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33"/>
        <w:ind w:left="0"/>
      </w:pPr>
    </w:p>
    <w:p>
      <w:pPr>
        <w:pStyle w:val="Heading2"/>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260006/045878/2025</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Diretoria de Administração Financeira</w:t>
      </w:r>
    </w:p>
    <w:p>
      <w:pPr>
        <w:spacing w:after="0" w:line="400" w:lineRule="auto"/>
        <w:jc w:val="center"/>
        <w:rPr>
          <w:sz w:val="18"/>
        </w:rPr>
        <w:sectPr>
          <w:type w:val="continuous"/>
          <w:pgSz w:w="15840" w:h="24480"/>
          <w:pgMar w:top="740" w:bottom="280" w:left="360" w:right="360"/>
          <w:cols w:num="2" w:equalWidth="0">
            <w:col w:w="4112" w:space="1611"/>
            <w:col w:w="9397"/>
          </w:cols>
        </w:sectPr>
      </w:pPr>
    </w:p>
    <w:p>
      <w:pPr>
        <w:pStyle w:val="BodyText"/>
        <w:ind w:left="0"/>
      </w:pPr>
    </w:p>
    <w:p>
      <w:pPr>
        <w:pStyle w:val="BodyText"/>
        <w:spacing w:before="72"/>
        <w:ind w:left="0"/>
      </w:pPr>
    </w:p>
    <w:p>
      <w:pPr>
        <w:spacing w:before="0"/>
        <w:ind w:left="304" w:right="290" w:firstLine="0"/>
        <w:jc w:val="center"/>
        <w:rPr>
          <w:b/>
          <w:sz w:val="24"/>
        </w:rPr>
      </w:pPr>
      <w:r>
        <w:rPr>
          <w:b/>
          <w:sz w:val="24"/>
        </w:rPr>
        <w:t>PREGÃO ELETRÔNICO n° </w:t>
      </w:r>
      <w:r>
        <w:rPr>
          <w:b/>
          <w:spacing w:val="-2"/>
          <w:sz w:val="24"/>
        </w:rPr>
        <w:t>056/2026</w:t>
      </w:r>
    </w:p>
    <w:p>
      <w:pPr>
        <w:pStyle w:val="BodyText"/>
        <w:ind w:left="0"/>
        <w:rPr>
          <w:b/>
        </w:rPr>
      </w:pPr>
    </w:p>
    <w:p>
      <w:pPr>
        <w:pStyle w:val="BodyText"/>
        <w:spacing w:before="252"/>
        <w:ind w:left="0"/>
        <w:rPr>
          <w:b/>
        </w:rPr>
      </w:pPr>
    </w:p>
    <w:p>
      <w:pPr>
        <w:spacing w:before="0"/>
        <w:ind w:left="329" w:right="0" w:firstLine="0"/>
        <w:jc w:val="left"/>
        <w:rPr>
          <w:b/>
          <w:sz w:val="24"/>
        </w:rPr>
      </w:pPr>
      <w:r>
        <w:rPr>
          <w:b/>
          <w:sz w:val="24"/>
        </w:rPr>
        <w:t>CONTRATANTE</w:t>
      </w:r>
      <w:r>
        <w:rPr>
          <w:b/>
          <w:spacing w:val="-7"/>
          <w:sz w:val="24"/>
        </w:rPr>
        <w:t> </w:t>
      </w:r>
      <w:r>
        <w:rPr>
          <w:sz w:val="24"/>
        </w:rPr>
        <w:t>(Unidade</w:t>
      </w:r>
      <w:r>
        <w:rPr>
          <w:spacing w:val="-4"/>
          <w:sz w:val="24"/>
        </w:rPr>
        <w:t> </w:t>
      </w:r>
      <w:r>
        <w:rPr>
          <w:sz w:val="24"/>
        </w:rPr>
        <w:t>Gestora</w:t>
      </w:r>
      <w:r>
        <w:rPr>
          <w:spacing w:val="-4"/>
          <w:sz w:val="24"/>
        </w:rPr>
        <w:t> </w:t>
      </w:r>
      <w:r>
        <w:rPr>
          <w:sz w:val="24"/>
        </w:rPr>
        <w:t>–</w:t>
      </w:r>
      <w:r>
        <w:rPr>
          <w:spacing w:val="-4"/>
          <w:sz w:val="24"/>
        </w:rPr>
        <w:t> </w:t>
      </w:r>
      <w:r>
        <w:rPr>
          <w:sz w:val="24"/>
        </w:rPr>
        <w:t>UG:</w:t>
      </w:r>
      <w:r>
        <w:rPr>
          <w:spacing w:val="-4"/>
          <w:sz w:val="24"/>
        </w:rPr>
        <w:t> </w:t>
      </w:r>
      <w:r>
        <w:rPr>
          <w:b/>
          <w:sz w:val="24"/>
        </w:rPr>
        <w:t>404310</w:t>
      </w:r>
      <w:r>
        <w:rPr>
          <w:sz w:val="24"/>
        </w:rPr>
        <w:t>)</w:t>
      </w:r>
      <w:r>
        <w:rPr>
          <w:spacing w:val="-4"/>
          <w:sz w:val="24"/>
        </w:rPr>
        <w:t> </w:t>
      </w:r>
      <w:r>
        <w:rPr>
          <w:sz w:val="24"/>
        </w:rPr>
        <w:t>-</w:t>
      </w:r>
      <w:r>
        <w:rPr>
          <w:spacing w:val="-5"/>
          <w:sz w:val="24"/>
        </w:rPr>
        <w:t> </w:t>
      </w:r>
      <w:r>
        <w:rPr>
          <w:b/>
          <w:sz w:val="24"/>
        </w:rPr>
        <w:t>UNIVERSIDADE</w:t>
      </w:r>
      <w:r>
        <w:rPr>
          <w:b/>
          <w:spacing w:val="-4"/>
          <w:sz w:val="24"/>
        </w:rPr>
        <w:t> </w:t>
      </w:r>
      <w:r>
        <w:rPr>
          <w:b/>
          <w:sz w:val="24"/>
        </w:rPr>
        <w:t>DO</w:t>
      </w:r>
      <w:r>
        <w:rPr>
          <w:b/>
          <w:spacing w:val="-4"/>
          <w:sz w:val="24"/>
        </w:rPr>
        <w:t> </w:t>
      </w:r>
      <w:r>
        <w:rPr>
          <w:b/>
          <w:sz w:val="24"/>
        </w:rPr>
        <w:t>ESTADO</w:t>
      </w:r>
      <w:r>
        <w:rPr>
          <w:b/>
          <w:spacing w:val="-4"/>
          <w:sz w:val="24"/>
        </w:rPr>
        <w:t> </w:t>
      </w:r>
      <w:r>
        <w:rPr>
          <w:b/>
          <w:sz w:val="24"/>
        </w:rPr>
        <w:t>DO</w:t>
      </w:r>
      <w:r>
        <w:rPr>
          <w:b/>
          <w:spacing w:val="-4"/>
          <w:sz w:val="24"/>
        </w:rPr>
        <w:t> </w:t>
      </w:r>
      <w:r>
        <w:rPr>
          <w:b/>
          <w:sz w:val="24"/>
        </w:rPr>
        <w:t>RIO</w:t>
      </w:r>
      <w:r>
        <w:rPr>
          <w:b/>
          <w:spacing w:val="-4"/>
          <w:sz w:val="24"/>
        </w:rPr>
        <w:t> </w:t>
      </w:r>
      <w:r>
        <w:rPr>
          <w:b/>
          <w:sz w:val="24"/>
        </w:rPr>
        <w:t>DE</w:t>
      </w:r>
      <w:r>
        <w:rPr>
          <w:b/>
          <w:spacing w:val="-4"/>
          <w:sz w:val="24"/>
        </w:rPr>
        <w:t> </w:t>
      </w:r>
      <w:r>
        <w:rPr>
          <w:b/>
          <w:spacing w:val="-2"/>
          <w:sz w:val="24"/>
        </w:rPr>
        <w:t>JANEIRO</w:t>
      </w:r>
    </w:p>
    <w:p>
      <w:pPr>
        <w:pStyle w:val="BodyText"/>
        <w:spacing w:before="273"/>
        <w:ind w:left="0"/>
        <w:rPr>
          <w:b/>
        </w:rPr>
      </w:pPr>
    </w:p>
    <w:p>
      <w:pPr>
        <w:spacing w:line="242" w:lineRule="auto" w:before="0"/>
        <w:ind w:left="329" w:right="329" w:firstLine="0"/>
        <w:jc w:val="left"/>
        <w:rPr>
          <w:sz w:val="24"/>
        </w:rPr>
      </w:pPr>
      <w:r>
        <w:rPr>
          <w:b/>
          <w:sz w:val="24"/>
        </w:rPr>
        <w:t>OBJETO: </w:t>
      </w:r>
      <w:r>
        <w:rPr>
          <w:sz w:val="24"/>
        </w:rPr>
        <w:t>Contratação de empresa especializada em </w:t>
      </w:r>
      <w:r>
        <w:rPr>
          <w:b/>
          <w:sz w:val="24"/>
        </w:rPr>
        <w:t>prestação de serviços de PRODUÇÃO E DISTRIBUIÇÃO DE REFEIÇÕES</w:t>
      </w:r>
      <w:r>
        <w:rPr>
          <w:sz w:val="24"/>
        </w:rPr>
        <w:t>, atendendo à Pró-Reitoria</w:t>
      </w:r>
      <w:r>
        <w:rPr>
          <w:spacing w:val="-4"/>
          <w:sz w:val="24"/>
        </w:rPr>
        <w:t> </w:t>
      </w:r>
      <w:r>
        <w:rPr>
          <w:sz w:val="24"/>
        </w:rPr>
        <w:t>de</w:t>
      </w:r>
      <w:r>
        <w:rPr>
          <w:spacing w:val="-3"/>
          <w:sz w:val="24"/>
        </w:rPr>
        <w:t> </w:t>
      </w:r>
      <w:r>
        <w:rPr>
          <w:sz w:val="24"/>
        </w:rPr>
        <w:t>Políticas</w:t>
      </w:r>
      <w:r>
        <w:rPr>
          <w:spacing w:val="-3"/>
          <w:sz w:val="24"/>
        </w:rPr>
        <w:t> </w:t>
      </w:r>
      <w:r>
        <w:rPr>
          <w:sz w:val="24"/>
        </w:rPr>
        <w:t>e</w:t>
      </w:r>
      <w:r>
        <w:rPr>
          <w:spacing w:val="-15"/>
          <w:sz w:val="24"/>
        </w:rPr>
        <w:t> </w:t>
      </w:r>
      <w:r>
        <w:rPr>
          <w:sz w:val="24"/>
        </w:rPr>
        <w:t>Assistência</w:t>
      </w:r>
      <w:r>
        <w:rPr>
          <w:spacing w:val="-3"/>
          <w:sz w:val="24"/>
        </w:rPr>
        <w:t> </w:t>
      </w:r>
      <w:r>
        <w:rPr>
          <w:sz w:val="24"/>
        </w:rPr>
        <w:t>Estudantis</w:t>
      </w:r>
      <w:r>
        <w:rPr>
          <w:spacing w:val="-3"/>
          <w:sz w:val="24"/>
        </w:rPr>
        <w:t> </w:t>
      </w:r>
      <w:r>
        <w:rPr>
          <w:sz w:val="24"/>
        </w:rPr>
        <w:t>da</w:t>
      </w:r>
      <w:r>
        <w:rPr>
          <w:spacing w:val="-3"/>
          <w:sz w:val="24"/>
        </w:rPr>
        <w:t> </w:t>
      </w:r>
      <w:r>
        <w:rPr>
          <w:sz w:val="24"/>
        </w:rPr>
        <w:t>Universidade</w:t>
      </w:r>
      <w:r>
        <w:rPr>
          <w:spacing w:val="-3"/>
          <w:sz w:val="24"/>
        </w:rPr>
        <w:t> </w:t>
      </w:r>
      <w:r>
        <w:rPr>
          <w:sz w:val="24"/>
        </w:rPr>
        <w:t>do</w:t>
      </w:r>
      <w:r>
        <w:rPr>
          <w:spacing w:val="-3"/>
          <w:sz w:val="24"/>
        </w:rPr>
        <w:t> </w:t>
      </w:r>
      <w:r>
        <w:rPr>
          <w:sz w:val="24"/>
        </w:rPr>
        <w:t>Estado</w:t>
      </w:r>
      <w:r>
        <w:rPr>
          <w:spacing w:val="-3"/>
          <w:sz w:val="24"/>
        </w:rPr>
        <w:t> </w:t>
      </w:r>
      <w:r>
        <w:rPr>
          <w:sz w:val="24"/>
        </w:rPr>
        <w:t>do</w:t>
      </w:r>
      <w:r>
        <w:rPr>
          <w:spacing w:val="-3"/>
          <w:sz w:val="24"/>
        </w:rPr>
        <w:t> </w:t>
      </w:r>
      <w:r>
        <w:rPr>
          <w:sz w:val="24"/>
        </w:rPr>
        <w:t>Rio</w:t>
      </w:r>
      <w:r>
        <w:rPr>
          <w:spacing w:val="-3"/>
          <w:sz w:val="24"/>
        </w:rPr>
        <w:t> </w:t>
      </w:r>
      <w:r>
        <w:rPr>
          <w:sz w:val="24"/>
        </w:rPr>
        <w:t>de</w:t>
      </w:r>
      <w:r>
        <w:rPr>
          <w:spacing w:val="-3"/>
          <w:sz w:val="24"/>
        </w:rPr>
        <w:t> </w:t>
      </w:r>
      <w:r>
        <w:rPr>
          <w:sz w:val="24"/>
        </w:rPr>
        <w:t>Janeiro</w:t>
      </w:r>
      <w:r>
        <w:rPr>
          <w:spacing w:val="-3"/>
          <w:sz w:val="24"/>
        </w:rPr>
        <w:t> </w:t>
      </w:r>
      <w:r>
        <w:rPr>
          <w:sz w:val="24"/>
        </w:rPr>
        <w:t>(PR4),</w:t>
      </w:r>
      <w:r>
        <w:rPr>
          <w:spacing w:val="-3"/>
          <w:sz w:val="24"/>
        </w:rPr>
        <w:t> </w:t>
      </w:r>
      <w:r>
        <w:rPr>
          <w:sz w:val="24"/>
        </w:rPr>
        <w:t>DOD</w:t>
      </w:r>
      <w:r>
        <w:rPr>
          <w:spacing w:val="-3"/>
          <w:sz w:val="24"/>
        </w:rPr>
        <w:t> </w:t>
      </w:r>
      <w:r>
        <w:rPr>
          <w:sz w:val="24"/>
        </w:rPr>
        <w:t>SEI</w:t>
      </w:r>
      <w:r>
        <w:rPr>
          <w:spacing w:val="-3"/>
          <w:sz w:val="24"/>
        </w:rPr>
        <w:t> </w:t>
      </w:r>
      <w:r>
        <w:rPr>
          <w:sz w:val="24"/>
        </w:rPr>
        <w:t>nº.</w:t>
      </w:r>
      <w:r>
        <w:rPr>
          <w:spacing w:val="-3"/>
          <w:sz w:val="24"/>
        </w:rPr>
        <w:t> </w:t>
      </w:r>
      <w:r>
        <w:rPr>
          <w:b/>
          <w:sz w:val="24"/>
        </w:rPr>
        <w:t>112521843</w:t>
      </w:r>
      <w:r>
        <w:rPr>
          <w:sz w:val="24"/>
        </w:rPr>
        <w:t>,</w:t>
      </w:r>
      <w:r>
        <w:rPr>
          <w:spacing w:val="-3"/>
          <w:sz w:val="24"/>
        </w:rPr>
        <w:t> </w:t>
      </w:r>
      <w:r>
        <w:rPr>
          <w:sz w:val="24"/>
        </w:rPr>
        <w:t>na</w:t>
      </w:r>
      <w:r>
        <w:rPr>
          <w:spacing w:val="-3"/>
          <w:sz w:val="24"/>
        </w:rPr>
        <w:t> </w:t>
      </w:r>
      <w:r>
        <w:rPr>
          <w:sz w:val="24"/>
        </w:rPr>
        <w:t>forma</w:t>
      </w:r>
      <w:r>
        <w:rPr>
          <w:spacing w:val="-3"/>
          <w:sz w:val="24"/>
        </w:rPr>
        <w:t> </w:t>
      </w:r>
      <w:r>
        <w:rPr>
          <w:sz w:val="24"/>
        </w:rPr>
        <w:t>estabelecida neste Edital e seus anexos.</w:t>
      </w:r>
    </w:p>
    <w:p>
      <w:pPr>
        <w:pStyle w:val="BodyText"/>
        <w:spacing w:before="253"/>
        <w:ind w:left="0"/>
      </w:pPr>
    </w:p>
    <w:p>
      <w:pPr>
        <w:pStyle w:val="BodyText"/>
      </w:pPr>
      <w:r>
        <w:rPr>
          <w:spacing w:val="-2"/>
        </w:rPr>
        <w:t>VALOR</w:t>
      </w:r>
      <w:r>
        <w:rPr>
          <w:spacing w:val="-13"/>
        </w:rPr>
        <w:t> </w:t>
      </w:r>
      <w:r>
        <w:rPr>
          <w:spacing w:val="-2"/>
        </w:rPr>
        <w:t>TOTAL</w:t>
      </w:r>
      <w:r>
        <w:rPr>
          <w:spacing w:val="-13"/>
        </w:rPr>
        <w:t> </w:t>
      </w:r>
      <w:r>
        <w:rPr>
          <w:spacing w:val="-2"/>
        </w:rPr>
        <w:t>ESTIMADO</w:t>
      </w:r>
      <w:r>
        <w:rPr>
          <w:spacing w:val="-4"/>
        </w:rPr>
        <w:t> </w:t>
      </w:r>
      <w:r>
        <w:rPr>
          <w:spacing w:val="-2"/>
        </w:rPr>
        <w:t>DA</w:t>
      </w:r>
      <w:r>
        <w:rPr>
          <w:spacing w:val="-14"/>
        </w:rPr>
        <w:t> </w:t>
      </w:r>
      <w:r>
        <w:rPr>
          <w:spacing w:val="-2"/>
        </w:rPr>
        <w:t>CONTRATAÇÃO</w:t>
      </w:r>
    </w:p>
    <w:p>
      <w:pPr>
        <w:spacing w:line="482" w:lineRule="auto" w:before="264"/>
        <w:ind w:left="329" w:right="2753" w:firstLine="0"/>
        <w:jc w:val="left"/>
        <w:rPr>
          <w:sz w:val="24"/>
        </w:rPr>
      </w:pPr>
      <w:r>
        <w:rPr>
          <w:b/>
          <w:sz w:val="24"/>
        </w:rPr>
        <w:t>R$</w:t>
      </w:r>
      <w:r>
        <w:rPr>
          <w:b/>
          <w:spacing w:val="-3"/>
          <w:sz w:val="24"/>
        </w:rPr>
        <w:t> </w:t>
      </w:r>
      <w:r>
        <w:rPr>
          <w:b/>
          <w:sz w:val="24"/>
        </w:rPr>
        <w:t>37.098.968,40</w:t>
      </w:r>
      <w:r>
        <w:rPr>
          <w:b/>
          <w:spacing w:val="-3"/>
          <w:sz w:val="24"/>
        </w:rPr>
        <w:t> </w:t>
      </w:r>
      <w:r>
        <w:rPr>
          <w:sz w:val="24"/>
        </w:rPr>
        <w:t>(</w:t>
      </w:r>
      <w:r>
        <w:rPr>
          <w:b/>
          <w:sz w:val="24"/>
        </w:rPr>
        <w:t>trinta</w:t>
      </w:r>
      <w:r>
        <w:rPr>
          <w:b/>
          <w:spacing w:val="-3"/>
          <w:sz w:val="24"/>
        </w:rPr>
        <w:t> </w:t>
      </w:r>
      <w:r>
        <w:rPr>
          <w:b/>
          <w:sz w:val="24"/>
        </w:rPr>
        <w:t>e</w:t>
      </w:r>
      <w:r>
        <w:rPr>
          <w:b/>
          <w:spacing w:val="-3"/>
          <w:sz w:val="24"/>
        </w:rPr>
        <w:t> </w:t>
      </w:r>
      <w:r>
        <w:rPr>
          <w:b/>
          <w:sz w:val="24"/>
        </w:rPr>
        <w:t>sete</w:t>
      </w:r>
      <w:r>
        <w:rPr>
          <w:b/>
          <w:spacing w:val="-3"/>
          <w:sz w:val="24"/>
        </w:rPr>
        <w:t> </w:t>
      </w:r>
      <w:r>
        <w:rPr>
          <w:b/>
          <w:sz w:val="24"/>
        </w:rPr>
        <w:t>milhões</w:t>
      </w:r>
      <w:r>
        <w:rPr>
          <w:b/>
          <w:spacing w:val="-3"/>
          <w:sz w:val="24"/>
        </w:rPr>
        <w:t> </w:t>
      </w:r>
      <w:r>
        <w:rPr>
          <w:b/>
          <w:sz w:val="24"/>
        </w:rPr>
        <w:t>noventa</w:t>
      </w:r>
      <w:r>
        <w:rPr>
          <w:b/>
          <w:spacing w:val="-3"/>
          <w:sz w:val="24"/>
        </w:rPr>
        <w:t> </w:t>
      </w:r>
      <w:r>
        <w:rPr>
          <w:b/>
          <w:sz w:val="24"/>
        </w:rPr>
        <w:t>e</w:t>
      </w:r>
      <w:r>
        <w:rPr>
          <w:b/>
          <w:spacing w:val="-3"/>
          <w:sz w:val="24"/>
        </w:rPr>
        <w:t> </w:t>
      </w:r>
      <w:r>
        <w:rPr>
          <w:b/>
          <w:sz w:val="24"/>
        </w:rPr>
        <w:t>oito</w:t>
      </w:r>
      <w:r>
        <w:rPr>
          <w:b/>
          <w:spacing w:val="-3"/>
          <w:sz w:val="24"/>
        </w:rPr>
        <w:t> </w:t>
      </w:r>
      <w:r>
        <w:rPr>
          <w:b/>
          <w:sz w:val="24"/>
        </w:rPr>
        <w:t>mil</w:t>
      </w:r>
      <w:r>
        <w:rPr>
          <w:b/>
          <w:spacing w:val="-3"/>
          <w:sz w:val="24"/>
        </w:rPr>
        <w:t> </w:t>
      </w:r>
      <w:r>
        <w:rPr>
          <w:b/>
          <w:sz w:val="24"/>
        </w:rPr>
        <w:t>novecentos</w:t>
      </w:r>
      <w:r>
        <w:rPr>
          <w:b/>
          <w:spacing w:val="-3"/>
          <w:sz w:val="24"/>
        </w:rPr>
        <w:t> </w:t>
      </w:r>
      <w:r>
        <w:rPr>
          <w:b/>
          <w:sz w:val="24"/>
        </w:rPr>
        <w:t>e</w:t>
      </w:r>
      <w:r>
        <w:rPr>
          <w:b/>
          <w:spacing w:val="-3"/>
          <w:sz w:val="24"/>
        </w:rPr>
        <w:t> </w:t>
      </w:r>
      <w:r>
        <w:rPr>
          <w:b/>
          <w:sz w:val="24"/>
        </w:rPr>
        <w:t>sessenta</w:t>
      </w:r>
      <w:r>
        <w:rPr>
          <w:b/>
          <w:spacing w:val="-3"/>
          <w:sz w:val="24"/>
        </w:rPr>
        <w:t> </w:t>
      </w:r>
      <w:r>
        <w:rPr>
          <w:b/>
          <w:sz w:val="24"/>
        </w:rPr>
        <w:t>e</w:t>
      </w:r>
      <w:r>
        <w:rPr>
          <w:b/>
          <w:spacing w:val="-3"/>
          <w:sz w:val="24"/>
        </w:rPr>
        <w:t> </w:t>
      </w:r>
      <w:r>
        <w:rPr>
          <w:b/>
          <w:sz w:val="24"/>
        </w:rPr>
        <w:t>oito</w:t>
      </w:r>
      <w:r>
        <w:rPr>
          <w:b/>
          <w:spacing w:val="-3"/>
          <w:sz w:val="24"/>
        </w:rPr>
        <w:t> </w:t>
      </w:r>
      <w:r>
        <w:rPr>
          <w:b/>
          <w:sz w:val="24"/>
        </w:rPr>
        <w:t>Reais</w:t>
      </w:r>
      <w:r>
        <w:rPr>
          <w:b/>
          <w:spacing w:val="-3"/>
          <w:sz w:val="24"/>
        </w:rPr>
        <w:t> </w:t>
      </w:r>
      <w:r>
        <w:rPr>
          <w:b/>
          <w:sz w:val="24"/>
        </w:rPr>
        <w:t>e</w:t>
      </w:r>
      <w:r>
        <w:rPr>
          <w:b/>
          <w:spacing w:val="-3"/>
          <w:sz w:val="24"/>
        </w:rPr>
        <w:t> </w:t>
      </w:r>
      <w:r>
        <w:rPr>
          <w:b/>
          <w:sz w:val="24"/>
        </w:rPr>
        <w:t>quarenta</w:t>
      </w:r>
      <w:r>
        <w:rPr>
          <w:b/>
          <w:spacing w:val="-3"/>
          <w:sz w:val="24"/>
        </w:rPr>
        <w:t> </w:t>
      </w:r>
      <w:r>
        <w:rPr>
          <w:b/>
          <w:sz w:val="24"/>
        </w:rPr>
        <w:t>centavos</w:t>
      </w:r>
      <w:r>
        <w:rPr>
          <w:sz w:val="24"/>
        </w:rPr>
        <w:t>) DATA DA SESSÃO PÚBLICA</w:t>
      </w:r>
    </w:p>
    <w:p>
      <w:pPr>
        <w:pStyle w:val="Heading2"/>
        <w:spacing w:line="262" w:lineRule="exact"/>
        <w:jc w:val="both"/>
      </w:pPr>
      <w:r>
        <w:rPr/>
        <w:t>Dia</w:t>
      </w:r>
      <w:r>
        <w:rPr>
          <w:spacing w:val="-3"/>
        </w:rPr>
        <w:t> </w:t>
      </w:r>
      <w:r>
        <w:rPr/>
        <w:t>11/02/2026</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273"/>
        <w:ind w:left="0"/>
        <w:rPr>
          <w:b/>
        </w:rPr>
      </w:pPr>
    </w:p>
    <w:p>
      <w:pPr>
        <w:pStyle w:val="BodyText"/>
      </w:pPr>
      <w:r>
        <w:rPr/>
        <w:t>CRITÉRIO DE </w:t>
      </w:r>
      <w:r>
        <w:rPr>
          <w:spacing w:val="-2"/>
        </w:rPr>
        <w:t>JULGAMENTO:</w:t>
      </w:r>
    </w:p>
    <w:p>
      <w:pPr>
        <w:pStyle w:val="Heading2"/>
        <w:spacing w:before="264"/>
      </w:pPr>
      <w:r>
        <w:rPr/>
        <w:t>MENOR PREÇO </w:t>
      </w:r>
      <w:r>
        <w:rPr>
          <w:spacing w:val="-2"/>
        </w:rPr>
        <w:t>GLOBAL</w:t>
      </w:r>
    </w:p>
    <w:p>
      <w:pPr>
        <w:pStyle w:val="BodyText"/>
        <w:spacing w:before="264"/>
      </w:pPr>
      <w:r>
        <w:rPr/>
        <w:t>MODO DE </w:t>
      </w:r>
      <w:r>
        <w:rPr>
          <w:spacing w:val="-2"/>
        </w:rPr>
        <w:t>DISPUTA:</w:t>
      </w:r>
    </w:p>
    <w:p>
      <w:pPr>
        <w:pStyle w:val="BodyText"/>
        <w:spacing w:before="3"/>
        <w:ind w:left="0"/>
      </w:pPr>
    </w:p>
    <w:p>
      <w:pPr>
        <w:spacing w:before="0"/>
        <w:ind w:left="329" w:right="0" w:firstLine="0"/>
        <w:jc w:val="left"/>
        <w:rPr>
          <w:b/>
          <w:sz w:val="24"/>
        </w:rPr>
      </w:pPr>
      <w:r>
        <w:rPr>
          <w:b/>
          <w:spacing w:val="-2"/>
          <w:sz w:val="24"/>
        </w:rPr>
        <w:t>ABERTO</w:t>
      </w: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70"/>
        <w:ind w:left="0"/>
        <w:rPr>
          <w:b/>
        </w:rPr>
      </w:pPr>
    </w:p>
    <w:p>
      <w:pPr>
        <w:pStyle w:val="Heading1"/>
        <w:spacing w:line="446" w:lineRule="auto"/>
        <w:ind w:left="5404" w:right="5250" w:firstLine="693"/>
      </w:pPr>
      <w:r>
        <w:rPr/>
        <w:t>EDITAL DE LICITAÇÃO PREGÃO</w:t>
      </w:r>
      <w:r>
        <w:rPr>
          <w:spacing w:val="-13"/>
        </w:rPr>
        <w:t> </w:t>
      </w:r>
      <w:r>
        <w:rPr/>
        <w:t>ELETRÔNICO</w:t>
      </w:r>
      <w:r>
        <w:rPr>
          <w:spacing w:val="-13"/>
        </w:rPr>
        <w:t> </w:t>
      </w:r>
      <w:r>
        <w:rPr/>
        <w:t>Nº</w:t>
      </w:r>
      <w:r>
        <w:rPr>
          <w:spacing w:val="-13"/>
        </w:rPr>
        <w:t> </w:t>
      </w:r>
      <w:r>
        <w:rPr/>
        <w:t>056/2026</w:t>
      </w:r>
    </w:p>
    <w:p>
      <w:pPr>
        <w:pStyle w:val="BodyText"/>
        <w:spacing w:before="108"/>
        <w:ind w:left="0"/>
        <w:rPr>
          <w:b/>
          <w:sz w:val="26"/>
        </w:rPr>
      </w:pPr>
    </w:p>
    <w:p>
      <w:pPr>
        <w:pStyle w:val="BodyText"/>
        <w:spacing w:line="252" w:lineRule="auto"/>
        <w:ind w:right="282"/>
        <w:jc w:val="both"/>
      </w:pPr>
      <w:r>
        <w:rPr/>
        <w:t>Torna-se</w:t>
      </w:r>
      <w:r>
        <w:rPr>
          <w:spacing w:val="-2"/>
        </w:rPr>
        <w:t> </w:t>
      </w:r>
      <w:r>
        <w:rPr/>
        <w:t>público</w:t>
      </w:r>
      <w:r>
        <w:rPr>
          <w:spacing w:val="-2"/>
        </w:rPr>
        <w:t> </w:t>
      </w:r>
      <w:r>
        <w:rPr/>
        <w:t>que</w:t>
      </w:r>
      <w:r>
        <w:rPr>
          <w:spacing w:val="-2"/>
        </w:rPr>
        <w:t> </w:t>
      </w:r>
      <w:r>
        <w:rPr/>
        <w:t>a</w:t>
      </w:r>
      <w:r>
        <w:rPr>
          <w:spacing w:val="-2"/>
        </w:rPr>
        <w:t> </w:t>
      </w:r>
      <w:r>
        <w:rPr>
          <w:b/>
        </w:rPr>
        <w:t>Universidade</w:t>
      </w:r>
      <w:r>
        <w:rPr>
          <w:b/>
          <w:spacing w:val="-2"/>
        </w:rPr>
        <w:t> </w:t>
      </w:r>
      <w:r>
        <w:rPr>
          <w:b/>
        </w:rPr>
        <w:t>do</w:t>
      </w:r>
      <w:r>
        <w:rPr>
          <w:b/>
          <w:spacing w:val="-2"/>
        </w:rPr>
        <w:t> </w:t>
      </w:r>
      <w:r>
        <w:rPr>
          <w:b/>
        </w:rPr>
        <w:t>Estado</w:t>
      </w:r>
      <w:r>
        <w:rPr>
          <w:b/>
          <w:spacing w:val="-2"/>
        </w:rPr>
        <w:t> </w:t>
      </w:r>
      <w:r>
        <w:rPr>
          <w:b/>
        </w:rPr>
        <w:t>do</w:t>
      </w:r>
      <w:r>
        <w:rPr>
          <w:b/>
          <w:spacing w:val="-2"/>
        </w:rPr>
        <w:t> </w:t>
      </w:r>
      <w:r>
        <w:rPr>
          <w:b/>
        </w:rPr>
        <w:t>Rio</w:t>
      </w:r>
      <w:r>
        <w:rPr>
          <w:b/>
          <w:spacing w:val="-2"/>
        </w:rPr>
        <w:t> </w:t>
      </w:r>
      <w:r>
        <w:rPr>
          <w:b/>
        </w:rPr>
        <w:t>de</w:t>
      </w:r>
      <w:r>
        <w:rPr>
          <w:b/>
          <w:spacing w:val="-2"/>
        </w:rPr>
        <w:t> </w:t>
      </w:r>
      <w:r>
        <w:rPr>
          <w:b/>
        </w:rPr>
        <w:t>Janeiro</w:t>
      </w:r>
      <w:r>
        <w:rPr/>
        <w:t>,</w:t>
      </w:r>
      <w:r>
        <w:rPr>
          <w:spacing w:val="-2"/>
        </w:rPr>
        <w:t> </w:t>
      </w:r>
      <w:r>
        <w:rPr/>
        <w:t>sediada</w:t>
      </w:r>
      <w:r>
        <w:rPr>
          <w:spacing w:val="-2"/>
        </w:rPr>
        <w:t> </w:t>
      </w:r>
      <w:r>
        <w:rPr/>
        <w:t>na</w:t>
      </w:r>
      <w:r>
        <w:rPr>
          <w:spacing w:val="-2"/>
        </w:rPr>
        <w:t> </w:t>
      </w:r>
      <w:r>
        <w:rPr/>
        <w:t>Rua</w:t>
      </w:r>
      <w:r>
        <w:rPr>
          <w:spacing w:val="-2"/>
        </w:rPr>
        <w:t> </w:t>
      </w:r>
      <w:r>
        <w:rPr/>
        <w:t>São</w:t>
      </w:r>
      <w:r>
        <w:rPr>
          <w:spacing w:val="-2"/>
        </w:rPr>
        <w:t> </w:t>
      </w:r>
      <w:r>
        <w:rPr/>
        <w:t>Francisco</w:t>
      </w:r>
      <w:r>
        <w:rPr>
          <w:spacing w:val="-2"/>
        </w:rPr>
        <w:t> </w:t>
      </w:r>
      <w:r>
        <w:rPr/>
        <w:t>Xavier,</w:t>
      </w:r>
      <w:r>
        <w:rPr>
          <w:spacing w:val="-2"/>
        </w:rPr>
        <w:t> </w:t>
      </w:r>
      <w:r>
        <w:rPr/>
        <w:t>524,</w:t>
      </w:r>
      <w:r>
        <w:rPr>
          <w:spacing w:val="-2"/>
        </w:rPr>
        <w:t> </w:t>
      </w:r>
      <w:r>
        <w:rPr/>
        <w:t>Bairro</w:t>
      </w:r>
      <w:r>
        <w:rPr>
          <w:spacing w:val="-2"/>
        </w:rPr>
        <w:t> </w:t>
      </w:r>
      <w:r>
        <w:rPr/>
        <w:t>Maracanã,</w:t>
      </w:r>
      <w:r>
        <w:rPr>
          <w:spacing w:val="-2"/>
        </w:rPr>
        <w:t> </w:t>
      </w:r>
      <w:r>
        <w:rPr/>
        <w:t>Rio</w:t>
      </w:r>
      <w:r>
        <w:rPr>
          <w:spacing w:val="-2"/>
        </w:rPr>
        <w:t> </w:t>
      </w:r>
      <w:r>
        <w:rPr/>
        <w:t>de</w:t>
      </w:r>
      <w:r>
        <w:rPr>
          <w:spacing w:val="-2"/>
        </w:rPr>
        <w:t> </w:t>
      </w:r>
      <w:r>
        <w:rPr/>
        <w:t>Janeiro</w:t>
      </w:r>
      <w:r>
        <w:rPr>
          <w:spacing w:val="-2"/>
        </w:rPr>
        <w:t> </w:t>
      </w:r>
      <w:r>
        <w:rPr/>
        <w:t>/</w:t>
      </w:r>
      <w:r>
        <w:rPr>
          <w:spacing w:val="-2"/>
        </w:rPr>
        <w:t> </w:t>
      </w:r>
      <w:r>
        <w:rPr/>
        <w:t>RJ, CEP</w:t>
      </w:r>
      <w:r>
        <w:rPr>
          <w:spacing w:val="-3"/>
        </w:rPr>
        <w:t> </w:t>
      </w:r>
      <w:r>
        <w:rPr/>
        <w:t>20550-900, realizará licitação, na modalidade PREGÃO, na forma ELETRÔNICA, nos termos do processo </w:t>
      </w:r>
      <w:r>
        <w:rPr>
          <w:b/>
        </w:rPr>
        <w:t>SEI-260006/045878/2025</w:t>
      </w:r>
      <w:r>
        <w:rPr/>
        <w:t>, da </w:t>
      </w:r>
      <w:hyperlink r:id="rId6">
        <w:r>
          <w:rPr>
            <w:color w:val="0000FF"/>
            <w:u w:val="single" w:color="0000FF"/>
          </w:rPr>
          <w:t>Lei nº</w:t>
        </w:r>
      </w:hyperlink>
      <w:r>
        <w:rPr>
          <w:color w:val="0000FF"/>
        </w:rPr>
        <w:t> </w:t>
      </w:r>
      <w:hyperlink r:id="rId6">
        <w:r>
          <w:rPr>
            <w:color w:val="0000FF"/>
            <w:u w:val="single" w:color="0000FF"/>
          </w:rPr>
          <w:t>14.133</w:t>
        </w:r>
        <w:r>
          <w:rPr>
            <w:color w:val="0000FF"/>
          </w:rPr>
          <w:t>,</w:t>
        </w:r>
        <w:r>
          <w:rPr>
            <w:color w:val="0000FF"/>
            <w:u w:val="single" w:color="0000FF"/>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Heading2"/>
        <w:numPr>
          <w:ilvl w:val="0"/>
          <w:numId w:val="1"/>
        </w:numPr>
        <w:tabs>
          <w:tab w:pos="569" w:val="left" w:leader="none"/>
        </w:tabs>
        <w:spacing w:line="240" w:lineRule="auto" w:before="266" w:after="0"/>
        <w:ind w:left="569" w:right="0" w:hanging="240"/>
        <w:jc w:val="both"/>
      </w:pPr>
      <w:r>
        <w:rPr>
          <w:spacing w:val="-2"/>
        </w:rPr>
        <w:t>OBJETO</w:t>
      </w:r>
    </w:p>
    <w:p>
      <w:pPr>
        <w:pStyle w:val="ListParagraph"/>
        <w:numPr>
          <w:ilvl w:val="1"/>
          <w:numId w:val="1"/>
        </w:numPr>
        <w:tabs>
          <w:tab w:pos="701" w:val="left" w:leader="none"/>
        </w:tabs>
        <w:spacing w:line="242" w:lineRule="auto" w:before="264" w:after="0"/>
        <w:ind w:left="329" w:right="313" w:firstLine="0"/>
        <w:jc w:val="both"/>
        <w:rPr>
          <w:sz w:val="24"/>
        </w:rPr>
      </w:pPr>
      <w:r>
        <w:rPr>
          <w:sz w:val="24"/>
        </w:rPr>
        <w:t>O objeto da presente licitação é a </w:t>
      </w:r>
      <w:r>
        <w:rPr>
          <w:b/>
          <w:sz w:val="24"/>
        </w:rPr>
        <w:t>contratação de empresa especializada em prestação de serviços de PRODUÇÃO E DISTRIBUIÇÃO DE REFEIÇÕES</w:t>
      </w:r>
      <w:r>
        <w:rPr>
          <w:sz w:val="24"/>
        </w:rPr>
        <w:t>, atendendo à Pró-Reitoria de Políticas e Assistência Estudantis da Universidade do Estado do Rio de Janeiro (PR4), DOC SEI nº. </w:t>
      </w:r>
      <w:r>
        <w:rPr>
          <w:b/>
          <w:sz w:val="24"/>
        </w:rPr>
        <w:t>112521843</w:t>
      </w:r>
      <w:r>
        <w:rPr>
          <w:sz w:val="24"/>
        </w:rPr>
        <w:t>, conforme condições, quantidades e exigências estabelecidas neste Edital e seus anexos.</w:t>
      </w:r>
    </w:p>
    <w:p>
      <w:pPr>
        <w:pStyle w:val="ListParagraph"/>
        <w:numPr>
          <w:ilvl w:val="1"/>
          <w:numId w:val="1"/>
        </w:numPr>
        <w:tabs>
          <w:tab w:pos="675" w:val="left" w:leader="none"/>
        </w:tabs>
        <w:spacing w:line="240" w:lineRule="auto" w:before="244" w:after="0"/>
        <w:ind w:left="675" w:right="0" w:hanging="346"/>
        <w:jc w:val="both"/>
        <w:rPr>
          <w:sz w:val="24"/>
        </w:rPr>
      </w:pPr>
      <w:r>
        <w:rPr>
          <w:sz w:val="24"/>
        </w:rPr>
        <w:t>A</w:t>
      </w:r>
      <w:r>
        <w:rPr>
          <w:spacing w:val="-14"/>
          <w:sz w:val="24"/>
        </w:rPr>
        <w:t> </w:t>
      </w:r>
      <w:r>
        <w:rPr>
          <w:sz w:val="24"/>
        </w:rPr>
        <w:t>licitação será realizada em lote único, conforme tabela </w:t>
      </w:r>
      <w:r>
        <w:rPr>
          <w:spacing w:val="-2"/>
          <w:sz w:val="24"/>
        </w:rPr>
        <w:t>abaixo.</w:t>
      </w:r>
    </w:p>
    <w:p>
      <w:pPr>
        <w:pStyle w:val="BodyText"/>
        <w:spacing w:before="48"/>
        <w:ind w:left="0"/>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0"/>
        <w:gridCol w:w="2220"/>
        <w:gridCol w:w="1365"/>
        <w:gridCol w:w="945"/>
        <w:gridCol w:w="1155"/>
        <w:gridCol w:w="1530"/>
        <w:gridCol w:w="1575"/>
      </w:tblGrid>
      <w:tr>
        <w:trPr>
          <w:trHeight w:val="674" w:hRule="atLeast"/>
        </w:trPr>
        <w:tc>
          <w:tcPr>
            <w:tcW w:w="780" w:type="dxa"/>
          </w:tcPr>
          <w:p>
            <w:pPr>
              <w:pStyle w:val="TableParagraph"/>
              <w:spacing w:before="120"/>
              <w:ind w:left="37"/>
              <w:jc w:val="center"/>
              <w:rPr>
                <w:sz w:val="16"/>
              </w:rPr>
            </w:pPr>
            <w:r>
              <w:rPr>
                <w:spacing w:val="-4"/>
                <w:sz w:val="16"/>
              </w:rPr>
              <w:t>LOTE</w:t>
            </w:r>
          </w:p>
          <w:p>
            <w:pPr>
              <w:pStyle w:val="TableParagraph"/>
              <w:spacing w:before="49"/>
              <w:ind w:left="37"/>
              <w:jc w:val="center"/>
              <w:rPr>
                <w:b/>
                <w:sz w:val="20"/>
              </w:rPr>
            </w:pPr>
            <w:r>
              <w:rPr>
                <w:b/>
                <w:spacing w:val="-10"/>
                <w:sz w:val="20"/>
              </w:rPr>
              <w:t>1</w:t>
            </w:r>
          </w:p>
        </w:tc>
        <w:tc>
          <w:tcPr>
            <w:tcW w:w="2220" w:type="dxa"/>
          </w:tcPr>
          <w:p>
            <w:pPr>
              <w:pStyle w:val="TableParagraph"/>
              <w:spacing w:line="270" w:lineRule="atLeast" w:before="34"/>
              <w:ind w:left="497" w:firstLine="122"/>
              <w:rPr>
                <w:sz w:val="16"/>
              </w:rPr>
            </w:pPr>
            <w:r>
              <w:rPr>
                <w:sz w:val="16"/>
              </w:rPr>
              <w:t>DESCRIÇÃO</w:t>
            </w:r>
            <w:r>
              <w:rPr>
                <w:spacing w:val="-3"/>
                <w:sz w:val="16"/>
              </w:rPr>
              <w:t> </w:t>
            </w:r>
            <w:r>
              <w:rPr>
                <w:sz w:val="16"/>
              </w:rPr>
              <w:t>/</w:t>
            </w:r>
            <w:r>
              <w:rPr>
                <w:spacing w:val="40"/>
                <w:sz w:val="16"/>
              </w:rPr>
              <w:t> </w:t>
            </w:r>
            <w:r>
              <w:rPr>
                <w:spacing w:val="-2"/>
                <w:sz w:val="16"/>
              </w:rPr>
              <w:t>ESPECIFICAÇÃO</w:t>
            </w:r>
          </w:p>
        </w:tc>
        <w:tc>
          <w:tcPr>
            <w:tcW w:w="1365" w:type="dxa"/>
          </w:tcPr>
          <w:p>
            <w:pPr>
              <w:pStyle w:val="TableParagraph"/>
              <w:spacing w:before="71"/>
              <w:rPr>
                <w:sz w:val="16"/>
              </w:rPr>
            </w:pPr>
          </w:p>
          <w:p>
            <w:pPr>
              <w:pStyle w:val="TableParagraph"/>
              <w:ind w:left="185"/>
              <w:rPr>
                <w:sz w:val="16"/>
              </w:rPr>
            </w:pPr>
            <w:r>
              <w:rPr>
                <w:sz w:val="16"/>
              </w:rPr>
              <w:t>CÓD.</w:t>
            </w:r>
            <w:r>
              <w:rPr>
                <w:spacing w:val="-1"/>
                <w:sz w:val="16"/>
              </w:rPr>
              <w:t> </w:t>
            </w:r>
            <w:r>
              <w:rPr>
                <w:sz w:val="16"/>
              </w:rPr>
              <w:t>ID</w:t>
            </w:r>
            <w:r>
              <w:rPr>
                <w:spacing w:val="-1"/>
                <w:sz w:val="16"/>
              </w:rPr>
              <w:t> </w:t>
            </w:r>
            <w:r>
              <w:rPr>
                <w:spacing w:val="-4"/>
                <w:sz w:val="16"/>
              </w:rPr>
              <w:t>SIGA</w:t>
            </w:r>
          </w:p>
        </w:tc>
        <w:tc>
          <w:tcPr>
            <w:tcW w:w="945" w:type="dxa"/>
          </w:tcPr>
          <w:p>
            <w:pPr>
              <w:pStyle w:val="TableParagraph"/>
              <w:spacing w:line="270" w:lineRule="atLeast" w:before="26"/>
              <w:ind w:left="140" w:right="97" w:firstLine="61"/>
              <w:rPr>
                <w:sz w:val="12"/>
              </w:rPr>
            </w:pPr>
            <w:r>
              <w:rPr>
                <w:spacing w:val="-2"/>
                <w:sz w:val="12"/>
              </w:rPr>
              <w:t>UNIDADE</w:t>
            </w:r>
            <w:r>
              <w:rPr>
                <w:spacing w:val="40"/>
                <w:sz w:val="12"/>
              </w:rPr>
              <w:t> </w:t>
            </w:r>
            <w:r>
              <w:rPr>
                <w:sz w:val="12"/>
              </w:rPr>
              <w:t>DE </w:t>
            </w:r>
            <w:r>
              <w:rPr>
                <w:spacing w:val="-2"/>
                <w:sz w:val="12"/>
              </w:rPr>
              <w:t>MEDIDA</w:t>
            </w:r>
          </w:p>
        </w:tc>
        <w:tc>
          <w:tcPr>
            <w:tcW w:w="1155" w:type="dxa"/>
          </w:tcPr>
          <w:p>
            <w:pPr>
              <w:pStyle w:val="TableParagraph"/>
              <w:rPr>
                <w:sz w:val="12"/>
              </w:rPr>
            </w:pPr>
          </w:p>
          <w:p>
            <w:pPr>
              <w:pStyle w:val="TableParagraph"/>
              <w:spacing w:before="17"/>
              <w:rPr>
                <w:sz w:val="12"/>
              </w:rPr>
            </w:pPr>
          </w:p>
          <w:p>
            <w:pPr>
              <w:pStyle w:val="TableParagraph"/>
              <w:ind w:left="366"/>
              <w:rPr>
                <w:sz w:val="12"/>
              </w:rPr>
            </w:pPr>
            <w:r>
              <w:rPr>
                <w:spacing w:val="-2"/>
                <w:sz w:val="12"/>
              </w:rPr>
              <w:t>QUANT</w:t>
            </w:r>
          </w:p>
        </w:tc>
        <w:tc>
          <w:tcPr>
            <w:tcW w:w="1530" w:type="dxa"/>
          </w:tcPr>
          <w:p>
            <w:pPr>
              <w:pStyle w:val="TableParagraph"/>
              <w:spacing w:line="270" w:lineRule="atLeast" w:before="30"/>
              <w:ind w:left="281" w:right="257" w:firstLine="15"/>
              <w:rPr>
                <w:b/>
                <w:sz w:val="16"/>
              </w:rPr>
            </w:pPr>
            <w:r>
              <w:rPr>
                <w:sz w:val="14"/>
              </w:rPr>
              <w:t>PREÇO</w:t>
            </w:r>
            <w:r>
              <w:rPr>
                <w:spacing w:val="-9"/>
                <w:sz w:val="14"/>
              </w:rPr>
              <w:t> </w:t>
            </w:r>
            <w:r>
              <w:rPr>
                <w:sz w:val="14"/>
              </w:rPr>
              <w:t>TOTAL</w:t>
            </w:r>
            <w:r>
              <w:rPr>
                <w:spacing w:val="40"/>
                <w:sz w:val="14"/>
              </w:rPr>
              <w:t> </w:t>
            </w:r>
            <w:r>
              <w:rPr>
                <w:sz w:val="14"/>
              </w:rPr>
              <w:t>ESTIMADO</w:t>
            </w:r>
            <w:r>
              <w:rPr>
                <w:spacing w:val="5"/>
                <w:sz w:val="14"/>
              </w:rPr>
              <w:t> </w:t>
            </w:r>
            <w:r>
              <w:rPr>
                <w:b/>
                <w:spacing w:val="-5"/>
                <w:sz w:val="16"/>
              </w:rPr>
              <w:t>R$</w:t>
            </w:r>
          </w:p>
        </w:tc>
        <w:tc>
          <w:tcPr>
            <w:tcW w:w="1575" w:type="dxa"/>
          </w:tcPr>
          <w:p>
            <w:pPr>
              <w:pStyle w:val="TableParagraph"/>
              <w:spacing w:line="270" w:lineRule="atLeast" w:before="34"/>
              <w:ind w:left="351" w:right="318"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1852" w:hRule="atLeast"/>
        </w:trPr>
        <w:tc>
          <w:tcPr>
            <w:tcW w:w="780"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7"/>
              <w:jc w:val="center"/>
              <w:rPr>
                <w:sz w:val="20"/>
              </w:rPr>
            </w:pPr>
            <w:r>
              <w:rPr>
                <w:spacing w:val="-5"/>
                <w:sz w:val="20"/>
              </w:rPr>
              <w:t>1.1</w:t>
            </w:r>
          </w:p>
        </w:tc>
        <w:tc>
          <w:tcPr>
            <w:tcW w:w="2220" w:type="dxa"/>
            <w:tcBorders>
              <w:bottom w:val="single" w:sz="6" w:space="0" w:color="000000"/>
            </w:tcBorders>
          </w:tcPr>
          <w:p>
            <w:pPr>
              <w:pStyle w:val="TableParagraph"/>
              <w:tabs>
                <w:tab w:pos="1649" w:val="left" w:leader="none"/>
              </w:tabs>
              <w:spacing w:line="280" w:lineRule="auto" w:before="143"/>
              <w:ind w:left="247" w:right="204"/>
              <w:jc w:val="both"/>
              <w:rPr>
                <w:sz w:val="20"/>
              </w:rPr>
            </w:pPr>
            <w:r>
              <w:rPr>
                <w:sz w:val="20"/>
              </w:rPr>
              <w:t>Serviço</w:t>
            </w:r>
            <w:r>
              <w:rPr>
                <w:spacing w:val="-7"/>
                <w:sz w:val="20"/>
              </w:rPr>
              <w:t> </w:t>
            </w:r>
            <w:r>
              <w:rPr>
                <w:sz w:val="20"/>
              </w:rPr>
              <w:t>de</w:t>
            </w:r>
            <w:r>
              <w:rPr>
                <w:spacing w:val="-7"/>
                <w:sz w:val="20"/>
              </w:rPr>
              <w:t> </w:t>
            </w:r>
            <w:r>
              <w:rPr>
                <w:b/>
                <w:sz w:val="20"/>
              </w:rPr>
              <w:t>produção e distribuição de </w:t>
            </w:r>
            <w:r>
              <w:rPr>
                <w:b/>
                <w:spacing w:val="-2"/>
                <w:sz w:val="20"/>
              </w:rPr>
              <w:t>refeições</w:t>
            </w:r>
            <w:r>
              <w:rPr>
                <w:b/>
                <w:sz w:val="20"/>
              </w:rPr>
              <w:tab/>
            </w:r>
            <w:r>
              <w:rPr>
                <w:b/>
                <w:spacing w:val="-4"/>
                <w:sz w:val="20"/>
              </w:rPr>
              <w:t>tipo </w:t>
            </w:r>
            <w:r>
              <w:rPr>
                <w:b/>
                <w:sz w:val="20"/>
              </w:rPr>
              <w:t>ALMOÇO</w:t>
            </w:r>
            <w:r>
              <w:rPr>
                <w:sz w:val="20"/>
              </w:rPr>
              <w:t>, etc., em conformidade com o ANEXO </w:t>
            </w:r>
            <w:r>
              <w:rPr>
                <w:b/>
                <w:sz w:val="20"/>
              </w:rPr>
              <w:t>I</w:t>
            </w:r>
            <w:r>
              <w:rPr>
                <w:sz w:val="20"/>
              </w:rPr>
              <w:t>.</w:t>
            </w:r>
          </w:p>
        </w:tc>
        <w:tc>
          <w:tcPr>
            <w:tcW w:w="1365" w:type="dxa"/>
            <w:tcBorders>
              <w:bottom w:val="single" w:sz="6" w:space="0" w:color="000000"/>
            </w:tcBorders>
          </w:tcPr>
          <w:p>
            <w:pPr>
              <w:pStyle w:val="TableParagraph"/>
              <w:rPr>
                <w:sz w:val="16"/>
              </w:rPr>
            </w:pPr>
          </w:p>
          <w:p>
            <w:pPr>
              <w:pStyle w:val="TableParagraph"/>
              <w:rPr>
                <w:sz w:val="16"/>
              </w:rPr>
            </w:pPr>
          </w:p>
          <w:p>
            <w:pPr>
              <w:pStyle w:val="TableParagraph"/>
              <w:spacing w:before="168"/>
              <w:rPr>
                <w:sz w:val="16"/>
              </w:rPr>
            </w:pPr>
          </w:p>
          <w:p>
            <w:pPr>
              <w:pStyle w:val="TableParagraph"/>
              <w:ind w:left="205"/>
              <w:rPr>
                <w:sz w:val="16"/>
              </w:rPr>
            </w:pPr>
            <w:r>
              <w:rPr>
                <w:spacing w:val="-2"/>
                <w:sz w:val="16"/>
              </w:rPr>
              <w:t>0672.002.0003</w:t>
            </w:r>
          </w:p>
          <w:p>
            <w:pPr>
              <w:pStyle w:val="TableParagraph"/>
              <w:spacing w:before="86"/>
              <w:ind w:left="276"/>
              <w:rPr>
                <w:b/>
                <w:sz w:val="16"/>
              </w:rPr>
            </w:pPr>
            <w:r>
              <w:rPr>
                <w:b/>
                <w:sz w:val="16"/>
              </w:rPr>
              <w:t>(ID</w:t>
            </w:r>
            <w:r>
              <w:rPr>
                <w:b/>
                <w:spacing w:val="-1"/>
                <w:sz w:val="16"/>
              </w:rPr>
              <w:t> </w:t>
            </w:r>
            <w:r>
              <w:rPr>
                <w:b/>
                <w:sz w:val="16"/>
              </w:rPr>
              <w:t>-</w:t>
            </w:r>
            <w:r>
              <w:rPr>
                <w:b/>
                <w:spacing w:val="-1"/>
                <w:sz w:val="16"/>
              </w:rPr>
              <w:t> </w:t>
            </w:r>
            <w:r>
              <w:rPr>
                <w:b/>
                <w:spacing w:val="-2"/>
                <w:sz w:val="16"/>
              </w:rPr>
              <w:t>64869)</w:t>
            </w:r>
          </w:p>
        </w:tc>
        <w:tc>
          <w:tcPr>
            <w:tcW w:w="945"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19"/>
              <w:rPr>
                <w:sz w:val="16"/>
              </w:rPr>
            </w:pPr>
          </w:p>
          <w:p>
            <w:pPr>
              <w:pStyle w:val="TableParagraph"/>
              <w:ind w:left="35"/>
              <w:jc w:val="center"/>
              <w:rPr>
                <w:b/>
                <w:sz w:val="16"/>
              </w:rPr>
            </w:pPr>
            <w:r>
              <w:rPr>
                <w:b/>
                <w:spacing w:val="-5"/>
                <w:sz w:val="16"/>
              </w:rPr>
              <w:t>un</w:t>
            </w:r>
          </w:p>
        </w:tc>
        <w:tc>
          <w:tcPr>
            <w:tcW w:w="1155"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79"/>
              <w:rPr>
                <w:b/>
                <w:sz w:val="20"/>
              </w:rPr>
            </w:pPr>
            <w:r>
              <w:rPr>
                <w:b/>
                <w:spacing w:val="-2"/>
                <w:sz w:val="20"/>
              </w:rPr>
              <w:t>828.000</w:t>
            </w:r>
          </w:p>
        </w:tc>
        <w:tc>
          <w:tcPr>
            <w:tcW w:w="1530"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165"/>
              <w:jc w:val="center"/>
              <w:rPr>
                <w:b/>
                <w:sz w:val="20"/>
              </w:rPr>
            </w:pPr>
            <w:r>
              <w:rPr>
                <w:b/>
                <w:spacing w:val="-2"/>
                <w:sz w:val="20"/>
              </w:rPr>
              <w:t>21.727.548,00</w:t>
            </w:r>
          </w:p>
        </w:tc>
        <w:tc>
          <w:tcPr>
            <w:tcW w:w="1575" w:type="dxa"/>
            <w:vMerge w:val="restart"/>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5"/>
              <w:rPr>
                <w:sz w:val="16"/>
              </w:rPr>
            </w:pPr>
          </w:p>
          <w:p>
            <w:pPr>
              <w:pStyle w:val="TableParagraph"/>
              <w:tabs>
                <w:tab w:pos="833" w:val="left" w:leader="none"/>
                <w:tab w:pos="1161" w:val="left" w:leader="none"/>
              </w:tabs>
              <w:spacing w:line="352" w:lineRule="auto"/>
              <w:ind w:left="117" w:right="88"/>
              <w:rPr>
                <w:sz w:val="16"/>
              </w:rPr>
            </w:pPr>
            <w:r>
              <w:rPr>
                <w:b/>
                <w:spacing w:val="-2"/>
                <w:sz w:val="16"/>
              </w:rPr>
              <w:t>Restaurante</w:t>
            </w:r>
            <w:r>
              <w:rPr>
                <w:b/>
                <w:spacing w:val="40"/>
                <w:sz w:val="16"/>
              </w:rPr>
              <w:t> </w:t>
            </w:r>
            <w:r>
              <w:rPr>
                <w:b/>
                <w:sz w:val="16"/>
              </w:rPr>
              <w:t>Universitário,</w:t>
            </w:r>
            <w:r>
              <w:rPr>
                <w:b/>
                <w:spacing w:val="55"/>
                <w:sz w:val="16"/>
              </w:rPr>
              <w:t> </w:t>
            </w:r>
            <w:r>
              <w:rPr>
                <w:sz w:val="16"/>
              </w:rPr>
              <w:t>Rua</w:t>
            </w:r>
            <w:r>
              <w:rPr>
                <w:spacing w:val="40"/>
                <w:sz w:val="16"/>
              </w:rPr>
              <w:t> </w:t>
            </w:r>
            <w:r>
              <w:rPr>
                <w:spacing w:val="-4"/>
                <w:sz w:val="16"/>
              </w:rPr>
              <w:t>São</w:t>
            </w:r>
            <w:r>
              <w:rPr>
                <w:sz w:val="16"/>
              </w:rPr>
              <w:tab/>
            </w:r>
            <w:r>
              <w:rPr>
                <w:spacing w:val="-2"/>
                <w:sz w:val="16"/>
              </w:rPr>
              <w:t>Francisco</w:t>
            </w:r>
            <w:r>
              <w:rPr>
                <w:spacing w:val="40"/>
                <w:sz w:val="16"/>
              </w:rPr>
              <w:t> </w:t>
            </w:r>
            <w:r>
              <w:rPr>
                <w:spacing w:val="-2"/>
                <w:sz w:val="16"/>
              </w:rPr>
              <w:t>Xavier,</w:t>
            </w:r>
            <w:r>
              <w:rPr>
                <w:sz w:val="16"/>
              </w:rPr>
              <w:tab/>
              <w:tab/>
            </w:r>
            <w:r>
              <w:rPr>
                <w:spacing w:val="-26"/>
                <w:sz w:val="16"/>
              </w:rPr>
              <w:t> </w:t>
            </w:r>
            <w:r>
              <w:rPr>
                <w:spacing w:val="-2"/>
                <w:sz w:val="16"/>
              </w:rPr>
              <w:t>524,</w:t>
            </w:r>
            <w:r>
              <w:rPr>
                <w:spacing w:val="40"/>
                <w:sz w:val="16"/>
              </w:rPr>
              <w:t> </w:t>
            </w:r>
            <w:r>
              <w:rPr>
                <w:sz w:val="16"/>
              </w:rPr>
              <w:t>Maracanã,</w:t>
            </w:r>
            <w:r>
              <w:rPr>
                <w:spacing w:val="80"/>
                <w:sz w:val="16"/>
              </w:rPr>
              <w:t> </w:t>
            </w:r>
            <w:r>
              <w:rPr>
                <w:sz w:val="16"/>
              </w:rPr>
              <w:t>Rio</w:t>
            </w:r>
            <w:r>
              <w:rPr>
                <w:spacing w:val="80"/>
                <w:sz w:val="16"/>
              </w:rPr>
              <w:t> </w:t>
            </w:r>
            <w:r>
              <w:rPr>
                <w:sz w:val="16"/>
              </w:rPr>
              <w:t>de</w:t>
            </w:r>
            <w:r>
              <w:rPr>
                <w:spacing w:val="40"/>
                <w:sz w:val="16"/>
              </w:rPr>
              <w:t> </w:t>
            </w:r>
            <w:r>
              <w:rPr>
                <w:spacing w:val="-2"/>
                <w:sz w:val="16"/>
              </w:rPr>
              <w:t>Janeiro/RJ,</w:t>
            </w:r>
            <w:r>
              <w:rPr>
                <w:sz w:val="16"/>
              </w:rPr>
              <w:tab/>
              <w:tab/>
            </w:r>
            <w:r>
              <w:rPr>
                <w:spacing w:val="-4"/>
                <w:sz w:val="16"/>
              </w:rPr>
              <w:t>CEP</w:t>
            </w:r>
            <w:r>
              <w:rPr>
                <w:spacing w:val="40"/>
                <w:sz w:val="16"/>
              </w:rPr>
              <w:t> </w:t>
            </w:r>
            <w:r>
              <w:rPr>
                <w:spacing w:val="-2"/>
                <w:sz w:val="16"/>
              </w:rPr>
              <w:t>20550-900.</w:t>
            </w:r>
          </w:p>
        </w:tc>
      </w:tr>
      <w:tr>
        <w:trPr>
          <w:trHeight w:val="1852" w:hRule="atLeast"/>
        </w:trPr>
        <w:tc>
          <w:tcPr>
            <w:tcW w:w="780" w:type="dxa"/>
            <w:tcBorders>
              <w:top w:val="sing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left="37"/>
              <w:jc w:val="center"/>
              <w:rPr>
                <w:sz w:val="20"/>
              </w:rPr>
            </w:pPr>
            <w:r>
              <w:rPr>
                <w:spacing w:val="-5"/>
                <w:sz w:val="20"/>
              </w:rPr>
              <w:t>1.2</w:t>
            </w:r>
          </w:p>
        </w:tc>
        <w:tc>
          <w:tcPr>
            <w:tcW w:w="2220" w:type="dxa"/>
            <w:tcBorders>
              <w:top w:val="single" w:sz="6" w:space="0" w:color="000000"/>
            </w:tcBorders>
          </w:tcPr>
          <w:p>
            <w:pPr>
              <w:pStyle w:val="TableParagraph"/>
              <w:tabs>
                <w:tab w:pos="1649" w:val="left" w:leader="none"/>
              </w:tabs>
              <w:spacing w:line="280" w:lineRule="auto" w:before="135"/>
              <w:ind w:left="247" w:right="204"/>
              <w:jc w:val="both"/>
              <w:rPr>
                <w:sz w:val="20"/>
              </w:rPr>
            </w:pPr>
            <w:r>
              <w:rPr>
                <w:sz w:val="20"/>
              </w:rPr>
              <w:t>Serviço</w:t>
            </w:r>
            <w:r>
              <w:rPr>
                <w:spacing w:val="-7"/>
                <w:sz w:val="20"/>
              </w:rPr>
              <w:t> </w:t>
            </w:r>
            <w:r>
              <w:rPr>
                <w:sz w:val="20"/>
              </w:rPr>
              <w:t>de</w:t>
            </w:r>
            <w:r>
              <w:rPr>
                <w:spacing w:val="-7"/>
                <w:sz w:val="20"/>
              </w:rPr>
              <w:t> </w:t>
            </w:r>
            <w:r>
              <w:rPr>
                <w:b/>
                <w:sz w:val="20"/>
              </w:rPr>
              <w:t>produção e distribuição de </w:t>
            </w:r>
            <w:r>
              <w:rPr>
                <w:b/>
                <w:spacing w:val="-2"/>
                <w:sz w:val="20"/>
              </w:rPr>
              <w:t>refeições</w:t>
            </w:r>
            <w:r>
              <w:rPr>
                <w:b/>
                <w:sz w:val="20"/>
              </w:rPr>
              <w:tab/>
            </w:r>
            <w:r>
              <w:rPr>
                <w:b/>
                <w:spacing w:val="-4"/>
                <w:sz w:val="20"/>
              </w:rPr>
              <w:t>tipo </w:t>
            </w:r>
            <w:r>
              <w:rPr>
                <w:b/>
                <w:sz w:val="20"/>
              </w:rPr>
              <w:t>JANTAR</w:t>
            </w:r>
            <w:r>
              <w:rPr>
                <w:sz w:val="20"/>
              </w:rPr>
              <w:t>, etc., em conformidade com o ANEXO </w:t>
            </w:r>
            <w:r>
              <w:rPr>
                <w:b/>
                <w:sz w:val="20"/>
              </w:rPr>
              <w:t>I</w:t>
            </w:r>
            <w:r>
              <w:rPr>
                <w:sz w:val="20"/>
              </w:rPr>
              <w:t>.</w:t>
            </w:r>
          </w:p>
        </w:tc>
        <w:tc>
          <w:tcPr>
            <w:tcW w:w="1365" w:type="dxa"/>
            <w:tcBorders>
              <w:top w:val="single" w:sz="6" w:space="0" w:color="000000"/>
            </w:tcBorders>
          </w:tcPr>
          <w:p>
            <w:pPr>
              <w:pStyle w:val="TableParagraph"/>
              <w:rPr>
                <w:sz w:val="16"/>
              </w:rPr>
            </w:pPr>
          </w:p>
          <w:p>
            <w:pPr>
              <w:pStyle w:val="TableParagraph"/>
              <w:rPr>
                <w:sz w:val="16"/>
              </w:rPr>
            </w:pPr>
          </w:p>
          <w:p>
            <w:pPr>
              <w:pStyle w:val="TableParagraph"/>
              <w:spacing w:before="161"/>
              <w:rPr>
                <w:sz w:val="16"/>
              </w:rPr>
            </w:pPr>
          </w:p>
          <w:p>
            <w:pPr>
              <w:pStyle w:val="TableParagraph"/>
              <w:ind w:left="205"/>
              <w:rPr>
                <w:sz w:val="16"/>
              </w:rPr>
            </w:pPr>
            <w:r>
              <w:rPr>
                <w:spacing w:val="-2"/>
                <w:sz w:val="16"/>
              </w:rPr>
              <w:t>0671.001.0006</w:t>
            </w:r>
          </w:p>
          <w:p>
            <w:pPr>
              <w:pStyle w:val="TableParagraph"/>
              <w:spacing w:before="86"/>
              <w:ind w:left="236"/>
              <w:rPr>
                <w:b/>
                <w:sz w:val="16"/>
              </w:rPr>
            </w:pPr>
            <w:r>
              <w:rPr>
                <w:b/>
                <w:sz w:val="16"/>
              </w:rPr>
              <w:t>(ID</w:t>
            </w:r>
            <w:r>
              <w:rPr>
                <w:b/>
                <w:spacing w:val="-1"/>
                <w:sz w:val="16"/>
              </w:rPr>
              <w:t> </w:t>
            </w:r>
            <w:r>
              <w:rPr>
                <w:b/>
                <w:sz w:val="16"/>
              </w:rPr>
              <w:t>-</w:t>
            </w:r>
            <w:r>
              <w:rPr>
                <w:b/>
                <w:spacing w:val="-1"/>
                <w:sz w:val="16"/>
              </w:rPr>
              <w:t> </w:t>
            </w:r>
            <w:r>
              <w:rPr>
                <w:b/>
                <w:spacing w:val="-2"/>
                <w:sz w:val="16"/>
              </w:rPr>
              <w:t>149932)</w:t>
            </w:r>
          </w:p>
        </w:tc>
        <w:tc>
          <w:tcPr>
            <w:tcW w:w="945"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12"/>
              <w:rPr>
                <w:sz w:val="16"/>
              </w:rPr>
            </w:pPr>
          </w:p>
          <w:p>
            <w:pPr>
              <w:pStyle w:val="TableParagraph"/>
              <w:ind w:left="35"/>
              <w:jc w:val="center"/>
              <w:rPr>
                <w:b/>
                <w:sz w:val="16"/>
              </w:rPr>
            </w:pPr>
            <w:r>
              <w:rPr>
                <w:b/>
                <w:spacing w:val="-5"/>
                <w:sz w:val="16"/>
              </w:rPr>
              <w:t>un</w:t>
            </w:r>
          </w:p>
        </w:tc>
        <w:tc>
          <w:tcPr>
            <w:tcW w:w="1155" w:type="dxa"/>
            <w:tcBorders>
              <w:top w:val="sing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left="379"/>
              <w:rPr>
                <w:b/>
                <w:sz w:val="20"/>
              </w:rPr>
            </w:pPr>
            <w:r>
              <w:rPr>
                <w:b/>
                <w:spacing w:val="-2"/>
                <w:sz w:val="20"/>
              </w:rPr>
              <w:t>612.000</w:t>
            </w:r>
          </w:p>
        </w:tc>
        <w:tc>
          <w:tcPr>
            <w:tcW w:w="1530" w:type="dxa"/>
            <w:tcBorders>
              <w:top w:val="sing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left="165"/>
              <w:jc w:val="center"/>
              <w:rPr>
                <w:b/>
                <w:sz w:val="20"/>
              </w:rPr>
            </w:pPr>
            <w:r>
              <w:rPr>
                <w:b/>
                <w:spacing w:val="-2"/>
                <w:sz w:val="20"/>
              </w:rPr>
              <w:t>15.371.420,40</w:t>
            </w:r>
          </w:p>
        </w:tc>
        <w:tc>
          <w:tcPr>
            <w:tcW w:w="1575" w:type="dxa"/>
            <w:vMerge/>
            <w:tcBorders>
              <w:top w:val="nil"/>
            </w:tcBorders>
          </w:tcPr>
          <w:p>
            <w:pPr>
              <w:rPr>
                <w:sz w:val="2"/>
                <w:szCs w:val="2"/>
              </w:rPr>
            </w:pPr>
          </w:p>
        </w:tc>
      </w:tr>
    </w:tbl>
    <w:p>
      <w:pPr>
        <w:spacing w:after="0"/>
        <w:rPr>
          <w:sz w:val="2"/>
          <w:szCs w:val="2"/>
        </w:rPr>
        <w:sectPr>
          <w:type w:val="continuous"/>
          <w:pgSz w:w="15840" w:h="24480"/>
          <w:pgMar w:top="740" w:bottom="280" w:left="360" w:right="360"/>
        </w:sectPr>
      </w:pPr>
    </w:p>
    <w:p>
      <w:pPr>
        <w:pStyle w:val="Heading2"/>
        <w:numPr>
          <w:ilvl w:val="0"/>
          <w:numId w:val="1"/>
        </w:numPr>
        <w:tabs>
          <w:tab w:pos="569" w:val="left" w:leader="none"/>
        </w:tabs>
        <w:spacing w:line="240" w:lineRule="auto" w:before="76" w:after="0"/>
        <w:ind w:left="56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706" w:val="left" w:leader="none"/>
        </w:tabs>
        <w:spacing w:line="247" w:lineRule="auto" w:before="264" w:after="0"/>
        <w:ind w:left="329" w:right="313" w:firstLine="0"/>
        <w:jc w:val="both"/>
        <w:rPr>
          <w:sz w:val="24"/>
        </w:rPr>
      </w:pP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ListParagraph"/>
        <w:numPr>
          <w:ilvl w:val="2"/>
          <w:numId w:val="1"/>
        </w:numPr>
        <w:tabs>
          <w:tab w:pos="870" w:val="left" w:leader="none"/>
        </w:tabs>
        <w:spacing w:line="247" w:lineRule="auto" w:before="226" w:after="0"/>
        <w:ind w:left="329" w:right="312" w:firstLine="0"/>
        <w:jc w:val="both"/>
        <w:rPr>
          <w:sz w:val="24"/>
        </w:rPr>
      </w:pPr>
      <w:r>
        <w:rPr>
          <w:sz w:val="24"/>
        </w:rPr>
        <w:t>Os</w:t>
      </w:r>
      <w:r>
        <w:rPr>
          <w:spacing w:val="-1"/>
          <w:sz w:val="24"/>
        </w:rPr>
        <w:t> </w:t>
      </w:r>
      <w:r>
        <w:rPr>
          <w:sz w:val="24"/>
        </w:rPr>
        <w:t>interessados</w:t>
      </w:r>
      <w:r>
        <w:rPr>
          <w:spacing w:val="-1"/>
          <w:sz w:val="24"/>
        </w:rPr>
        <w:t> </w:t>
      </w:r>
      <w:r>
        <w:rPr>
          <w:sz w:val="24"/>
        </w:rPr>
        <w:t>deverão</w:t>
      </w:r>
      <w:r>
        <w:rPr>
          <w:spacing w:val="-1"/>
          <w:sz w:val="24"/>
        </w:rPr>
        <w:t> </w:t>
      </w:r>
      <w:r>
        <w:rPr>
          <w:sz w:val="24"/>
        </w:rPr>
        <w:t>atender</w:t>
      </w:r>
      <w:r>
        <w:rPr>
          <w:spacing w:val="-1"/>
          <w:sz w:val="24"/>
        </w:rPr>
        <w:t> </w:t>
      </w:r>
      <w:r>
        <w:rPr>
          <w:sz w:val="24"/>
        </w:rPr>
        <w:t>às</w:t>
      </w:r>
      <w:r>
        <w:rPr>
          <w:spacing w:val="-1"/>
          <w:sz w:val="24"/>
        </w:rPr>
        <w:t> </w:t>
      </w:r>
      <w:r>
        <w:rPr>
          <w:sz w:val="24"/>
        </w:rPr>
        <w:t>condições</w:t>
      </w:r>
      <w:r>
        <w:rPr>
          <w:spacing w:val="-1"/>
          <w:sz w:val="24"/>
        </w:rPr>
        <w:t> </w:t>
      </w:r>
      <w:r>
        <w:rPr>
          <w:sz w:val="24"/>
        </w:rPr>
        <w:t>exigidas</w:t>
      </w:r>
      <w:r>
        <w:rPr>
          <w:spacing w:val="-1"/>
          <w:sz w:val="24"/>
        </w:rPr>
        <w:t> </w:t>
      </w:r>
      <w:r>
        <w:rPr>
          <w:sz w:val="24"/>
        </w:rPr>
        <w:t>no</w:t>
      </w:r>
      <w:r>
        <w:rPr>
          <w:spacing w:val="-1"/>
          <w:sz w:val="24"/>
        </w:rPr>
        <w:t> </w:t>
      </w:r>
      <w:r>
        <w:rPr>
          <w:sz w:val="24"/>
        </w:rPr>
        <w:t>cadastramento</w:t>
      </w:r>
      <w:r>
        <w:rPr>
          <w:spacing w:val="-1"/>
          <w:sz w:val="24"/>
        </w:rPr>
        <w:t> </w:t>
      </w:r>
      <w:r>
        <w:rPr>
          <w:sz w:val="24"/>
        </w:rPr>
        <w:t>no</w:t>
      </w:r>
      <w:r>
        <w:rPr>
          <w:spacing w:val="-1"/>
          <w:sz w:val="24"/>
        </w:rPr>
        <w:t> </w:t>
      </w:r>
      <w:r>
        <w:rPr>
          <w:sz w:val="24"/>
        </w:rPr>
        <w:t>SIGA</w:t>
      </w:r>
      <w:r>
        <w:rPr>
          <w:spacing w:val="-5"/>
          <w:sz w:val="24"/>
        </w:rPr>
        <w:t> </w:t>
      </w:r>
      <w:r>
        <w:rPr>
          <w:sz w:val="24"/>
        </w:rPr>
        <w:t>até</w:t>
      </w:r>
      <w:r>
        <w:rPr>
          <w:spacing w:val="-1"/>
          <w:sz w:val="24"/>
        </w:rPr>
        <w:t> </w:t>
      </w:r>
      <w:r>
        <w:rPr>
          <w:sz w:val="24"/>
        </w:rPr>
        <w:t>o</w:t>
      </w:r>
      <w:r>
        <w:rPr>
          <w:spacing w:val="-1"/>
          <w:sz w:val="24"/>
        </w:rPr>
        <w:t> </w:t>
      </w:r>
      <w:r>
        <w:rPr>
          <w:sz w:val="24"/>
        </w:rPr>
        <w:t>terceiro</w:t>
      </w:r>
      <w:r>
        <w:rPr>
          <w:spacing w:val="-1"/>
          <w:sz w:val="24"/>
        </w:rPr>
        <w:t> </w:t>
      </w:r>
      <w:r>
        <w:rPr>
          <w:sz w:val="24"/>
        </w:rPr>
        <w:t>dia</w:t>
      </w:r>
      <w:r>
        <w:rPr>
          <w:spacing w:val="-1"/>
          <w:sz w:val="24"/>
        </w:rPr>
        <w:t> </w:t>
      </w:r>
      <w:r>
        <w:rPr>
          <w:sz w:val="24"/>
        </w:rPr>
        <w:t>útil</w:t>
      </w:r>
      <w:r>
        <w:rPr>
          <w:spacing w:val="-1"/>
          <w:sz w:val="24"/>
        </w:rPr>
        <w:t> </w:t>
      </w:r>
      <w:r>
        <w:rPr>
          <w:sz w:val="24"/>
        </w:rPr>
        <w:t>anterior</w:t>
      </w:r>
      <w:r>
        <w:rPr>
          <w:spacing w:val="-1"/>
          <w:sz w:val="24"/>
        </w:rPr>
        <w:t> </w:t>
      </w:r>
      <w:r>
        <w:rPr>
          <w:sz w:val="24"/>
        </w:rPr>
        <w:t>à</w:t>
      </w:r>
      <w:r>
        <w:rPr>
          <w:spacing w:val="-1"/>
          <w:sz w:val="24"/>
        </w:rPr>
        <w:t> </w:t>
      </w:r>
      <w:r>
        <w:rPr>
          <w:sz w:val="24"/>
        </w:rPr>
        <w:t>data</w:t>
      </w:r>
      <w:r>
        <w:rPr>
          <w:spacing w:val="-1"/>
          <w:sz w:val="24"/>
        </w:rPr>
        <w:t> </w:t>
      </w:r>
      <w:r>
        <w:rPr>
          <w:sz w:val="24"/>
        </w:rPr>
        <w:t>prevista</w:t>
      </w:r>
      <w:r>
        <w:rPr>
          <w:spacing w:val="-1"/>
          <w:sz w:val="24"/>
        </w:rPr>
        <w:t> </w:t>
      </w:r>
      <w:r>
        <w:rPr>
          <w:sz w:val="24"/>
        </w:rPr>
        <w:t>para</w:t>
      </w:r>
      <w:r>
        <w:rPr>
          <w:spacing w:val="-1"/>
          <w:sz w:val="24"/>
        </w:rPr>
        <w:t> </w:t>
      </w:r>
      <w:r>
        <w:rPr>
          <w:sz w:val="24"/>
        </w:rPr>
        <w:t>recebimento das propostas.</w:t>
      </w:r>
    </w:p>
    <w:p>
      <w:pPr>
        <w:pStyle w:val="ListParagraph"/>
        <w:numPr>
          <w:ilvl w:val="2"/>
          <w:numId w:val="1"/>
        </w:numPr>
        <w:tabs>
          <w:tab w:pos="869" w:val="left" w:leader="none"/>
        </w:tabs>
        <w:spacing w:line="240" w:lineRule="auto" w:before="227" w:after="0"/>
        <w:ind w:left="869" w:right="0" w:hanging="540"/>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690" w:val="left" w:leader="none"/>
        </w:tabs>
        <w:spacing w:line="242" w:lineRule="auto" w:before="234" w:after="0"/>
        <w:ind w:left="329" w:right="313" w:firstLine="0"/>
        <w:jc w:val="both"/>
        <w:rPr>
          <w:sz w:val="24"/>
        </w:rPr>
      </w:pPr>
      <w:r>
        <w:rPr>
          <w:sz w:val="24"/>
        </w:rPr>
        <w:t>O</w:t>
      </w:r>
      <w:r>
        <w:rPr>
          <w:spacing w:val="-1"/>
          <w:sz w:val="24"/>
        </w:rPr>
        <w:t> </w:t>
      </w:r>
      <w:r>
        <w:rPr>
          <w:sz w:val="24"/>
        </w:rPr>
        <w:t>licitante</w:t>
      </w:r>
      <w:r>
        <w:rPr>
          <w:spacing w:val="-1"/>
          <w:sz w:val="24"/>
        </w:rPr>
        <w:t> </w:t>
      </w:r>
      <w:r>
        <w:rPr>
          <w:sz w:val="24"/>
        </w:rPr>
        <w:t>responsabiliza-se</w:t>
      </w:r>
      <w:r>
        <w:rPr>
          <w:spacing w:val="-1"/>
          <w:sz w:val="24"/>
        </w:rPr>
        <w:t> </w:t>
      </w:r>
      <w:r>
        <w:rPr>
          <w:sz w:val="24"/>
        </w:rPr>
        <w:t>exclusiva</w:t>
      </w:r>
      <w:r>
        <w:rPr>
          <w:spacing w:val="-1"/>
          <w:sz w:val="24"/>
        </w:rPr>
        <w:t> </w:t>
      </w:r>
      <w:r>
        <w:rPr>
          <w:sz w:val="24"/>
        </w:rPr>
        <w:t>e</w:t>
      </w:r>
      <w:r>
        <w:rPr>
          <w:spacing w:val="-1"/>
          <w:sz w:val="24"/>
        </w:rPr>
        <w:t> </w:t>
      </w:r>
      <w:r>
        <w:rPr>
          <w:sz w:val="24"/>
        </w:rPr>
        <w:t>formalmente</w:t>
      </w:r>
      <w:r>
        <w:rPr>
          <w:spacing w:val="-1"/>
          <w:sz w:val="24"/>
        </w:rPr>
        <w:t> </w:t>
      </w:r>
      <w:r>
        <w:rPr>
          <w:sz w:val="24"/>
        </w:rPr>
        <w:t>pelas</w:t>
      </w:r>
      <w:r>
        <w:rPr>
          <w:spacing w:val="-1"/>
          <w:sz w:val="24"/>
        </w:rPr>
        <w:t> </w:t>
      </w:r>
      <w:r>
        <w:rPr>
          <w:sz w:val="24"/>
        </w:rPr>
        <w:t>transações</w:t>
      </w:r>
      <w:r>
        <w:rPr>
          <w:spacing w:val="-1"/>
          <w:sz w:val="24"/>
        </w:rPr>
        <w:t> </w:t>
      </w:r>
      <w:r>
        <w:rPr>
          <w:sz w:val="24"/>
        </w:rPr>
        <w:t>efetuadas</w:t>
      </w:r>
      <w:r>
        <w:rPr>
          <w:spacing w:val="-1"/>
          <w:sz w:val="24"/>
        </w:rPr>
        <w:t> </w:t>
      </w:r>
      <w:r>
        <w:rPr>
          <w:sz w:val="24"/>
        </w:rPr>
        <w:t>em</w:t>
      </w:r>
      <w:r>
        <w:rPr>
          <w:spacing w:val="-1"/>
          <w:sz w:val="24"/>
        </w:rPr>
        <w:t> </w:t>
      </w:r>
      <w:r>
        <w:rPr>
          <w:sz w:val="24"/>
        </w:rPr>
        <w:t>seu</w:t>
      </w:r>
      <w:r>
        <w:rPr>
          <w:spacing w:val="-1"/>
          <w:sz w:val="24"/>
        </w:rPr>
        <w:t> </w:t>
      </w:r>
      <w:r>
        <w:rPr>
          <w:sz w:val="24"/>
        </w:rPr>
        <w:t>nome,</w:t>
      </w:r>
      <w:r>
        <w:rPr>
          <w:spacing w:val="-1"/>
          <w:sz w:val="24"/>
        </w:rPr>
        <w:t> </w:t>
      </w:r>
      <w:r>
        <w:rPr>
          <w:sz w:val="24"/>
        </w:rPr>
        <w:t>assume</w:t>
      </w:r>
      <w:r>
        <w:rPr>
          <w:spacing w:val="-1"/>
          <w:sz w:val="24"/>
        </w:rPr>
        <w:t> </w:t>
      </w:r>
      <w:r>
        <w:rPr>
          <w:sz w:val="24"/>
        </w:rPr>
        <w:t>como</w:t>
      </w:r>
      <w:r>
        <w:rPr>
          <w:spacing w:val="-1"/>
          <w:sz w:val="24"/>
        </w:rPr>
        <w:t> </w:t>
      </w:r>
      <w:r>
        <w:rPr>
          <w:sz w:val="24"/>
        </w:rPr>
        <w:t>firmes</w:t>
      </w:r>
      <w:r>
        <w:rPr>
          <w:spacing w:val="-1"/>
          <w:sz w:val="24"/>
        </w:rPr>
        <w:t> </w:t>
      </w:r>
      <w:r>
        <w:rPr>
          <w:sz w:val="24"/>
        </w:rPr>
        <w:t>e</w:t>
      </w:r>
      <w:r>
        <w:rPr>
          <w:spacing w:val="-1"/>
          <w:sz w:val="24"/>
        </w:rPr>
        <w:t> </w:t>
      </w:r>
      <w:r>
        <w:rPr>
          <w:sz w:val="24"/>
        </w:rPr>
        <w:t>verdadeiras</w:t>
      </w:r>
      <w:r>
        <w:rPr>
          <w:spacing w:val="-1"/>
          <w:sz w:val="24"/>
        </w:rPr>
        <w:t> </w:t>
      </w:r>
      <w:r>
        <w:rPr>
          <w:sz w:val="24"/>
        </w:rPr>
        <w:t>suas</w:t>
      </w:r>
      <w:r>
        <w:rPr>
          <w:spacing w:val="-1"/>
          <w:sz w:val="24"/>
        </w:rPr>
        <w:t> </w:t>
      </w:r>
      <w:r>
        <w:rPr>
          <w:sz w:val="24"/>
        </w:rPr>
        <w:t>propostas</w:t>
      </w:r>
      <w:r>
        <w:rPr>
          <w:spacing w:val="-1"/>
          <w:sz w:val="24"/>
        </w:rPr>
        <w:t> </w:t>
      </w:r>
      <w:r>
        <w:rPr>
          <w:sz w:val="24"/>
        </w:rPr>
        <w:t>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745" w:val="left" w:leader="none"/>
        </w:tabs>
        <w:spacing w:line="235" w:lineRule="auto" w:before="248" w:after="0"/>
        <w:ind w:left="329" w:right="31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w:t>
      </w:r>
      <w:r>
        <w:rPr>
          <w:sz w:val="24"/>
        </w:rPr>
        <w:t>logo identifique incorreção ou aqueles se tornem desatualizados.</w:t>
      </w:r>
    </w:p>
    <w:p>
      <w:pPr>
        <w:pStyle w:val="ListParagraph"/>
        <w:numPr>
          <w:ilvl w:val="1"/>
          <w:numId w:val="1"/>
        </w:numPr>
        <w:tabs>
          <w:tab w:pos="675" w:val="left" w:leader="none"/>
        </w:tabs>
        <w:spacing w:line="240" w:lineRule="auto" w:before="249"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before="234"/>
        <w:ind w:right="312"/>
        <w:jc w:val="both"/>
      </w:pPr>
      <w:r>
        <w:rPr/>
        <w:t>2.5. No presente processo licitatório não há participação exclusiva de microempresas e empresas de pequeno porte, nos termos do </w:t>
      </w:r>
      <w:hyperlink r:id="rId8">
        <w:r>
          <w:rPr>
            <w:color w:val="0000FF"/>
            <w:u w:val="single" w:color="0000FF"/>
          </w:rPr>
          <w:t>art. 48 da Lei</w:t>
        </w:r>
      </w:hyperlink>
      <w:r>
        <w:rPr>
          <w:color w:val="0000FF"/>
        </w:rPr>
        <w:t> </w:t>
      </w:r>
      <w:hyperlink r:id="rId8">
        <w:r>
          <w:rPr>
            <w:color w:val="0000FF"/>
            <w:u w:val="single" w:color="0000FF"/>
          </w:rPr>
          <w:t>Complementar nº 123, de 14 de dezembro de 2006</w:t>
        </w:r>
      </w:hyperlink>
      <w:r>
        <w:rPr/>
        <w:t>.</w:t>
      </w:r>
    </w:p>
    <w:p>
      <w:pPr>
        <w:pStyle w:val="ListParagraph"/>
        <w:numPr>
          <w:ilvl w:val="1"/>
          <w:numId w:val="2"/>
        </w:numPr>
        <w:tabs>
          <w:tab w:pos="695" w:val="left" w:leader="none"/>
        </w:tabs>
        <w:spacing w:line="242" w:lineRule="auto" w:before="227" w:after="0"/>
        <w:ind w:left="329" w:right="312"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861" w:val="left" w:leader="none"/>
        </w:tabs>
        <w:spacing w:line="242" w:lineRule="auto" w:before="228" w:after="0"/>
        <w:ind w:left="329" w:right="313"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40" w:lineRule="auto" w:before="244" w:after="0"/>
        <w:ind w:left="869" w:right="0" w:hanging="540"/>
        <w:jc w:val="left"/>
        <w:rPr>
          <w:sz w:val="24"/>
        </w:rPr>
      </w:pPr>
      <w:r>
        <w:rPr>
          <w:sz w:val="24"/>
        </w:rPr>
        <w:t>Nas contratações com prazo de vigência superior a 1 (um) ano, será considerado o </w:t>
      </w:r>
      <w:r>
        <w:rPr>
          <w:b/>
          <w:sz w:val="24"/>
        </w:rPr>
        <w:t>valor</w:t>
      </w:r>
      <w:r>
        <w:rPr>
          <w:b/>
          <w:spacing w:val="-5"/>
          <w:sz w:val="24"/>
        </w:rPr>
        <w:t> </w:t>
      </w:r>
      <w:r>
        <w:rPr>
          <w:b/>
          <w:sz w:val="24"/>
        </w:rPr>
        <w:t>anual </w:t>
      </w:r>
      <w:r>
        <w:rPr>
          <w:sz w:val="24"/>
        </w:rPr>
        <w:t>do </w:t>
      </w:r>
      <w:r>
        <w:rPr>
          <w:spacing w:val="-2"/>
          <w:sz w:val="24"/>
        </w:rPr>
        <w:t>contrato.</w:t>
      </w:r>
    </w:p>
    <w:p>
      <w:pPr>
        <w:pStyle w:val="ListParagraph"/>
        <w:numPr>
          <w:ilvl w:val="1"/>
          <w:numId w:val="2"/>
        </w:numPr>
        <w:tabs>
          <w:tab w:pos="689" w:val="left" w:leader="none"/>
        </w:tabs>
        <w:spacing w:line="240" w:lineRule="auto" w:before="234"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34"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35" w:lineRule="auto" w:before="254" w:after="0"/>
        <w:ind w:left="329" w:right="313"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35" w:lineRule="auto" w:before="254"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42" w:lineRule="auto" w:before="234"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35" w:lineRule="auto" w:before="249"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40" w:lineRule="auto" w:before="249"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73" w:val="left" w:leader="none"/>
        </w:tabs>
        <w:spacing w:line="242" w:lineRule="auto" w:before="234" w:after="0"/>
        <w:ind w:left="329" w:right="31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w:t>
      </w:r>
      <w:r>
        <w:rPr>
          <w:sz w:val="24"/>
        </w:rPr>
        <w:t>casos vedados pela legislação trabalhista;</w:t>
      </w:r>
    </w:p>
    <w:p>
      <w:pPr>
        <w:pStyle w:val="ListParagraph"/>
        <w:numPr>
          <w:ilvl w:val="2"/>
          <w:numId w:val="2"/>
        </w:numPr>
        <w:tabs>
          <w:tab w:pos="869" w:val="left" w:leader="none"/>
        </w:tabs>
        <w:spacing w:line="240" w:lineRule="auto" w:before="229"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71" w:val="left" w:leader="none"/>
        </w:tabs>
        <w:spacing w:line="242" w:lineRule="auto" w:before="249" w:after="0"/>
        <w:ind w:left="329" w:right="312"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w:t>
      </w:r>
      <w:r>
        <w:rPr>
          <w:sz w:val="24"/>
        </w:rPr>
        <w:t>da legislação 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989" w:val="left" w:leader="none"/>
        </w:tabs>
        <w:spacing w:line="240" w:lineRule="auto" w:before="228"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709" w:val="left" w:leader="none"/>
        </w:tabs>
        <w:spacing w:line="242" w:lineRule="auto" w:before="234" w:after="0"/>
        <w:ind w:left="329" w:right="312" w:firstLine="0"/>
        <w:jc w:val="both"/>
        <w:rPr>
          <w:sz w:val="24"/>
        </w:rPr>
      </w:pPr>
      <w:r>
        <w:rPr>
          <w:sz w:val="24"/>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w:t>
      </w:r>
      <w:r>
        <w:rPr>
          <w:sz w:val="24"/>
        </w:rPr>
        <w:t>o ilícito ou a utilização fraudulenta da personalidade jurídica do licitante.</w:t>
      </w:r>
    </w:p>
    <w:p>
      <w:pPr>
        <w:pStyle w:val="ListParagraph"/>
        <w:numPr>
          <w:ilvl w:val="1"/>
          <w:numId w:val="2"/>
        </w:numPr>
        <w:tabs>
          <w:tab w:pos="695" w:val="left" w:leader="none"/>
        </w:tabs>
        <w:spacing w:line="242" w:lineRule="auto" w:before="244" w:after="0"/>
        <w:ind w:left="329" w:right="313"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w:t>
      </w:r>
      <w:r>
        <w:rPr>
          <w:sz w:val="24"/>
        </w:rPr>
        <w:t>supervisão exclusiva de agentes públicos do órgão ou entidade.</w:t>
      </w:r>
    </w:p>
    <w:p>
      <w:pPr>
        <w:pStyle w:val="ListParagraph"/>
        <w:numPr>
          <w:ilvl w:val="2"/>
          <w:numId w:val="2"/>
        </w:numPr>
        <w:tabs>
          <w:tab w:pos="869" w:val="left" w:leader="none"/>
        </w:tabs>
        <w:spacing w:line="240" w:lineRule="auto" w:before="229" w:after="0"/>
        <w:ind w:left="869" w:right="0" w:hanging="54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878" w:val="left" w:leader="none"/>
        </w:tabs>
        <w:spacing w:line="247" w:lineRule="auto" w:before="234" w:after="0"/>
        <w:ind w:left="329" w:right="313" w:firstLine="0"/>
        <w:jc w:val="both"/>
        <w:rPr>
          <w:sz w:val="24"/>
        </w:rPr>
      </w:pPr>
      <w:r>
        <w:rPr>
          <w:sz w:val="24"/>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9" w:val="left" w:leader="none"/>
        </w:tabs>
        <w:spacing w:line="242" w:lineRule="auto" w:before="227"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795" w:val="left" w:leader="none"/>
        </w:tabs>
        <w:spacing w:line="247" w:lineRule="auto" w:before="228" w:after="0"/>
        <w:ind w:left="329" w:right="313" w:firstLine="0"/>
        <w:jc w:val="both"/>
        <w:rPr>
          <w:sz w:val="24"/>
        </w:rPr>
      </w:pPr>
      <w:r>
        <w:rPr>
          <w:sz w:val="24"/>
        </w:rPr>
        <w:t>A</w:t>
      </w:r>
      <w:r>
        <w:rPr>
          <w:spacing w:val="-6"/>
          <w:sz w:val="24"/>
        </w:rPr>
        <w:t> </w:t>
      </w:r>
      <w:r>
        <w:rPr>
          <w:sz w:val="24"/>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809" w:val="left" w:leader="none"/>
        </w:tabs>
        <w:spacing w:line="240" w:lineRule="auto" w:before="242" w:after="0"/>
        <w:ind w:left="809" w:right="0" w:hanging="480"/>
        <w:jc w:val="left"/>
        <w:rPr>
          <w:sz w:val="24"/>
        </w:rPr>
      </w:pPr>
      <w:r>
        <w:rPr>
          <w:sz w:val="24"/>
        </w:rPr>
        <w:t>É vedada a participação de pessoas jurídicas reunidas em </w:t>
      </w:r>
      <w:r>
        <w:rPr>
          <w:spacing w:val="-2"/>
          <w:sz w:val="24"/>
        </w:rPr>
        <w:t>consórcio.</w:t>
      </w:r>
    </w:p>
    <w:p>
      <w:pPr>
        <w:pStyle w:val="ListParagraph"/>
        <w:spacing w:after="0" w:line="240" w:lineRule="auto"/>
        <w:jc w:val="left"/>
        <w:rPr>
          <w:sz w:val="24"/>
        </w:rPr>
        <w:sectPr>
          <w:pgSz w:w="15840" w:h="24480"/>
          <w:pgMar w:top="1020" w:bottom="280" w:left="360" w:right="360"/>
        </w:sectPr>
      </w:pPr>
    </w:p>
    <w:p>
      <w:pPr>
        <w:pStyle w:val="ListParagraph"/>
        <w:numPr>
          <w:ilvl w:val="2"/>
          <w:numId w:val="2"/>
        </w:numPr>
        <w:tabs>
          <w:tab w:pos="1003" w:val="left" w:leader="none"/>
        </w:tabs>
        <w:spacing w:line="247" w:lineRule="auto" w:before="61" w:after="0"/>
        <w:ind w:left="329" w:right="313" w:firstLine="0"/>
        <w:jc w:val="left"/>
        <w:rPr>
          <w:sz w:val="24"/>
        </w:rPr>
      </w:pPr>
      <w:r>
        <w:rPr>
          <w:sz w:val="24"/>
        </w:rPr>
        <w:t>Não será admitida a participação de Licitantes em regime de consórcios ou cooperativas de trabalho, ante a natureza do objeto. (ANEXO </w:t>
      </w:r>
      <w:r>
        <w:rPr>
          <w:b/>
          <w:sz w:val="24"/>
        </w:rPr>
        <w:t>I </w:t>
      </w:r>
      <w:r>
        <w:rPr>
          <w:sz w:val="24"/>
        </w:rPr>
        <w:t>–</w:t>
      </w:r>
      <w:r>
        <w:rPr>
          <w:spacing w:val="80"/>
          <w:sz w:val="24"/>
        </w:rPr>
        <w:t> </w:t>
      </w:r>
      <w:r>
        <w:rPr>
          <w:sz w:val="24"/>
        </w:rPr>
        <w:t>ITEM </w:t>
      </w:r>
      <w:r>
        <w:rPr>
          <w:b/>
          <w:sz w:val="24"/>
        </w:rPr>
        <w:t>1.9</w:t>
      </w:r>
      <w:r>
        <w:rPr>
          <w:sz w:val="24"/>
        </w:rPr>
        <w:t>)</w:t>
      </w:r>
    </w:p>
    <w:p>
      <w:pPr>
        <w:pStyle w:val="BodyText"/>
        <w:spacing w:before="250"/>
        <w:ind w:left="0"/>
      </w:pPr>
    </w:p>
    <w:p>
      <w:pPr>
        <w:pStyle w:val="Heading2"/>
        <w:numPr>
          <w:ilvl w:val="0"/>
          <w:numId w:val="1"/>
        </w:numPr>
        <w:tabs>
          <w:tab w:pos="569" w:val="left" w:leader="none"/>
        </w:tabs>
        <w:spacing w:line="240" w:lineRule="auto" w:before="0" w:after="0"/>
        <w:ind w:left="56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689" w:val="left" w:leader="none"/>
        </w:tabs>
        <w:spacing w:line="240" w:lineRule="auto" w:before="0"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715" w:val="left" w:leader="none"/>
        </w:tabs>
        <w:spacing w:line="247" w:lineRule="auto" w:before="234"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227"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74" w:val="left" w:leader="none"/>
        </w:tabs>
        <w:spacing w:line="242" w:lineRule="auto" w:before="234"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9" w:val="left" w:leader="none"/>
        </w:tabs>
        <w:spacing w:line="235" w:lineRule="auto" w:before="239" w:after="0"/>
        <w:ind w:left="329" w:right="313"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sz w:val="24"/>
            <w:u w:val="single" w:color="0000FF"/>
          </w:rPr>
          <w:t>art. 7°, XXXIII, da Constituição</w:t>
        </w:r>
      </w:hyperlink>
      <w:r>
        <w:rPr>
          <w:sz w:val="24"/>
        </w:rPr>
        <w:t>;</w:t>
      </w:r>
    </w:p>
    <w:p>
      <w:pPr>
        <w:pStyle w:val="ListParagraph"/>
        <w:numPr>
          <w:ilvl w:val="2"/>
          <w:numId w:val="1"/>
        </w:numPr>
        <w:tabs>
          <w:tab w:pos="871" w:val="left" w:leader="none"/>
        </w:tabs>
        <w:spacing w:line="235" w:lineRule="auto" w:before="254" w:after="0"/>
        <w:ind w:left="329" w:right="313" w:firstLine="0"/>
        <w:jc w:val="both"/>
        <w:rPr>
          <w:sz w:val="24"/>
        </w:rPr>
      </w:pPr>
      <w:r>
        <w:rPr>
          <w:sz w:val="24"/>
        </w:rPr>
        <w:t>não possui empregados executando trabalho degradante ou forçado, observando o disposto nos </w:t>
      </w:r>
      <w:hyperlink r:id="rId11">
        <w:r>
          <w:rPr>
            <w:sz w:val="24"/>
            <w:u w:val="single" w:color="0000FF"/>
          </w:rPr>
          <w:t>incisos III e IV</w:t>
        </w:r>
        <w:r>
          <w:rPr>
            <w:spacing w:val="-3"/>
            <w:sz w:val="24"/>
            <w:u w:val="single" w:color="0000FF"/>
          </w:rPr>
          <w:t> </w:t>
        </w:r>
        <w:r>
          <w:rPr>
            <w:sz w:val="24"/>
            <w:u w:val="single" w:color="0000FF"/>
          </w:rPr>
          <w:t>do art. 1º e no inciso III do art. 5º</w:t>
        </w:r>
      </w:hyperlink>
      <w:r>
        <w:rPr>
          <w:sz w:val="24"/>
        </w:rPr>
        <w:t> </w:t>
      </w:r>
      <w:hyperlink r:id="rId11">
        <w:r>
          <w:rPr>
            <w:sz w:val="24"/>
            <w:u w:val="single" w:color="0000FF"/>
          </w:rPr>
          <w:t>da Constituição Federal</w:t>
        </w:r>
      </w:hyperlink>
      <w:r>
        <w:rPr>
          <w:sz w:val="24"/>
        </w:rPr>
        <w:t>;</w:t>
      </w:r>
    </w:p>
    <w:p>
      <w:pPr>
        <w:pStyle w:val="ListParagraph"/>
        <w:numPr>
          <w:ilvl w:val="2"/>
          <w:numId w:val="1"/>
        </w:numPr>
        <w:tabs>
          <w:tab w:pos="888" w:val="left" w:leader="none"/>
        </w:tabs>
        <w:spacing w:line="235" w:lineRule="auto" w:before="254"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869" w:val="left" w:leader="none"/>
        </w:tabs>
        <w:spacing w:line="240" w:lineRule="auto" w:before="250"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78" w:val="left" w:leader="none"/>
        </w:tabs>
        <w:spacing w:line="235" w:lineRule="auto" w:before="239"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73" w:val="left" w:leader="none"/>
        </w:tabs>
        <w:spacing w:line="235" w:lineRule="auto" w:before="254" w:after="0"/>
        <w:ind w:left="329" w:right="31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97" w:val="left" w:leader="none"/>
        </w:tabs>
        <w:spacing w:line="235" w:lineRule="auto" w:before="254" w:after="0"/>
        <w:ind w:left="329" w:right="313" w:firstLine="0"/>
        <w:jc w:val="both"/>
        <w:rPr>
          <w:sz w:val="24"/>
        </w:rPr>
      </w:pPr>
      <w:r>
        <w:rPr>
          <w:sz w:val="24"/>
        </w:rPr>
        <w:t>O licitante organizado em cooperativa deverá declarar, ainda, em campo próprio do sistema eletrônico, que cumpre os requisitos estabelecidos </w:t>
      </w:r>
      <w:r>
        <w:rPr>
          <w:sz w:val="24"/>
        </w:rPr>
        <w:t>no </w:t>
      </w:r>
      <w:hyperlink r:id="rId12">
        <w:r>
          <w:rPr>
            <w:sz w:val="24"/>
            <w:u w:val="single" w:color="0000FF"/>
          </w:rPr>
          <w:t>art. 16 da Lei nº 14.133/2021</w:t>
        </w:r>
      </w:hyperlink>
      <w:r>
        <w:rPr>
          <w:sz w:val="24"/>
        </w:rPr>
        <w:t>.</w:t>
      </w:r>
    </w:p>
    <w:p>
      <w:pPr>
        <w:pStyle w:val="ListParagraph"/>
        <w:numPr>
          <w:ilvl w:val="1"/>
          <w:numId w:val="1"/>
        </w:numPr>
        <w:tabs>
          <w:tab w:pos="699" w:val="left" w:leader="none"/>
        </w:tabs>
        <w:spacing w:line="242" w:lineRule="auto" w:before="234" w:after="0"/>
        <w:ind w:left="329" w:right="31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4839741</wp:posOffset>
                </wp:positionH>
                <wp:positionV relativeFrom="paragraph">
                  <wp:posOffset>653215</wp:posOffset>
                </wp:positionV>
                <wp:extent cx="508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5080" cy="9525"/>
                        </a:xfrm>
                        <a:custGeom>
                          <a:avLst/>
                          <a:gdLst/>
                          <a:ahLst/>
                          <a:cxnLst/>
                          <a:rect l="l" t="t" r="r" b="b"/>
                          <a:pathLst>
                            <a:path w="5080" h="9525">
                              <a:moveTo>
                                <a:pt x="5034" y="9524"/>
                              </a:moveTo>
                              <a:lnTo>
                                <a:pt x="0" y="9524"/>
                              </a:lnTo>
                              <a:lnTo>
                                <a:pt x="0" y="0"/>
                              </a:lnTo>
                              <a:lnTo>
                                <a:pt x="5034" y="0"/>
                              </a:lnTo>
                              <a:lnTo>
                                <a:pt x="503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1.082001pt;margin-top:51.434254pt;width:.396404pt;height:.75pt;mso-position-horizontal-relative:page;mso-position-vertical-relative:paragraph;z-index:15728640" id="docshape1"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152">
                <wp:simplePos x="0" y="0"/>
                <wp:positionH relativeFrom="page">
                  <wp:posOffset>4909740</wp:posOffset>
                </wp:positionH>
                <wp:positionV relativeFrom="paragraph">
                  <wp:posOffset>653215</wp:posOffset>
                </wp:positionV>
                <wp:extent cx="1143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1430" cy="9525"/>
                        </a:xfrm>
                        <a:custGeom>
                          <a:avLst/>
                          <a:gdLst/>
                          <a:ahLst/>
                          <a:cxnLst/>
                          <a:rect l="l" t="t" r="r" b="b"/>
                          <a:pathLst>
                            <a:path w="11430" h="9525">
                              <a:moveTo>
                                <a:pt x="11235" y="9524"/>
                              </a:moveTo>
                              <a:lnTo>
                                <a:pt x="0" y="9524"/>
                              </a:lnTo>
                              <a:lnTo>
                                <a:pt x="0" y="0"/>
                              </a:lnTo>
                              <a:lnTo>
                                <a:pt x="11235" y="0"/>
                              </a:lnTo>
                              <a:lnTo>
                                <a:pt x="1123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6.593719pt;margin-top:51.434254pt;width:.884678pt;height:.75pt;mso-position-horizontal-relative:page;mso-position-vertical-relative:paragraph;z-index:15729152" id="docshape2" filled="true" fillcolor="#0000ff" stroked="false">
                <v:fill type="solid"/>
                <w10:wrap type="none"/>
              </v:rect>
            </w:pict>
          </mc:Fallback>
        </mc:AlternateContent>
      </w: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3">
        <w:r>
          <w:rPr>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w:t>
        </w:r>
        <w:r>
          <w:rPr>
            <w:color w:val="0000FF"/>
            <w:sz w:val="24"/>
            <w:u w:val="single" w:color="0000FF"/>
          </w:rPr>
          <w:t> 1º ao 3º do art. 4º da Lei nº 14.133/2021.</w:t>
        </w:r>
      </w:hyperlink>
    </w:p>
    <w:p>
      <w:pPr>
        <w:pStyle w:val="ListParagraph"/>
        <w:numPr>
          <w:ilvl w:val="2"/>
          <w:numId w:val="1"/>
        </w:numPr>
        <w:tabs>
          <w:tab w:pos="911" w:val="left" w:leader="none"/>
        </w:tabs>
        <w:spacing w:line="235" w:lineRule="auto" w:before="249"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71" w:val="left" w:leader="none"/>
        </w:tabs>
        <w:spacing w:line="240" w:lineRule="auto" w:before="234" w:after="0"/>
        <w:ind w:left="871" w:right="0" w:hanging="542"/>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pacing w:val="-4"/>
          <w:sz w:val="24"/>
        </w:rPr>
        <w:t>ITEM</w:t>
      </w:r>
    </w:p>
    <w:p>
      <w:pPr>
        <w:pStyle w:val="ListParagraph"/>
        <w:numPr>
          <w:ilvl w:val="1"/>
          <w:numId w:val="3"/>
        </w:numPr>
        <w:tabs>
          <w:tab w:pos="741" w:val="left" w:leader="none"/>
        </w:tabs>
        <w:spacing w:line="235" w:lineRule="auto" w:before="14" w:after="0"/>
        <w:ind w:left="329" w:right="312" w:firstLine="0"/>
        <w:jc w:val="both"/>
        <w:rPr>
          <w:sz w:val="24"/>
        </w:rPr>
      </w:pPr>
      <w:r>
        <w:rPr>
          <w:sz w:val="24"/>
        </w:rPr>
        <w:t>apenas produzirá o efeito de o licitante não ter direito ao tratamento favorecido previsto na </w:t>
      </w:r>
      <w:hyperlink r:id="rId8">
        <w:r>
          <w:rPr>
            <w:sz w:val="24"/>
            <w:u w:val="single" w:color="0000FF"/>
          </w:rPr>
          <w:t>Lei Complementar nº 123/2006</w:t>
        </w:r>
      </w:hyperlink>
      <w:r>
        <w:rPr>
          <w:sz w:val="24"/>
        </w:rPr>
        <w:t>, mesmo que microempresa, empresa de pequeno porte ou sociedade cooperativa.</w:t>
      </w:r>
    </w:p>
    <w:p>
      <w:pPr>
        <w:pStyle w:val="ListParagraph"/>
        <w:numPr>
          <w:ilvl w:val="1"/>
          <w:numId w:val="3"/>
        </w:numPr>
        <w:tabs>
          <w:tab w:pos="675" w:val="left" w:leader="none"/>
        </w:tabs>
        <w:spacing w:line="240" w:lineRule="auto" w:before="249"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sz w:val="24"/>
            <w:u w:val="single" w:color="0000FF"/>
          </w:rPr>
          <w:t>Lei nº 14.133/2021</w:t>
        </w:r>
      </w:hyperlink>
      <w:r>
        <w:rPr>
          <w:sz w:val="24"/>
        </w:rPr>
        <w:t> e neste </w:t>
      </w:r>
      <w:r>
        <w:rPr>
          <w:spacing w:val="-2"/>
          <w:sz w:val="24"/>
        </w:rPr>
        <w:t>Edital.</w:t>
      </w:r>
    </w:p>
    <w:p>
      <w:pPr>
        <w:pStyle w:val="ListParagraph"/>
        <w:numPr>
          <w:ilvl w:val="1"/>
          <w:numId w:val="3"/>
        </w:numPr>
        <w:tabs>
          <w:tab w:pos="711" w:val="left" w:leader="none"/>
        </w:tabs>
        <w:spacing w:line="235" w:lineRule="auto" w:before="239" w:after="0"/>
        <w:ind w:left="329" w:right="31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3"/>
        </w:numPr>
        <w:tabs>
          <w:tab w:pos="733" w:val="left" w:leader="none"/>
        </w:tabs>
        <w:spacing w:line="235" w:lineRule="auto" w:before="254" w:after="0"/>
        <w:ind w:left="329" w:right="313"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77" w:val="left" w:leader="none"/>
        </w:tabs>
        <w:spacing w:line="235" w:lineRule="auto" w:before="254" w:after="0"/>
        <w:ind w:left="329" w:right="31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2" w:val="left" w:leader="none"/>
        </w:tabs>
        <w:spacing w:line="247" w:lineRule="auto" w:before="235" w:after="0"/>
        <w:ind w:left="329" w:right="312"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3"/>
        </w:numPr>
        <w:tabs>
          <w:tab w:pos="823" w:val="left" w:leader="none"/>
        </w:tabs>
        <w:spacing w:line="247" w:lineRule="auto" w:before="226" w:after="0"/>
        <w:ind w:left="329" w:right="31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50"/>
        <w:ind w:left="0"/>
      </w:pPr>
    </w:p>
    <w:p>
      <w:pPr>
        <w:pStyle w:val="Heading2"/>
        <w:numPr>
          <w:ilvl w:val="0"/>
          <w:numId w:val="1"/>
        </w:numPr>
        <w:tabs>
          <w:tab w:pos="569" w:val="left" w:leader="none"/>
        </w:tabs>
        <w:spacing w:line="240" w:lineRule="auto" w:before="1"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Heading2"/>
        <w:numPr>
          <w:ilvl w:val="2"/>
          <w:numId w:val="1"/>
        </w:numPr>
        <w:tabs>
          <w:tab w:pos="869" w:val="left" w:leader="none"/>
        </w:tabs>
        <w:spacing w:line="240" w:lineRule="auto" w:before="249" w:after="0"/>
        <w:ind w:left="869" w:right="0" w:hanging="540"/>
        <w:jc w:val="left"/>
      </w:pPr>
      <w:r>
        <w:rPr/>
        <w:t>VALOR</w:t>
      </w:r>
      <w:r>
        <w:rPr>
          <w:spacing w:val="-11"/>
        </w:rPr>
        <w:t> </w:t>
      </w:r>
      <w:r>
        <w:rPr/>
        <w:t>UNITÁRIO</w:t>
      </w:r>
      <w:r>
        <w:rPr>
          <w:spacing w:val="-10"/>
        </w:rPr>
        <w:t> </w:t>
      </w:r>
      <w:r>
        <w:rPr/>
        <w:t>DO</w:t>
      </w:r>
      <w:r>
        <w:rPr>
          <w:spacing w:val="-10"/>
        </w:rPr>
        <w:t> </w:t>
      </w:r>
      <w:r>
        <w:rPr>
          <w:spacing w:val="-4"/>
        </w:rPr>
        <w:t>ITEM</w:t>
      </w:r>
    </w:p>
    <w:p>
      <w:pPr>
        <w:pStyle w:val="ListParagraph"/>
        <w:numPr>
          <w:ilvl w:val="2"/>
          <w:numId w:val="1"/>
        </w:numPr>
        <w:tabs>
          <w:tab w:pos="869" w:val="left" w:leader="none"/>
        </w:tabs>
        <w:spacing w:line="240" w:lineRule="auto" w:before="234"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40" w:lineRule="auto" w:before="249"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717" w:val="left" w:leader="none"/>
        </w:tabs>
        <w:spacing w:line="247" w:lineRule="auto" w:before="234" w:after="0"/>
        <w:ind w:left="329" w:right="313"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712" w:val="left" w:leader="none"/>
        </w:tabs>
        <w:spacing w:line="235" w:lineRule="auto" w:before="231" w:after="0"/>
        <w:ind w:left="329" w:right="313" w:firstLine="0"/>
        <w:jc w:val="both"/>
        <w:rPr>
          <w:sz w:val="24"/>
        </w:rPr>
      </w:pPr>
      <w:r>
        <w:rPr>
          <w:sz w:val="24"/>
        </w:rPr>
        <w:t>Os preços ofertados, tanto na proposta inicial, quanto na etapa de lances, serão de exclusiva responsabilidade do licitante, não lhe assistindo </w:t>
      </w:r>
      <w:r>
        <w:rPr>
          <w:sz w:val="24"/>
        </w:rPr>
        <w:t>o direito de pleitear qualquer alteração, sob alegação de erro, omissão ou qualquer outro pretexto.</w:t>
      </w:r>
    </w:p>
    <w:p>
      <w:pPr>
        <w:pStyle w:val="ListParagraph"/>
        <w:numPr>
          <w:ilvl w:val="1"/>
          <w:numId w:val="1"/>
        </w:numPr>
        <w:tabs>
          <w:tab w:pos="715" w:val="left" w:leader="none"/>
        </w:tabs>
        <w:spacing w:line="235" w:lineRule="auto" w:before="254" w:after="0"/>
        <w:ind w:left="329" w:right="313"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spacing w:after="0" w:line="235" w:lineRule="auto"/>
        <w:jc w:val="both"/>
        <w:rPr>
          <w:sz w:val="24"/>
        </w:rPr>
        <w:sectPr>
          <w:pgSz w:w="15840" w:h="24480"/>
          <w:pgMar w:top="780" w:bottom="280" w:left="360" w:right="360"/>
        </w:sectPr>
      </w:pPr>
    </w:p>
    <w:p>
      <w:pPr>
        <w:pStyle w:val="ListParagraph"/>
        <w:numPr>
          <w:ilvl w:val="1"/>
          <w:numId w:val="1"/>
        </w:numPr>
        <w:tabs>
          <w:tab w:pos="703" w:val="left" w:leader="none"/>
        </w:tabs>
        <w:spacing w:line="235" w:lineRule="auto" w:before="80"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689" w:val="left" w:leader="none"/>
        </w:tabs>
        <w:spacing w:line="240" w:lineRule="auto" w:before="250" w:after="0"/>
        <w:ind w:left="68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713" w:val="left" w:leader="none"/>
        </w:tabs>
        <w:spacing w:line="247" w:lineRule="auto" w:before="234"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1"/>
        </w:numPr>
        <w:tabs>
          <w:tab w:pos="709" w:val="left" w:leader="none"/>
        </w:tabs>
        <w:spacing w:line="240" w:lineRule="auto" w:before="226"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10" w:val="left" w:leader="none"/>
        </w:tabs>
        <w:spacing w:line="235" w:lineRule="auto" w:before="251" w:after="0"/>
        <w:ind w:left="329" w:right="31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1"/>
        </w:numPr>
        <w:tabs>
          <w:tab w:pos="811" w:val="left" w:leader="none"/>
        </w:tabs>
        <w:spacing w:line="247" w:lineRule="auto" w:before="234" w:after="0"/>
        <w:ind w:left="329" w:right="312" w:firstLine="0"/>
        <w:jc w:val="both"/>
        <w:rPr>
          <w:sz w:val="24"/>
        </w:rPr>
      </w:pPr>
      <w:r>
        <w:rPr>
          <w:sz w:val="24"/>
        </w:rPr>
        <w:t>Os licitantes devem respeitar os preços máximos estabelecidos no</w:t>
      </w:r>
      <w:r>
        <w:rPr>
          <w:spacing w:val="-4"/>
          <w:sz w:val="24"/>
        </w:rPr>
        <w:t> </w:t>
      </w:r>
      <w:r>
        <w:rPr>
          <w:sz w:val="24"/>
        </w:rPr>
        <w:t>ANEXO </w:t>
      </w:r>
      <w:r>
        <w:rPr>
          <w:b/>
          <w:sz w:val="24"/>
        </w:rPr>
        <w:t>IV </w:t>
      </w:r>
      <w:r>
        <w:rPr>
          <w:sz w:val="24"/>
        </w:rPr>
        <w:t>deste Edital referente ao orçamento estimado (art. 59, III, da Lei</w:t>
      </w:r>
      <w:r>
        <w:rPr>
          <w:spacing w:val="40"/>
          <w:sz w:val="24"/>
        </w:rPr>
        <w:t> </w:t>
      </w:r>
      <w:r>
        <w:rPr>
          <w:sz w:val="24"/>
        </w:rPr>
        <w:t>nº 14.133/2021).</w:t>
      </w:r>
    </w:p>
    <w:p>
      <w:pPr>
        <w:pStyle w:val="ListParagraph"/>
        <w:numPr>
          <w:ilvl w:val="2"/>
          <w:numId w:val="1"/>
        </w:numPr>
        <w:tabs>
          <w:tab w:pos="980" w:val="left" w:leader="none"/>
        </w:tabs>
        <w:spacing w:line="240" w:lineRule="auto" w:before="227"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13" w:val="left" w:leader="none"/>
        </w:tabs>
        <w:spacing w:line="240" w:lineRule="auto" w:before="249"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FF"/>
            <w:sz w:val="24"/>
            <w:u w:val="single" w:color="0000FF"/>
          </w:rPr>
          <w:t>art. 71, inciso IX, da Constitui</w:t>
        </w:r>
        <w:r>
          <w:rPr>
            <w:color w:val="0000FF"/>
            <w:sz w:val="24"/>
          </w:rPr>
          <w:t>ç</w:t>
        </w:r>
        <w:r>
          <w:rPr>
            <w:color w:val="0000FF"/>
            <w:sz w:val="24"/>
            <w:u w:val="single" w:color="0000FF"/>
          </w:rPr>
          <w:t>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BodyText"/>
        <w:spacing w:before="255"/>
        <w:ind w:left="0"/>
      </w:pPr>
    </w:p>
    <w:p>
      <w:pPr>
        <w:pStyle w:val="Heading2"/>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3"/>
        <w:ind w:left="0"/>
        <w:rPr>
          <w:b/>
        </w:rPr>
      </w:pPr>
    </w:p>
    <w:p>
      <w:pPr>
        <w:pStyle w:val="ListParagraph"/>
        <w:numPr>
          <w:ilvl w:val="1"/>
          <w:numId w:val="1"/>
        </w:numPr>
        <w:tabs>
          <w:tab w:pos="675" w:val="left" w:leader="none"/>
        </w:tabs>
        <w:spacing w:line="240" w:lineRule="auto" w:before="0"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92" w:val="left" w:leader="none"/>
        </w:tabs>
        <w:spacing w:line="247" w:lineRule="auto" w:before="234" w:after="0"/>
        <w:ind w:left="329" w:right="313" w:firstLine="0"/>
        <w:jc w:val="both"/>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89" w:val="left" w:leader="none"/>
        </w:tabs>
        <w:spacing w:line="240" w:lineRule="auto" w:before="227"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735" w:val="left" w:leader="none"/>
        </w:tabs>
        <w:spacing w:line="247" w:lineRule="auto" w:before="234" w:after="0"/>
        <w:ind w:left="329" w:right="313" w:firstLine="0"/>
        <w:jc w:val="both"/>
        <w:rPr>
          <w:sz w:val="24"/>
        </w:rPr>
      </w:pPr>
      <w:r>
        <w:rPr>
          <w:sz w:val="24"/>
        </w:rPr>
        <w:t>Iniciada a etapa competitiva, os licitantes deverão encaminhar lances exclusivamente por meio de sistema eletrônico, sendo </w:t>
      </w:r>
      <w:r>
        <w:rPr>
          <w:sz w:val="24"/>
        </w:rPr>
        <w:t>imediatamente informados do seu recebimento e do valor consignado no registro.</w:t>
      </w:r>
    </w:p>
    <w:p>
      <w:pPr>
        <w:pStyle w:val="ListParagraph"/>
        <w:numPr>
          <w:ilvl w:val="1"/>
          <w:numId w:val="1"/>
        </w:numPr>
        <w:tabs>
          <w:tab w:pos="689" w:val="left" w:leader="none"/>
        </w:tabs>
        <w:spacing w:line="240" w:lineRule="auto" w:before="226" w:after="0"/>
        <w:ind w:left="689" w:right="0" w:hanging="360"/>
        <w:jc w:val="left"/>
        <w:rPr>
          <w:sz w:val="24"/>
        </w:rPr>
      </w:pPr>
      <w:r>
        <w:rPr>
          <w:sz w:val="24"/>
        </w:rPr>
        <w:t>O</w:t>
      </w:r>
      <w:r>
        <w:rPr>
          <w:spacing w:val="-10"/>
          <w:sz w:val="24"/>
        </w:rPr>
        <w:t> </w:t>
      </w:r>
      <w:r>
        <w:rPr>
          <w:sz w:val="24"/>
        </w:rPr>
        <w:t>lance</w:t>
      </w:r>
      <w:r>
        <w:rPr>
          <w:spacing w:val="-7"/>
          <w:sz w:val="24"/>
        </w:rPr>
        <w:t> </w:t>
      </w:r>
      <w:r>
        <w:rPr>
          <w:sz w:val="24"/>
        </w:rPr>
        <w:t>deverá</w:t>
      </w:r>
      <w:r>
        <w:rPr>
          <w:spacing w:val="-6"/>
          <w:sz w:val="24"/>
        </w:rPr>
        <w:t> </w:t>
      </w:r>
      <w:r>
        <w:rPr>
          <w:sz w:val="24"/>
        </w:rPr>
        <w:t>ser</w:t>
      </w:r>
      <w:r>
        <w:rPr>
          <w:spacing w:val="-6"/>
          <w:sz w:val="24"/>
        </w:rPr>
        <w:t> </w:t>
      </w:r>
      <w:r>
        <w:rPr>
          <w:sz w:val="24"/>
        </w:rPr>
        <w:t>ofertado</w:t>
      </w:r>
      <w:r>
        <w:rPr>
          <w:spacing w:val="-6"/>
          <w:sz w:val="24"/>
        </w:rPr>
        <w:t> </w:t>
      </w:r>
      <w:r>
        <w:rPr>
          <w:sz w:val="24"/>
        </w:rPr>
        <w:t>pelo</w:t>
      </w:r>
      <w:r>
        <w:rPr>
          <w:spacing w:val="-7"/>
          <w:sz w:val="24"/>
        </w:rPr>
        <w:t> </w:t>
      </w:r>
      <w:r>
        <w:rPr>
          <w:b/>
          <w:sz w:val="24"/>
        </w:rPr>
        <w:t>VALOR</w:t>
      </w:r>
      <w:r>
        <w:rPr>
          <w:b/>
          <w:spacing w:val="-10"/>
          <w:sz w:val="24"/>
        </w:rPr>
        <w:t> </w:t>
      </w:r>
      <w:r>
        <w:rPr>
          <w:b/>
          <w:sz w:val="24"/>
        </w:rPr>
        <w:t>TOTAL</w:t>
      </w:r>
      <w:r>
        <w:rPr>
          <w:b/>
          <w:spacing w:val="-15"/>
          <w:sz w:val="24"/>
        </w:rPr>
        <w:t> </w:t>
      </w:r>
      <w:r>
        <w:rPr>
          <w:b/>
          <w:sz w:val="24"/>
        </w:rPr>
        <w:t>DO</w:t>
      </w:r>
      <w:r>
        <w:rPr>
          <w:b/>
          <w:spacing w:val="-6"/>
          <w:sz w:val="24"/>
        </w:rPr>
        <w:t> </w:t>
      </w:r>
      <w:r>
        <w:rPr>
          <w:b/>
          <w:spacing w:val="-2"/>
          <w:sz w:val="24"/>
        </w:rPr>
        <w:t>LOTE</w:t>
      </w:r>
      <w:r>
        <w:rPr>
          <w:spacing w:val="-2"/>
          <w:sz w:val="24"/>
        </w:rPr>
        <w:t>.</w:t>
      </w:r>
    </w:p>
    <w:p>
      <w:pPr>
        <w:pStyle w:val="ListParagraph"/>
        <w:numPr>
          <w:ilvl w:val="1"/>
          <w:numId w:val="1"/>
        </w:numPr>
        <w:tabs>
          <w:tab w:pos="689" w:val="left" w:leader="none"/>
        </w:tabs>
        <w:spacing w:line="240" w:lineRule="auto" w:before="249"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234"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1"/>
        </w:numPr>
        <w:tabs>
          <w:tab w:pos="714" w:val="left" w:leader="none"/>
        </w:tabs>
        <w:spacing w:line="247" w:lineRule="auto" w:before="234" w:after="0"/>
        <w:ind w:left="329" w:right="313" w:firstLine="0"/>
        <w:jc w:val="both"/>
        <w:rPr>
          <w:i/>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704" w:val="left" w:leader="none"/>
        </w:tabs>
        <w:spacing w:line="247" w:lineRule="auto" w:before="227" w:after="0"/>
        <w:ind w:left="329" w:right="313" w:firstLine="0"/>
        <w:jc w:val="both"/>
        <w:rPr>
          <w:sz w:val="24"/>
        </w:rPr>
      </w:pPr>
      <w:r>
        <w:rPr>
          <w:sz w:val="24"/>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809" w:val="left" w:leader="none"/>
        </w:tabs>
        <w:spacing w:line="240" w:lineRule="auto" w:before="226"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802" w:val="left" w:leader="none"/>
        </w:tabs>
        <w:spacing w:line="247" w:lineRule="auto" w:before="234" w:after="0"/>
        <w:ind w:left="329" w:right="313"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987" w:val="left" w:leader="none"/>
        </w:tabs>
        <w:spacing w:line="247" w:lineRule="auto" w:before="227"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997" w:val="left" w:leader="none"/>
        </w:tabs>
        <w:spacing w:line="235" w:lineRule="auto" w:before="231" w:after="0"/>
        <w:ind w:left="329" w:right="31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993" w:val="left" w:leader="none"/>
        </w:tabs>
        <w:spacing w:line="235" w:lineRule="auto" w:before="254"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02" w:val="left" w:leader="none"/>
        </w:tabs>
        <w:spacing w:line="235" w:lineRule="auto" w:before="254"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46" w:val="left" w:leader="none"/>
        </w:tabs>
        <w:spacing w:line="240" w:lineRule="auto" w:before="249"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40" w:lineRule="auto" w:before="234" w:after="0"/>
        <w:ind w:left="795" w:right="0" w:hanging="466"/>
        <w:jc w:val="left"/>
        <w:rPr>
          <w:sz w:val="24"/>
        </w:rPr>
      </w:pPr>
      <w:r>
        <w:rPr>
          <w:sz w:val="24"/>
        </w:rPr>
        <w:t>Após o término dos prazos estabelecidos nos subitens anteriores, o sistema ordenará e divulgará os lances segundo a ordem crescente de </w:t>
      </w:r>
      <w:r>
        <w:rPr>
          <w:spacing w:val="-2"/>
          <w:sz w:val="24"/>
        </w:rPr>
        <w:t>valores.</w:t>
      </w:r>
    </w:p>
    <w:p>
      <w:pPr>
        <w:pStyle w:val="ListParagraph"/>
        <w:numPr>
          <w:ilvl w:val="1"/>
          <w:numId w:val="1"/>
        </w:numPr>
        <w:tabs>
          <w:tab w:pos="809" w:val="left" w:leader="none"/>
        </w:tabs>
        <w:spacing w:line="240" w:lineRule="auto" w:before="249"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11" w:val="left" w:leader="none"/>
        </w:tabs>
        <w:spacing w:line="247" w:lineRule="auto" w:before="234"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836" w:val="left" w:leader="none"/>
        </w:tabs>
        <w:spacing w:line="235" w:lineRule="auto" w:before="231"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1"/>
        </w:numPr>
        <w:tabs>
          <w:tab w:pos="847" w:val="left" w:leader="none"/>
        </w:tabs>
        <w:spacing w:line="242" w:lineRule="auto" w:before="250"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 somente após decorridas vinte e quatro horas da comunicação do fato pelo Pregoeiro aos participantes, quando houver, no sítio eletrônico utilizado para divulgação.</w:t>
      </w:r>
    </w:p>
    <w:p>
      <w:pPr>
        <w:pStyle w:val="ListParagraph"/>
        <w:numPr>
          <w:ilvl w:val="1"/>
          <w:numId w:val="1"/>
        </w:numPr>
        <w:tabs>
          <w:tab w:pos="809" w:val="left" w:leader="none"/>
        </w:tabs>
        <w:spacing w:line="240" w:lineRule="auto" w:before="228" w:after="0"/>
        <w:ind w:left="809" w:right="0" w:hanging="480"/>
        <w:jc w:val="left"/>
        <w:rPr>
          <w:sz w:val="24"/>
        </w:rPr>
      </w:pPr>
      <w:r>
        <w:rPr>
          <w:sz w:val="24"/>
        </w:rPr>
        <w:t>Caso o licitante não apresente lances, concorrerá com o valor de sua </w:t>
      </w:r>
      <w:r>
        <w:rPr>
          <w:spacing w:val="-2"/>
          <w:sz w:val="24"/>
        </w:rPr>
        <w:t>proposta.</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822" w:val="left" w:leader="none"/>
        </w:tabs>
        <w:spacing w:line="240" w:lineRule="auto" w:before="76" w:after="0"/>
        <w:ind w:left="329" w:right="312" w:firstLine="0"/>
        <w:jc w:val="both"/>
        <w:rPr>
          <w:sz w:val="24"/>
        </w:rPr>
      </w:pPr>
      <w:r>
        <w:rPr>
          <w:sz w:val="24"/>
        </w:rPr>
        <w:t>Em relação a itens não exclusivos para participação de microempresas e empresas de pequeno porte, uma vez encerrada a etapa de lances, será efetivada</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participantes,</w:t>
      </w:r>
      <w:r>
        <w:rPr>
          <w:spacing w:val="-1"/>
          <w:sz w:val="24"/>
        </w:rPr>
        <w:t> </w:t>
      </w:r>
      <w:r>
        <w:rPr>
          <w:sz w:val="24"/>
        </w:rPr>
        <w:t>procedendo</w:t>
      </w:r>
      <w:r>
        <w:rPr>
          <w:spacing w:val="-1"/>
          <w:sz w:val="24"/>
        </w:rPr>
        <w:t> </w:t>
      </w:r>
      <w:r>
        <w:rPr>
          <w:sz w:val="24"/>
        </w:rPr>
        <w:t>à</w:t>
      </w:r>
      <w:r>
        <w:rPr>
          <w:spacing w:val="-1"/>
          <w:sz w:val="24"/>
        </w:rPr>
        <w:t> </w:t>
      </w:r>
      <w:r>
        <w:rPr>
          <w:sz w:val="24"/>
        </w:rPr>
        <w:t>comparação</w:t>
      </w:r>
      <w:r>
        <w:rPr>
          <w:spacing w:val="-1"/>
          <w:sz w:val="24"/>
        </w:rPr>
        <w:t> </w:t>
      </w:r>
      <w:r>
        <w:rPr>
          <w:sz w:val="24"/>
        </w:rPr>
        <w:t>com</w:t>
      </w:r>
      <w:r>
        <w:rPr>
          <w:spacing w:val="-1"/>
          <w:sz w:val="24"/>
        </w:rPr>
        <w:t> </w:t>
      </w:r>
      <w:r>
        <w:rPr>
          <w:sz w:val="24"/>
        </w:rPr>
        <w:t>os</w:t>
      </w:r>
      <w:r>
        <w:rPr>
          <w:spacing w:val="-1"/>
          <w:sz w:val="24"/>
        </w:rPr>
        <w:t> </w:t>
      </w:r>
      <w:r>
        <w:rPr>
          <w:sz w:val="24"/>
        </w:rPr>
        <w:t>valores</w:t>
      </w:r>
      <w:r>
        <w:rPr>
          <w:spacing w:val="-1"/>
          <w:sz w:val="24"/>
        </w:rPr>
        <w:t> </w:t>
      </w:r>
      <w:r>
        <w:rPr>
          <w:sz w:val="24"/>
        </w:rPr>
        <w:t>da</w:t>
      </w:r>
      <w:r>
        <w:rPr>
          <w:spacing w:val="-1"/>
          <w:sz w:val="24"/>
        </w:rPr>
        <w:t> </w:t>
      </w:r>
      <w:r>
        <w:rPr>
          <w:sz w:val="24"/>
        </w:rPr>
        <w:t>primeira</w:t>
      </w:r>
      <w:r>
        <w:rPr>
          <w:spacing w:val="-1"/>
          <w:sz w:val="24"/>
        </w:rPr>
        <w:t> </w:t>
      </w:r>
      <w:r>
        <w:rPr>
          <w:sz w:val="24"/>
        </w:rPr>
        <w:t>colocada, se esta for empresa de maior porte, assim como das demais classificadas, para o fim de aplicar-se o disposto nos </w:t>
      </w:r>
      <w:hyperlink r:id="rId16">
        <w:r>
          <w:rPr>
            <w:color w:val="0000FF"/>
            <w:sz w:val="24"/>
            <w:u w:val="single" w:color="0000FF"/>
          </w:rPr>
          <w:t>arts. 44 e 45 da Lei Complementar nº</w:t>
        </w:r>
      </w:hyperlink>
      <w:r>
        <w:rPr>
          <w:color w:val="0000FF"/>
          <w:sz w:val="24"/>
        </w:rPr>
        <w:t> </w:t>
      </w:r>
      <w:hyperlink r:id="rId16">
        <w:r>
          <w:rPr>
            <w:color w:val="0000FF"/>
            <w:sz w:val="24"/>
            <w:u w:val="single" w:color="0000FF"/>
          </w:rPr>
          <w:t>123/2006</w:t>
        </w:r>
      </w:hyperlink>
      <w:r>
        <w:rPr>
          <w:sz w:val="24"/>
        </w:rPr>
        <w:t>, regulamentada pelo </w:t>
      </w:r>
      <w:hyperlink r:id="rId17">
        <w:r>
          <w:rPr>
            <w:color w:val="0000FF"/>
            <w:sz w:val="24"/>
            <w:u w:val="single" w:color="0000FF"/>
          </w:rPr>
          <w:t>Decreto nº 42.063</w:t>
        </w:r>
      </w:hyperlink>
      <w:r>
        <w:rPr>
          <w:color w:val="0000FF"/>
          <w:sz w:val="24"/>
          <w:u w:val="single" w:color="0000FF"/>
        </w:rPr>
        <w:t>/2009</w:t>
      </w:r>
      <w:r>
        <w:rPr>
          <w:sz w:val="24"/>
        </w:rPr>
        <w:t>.</w:t>
      </w:r>
    </w:p>
    <w:p>
      <w:pPr>
        <w:pStyle w:val="ListParagraph"/>
        <w:numPr>
          <w:ilvl w:val="2"/>
          <w:numId w:val="1"/>
        </w:numPr>
        <w:tabs>
          <w:tab w:pos="993" w:val="left" w:leader="none"/>
        </w:tabs>
        <w:spacing w:line="235" w:lineRule="auto" w:before="250" w:after="0"/>
        <w:ind w:left="329" w:right="31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002" w:val="left" w:leader="none"/>
        </w:tabs>
        <w:spacing w:line="247" w:lineRule="auto" w:before="235"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997" w:val="left" w:leader="none"/>
        </w:tabs>
        <w:spacing w:line="242" w:lineRule="auto" w:before="226" w:after="0"/>
        <w:ind w:left="329" w:right="313"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1"/>
        </w:numPr>
        <w:tabs>
          <w:tab w:pos="1041" w:val="left" w:leader="none"/>
        </w:tabs>
        <w:spacing w:line="242" w:lineRule="auto" w:before="229"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839" w:val="left" w:leader="none"/>
        </w:tabs>
        <w:spacing w:line="235" w:lineRule="auto" w:before="248"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002" w:val="left" w:leader="none"/>
        </w:tabs>
        <w:spacing w:line="235" w:lineRule="auto" w:before="254" w:after="0"/>
        <w:ind w:left="329" w:right="312" w:firstLine="0"/>
        <w:jc w:val="both"/>
        <w:rPr>
          <w:sz w:val="24"/>
        </w:rPr>
      </w:pPr>
      <w:r>
        <w:rPr>
          <w:sz w:val="24"/>
        </w:rPr>
        <w:t>Havendo eventual empate entre propostas ou lances, o critério de desempate será aquele previsto no </w:t>
      </w:r>
      <w:hyperlink r:id="rId18">
        <w:r>
          <w:rPr>
            <w:sz w:val="24"/>
            <w:u w:val="single" w:color="0000FF"/>
          </w:rPr>
          <w:t>art. 30 do</w:t>
        </w:r>
      </w:hyperlink>
      <w:r>
        <w:rPr>
          <w:sz w:val="24"/>
        </w:rPr>
        <w:t> Decreto nº 48.778/2023, nesta </w:t>
      </w:r>
      <w:r>
        <w:rPr>
          <w:spacing w:val="-2"/>
          <w:sz w:val="24"/>
        </w:rPr>
        <w:t>ordem:</w:t>
      </w:r>
    </w:p>
    <w:p>
      <w:pPr>
        <w:pStyle w:val="ListParagraph"/>
        <w:numPr>
          <w:ilvl w:val="3"/>
          <w:numId w:val="1"/>
        </w:numPr>
        <w:tabs>
          <w:tab w:pos="1189" w:val="left" w:leader="none"/>
        </w:tabs>
        <w:spacing w:line="247" w:lineRule="auto" w:before="235"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169" w:val="left" w:leader="none"/>
        </w:tabs>
        <w:spacing w:line="240" w:lineRule="auto" w:before="227"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72" w:val="left" w:leader="none"/>
        </w:tabs>
        <w:spacing w:line="235" w:lineRule="auto" w:before="253"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92" w:val="left" w:leader="none"/>
        </w:tabs>
        <w:spacing w:line="235" w:lineRule="auto" w:before="253" w:after="0"/>
        <w:ind w:left="329" w:right="313" w:firstLine="0"/>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comprovem a prática de mitigação, nos termos da </w:t>
      </w:r>
      <w:hyperlink r:id="rId19">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73"/>
        <w:ind w:left="0"/>
      </w:pPr>
    </w:p>
    <w:p>
      <w:pPr>
        <w:pStyle w:val="Heading2"/>
        <w:numPr>
          <w:ilvl w:val="0"/>
          <w:numId w:val="1"/>
        </w:numPr>
        <w:tabs>
          <w:tab w:pos="569" w:val="left" w:leader="none"/>
        </w:tabs>
        <w:spacing w:line="240" w:lineRule="auto" w:before="0"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703" w:val="left" w:leader="none"/>
        </w:tabs>
        <w:spacing w:line="235" w:lineRule="auto" w:before="268"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887" w:val="left" w:leader="none"/>
        </w:tabs>
        <w:spacing w:line="242" w:lineRule="auto" w:before="250"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1"/>
        </w:numPr>
        <w:tabs>
          <w:tab w:pos="855" w:val="left" w:leader="none"/>
        </w:tabs>
        <w:spacing w:line="240" w:lineRule="auto" w:before="229"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82" w:val="left" w:leader="none"/>
        </w:tabs>
        <w:spacing w:line="242" w:lineRule="auto" w:before="249" w:after="0"/>
        <w:ind w:left="329" w:right="312" w:firstLine="0"/>
        <w:jc w:val="both"/>
        <w:rPr>
          <w:sz w:val="24"/>
        </w:rPr>
      </w:pPr>
      <w:r>
        <w:rPr>
          <w:sz w:val="24"/>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80" w:val="left" w:leader="none"/>
        </w:tabs>
        <w:spacing w:line="235" w:lineRule="auto" w:before="233"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07" w:val="left" w:leader="none"/>
        </w:tabs>
        <w:spacing w:line="242" w:lineRule="auto" w:before="250" w:after="0"/>
        <w:ind w:left="329" w:right="312" w:firstLine="0"/>
        <w:jc w:val="both"/>
        <w:rPr>
          <w:sz w:val="24"/>
        </w:rPr>
      </w:pP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0">
        <w:r>
          <w:rPr>
            <w:sz w:val="24"/>
            <w:u w:val="single" w:color="0000FF"/>
          </w:rPr>
          <w:t>arts. 32 a 38 do</w:t>
        </w:r>
      </w:hyperlink>
      <w:r>
        <w:rPr>
          <w:sz w:val="24"/>
        </w:rPr>
        <w:t> Decreto nº </w:t>
      </w:r>
      <w:r>
        <w:rPr>
          <w:spacing w:val="-2"/>
          <w:sz w:val="24"/>
        </w:rPr>
        <w:t>48.778/2023.</w:t>
      </w:r>
    </w:p>
    <w:p>
      <w:pPr>
        <w:pStyle w:val="ListParagraph"/>
        <w:numPr>
          <w:ilvl w:val="1"/>
          <w:numId w:val="1"/>
        </w:numPr>
        <w:tabs>
          <w:tab w:pos="689" w:val="left" w:leader="none"/>
        </w:tabs>
        <w:spacing w:line="240" w:lineRule="auto" w:before="229"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249"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249"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40" w:lineRule="auto" w:before="249"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699" w:val="left" w:leader="none"/>
        </w:tabs>
        <w:spacing w:line="235" w:lineRule="auto" w:before="80" w:after="0"/>
        <w:ind w:left="329" w:right="313" w:firstLine="0"/>
        <w:jc w:val="both"/>
        <w:rPr>
          <w:sz w:val="24"/>
        </w:rPr>
      </w:pPr>
      <w:r>
        <w:rPr>
          <w:sz w:val="24"/>
        </w:rPr>
        <w:t>É indício de inexequibilidade das propostas valores inferiores a 50% (cinquenta por cento) do valor orçado pela</w:t>
      </w:r>
      <w:r>
        <w:rPr>
          <w:spacing w:val="-4"/>
          <w:sz w:val="24"/>
        </w:rPr>
        <w:t> </w:t>
      </w:r>
      <w:r>
        <w:rPr>
          <w:sz w:val="24"/>
        </w:rPr>
        <w:t>Administração, conforme art. 37 do Decreto nº 48.778/2023.</w:t>
      </w:r>
    </w:p>
    <w:p>
      <w:pPr>
        <w:pStyle w:val="ListParagraph"/>
        <w:numPr>
          <w:ilvl w:val="2"/>
          <w:numId w:val="1"/>
        </w:numPr>
        <w:tabs>
          <w:tab w:pos="855" w:val="left" w:leader="none"/>
        </w:tabs>
        <w:spacing w:line="240" w:lineRule="auto" w:before="250" w:after="0"/>
        <w:ind w:left="855" w:right="0" w:hanging="526"/>
        <w:jc w:val="left"/>
        <w:rPr>
          <w:sz w:val="24"/>
        </w:rPr>
      </w:pPr>
      <w:r>
        <w:rPr>
          <w:sz w:val="24"/>
        </w:rPr>
        <w:t>A</w:t>
      </w:r>
      <w:r>
        <w:rPr>
          <w:spacing w:val="-14"/>
          <w:sz w:val="24"/>
        </w:rPr>
        <w:t> </w:t>
      </w:r>
      <w:r>
        <w:rPr>
          <w:sz w:val="24"/>
        </w:rPr>
        <w:t>inexequibilidade, na hipótese de que trata o caput, só será considerada após diligência do Pregoeiro, que </w:t>
      </w:r>
      <w:r>
        <w:rPr>
          <w:spacing w:val="-2"/>
          <w:sz w:val="24"/>
        </w:rPr>
        <w:t>comprove: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049" w:val="left" w:leader="none"/>
        </w:tabs>
        <w:spacing w:line="240" w:lineRule="auto" w:before="249"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736" w:val="left" w:leader="none"/>
        </w:tabs>
        <w:spacing w:line="235" w:lineRule="auto" w:before="238" w:after="0"/>
        <w:ind w:left="329" w:right="313" w:firstLine="0"/>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1"/>
        </w:numPr>
        <w:tabs>
          <w:tab w:pos="713" w:val="left" w:leader="none"/>
        </w:tabs>
        <w:spacing w:line="242" w:lineRule="auto" w:before="250" w:after="0"/>
        <w:ind w:left="329" w:right="312" w:firstLine="0"/>
        <w:jc w:val="both"/>
        <w:rPr>
          <w:sz w:val="24"/>
        </w:rPr>
      </w:pPr>
      <w:r>
        <w:rPr>
          <w:sz w:val="24"/>
        </w:rPr>
        <w:t>Caso o custo global estimado do objeto licitado tenha sido decomposto em seus respectivos custos unitários por meio de Planilha de Custos </w:t>
      </w:r>
      <w:r>
        <w:rPr>
          <w:sz w:val="24"/>
        </w:rPr>
        <w:t>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93" w:val="left" w:leader="none"/>
        </w:tabs>
        <w:spacing w:line="242" w:lineRule="auto" w:before="229" w:after="0"/>
        <w:ind w:left="329" w:right="313" w:firstLine="0"/>
        <w:jc w:val="both"/>
        <w:rPr>
          <w:sz w:val="24"/>
        </w:rPr>
      </w:pPr>
      <w:r>
        <w:rPr>
          <w:sz w:val="24"/>
        </w:rPr>
        <w:t>Erros no preenchimento da planilha não constituem motivo para a desclassificação da proposta.</w:t>
      </w:r>
      <w:r>
        <w:rPr>
          <w:spacing w:val="-11"/>
          <w:sz w:val="24"/>
        </w:rPr>
        <w:t> </w:t>
      </w:r>
      <w:r>
        <w:rPr>
          <w:sz w:val="24"/>
        </w:rPr>
        <w:t>A</w:t>
      </w:r>
      <w:r>
        <w:rPr>
          <w:spacing w:val="-11"/>
          <w:sz w:val="24"/>
        </w:rPr>
        <w:t> </w:t>
      </w:r>
      <w:r>
        <w:rPr>
          <w:sz w:val="24"/>
        </w:rPr>
        <w:t>planilha poderá́ ser ajustada pelo fornecedor,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40" w:lineRule="auto" w:before="228"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99" w:val="left" w:leader="none"/>
        </w:tabs>
        <w:spacing w:line="235" w:lineRule="auto" w:before="254" w:after="0"/>
        <w:ind w:left="329" w:right="31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740" w:val="left" w:leader="none"/>
        </w:tabs>
        <w:spacing w:line="235" w:lineRule="auto" w:before="254" w:after="0"/>
        <w:ind w:left="329" w:right="312" w:firstLine="0"/>
        <w:jc w:val="both"/>
        <w:rPr>
          <w:sz w:val="24"/>
        </w:rPr>
      </w:pPr>
      <w:r>
        <w:rPr>
          <w:sz w:val="24"/>
        </w:rPr>
        <w:t>Para fins de análise da proposta quanto ao cumprimento das especificações do objeto, poderá ser colhida a manifestação escrita do </w:t>
      </w:r>
      <w:r>
        <w:rPr>
          <w:sz w:val="24"/>
        </w:rPr>
        <w:t>setor requisitante do serviço ou da área especializada no objeto.</w:t>
      </w:r>
    </w:p>
    <w:p>
      <w:pPr>
        <w:pStyle w:val="BodyText"/>
        <w:spacing w:before="258"/>
        <w:ind w:left="0"/>
      </w:pPr>
    </w:p>
    <w:p>
      <w:pPr>
        <w:pStyle w:val="Heading2"/>
        <w:numPr>
          <w:ilvl w:val="0"/>
          <w:numId w:val="1"/>
        </w:numPr>
        <w:tabs>
          <w:tab w:pos="569" w:val="left" w:leader="none"/>
        </w:tabs>
        <w:spacing w:line="240" w:lineRule="auto" w:before="1"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3"/>
        <w:ind w:left="0"/>
        <w:rPr>
          <w:b/>
        </w:rPr>
      </w:pPr>
    </w:p>
    <w:p>
      <w:pPr>
        <w:pStyle w:val="ListParagraph"/>
        <w:numPr>
          <w:ilvl w:val="1"/>
          <w:numId w:val="1"/>
        </w:numPr>
        <w:tabs>
          <w:tab w:pos="712" w:val="left" w:leader="none"/>
        </w:tabs>
        <w:spacing w:line="242" w:lineRule="auto" w:before="0" w:after="0"/>
        <w:ind w:left="329" w:right="31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 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4"/>
        </w:numPr>
        <w:tabs>
          <w:tab w:pos="575" w:val="left" w:leader="none"/>
        </w:tabs>
        <w:spacing w:line="240" w:lineRule="auto" w:before="259" w:after="0"/>
        <w:ind w:left="575" w:right="0" w:hanging="246"/>
        <w:jc w:val="left"/>
        <w:rPr>
          <w:sz w:val="24"/>
        </w:rPr>
      </w:pPr>
      <w:r>
        <w:rPr>
          <w:spacing w:val="-2"/>
          <w:sz w:val="24"/>
        </w:rPr>
        <w:t>SICAF;</w:t>
      </w:r>
    </w:p>
    <w:p>
      <w:pPr>
        <w:pStyle w:val="ListParagraph"/>
        <w:numPr>
          <w:ilvl w:val="0"/>
          <w:numId w:val="4"/>
        </w:numPr>
        <w:tabs>
          <w:tab w:pos="588" w:val="left" w:leader="none"/>
        </w:tabs>
        <w:spacing w:line="247" w:lineRule="auto" w:before="234" w:after="0"/>
        <w:ind w:left="329" w:right="423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4"/>
        </w:numPr>
        <w:tabs>
          <w:tab w:pos="575" w:val="left" w:leader="none"/>
        </w:tabs>
        <w:spacing w:line="247" w:lineRule="auto" w:before="226" w:after="0"/>
        <w:ind w:left="329" w:right="2250" w:firstLine="0"/>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4056146</wp:posOffset>
                </wp:positionH>
                <wp:positionV relativeFrom="paragraph">
                  <wp:posOffset>476496</wp:posOffset>
                </wp:positionV>
                <wp:extent cx="3746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9.381622pt;margin-top:37.519424pt;width:2.94256pt;height:.75pt;mso-position-horizontal-relative:page;mso-position-vertical-relative:paragraph;z-index:15729664" id="docshape3"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4"/>
        </w:numPr>
        <w:tabs>
          <w:tab w:pos="588" w:val="left" w:leader="none"/>
        </w:tabs>
        <w:spacing w:line="235" w:lineRule="auto" w:before="231" w:after="0"/>
        <w:ind w:left="329" w:right="5516"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3669677</wp:posOffset>
                </wp:positionH>
                <wp:positionV relativeFrom="paragraph">
                  <wp:posOffset>467281</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035" y="9524"/>
                              </a:moveTo>
                              <a:lnTo>
                                <a:pt x="0" y="9524"/>
                              </a:lnTo>
                              <a:lnTo>
                                <a:pt x="0" y="0"/>
                              </a:lnTo>
                              <a:lnTo>
                                <a:pt x="37035" y="0"/>
                              </a:lnTo>
                              <a:lnTo>
                                <a:pt x="3703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88.950958pt;margin-top:36.793835pt;width:2.9162pt;height:.75pt;mso-position-horizontal-relative:page;mso-position-vertical-relative:paragraph;z-index:15730176" id="docshape4"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4"/>
        </w:numPr>
        <w:tabs>
          <w:tab w:pos="575" w:val="left" w:leader="none"/>
        </w:tabs>
        <w:spacing w:line="240" w:lineRule="auto" w:before="250" w:after="0"/>
        <w:ind w:left="57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548" w:val="left" w:leader="none"/>
        </w:tabs>
        <w:spacing w:line="240" w:lineRule="auto" w:before="234" w:after="0"/>
        <w:ind w:left="548" w:right="0" w:hanging="219"/>
        <w:jc w:val="left"/>
        <w:rPr>
          <w:sz w:val="24"/>
        </w:rPr>
      </w:pPr>
      <w:r>
        <w:rPr>
          <w:sz w:val="24"/>
        </w:rPr>
        <w:t>módulo Registro de Ocorrências do </w:t>
      </w:r>
      <w:r>
        <w:rPr>
          <w:spacing w:val="-2"/>
          <w:sz w:val="24"/>
        </w:rPr>
        <w:t>SIGA.</w:t>
      </w:r>
    </w:p>
    <w:p>
      <w:pPr>
        <w:pStyle w:val="BodyText"/>
        <w:spacing w:before="7"/>
        <w:ind w:left="0"/>
      </w:pPr>
    </w:p>
    <w:p>
      <w:pPr>
        <w:pStyle w:val="ListParagraph"/>
        <w:numPr>
          <w:ilvl w:val="1"/>
          <w:numId w:val="1"/>
        </w:numPr>
        <w:tabs>
          <w:tab w:pos="685" w:val="left" w:leader="none"/>
        </w:tabs>
        <w:spacing w:line="235" w:lineRule="auto" w:before="0" w:after="0"/>
        <w:ind w:left="329" w:right="313" w:firstLine="0"/>
        <w:jc w:val="left"/>
        <w:rPr>
          <w:sz w:val="24"/>
        </w:rPr>
      </w:pPr>
      <w:r>
        <w:rPr>
          <w:sz w:val="24"/>
        </w:rPr>
        <w:t>A</w:t>
      </w:r>
      <w:r>
        <w:rPr>
          <w:spacing w:val="-5"/>
          <w:sz w:val="24"/>
        </w:rPr>
        <w:t> </w:t>
      </w:r>
      <w:r>
        <w:rPr>
          <w:sz w:val="24"/>
        </w:rPr>
        <w:t>consulta aos cadastros será realizada em nome da empresa licitante e também de seu sócio majoritário, por força da vedação de que trata o </w:t>
      </w:r>
      <w:hyperlink r:id="rId25">
        <w:r>
          <w:rPr>
            <w:sz w:val="24"/>
            <w:u w:val="single" w:color="0000FF"/>
          </w:rPr>
          <w:t>art.</w:t>
        </w:r>
      </w:hyperlink>
      <w:r>
        <w:rPr>
          <w:spacing w:val="40"/>
          <w:sz w:val="24"/>
        </w:rPr>
        <w:t> </w:t>
      </w:r>
      <w:hyperlink r:id="rId25">
        <w:r>
          <w:rPr>
            <w:sz w:val="24"/>
            <w:u w:val="single" w:color="0000FF"/>
          </w:rPr>
          <w:t>12 da Lei nº 8.429/1992</w:t>
        </w:r>
      </w:hyperlink>
      <w:r>
        <w:rPr>
          <w:sz w:val="24"/>
        </w:rPr>
        <w:t>.</w:t>
      </w:r>
    </w:p>
    <w:p>
      <w:pPr>
        <w:pStyle w:val="ListParagraph"/>
        <w:numPr>
          <w:ilvl w:val="1"/>
          <w:numId w:val="1"/>
        </w:numPr>
        <w:tabs>
          <w:tab w:pos="721" w:val="left" w:leader="none"/>
        </w:tabs>
        <w:spacing w:line="247" w:lineRule="auto" w:before="235" w:after="0"/>
        <w:ind w:left="329" w:right="313" w:firstLine="0"/>
        <w:jc w:val="left"/>
        <w:rPr>
          <w:sz w:val="24"/>
        </w:rPr>
      </w:pPr>
      <w:r>
        <w:rPr>
          <w:sz w:val="24"/>
        </w:rPr>
        <w:t>Caso</w:t>
      </w:r>
      <w:r>
        <w:rPr>
          <w:spacing w:val="30"/>
          <w:sz w:val="24"/>
        </w:rPr>
        <w:t> </w:t>
      </w:r>
      <w:r>
        <w:rPr>
          <w:sz w:val="24"/>
        </w:rPr>
        <w:t>conste</w:t>
      </w:r>
      <w:r>
        <w:rPr>
          <w:spacing w:val="30"/>
          <w:sz w:val="24"/>
        </w:rPr>
        <w:t> </w:t>
      </w:r>
      <w:r>
        <w:rPr>
          <w:sz w:val="24"/>
        </w:rPr>
        <w:t>na</w:t>
      </w:r>
      <w:r>
        <w:rPr>
          <w:spacing w:val="30"/>
          <w:sz w:val="24"/>
        </w:rPr>
        <w:t> </w:t>
      </w:r>
      <w:r>
        <w:rPr>
          <w:sz w:val="24"/>
        </w:rPr>
        <w:t>Consulta</w:t>
      </w:r>
      <w:r>
        <w:rPr>
          <w:spacing w:val="30"/>
          <w:sz w:val="24"/>
        </w:rPr>
        <w:t> </w:t>
      </w:r>
      <w:r>
        <w:rPr>
          <w:sz w:val="24"/>
        </w:rPr>
        <w:t>de</w:t>
      </w:r>
      <w:r>
        <w:rPr>
          <w:spacing w:val="30"/>
          <w:sz w:val="24"/>
        </w:rPr>
        <w:t> </w:t>
      </w:r>
      <w:r>
        <w:rPr>
          <w:sz w:val="24"/>
        </w:rPr>
        <w:t>Situação</w:t>
      </w:r>
      <w:r>
        <w:rPr>
          <w:spacing w:val="30"/>
          <w:sz w:val="24"/>
        </w:rPr>
        <w:t> </w:t>
      </w:r>
      <w:r>
        <w:rPr>
          <w:sz w:val="24"/>
        </w:rPr>
        <w:t>do</w:t>
      </w:r>
      <w:r>
        <w:rPr>
          <w:spacing w:val="30"/>
          <w:sz w:val="24"/>
        </w:rPr>
        <w:t> </w:t>
      </w:r>
      <w:r>
        <w:rPr>
          <w:sz w:val="24"/>
        </w:rPr>
        <w:t>licitante</w:t>
      </w:r>
      <w:r>
        <w:rPr>
          <w:spacing w:val="30"/>
          <w:sz w:val="24"/>
        </w:rPr>
        <w:t> </w:t>
      </w:r>
      <w:r>
        <w:rPr>
          <w:sz w:val="24"/>
        </w:rPr>
        <w:t>a</w:t>
      </w:r>
      <w:r>
        <w:rPr>
          <w:spacing w:val="30"/>
          <w:sz w:val="24"/>
        </w:rPr>
        <w:t> </w:t>
      </w:r>
      <w:r>
        <w:rPr>
          <w:sz w:val="24"/>
        </w:rPr>
        <w:t>existência</w:t>
      </w:r>
      <w:r>
        <w:rPr>
          <w:spacing w:val="30"/>
          <w:sz w:val="24"/>
        </w:rPr>
        <w:t> </w:t>
      </w:r>
      <w:r>
        <w:rPr>
          <w:sz w:val="24"/>
        </w:rPr>
        <w:t>de</w:t>
      </w:r>
      <w:r>
        <w:rPr>
          <w:spacing w:val="30"/>
          <w:sz w:val="24"/>
        </w:rPr>
        <w:t> </w:t>
      </w:r>
      <w:r>
        <w:rPr>
          <w:sz w:val="24"/>
        </w:rPr>
        <w:t>Ocorrências</w:t>
      </w:r>
      <w:r>
        <w:rPr>
          <w:spacing w:val="30"/>
          <w:sz w:val="24"/>
        </w:rPr>
        <w:t> </w:t>
      </w:r>
      <w:r>
        <w:rPr>
          <w:sz w:val="24"/>
        </w:rPr>
        <w:t>Impeditivas</w:t>
      </w:r>
      <w:r>
        <w:rPr>
          <w:spacing w:val="30"/>
          <w:sz w:val="24"/>
        </w:rPr>
        <w:t> </w:t>
      </w:r>
      <w:r>
        <w:rPr>
          <w:sz w:val="24"/>
        </w:rPr>
        <w:t>Indiretas,</w:t>
      </w:r>
      <w:r>
        <w:rPr>
          <w:spacing w:val="30"/>
          <w:sz w:val="24"/>
        </w:rPr>
        <w:t> </w:t>
      </w:r>
      <w:r>
        <w:rPr>
          <w:sz w:val="24"/>
        </w:rPr>
        <w:t>o</w:t>
      </w:r>
      <w:r>
        <w:rPr>
          <w:spacing w:val="30"/>
          <w:sz w:val="24"/>
        </w:rPr>
        <w:t> </w:t>
      </w:r>
      <w:r>
        <w:rPr>
          <w:sz w:val="24"/>
        </w:rPr>
        <w:t>Pregoeiro</w:t>
      </w:r>
      <w:r>
        <w:rPr>
          <w:spacing w:val="30"/>
          <w:sz w:val="24"/>
        </w:rPr>
        <w:t> </w:t>
      </w:r>
      <w:r>
        <w:rPr>
          <w:sz w:val="24"/>
        </w:rPr>
        <w:t>diligenciará</w:t>
      </w:r>
      <w:r>
        <w:rPr>
          <w:spacing w:val="30"/>
          <w:sz w:val="24"/>
        </w:rPr>
        <w:t> </w:t>
      </w:r>
      <w:r>
        <w:rPr>
          <w:sz w:val="24"/>
        </w:rPr>
        <w:t>para</w:t>
      </w:r>
      <w:r>
        <w:rPr>
          <w:spacing w:val="30"/>
          <w:sz w:val="24"/>
        </w:rPr>
        <w:t> </w:t>
      </w:r>
      <w:r>
        <w:rPr>
          <w:sz w:val="24"/>
        </w:rPr>
        <w:t>verificar</w:t>
      </w:r>
      <w:r>
        <w:rPr>
          <w:spacing w:val="30"/>
          <w:sz w:val="24"/>
        </w:rPr>
        <w:t> </w:t>
      </w:r>
      <w:r>
        <w:rPr>
          <w:sz w:val="24"/>
        </w:rPr>
        <w:t>se houve fraude por parte das empresas apontadas no Relatório de Ocorrências Impeditivas Indiretas.</w:t>
      </w:r>
    </w:p>
    <w:p>
      <w:pPr>
        <w:pStyle w:val="ListParagraph"/>
        <w:numPr>
          <w:ilvl w:val="2"/>
          <w:numId w:val="1"/>
        </w:numPr>
        <w:tabs>
          <w:tab w:pos="855" w:val="left" w:leader="none"/>
        </w:tabs>
        <w:spacing w:line="240" w:lineRule="auto" w:before="226"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249"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724" w:val="left" w:leader="none"/>
        </w:tabs>
        <w:spacing w:line="247" w:lineRule="auto" w:before="234" w:after="0"/>
        <w:ind w:left="329" w:right="313" w:firstLine="0"/>
        <w:jc w:val="left"/>
        <w:rPr>
          <w:sz w:val="24"/>
        </w:rPr>
      </w:pPr>
      <w:r>
        <w:rPr>
          <w:sz w:val="24"/>
        </w:rPr>
        <w:t>Caso</w:t>
      </w:r>
      <w:r>
        <w:rPr>
          <w:spacing w:val="33"/>
          <w:sz w:val="24"/>
        </w:rPr>
        <w:t> </w:t>
      </w:r>
      <w:r>
        <w:rPr>
          <w:sz w:val="24"/>
        </w:rPr>
        <w:t>o</w:t>
      </w:r>
      <w:r>
        <w:rPr>
          <w:spacing w:val="33"/>
          <w:sz w:val="24"/>
        </w:rPr>
        <w:t> </w:t>
      </w:r>
      <w:r>
        <w:rPr>
          <w:sz w:val="24"/>
        </w:rPr>
        <w:t>licitante</w:t>
      </w:r>
      <w:r>
        <w:rPr>
          <w:spacing w:val="33"/>
          <w:sz w:val="24"/>
        </w:rPr>
        <w:t> </w:t>
      </w:r>
      <w:r>
        <w:rPr>
          <w:sz w:val="24"/>
        </w:rPr>
        <w:t>provisoriamente</w:t>
      </w:r>
      <w:r>
        <w:rPr>
          <w:spacing w:val="33"/>
          <w:sz w:val="24"/>
        </w:rPr>
        <w:t> </w:t>
      </w:r>
      <w:r>
        <w:rPr>
          <w:sz w:val="24"/>
        </w:rPr>
        <w:t>classificado</w:t>
      </w:r>
      <w:r>
        <w:rPr>
          <w:spacing w:val="33"/>
          <w:sz w:val="24"/>
        </w:rPr>
        <w:t> </w:t>
      </w:r>
      <w:r>
        <w:rPr>
          <w:sz w:val="24"/>
        </w:rPr>
        <w:t>em</w:t>
      </w:r>
      <w:r>
        <w:rPr>
          <w:spacing w:val="33"/>
          <w:sz w:val="24"/>
        </w:rPr>
        <w:t> </w:t>
      </w:r>
      <w:r>
        <w:rPr>
          <w:sz w:val="24"/>
        </w:rPr>
        <w:t>primeiro</w:t>
      </w:r>
      <w:r>
        <w:rPr>
          <w:spacing w:val="33"/>
          <w:sz w:val="24"/>
        </w:rPr>
        <w:t> </w:t>
      </w:r>
      <w:r>
        <w:rPr>
          <w:sz w:val="24"/>
        </w:rPr>
        <w:t>lugar</w:t>
      </w:r>
      <w:r>
        <w:rPr>
          <w:spacing w:val="33"/>
          <w:sz w:val="24"/>
        </w:rPr>
        <w:t> </w:t>
      </w:r>
      <w:r>
        <w:rPr>
          <w:sz w:val="24"/>
        </w:rPr>
        <w:t>tenha</w:t>
      </w:r>
      <w:r>
        <w:rPr>
          <w:spacing w:val="33"/>
          <w:sz w:val="24"/>
        </w:rPr>
        <w:t> </w:t>
      </w:r>
      <w:r>
        <w:rPr>
          <w:sz w:val="24"/>
        </w:rPr>
        <w:t>se</w:t>
      </w:r>
      <w:r>
        <w:rPr>
          <w:spacing w:val="33"/>
          <w:sz w:val="24"/>
        </w:rPr>
        <w:t> </w:t>
      </w:r>
      <w:r>
        <w:rPr>
          <w:sz w:val="24"/>
        </w:rPr>
        <w:t>utilizado</w:t>
      </w:r>
      <w:r>
        <w:rPr>
          <w:spacing w:val="33"/>
          <w:sz w:val="24"/>
        </w:rPr>
        <w:t> </w:t>
      </w:r>
      <w:r>
        <w:rPr>
          <w:sz w:val="24"/>
        </w:rPr>
        <w:t>de</w:t>
      </w:r>
      <w:r>
        <w:rPr>
          <w:spacing w:val="33"/>
          <w:sz w:val="24"/>
        </w:rPr>
        <w:t> </w:t>
      </w:r>
      <w:r>
        <w:rPr>
          <w:sz w:val="24"/>
        </w:rPr>
        <w:t>algum</w:t>
      </w:r>
      <w:r>
        <w:rPr>
          <w:spacing w:val="33"/>
          <w:sz w:val="24"/>
        </w:rPr>
        <w:t> </w:t>
      </w:r>
      <w:r>
        <w:rPr>
          <w:sz w:val="24"/>
        </w:rPr>
        <w:t>tratamento</w:t>
      </w:r>
      <w:r>
        <w:rPr>
          <w:spacing w:val="33"/>
          <w:sz w:val="24"/>
        </w:rPr>
        <w:t> </w:t>
      </w:r>
      <w:r>
        <w:rPr>
          <w:sz w:val="24"/>
        </w:rPr>
        <w:t>favorecido</w:t>
      </w:r>
      <w:r>
        <w:rPr>
          <w:spacing w:val="33"/>
          <w:sz w:val="24"/>
        </w:rPr>
        <w:t> </w:t>
      </w:r>
      <w:r>
        <w:rPr>
          <w:sz w:val="24"/>
        </w:rPr>
        <w:t>às</w:t>
      </w:r>
      <w:r>
        <w:rPr>
          <w:spacing w:val="33"/>
          <w:sz w:val="24"/>
        </w:rPr>
        <w:t> </w:t>
      </w:r>
      <w:r>
        <w:rPr>
          <w:sz w:val="24"/>
        </w:rPr>
        <w:t>ME/EPPs,</w:t>
      </w:r>
      <w:r>
        <w:rPr>
          <w:spacing w:val="33"/>
          <w:sz w:val="24"/>
        </w:rPr>
        <w:t> </w:t>
      </w:r>
      <w:r>
        <w:rPr>
          <w:sz w:val="24"/>
        </w:rPr>
        <w:t>o</w:t>
      </w:r>
      <w:r>
        <w:rPr>
          <w:spacing w:val="33"/>
          <w:sz w:val="24"/>
        </w:rPr>
        <w:t> </w:t>
      </w:r>
      <w:r>
        <w:rPr>
          <w:sz w:val="24"/>
        </w:rPr>
        <w:t>Pregoeiro verificará se faz jus ao benefício, em conformidade com os ITENS 2.7 e 3.5 deste Edital.</w:t>
      </w:r>
    </w:p>
    <w:p>
      <w:pPr>
        <w:pStyle w:val="ListParagraph"/>
        <w:numPr>
          <w:ilvl w:val="1"/>
          <w:numId w:val="1"/>
        </w:numPr>
        <w:tabs>
          <w:tab w:pos="727" w:val="left" w:leader="none"/>
        </w:tabs>
        <w:spacing w:line="247" w:lineRule="auto" w:before="227" w:after="0"/>
        <w:ind w:left="329" w:right="313" w:firstLine="0"/>
        <w:jc w:val="left"/>
        <w:rPr>
          <w:sz w:val="24"/>
        </w:rPr>
      </w:pPr>
      <w:r>
        <w:rPr>
          <w:sz w:val="24"/>
        </w:rPr>
        <w:t>Será</w:t>
      </w:r>
      <w:r>
        <w:rPr>
          <w:spacing w:val="36"/>
          <w:sz w:val="24"/>
        </w:rPr>
        <w:t> </w:t>
      </w:r>
      <w:r>
        <w:rPr>
          <w:sz w:val="24"/>
        </w:rPr>
        <w:t>exigida</w:t>
      </w:r>
      <w:r>
        <w:rPr>
          <w:spacing w:val="36"/>
          <w:sz w:val="24"/>
        </w:rPr>
        <w:t> </w:t>
      </w:r>
      <w:r>
        <w:rPr>
          <w:sz w:val="24"/>
        </w:rPr>
        <w:t>a</w:t>
      </w:r>
      <w:r>
        <w:rPr>
          <w:spacing w:val="36"/>
          <w:sz w:val="24"/>
        </w:rPr>
        <w:t> </w:t>
      </w:r>
      <w:r>
        <w:rPr>
          <w:sz w:val="24"/>
        </w:rPr>
        <w:t>apresentação</w:t>
      </w:r>
      <w:r>
        <w:rPr>
          <w:spacing w:val="36"/>
          <w:sz w:val="24"/>
        </w:rPr>
        <w:t> </w:t>
      </w:r>
      <w:r>
        <w:rPr>
          <w:sz w:val="24"/>
        </w:rPr>
        <w:t>dos</w:t>
      </w:r>
      <w:r>
        <w:rPr>
          <w:spacing w:val="36"/>
          <w:sz w:val="24"/>
        </w:rPr>
        <w:t> </w:t>
      </w:r>
      <w:r>
        <w:rPr>
          <w:sz w:val="24"/>
        </w:rPr>
        <w:t>documentos</w:t>
      </w:r>
      <w:r>
        <w:rPr>
          <w:spacing w:val="36"/>
          <w:sz w:val="24"/>
        </w:rPr>
        <w:t> </w:t>
      </w:r>
      <w:r>
        <w:rPr>
          <w:sz w:val="24"/>
        </w:rPr>
        <w:t>de</w:t>
      </w:r>
      <w:r>
        <w:rPr>
          <w:spacing w:val="36"/>
          <w:sz w:val="24"/>
        </w:rPr>
        <w:t> </w:t>
      </w:r>
      <w:r>
        <w:rPr>
          <w:sz w:val="24"/>
        </w:rPr>
        <w:t>habilitação</w:t>
      </w:r>
      <w:r>
        <w:rPr>
          <w:spacing w:val="36"/>
          <w:sz w:val="24"/>
        </w:rPr>
        <w:t> </w:t>
      </w:r>
      <w:r>
        <w:rPr>
          <w:sz w:val="24"/>
        </w:rPr>
        <w:t>que</w:t>
      </w:r>
      <w:r>
        <w:rPr>
          <w:spacing w:val="36"/>
          <w:sz w:val="24"/>
        </w:rPr>
        <w:t> </w:t>
      </w:r>
      <w:r>
        <w:rPr>
          <w:sz w:val="24"/>
        </w:rPr>
        <w:t>trata</w:t>
      </w:r>
      <w:r>
        <w:rPr>
          <w:spacing w:val="36"/>
          <w:sz w:val="24"/>
        </w:rPr>
        <w:t> </w:t>
      </w:r>
      <w:r>
        <w:rPr>
          <w:sz w:val="24"/>
        </w:rPr>
        <w:t>o</w:t>
      </w:r>
      <w:r>
        <w:rPr>
          <w:spacing w:val="24"/>
          <w:sz w:val="24"/>
        </w:rPr>
        <w:t> </w:t>
      </w:r>
      <w:r>
        <w:rPr>
          <w:sz w:val="24"/>
        </w:rPr>
        <w:t>Anexo</w:t>
      </w:r>
      <w:r>
        <w:rPr>
          <w:spacing w:val="36"/>
          <w:sz w:val="24"/>
        </w:rPr>
        <w:t> </w:t>
      </w:r>
      <w:r>
        <w:rPr>
          <w:sz w:val="24"/>
        </w:rPr>
        <w:t>referente</w:t>
      </w:r>
      <w:r>
        <w:rPr>
          <w:spacing w:val="36"/>
          <w:sz w:val="24"/>
        </w:rPr>
        <w:t> </w:t>
      </w:r>
      <w:r>
        <w:rPr>
          <w:sz w:val="24"/>
        </w:rPr>
        <w:t>aos</w:t>
      </w:r>
      <w:r>
        <w:rPr>
          <w:spacing w:val="36"/>
          <w:sz w:val="24"/>
        </w:rPr>
        <w:t> </w:t>
      </w:r>
      <w:r>
        <w:rPr>
          <w:sz w:val="24"/>
        </w:rPr>
        <w:t>requisitos</w:t>
      </w:r>
      <w:r>
        <w:rPr>
          <w:spacing w:val="36"/>
          <w:sz w:val="24"/>
        </w:rPr>
        <w:t> </w:t>
      </w:r>
      <w:r>
        <w:rPr>
          <w:sz w:val="24"/>
        </w:rPr>
        <w:t>de</w:t>
      </w:r>
      <w:r>
        <w:rPr>
          <w:spacing w:val="36"/>
          <w:sz w:val="24"/>
        </w:rPr>
        <w:t> </w:t>
      </w:r>
      <w:r>
        <w:rPr>
          <w:sz w:val="24"/>
        </w:rPr>
        <w:t>habilitação</w:t>
      </w:r>
      <w:r>
        <w:rPr>
          <w:spacing w:val="36"/>
          <w:sz w:val="24"/>
        </w:rPr>
        <w:t> </w:t>
      </w:r>
      <w:r>
        <w:rPr>
          <w:sz w:val="24"/>
        </w:rPr>
        <w:t>deste</w:t>
      </w:r>
      <w:r>
        <w:rPr>
          <w:spacing w:val="36"/>
          <w:sz w:val="24"/>
        </w:rPr>
        <w:t> </w:t>
      </w:r>
      <w:r>
        <w:rPr>
          <w:sz w:val="24"/>
        </w:rPr>
        <w:t>Edital</w:t>
      </w:r>
      <w:r>
        <w:rPr>
          <w:spacing w:val="36"/>
          <w:sz w:val="24"/>
        </w:rPr>
        <w:t> </w:t>
      </w:r>
      <w:r>
        <w:rPr>
          <w:sz w:val="24"/>
        </w:rPr>
        <w:t>apenas</w:t>
      </w:r>
      <w:r>
        <w:rPr>
          <w:spacing w:val="36"/>
          <w:sz w:val="24"/>
        </w:rPr>
        <w:t> </w:t>
      </w:r>
      <w:r>
        <w:rPr>
          <w:sz w:val="24"/>
        </w:rPr>
        <w:t>ao licitante vencedor.</w:t>
      </w:r>
    </w:p>
    <w:p>
      <w:pPr>
        <w:pStyle w:val="ListParagraph"/>
        <w:numPr>
          <w:ilvl w:val="1"/>
          <w:numId w:val="1"/>
        </w:numPr>
        <w:tabs>
          <w:tab w:pos="706" w:val="left" w:leader="none"/>
        </w:tabs>
        <w:spacing w:line="235" w:lineRule="auto" w:before="231" w:after="0"/>
        <w:ind w:left="329" w:right="313" w:firstLine="0"/>
        <w:jc w:val="left"/>
        <w:rPr>
          <w:sz w:val="24"/>
        </w:rPr>
      </w:pPr>
      <w:r>
        <w:rPr>
          <w:sz w:val="24"/>
        </w:rPr>
        <w:t>O</w:t>
      </w:r>
      <w:r>
        <w:rPr>
          <w:spacing w:val="15"/>
          <w:sz w:val="24"/>
        </w:rPr>
        <w:t> </w:t>
      </w:r>
      <w:r>
        <w:rPr>
          <w:sz w:val="24"/>
        </w:rPr>
        <w:t>Pregoeiro</w:t>
      </w:r>
      <w:r>
        <w:rPr>
          <w:spacing w:val="15"/>
          <w:sz w:val="24"/>
        </w:rPr>
        <w:t> </w:t>
      </w:r>
      <w:r>
        <w:rPr>
          <w:sz w:val="24"/>
        </w:rPr>
        <w:t>concederá</w:t>
      </w:r>
      <w:r>
        <w:rPr>
          <w:spacing w:val="15"/>
          <w:sz w:val="24"/>
        </w:rPr>
        <w:t> </w:t>
      </w:r>
      <w:r>
        <w:rPr>
          <w:sz w:val="24"/>
        </w:rPr>
        <w:t>prazo,</w:t>
      </w:r>
      <w:r>
        <w:rPr>
          <w:spacing w:val="15"/>
          <w:sz w:val="24"/>
        </w:rPr>
        <w:t> </w:t>
      </w:r>
      <w:r>
        <w:rPr>
          <w:sz w:val="24"/>
        </w:rPr>
        <w:t>não</w:t>
      </w:r>
      <w:r>
        <w:rPr>
          <w:spacing w:val="15"/>
          <w:sz w:val="24"/>
        </w:rPr>
        <w:t> </w:t>
      </w:r>
      <w:r>
        <w:rPr>
          <w:sz w:val="24"/>
        </w:rPr>
        <w:t>superior</w:t>
      </w:r>
      <w:r>
        <w:rPr>
          <w:spacing w:val="15"/>
          <w:sz w:val="24"/>
        </w:rPr>
        <w:t> </w:t>
      </w:r>
      <w:r>
        <w:rPr>
          <w:sz w:val="24"/>
        </w:rPr>
        <w:t>a</w:t>
      </w:r>
      <w:r>
        <w:rPr>
          <w:spacing w:val="15"/>
          <w:sz w:val="24"/>
        </w:rPr>
        <w:t> </w:t>
      </w:r>
      <w:r>
        <w:rPr>
          <w:sz w:val="24"/>
        </w:rPr>
        <w:t>5</w:t>
      </w:r>
      <w:r>
        <w:rPr>
          <w:spacing w:val="15"/>
          <w:sz w:val="24"/>
        </w:rPr>
        <w:t> </w:t>
      </w:r>
      <w:r>
        <w:rPr>
          <w:sz w:val="24"/>
        </w:rPr>
        <w:t>(cinco)</w:t>
      </w:r>
      <w:r>
        <w:rPr>
          <w:spacing w:val="15"/>
          <w:sz w:val="24"/>
        </w:rPr>
        <w:t> </w:t>
      </w:r>
      <w:r>
        <w:rPr>
          <w:sz w:val="24"/>
        </w:rPr>
        <w:t>dias</w:t>
      </w:r>
      <w:r>
        <w:rPr>
          <w:spacing w:val="15"/>
          <w:sz w:val="24"/>
        </w:rPr>
        <w:t> </w:t>
      </w:r>
      <w:r>
        <w:rPr>
          <w:sz w:val="24"/>
        </w:rPr>
        <w:t>úteis,</w:t>
      </w:r>
      <w:r>
        <w:rPr>
          <w:spacing w:val="15"/>
          <w:sz w:val="24"/>
        </w:rPr>
        <w:t> </w:t>
      </w:r>
      <w:r>
        <w:rPr>
          <w:sz w:val="24"/>
        </w:rPr>
        <w:t>para</w:t>
      </w:r>
      <w:r>
        <w:rPr>
          <w:spacing w:val="15"/>
          <w:sz w:val="24"/>
        </w:rPr>
        <w:t> </w:t>
      </w:r>
      <w:r>
        <w:rPr>
          <w:sz w:val="24"/>
        </w:rPr>
        <w:t>encaminhamento</w:t>
      </w:r>
      <w:r>
        <w:rPr>
          <w:spacing w:val="15"/>
          <w:sz w:val="24"/>
        </w:rPr>
        <w:t> </w:t>
      </w:r>
      <w:r>
        <w:rPr>
          <w:sz w:val="24"/>
        </w:rPr>
        <w:t>dos</w:t>
      </w:r>
      <w:r>
        <w:rPr>
          <w:spacing w:val="15"/>
          <w:sz w:val="24"/>
        </w:rPr>
        <w:t> </w:t>
      </w:r>
      <w:r>
        <w:rPr>
          <w:sz w:val="24"/>
        </w:rPr>
        <w:t>documentos</w:t>
      </w:r>
      <w:r>
        <w:rPr>
          <w:spacing w:val="15"/>
          <w:sz w:val="24"/>
        </w:rPr>
        <w:t> </w:t>
      </w:r>
      <w:r>
        <w:rPr>
          <w:sz w:val="24"/>
        </w:rPr>
        <w:t>de</w:t>
      </w:r>
      <w:r>
        <w:rPr>
          <w:spacing w:val="15"/>
          <w:sz w:val="24"/>
        </w:rPr>
        <w:t> </w:t>
      </w:r>
      <w:r>
        <w:rPr>
          <w:sz w:val="24"/>
        </w:rPr>
        <w:t>habilitação,</w:t>
      </w:r>
      <w:r>
        <w:rPr>
          <w:spacing w:val="15"/>
          <w:sz w:val="24"/>
        </w:rPr>
        <w:t> </w:t>
      </w:r>
      <w:r>
        <w:rPr>
          <w:sz w:val="24"/>
        </w:rPr>
        <w:t>em</w:t>
      </w:r>
      <w:r>
        <w:rPr>
          <w:spacing w:val="15"/>
          <w:sz w:val="24"/>
        </w:rPr>
        <w:t> </w:t>
      </w:r>
      <w:r>
        <w:rPr>
          <w:sz w:val="24"/>
        </w:rPr>
        <w:t>formato</w:t>
      </w:r>
      <w:r>
        <w:rPr>
          <w:spacing w:val="15"/>
          <w:sz w:val="24"/>
        </w:rPr>
        <w:t> </w:t>
      </w:r>
      <w:r>
        <w:rPr>
          <w:sz w:val="24"/>
        </w:rPr>
        <w:t>digital,</w:t>
      </w:r>
      <w:r>
        <w:rPr>
          <w:spacing w:val="15"/>
          <w:sz w:val="24"/>
        </w:rPr>
        <w:t> </w:t>
      </w:r>
      <w:r>
        <w:rPr>
          <w:sz w:val="24"/>
        </w:rPr>
        <w:t>por meio do sistema, sob pena de inabilitação.</w:t>
      </w:r>
    </w:p>
    <w:p>
      <w:pPr>
        <w:pStyle w:val="ListParagraph"/>
        <w:numPr>
          <w:ilvl w:val="2"/>
          <w:numId w:val="1"/>
        </w:numPr>
        <w:tabs>
          <w:tab w:pos="869" w:val="left" w:leader="none"/>
        </w:tabs>
        <w:spacing w:line="235" w:lineRule="auto" w:before="254" w:after="0"/>
        <w:ind w:left="329" w:right="313" w:firstLine="0"/>
        <w:jc w:val="left"/>
        <w:rPr>
          <w:sz w:val="24"/>
        </w:rPr>
      </w:pPr>
      <w:r>
        <w:rPr>
          <w:sz w:val="24"/>
        </w:rPr>
        <w:t>A</w:t>
      </w:r>
      <w:r>
        <w:rPr>
          <w:spacing w:val="-1"/>
          <w:sz w:val="24"/>
        </w:rPr>
        <w:t> </w:t>
      </w:r>
      <w:r>
        <w:rPr>
          <w:sz w:val="24"/>
        </w:rPr>
        <w:t>verificação, pelo Pregoeiro, em sítios eletrônicos oficiais de órgãos e entidades emissores de certidões é obrigatória, e o licitante não poderá</w:t>
      </w:r>
      <w:r>
        <w:rPr>
          <w:spacing w:val="40"/>
          <w:sz w:val="24"/>
        </w:rPr>
        <w:t> </w:t>
      </w:r>
      <w:r>
        <w:rPr>
          <w:sz w:val="24"/>
        </w:rPr>
        <w:t>ser inabilitado pela ausência de encaminhamento de documento de habilitação sem que essa diligência seja tomada.</w:t>
      </w:r>
    </w:p>
    <w:p>
      <w:pPr>
        <w:pStyle w:val="ListParagraph"/>
        <w:numPr>
          <w:ilvl w:val="2"/>
          <w:numId w:val="1"/>
        </w:numPr>
        <w:tabs>
          <w:tab w:pos="908" w:val="left" w:leader="none"/>
        </w:tabs>
        <w:spacing w:line="235" w:lineRule="auto" w:before="254" w:after="0"/>
        <w:ind w:left="329" w:right="313" w:firstLine="0"/>
        <w:jc w:val="left"/>
        <w:rPr>
          <w:sz w:val="24"/>
        </w:rPr>
      </w:pPr>
      <w:r>
        <w:rPr>
          <w:sz w:val="24"/>
        </w:rPr>
        <w:t>A</w:t>
      </w:r>
      <w:r>
        <w:rPr>
          <w:spacing w:val="3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w:t>
      </w:r>
      <w:r>
        <w:rPr>
          <w:spacing w:val="40"/>
          <w:sz w:val="24"/>
        </w:rPr>
        <w:t> </w:t>
      </w:r>
      <w:r>
        <w:rPr>
          <w:spacing w:val="-2"/>
          <w:sz w:val="24"/>
        </w:rPr>
        <w:t>48.778/2023.</w:t>
      </w:r>
    </w:p>
    <w:p>
      <w:pPr>
        <w:pStyle w:val="ListParagraph"/>
        <w:numPr>
          <w:ilvl w:val="2"/>
          <w:numId w:val="1"/>
        </w:numPr>
        <w:tabs>
          <w:tab w:pos="892" w:val="left" w:leader="none"/>
        </w:tabs>
        <w:spacing w:line="235" w:lineRule="auto" w:before="254" w:after="0"/>
        <w:ind w:left="329" w:right="313" w:firstLine="0"/>
        <w:jc w:val="left"/>
        <w:rPr>
          <w:sz w:val="24"/>
        </w:rPr>
      </w:pPr>
      <w:r>
        <w:rPr>
          <w:sz w:val="24"/>
        </w:rPr>
        <w:t>Somente</w:t>
      </w:r>
      <w:r>
        <w:rPr>
          <w:spacing w:val="20"/>
          <w:sz w:val="24"/>
        </w:rPr>
        <w:t> </w:t>
      </w:r>
      <w:r>
        <w:rPr>
          <w:sz w:val="24"/>
        </w:rPr>
        <w:t>haverá</w:t>
      </w:r>
      <w:r>
        <w:rPr>
          <w:spacing w:val="20"/>
          <w:sz w:val="24"/>
        </w:rPr>
        <w:t> </w:t>
      </w:r>
      <w:r>
        <w:rPr>
          <w:sz w:val="24"/>
        </w:rPr>
        <w:t>a</w:t>
      </w:r>
      <w:r>
        <w:rPr>
          <w:spacing w:val="20"/>
          <w:sz w:val="24"/>
        </w:rPr>
        <w:t> </w:t>
      </w:r>
      <w:r>
        <w:rPr>
          <w:sz w:val="24"/>
        </w:rPr>
        <w:t>necessidade</w:t>
      </w:r>
      <w:r>
        <w:rPr>
          <w:spacing w:val="20"/>
          <w:sz w:val="24"/>
        </w:rPr>
        <w:t> </w:t>
      </w:r>
      <w:r>
        <w:rPr>
          <w:sz w:val="24"/>
        </w:rPr>
        <w:t>de</w:t>
      </w:r>
      <w:r>
        <w:rPr>
          <w:spacing w:val="20"/>
          <w:sz w:val="24"/>
        </w:rPr>
        <w:t> </w:t>
      </w:r>
      <w:r>
        <w:rPr>
          <w:sz w:val="24"/>
        </w:rPr>
        <w:t>comprovação</w:t>
      </w:r>
      <w:r>
        <w:rPr>
          <w:spacing w:val="20"/>
          <w:sz w:val="24"/>
        </w:rPr>
        <w:t> </w:t>
      </w:r>
      <w:r>
        <w:rPr>
          <w:sz w:val="24"/>
        </w:rPr>
        <w:t>do</w:t>
      </w:r>
      <w:r>
        <w:rPr>
          <w:spacing w:val="20"/>
          <w:sz w:val="24"/>
        </w:rPr>
        <w:t> </w:t>
      </w:r>
      <w:r>
        <w:rPr>
          <w:sz w:val="24"/>
        </w:rPr>
        <w:t>preenchimento</w:t>
      </w:r>
      <w:r>
        <w:rPr>
          <w:spacing w:val="20"/>
          <w:sz w:val="24"/>
        </w:rPr>
        <w:t> </w:t>
      </w:r>
      <w:r>
        <w:rPr>
          <w:sz w:val="24"/>
        </w:rPr>
        <w:t>de</w:t>
      </w:r>
      <w:r>
        <w:rPr>
          <w:spacing w:val="20"/>
          <w:sz w:val="24"/>
        </w:rPr>
        <w:t> </w:t>
      </w:r>
      <w:r>
        <w:rPr>
          <w:sz w:val="24"/>
        </w:rPr>
        <w:t>requisitos</w:t>
      </w:r>
      <w:r>
        <w:rPr>
          <w:spacing w:val="20"/>
          <w:sz w:val="24"/>
        </w:rPr>
        <w:t> </w:t>
      </w:r>
      <w:r>
        <w:rPr>
          <w:sz w:val="24"/>
        </w:rPr>
        <w:t>mediante</w:t>
      </w:r>
      <w:r>
        <w:rPr>
          <w:spacing w:val="20"/>
          <w:sz w:val="24"/>
        </w:rPr>
        <w:t> </w:t>
      </w:r>
      <w:r>
        <w:rPr>
          <w:sz w:val="24"/>
        </w:rPr>
        <w:t>apresentação</w:t>
      </w:r>
      <w:r>
        <w:rPr>
          <w:spacing w:val="20"/>
          <w:sz w:val="24"/>
        </w:rPr>
        <w:t> </w:t>
      </w:r>
      <w:r>
        <w:rPr>
          <w:sz w:val="24"/>
        </w:rPr>
        <w:t>dos</w:t>
      </w:r>
      <w:r>
        <w:rPr>
          <w:spacing w:val="20"/>
          <w:sz w:val="24"/>
        </w:rPr>
        <w:t> </w:t>
      </w:r>
      <w:r>
        <w:rPr>
          <w:sz w:val="24"/>
        </w:rPr>
        <w:t>documentos</w:t>
      </w:r>
      <w:r>
        <w:rPr>
          <w:spacing w:val="20"/>
          <w:sz w:val="24"/>
        </w:rPr>
        <w:t> </w:t>
      </w:r>
      <w:r>
        <w:rPr>
          <w:sz w:val="24"/>
        </w:rPr>
        <w:t>originais</w:t>
      </w:r>
      <w:r>
        <w:rPr>
          <w:spacing w:val="20"/>
          <w:sz w:val="24"/>
        </w:rPr>
        <w:t> </w:t>
      </w:r>
      <w:r>
        <w:rPr>
          <w:sz w:val="24"/>
        </w:rPr>
        <w:t>não</w:t>
      </w:r>
      <w:r>
        <w:rPr>
          <w:spacing w:val="20"/>
          <w:sz w:val="24"/>
        </w:rPr>
        <w:t> </w:t>
      </w:r>
      <w:r>
        <w:rPr>
          <w:sz w:val="24"/>
        </w:rPr>
        <w:t>digitais quando houver dúvida em relação à integridade do documento digital ou quando a lei expressamente o exigir.</w:t>
      </w:r>
    </w:p>
    <w:p>
      <w:pPr>
        <w:pStyle w:val="ListParagraph"/>
        <w:numPr>
          <w:ilvl w:val="1"/>
          <w:numId w:val="1"/>
        </w:numPr>
        <w:tabs>
          <w:tab w:pos="718" w:val="left" w:leader="none"/>
        </w:tabs>
        <w:spacing w:line="247" w:lineRule="auto" w:before="235" w:after="0"/>
        <w:ind w:left="329" w:right="313" w:firstLine="0"/>
        <w:jc w:val="left"/>
        <w:rPr>
          <w:sz w:val="24"/>
        </w:rPr>
      </w:pPr>
      <w:r>
        <w:rPr>
          <w:sz w:val="24"/>
        </w:rPr>
        <w:t>Após</w:t>
      </w:r>
      <w:r>
        <w:rPr>
          <w:spacing w:val="40"/>
          <w:sz w:val="24"/>
        </w:rPr>
        <w:t> </w:t>
      </w:r>
      <w:r>
        <w:rPr>
          <w:sz w:val="24"/>
        </w:rPr>
        <w:t>a</w:t>
      </w:r>
      <w:r>
        <w:rPr>
          <w:spacing w:val="40"/>
          <w:sz w:val="24"/>
        </w:rPr>
        <w:t> </w:t>
      </w:r>
      <w:r>
        <w:rPr>
          <w:sz w:val="24"/>
        </w:rPr>
        <w:t>apresentação</w:t>
      </w:r>
      <w:r>
        <w:rPr>
          <w:spacing w:val="40"/>
          <w:sz w:val="24"/>
        </w:rPr>
        <w:t> </w:t>
      </w:r>
      <w:r>
        <w:rPr>
          <w:sz w:val="24"/>
        </w:rPr>
        <w:t>dos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fica</w:t>
      </w:r>
      <w:r>
        <w:rPr>
          <w:spacing w:val="40"/>
          <w:sz w:val="24"/>
        </w:rPr>
        <w:t> </w:t>
      </w:r>
      <w:r>
        <w:rPr>
          <w:sz w:val="24"/>
        </w:rPr>
        <w:t>vedada</w:t>
      </w:r>
      <w:r>
        <w:rPr>
          <w:spacing w:val="40"/>
          <w:sz w:val="24"/>
        </w:rPr>
        <w:t> </w:t>
      </w:r>
      <w:r>
        <w:rPr>
          <w:sz w:val="24"/>
        </w:rPr>
        <w:t>a</w:t>
      </w:r>
      <w:r>
        <w:rPr>
          <w:spacing w:val="40"/>
          <w:sz w:val="24"/>
        </w:rPr>
        <w:t> </w:t>
      </w:r>
      <w:r>
        <w:rPr>
          <w:sz w:val="24"/>
        </w:rPr>
        <w:t>substituição</w:t>
      </w:r>
      <w:r>
        <w:rPr>
          <w:spacing w:val="40"/>
          <w:sz w:val="24"/>
        </w:rPr>
        <w:t> </w:t>
      </w:r>
      <w:r>
        <w:rPr>
          <w:sz w:val="24"/>
        </w:rPr>
        <w:t>ou</w:t>
      </w:r>
      <w:r>
        <w:rPr>
          <w:spacing w:val="40"/>
          <w:sz w:val="24"/>
        </w:rPr>
        <w:t> </w:t>
      </w:r>
      <w:r>
        <w:rPr>
          <w:sz w:val="24"/>
        </w:rPr>
        <w:t>a</w:t>
      </w:r>
      <w:r>
        <w:rPr>
          <w:spacing w:val="40"/>
          <w:sz w:val="24"/>
        </w:rPr>
        <w:t> </w:t>
      </w:r>
      <w:r>
        <w:rPr>
          <w:sz w:val="24"/>
        </w:rPr>
        <w:t>apresentação</w:t>
      </w:r>
      <w:r>
        <w:rPr>
          <w:spacing w:val="40"/>
          <w:sz w:val="24"/>
        </w:rPr>
        <w:t> </w:t>
      </w:r>
      <w:r>
        <w:rPr>
          <w:sz w:val="24"/>
        </w:rPr>
        <w:t>de</w:t>
      </w:r>
      <w:r>
        <w:rPr>
          <w:spacing w:val="40"/>
          <w:sz w:val="24"/>
        </w:rPr>
        <w:t> </w:t>
      </w:r>
      <w:r>
        <w:rPr>
          <w:sz w:val="24"/>
        </w:rPr>
        <w:t>novos</w:t>
      </w:r>
      <w:r>
        <w:rPr>
          <w:spacing w:val="40"/>
          <w:sz w:val="24"/>
        </w:rPr>
        <w:t> </w:t>
      </w:r>
      <w:r>
        <w:rPr>
          <w:sz w:val="24"/>
        </w:rPr>
        <w:t>documentos,</w:t>
      </w:r>
      <w:r>
        <w:rPr>
          <w:spacing w:val="40"/>
          <w:sz w:val="24"/>
        </w:rPr>
        <w:t> </w:t>
      </w:r>
      <w:r>
        <w:rPr>
          <w:sz w:val="24"/>
        </w:rPr>
        <w:t>salvo</w:t>
      </w:r>
      <w:r>
        <w:rPr>
          <w:spacing w:val="40"/>
          <w:sz w:val="24"/>
        </w:rPr>
        <w:t> </w:t>
      </w:r>
      <w:r>
        <w:rPr>
          <w:sz w:val="24"/>
        </w:rPr>
        <w:t>em</w:t>
      </w:r>
      <w:r>
        <w:rPr>
          <w:spacing w:val="40"/>
          <w:sz w:val="24"/>
        </w:rPr>
        <w:t> </w:t>
      </w:r>
      <w:r>
        <w:rPr>
          <w:sz w:val="24"/>
        </w:rPr>
        <w:t>sede</w:t>
      </w:r>
      <w:r>
        <w:rPr>
          <w:spacing w:val="40"/>
          <w:sz w:val="24"/>
        </w:rPr>
        <w:t> </w:t>
      </w:r>
      <w:r>
        <w:rPr>
          <w:sz w:val="24"/>
        </w:rPr>
        <w:t>de diligência, para:</w:t>
      </w:r>
    </w:p>
    <w:p>
      <w:pPr>
        <w:pStyle w:val="ListParagraph"/>
        <w:numPr>
          <w:ilvl w:val="0"/>
          <w:numId w:val="5"/>
        </w:numPr>
        <w:tabs>
          <w:tab w:pos="579" w:val="left" w:leader="none"/>
          <w:tab w:pos="614" w:val="left" w:leader="none"/>
        </w:tabs>
        <w:spacing w:line="247" w:lineRule="auto" w:before="256" w:after="0"/>
        <w:ind w:left="614" w:right="313" w:hanging="284"/>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5"/>
        </w:numPr>
        <w:tabs>
          <w:tab w:pos="590" w:val="left" w:leader="none"/>
        </w:tabs>
        <w:spacing w:line="240" w:lineRule="auto" w:before="227" w:after="0"/>
        <w:ind w:left="590" w:right="0" w:hanging="259"/>
        <w:jc w:val="left"/>
        <w:rPr>
          <w:sz w:val="24"/>
        </w:rPr>
      </w:pPr>
      <w:r>
        <w:rPr>
          <w:sz w:val="24"/>
        </w:rPr>
        <w:t>atualização de documentos cuja validade tenha expirado após a data de recebimento das </w:t>
      </w:r>
      <w:r>
        <w:rPr>
          <w:spacing w:val="-2"/>
          <w:sz w:val="24"/>
        </w:rPr>
        <w:t>propostas.</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697" w:val="left" w:leader="none"/>
        </w:tabs>
        <w:spacing w:line="235" w:lineRule="auto" w:before="80" w:after="0"/>
        <w:ind w:left="329" w:right="31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86" w:val="left" w:leader="none"/>
        </w:tabs>
        <w:spacing w:line="242" w:lineRule="auto" w:before="250"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1"/>
        </w:numPr>
        <w:tabs>
          <w:tab w:pos="727" w:val="left" w:leader="none"/>
        </w:tabs>
        <w:spacing w:line="242" w:lineRule="auto" w:before="229"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809" w:val="left" w:leader="none"/>
        </w:tabs>
        <w:spacing w:line="240" w:lineRule="auto" w:before="228" w:after="0"/>
        <w:ind w:left="80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818" w:val="left" w:leader="none"/>
        </w:tabs>
        <w:spacing w:line="235" w:lineRule="auto" w:before="254"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809" w:val="left" w:leader="none"/>
        </w:tabs>
        <w:spacing w:line="240" w:lineRule="auto" w:before="234" w:after="0"/>
        <w:ind w:left="80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99" w:val="left" w:leader="none"/>
        </w:tabs>
        <w:spacing w:line="242" w:lineRule="auto" w:before="249" w:after="0"/>
        <w:ind w:left="329" w:right="313"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08" w:val="left" w:leader="none"/>
        </w:tabs>
        <w:spacing w:line="247" w:lineRule="auto" w:before="229" w:after="0"/>
        <w:ind w:left="329" w:right="31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07" w:val="left" w:leader="none"/>
        </w:tabs>
        <w:spacing w:line="235" w:lineRule="auto" w:before="231" w:after="0"/>
        <w:ind w:left="329" w:right="313" w:firstLine="0"/>
        <w:jc w:val="both"/>
        <w:rPr>
          <w:sz w:val="24"/>
        </w:rPr>
      </w:pPr>
      <w:r>
        <w:rPr>
          <w:sz w:val="24"/>
        </w:rPr>
        <w:t>A</w:t>
      </w:r>
      <w:r>
        <w:rPr>
          <w:spacing w:val="-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1"/>
        </w:numPr>
        <w:tabs>
          <w:tab w:pos="834" w:val="left" w:leader="none"/>
        </w:tabs>
        <w:spacing w:line="235" w:lineRule="auto" w:before="254" w:after="0"/>
        <w:ind w:left="329" w:right="31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003" w:val="left" w:leader="none"/>
        </w:tabs>
        <w:spacing w:line="235" w:lineRule="auto" w:before="254" w:after="0"/>
        <w:ind w:left="329" w:right="31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020" w:val="left" w:leader="none"/>
        </w:tabs>
        <w:spacing w:line="242" w:lineRule="auto" w:before="235" w:after="0"/>
        <w:ind w:left="329" w:right="31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860" w:val="left" w:leader="none"/>
        </w:tabs>
        <w:spacing w:line="235" w:lineRule="auto" w:before="248" w:after="0"/>
        <w:ind w:left="329" w:right="313"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spacing w:val="-2"/>
          <w:sz w:val="24"/>
        </w:rPr>
        <w:t>consorciado.</w:t>
      </w:r>
    </w:p>
    <w:p>
      <w:pPr>
        <w:pStyle w:val="ListParagraph"/>
        <w:numPr>
          <w:ilvl w:val="2"/>
          <w:numId w:val="1"/>
        </w:numPr>
        <w:tabs>
          <w:tab w:pos="1008" w:val="left" w:leader="none"/>
        </w:tabs>
        <w:spacing w:line="242" w:lineRule="auto" w:before="249" w:after="0"/>
        <w:ind w:left="329" w:right="313" w:firstLine="0"/>
        <w:jc w:val="both"/>
        <w:rPr>
          <w:sz w:val="24"/>
        </w:rPr>
      </w:pPr>
      <w:r>
        <w:rPr>
          <w:sz w:val="24"/>
        </w:rPr>
        <w:t>Se o consórcio não for formado integralmente por microempresas ou empresas de pequeno porte e forem exigidos neste Edital requisitos </w:t>
      </w:r>
      <w:r>
        <w:rPr>
          <w:sz w:val="24"/>
        </w:rPr>
        <w:t>de habilitação econômico-financeira, haverá um acréscimo de 10% (dez por cento) para o consórcio em relação ao valor exigido para os licitantes </w:t>
      </w:r>
      <w:r>
        <w:rPr>
          <w:spacing w:val="-2"/>
          <w:sz w:val="24"/>
        </w:rPr>
        <w:t>individuais.</w:t>
      </w:r>
    </w:p>
    <w:p>
      <w:pPr>
        <w:pStyle w:val="ListParagraph"/>
        <w:numPr>
          <w:ilvl w:val="1"/>
          <w:numId w:val="1"/>
        </w:numPr>
        <w:tabs>
          <w:tab w:pos="831" w:val="left" w:leader="none"/>
        </w:tabs>
        <w:spacing w:line="235" w:lineRule="auto" w:before="234"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1"/>
        </w:numPr>
        <w:tabs>
          <w:tab w:pos="994" w:val="left" w:leader="none"/>
        </w:tabs>
        <w:spacing w:line="235" w:lineRule="auto" w:before="254"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BodyText"/>
        <w:spacing w:before="273"/>
        <w:ind w:left="0"/>
      </w:pPr>
    </w:p>
    <w:p>
      <w:pPr>
        <w:pStyle w:val="Heading2"/>
        <w:numPr>
          <w:ilvl w:val="0"/>
          <w:numId w:val="1"/>
        </w:numPr>
        <w:tabs>
          <w:tab w:pos="569" w:val="left" w:leader="none"/>
        </w:tabs>
        <w:spacing w:line="240" w:lineRule="auto" w:before="0" w:after="0"/>
        <w:ind w:left="56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689" w:val="left" w:leader="none"/>
        </w:tabs>
        <w:spacing w:line="235" w:lineRule="auto" w:before="269" w:after="0"/>
        <w:ind w:left="329" w:right="313" w:firstLine="0"/>
        <w:jc w:val="both"/>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sz w:val="24"/>
            <w:u w:val="single" w:color="0000FF"/>
          </w:rPr>
          <w:t>Lei</w:t>
        </w:r>
        <w:r>
          <w:rPr>
            <w:spacing w:val="-2"/>
            <w:sz w:val="24"/>
            <w:u w:val="single" w:color="0000FF"/>
          </w:rPr>
          <w:t> </w:t>
        </w:r>
        <w:r>
          <w:rPr>
            <w:sz w:val="24"/>
            <w:u w:val="single" w:color="0000FF"/>
          </w:rPr>
          <w:t>nº</w:t>
        </w:r>
        <w:r>
          <w:rPr>
            <w:spacing w:val="-2"/>
            <w:sz w:val="24"/>
            <w:u w:val="single" w:color="0000FF"/>
          </w:rPr>
          <w:t> </w:t>
        </w:r>
        <w:r>
          <w:rPr>
            <w:sz w:val="24"/>
            <w:u w:val="single" w:color="0000FF"/>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89" w:val="left" w:leader="none"/>
        </w:tabs>
        <w:spacing w:line="235" w:lineRule="auto" w:before="254" w:after="0"/>
        <w:ind w:left="329" w:right="313"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licitacao@daf.uerj.br</w:t>
        </w:r>
      </w:hyperlink>
      <w:r>
        <w:rPr>
          <w:sz w:val="24"/>
        </w:rPr>
        <w:t>, mediante confirmação de recebimento.</w:t>
      </w:r>
    </w:p>
    <w:p>
      <w:pPr>
        <w:pStyle w:val="ListParagraph"/>
        <w:numPr>
          <w:ilvl w:val="2"/>
          <w:numId w:val="1"/>
        </w:numPr>
        <w:tabs>
          <w:tab w:pos="857" w:val="left" w:leader="none"/>
        </w:tabs>
        <w:spacing w:line="235" w:lineRule="auto" w:before="254" w:after="0"/>
        <w:ind w:left="329" w:right="313" w:firstLine="0"/>
        <w:jc w:val="both"/>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55" w:val="left" w:leader="none"/>
        </w:tabs>
        <w:spacing w:line="240" w:lineRule="auto" w:before="235"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87" w:val="left" w:leader="none"/>
        </w:tabs>
        <w:spacing w:line="235" w:lineRule="auto" w:before="253" w:after="0"/>
        <w:ind w:left="329" w:right="312"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874" w:val="left" w:leader="none"/>
        </w:tabs>
        <w:spacing w:line="235" w:lineRule="auto" w:before="254" w:after="0"/>
        <w:ind w:left="329" w:right="313" w:firstLine="0"/>
        <w:jc w:val="both"/>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numPr>
          <w:ilvl w:val="1"/>
          <w:numId w:val="1"/>
        </w:numPr>
        <w:tabs>
          <w:tab w:pos="699" w:val="left" w:leader="none"/>
        </w:tabs>
        <w:spacing w:line="235" w:lineRule="auto" w:before="254"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1"/>
        </w:numPr>
        <w:tabs>
          <w:tab w:pos="886" w:val="left" w:leader="none"/>
        </w:tabs>
        <w:spacing w:line="235" w:lineRule="auto" w:before="254" w:after="0"/>
        <w:ind w:left="329" w:right="31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licitacao@daf.uerj.br</w:t>
        </w:r>
      </w:hyperlink>
      <w:r>
        <w:rPr>
          <w:sz w:val="24"/>
        </w:rPr>
        <w:t>, mediante confirmação de recebimento, contados:</w:t>
      </w:r>
    </w:p>
    <w:p>
      <w:pPr>
        <w:pStyle w:val="ListParagraph"/>
        <w:numPr>
          <w:ilvl w:val="0"/>
          <w:numId w:val="6"/>
        </w:numPr>
        <w:tabs>
          <w:tab w:pos="575" w:val="left" w:leader="none"/>
        </w:tabs>
        <w:spacing w:line="240" w:lineRule="auto" w:before="250" w:after="0"/>
        <w:ind w:left="57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588" w:val="left" w:leader="none"/>
        </w:tabs>
        <w:spacing w:line="240" w:lineRule="auto" w:before="234" w:after="0"/>
        <w:ind w:left="588" w:right="0" w:hanging="259"/>
        <w:jc w:val="left"/>
        <w:rPr>
          <w:sz w:val="24"/>
        </w:rPr>
      </w:pPr>
      <w:r>
        <w:rPr>
          <w:sz w:val="24"/>
        </w:rPr>
        <w:t>a partir da ata de julgamento, nas licitações com inversão de </w:t>
      </w:r>
      <w:r>
        <w:rPr>
          <w:spacing w:val="-2"/>
          <w:sz w:val="24"/>
        </w:rPr>
        <w:t>fases.</w:t>
      </w:r>
    </w:p>
    <w:p>
      <w:pPr>
        <w:pStyle w:val="ListParagraph"/>
        <w:numPr>
          <w:ilvl w:val="2"/>
          <w:numId w:val="1"/>
        </w:numPr>
        <w:tabs>
          <w:tab w:pos="916" w:val="left" w:leader="none"/>
        </w:tabs>
        <w:spacing w:line="247" w:lineRule="auto" w:before="264" w:after="0"/>
        <w:ind w:left="329" w:right="313" w:firstLine="0"/>
        <w:jc w:val="both"/>
        <w:rPr>
          <w:sz w:val="24"/>
        </w:rPr>
      </w:pPr>
      <w:r>
        <w:rPr>
          <w:sz w:val="24"/>
        </w:rPr>
        <w:t>Os demais licitantes ficarão intimados para, se desejarem, apresentar suas contrarrazões, no prazo de três dias úteis, contado da data </w:t>
      </w:r>
      <w:r>
        <w:rPr>
          <w:sz w:val="24"/>
        </w:rPr>
        <w:t>de intimação pessoal ou de divulgação da interposição do recurso.</w:t>
      </w:r>
    </w:p>
    <w:p>
      <w:pPr>
        <w:pStyle w:val="ListParagraph"/>
        <w:numPr>
          <w:ilvl w:val="2"/>
          <w:numId w:val="1"/>
        </w:numPr>
        <w:tabs>
          <w:tab w:pos="869" w:val="left" w:leader="none"/>
        </w:tabs>
        <w:spacing w:line="240" w:lineRule="auto" w:before="226" w:after="0"/>
        <w:ind w:left="869" w:right="0" w:hanging="540"/>
        <w:jc w:val="left"/>
        <w:rPr>
          <w:sz w:val="24"/>
        </w:rPr>
      </w:pPr>
      <w:r>
        <w:rPr>
          <w:sz w:val="24"/>
        </w:rPr>
        <w:t>Os recursos interpostos fora do prazo não serão </w:t>
      </w:r>
      <w:r>
        <w:rPr>
          <w:spacing w:val="-2"/>
          <w:sz w:val="24"/>
        </w:rPr>
        <w:t>conhecidos.</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900" w:val="left" w:leader="none"/>
        </w:tabs>
        <w:spacing w:line="235" w:lineRule="auto" w:before="80" w:after="0"/>
        <w:ind w:left="329" w:right="31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50"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86" w:val="left" w:leader="none"/>
        </w:tabs>
        <w:spacing w:line="247" w:lineRule="auto" w:before="234" w:after="0"/>
        <w:ind w:left="329" w:right="313" w:firstLine="0"/>
        <w:jc w:val="both"/>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869" w:val="left" w:leader="none"/>
        </w:tabs>
        <w:spacing w:line="240" w:lineRule="auto" w:before="226"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3"/>
        <w:ind w:left="0"/>
        <w:rPr>
          <w:b/>
        </w:rPr>
      </w:pPr>
    </w:p>
    <w:p>
      <w:pPr>
        <w:pStyle w:val="ListParagraph"/>
        <w:numPr>
          <w:ilvl w:val="1"/>
          <w:numId w:val="1"/>
        </w:numPr>
        <w:tabs>
          <w:tab w:pos="714" w:val="left" w:leader="none"/>
        </w:tabs>
        <w:spacing w:line="242" w:lineRule="auto" w:before="0"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53"/>
        <w:ind w:left="0"/>
      </w:pPr>
    </w:p>
    <w:p>
      <w:pPr>
        <w:pStyle w:val="Heading2"/>
        <w:numPr>
          <w:ilvl w:val="0"/>
          <w:numId w:val="1"/>
        </w:numPr>
        <w:tabs>
          <w:tab w:pos="689" w:val="left" w:leader="none"/>
        </w:tabs>
        <w:spacing w:line="240" w:lineRule="auto" w:before="0"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810" w:val="left" w:leader="none"/>
        </w:tabs>
        <w:spacing w:line="242" w:lineRule="auto" w:before="264" w:after="0"/>
        <w:ind w:left="329" w:right="313" w:firstLine="0"/>
        <w:jc w:val="both"/>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4"/>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b/>
          <w:sz w:val="24"/>
        </w:rPr>
        <w:t>Termo</w:t>
      </w:r>
      <w:r>
        <w:rPr>
          <w:b/>
          <w:spacing w:val="-2"/>
          <w:sz w:val="24"/>
        </w:rPr>
        <w:t> </w:t>
      </w:r>
      <w:r>
        <w:rPr>
          <w:b/>
          <w:sz w:val="24"/>
        </w:rPr>
        <w:t>de</w:t>
      </w:r>
      <w:r>
        <w:rPr>
          <w:b/>
          <w:spacing w:val="-2"/>
          <w:sz w:val="24"/>
        </w:rPr>
        <w:t> </w:t>
      </w:r>
      <w:r>
        <w:rPr>
          <w:b/>
          <w:sz w:val="24"/>
        </w:rPr>
        <w:t>Contrato</w:t>
      </w:r>
      <w:r>
        <w:rPr>
          <w:b/>
          <w:spacing w:val="-2"/>
          <w:sz w:val="24"/>
        </w:rPr>
        <w:t> </w:t>
      </w:r>
      <w:r>
        <w:rPr>
          <w:sz w:val="24"/>
        </w:rPr>
        <w:t>ou</w:t>
      </w:r>
      <w:r>
        <w:rPr>
          <w:spacing w:val="-2"/>
          <w:sz w:val="24"/>
        </w:rPr>
        <w:t> </w:t>
      </w:r>
      <w:r>
        <w:rPr>
          <w:sz w:val="24"/>
        </w:rPr>
        <w:t>para</w:t>
      </w:r>
      <w:r>
        <w:rPr>
          <w:spacing w:val="-2"/>
          <w:sz w:val="24"/>
        </w:rPr>
        <w:t> </w:t>
      </w:r>
      <w:r>
        <w:rPr>
          <w:sz w:val="24"/>
        </w:rPr>
        <w:t>aceitar 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819" w:val="left" w:leader="none"/>
        </w:tabs>
        <w:spacing w:line="247" w:lineRule="auto" w:before="235" w:after="0"/>
        <w:ind w:left="329" w:right="31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
        </w:numPr>
        <w:tabs>
          <w:tab w:pos="821" w:val="left" w:leader="none"/>
        </w:tabs>
        <w:spacing w:line="242" w:lineRule="auto" w:before="227" w:after="0"/>
        <w:ind w:left="329" w:right="313"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44" w:val="left" w:leader="none"/>
        </w:tabs>
        <w:spacing w:line="240" w:lineRule="auto" w:before="229" w:after="0"/>
        <w:ind w:left="329" w:right="31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
        </w:numPr>
        <w:tabs>
          <w:tab w:pos="831" w:val="left" w:leader="none"/>
        </w:tabs>
        <w:spacing w:line="242" w:lineRule="auto" w:before="246" w:after="0"/>
        <w:ind w:left="329" w:right="313" w:firstLine="0"/>
        <w:jc w:val="both"/>
        <w:rPr>
          <w:sz w:val="24"/>
        </w:rPr>
      </w:pPr>
      <w:r>
        <w:rPr>
          <w:sz w:val="24"/>
        </w:rPr>
        <w:t>A recusa injustificada do adjudicatário em assinar o contrato ou em aceitar ou retirar o instrumento equivalente no prazo estabelecido </w:t>
      </w:r>
      <w:r>
        <w:rPr>
          <w:sz w:val="24"/>
        </w:rPr>
        <w:t>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975" w:val="left" w:leader="none"/>
        </w:tabs>
        <w:spacing w:line="240" w:lineRule="auto" w:before="228"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25" w:val="left" w:leader="none"/>
        </w:tabs>
        <w:spacing w:line="247" w:lineRule="auto" w:before="234"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1"/>
        </w:numPr>
        <w:tabs>
          <w:tab w:pos="819" w:val="left" w:leader="none"/>
        </w:tabs>
        <w:spacing w:line="240" w:lineRule="auto" w:before="227"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5" w:val="left" w:leader="none"/>
        </w:tabs>
        <w:spacing w:line="235" w:lineRule="auto" w:before="250"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74"/>
        <w:ind w:left="0"/>
      </w:pPr>
    </w:p>
    <w:p>
      <w:pPr>
        <w:pStyle w:val="Heading2"/>
        <w:numPr>
          <w:ilvl w:val="0"/>
          <w:numId w:val="1"/>
        </w:numPr>
        <w:tabs>
          <w:tab w:pos="675" w:val="left" w:leader="none"/>
        </w:tabs>
        <w:spacing w:line="240" w:lineRule="auto" w:before="0" w:after="0"/>
        <w:ind w:left="675" w:right="0" w:hanging="346"/>
        <w:jc w:val="left"/>
      </w:pPr>
      <w:r>
        <w:rPr/>
        <w:t>DA</w:t>
      </w:r>
      <w:r>
        <w:rPr>
          <w:spacing w:val="-14"/>
        </w:rPr>
        <w:t> </w:t>
      </w:r>
      <w:r>
        <w:rPr>
          <w:spacing w:val="-2"/>
        </w:rPr>
        <w:t>SUBCONTRATAÇÃO</w:t>
      </w:r>
    </w:p>
    <w:p>
      <w:pPr>
        <w:pStyle w:val="ListParagraph"/>
        <w:numPr>
          <w:ilvl w:val="1"/>
          <w:numId w:val="1"/>
        </w:numPr>
        <w:tabs>
          <w:tab w:pos="800" w:val="left" w:leader="none"/>
        </w:tabs>
        <w:spacing w:line="240" w:lineRule="auto" w:before="264" w:after="0"/>
        <w:ind w:left="800" w:right="0" w:hanging="471"/>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t>DA</w:t>
      </w:r>
      <w:r>
        <w:rPr>
          <w:spacing w:val="-14"/>
        </w:rPr>
        <w:t> </w:t>
      </w:r>
      <w:r>
        <w:rPr>
          <w:spacing w:val="-2"/>
        </w:rPr>
        <w:t>GARANTIA</w:t>
      </w:r>
    </w:p>
    <w:p>
      <w:pPr>
        <w:pStyle w:val="BodyText"/>
        <w:spacing w:before="8"/>
        <w:ind w:left="0"/>
        <w:rPr>
          <w:b/>
        </w:rPr>
      </w:pPr>
    </w:p>
    <w:p>
      <w:pPr>
        <w:pStyle w:val="ListParagraph"/>
        <w:numPr>
          <w:ilvl w:val="1"/>
          <w:numId w:val="1"/>
        </w:numPr>
        <w:tabs>
          <w:tab w:pos="816" w:val="left" w:leader="none"/>
        </w:tabs>
        <w:spacing w:line="235" w:lineRule="auto" w:before="0" w:after="0"/>
        <w:ind w:left="329" w:right="313" w:firstLine="0"/>
        <w:jc w:val="both"/>
        <w:rPr>
          <w:sz w:val="24"/>
        </w:rPr>
      </w:pPr>
      <w:r>
        <w:rPr>
          <w:sz w:val="24"/>
        </w:rPr>
        <w:t>O Contrato conta com garantia de execução, nos moldes do artigo 96 da Lei nº 14.133 / 2021, correspondente a </w:t>
      </w:r>
      <w:r>
        <w:rPr>
          <w:b/>
          <w:sz w:val="24"/>
        </w:rPr>
        <w:t>5 % (cinco por cento) </w:t>
      </w:r>
      <w:r>
        <w:rPr>
          <w:sz w:val="24"/>
        </w:rPr>
        <w:t>do valor inicial atualizado do Contrato. (ANEXO </w:t>
      </w:r>
      <w:r>
        <w:rPr>
          <w:b/>
          <w:sz w:val="24"/>
        </w:rPr>
        <w:t>I </w:t>
      </w:r>
      <w:r>
        <w:rPr>
          <w:sz w:val="24"/>
        </w:rPr>
        <w:t>- ITEM </w:t>
      </w:r>
      <w:r>
        <w:rPr>
          <w:b/>
          <w:sz w:val="24"/>
        </w:rPr>
        <w:t>25.1.</w:t>
      </w:r>
      <w:r>
        <w:rPr>
          <w:sz w:val="24"/>
        </w:rPr>
        <w:t>).</w:t>
      </w:r>
    </w:p>
    <w:p>
      <w:pPr>
        <w:pStyle w:val="ListParagraph"/>
        <w:numPr>
          <w:ilvl w:val="2"/>
          <w:numId w:val="1"/>
        </w:numPr>
        <w:tabs>
          <w:tab w:pos="989" w:val="left" w:leader="none"/>
        </w:tabs>
        <w:spacing w:line="240" w:lineRule="auto" w:before="249" w:after="0"/>
        <w:ind w:left="98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
        </w:numPr>
        <w:tabs>
          <w:tab w:pos="1031" w:val="left" w:leader="none"/>
        </w:tabs>
        <w:spacing w:line="235" w:lineRule="auto" w:before="239" w:after="0"/>
        <w:ind w:left="329" w:right="313" w:firstLine="0"/>
        <w:jc w:val="both"/>
        <w:rPr>
          <w:sz w:val="24"/>
        </w:rPr>
      </w:pPr>
      <w:r>
        <w:rPr>
          <w:sz w:val="24"/>
        </w:rPr>
        <w:t>Na forma do art. 101 da Lei nº 14.133/2021, nos casos de contratos que impliquem a entrega de bens pela Administração, dos quais o contratado ficará depositário, o valor desses bens deverá ser acrescido ao valor da garantia.</w:t>
      </w:r>
    </w:p>
    <w:p>
      <w:pPr>
        <w:pStyle w:val="ListParagraph"/>
        <w:numPr>
          <w:ilvl w:val="1"/>
          <w:numId w:val="1"/>
        </w:numPr>
        <w:tabs>
          <w:tab w:pos="809" w:val="left" w:leader="none"/>
        </w:tabs>
        <w:spacing w:line="240" w:lineRule="auto" w:before="249" w:after="0"/>
        <w:ind w:left="809" w:right="0" w:hanging="480"/>
        <w:jc w:val="left"/>
        <w:rPr>
          <w:sz w:val="24"/>
        </w:rPr>
      </w:pPr>
      <w:r>
        <w:rPr>
          <w:sz w:val="24"/>
        </w:rPr>
        <w:t>O contratado poderá optar pelas seguintes modalidades de </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989" w:val="left" w:leader="none"/>
        </w:tabs>
        <w:spacing w:line="240" w:lineRule="auto" w:before="249" w:after="0"/>
        <w:ind w:left="989" w:right="0" w:hanging="660"/>
        <w:jc w:val="left"/>
        <w:rPr>
          <w:sz w:val="24"/>
        </w:rPr>
      </w:pPr>
      <w:r>
        <w:rPr>
          <w:sz w:val="24"/>
        </w:rPr>
        <w:t>seguro-</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fiança bancária; </w:t>
      </w:r>
      <w:r>
        <w:rPr>
          <w:spacing w:val="-10"/>
          <w:sz w:val="24"/>
        </w:rPr>
        <w:t>e</w:t>
      </w:r>
    </w:p>
    <w:p>
      <w:pPr>
        <w:pStyle w:val="ListParagraph"/>
        <w:numPr>
          <w:ilvl w:val="2"/>
          <w:numId w:val="1"/>
        </w:numPr>
        <w:tabs>
          <w:tab w:pos="989" w:val="left" w:leader="none"/>
        </w:tabs>
        <w:spacing w:line="240" w:lineRule="auto" w:before="250" w:after="0"/>
        <w:ind w:left="98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809" w:val="left" w:leader="none"/>
        </w:tabs>
        <w:spacing w:line="240" w:lineRule="auto" w:before="234" w:after="0"/>
        <w:ind w:left="80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989" w:val="left" w:leader="none"/>
        </w:tabs>
        <w:spacing w:line="240" w:lineRule="auto" w:before="249" w:after="0"/>
        <w:ind w:left="98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992" w:val="left" w:leader="none"/>
        </w:tabs>
        <w:spacing w:line="235" w:lineRule="auto" w:before="80" w:after="0"/>
        <w:ind w:left="329" w:right="313" w:firstLine="0"/>
        <w:jc w:val="both"/>
        <w:rPr>
          <w:sz w:val="24"/>
        </w:rPr>
      </w:pPr>
      <w:r>
        <w:rPr>
          <w:sz w:val="24"/>
        </w:rPr>
        <w:t>obrigações trabalhistas e previdenciárias de qualquer natureza, assim como as obrigações de regularidade perante o FGTS, não adimplidas </w:t>
      </w:r>
      <w:r>
        <w:rPr>
          <w:sz w:val="24"/>
        </w:rPr>
        <w:t>pelo contratado, quando couber.</w:t>
      </w:r>
    </w:p>
    <w:p>
      <w:pPr>
        <w:pStyle w:val="ListParagraph"/>
        <w:numPr>
          <w:ilvl w:val="1"/>
          <w:numId w:val="1"/>
        </w:numPr>
        <w:tabs>
          <w:tab w:pos="806" w:val="left" w:leader="none"/>
        </w:tabs>
        <w:spacing w:line="235" w:lineRule="auto" w:before="254" w:after="0"/>
        <w:ind w:left="329" w:right="313" w:firstLine="0"/>
        <w:jc w:val="both"/>
        <w:rPr>
          <w:sz w:val="24"/>
        </w:rPr>
      </w:pPr>
      <w:r>
        <w:rPr>
          <w:sz w:val="24"/>
        </w:rPr>
        <w:t>A</w:t>
      </w:r>
      <w:r>
        <w:rPr>
          <w:spacing w:val="-4"/>
          <w:sz w:val="24"/>
        </w:rPr>
        <w:t> </w:t>
      </w:r>
      <w:r>
        <w:rPr>
          <w:sz w:val="24"/>
        </w:rPr>
        <w:t>garantia, qualquer que seja a modalidade escolhida, terá validade durante a vigência do Contrato e por mais 90 (noventa) dias após o término deste prazo de vigência.</w:t>
      </w:r>
    </w:p>
    <w:p>
      <w:pPr>
        <w:pStyle w:val="ListParagraph"/>
        <w:numPr>
          <w:ilvl w:val="1"/>
          <w:numId w:val="1"/>
        </w:numPr>
        <w:tabs>
          <w:tab w:pos="813" w:val="left" w:leader="none"/>
        </w:tabs>
        <w:spacing w:line="235" w:lineRule="auto" w:before="254" w:after="0"/>
        <w:ind w:left="329" w:right="313" w:firstLine="0"/>
        <w:jc w:val="both"/>
        <w:rPr>
          <w:sz w:val="24"/>
        </w:rPr>
      </w:pPr>
      <w:r>
        <w:rPr>
          <w:sz w:val="24"/>
        </w:rPr>
        <w:t>Na hipótese de suspensão do Contrato por ordem ou inadimplemento da</w:t>
      </w:r>
      <w:r>
        <w:rPr>
          <w:spacing w:val="-12"/>
          <w:sz w:val="24"/>
        </w:rPr>
        <w:t> </w:t>
      </w:r>
      <w:r>
        <w:rPr>
          <w:sz w:val="24"/>
        </w:rPr>
        <w:t>Administração, o contratado ficará desobrigado de renovar a garantia </w:t>
      </w:r>
      <w:r>
        <w:rPr>
          <w:sz w:val="24"/>
        </w:rPr>
        <w:t>ou de endossar a apólice de seguro até a ordem de reinício da execução ou o adimplemento pela</w:t>
      </w:r>
      <w:r>
        <w:rPr>
          <w:spacing w:val="-7"/>
          <w:sz w:val="24"/>
        </w:rPr>
        <w:t> </w:t>
      </w:r>
      <w:r>
        <w:rPr>
          <w:sz w:val="24"/>
        </w:rPr>
        <w:t>Administração.</w:t>
      </w:r>
    </w:p>
    <w:p>
      <w:pPr>
        <w:pStyle w:val="ListParagraph"/>
        <w:numPr>
          <w:ilvl w:val="1"/>
          <w:numId w:val="1"/>
        </w:numPr>
        <w:tabs>
          <w:tab w:pos="813" w:val="left" w:leader="none"/>
        </w:tabs>
        <w:spacing w:line="242" w:lineRule="auto" w:before="235" w:after="0"/>
        <w:ind w:left="329" w:right="313" w:firstLine="0"/>
        <w:jc w:val="both"/>
        <w:rPr>
          <w:sz w:val="24"/>
        </w:rPr>
      </w:pPr>
      <w:r>
        <w:rPr>
          <w:sz w:val="24"/>
        </w:rPr>
        <w:t>Ressalvada a hipótese de seguro-garantia, em que deverá ser observado o prazo do ITEM 12.7, o contratado apresentará, no prazo máximo de </w:t>
      </w:r>
      <w:r>
        <w:rPr>
          <w:sz w:val="24"/>
        </w:rPr>
        <w:t>10 (dez) dias úteis, prorrogáveis por igual período, a critério do contratante, contado da assinatura do Contrato, o comprovante de prestação de garantia, na forma do ITEM 12.2.</w:t>
      </w:r>
    </w:p>
    <w:p>
      <w:pPr>
        <w:pStyle w:val="ListParagraph"/>
        <w:numPr>
          <w:ilvl w:val="1"/>
          <w:numId w:val="1"/>
        </w:numPr>
        <w:tabs>
          <w:tab w:pos="821" w:val="left" w:leader="none"/>
        </w:tabs>
        <w:spacing w:line="235" w:lineRule="auto" w:before="248" w:after="0"/>
        <w:ind w:left="329" w:right="313" w:firstLine="0"/>
        <w:jc w:val="both"/>
        <w:rPr>
          <w:sz w:val="24"/>
        </w:rPr>
      </w:pPr>
      <w:r>
        <w:rPr>
          <w:sz w:val="24"/>
        </w:rPr>
        <w:t>Caso oferecida a modalidade de seguro-garantia, sua apresentação deve ocorrer em 1 (um) mês, contado da data de homologação da licitação e anterior à assinatura do Contrato, e observar-se-ão as seguintes condições:</w:t>
      </w:r>
    </w:p>
    <w:p>
      <w:pPr>
        <w:pStyle w:val="ListParagraph"/>
        <w:numPr>
          <w:ilvl w:val="2"/>
          <w:numId w:val="1"/>
        </w:numPr>
        <w:tabs>
          <w:tab w:pos="989" w:val="left" w:leader="none"/>
        </w:tabs>
        <w:spacing w:line="240" w:lineRule="auto" w:before="235" w:after="0"/>
        <w:ind w:left="98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
        </w:numPr>
        <w:tabs>
          <w:tab w:pos="1022" w:val="left" w:leader="none"/>
        </w:tabs>
        <w:spacing w:line="235" w:lineRule="auto" w:before="253" w:after="0"/>
        <w:ind w:left="329" w:right="313" w:firstLine="0"/>
        <w:jc w:val="both"/>
        <w:rPr>
          <w:sz w:val="24"/>
        </w:rPr>
      </w:pPr>
      <w:r>
        <w:rPr>
          <w:sz w:val="24"/>
        </w:rPr>
        <w:t>a apólice deverá acompanhar as modificações referentes à vigência do Contrato principal, mediante a emissão do respectivo endosso </w:t>
      </w:r>
      <w:r>
        <w:rPr>
          <w:sz w:val="24"/>
        </w:rPr>
        <w:t>pela </w:t>
      </w:r>
      <w:r>
        <w:rPr>
          <w:spacing w:val="-2"/>
          <w:sz w:val="24"/>
        </w:rPr>
        <w:t>seguradora;</w:t>
      </w:r>
    </w:p>
    <w:p>
      <w:pPr>
        <w:pStyle w:val="ListParagraph"/>
        <w:numPr>
          <w:ilvl w:val="2"/>
          <w:numId w:val="1"/>
        </w:numPr>
        <w:tabs>
          <w:tab w:pos="1020" w:val="left" w:leader="none"/>
        </w:tabs>
        <w:spacing w:line="235" w:lineRule="auto" w:before="254" w:after="0"/>
        <w:ind w:left="329" w:right="31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
        </w:numPr>
        <w:tabs>
          <w:tab w:pos="989" w:val="left" w:leader="none"/>
        </w:tabs>
        <w:spacing w:line="240" w:lineRule="auto" w:before="250" w:after="0"/>
        <w:ind w:left="98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
        </w:numPr>
        <w:tabs>
          <w:tab w:pos="812" w:val="left" w:leader="none"/>
        </w:tabs>
        <w:spacing w:line="242" w:lineRule="auto" w:before="234" w:after="0"/>
        <w:ind w:left="329" w:right="31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numPr>
          <w:ilvl w:val="1"/>
          <w:numId w:val="1"/>
        </w:numPr>
        <w:tabs>
          <w:tab w:pos="820" w:val="left" w:leader="none"/>
        </w:tabs>
        <w:spacing w:line="247" w:lineRule="auto" w:before="229" w:after="0"/>
        <w:ind w:left="329" w:right="31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1"/>
        </w:numPr>
        <w:tabs>
          <w:tab w:pos="966" w:val="left" w:leader="none"/>
          <w:tab w:pos="14578" w:val="left" w:leader="dot"/>
        </w:tabs>
        <w:spacing w:line="273" w:lineRule="exact" w:before="226" w:after="0"/>
        <w:ind w:left="966" w:right="0" w:hanging="637"/>
        <w:jc w:val="left"/>
        <w:rPr>
          <w:sz w:val="24"/>
        </w:rPr>
      </w:pPr>
      <w:r>
        <w:rPr>
          <w:sz w:val="24"/>
        </w:rPr>
        <w:t>Caso</w:t>
      </w:r>
      <w:r>
        <w:rPr>
          <w:spacing w:val="37"/>
          <w:sz w:val="24"/>
        </w:rPr>
        <w:t> </w:t>
      </w:r>
      <w:r>
        <w:rPr>
          <w:sz w:val="24"/>
        </w:rPr>
        <w:t>a</w:t>
      </w:r>
      <w:r>
        <w:rPr>
          <w:spacing w:val="37"/>
          <w:sz w:val="24"/>
        </w:rPr>
        <w:t> </w:t>
      </w:r>
      <w:r>
        <w:rPr>
          <w:sz w:val="24"/>
        </w:rPr>
        <w:t>opção</w:t>
      </w:r>
      <w:r>
        <w:rPr>
          <w:spacing w:val="37"/>
          <w:sz w:val="24"/>
        </w:rPr>
        <w:t> </w:t>
      </w:r>
      <w:r>
        <w:rPr>
          <w:sz w:val="24"/>
        </w:rPr>
        <w:t>seja</w:t>
      </w:r>
      <w:r>
        <w:rPr>
          <w:spacing w:val="37"/>
          <w:sz w:val="24"/>
        </w:rPr>
        <w:t> </w:t>
      </w:r>
      <w:r>
        <w:rPr>
          <w:sz w:val="24"/>
        </w:rPr>
        <w:t>por</w:t>
      </w:r>
      <w:r>
        <w:rPr>
          <w:spacing w:val="37"/>
          <w:sz w:val="24"/>
        </w:rPr>
        <w:t> </w:t>
      </w:r>
      <w:r>
        <w:rPr>
          <w:sz w:val="24"/>
        </w:rPr>
        <w:t>garantia</w:t>
      </w:r>
      <w:r>
        <w:rPr>
          <w:spacing w:val="37"/>
          <w:sz w:val="24"/>
        </w:rPr>
        <w:t> </w:t>
      </w:r>
      <w:r>
        <w:rPr>
          <w:sz w:val="24"/>
        </w:rPr>
        <w:t>em</w:t>
      </w:r>
      <w:r>
        <w:rPr>
          <w:spacing w:val="37"/>
          <w:sz w:val="24"/>
        </w:rPr>
        <w:t> </w:t>
      </w:r>
      <w:r>
        <w:rPr>
          <w:sz w:val="24"/>
        </w:rPr>
        <w:t>dinheiro,</w:t>
      </w:r>
      <w:r>
        <w:rPr>
          <w:spacing w:val="37"/>
          <w:sz w:val="24"/>
        </w:rPr>
        <w:t> </w:t>
      </w:r>
      <w:r>
        <w:rPr>
          <w:sz w:val="24"/>
        </w:rPr>
        <w:t>deverá</w:t>
      </w:r>
      <w:r>
        <w:rPr>
          <w:spacing w:val="37"/>
          <w:sz w:val="24"/>
        </w:rPr>
        <w:t> </w:t>
      </w:r>
      <w:r>
        <w:rPr>
          <w:sz w:val="24"/>
        </w:rPr>
        <w:t>ser</w:t>
      </w:r>
      <w:r>
        <w:rPr>
          <w:spacing w:val="37"/>
          <w:sz w:val="24"/>
        </w:rPr>
        <w:t> </w:t>
      </w:r>
      <w:r>
        <w:rPr>
          <w:sz w:val="24"/>
        </w:rPr>
        <w:t>efetuada</w:t>
      </w:r>
      <w:r>
        <w:rPr>
          <w:spacing w:val="37"/>
          <w:sz w:val="24"/>
        </w:rPr>
        <w:t> </w:t>
      </w:r>
      <w:r>
        <w:rPr>
          <w:sz w:val="24"/>
        </w:rPr>
        <w:t>em</w:t>
      </w:r>
      <w:r>
        <w:rPr>
          <w:spacing w:val="37"/>
          <w:sz w:val="24"/>
        </w:rPr>
        <w:t> </w:t>
      </w:r>
      <w:r>
        <w:rPr>
          <w:sz w:val="24"/>
        </w:rPr>
        <w:t>favor</w:t>
      </w:r>
      <w:r>
        <w:rPr>
          <w:spacing w:val="37"/>
          <w:sz w:val="24"/>
        </w:rPr>
        <w:t> </w:t>
      </w:r>
      <w:r>
        <w:rPr>
          <w:sz w:val="24"/>
        </w:rPr>
        <w:t>do</w:t>
      </w:r>
      <w:r>
        <w:rPr>
          <w:spacing w:val="37"/>
          <w:sz w:val="24"/>
        </w:rPr>
        <w:t> </w:t>
      </w:r>
      <w:r>
        <w:rPr>
          <w:sz w:val="24"/>
        </w:rPr>
        <w:t>contratante,</w:t>
      </w:r>
      <w:r>
        <w:rPr>
          <w:spacing w:val="37"/>
          <w:sz w:val="24"/>
        </w:rPr>
        <w:t> </w:t>
      </w:r>
      <w:r>
        <w:rPr>
          <w:sz w:val="24"/>
        </w:rPr>
        <w:t>na</w:t>
      </w:r>
      <w:r>
        <w:rPr>
          <w:spacing w:val="37"/>
          <w:sz w:val="24"/>
        </w:rPr>
        <w:t> </w:t>
      </w:r>
      <w:r>
        <w:rPr>
          <w:sz w:val="24"/>
        </w:rPr>
        <w:t>Conta</w:t>
      </w:r>
      <w:r>
        <w:rPr>
          <w:spacing w:val="37"/>
          <w:sz w:val="24"/>
        </w:rPr>
        <w:t> </w:t>
      </w:r>
      <w:r>
        <w:rPr>
          <w:sz w:val="24"/>
        </w:rPr>
        <w:t>Corrente</w:t>
      </w:r>
      <w:r>
        <w:rPr>
          <w:spacing w:val="37"/>
          <w:sz w:val="24"/>
        </w:rPr>
        <w:t> </w:t>
      </w:r>
      <w:r>
        <w:rPr>
          <w:sz w:val="24"/>
        </w:rPr>
        <w:t>nº</w:t>
      </w:r>
      <w:r>
        <w:rPr>
          <w:spacing w:val="37"/>
          <w:sz w:val="24"/>
        </w:rPr>
        <w:t> </w:t>
      </w:r>
      <w:r>
        <w:rPr>
          <w:sz w:val="24"/>
        </w:rPr>
        <w:t>.......,</w:t>
      </w:r>
      <w:r>
        <w:rPr>
          <w:spacing w:val="37"/>
          <w:sz w:val="24"/>
        </w:rPr>
        <w:t> </w:t>
      </w:r>
      <w:r>
        <w:rPr>
          <w:sz w:val="24"/>
        </w:rPr>
        <w:t>da</w:t>
      </w:r>
      <w:r>
        <w:rPr>
          <w:spacing w:val="37"/>
          <w:sz w:val="24"/>
        </w:rPr>
        <w:t> </w:t>
      </w:r>
      <w:r>
        <w:rPr>
          <w:spacing w:val="-2"/>
          <w:sz w:val="24"/>
        </w:rPr>
        <w:t>agência</w:t>
      </w:r>
      <w:r>
        <w:rPr>
          <w:sz w:val="24"/>
        </w:rPr>
        <w:tab/>
      </w:r>
      <w:r>
        <w:rPr>
          <w:spacing w:val="-5"/>
          <w:sz w:val="24"/>
        </w:rPr>
        <w:t>da</w:t>
      </w:r>
    </w:p>
    <w:p>
      <w:pPr>
        <w:pStyle w:val="BodyText"/>
        <w:spacing w:line="273" w:lineRule="exact"/>
      </w:pPr>
      <w:r>
        <w:rPr/>
        <w:t>instituição financeira contratada pelo Estado, cujo valor será corrigido monetariamente e restituído ao contratado, na forma do ITEM </w:t>
      </w:r>
      <w:r>
        <w:rPr>
          <w:spacing w:val="-2"/>
        </w:rPr>
        <w:t>12.16.</w:t>
      </w:r>
    </w:p>
    <w:p>
      <w:pPr>
        <w:pStyle w:val="ListParagraph"/>
        <w:numPr>
          <w:ilvl w:val="1"/>
          <w:numId w:val="1"/>
        </w:numPr>
        <w:tabs>
          <w:tab w:pos="933" w:val="left" w:leader="none"/>
        </w:tabs>
        <w:spacing w:line="242" w:lineRule="auto" w:before="249" w:after="0"/>
        <w:ind w:left="329" w:right="31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w:t>
      </w:r>
      <w:r>
        <w:rPr>
          <w:sz w:val="24"/>
        </w:rPr>
        <w:t>como em qualquer outra situação que exija a manutenção da condição disposta no ITEM 12.1 neste item.</w:t>
      </w:r>
    </w:p>
    <w:p>
      <w:pPr>
        <w:pStyle w:val="ListParagraph"/>
        <w:numPr>
          <w:ilvl w:val="1"/>
          <w:numId w:val="1"/>
        </w:numPr>
        <w:tabs>
          <w:tab w:pos="939" w:val="left" w:leader="none"/>
        </w:tabs>
        <w:spacing w:line="235" w:lineRule="auto" w:before="234" w:after="0"/>
        <w:ind w:left="329" w:right="313" w:firstLine="0"/>
        <w:jc w:val="both"/>
        <w:rPr>
          <w:sz w:val="24"/>
        </w:rPr>
      </w:pPr>
      <w:r>
        <w:rPr>
          <w:sz w:val="24"/>
        </w:rPr>
        <w:t>A inobservância do prazo fixado para apresentação, reposição, suplementação ou renovação da garantia acarretará a aplicação de multa </w:t>
      </w:r>
      <w:r>
        <w:rPr>
          <w:sz w:val="24"/>
        </w:rPr>
        <w:t>e/ou outras penalidades, na forma disposta no Contrato.</w:t>
      </w:r>
    </w:p>
    <w:p>
      <w:pPr>
        <w:pStyle w:val="ListParagraph"/>
        <w:numPr>
          <w:ilvl w:val="2"/>
          <w:numId w:val="1"/>
        </w:numPr>
        <w:tabs>
          <w:tab w:pos="1134" w:val="left" w:leader="none"/>
        </w:tabs>
        <w:spacing w:line="235" w:lineRule="auto" w:before="254" w:after="0"/>
        <w:ind w:left="329" w:right="31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929" w:val="left" w:leader="none"/>
        </w:tabs>
        <w:spacing w:line="240" w:lineRule="auto" w:before="249" w:after="0"/>
        <w:ind w:left="92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
        </w:numPr>
        <w:tabs>
          <w:tab w:pos="977" w:val="left" w:leader="none"/>
        </w:tabs>
        <w:spacing w:line="235" w:lineRule="auto" w:before="239" w:after="0"/>
        <w:ind w:left="329" w:right="31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
        </w:numPr>
        <w:tabs>
          <w:tab w:pos="1120" w:val="left" w:leader="none"/>
        </w:tabs>
        <w:spacing w:line="235" w:lineRule="auto" w:before="254" w:after="0"/>
        <w:ind w:left="329" w:right="313" w:firstLine="0"/>
        <w:jc w:val="both"/>
        <w:rPr>
          <w:sz w:val="24"/>
        </w:rPr>
      </w:pPr>
      <w:r>
        <w:rPr>
          <w:sz w:val="24"/>
        </w:rPr>
        <w:t>O garantidor não é parte para figurar em processo administrativo instaurado pelo contratante com o objetivo de apurar prejuízos e/ou </w:t>
      </w:r>
      <w:r>
        <w:rPr>
          <w:sz w:val="24"/>
        </w:rPr>
        <w:t>aplicar sanções ao contratado.</w:t>
      </w:r>
    </w:p>
    <w:p>
      <w:pPr>
        <w:pStyle w:val="ListParagraph"/>
        <w:numPr>
          <w:ilvl w:val="1"/>
          <w:numId w:val="1"/>
        </w:numPr>
        <w:tabs>
          <w:tab w:pos="965" w:val="left" w:leader="none"/>
        </w:tabs>
        <w:spacing w:line="235" w:lineRule="auto" w:before="254" w:after="0"/>
        <w:ind w:left="329" w:right="313" w:firstLine="0"/>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964" w:val="left" w:leader="none"/>
        </w:tabs>
        <w:spacing w:line="242" w:lineRule="auto" w:before="249" w:after="0"/>
        <w:ind w:left="329" w:right="31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
        </w:numPr>
        <w:tabs>
          <w:tab w:pos="1107" w:val="left" w:leader="none"/>
        </w:tabs>
        <w:spacing w:line="235" w:lineRule="auto" w:before="233" w:after="0"/>
        <w:ind w:left="329" w:right="313" w:firstLine="0"/>
        <w:jc w:val="both"/>
        <w:rPr>
          <w:sz w:val="24"/>
        </w:rPr>
      </w:pPr>
      <w:r>
        <w:rPr>
          <w:sz w:val="24"/>
        </w:rPr>
        <w:t>A</w:t>
      </w:r>
      <w:r>
        <w:rPr>
          <w:spacing w:val="-3"/>
          <w:sz w:val="24"/>
        </w:rPr>
        <w:t> </w:t>
      </w:r>
      <w:r>
        <w:rPr>
          <w:sz w:val="24"/>
        </w:rPr>
        <w:t>garantia somente será liberada ou restituída, após a fiel execução do Contrato ou pela sua extinção, por culpa exclusiva da</w:t>
      </w:r>
      <w:r>
        <w:rPr>
          <w:spacing w:val="-3"/>
          <w:sz w:val="24"/>
        </w:rPr>
        <w:t> </w:t>
      </w:r>
      <w:r>
        <w:rPr>
          <w:sz w:val="24"/>
        </w:rPr>
        <w:t>Administração, ou quando assim convencionado, em se tratando de extinção consensual da contratação.</w:t>
      </w:r>
    </w:p>
    <w:p>
      <w:pPr>
        <w:pStyle w:val="ListParagraph"/>
        <w:numPr>
          <w:ilvl w:val="1"/>
          <w:numId w:val="1"/>
        </w:numPr>
        <w:tabs>
          <w:tab w:pos="929" w:val="left" w:leader="none"/>
        </w:tabs>
        <w:spacing w:line="240" w:lineRule="auto" w:before="250" w:after="0"/>
        <w:ind w:left="92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spacing w:val="-2"/>
        </w:rPr>
        <w:t>PAGAMENTO</w:t>
      </w:r>
    </w:p>
    <w:p>
      <w:pPr>
        <w:pStyle w:val="BodyText"/>
        <w:spacing w:before="3"/>
        <w:ind w:left="0"/>
        <w:rPr>
          <w:b/>
        </w:rPr>
      </w:pPr>
    </w:p>
    <w:p>
      <w:pPr>
        <w:pStyle w:val="ListParagraph"/>
        <w:numPr>
          <w:ilvl w:val="1"/>
          <w:numId w:val="1"/>
        </w:numPr>
        <w:tabs>
          <w:tab w:pos="809" w:val="left" w:leader="none"/>
        </w:tabs>
        <w:spacing w:line="242" w:lineRule="auto" w:before="0" w:after="0"/>
        <w:ind w:left="329" w:right="442" w:firstLine="0"/>
        <w:jc w:val="both"/>
        <w:rPr>
          <w:sz w:val="24"/>
        </w:rPr>
      </w:pPr>
      <w:r>
        <w:rPr>
          <w:sz w:val="24"/>
        </w:rPr>
        <w:t>O</w:t>
      </w:r>
      <w:r>
        <w:rPr>
          <w:spacing w:val="-4"/>
          <w:sz w:val="24"/>
        </w:rPr>
        <w:t> </w:t>
      </w:r>
      <w:r>
        <w:rPr>
          <w:sz w:val="24"/>
        </w:rPr>
        <w:t>contratante</w:t>
      </w:r>
      <w:r>
        <w:rPr>
          <w:spacing w:val="-4"/>
          <w:sz w:val="24"/>
        </w:rPr>
        <w:t> </w:t>
      </w:r>
      <w:r>
        <w:rPr>
          <w:sz w:val="24"/>
        </w:rPr>
        <w:t>deverá</w:t>
      </w:r>
      <w:r>
        <w:rPr>
          <w:spacing w:val="-4"/>
          <w:sz w:val="24"/>
        </w:rPr>
        <w:t> </w:t>
      </w:r>
      <w:r>
        <w:rPr>
          <w:sz w:val="24"/>
        </w:rPr>
        <w:t>pagar</w:t>
      </w:r>
      <w:r>
        <w:rPr>
          <w:spacing w:val="-4"/>
          <w:sz w:val="24"/>
        </w:rPr>
        <w:t> </w:t>
      </w:r>
      <w:r>
        <w:rPr>
          <w:sz w:val="24"/>
        </w:rPr>
        <w:t>o</w:t>
      </w:r>
      <w:r>
        <w:rPr>
          <w:spacing w:val="-4"/>
          <w:sz w:val="24"/>
        </w:rPr>
        <w:t> </w:t>
      </w:r>
      <w:r>
        <w:rPr>
          <w:sz w:val="24"/>
        </w:rPr>
        <w:t>preço</w:t>
      </w:r>
      <w:r>
        <w:rPr>
          <w:spacing w:val="-4"/>
          <w:sz w:val="24"/>
        </w:rPr>
        <w:t> </w:t>
      </w:r>
      <w:r>
        <w:rPr>
          <w:sz w:val="24"/>
        </w:rPr>
        <w:t>ao</w:t>
      </w:r>
      <w:r>
        <w:rPr>
          <w:spacing w:val="-4"/>
          <w:sz w:val="24"/>
        </w:rPr>
        <w:t> </w:t>
      </w:r>
      <w:r>
        <w:rPr>
          <w:sz w:val="24"/>
        </w:rPr>
        <w:t>contratado</w:t>
      </w:r>
      <w:r>
        <w:rPr>
          <w:spacing w:val="-4"/>
          <w:sz w:val="24"/>
        </w:rPr>
        <w:t> </w:t>
      </w:r>
      <w:r>
        <w:rPr>
          <w:sz w:val="24"/>
        </w:rPr>
        <w:t>em</w:t>
      </w:r>
      <w:r>
        <w:rPr>
          <w:spacing w:val="-4"/>
          <w:sz w:val="24"/>
        </w:rPr>
        <w:t> </w:t>
      </w:r>
      <w:r>
        <w:rPr>
          <w:b/>
          <w:sz w:val="24"/>
        </w:rPr>
        <w:t>PARCELAS</w:t>
      </w:r>
      <w:r>
        <w:rPr>
          <w:b/>
          <w:spacing w:val="-4"/>
          <w:sz w:val="24"/>
        </w:rPr>
        <w:t> </w:t>
      </w:r>
      <w:r>
        <w:rPr>
          <w:b/>
          <w:sz w:val="24"/>
        </w:rPr>
        <w:t>MENSAIS</w:t>
      </w:r>
      <w:r>
        <w:rPr>
          <w:sz w:val="24"/>
        </w:rPr>
        <w:t>,</w:t>
      </w:r>
      <w:r>
        <w:rPr>
          <w:spacing w:val="-4"/>
          <w:sz w:val="24"/>
        </w:rPr>
        <w:t> </w:t>
      </w:r>
      <w:r>
        <w:rPr>
          <w:b/>
          <w:sz w:val="24"/>
        </w:rPr>
        <w:t>conforme</w:t>
      </w:r>
      <w:r>
        <w:rPr>
          <w:b/>
          <w:spacing w:val="-4"/>
          <w:sz w:val="24"/>
        </w:rPr>
        <w:t> </w:t>
      </w:r>
      <w:r>
        <w:rPr>
          <w:b/>
          <w:sz w:val="24"/>
        </w:rPr>
        <w:t>faturamento</w:t>
      </w:r>
      <w:r>
        <w:rPr>
          <w:b/>
          <w:spacing w:val="-4"/>
          <w:sz w:val="24"/>
        </w:rPr>
        <w:t> </w:t>
      </w:r>
      <w:r>
        <w:rPr>
          <w:b/>
          <w:sz w:val="24"/>
        </w:rPr>
        <w:t>atestado</w:t>
      </w:r>
      <w:r>
        <w:rPr>
          <w:b/>
          <w:spacing w:val="-4"/>
          <w:sz w:val="24"/>
        </w:rPr>
        <w:t> </w:t>
      </w:r>
      <w:r>
        <w:rPr>
          <w:b/>
          <w:sz w:val="24"/>
        </w:rPr>
        <w:t>do</w:t>
      </w:r>
      <w:r>
        <w:rPr>
          <w:b/>
          <w:spacing w:val="-4"/>
          <w:sz w:val="24"/>
        </w:rPr>
        <w:t> </w:t>
      </w:r>
      <w:r>
        <w:rPr>
          <w:b/>
          <w:sz w:val="24"/>
        </w:rPr>
        <w:t>fornecimento</w:t>
      </w:r>
      <w:r>
        <w:rPr>
          <w:b/>
          <w:spacing w:val="-4"/>
          <w:sz w:val="24"/>
        </w:rPr>
        <w:t> </w:t>
      </w:r>
      <w:r>
        <w:rPr>
          <w:b/>
          <w:sz w:val="24"/>
        </w:rPr>
        <w:t>no</w:t>
      </w:r>
      <w:r>
        <w:rPr>
          <w:b/>
          <w:spacing w:val="-4"/>
          <w:sz w:val="24"/>
        </w:rPr>
        <w:t> </w:t>
      </w:r>
      <w:r>
        <w:rPr>
          <w:b/>
          <w:sz w:val="24"/>
        </w:rPr>
        <w:t>período</w:t>
      </w:r>
      <w:r>
        <w:rPr>
          <w:sz w:val="24"/>
        </w:rPr>
        <w:t>, no</w:t>
      </w:r>
      <w:r>
        <w:rPr>
          <w:spacing w:val="-2"/>
          <w:sz w:val="24"/>
        </w:rPr>
        <w:t> </w:t>
      </w:r>
      <w:r>
        <w:rPr>
          <w:sz w:val="24"/>
        </w:rPr>
        <w:t>prazo,</w:t>
      </w:r>
      <w:r>
        <w:rPr>
          <w:spacing w:val="-2"/>
          <w:sz w:val="24"/>
        </w:rPr>
        <w:t> </w:t>
      </w:r>
      <w:r>
        <w:rPr>
          <w:sz w:val="24"/>
        </w:rPr>
        <w:t>forma</w:t>
      </w:r>
      <w:r>
        <w:rPr>
          <w:spacing w:val="-2"/>
          <w:sz w:val="24"/>
        </w:rPr>
        <w:t> </w:t>
      </w:r>
      <w:r>
        <w:rPr>
          <w:sz w:val="24"/>
        </w:rPr>
        <w:t>e</w:t>
      </w:r>
      <w:r>
        <w:rPr>
          <w:spacing w:val="-2"/>
          <w:sz w:val="24"/>
        </w:rPr>
        <w:t> </w:t>
      </w:r>
      <w:r>
        <w:rPr>
          <w:sz w:val="24"/>
        </w:rPr>
        <w:t>condições</w:t>
      </w:r>
      <w:r>
        <w:rPr>
          <w:spacing w:val="-2"/>
          <w:sz w:val="24"/>
        </w:rPr>
        <w:t> </w:t>
      </w:r>
      <w:r>
        <w:rPr>
          <w:sz w:val="24"/>
        </w:rPr>
        <w:t>estabelecidos</w:t>
      </w:r>
      <w:r>
        <w:rPr>
          <w:spacing w:val="-2"/>
          <w:sz w:val="24"/>
        </w:rPr>
        <w:t> </w:t>
      </w:r>
      <w:r>
        <w:rPr>
          <w:sz w:val="24"/>
        </w:rPr>
        <w:t>no</w:t>
      </w:r>
      <w:r>
        <w:rPr>
          <w:spacing w:val="-7"/>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indicada,</w:t>
      </w:r>
      <w:r>
        <w:rPr>
          <w:spacing w:val="-2"/>
          <w:sz w:val="24"/>
        </w:rPr>
        <w:t> </w:t>
      </w:r>
      <w:r>
        <w:rPr>
          <w:sz w:val="24"/>
        </w:rPr>
        <w:t>junto</w:t>
      </w:r>
      <w:r>
        <w:rPr>
          <w:spacing w:val="-2"/>
          <w:sz w:val="24"/>
        </w:rPr>
        <w:t> </w:t>
      </w:r>
      <w:r>
        <w:rPr>
          <w:sz w:val="24"/>
        </w:rPr>
        <w:t>à</w:t>
      </w:r>
      <w:r>
        <w:rPr>
          <w:spacing w:val="-2"/>
          <w:sz w:val="24"/>
        </w:rPr>
        <w:t> </w:t>
      </w:r>
      <w:r>
        <w:rPr>
          <w:sz w:val="24"/>
        </w:rPr>
        <w:t>instituição financeira contratada pelo Estado do Rio de Janeiro. (ANEXO </w:t>
      </w:r>
      <w:r>
        <w:rPr>
          <w:b/>
          <w:sz w:val="24"/>
        </w:rPr>
        <w:t>I </w:t>
      </w:r>
      <w:r>
        <w:rPr>
          <w:sz w:val="24"/>
        </w:rPr>
        <w:t>– ITEM </w:t>
      </w:r>
      <w:r>
        <w:rPr>
          <w:b/>
          <w:sz w:val="24"/>
        </w:rPr>
        <w:t>6.6.</w:t>
      </w:r>
      <w:r>
        <w:rPr>
          <w:sz w:val="24"/>
        </w:rPr>
        <w:t>)</w:t>
      </w:r>
    </w:p>
    <w:p>
      <w:pPr>
        <w:pStyle w:val="ListParagraph"/>
        <w:numPr>
          <w:ilvl w:val="1"/>
          <w:numId w:val="1"/>
        </w:numPr>
        <w:tabs>
          <w:tab w:pos="835" w:val="left" w:leader="none"/>
        </w:tabs>
        <w:spacing w:line="242" w:lineRule="auto" w:before="229"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24"/>
        </w:rPr>
        <w:t>contratado.</w:t>
      </w:r>
    </w:p>
    <w:p>
      <w:pPr>
        <w:pStyle w:val="ListParagraph"/>
        <w:numPr>
          <w:ilvl w:val="1"/>
          <w:numId w:val="1"/>
        </w:numPr>
        <w:tabs>
          <w:tab w:pos="808" w:val="left" w:leader="none"/>
        </w:tabs>
        <w:spacing w:line="242" w:lineRule="auto" w:before="226"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w:t>
      </w:r>
      <w:r>
        <w:rPr>
          <w:spacing w:val="40"/>
          <w:sz w:val="24"/>
        </w:rPr>
        <w:t> </w:t>
      </w:r>
      <w:r>
        <w:rPr>
          <w:sz w:val="24"/>
        </w:rPr>
        <w:t>Lei nº 14.133/2021 e arts. 20 e 22, XXIII, do Decreto nº 48.817/2023.</w:t>
      </w:r>
    </w:p>
    <w:p>
      <w:pPr>
        <w:pStyle w:val="ListParagraph"/>
        <w:numPr>
          <w:ilvl w:val="2"/>
          <w:numId w:val="1"/>
        </w:numPr>
        <w:tabs>
          <w:tab w:pos="997" w:val="left" w:leader="none"/>
        </w:tabs>
        <w:spacing w:line="247" w:lineRule="auto" w:before="229" w:after="0"/>
        <w:ind w:left="329" w:right="313"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spacing w:after="0" w:line="247" w:lineRule="auto"/>
        <w:jc w:val="both"/>
        <w:rPr>
          <w:sz w:val="24"/>
        </w:rPr>
        <w:sectPr>
          <w:pgSz w:w="15840" w:h="24480"/>
          <w:pgMar w:top="480" w:bottom="280" w:left="360" w:right="360"/>
        </w:sectPr>
      </w:pPr>
    </w:p>
    <w:p>
      <w:pPr>
        <w:pStyle w:val="ListParagraph"/>
        <w:numPr>
          <w:ilvl w:val="1"/>
          <w:numId w:val="1"/>
        </w:numPr>
        <w:tabs>
          <w:tab w:pos="860" w:val="left" w:leader="none"/>
        </w:tabs>
        <w:spacing w:line="235" w:lineRule="auto" w:before="80" w:after="0"/>
        <w:ind w:left="329" w:right="312" w:firstLine="0"/>
        <w:jc w:val="both"/>
        <w:rPr>
          <w:sz w:val="24"/>
        </w:rPr>
      </w:pPr>
      <w:r>
        <w:rPr>
          <w:sz w:val="24"/>
        </w:rPr>
        <w:t>O contratado deverá </w:t>
      </w:r>
      <w:r>
        <w:rPr>
          <w:b/>
          <w:sz w:val="24"/>
        </w:rPr>
        <w:t>emitir e </w:t>
      </w:r>
      <w:r>
        <w:rPr>
          <w:sz w:val="24"/>
        </w:rPr>
        <w:t>encaminhar a Nota Fiscal ou Fatura para pagamento à Universidade do Estado do Rio de Janeiro, </w:t>
      </w:r>
      <w:r>
        <w:rPr>
          <w:sz w:val="24"/>
        </w:rPr>
        <w:t>CNPJ: 33.540.014/0001-57 - Inscrição Estadual: 76.003.939, </w:t>
      </w:r>
      <w:r>
        <w:rPr>
          <w:b/>
          <w:sz w:val="24"/>
        </w:rPr>
        <w:t>Departamento de</w:t>
      </w:r>
      <w:r>
        <w:rPr>
          <w:b/>
          <w:spacing w:val="-5"/>
          <w:sz w:val="24"/>
        </w:rPr>
        <w:t> </w:t>
      </w:r>
      <w:r>
        <w:rPr>
          <w:b/>
          <w:sz w:val="24"/>
        </w:rPr>
        <w:t>Assistência</w:t>
      </w:r>
      <w:r>
        <w:rPr>
          <w:b/>
          <w:spacing w:val="-5"/>
          <w:sz w:val="24"/>
        </w:rPr>
        <w:t> </w:t>
      </w:r>
      <w:r>
        <w:rPr>
          <w:b/>
          <w:sz w:val="24"/>
        </w:rPr>
        <w:t>Alimentar e Mobilidade Espacial, </w:t>
      </w:r>
      <w:r>
        <w:rPr>
          <w:sz w:val="24"/>
        </w:rPr>
        <w:t>Rua São Francisco Xavier, 524, Restaurante Universitário, Maracanã, Rio de Janeiro / RJ - CEP 20550-900, e-mail: </w:t>
      </w:r>
      <w:hyperlink r:id="rId27">
        <w:r>
          <w:rPr>
            <w:color w:val="0000FF"/>
            <w:sz w:val="24"/>
          </w:rPr>
          <w:t>p</w:t>
        </w:r>
        <w:r>
          <w:rPr>
            <w:color w:val="0000FF"/>
            <w:sz w:val="24"/>
            <w:u w:val="single" w:color="0000FF"/>
          </w:rPr>
          <w:t>r4@ue</w:t>
        </w:r>
        <w:r>
          <w:rPr>
            <w:color w:val="0000FF"/>
            <w:sz w:val="24"/>
          </w:rPr>
          <w:t>rj</w:t>
        </w:r>
        <w:r>
          <w:rPr>
            <w:color w:val="0000FF"/>
            <w:sz w:val="24"/>
            <w:u w:val="single" w:color="0000FF"/>
          </w:rPr>
          <w:t>.br</w:t>
        </w:r>
      </w:hyperlink>
      <w:r>
        <w:rPr>
          <w:sz w:val="24"/>
        </w:rPr>
        <w:t>, </w:t>
      </w:r>
      <w:hyperlink r:id="rId28">
        <w:r>
          <w:rPr>
            <w:color w:val="0000FF"/>
            <w:sz w:val="24"/>
            <w:u w:val="single" w:color="0000FF"/>
          </w:rPr>
          <w:t>depame@ue</w:t>
        </w:r>
        <w:r>
          <w:rPr>
            <w:color w:val="0000FF"/>
            <w:sz w:val="24"/>
          </w:rPr>
          <w:t>rj</w:t>
        </w:r>
        <w:r>
          <w:rPr>
            <w:color w:val="0000FF"/>
            <w:sz w:val="24"/>
            <w:u w:val="single" w:color="0000FF"/>
          </w:rPr>
          <w:t>.br</w:t>
        </w:r>
      </w:hyperlink>
      <w:r>
        <w:rPr>
          <w:color w:val="0000FF"/>
          <w:sz w:val="24"/>
        </w:rPr>
        <w:t> </w:t>
      </w:r>
      <w:r>
        <w:rPr>
          <w:sz w:val="24"/>
        </w:rPr>
        <w:t>e </w:t>
      </w:r>
      <w:hyperlink r:id="rId29">
        <w:r>
          <w:rPr>
            <w:color w:val="0000ED"/>
            <w:spacing w:val="-2"/>
            <w:sz w:val="24"/>
            <w:u w:val="single" w:color="0000ED"/>
          </w:rPr>
          <w:t>restauranteuniversitarioue</w:t>
        </w:r>
        <w:r>
          <w:rPr>
            <w:color w:val="0000ED"/>
            <w:spacing w:val="-2"/>
            <w:sz w:val="24"/>
          </w:rPr>
          <w:t>rj@g</w:t>
        </w:r>
        <w:r>
          <w:rPr>
            <w:color w:val="0000ED"/>
            <w:spacing w:val="-2"/>
            <w:sz w:val="24"/>
            <w:u w:val="single" w:color="0000ED"/>
          </w:rPr>
          <w:t>mail.com</w:t>
        </w:r>
      </w:hyperlink>
      <w:r>
        <w:rPr>
          <w:spacing w:val="-2"/>
          <w:sz w:val="24"/>
        </w:rPr>
        <w:t>.</w:t>
      </w:r>
    </w:p>
    <w:p>
      <w:pPr>
        <w:pStyle w:val="ListParagraph"/>
        <w:numPr>
          <w:ilvl w:val="1"/>
          <w:numId w:val="1"/>
        </w:numPr>
        <w:tabs>
          <w:tab w:pos="809" w:val="left" w:leader="none"/>
        </w:tabs>
        <w:spacing w:line="240" w:lineRule="auto" w:before="249"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7"/>
        </w:numPr>
        <w:tabs>
          <w:tab w:pos="575" w:val="left" w:leader="none"/>
        </w:tabs>
        <w:spacing w:line="240" w:lineRule="auto" w:before="264"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648" w:val="left" w:leader="none"/>
        </w:tabs>
        <w:spacing w:line="235" w:lineRule="auto" w:before="253" w:after="0"/>
        <w:ind w:left="329" w:right="31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7"/>
        </w:numPr>
        <w:tabs>
          <w:tab w:pos="614" w:val="left" w:leader="none"/>
        </w:tabs>
        <w:spacing w:line="247" w:lineRule="auto" w:before="235" w:after="0"/>
        <w:ind w:left="329" w:right="31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1006" w:val="left" w:leader="none"/>
        </w:tabs>
        <w:spacing w:line="242" w:lineRule="auto" w:before="256"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1"/>
        </w:numPr>
        <w:tabs>
          <w:tab w:pos="1041" w:val="left" w:leader="none"/>
        </w:tabs>
        <w:spacing w:line="242" w:lineRule="auto" w:before="229"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009" w:val="left" w:leader="none"/>
        </w:tabs>
        <w:spacing w:line="235" w:lineRule="auto" w:before="248"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1"/>
        </w:numPr>
        <w:tabs>
          <w:tab w:pos="1023" w:val="left" w:leader="none"/>
        </w:tabs>
        <w:spacing w:line="235" w:lineRule="auto" w:before="255"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1"/>
        </w:numPr>
        <w:tabs>
          <w:tab w:pos="823" w:val="left" w:leader="none"/>
        </w:tabs>
        <w:spacing w:line="247" w:lineRule="auto" w:before="234" w:after="0"/>
        <w:ind w:left="329" w:right="312" w:firstLine="0"/>
        <w:jc w:val="both"/>
        <w:rPr>
          <w:sz w:val="24"/>
        </w:rPr>
      </w:pPr>
      <w:r>
        <w:rPr>
          <w:sz w:val="24"/>
        </w:rPr>
        <w:t>O pagamento será efetuado </w:t>
      </w:r>
      <w:r>
        <w:rPr>
          <w:b/>
          <w:sz w:val="24"/>
        </w:rPr>
        <w:t>após adimplemento</w:t>
      </w:r>
      <w:r>
        <w:rPr>
          <w:sz w:val="24"/>
        </w:rPr>
        <w:t>, no prazo máximo de até </w:t>
      </w:r>
      <w:r>
        <w:rPr>
          <w:b/>
          <w:sz w:val="24"/>
        </w:rPr>
        <w:t>30 </w:t>
      </w:r>
      <w:r>
        <w:rPr>
          <w:sz w:val="24"/>
        </w:rPr>
        <w:t>(</w:t>
      </w:r>
      <w:r>
        <w:rPr>
          <w:b/>
          <w:sz w:val="24"/>
        </w:rPr>
        <w:t>trinta</w:t>
      </w:r>
      <w:r>
        <w:rPr>
          <w:sz w:val="24"/>
        </w:rPr>
        <w:t>) </w:t>
      </w:r>
      <w:r>
        <w:rPr>
          <w:b/>
          <w:sz w:val="24"/>
        </w:rPr>
        <w:t>dias</w:t>
      </w:r>
      <w:r>
        <w:rPr>
          <w:sz w:val="24"/>
        </w:rPr>
        <w:t>, contados do recebimento da Nota Fiscal ou Fatura. (ANEXO </w:t>
      </w:r>
      <w:r>
        <w:rPr>
          <w:b/>
          <w:sz w:val="24"/>
        </w:rPr>
        <w:t>I </w:t>
      </w:r>
      <w:r>
        <w:rPr>
          <w:sz w:val="24"/>
        </w:rPr>
        <w:t>– ITEM </w:t>
      </w:r>
      <w:r>
        <w:rPr>
          <w:b/>
          <w:sz w:val="24"/>
        </w:rPr>
        <w:t>23.2</w:t>
      </w:r>
      <w:r>
        <w:rPr>
          <w:sz w:val="24"/>
        </w:rPr>
        <w:t>)</w:t>
      </w:r>
    </w:p>
    <w:p>
      <w:pPr>
        <w:pStyle w:val="ListParagraph"/>
        <w:numPr>
          <w:ilvl w:val="2"/>
          <w:numId w:val="1"/>
        </w:numPr>
        <w:tabs>
          <w:tab w:pos="989" w:val="left" w:leader="none"/>
        </w:tabs>
        <w:spacing w:line="240" w:lineRule="auto" w:before="227" w:after="0"/>
        <w:ind w:left="989" w:right="0" w:hanging="660"/>
        <w:jc w:val="left"/>
        <w:rPr>
          <w:sz w:val="24"/>
        </w:rPr>
      </w:pPr>
      <w:r>
        <w:rPr>
          <w:sz w:val="24"/>
        </w:rPr>
        <w:t>Consideram-se adimplemento o cumprimento da prestação com a entrega do objeto, devidamente atestada pelo(s) agente(s) </w:t>
      </w:r>
      <w:r>
        <w:rPr>
          <w:spacing w:val="-2"/>
          <w:sz w:val="24"/>
        </w:rPr>
        <w:t>competente(s).</w:t>
      </w:r>
    </w:p>
    <w:p>
      <w:pPr>
        <w:pStyle w:val="ListParagraph"/>
        <w:numPr>
          <w:ilvl w:val="2"/>
          <w:numId w:val="1"/>
        </w:numPr>
        <w:tabs>
          <w:tab w:pos="1002" w:val="left" w:leader="none"/>
        </w:tabs>
        <w:spacing w:line="235" w:lineRule="auto" w:before="253"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9" w:val="left" w:leader="none"/>
        </w:tabs>
        <w:spacing w:line="240" w:lineRule="auto" w:before="249"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044" w:val="left" w:leader="none"/>
        </w:tabs>
        <w:spacing w:line="247" w:lineRule="auto" w:before="234"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016" w:val="left" w:leader="none"/>
        </w:tabs>
        <w:spacing w:line="242" w:lineRule="auto" w:before="227"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6" w:val="left" w:leader="none"/>
        </w:tabs>
        <w:spacing w:line="240" w:lineRule="auto" w:before="229" w:after="0"/>
        <w:ind w:left="329" w:right="312"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 Amplo - IPCA / IBGE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r>
        <w:rPr>
          <w:sz w:val="24"/>
        </w:rPr>
        <w:t>.</w:t>
      </w:r>
    </w:p>
    <w:p>
      <w:pPr>
        <w:pStyle w:val="ListParagraph"/>
        <w:numPr>
          <w:ilvl w:val="1"/>
          <w:numId w:val="1"/>
        </w:numPr>
        <w:tabs>
          <w:tab w:pos="825" w:val="left" w:leader="none"/>
        </w:tabs>
        <w:spacing w:line="242" w:lineRule="auto" w:before="246"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w:t>
      </w:r>
      <w:r>
        <w:rPr>
          <w:i/>
          <w:sz w:val="24"/>
        </w:rPr>
        <w:t>, </w:t>
      </w:r>
      <w:r>
        <w:rPr>
          <w:sz w:val="24"/>
        </w:rPr>
        <w:t>do §1º, do art. 2º da Resolução SEFAZ nº 971/2016.</w:t>
      </w:r>
    </w:p>
    <w:p>
      <w:pPr>
        <w:pStyle w:val="ListParagraph"/>
        <w:numPr>
          <w:ilvl w:val="1"/>
          <w:numId w:val="1"/>
        </w:numPr>
        <w:tabs>
          <w:tab w:pos="935" w:val="left" w:leader="none"/>
        </w:tabs>
        <w:spacing w:line="235" w:lineRule="auto" w:before="233" w:after="0"/>
        <w:ind w:left="329" w:right="313" w:firstLine="0"/>
        <w:jc w:val="both"/>
        <w:rPr>
          <w:sz w:val="24"/>
        </w:rPr>
      </w:pPr>
      <w:r>
        <w:rPr>
          <w:sz w:val="24"/>
        </w:rPr>
        <w:t>Caso o contratado não esteja aplicando o regime de cotas na forma da Lei estadual nº 7.258, de 12 de abril de 2016, deste Edital e do </w:t>
      </w:r>
      <w:r>
        <w:rPr>
          <w:sz w:val="24"/>
        </w:rPr>
        <w:t>Contrato, suspender-se-á o pagamento devido, até que seja sanada a irregularidade apontada pelo órgão de fiscalização do Contrato.</w:t>
      </w:r>
    </w:p>
    <w:p>
      <w:pPr>
        <w:pStyle w:val="ListParagraph"/>
        <w:numPr>
          <w:ilvl w:val="1"/>
          <w:numId w:val="1"/>
        </w:numPr>
        <w:tabs>
          <w:tab w:pos="959" w:val="left" w:leader="none"/>
        </w:tabs>
        <w:spacing w:line="235" w:lineRule="auto" w:before="254" w:after="0"/>
        <w:ind w:left="329" w:right="313" w:firstLine="0"/>
        <w:jc w:val="both"/>
        <w:rPr>
          <w:sz w:val="24"/>
        </w:rPr>
      </w:pPr>
      <w:r>
        <w:rPr>
          <w:sz w:val="24"/>
        </w:rPr>
        <w:t>Caso o Edital admita a subcontratação, os pagamentos aos subcontratados serão realizados diretamente pelo contratado, ficando vedada </w:t>
      </w:r>
      <w:r>
        <w:rPr>
          <w:sz w:val="24"/>
        </w:rPr>
        <w:t>a emissão de empenho do contratante diretamente aos subcontratados.</w:t>
      </w:r>
    </w:p>
    <w:p>
      <w:pPr>
        <w:pStyle w:val="ListParagraph"/>
        <w:numPr>
          <w:ilvl w:val="2"/>
          <w:numId w:val="1"/>
        </w:numPr>
        <w:tabs>
          <w:tab w:pos="1086" w:val="left" w:leader="none"/>
        </w:tabs>
        <w:spacing w:line="240" w:lineRule="auto" w:before="250" w:after="0"/>
        <w:ind w:left="108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both"/>
      </w:pPr>
      <w:r>
        <w:rPr/>
        <w:t>PRAZO </w:t>
      </w:r>
      <w:r>
        <w:rPr>
          <w:spacing w:val="-2"/>
        </w:rPr>
        <w:t>CONTRATUAL</w:t>
      </w:r>
    </w:p>
    <w:p>
      <w:pPr>
        <w:pStyle w:val="ListParagraph"/>
        <w:numPr>
          <w:ilvl w:val="1"/>
          <w:numId w:val="1"/>
        </w:numPr>
        <w:tabs>
          <w:tab w:pos="810" w:val="left" w:leader="none"/>
        </w:tabs>
        <w:spacing w:line="247" w:lineRule="auto" w:before="264" w:after="0"/>
        <w:ind w:left="329" w:right="312" w:firstLine="0"/>
        <w:jc w:val="both"/>
        <w:rPr>
          <w:sz w:val="24"/>
        </w:rPr>
      </w:pPr>
      <w:r>
        <w:rPr>
          <w:sz w:val="24"/>
        </w:rPr>
        <w:t>O prazo de vigência do Contrato é de </w:t>
      </w:r>
      <w:r>
        <w:rPr>
          <w:b/>
          <w:sz w:val="24"/>
        </w:rPr>
        <w:t>12 (doze) meses</w:t>
      </w:r>
      <w:r>
        <w:rPr>
          <w:sz w:val="24"/>
        </w:rPr>
        <w:t>, contado da data da divulgação no Portal Nacional de Contratações Públicas. (ANEXO </w:t>
      </w:r>
      <w:r>
        <w:rPr>
          <w:b/>
          <w:sz w:val="24"/>
        </w:rPr>
        <w:t>I </w:t>
      </w:r>
      <w:r>
        <w:rPr>
          <w:sz w:val="24"/>
        </w:rPr>
        <w:t>– ITEM </w:t>
      </w:r>
      <w:r>
        <w:rPr>
          <w:b/>
          <w:sz w:val="24"/>
        </w:rPr>
        <w:t>1.7.</w:t>
      </w:r>
      <w:r>
        <w:rPr>
          <w:sz w:val="24"/>
        </w:rPr>
        <w:t>)</w:t>
      </w:r>
    </w:p>
    <w:p>
      <w:pPr>
        <w:pStyle w:val="ListParagraph"/>
        <w:numPr>
          <w:ilvl w:val="1"/>
          <w:numId w:val="1"/>
        </w:numPr>
        <w:tabs>
          <w:tab w:pos="817" w:val="left" w:leader="none"/>
        </w:tabs>
        <w:spacing w:line="247" w:lineRule="auto" w:before="226" w:after="0"/>
        <w:ind w:left="329" w:right="313" w:firstLine="0"/>
        <w:jc w:val="left"/>
        <w:rPr>
          <w:sz w:val="24"/>
        </w:rPr>
      </w:pPr>
      <w:r>
        <w:rPr>
          <w:sz w:val="24"/>
        </w:rPr>
        <w:t>O prazo de vigência do Contrato poderá ser prorrogado, sucessivamente, até o máximo de 10 (dez) anos, na forma dos arts. 106 e 107 da Lei n° 14.133/2021, desde que observadas as condições previstas no Contrato, e mediante a celebração de Termo</w:t>
      </w:r>
      <w:r>
        <w:rPr>
          <w:spacing w:val="-7"/>
          <w:sz w:val="24"/>
        </w:rPr>
        <w:t> </w:t>
      </w:r>
      <w:r>
        <w:rPr>
          <w:sz w:val="24"/>
        </w:rPr>
        <w:t>Aditivo.</w:t>
      </w:r>
    </w:p>
    <w:p>
      <w:pPr>
        <w:pStyle w:val="BodyText"/>
        <w:spacing w:before="251"/>
        <w:ind w:left="0"/>
      </w:pPr>
    </w:p>
    <w:p>
      <w:pPr>
        <w:pStyle w:val="Heading2"/>
        <w:numPr>
          <w:ilvl w:val="0"/>
          <w:numId w:val="1"/>
        </w:numPr>
        <w:tabs>
          <w:tab w:pos="689" w:val="left" w:leader="none"/>
        </w:tabs>
        <w:spacing w:line="240" w:lineRule="auto" w:before="0" w:after="0"/>
        <w:ind w:left="689" w:right="0" w:hanging="360"/>
        <w:jc w:val="both"/>
      </w:pPr>
      <w:r>
        <w:rPr>
          <w:spacing w:val="-2"/>
        </w:rPr>
        <w:t>REAJUSTE</w:t>
      </w:r>
    </w:p>
    <w:p>
      <w:pPr>
        <w:pStyle w:val="BodyText"/>
        <w:spacing w:before="3"/>
        <w:ind w:left="0"/>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47" w:val="left" w:leader="none"/>
        </w:tabs>
        <w:spacing w:line="235" w:lineRule="auto" w:before="253" w:after="0"/>
        <w:ind w:left="329" w:right="313" w:firstLine="0"/>
        <w:jc w:val="left"/>
        <w:rPr>
          <w:sz w:val="24"/>
        </w:rPr>
      </w:pPr>
      <w:r>
        <w:rPr>
          <w:sz w:val="24"/>
        </w:rPr>
        <w:t>Os</w:t>
      </w:r>
      <w:r>
        <w:rPr>
          <w:spacing w:val="33"/>
          <w:sz w:val="24"/>
        </w:rPr>
        <w:t> </w:t>
      </w:r>
      <w:r>
        <w:rPr>
          <w:sz w:val="24"/>
        </w:rPr>
        <w:t>preços</w:t>
      </w:r>
      <w:r>
        <w:rPr>
          <w:spacing w:val="33"/>
          <w:sz w:val="24"/>
        </w:rPr>
        <w:t> </w:t>
      </w:r>
      <w:r>
        <w:rPr>
          <w:sz w:val="24"/>
        </w:rPr>
        <w:t>iniciais</w:t>
      </w:r>
      <w:r>
        <w:rPr>
          <w:spacing w:val="33"/>
          <w:sz w:val="24"/>
        </w:rPr>
        <w:t> </w:t>
      </w:r>
      <w:r>
        <w:rPr>
          <w:sz w:val="24"/>
        </w:rPr>
        <w:t>serão</w:t>
      </w:r>
      <w:r>
        <w:rPr>
          <w:spacing w:val="33"/>
          <w:sz w:val="24"/>
        </w:rPr>
        <w:t> </w:t>
      </w:r>
      <w:r>
        <w:rPr>
          <w:sz w:val="24"/>
        </w:rPr>
        <w:t>reajustados,</w:t>
      </w:r>
      <w:r>
        <w:rPr>
          <w:spacing w:val="33"/>
          <w:sz w:val="24"/>
        </w:rPr>
        <w:t> </w:t>
      </w:r>
      <w:r>
        <w:rPr>
          <w:sz w:val="24"/>
        </w:rPr>
        <w:t>mediante</w:t>
      </w:r>
      <w:r>
        <w:rPr>
          <w:spacing w:val="33"/>
          <w:sz w:val="24"/>
        </w:rPr>
        <w:t> </w:t>
      </w:r>
      <w:r>
        <w:rPr>
          <w:sz w:val="24"/>
        </w:rPr>
        <w:t>a</w:t>
      </w:r>
      <w:r>
        <w:rPr>
          <w:spacing w:val="33"/>
          <w:sz w:val="24"/>
        </w:rPr>
        <w:t> </w:t>
      </w:r>
      <w:r>
        <w:rPr>
          <w:sz w:val="24"/>
        </w:rPr>
        <w:t>aplicação,</w:t>
      </w:r>
      <w:r>
        <w:rPr>
          <w:spacing w:val="33"/>
          <w:sz w:val="24"/>
        </w:rPr>
        <w:t> </w:t>
      </w:r>
      <w:r>
        <w:rPr>
          <w:sz w:val="24"/>
        </w:rPr>
        <w:t>pelo</w:t>
      </w:r>
      <w:r>
        <w:rPr>
          <w:spacing w:val="33"/>
          <w:sz w:val="24"/>
        </w:rPr>
        <w:t> </w:t>
      </w:r>
      <w:r>
        <w:rPr>
          <w:sz w:val="24"/>
        </w:rPr>
        <w:t>CONTRATANTE,</w:t>
      </w:r>
      <w:r>
        <w:rPr>
          <w:spacing w:val="33"/>
          <w:sz w:val="24"/>
        </w:rPr>
        <w:t> </w:t>
      </w:r>
      <w:r>
        <w:rPr>
          <w:sz w:val="24"/>
        </w:rPr>
        <w:t>do</w:t>
      </w:r>
      <w:r>
        <w:rPr>
          <w:spacing w:val="33"/>
          <w:sz w:val="24"/>
        </w:rPr>
        <w:t> </w:t>
      </w:r>
      <w:r>
        <w:rPr>
          <w:b/>
          <w:sz w:val="24"/>
        </w:rPr>
        <w:t>Índice</w:t>
      </w:r>
      <w:r>
        <w:rPr>
          <w:b/>
          <w:spacing w:val="33"/>
          <w:sz w:val="24"/>
        </w:rPr>
        <w:t> </w:t>
      </w:r>
      <w:r>
        <w:rPr>
          <w:b/>
          <w:sz w:val="24"/>
        </w:rPr>
        <w:t>Nacional</w:t>
      </w:r>
      <w:r>
        <w:rPr>
          <w:b/>
          <w:spacing w:val="33"/>
          <w:sz w:val="24"/>
        </w:rPr>
        <w:t> </w:t>
      </w:r>
      <w:r>
        <w:rPr>
          <w:b/>
          <w:sz w:val="24"/>
        </w:rPr>
        <w:t>de</w:t>
      </w:r>
      <w:r>
        <w:rPr>
          <w:b/>
          <w:spacing w:val="33"/>
          <w:sz w:val="24"/>
        </w:rPr>
        <w:t> </w:t>
      </w:r>
      <w:r>
        <w:rPr>
          <w:b/>
          <w:sz w:val="24"/>
        </w:rPr>
        <w:t>Preços</w:t>
      </w:r>
      <w:r>
        <w:rPr>
          <w:b/>
          <w:spacing w:val="33"/>
          <w:sz w:val="24"/>
        </w:rPr>
        <w:t> </w:t>
      </w:r>
      <w:r>
        <w:rPr>
          <w:b/>
          <w:sz w:val="24"/>
        </w:rPr>
        <w:t>ao</w:t>
      </w:r>
      <w:r>
        <w:rPr>
          <w:b/>
          <w:spacing w:val="33"/>
          <w:sz w:val="24"/>
        </w:rPr>
        <w:t> </w:t>
      </w:r>
      <w:r>
        <w:rPr>
          <w:b/>
          <w:sz w:val="24"/>
        </w:rPr>
        <w:t>Consumidor</w:t>
      </w:r>
      <w:r>
        <w:rPr>
          <w:b/>
          <w:spacing w:val="16"/>
          <w:sz w:val="24"/>
        </w:rPr>
        <w:t> </w:t>
      </w:r>
      <w:r>
        <w:rPr>
          <w:b/>
          <w:sz w:val="24"/>
        </w:rPr>
        <w:t>Amplo Especial - IPCA-E / IBGE</w:t>
      </w:r>
      <w:r>
        <w:rPr>
          <w:sz w:val="24"/>
        </w:rPr>
        <w:t>, exclusivamente para as obrigações que se iniciem após a anualidade. (ANEXO </w:t>
      </w:r>
      <w:r>
        <w:rPr>
          <w:b/>
          <w:sz w:val="24"/>
        </w:rPr>
        <w:t>I </w:t>
      </w:r>
      <w:r>
        <w:rPr>
          <w:sz w:val="24"/>
        </w:rPr>
        <w:t>– ITEM </w:t>
      </w:r>
      <w:r>
        <w:rPr>
          <w:b/>
          <w:sz w:val="24"/>
        </w:rPr>
        <w:t>24.1.</w:t>
      </w:r>
      <w:r>
        <w:rPr>
          <w:sz w:val="24"/>
        </w:rPr>
        <w:t>).</w:t>
      </w:r>
    </w:p>
    <w:p>
      <w:pPr>
        <w:pStyle w:val="ListParagraph"/>
        <w:numPr>
          <w:ilvl w:val="1"/>
          <w:numId w:val="1"/>
        </w:numPr>
        <w:tabs>
          <w:tab w:pos="829" w:val="left" w:leader="none"/>
        </w:tabs>
        <w:spacing w:line="235" w:lineRule="auto" w:before="254" w:after="0"/>
        <w:ind w:left="329" w:right="313" w:firstLine="0"/>
        <w:jc w:val="left"/>
        <w:rPr>
          <w:sz w:val="24"/>
        </w:rPr>
      </w:pPr>
      <w:r>
        <w:rPr>
          <w:sz w:val="24"/>
        </w:rPr>
        <w:t>No</w:t>
      </w:r>
      <w:r>
        <w:rPr>
          <w:spacing w:val="18"/>
          <w:sz w:val="24"/>
        </w:rPr>
        <w:t> </w:t>
      </w:r>
      <w:r>
        <w:rPr>
          <w:sz w:val="24"/>
        </w:rPr>
        <w:t>caso</w:t>
      </w:r>
      <w:r>
        <w:rPr>
          <w:spacing w:val="18"/>
          <w:sz w:val="24"/>
        </w:rPr>
        <w:t> </w:t>
      </w:r>
      <w:r>
        <w:rPr>
          <w:sz w:val="24"/>
        </w:rPr>
        <w:t>de</w:t>
      </w:r>
      <w:r>
        <w:rPr>
          <w:spacing w:val="18"/>
          <w:sz w:val="24"/>
        </w:rPr>
        <w:t> </w:t>
      </w:r>
      <w:r>
        <w:rPr>
          <w:sz w:val="24"/>
        </w:rPr>
        <w:t>atraso</w:t>
      </w:r>
      <w:r>
        <w:rPr>
          <w:spacing w:val="18"/>
          <w:sz w:val="24"/>
        </w:rPr>
        <w:t> </w:t>
      </w:r>
      <w:r>
        <w:rPr>
          <w:sz w:val="24"/>
        </w:rPr>
        <w:t>ou</w:t>
      </w:r>
      <w:r>
        <w:rPr>
          <w:spacing w:val="18"/>
          <w:sz w:val="24"/>
        </w:rPr>
        <w:t> </w:t>
      </w:r>
      <w:r>
        <w:rPr>
          <w:sz w:val="24"/>
        </w:rPr>
        <w:t>não</w:t>
      </w:r>
      <w:r>
        <w:rPr>
          <w:spacing w:val="18"/>
          <w:sz w:val="24"/>
        </w:rPr>
        <w:t> </w:t>
      </w:r>
      <w:r>
        <w:rPr>
          <w:sz w:val="24"/>
        </w:rPr>
        <w:t>divulgação</w:t>
      </w:r>
      <w:r>
        <w:rPr>
          <w:spacing w:val="18"/>
          <w:sz w:val="24"/>
        </w:rPr>
        <w:t> </w:t>
      </w:r>
      <w:r>
        <w:rPr>
          <w:sz w:val="24"/>
        </w:rPr>
        <w:t>do(s)</w:t>
      </w:r>
      <w:r>
        <w:rPr>
          <w:spacing w:val="18"/>
          <w:sz w:val="24"/>
        </w:rPr>
        <w:t> </w:t>
      </w:r>
      <w:r>
        <w:rPr>
          <w:sz w:val="24"/>
        </w:rPr>
        <w:t>índice(s)</w:t>
      </w:r>
      <w:r>
        <w:rPr>
          <w:spacing w:val="18"/>
          <w:sz w:val="24"/>
        </w:rPr>
        <w:t> </w:t>
      </w:r>
      <w:r>
        <w:rPr>
          <w:sz w:val="24"/>
        </w:rPr>
        <w:t>de</w:t>
      </w:r>
      <w:r>
        <w:rPr>
          <w:spacing w:val="18"/>
          <w:sz w:val="24"/>
        </w:rPr>
        <w:t> </w:t>
      </w:r>
      <w:r>
        <w:rPr>
          <w:sz w:val="24"/>
        </w:rPr>
        <w:t>reajustamento,</w:t>
      </w:r>
      <w:r>
        <w:rPr>
          <w:spacing w:val="18"/>
          <w:sz w:val="24"/>
        </w:rPr>
        <w:t> </w:t>
      </w:r>
      <w:r>
        <w:rPr>
          <w:sz w:val="24"/>
        </w:rPr>
        <w:t>o</w:t>
      </w:r>
      <w:r>
        <w:rPr>
          <w:spacing w:val="18"/>
          <w:sz w:val="24"/>
        </w:rPr>
        <w:t> </w:t>
      </w:r>
      <w:r>
        <w:rPr>
          <w:sz w:val="24"/>
        </w:rPr>
        <w:t>contratante</w:t>
      </w:r>
      <w:r>
        <w:rPr>
          <w:spacing w:val="18"/>
          <w:sz w:val="24"/>
        </w:rPr>
        <w:t> </w:t>
      </w:r>
      <w:r>
        <w:rPr>
          <w:sz w:val="24"/>
        </w:rPr>
        <w:t>pagará</w:t>
      </w:r>
      <w:r>
        <w:rPr>
          <w:spacing w:val="18"/>
          <w:sz w:val="24"/>
        </w:rPr>
        <w:t> </w:t>
      </w:r>
      <w:r>
        <w:rPr>
          <w:sz w:val="24"/>
        </w:rPr>
        <w:t>ao</w:t>
      </w:r>
      <w:r>
        <w:rPr>
          <w:spacing w:val="18"/>
          <w:sz w:val="24"/>
        </w:rPr>
        <w:t> </w:t>
      </w:r>
      <w:r>
        <w:rPr>
          <w:sz w:val="24"/>
        </w:rPr>
        <w:t>contratado</w:t>
      </w:r>
      <w:r>
        <w:rPr>
          <w:spacing w:val="18"/>
          <w:sz w:val="24"/>
        </w:rPr>
        <w:t> </w:t>
      </w:r>
      <w:r>
        <w:rPr>
          <w:sz w:val="24"/>
        </w:rPr>
        <w:t>a</w:t>
      </w:r>
      <w:r>
        <w:rPr>
          <w:spacing w:val="18"/>
          <w:sz w:val="24"/>
        </w:rPr>
        <w:t> </w:t>
      </w:r>
      <w:r>
        <w:rPr>
          <w:sz w:val="24"/>
        </w:rPr>
        <w:t>importância</w:t>
      </w:r>
      <w:r>
        <w:rPr>
          <w:spacing w:val="18"/>
          <w:sz w:val="24"/>
        </w:rPr>
        <w:t> </w:t>
      </w:r>
      <w:r>
        <w:rPr>
          <w:sz w:val="24"/>
        </w:rPr>
        <w:t>calculada</w:t>
      </w:r>
      <w:r>
        <w:rPr>
          <w:spacing w:val="18"/>
          <w:sz w:val="24"/>
        </w:rPr>
        <w:t> </w:t>
      </w:r>
      <w:r>
        <w:rPr>
          <w:sz w:val="24"/>
        </w:rPr>
        <w:t>pela</w:t>
      </w:r>
      <w:r>
        <w:rPr>
          <w:spacing w:val="18"/>
          <w:sz w:val="24"/>
        </w:rPr>
        <w:t> </w:t>
      </w:r>
      <w:r>
        <w:rPr>
          <w:sz w:val="24"/>
        </w:rPr>
        <w:t>última variação conhecida, liquidando a diferença correspondente tão logo seja(m) divulgado(s) o(s) índice(s) definitivo(s).</w:t>
      </w:r>
    </w:p>
    <w:p>
      <w:pPr>
        <w:pStyle w:val="ListParagraph"/>
        <w:spacing w:after="0" w:line="235" w:lineRule="auto"/>
        <w:jc w:val="left"/>
        <w:rPr>
          <w:sz w:val="24"/>
        </w:rPr>
        <w:sectPr>
          <w:pgSz w:w="15840" w:h="24480"/>
          <w:pgMar w:top="480" w:bottom="280" w:left="360" w:right="360"/>
        </w:sectPr>
      </w:pPr>
    </w:p>
    <w:p>
      <w:pPr>
        <w:pStyle w:val="ListParagraph"/>
        <w:numPr>
          <w:ilvl w:val="2"/>
          <w:numId w:val="1"/>
        </w:numPr>
        <w:tabs>
          <w:tab w:pos="1020" w:val="left" w:leader="none"/>
        </w:tabs>
        <w:spacing w:line="235" w:lineRule="auto" w:before="80" w:after="0"/>
        <w:ind w:left="329" w:right="313" w:firstLine="0"/>
        <w:jc w:val="both"/>
        <w:rPr>
          <w:sz w:val="24"/>
        </w:rPr>
      </w:pPr>
      <w:r>
        <w:rPr>
          <w:sz w:val="24"/>
        </w:rPr>
        <w:t>Fica o contratado obrigado a apresentar memória de cálculo referente ao reajustamento de preços do valor remanescente, sempre que </w:t>
      </w:r>
      <w:r>
        <w:rPr>
          <w:sz w:val="24"/>
        </w:rPr>
        <w:t>este ocorrer, sendo adotado na aferição final o índice definitivo.</w:t>
      </w:r>
    </w:p>
    <w:p>
      <w:pPr>
        <w:pStyle w:val="ListParagraph"/>
        <w:numPr>
          <w:ilvl w:val="1"/>
          <w:numId w:val="1"/>
        </w:numPr>
        <w:tabs>
          <w:tab w:pos="851" w:val="left" w:leader="none"/>
        </w:tabs>
        <w:spacing w:line="235" w:lineRule="auto" w:before="254"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862" w:val="left" w:leader="none"/>
        </w:tabs>
        <w:spacing w:line="235" w:lineRule="auto" w:before="254" w:after="0"/>
        <w:ind w:left="329" w:right="31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809" w:val="left" w:leader="none"/>
        </w:tabs>
        <w:spacing w:line="240" w:lineRule="auto" w:before="235"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40" w:lineRule="auto" w:before="249"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8"/>
        </w:numPr>
        <w:tabs>
          <w:tab w:pos="614" w:val="left" w:leader="none"/>
          <w:tab w:pos="626" w:val="left" w:leader="none"/>
        </w:tabs>
        <w:spacing w:line="247" w:lineRule="auto" w:before="264" w:after="0"/>
        <w:ind w:left="614" w:right="313" w:hanging="284"/>
        <w:jc w:val="left"/>
        <w:rPr>
          <w:sz w:val="24"/>
        </w:rPr>
      </w:pPr>
      <w:r>
        <w:rPr>
          <w:sz w:val="24"/>
        </w:rPr>
        <w:t>da</w:t>
      </w:r>
      <w:r>
        <w:rPr>
          <w:spacing w:val="6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8"/>
        </w:numPr>
        <w:tabs>
          <w:tab w:pos="614" w:val="left" w:leader="none"/>
          <w:tab w:pos="623" w:val="left" w:leader="none"/>
        </w:tabs>
        <w:spacing w:line="235" w:lineRule="auto" w:before="231" w:after="0"/>
        <w:ind w:left="614" w:right="314" w:hanging="284"/>
        <w:jc w:val="left"/>
        <w:rPr>
          <w:sz w:val="24"/>
        </w:rPr>
      </w:pPr>
      <w:r>
        <w:rPr>
          <w:sz w:val="24"/>
        </w:rPr>
        <w:t>a</w:t>
      </w:r>
      <w:r>
        <w:rPr>
          <w:spacing w:val="40"/>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do</w:t>
      </w:r>
      <w:r>
        <w:rPr>
          <w:spacing w:val="32"/>
          <w:sz w:val="24"/>
        </w:rPr>
        <w:t> </w:t>
      </w:r>
      <w:r>
        <w:rPr>
          <w:sz w:val="24"/>
        </w:rPr>
        <w:t>requerimento</w:t>
      </w:r>
      <w:r>
        <w:rPr>
          <w:spacing w:val="32"/>
          <w:sz w:val="24"/>
        </w:rPr>
        <w:t> </w:t>
      </w:r>
      <w:r>
        <w:rPr>
          <w:sz w:val="24"/>
        </w:rPr>
        <w:t>do</w:t>
      </w:r>
      <w:r>
        <w:rPr>
          <w:spacing w:val="32"/>
          <w:sz w:val="24"/>
        </w:rPr>
        <w:t> </w:t>
      </w:r>
      <w:r>
        <w:rPr>
          <w:sz w:val="24"/>
        </w:rPr>
        <w:t>contratado,</w:t>
      </w:r>
      <w:r>
        <w:rPr>
          <w:spacing w:val="32"/>
          <w:sz w:val="24"/>
        </w:rPr>
        <w:t> </w:t>
      </w:r>
      <w:r>
        <w:rPr>
          <w:sz w:val="24"/>
        </w:rPr>
        <w:t>caso</w:t>
      </w:r>
      <w:r>
        <w:rPr>
          <w:spacing w:val="32"/>
          <w:sz w:val="24"/>
        </w:rPr>
        <w:t> </w:t>
      </w:r>
      <w:r>
        <w:rPr>
          <w:sz w:val="24"/>
        </w:rPr>
        <w:t>o</w:t>
      </w:r>
      <w:r>
        <w:rPr>
          <w:spacing w:val="32"/>
          <w:sz w:val="24"/>
        </w:rPr>
        <w:t> </w:t>
      </w:r>
      <w:r>
        <w:rPr>
          <w:sz w:val="24"/>
        </w:rPr>
        <w:t>pedido</w:t>
      </w:r>
      <w:r>
        <w:rPr>
          <w:spacing w:val="32"/>
          <w:sz w:val="24"/>
        </w:rPr>
        <w:t> </w:t>
      </w:r>
      <w:r>
        <w:rPr>
          <w:sz w:val="24"/>
        </w:rPr>
        <w:t>seja</w:t>
      </w:r>
      <w:r>
        <w:rPr>
          <w:spacing w:val="32"/>
          <w:sz w:val="24"/>
        </w:rPr>
        <w:t> </w:t>
      </w:r>
      <w:r>
        <w:rPr>
          <w:sz w:val="24"/>
        </w:rPr>
        <w:t>formulado</w:t>
      </w:r>
      <w:r>
        <w:rPr>
          <w:spacing w:val="32"/>
          <w:sz w:val="24"/>
        </w:rPr>
        <w:t> </w:t>
      </w:r>
      <w:r>
        <w:rPr>
          <w:sz w:val="24"/>
        </w:rPr>
        <w:t>após</w:t>
      </w:r>
      <w:r>
        <w:rPr>
          <w:spacing w:val="32"/>
          <w:sz w:val="24"/>
        </w:rPr>
        <w:t> </w:t>
      </w:r>
      <w:r>
        <w:rPr>
          <w:sz w:val="24"/>
        </w:rPr>
        <w:t>o</w:t>
      </w:r>
      <w:r>
        <w:rPr>
          <w:spacing w:val="32"/>
          <w:sz w:val="24"/>
        </w:rPr>
        <w:t> </w:t>
      </w:r>
      <w:r>
        <w:rPr>
          <w:sz w:val="24"/>
        </w:rPr>
        <w:t>prazo</w:t>
      </w:r>
      <w:r>
        <w:rPr>
          <w:spacing w:val="32"/>
          <w:sz w:val="24"/>
        </w:rPr>
        <w:t> </w:t>
      </w:r>
      <w:r>
        <w:rPr>
          <w:sz w:val="24"/>
        </w:rPr>
        <w:t>fixado</w:t>
      </w:r>
      <w:r>
        <w:rPr>
          <w:spacing w:val="32"/>
          <w:sz w:val="24"/>
        </w:rPr>
        <w:t> </w:t>
      </w:r>
      <w:r>
        <w:rPr>
          <w:sz w:val="24"/>
        </w:rPr>
        <w:t>na</w:t>
      </w:r>
      <w:r>
        <w:rPr>
          <w:spacing w:val="32"/>
          <w:sz w:val="24"/>
        </w:rPr>
        <w:t> </w:t>
      </w:r>
      <w:r>
        <w:rPr>
          <w:sz w:val="24"/>
        </w:rPr>
        <w:t>alínea</w:t>
      </w:r>
      <w:r>
        <w:rPr>
          <w:spacing w:val="32"/>
          <w:sz w:val="24"/>
        </w:rPr>
        <w:t> </w:t>
      </w:r>
      <w:r>
        <w:rPr>
          <w:sz w:val="24"/>
        </w:rPr>
        <w:t>a,</w:t>
      </w:r>
      <w:r>
        <w:rPr>
          <w:spacing w:val="32"/>
          <w:sz w:val="24"/>
        </w:rPr>
        <w:t> </w:t>
      </w:r>
      <w:r>
        <w:rPr>
          <w:sz w:val="24"/>
        </w:rPr>
        <w:t>acima,</w:t>
      </w:r>
      <w:r>
        <w:rPr>
          <w:spacing w:val="32"/>
          <w:sz w:val="24"/>
        </w:rPr>
        <w:t> </w:t>
      </w:r>
      <w:r>
        <w:rPr>
          <w:sz w:val="24"/>
        </w:rPr>
        <w:t>o</w:t>
      </w:r>
      <w:r>
        <w:rPr>
          <w:spacing w:val="32"/>
          <w:sz w:val="24"/>
        </w:rPr>
        <w:t> </w:t>
      </w:r>
      <w:r>
        <w:rPr>
          <w:sz w:val="24"/>
        </w:rPr>
        <w:t>que</w:t>
      </w:r>
      <w:r>
        <w:rPr>
          <w:spacing w:val="32"/>
          <w:sz w:val="24"/>
        </w:rPr>
        <w:t> </w:t>
      </w:r>
      <w:r>
        <w:rPr>
          <w:sz w:val="24"/>
        </w:rPr>
        <w:t>não</w:t>
      </w:r>
      <w:r>
        <w:rPr>
          <w:spacing w:val="32"/>
          <w:sz w:val="24"/>
        </w:rPr>
        <w:t> </w:t>
      </w:r>
      <w:r>
        <w:rPr>
          <w:sz w:val="24"/>
        </w:rPr>
        <w:t>acarretará</w:t>
      </w:r>
      <w:r>
        <w:rPr>
          <w:spacing w:val="32"/>
          <w:sz w:val="24"/>
        </w:rPr>
        <w:t> </w:t>
      </w:r>
      <w:r>
        <w:rPr>
          <w:sz w:val="24"/>
        </w:rPr>
        <w:t>a alteração do marco para cômputo da anualidade do reajustamento, já adotado no Edital e no Contrato.</w:t>
      </w:r>
    </w:p>
    <w:p>
      <w:pPr>
        <w:pStyle w:val="BodyText"/>
        <w:spacing w:before="3"/>
        <w:ind w:left="0"/>
      </w:pPr>
    </w:p>
    <w:p>
      <w:pPr>
        <w:pStyle w:val="ListParagraph"/>
        <w:numPr>
          <w:ilvl w:val="1"/>
          <w:numId w:val="1"/>
        </w:numPr>
        <w:tabs>
          <w:tab w:pos="817" w:val="left" w:leader="none"/>
        </w:tabs>
        <w:spacing w:line="242" w:lineRule="auto" w:before="1" w:after="0"/>
        <w:ind w:left="329" w:right="312"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30" w:val="left" w:leader="none"/>
        </w:tabs>
        <w:spacing w:line="247" w:lineRule="auto" w:before="228"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920" w:val="left" w:leader="none"/>
        </w:tabs>
        <w:spacing w:line="240" w:lineRule="auto" w:before="227"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40" w:val="left" w:leader="none"/>
        </w:tabs>
        <w:spacing w:line="247" w:lineRule="auto" w:before="234"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0"/>
        <w:ind w:left="0"/>
      </w:pPr>
    </w:p>
    <w:p>
      <w:pPr>
        <w:pStyle w:val="Heading2"/>
        <w:numPr>
          <w:ilvl w:val="0"/>
          <w:numId w:val="1"/>
        </w:numPr>
        <w:tabs>
          <w:tab w:pos="689" w:val="left" w:leader="none"/>
        </w:tabs>
        <w:spacing w:line="240" w:lineRule="auto" w:before="0" w:after="0"/>
        <w:ind w:left="689" w:right="0" w:hanging="360"/>
        <w:jc w:val="left"/>
      </w:pPr>
      <w:r>
        <w:rPr/>
        <w:t>EXECUÇÃO, GESTÃO E FISCALIZAÇÃO </w:t>
      </w:r>
      <w:r>
        <w:rPr>
          <w:spacing w:val="-2"/>
        </w:rPr>
        <w:t>CONTRATUAIS</w:t>
      </w:r>
    </w:p>
    <w:p>
      <w:pPr>
        <w:pStyle w:val="BodyText"/>
        <w:spacing w:before="8"/>
        <w:ind w:left="0"/>
        <w:rPr>
          <w:b/>
        </w:rPr>
      </w:pPr>
    </w:p>
    <w:p>
      <w:pPr>
        <w:pStyle w:val="ListParagraph"/>
        <w:numPr>
          <w:ilvl w:val="1"/>
          <w:numId w:val="1"/>
        </w:numPr>
        <w:tabs>
          <w:tab w:pos="845" w:val="left" w:leader="none"/>
        </w:tabs>
        <w:spacing w:line="235" w:lineRule="auto" w:before="0" w:after="0"/>
        <w:ind w:left="329" w:right="313" w:firstLine="0"/>
        <w:jc w:val="both"/>
        <w:rPr>
          <w:sz w:val="24"/>
        </w:rPr>
      </w:pPr>
      <w:r>
        <w:rPr>
          <w:sz w:val="24"/>
        </w:rPr>
        <w:t>O modelo de gestão e a fiscalização, assim como os prazos e condições de conclusão, entrega, observação e recebimento se submetem ao disposto no Termo de Referência anexo a este Edital, na forma do Decreto nº 48.817/2023.</w:t>
      </w:r>
    </w:p>
    <w:p>
      <w:pPr>
        <w:pStyle w:val="ListParagraph"/>
        <w:numPr>
          <w:ilvl w:val="2"/>
          <w:numId w:val="1"/>
        </w:numPr>
        <w:tabs>
          <w:tab w:pos="1015" w:val="left" w:leader="none"/>
        </w:tabs>
        <w:spacing w:line="247" w:lineRule="auto" w:before="234" w:after="0"/>
        <w:ind w:left="329" w:right="313" w:firstLine="0"/>
        <w:jc w:val="left"/>
        <w:rPr>
          <w:sz w:val="24"/>
        </w:rPr>
      </w:pPr>
      <w:r>
        <w:rPr>
          <w:sz w:val="24"/>
        </w:rPr>
        <w:t>O</w:t>
      </w:r>
      <w:r>
        <w:rPr>
          <w:spacing w:val="23"/>
          <w:sz w:val="24"/>
        </w:rPr>
        <w:t> </w:t>
      </w:r>
      <w:r>
        <w:rPr>
          <w:sz w:val="24"/>
        </w:rPr>
        <w:t>regime</w:t>
      </w:r>
      <w:r>
        <w:rPr>
          <w:spacing w:val="23"/>
          <w:sz w:val="24"/>
        </w:rPr>
        <w:t> </w:t>
      </w:r>
      <w:r>
        <w:rPr>
          <w:sz w:val="24"/>
        </w:rPr>
        <w:t>de</w:t>
      </w:r>
      <w:r>
        <w:rPr>
          <w:spacing w:val="23"/>
          <w:sz w:val="24"/>
        </w:rPr>
        <w:t> </w:t>
      </w:r>
      <w:r>
        <w:rPr>
          <w:sz w:val="24"/>
        </w:rPr>
        <w:t>contratação/execução</w:t>
      </w:r>
      <w:r>
        <w:rPr>
          <w:spacing w:val="23"/>
          <w:sz w:val="24"/>
        </w:rPr>
        <w:t> </w:t>
      </w:r>
      <w:r>
        <w:rPr>
          <w:sz w:val="24"/>
        </w:rPr>
        <w:t>será</w:t>
      </w:r>
      <w:r>
        <w:rPr>
          <w:spacing w:val="23"/>
          <w:sz w:val="24"/>
        </w:rPr>
        <w:t> </w:t>
      </w:r>
      <w:r>
        <w:rPr>
          <w:sz w:val="24"/>
        </w:rPr>
        <w:t>de</w:t>
      </w:r>
      <w:r>
        <w:rPr>
          <w:spacing w:val="23"/>
          <w:sz w:val="24"/>
        </w:rPr>
        <w:t> </w:t>
      </w:r>
      <w:r>
        <w:rPr>
          <w:sz w:val="24"/>
        </w:rPr>
        <w:t>EMPREITADA POR</w:t>
      </w:r>
      <w:r>
        <w:rPr>
          <w:spacing w:val="23"/>
          <w:sz w:val="24"/>
        </w:rPr>
        <w:t> </w:t>
      </w:r>
      <w:r>
        <w:rPr>
          <w:sz w:val="24"/>
        </w:rPr>
        <w:t>PREÇO</w:t>
      </w:r>
      <w:r>
        <w:rPr>
          <w:spacing w:val="23"/>
          <w:sz w:val="24"/>
        </w:rPr>
        <w:t> </w:t>
      </w:r>
      <w:r>
        <w:rPr>
          <w:sz w:val="24"/>
        </w:rPr>
        <w:t>UNITÁRIO</w:t>
      </w:r>
      <w:r>
        <w:rPr>
          <w:spacing w:val="23"/>
          <w:sz w:val="24"/>
        </w:rPr>
        <w:t> </w:t>
      </w:r>
      <w:r>
        <w:rPr>
          <w:sz w:val="24"/>
        </w:rPr>
        <w:t>(ANEXO</w:t>
      </w:r>
      <w:r>
        <w:rPr>
          <w:spacing w:val="23"/>
          <w:sz w:val="24"/>
        </w:rPr>
        <w:t> </w:t>
      </w:r>
      <w:r>
        <w:rPr>
          <w:b/>
          <w:sz w:val="24"/>
        </w:rPr>
        <w:t>I</w:t>
      </w:r>
      <w:r>
        <w:rPr>
          <w:b/>
          <w:spacing w:val="23"/>
          <w:sz w:val="24"/>
        </w:rPr>
        <w:t> </w:t>
      </w:r>
      <w:r>
        <w:rPr>
          <w:sz w:val="24"/>
        </w:rPr>
        <w:t>–</w:t>
      </w:r>
      <w:r>
        <w:rPr>
          <w:spacing w:val="23"/>
          <w:sz w:val="24"/>
        </w:rPr>
        <w:t> </w:t>
      </w:r>
      <w:r>
        <w:rPr>
          <w:sz w:val="24"/>
        </w:rPr>
        <w:t>ITEM</w:t>
      </w:r>
      <w:r>
        <w:rPr>
          <w:spacing w:val="23"/>
          <w:sz w:val="24"/>
        </w:rPr>
        <w:t> </w:t>
      </w:r>
      <w:r>
        <w:rPr>
          <w:b/>
          <w:sz w:val="24"/>
        </w:rPr>
        <w:t>1.6.</w:t>
      </w:r>
      <w:r>
        <w:rPr>
          <w:sz w:val="24"/>
        </w:rPr>
        <w:t>)</w:t>
      </w:r>
      <w:r>
        <w:rPr>
          <w:spacing w:val="23"/>
          <w:sz w:val="24"/>
        </w:rPr>
        <w:t> </w:t>
      </w:r>
      <w:r>
        <w:rPr>
          <w:sz w:val="24"/>
        </w:rPr>
        <w:t>(art.</w:t>
      </w:r>
      <w:r>
        <w:rPr>
          <w:spacing w:val="23"/>
          <w:sz w:val="24"/>
        </w:rPr>
        <w:t> </w:t>
      </w:r>
      <w:r>
        <w:rPr>
          <w:sz w:val="24"/>
        </w:rPr>
        <w:t>6º,</w:t>
      </w:r>
      <w:r>
        <w:rPr>
          <w:spacing w:val="23"/>
          <w:sz w:val="24"/>
        </w:rPr>
        <w:t> </w:t>
      </w:r>
      <w:r>
        <w:rPr>
          <w:b/>
          <w:sz w:val="24"/>
        </w:rPr>
        <w:t>XXVIII</w:t>
      </w:r>
      <w:r>
        <w:rPr>
          <w:sz w:val="24"/>
        </w:rPr>
        <w:t>,</w:t>
      </w:r>
      <w:r>
        <w:rPr>
          <w:spacing w:val="23"/>
          <w:sz w:val="24"/>
        </w:rPr>
        <w:t> </w:t>
      </w:r>
      <w:r>
        <w:rPr>
          <w:sz w:val="24"/>
        </w:rPr>
        <w:t>da</w:t>
      </w:r>
      <w:r>
        <w:rPr>
          <w:spacing w:val="23"/>
          <w:sz w:val="24"/>
        </w:rPr>
        <w:t> </w:t>
      </w:r>
      <w:r>
        <w:rPr>
          <w:sz w:val="24"/>
        </w:rPr>
        <w:t>Lei</w:t>
      </w:r>
      <w:r>
        <w:rPr>
          <w:spacing w:val="23"/>
          <w:sz w:val="24"/>
        </w:rPr>
        <w:t> </w:t>
      </w:r>
      <w:r>
        <w:rPr>
          <w:sz w:val="24"/>
        </w:rPr>
        <w:t>nº </w:t>
      </w:r>
      <w:r>
        <w:rPr>
          <w:spacing w:val="-2"/>
          <w:sz w:val="24"/>
        </w:rPr>
        <w:t>14.133/2021).</w:t>
      </w:r>
    </w:p>
    <w:p>
      <w:pPr>
        <w:pStyle w:val="BodyText"/>
        <w:spacing w:before="251"/>
        <w:ind w:left="0"/>
      </w:pPr>
    </w:p>
    <w:p>
      <w:pPr>
        <w:pStyle w:val="Heading2"/>
        <w:numPr>
          <w:ilvl w:val="0"/>
          <w:numId w:val="1"/>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3"/>
        <w:ind w:left="0"/>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1015" w:val="left" w:leader="none"/>
        </w:tabs>
        <w:spacing w:line="247" w:lineRule="auto" w:before="234" w:after="0"/>
        <w:ind w:left="329" w:right="313" w:firstLine="0"/>
        <w:jc w:val="left"/>
        <w:rPr>
          <w:sz w:val="24"/>
        </w:rPr>
      </w:pPr>
      <w:r>
        <w:rPr>
          <w:sz w:val="24"/>
        </w:rPr>
        <w:t>dar</w:t>
      </w:r>
      <w:r>
        <w:rPr>
          <w:spacing w:val="24"/>
          <w:sz w:val="24"/>
        </w:rPr>
        <w:t> </w:t>
      </w:r>
      <w:r>
        <w:rPr>
          <w:sz w:val="24"/>
        </w:rPr>
        <w:t>causa</w:t>
      </w:r>
      <w:r>
        <w:rPr>
          <w:spacing w:val="24"/>
          <w:sz w:val="24"/>
        </w:rPr>
        <w:t> </w:t>
      </w:r>
      <w:r>
        <w:rPr>
          <w:sz w:val="24"/>
        </w:rPr>
        <w:t>à</w:t>
      </w:r>
      <w:r>
        <w:rPr>
          <w:spacing w:val="24"/>
          <w:sz w:val="24"/>
        </w:rPr>
        <w:t> </w:t>
      </w:r>
      <w:r>
        <w:rPr>
          <w:sz w:val="24"/>
        </w:rPr>
        <w:t>inexecução</w:t>
      </w:r>
      <w:r>
        <w:rPr>
          <w:spacing w:val="24"/>
          <w:sz w:val="24"/>
        </w:rPr>
        <w:t> </w:t>
      </w:r>
      <w:r>
        <w:rPr>
          <w:sz w:val="24"/>
        </w:rPr>
        <w:t>parcial</w:t>
      </w:r>
      <w:r>
        <w:rPr>
          <w:spacing w:val="24"/>
          <w:sz w:val="24"/>
        </w:rPr>
        <w:t> </w:t>
      </w:r>
      <w:r>
        <w:rPr>
          <w:sz w:val="24"/>
        </w:rPr>
        <w:t>do</w:t>
      </w:r>
      <w:r>
        <w:rPr>
          <w:spacing w:val="24"/>
          <w:sz w:val="24"/>
        </w:rPr>
        <w:t> </w:t>
      </w:r>
      <w:r>
        <w:rPr>
          <w:sz w:val="24"/>
        </w:rPr>
        <w:t>contrato</w:t>
      </w:r>
      <w:r>
        <w:rPr>
          <w:spacing w:val="24"/>
          <w:sz w:val="24"/>
        </w:rPr>
        <w:t> </w:t>
      </w:r>
      <w:r>
        <w:rPr>
          <w:sz w:val="24"/>
        </w:rPr>
        <w:t>que</w:t>
      </w:r>
      <w:r>
        <w:rPr>
          <w:spacing w:val="24"/>
          <w:sz w:val="24"/>
        </w:rPr>
        <w:t> </w:t>
      </w:r>
      <w:r>
        <w:rPr>
          <w:sz w:val="24"/>
        </w:rPr>
        <w:t>cause</w:t>
      </w:r>
      <w:r>
        <w:rPr>
          <w:spacing w:val="24"/>
          <w:sz w:val="24"/>
        </w:rPr>
        <w:t> </w:t>
      </w:r>
      <w:r>
        <w:rPr>
          <w:sz w:val="24"/>
        </w:rPr>
        <w:t>grave</w:t>
      </w:r>
      <w:r>
        <w:rPr>
          <w:spacing w:val="24"/>
          <w:sz w:val="24"/>
        </w:rPr>
        <w:t> </w:t>
      </w:r>
      <w:r>
        <w:rPr>
          <w:sz w:val="24"/>
        </w:rPr>
        <w:t>dano</w:t>
      </w:r>
      <w:r>
        <w:rPr>
          <w:spacing w:val="24"/>
          <w:sz w:val="24"/>
        </w:rPr>
        <w:t> </w:t>
      </w:r>
      <w:r>
        <w:rPr>
          <w:sz w:val="24"/>
        </w:rPr>
        <w:t>à Administração,</w:t>
      </w:r>
      <w:r>
        <w:rPr>
          <w:spacing w:val="24"/>
          <w:sz w:val="24"/>
        </w:rPr>
        <w:t> </w:t>
      </w:r>
      <w:r>
        <w:rPr>
          <w:sz w:val="24"/>
        </w:rPr>
        <w:t>ao</w:t>
      </w:r>
      <w:r>
        <w:rPr>
          <w:spacing w:val="24"/>
          <w:sz w:val="24"/>
        </w:rPr>
        <w:t> </w:t>
      </w:r>
      <w:r>
        <w:rPr>
          <w:sz w:val="24"/>
        </w:rPr>
        <w:t>funcionamento</w:t>
      </w:r>
      <w:r>
        <w:rPr>
          <w:spacing w:val="24"/>
          <w:sz w:val="24"/>
        </w:rPr>
        <w:t> </w:t>
      </w:r>
      <w:r>
        <w:rPr>
          <w:sz w:val="24"/>
        </w:rPr>
        <w:t>dos</w:t>
      </w:r>
      <w:r>
        <w:rPr>
          <w:spacing w:val="24"/>
          <w:sz w:val="24"/>
        </w:rPr>
        <w:t> </w:t>
      </w:r>
      <w:r>
        <w:rPr>
          <w:sz w:val="24"/>
        </w:rPr>
        <w:t>serviços</w:t>
      </w:r>
      <w:r>
        <w:rPr>
          <w:spacing w:val="24"/>
          <w:sz w:val="24"/>
        </w:rPr>
        <w:t> </w:t>
      </w:r>
      <w:r>
        <w:rPr>
          <w:sz w:val="24"/>
        </w:rPr>
        <w:t>públicos</w:t>
      </w:r>
      <w:r>
        <w:rPr>
          <w:spacing w:val="24"/>
          <w:sz w:val="24"/>
        </w:rPr>
        <w:t> </w:t>
      </w:r>
      <w:r>
        <w:rPr>
          <w:sz w:val="24"/>
        </w:rPr>
        <w:t>ou</w:t>
      </w:r>
      <w:r>
        <w:rPr>
          <w:spacing w:val="24"/>
          <w:sz w:val="24"/>
        </w:rPr>
        <w:t> </w:t>
      </w:r>
      <w:r>
        <w:rPr>
          <w:sz w:val="24"/>
        </w:rPr>
        <w:t>ao</w:t>
      </w:r>
      <w:r>
        <w:rPr>
          <w:spacing w:val="24"/>
          <w:sz w:val="24"/>
        </w:rPr>
        <w:t> </w:t>
      </w:r>
      <w:r>
        <w:rPr>
          <w:sz w:val="24"/>
        </w:rPr>
        <w:t>interesse </w:t>
      </w:r>
      <w:r>
        <w:rPr>
          <w:spacing w:val="-2"/>
          <w:sz w:val="24"/>
        </w:rPr>
        <w:t>coletivo;</w:t>
      </w:r>
    </w:p>
    <w:p>
      <w:pPr>
        <w:pStyle w:val="ListParagraph"/>
        <w:numPr>
          <w:ilvl w:val="2"/>
          <w:numId w:val="1"/>
        </w:numPr>
        <w:tabs>
          <w:tab w:pos="989" w:val="left" w:leader="none"/>
        </w:tabs>
        <w:spacing w:line="240" w:lineRule="auto" w:before="227"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1026" w:val="left" w:leader="none"/>
        </w:tabs>
        <w:spacing w:line="235" w:lineRule="auto" w:before="253" w:after="0"/>
        <w:ind w:left="329" w:right="313" w:firstLine="0"/>
        <w:jc w:val="left"/>
        <w:rPr>
          <w:sz w:val="24"/>
        </w:rPr>
      </w:pPr>
      <w:r>
        <w:rPr>
          <w:sz w:val="24"/>
        </w:rPr>
        <w:t>deixar</w:t>
      </w:r>
      <w:r>
        <w:rPr>
          <w:spacing w:val="35"/>
          <w:sz w:val="24"/>
        </w:rPr>
        <w:t> </w:t>
      </w:r>
      <w:r>
        <w:rPr>
          <w:sz w:val="24"/>
        </w:rPr>
        <w:t>de</w:t>
      </w:r>
      <w:r>
        <w:rPr>
          <w:spacing w:val="35"/>
          <w:sz w:val="24"/>
        </w:rPr>
        <w:t> </w:t>
      </w:r>
      <w:r>
        <w:rPr>
          <w:sz w:val="24"/>
        </w:rPr>
        <w:t>entregar</w:t>
      </w:r>
      <w:r>
        <w:rPr>
          <w:spacing w:val="35"/>
          <w:sz w:val="24"/>
        </w:rPr>
        <w:t> </w:t>
      </w:r>
      <w:r>
        <w:rPr>
          <w:sz w:val="24"/>
        </w:rPr>
        <w:t>a</w:t>
      </w:r>
      <w:r>
        <w:rPr>
          <w:spacing w:val="35"/>
          <w:sz w:val="24"/>
        </w:rPr>
        <w:t> </w:t>
      </w:r>
      <w:r>
        <w:rPr>
          <w:sz w:val="24"/>
        </w:rPr>
        <w:t>documentação</w:t>
      </w:r>
      <w:r>
        <w:rPr>
          <w:spacing w:val="35"/>
          <w:sz w:val="24"/>
        </w:rPr>
        <w:t> </w:t>
      </w:r>
      <w:r>
        <w:rPr>
          <w:sz w:val="24"/>
        </w:rPr>
        <w:t>exigida</w:t>
      </w:r>
      <w:r>
        <w:rPr>
          <w:spacing w:val="35"/>
          <w:sz w:val="24"/>
        </w:rPr>
        <w:t> </w:t>
      </w:r>
      <w:r>
        <w:rPr>
          <w:sz w:val="24"/>
        </w:rPr>
        <w:t>para</w:t>
      </w:r>
      <w:r>
        <w:rPr>
          <w:spacing w:val="35"/>
          <w:sz w:val="24"/>
        </w:rPr>
        <w:t> </w:t>
      </w:r>
      <w:r>
        <w:rPr>
          <w:sz w:val="24"/>
        </w:rPr>
        <w:t>o</w:t>
      </w:r>
      <w:r>
        <w:rPr>
          <w:spacing w:val="35"/>
          <w:sz w:val="24"/>
        </w:rPr>
        <w:t> </w:t>
      </w:r>
      <w:r>
        <w:rPr>
          <w:sz w:val="24"/>
        </w:rPr>
        <w:t>certame</w:t>
      </w:r>
      <w:r>
        <w:rPr>
          <w:spacing w:val="35"/>
          <w:sz w:val="24"/>
        </w:rPr>
        <w:t> </w:t>
      </w:r>
      <w:r>
        <w:rPr>
          <w:sz w:val="24"/>
        </w:rPr>
        <w:t>ou</w:t>
      </w:r>
      <w:r>
        <w:rPr>
          <w:spacing w:val="35"/>
          <w:sz w:val="24"/>
        </w:rPr>
        <w:t> </w:t>
      </w:r>
      <w:r>
        <w:rPr>
          <w:sz w:val="24"/>
        </w:rPr>
        <w:t>não</w:t>
      </w:r>
      <w:r>
        <w:rPr>
          <w:spacing w:val="35"/>
          <w:sz w:val="24"/>
        </w:rPr>
        <w:t> </w:t>
      </w:r>
      <w:r>
        <w:rPr>
          <w:sz w:val="24"/>
        </w:rPr>
        <w:t>entregar</w:t>
      </w:r>
      <w:r>
        <w:rPr>
          <w:spacing w:val="35"/>
          <w:sz w:val="24"/>
        </w:rPr>
        <w:t> </w:t>
      </w:r>
      <w:r>
        <w:rPr>
          <w:sz w:val="24"/>
        </w:rPr>
        <w:t>qualquer</w:t>
      </w:r>
      <w:r>
        <w:rPr>
          <w:spacing w:val="35"/>
          <w:sz w:val="24"/>
        </w:rPr>
        <w:t> </w:t>
      </w:r>
      <w:r>
        <w:rPr>
          <w:sz w:val="24"/>
        </w:rPr>
        <w:t>documento</w:t>
      </w:r>
      <w:r>
        <w:rPr>
          <w:spacing w:val="35"/>
          <w:sz w:val="24"/>
        </w:rPr>
        <w:t> </w:t>
      </w:r>
      <w:r>
        <w:rPr>
          <w:sz w:val="24"/>
        </w:rPr>
        <w:t>que</w:t>
      </w:r>
      <w:r>
        <w:rPr>
          <w:spacing w:val="35"/>
          <w:sz w:val="24"/>
        </w:rPr>
        <w:t> </w:t>
      </w:r>
      <w:r>
        <w:rPr>
          <w:sz w:val="24"/>
        </w:rPr>
        <w:t>tenha</w:t>
      </w:r>
      <w:r>
        <w:rPr>
          <w:spacing w:val="35"/>
          <w:sz w:val="24"/>
        </w:rPr>
        <w:t> </w:t>
      </w:r>
      <w:r>
        <w:rPr>
          <w:sz w:val="24"/>
        </w:rPr>
        <w:t>sido</w:t>
      </w:r>
      <w:r>
        <w:rPr>
          <w:spacing w:val="35"/>
          <w:sz w:val="24"/>
        </w:rPr>
        <w:t> </w:t>
      </w:r>
      <w:r>
        <w:rPr>
          <w:sz w:val="24"/>
        </w:rPr>
        <w:t>solicitado</w:t>
      </w:r>
      <w:r>
        <w:rPr>
          <w:spacing w:val="35"/>
          <w:sz w:val="24"/>
        </w:rPr>
        <w:t> </w:t>
      </w:r>
      <w:r>
        <w:rPr>
          <w:sz w:val="24"/>
        </w:rPr>
        <w:t>pelo</w:t>
      </w:r>
      <w:r>
        <w:rPr>
          <w:spacing w:val="35"/>
          <w:sz w:val="24"/>
        </w:rPr>
        <w:t> </w:t>
      </w:r>
      <w:r>
        <w:rPr>
          <w:sz w:val="24"/>
        </w:rPr>
        <w:t>Pregoeiro durante o certame;</w:t>
      </w:r>
    </w:p>
    <w:p>
      <w:pPr>
        <w:pStyle w:val="ListParagraph"/>
        <w:numPr>
          <w:ilvl w:val="2"/>
          <w:numId w:val="1"/>
        </w:numPr>
        <w:tabs>
          <w:tab w:pos="989" w:val="left" w:leader="none"/>
        </w:tabs>
        <w:spacing w:line="240" w:lineRule="auto" w:before="235"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014" w:val="left" w:leader="none"/>
        </w:tabs>
        <w:spacing w:line="235" w:lineRule="auto" w:before="253"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1"/>
        </w:numPr>
        <w:tabs>
          <w:tab w:pos="1194" w:val="left" w:leader="none"/>
        </w:tabs>
        <w:spacing w:line="235" w:lineRule="auto" w:before="254" w:after="0"/>
        <w:ind w:left="329" w:right="313" w:firstLine="0"/>
        <w:jc w:val="left"/>
        <w:rPr>
          <w:sz w:val="24"/>
        </w:rPr>
      </w:pPr>
      <w:r>
        <w:rPr>
          <w:sz w:val="24"/>
        </w:rPr>
        <w:t>recusar-se,</w:t>
      </w:r>
      <w:r>
        <w:rPr>
          <w:spacing w:val="23"/>
          <w:sz w:val="24"/>
        </w:rPr>
        <w:t> </w:t>
      </w:r>
      <w:r>
        <w:rPr>
          <w:sz w:val="24"/>
        </w:rPr>
        <w:t>sem</w:t>
      </w:r>
      <w:r>
        <w:rPr>
          <w:spacing w:val="23"/>
          <w:sz w:val="24"/>
        </w:rPr>
        <w:t> </w:t>
      </w:r>
      <w:r>
        <w:rPr>
          <w:sz w:val="24"/>
        </w:rPr>
        <w:t>justificativa,</w:t>
      </w:r>
      <w:r>
        <w:rPr>
          <w:spacing w:val="23"/>
          <w:sz w:val="24"/>
        </w:rPr>
        <w:t> </w:t>
      </w:r>
      <w:r>
        <w:rPr>
          <w:sz w:val="24"/>
        </w:rPr>
        <w:t>a</w:t>
      </w:r>
      <w:r>
        <w:rPr>
          <w:spacing w:val="23"/>
          <w:sz w:val="24"/>
        </w:rPr>
        <w:t> </w:t>
      </w:r>
      <w:r>
        <w:rPr>
          <w:sz w:val="24"/>
        </w:rPr>
        <w:t>assinar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a</w:t>
      </w:r>
      <w:r>
        <w:rPr>
          <w:spacing w:val="23"/>
          <w:sz w:val="24"/>
        </w:rPr>
        <w:t> </w:t>
      </w:r>
      <w:r>
        <w:rPr>
          <w:sz w:val="24"/>
        </w:rPr>
        <w:t>ata</w:t>
      </w:r>
      <w:r>
        <w:rPr>
          <w:spacing w:val="23"/>
          <w:sz w:val="24"/>
        </w:rPr>
        <w:t> </w:t>
      </w:r>
      <w:r>
        <w:rPr>
          <w:sz w:val="24"/>
        </w:rPr>
        <w:t>de</w:t>
      </w:r>
      <w:r>
        <w:rPr>
          <w:spacing w:val="23"/>
          <w:sz w:val="24"/>
        </w:rPr>
        <w:t> </w:t>
      </w:r>
      <w:r>
        <w:rPr>
          <w:sz w:val="24"/>
        </w:rPr>
        <w:t>registro</w:t>
      </w:r>
      <w:r>
        <w:rPr>
          <w:spacing w:val="23"/>
          <w:sz w:val="24"/>
        </w:rPr>
        <w:t> </w:t>
      </w:r>
      <w:r>
        <w:rPr>
          <w:sz w:val="24"/>
        </w:rPr>
        <w:t>de</w:t>
      </w:r>
      <w:r>
        <w:rPr>
          <w:spacing w:val="23"/>
          <w:sz w:val="24"/>
        </w:rPr>
        <w:t> </w:t>
      </w:r>
      <w:r>
        <w:rPr>
          <w:sz w:val="24"/>
        </w:rPr>
        <w:t>preço,</w:t>
      </w:r>
      <w:r>
        <w:rPr>
          <w:spacing w:val="23"/>
          <w:sz w:val="24"/>
        </w:rPr>
        <w:t> </w:t>
      </w:r>
      <w:r>
        <w:rPr>
          <w:sz w:val="24"/>
        </w:rPr>
        <w:t>ou</w:t>
      </w:r>
      <w:r>
        <w:rPr>
          <w:spacing w:val="23"/>
          <w:sz w:val="24"/>
        </w:rPr>
        <w:t> </w:t>
      </w:r>
      <w:r>
        <w:rPr>
          <w:sz w:val="24"/>
        </w:rPr>
        <w:t>a</w:t>
      </w:r>
      <w:r>
        <w:rPr>
          <w:spacing w:val="23"/>
          <w:sz w:val="24"/>
        </w:rPr>
        <w:t> </w:t>
      </w:r>
      <w:r>
        <w:rPr>
          <w:sz w:val="24"/>
        </w:rPr>
        <w:t>aceitar</w:t>
      </w:r>
      <w:r>
        <w:rPr>
          <w:spacing w:val="23"/>
          <w:sz w:val="24"/>
        </w:rPr>
        <w:t> </w:t>
      </w:r>
      <w:r>
        <w:rPr>
          <w:sz w:val="24"/>
        </w:rPr>
        <w:t>ou</w:t>
      </w:r>
      <w:r>
        <w:rPr>
          <w:spacing w:val="23"/>
          <w:sz w:val="24"/>
        </w:rPr>
        <w:t> </w:t>
      </w:r>
      <w:r>
        <w:rPr>
          <w:sz w:val="24"/>
        </w:rPr>
        <w:t>retirar</w:t>
      </w:r>
      <w:r>
        <w:rPr>
          <w:spacing w:val="23"/>
          <w:sz w:val="24"/>
        </w:rPr>
        <w:t> </w:t>
      </w:r>
      <w:r>
        <w:rPr>
          <w:sz w:val="24"/>
        </w:rPr>
        <w:t>o</w:t>
      </w:r>
      <w:r>
        <w:rPr>
          <w:spacing w:val="23"/>
          <w:sz w:val="24"/>
        </w:rPr>
        <w:t> </w:t>
      </w:r>
      <w:r>
        <w:rPr>
          <w:sz w:val="24"/>
        </w:rPr>
        <w:t>instrumento</w:t>
      </w:r>
      <w:r>
        <w:rPr>
          <w:spacing w:val="23"/>
          <w:sz w:val="24"/>
        </w:rPr>
        <w:t> </w:t>
      </w:r>
      <w:r>
        <w:rPr>
          <w:sz w:val="24"/>
        </w:rPr>
        <w:t>equivalente</w:t>
      </w:r>
      <w:r>
        <w:rPr>
          <w:spacing w:val="23"/>
          <w:sz w:val="24"/>
        </w:rPr>
        <w:t> </w:t>
      </w:r>
      <w:r>
        <w:rPr>
          <w:sz w:val="24"/>
        </w:rPr>
        <w:t>no</w:t>
      </w:r>
      <w:r>
        <w:rPr>
          <w:spacing w:val="23"/>
          <w:sz w:val="24"/>
        </w:rPr>
        <w:t> </w:t>
      </w:r>
      <w:r>
        <w:rPr>
          <w:sz w:val="24"/>
        </w:rPr>
        <w:t>prazo estabelecido pela Administração;</w:t>
      </w:r>
    </w:p>
    <w:p>
      <w:pPr>
        <w:pStyle w:val="ListParagraph"/>
        <w:numPr>
          <w:ilvl w:val="2"/>
          <w:numId w:val="1"/>
        </w:numPr>
        <w:tabs>
          <w:tab w:pos="989" w:val="left" w:leader="none"/>
        </w:tabs>
        <w:spacing w:line="240" w:lineRule="auto" w:before="235"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989" w:val="left" w:leader="none"/>
        </w:tabs>
        <w:spacing w:line="240" w:lineRule="auto" w:before="249"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49"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1100" w:val="left" w:leader="none"/>
        </w:tabs>
        <w:spacing w:line="240" w:lineRule="auto" w:before="76"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praticar</w:t>
      </w:r>
      <w:r>
        <w:rPr>
          <w:spacing w:val="-1"/>
          <w:sz w:val="24"/>
        </w:rPr>
        <w:t> </w:t>
      </w:r>
      <w:r>
        <w:rPr>
          <w:sz w:val="24"/>
        </w:rPr>
        <w:t>ato lesivo previsto no </w:t>
      </w:r>
      <w:hyperlink r:id="rId30">
        <w:r>
          <w:rPr>
            <w:sz w:val="24"/>
            <w:u w:val="single" w:color="0000FF"/>
          </w:rPr>
          <w:t>art. 5º da Lei</w:t>
        </w:r>
        <w:r>
          <w:rPr>
            <w:spacing w:val="-1"/>
            <w:sz w:val="24"/>
            <w:u w:val="single" w:color="0000FF"/>
          </w:rPr>
          <w:t> </w:t>
        </w:r>
        <w:r>
          <w:rPr>
            <w:sz w:val="24"/>
            <w:u w:val="single" w:color="0000FF"/>
          </w:rPr>
          <w:t>nº 12.846</w:t>
        </w:r>
        <w:r>
          <w:rPr>
            <w:sz w:val="24"/>
          </w:rPr>
          <w:t>,</w:t>
        </w:r>
        <w:r>
          <w:rPr>
            <w:spacing w:val="1"/>
            <w:sz w:val="24"/>
            <w:u w:val="single" w:color="0000FF"/>
          </w:rPr>
          <w:t> </w:t>
        </w:r>
        <w:r>
          <w:rPr>
            <w:sz w:val="24"/>
            <w:u w:val="single" w:color="0000FF"/>
          </w:rPr>
          <w:t>de 1º de agosto de </w:t>
        </w:r>
        <w:r>
          <w:rPr>
            <w:spacing w:val="-2"/>
            <w:sz w:val="24"/>
            <w:u w:val="single" w:color="0000FF"/>
          </w:rPr>
          <w:t>2013.</w:t>
        </w:r>
      </w:hyperlink>
    </w:p>
    <w:p>
      <w:pPr>
        <w:pStyle w:val="ListParagraph"/>
        <w:numPr>
          <w:ilvl w:val="1"/>
          <w:numId w:val="1"/>
        </w:numPr>
        <w:tabs>
          <w:tab w:pos="897" w:val="left" w:leader="none"/>
        </w:tabs>
        <w:spacing w:line="235" w:lineRule="auto" w:before="253"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88" w:val="left" w:leader="none"/>
        </w:tabs>
        <w:spacing w:line="235" w:lineRule="auto" w:before="254"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1002" w:val="left" w:leader="none"/>
        </w:tabs>
        <w:spacing w:line="242" w:lineRule="auto" w:before="235"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9"/>
        </w:numPr>
        <w:tabs>
          <w:tab w:pos="575" w:val="left" w:leader="none"/>
        </w:tabs>
        <w:spacing w:line="240" w:lineRule="auto" w:before="274" w:after="0"/>
        <w:ind w:left="575" w:right="0" w:hanging="246"/>
        <w:jc w:val="left"/>
        <w:rPr>
          <w:sz w:val="24"/>
        </w:rPr>
      </w:pPr>
      <w:r>
        <w:rPr>
          <w:sz w:val="24"/>
        </w:rPr>
        <w:t>multa de 0,5% a 1,5%, nos casos da infração prevista no SUBITEM 17.1.1, incidente sobre o </w:t>
      </w:r>
      <w:r>
        <w:rPr>
          <w:b/>
          <w:sz w:val="24"/>
        </w:rPr>
        <w:t>valor</w:t>
      </w:r>
      <w:r>
        <w:rPr>
          <w:b/>
          <w:spacing w:val="-5"/>
          <w:sz w:val="24"/>
        </w:rPr>
        <w:t> </w:t>
      </w:r>
      <w:r>
        <w:rPr>
          <w:b/>
          <w:sz w:val="24"/>
        </w:rPr>
        <w:t>anual </w:t>
      </w:r>
      <w:r>
        <w:rPr>
          <w:sz w:val="24"/>
        </w:rPr>
        <w:t>do </w:t>
      </w:r>
      <w:r>
        <w:rPr>
          <w:spacing w:val="-2"/>
          <w:sz w:val="24"/>
        </w:rPr>
        <w:t>Contrato;</w:t>
      </w:r>
    </w:p>
    <w:p>
      <w:pPr>
        <w:pStyle w:val="ListParagraph"/>
        <w:numPr>
          <w:ilvl w:val="0"/>
          <w:numId w:val="9"/>
        </w:numPr>
        <w:tabs>
          <w:tab w:pos="588" w:val="left" w:leader="none"/>
        </w:tabs>
        <w:spacing w:line="240" w:lineRule="auto" w:before="234" w:after="0"/>
        <w:ind w:left="58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9"/>
        </w:numPr>
        <w:tabs>
          <w:tab w:pos="575" w:val="left" w:leader="none"/>
        </w:tabs>
        <w:spacing w:line="240" w:lineRule="auto" w:before="234" w:after="0"/>
        <w:ind w:left="57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BodyText"/>
        <w:spacing w:before="7"/>
        <w:ind w:left="0"/>
      </w:pPr>
    </w:p>
    <w:p>
      <w:pPr>
        <w:pStyle w:val="ListParagraph"/>
        <w:numPr>
          <w:ilvl w:val="3"/>
          <w:numId w:val="1"/>
        </w:numPr>
        <w:tabs>
          <w:tab w:pos="1196" w:val="left" w:leader="none"/>
        </w:tabs>
        <w:spacing w:line="235" w:lineRule="auto" w:before="0" w:after="0"/>
        <w:ind w:left="329" w:right="313" w:firstLine="0"/>
        <w:jc w:val="both"/>
        <w:rPr>
          <w:sz w:val="24"/>
        </w:rPr>
      </w:pPr>
      <w:r>
        <w:rPr>
          <w:sz w:val="24"/>
        </w:rPr>
        <w:t>Na hipótese de a infração ser cometida antes da celebração do Contrato, a base de cálculo da multa do ITEM 17.2.2 será o </w:t>
      </w:r>
      <w:r>
        <w:rPr>
          <w:b/>
          <w:sz w:val="24"/>
        </w:rPr>
        <w:t>valor anual </w:t>
      </w:r>
      <w:r>
        <w:rPr>
          <w:sz w:val="24"/>
        </w:rPr>
        <w:t>estimado da contratação.</w:t>
      </w:r>
    </w:p>
    <w:p>
      <w:pPr>
        <w:pStyle w:val="ListParagraph"/>
        <w:numPr>
          <w:ilvl w:val="3"/>
          <w:numId w:val="1"/>
        </w:numPr>
        <w:tabs>
          <w:tab w:pos="1190" w:val="left" w:leader="none"/>
        </w:tabs>
        <w:spacing w:line="235" w:lineRule="auto" w:before="254"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216" w:val="left" w:leader="none"/>
        </w:tabs>
        <w:spacing w:line="235" w:lineRule="auto" w:before="254"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50"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990" w:val="left" w:leader="none"/>
        </w:tabs>
        <w:spacing w:line="242" w:lineRule="auto" w:before="234" w:after="0"/>
        <w:ind w:left="329" w:right="313"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989" w:val="left" w:leader="none"/>
        </w:tabs>
        <w:spacing w:line="242" w:lineRule="auto" w:before="243" w:after="0"/>
        <w:ind w:left="329" w:right="313" w:firstLine="0"/>
        <w:jc w:val="both"/>
        <w:rPr>
          <w:sz w:val="24"/>
        </w:rPr>
      </w:pPr>
      <w:r>
        <w:rPr>
          <w:sz w:val="24"/>
        </w:rPr>
        <w:t>Declaração</w:t>
      </w:r>
      <w:r>
        <w:rPr>
          <w:spacing w:val="-3"/>
          <w:sz w:val="24"/>
        </w:rPr>
        <w:t> </w:t>
      </w:r>
      <w:r>
        <w:rPr>
          <w:sz w:val="24"/>
        </w:rPr>
        <w:t>de</w:t>
      </w:r>
      <w:r>
        <w:rPr>
          <w:spacing w:val="-3"/>
          <w:sz w:val="24"/>
        </w:rPr>
        <w:t> </w:t>
      </w:r>
      <w:r>
        <w:rPr>
          <w:sz w:val="24"/>
        </w:rPr>
        <w:t>inidoneidade</w:t>
      </w:r>
      <w:r>
        <w:rPr>
          <w:spacing w:val="-3"/>
          <w:sz w:val="24"/>
        </w:rPr>
        <w:t> </w:t>
      </w:r>
      <w:r>
        <w:rPr>
          <w:sz w:val="24"/>
        </w:rPr>
        <w:t>para</w:t>
      </w:r>
      <w:r>
        <w:rPr>
          <w:spacing w:val="-3"/>
          <w:sz w:val="24"/>
        </w:rPr>
        <w:t> </w:t>
      </w:r>
      <w:r>
        <w:rPr>
          <w:sz w:val="24"/>
        </w:rPr>
        <w:t>licitar</w:t>
      </w:r>
      <w:r>
        <w:rPr>
          <w:spacing w:val="-3"/>
          <w:sz w:val="24"/>
        </w:rPr>
        <w:t> </w:t>
      </w:r>
      <w:r>
        <w:rPr>
          <w:sz w:val="24"/>
        </w:rPr>
        <w:t>ou</w:t>
      </w:r>
      <w:r>
        <w:rPr>
          <w:spacing w:val="-3"/>
          <w:sz w:val="24"/>
        </w:rPr>
        <w:t> </w:t>
      </w:r>
      <w:r>
        <w:rPr>
          <w:sz w:val="24"/>
        </w:rPr>
        <w:t>contratar,</w:t>
      </w:r>
      <w:r>
        <w:rPr>
          <w:spacing w:val="-3"/>
          <w:sz w:val="24"/>
        </w:rPr>
        <w:t> </w:t>
      </w:r>
      <w:r>
        <w:rPr>
          <w:sz w:val="24"/>
        </w:rPr>
        <w:t>prevista</w:t>
      </w:r>
      <w:r>
        <w:rPr>
          <w:spacing w:val="-3"/>
          <w:sz w:val="24"/>
        </w:rPr>
        <w:t> </w:t>
      </w:r>
      <w:r>
        <w:rPr>
          <w:sz w:val="24"/>
        </w:rPr>
        <w:t>no</w:t>
      </w:r>
      <w:r>
        <w:rPr>
          <w:spacing w:val="-3"/>
          <w:sz w:val="24"/>
        </w:rPr>
        <w:t> </w:t>
      </w:r>
      <w:r>
        <w:rPr>
          <w:sz w:val="24"/>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4"/>
        </w:rPr>
        <w:t>nos</w:t>
      </w:r>
      <w:r>
        <w:rPr>
          <w:spacing w:val="-3"/>
          <w:sz w:val="24"/>
        </w:rPr>
        <w:t> </w:t>
      </w:r>
      <w:r>
        <w:rPr>
          <w:sz w:val="24"/>
        </w:rPr>
        <w:t>casos</w:t>
      </w:r>
      <w:r>
        <w:rPr>
          <w:spacing w:val="-3"/>
          <w:sz w:val="24"/>
        </w:rPr>
        <w:t> </w:t>
      </w:r>
      <w:r>
        <w:rPr>
          <w:sz w:val="24"/>
        </w:rPr>
        <w:t>relacionados</w:t>
      </w:r>
      <w:r>
        <w:rPr>
          <w:spacing w:val="-3"/>
          <w:sz w:val="24"/>
        </w:rPr>
        <w:t> </w:t>
      </w:r>
      <w:r>
        <w:rPr>
          <w:sz w:val="24"/>
        </w:rPr>
        <w:t>nos</w:t>
      </w:r>
      <w:r>
        <w:rPr>
          <w:spacing w:val="-3"/>
          <w:sz w:val="24"/>
        </w:rPr>
        <w:t> </w:t>
      </w:r>
      <w:r>
        <w:rPr>
          <w:sz w:val="24"/>
        </w:rPr>
        <w:t>SUBITENS</w:t>
      </w:r>
      <w:r>
        <w:rPr>
          <w:spacing w:val="-3"/>
          <w:sz w:val="24"/>
        </w:rPr>
        <w:t> </w:t>
      </w:r>
      <w:r>
        <w:rPr>
          <w:sz w:val="24"/>
        </w:rPr>
        <w:t>17.1.8</w:t>
      </w:r>
      <w:r>
        <w:rPr>
          <w:spacing w:val="-3"/>
          <w:sz w:val="24"/>
        </w:rPr>
        <w:t> </w:t>
      </w:r>
      <w:r>
        <w:rPr>
          <w:sz w:val="24"/>
        </w:rPr>
        <w:t>a 17.1.12, bem como nos demais casos que justifiquem a imposição da penalidade mais grave, que impedirá o responsável de licitar ou contratar no âmbito da</w:t>
      </w:r>
      <w:r>
        <w:rPr>
          <w:spacing w:val="-9"/>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818" w:val="left" w:leader="none"/>
        </w:tabs>
        <w:spacing w:line="240" w:lineRule="auto" w:before="244"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47" w:lineRule="auto" w:before="231"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1017" w:val="left" w:leader="none"/>
        </w:tabs>
        <w:spacing w:line="235" w:lineRule="auto" w:before="231"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996" w:val="left" w:leader="none"/>
        </w:tabs>
        <w:spacing w:line="235" w:lineRule="auto" w:before="254"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35" w:lineRule="auto" w:before="254"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79" w:val="left" w:leader="none"/>
        </w:tabs>
        <w:spacing w:line="247" w:lineRule="auto" w:before="235"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26"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989" w:val="left" w:leader="none"/>
        </w:tabs>
        <w:spacing w:line="240" w:lineRule="auto" w:before="249"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35"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49"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49"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0"/>
        </w:numPr>
        <w:tabs>
          <w:tab w:pos="575" w:val="left" w:leader="none"/>
        </w:tabs>
        <w:spacing w:line="240" w:lineRule="auto" w:before="264" w:after="0"/>
        <w:ind w:left="57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0"/>
        </w:numPr>
        <w:tabs>
          <w:tab w:pos="588" w:val="left" w:leader="none"/>
        </w:tabs>
        <w:spacing w:line="240" w:lineRule="auto" w:before="249" w:after="0"/>
        <w:ind w:left="58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0"/>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0"/>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7"/>
        <w:ind w:left="0"/>
      </w:pPr>
    </w:p>
    <w:p>
      <w:pPr>
        <w:pStyle w:val="ListParagraph"/>
        <w:numPr>
          <w:ilvl w:val="1"/>
          <w:numId w:val="1"/>
        </w:numPr>
        <w:tabs>
          <w:tab w:pos="830" w:val="left" w:leader="none"/>
        </w:tabs>
        <w:spacing w:line="235" w:lineRule="auto" w:before="0"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35" w:lineRule="auto" w:before="254"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975" w:val="left" w:leader="none"/>
        </w:tabs>
        <w:spacing w:line="240" w:lineRule="auto" w:before="76"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1"/>
        </w:numPr>
        <w:tabs>
          <w:tab w:pos="575" w:val="left" w:leader="none"/>
        </w:tabs>
        <w:spacing w:line="240" w:lineRule="auto" w:before="264" w:after="0"/>
        <w:ind w:left="57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1"/>
        </w:numPr>
        <w:tabs>
          <w:tab w:pos="637" w:val="left" w:leader="none"/>
        </w:tabs>
        <w:spacing w:line="235" w:lineRule="auto" w:before="253" w:after="0"/>
        <w:ind w:left="329" w:right="312"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BodyText"/>
        <w:spacing w:before="8"/>
        <w:ind w:left="0"/>
      </w:pPr>
    </w:p>
    <w:p>
      <w:pPr>
        <w:pStyle w:val="ListParagraph"/>
        <w:numPr>
          <w:ilvl w:val="2"/>
          <w:numId w:val="1"/>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40" w:lineRule="auto" w:before="235"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BodyText"/>
        <w:spacing w:before="7"/>
        <w:ind w:left="0"/>
      </w:pPr>
    </w:p>
    <w:p>
      <w:pPr>
        <w:pStyle w:val="ListParagraph"/>
        <w:numPr>
          <w:ilvl w:val="0"/>
          <w:numId w:val="12"/>
        </w:numPr>
        <w:tabs>
          <w:tab w:pos="607" w:val="left" w:leader="none"/>
        </w:tabs>
        <w:spacing w:line="235" w:lineRule="auto" w:before="0"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12"/>
        </w:numPr>
        <w:tabs>
          <w:tab w:pos="609" w:val="left" w:leader="none"/>
        </w:tabs>
        <w:spacing w:line="235" w:lineRule="auto" w:before="254"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1"/>
        </w:numPr>
        <w:tabs>
          <w:tab w:pos="975" w:val="left" w:leader="none"/>
        </w:tabs>
        <w:spacing w:line="240" w:lineRule="auto" w:before="265"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35" w:lineRule="auto" w:before="254"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40" w:lineRule="auto" w:before="24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47" w:lineRule="auto" w:before="23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47" w:lineRule="auto" w:before="227"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35" w:lineRule="auto" w:before="231"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6" w:val="left" w:leader="none"/>
        </w:tabs>
        <w:spacing w:line="242" w:lineRule="auto" w:before="249"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42" w:lineRule="auto" w:before="229"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42" w:lineRule="auto" w:before="229"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42" w:lineRule="auto" w:before="229" w:after="0"/>
        <w:ind w:left="329" w:right="312"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2" w:lineRule="auto" w:before="235"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47" w:lineRule="auto" w:before="229"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18" w:val="left" w:leader="none"/>
        </w:tabs>
        <w:spacing w:line="235" w:lineRule="auto" w:before="231"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73"/>
        <w:ind w:left="0"/>
      </w:pPr>
    </w:p>
    <w:p>
      <w:pPr>
        <w:pStyle w:val="Heading2"/>
        <w:numPr>
          <w:ilvl w:val="0"/>
          <w:numId w:val="1"/>
        </w:numPr>
        <w:tabs>
          <w:tab w:pos="689" w:val="left" w:leader="none"/>
        </w:tabs>
        <w:spacing w:line="240" w:lineRule="auto" w:before="0" w:after="0"/>
        <w:ind w:left="689" w:right="0" w:hanging="360"/>
        <w:jc w:val="both"/>
      </w:pPr>
      <w:r>
        <w:rPr/>
        <w:t>DAS DISPOSIÇÕES </w:t>
      </w:r>
      <w:r>
        <w:rPr>
          <w:spacing w:val="-2"/>
        </w:rPr>
        <w:t>GERAIS</w:t>
      </w:r>
    </w:p>
    <w:p>
      <w:pPr>
        <w:pStyle w:val="ListParagraph"/>
        <w:numPr>
          <w:ilvl w:val="1"/>
          <w:numId w:val="1"/>
        </w:numPr>
        <w:tabs>
          <w:tab w:pos="809" w:val="left" w:leader="none"/>
        </w:tabs>
        <w:spacing w:line="240" w:lineRule="auto" w:before="264"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865" w:val="left" w:leader="none"/>
        </w:tabs>
        <w:spacing w:line="242" w:lineRule="auto" w:before="249"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804" w:val="left" w:leader="none"/>
        </w:tabs>
        <w:spacing w:line="240" w:lineRule="auto" w:before="229"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839" w:val="left" w:leader="none"/>
        </w:tabs>
        <w:spacing w:line="235" w:lineRule="auto" w:before="254" w:after="0"/>
        <w:ind w:left="329" w:right="31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13" w:val="left" w:leader="none"/>
        </w:tabs>
        <w:spacing w:line="235" w:lineRule="auto" w:before="254" w:after="0"/>
        <w:ind w:left="329" w:right="313" w:firstLine="0"/>
        <w:jc w:val="both"/>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7" w:val="left" w:leader="none"/>
        </w:tabs>
        <w:spacing w:line="247" w:lineRule="auto" w:before="234" w:after="0"/>
        <w:ind w:left="329" w:right="313"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spacing w:after="0" w:line="247" w:lineRule="auto"/>
        <w:jc w:val="both"/>
        <w:rPr>
          <w:sz w:val="24"/>
        </w:rPr>
        <w:sectPr>
          <w:pgSz w:w="15840" w:h="24480"/>
          <w:pgMar w:top="480" w:bottom="280" w:left="360" w:right="360"/>
        </w:sectPr>
      </w:pPr>
    </w:p>
    <w:p>
      <w:pPr>
        <w:pStyle w:val="ListParagraph"/>
        <w:numPr>
          <w:ilvl w:val="1"/>
          <w:numId w:val="1"/>
        </w:numPr>
        <w:tabs>
          <w:tab w:pos="826" w:val="left" w:leader="none"/>
        </w:tabs>
        <w:spacing w:line="235" w:lineRule="auto" w:before="80" w:after="0"/>
        <w:ind w:left="329" w:right="313" w:firstLine="0"/>
        <w:jc w:val="left"/>
        <w:rPr>
          <w:sz w:val="24"/>
        </w:rPr>
      </w:pPr>
      <w:r>
        <w:rPr>
          <w:sz w:val="24"/>
        </w:rPr>
        <w:t>O</w:t>
      </w:r>
      <w:r>
        <w:rPr>
          <w:spacing w:val="16"/>
          <w:sz w:val="24"/>
        </w:rPr>
        <w:t> </w:t>
      </w:r>
      <w:r>
        <w:rPr>
          <w:sz w:val="24"/>
        </w:rPr>
        <w:t>desatendimento</w:t>
      </w:r>
      <w:r>
        <w:rPr>
          <w:spacing w:val="16"/>
          <w:sz w:val="24"/>
        </w:rPr>
        <w:t> </w:t>
      </w:r>
      <w:r>
        <w:rPr>
          <w:sz w:val="24"/>
        </w:rPr>
        <w:t>de</w:t>
      </w:r>
      <w:r>
        <w:rPr>
          <w:spacing w:val="16"/>
          <w:sz w:val="24"/>
        </w:rPr>
        <w:t> </w:t>
      </w:r>
      <w:r>
        <w:rPr>
          <w:sz w:val="24"/>
        </w:rPr>
        <w:t>exigências</w:t>
      </w:r>
      <w:r>
        <w:rPr>
          <w:spacing w:val="16"/>
          <w:sz w:val="24"/>
        </w:rPr>
        <w:t> </w:t>
      </w:r>
      <w:r>
        <w:rPr>
          <w:sz w:val="24"/>
        </w:rPr>
        <w:t>formais</w:t>
      </w:r>
      <w:r>
        <w:rPr>
          <w:spacing w:val="16"/>
          <w:sz w:val="24"/>
        </w:rPr>
        <w:t> </w:t>
      </w:r>
      <w:r>
        <w:rPr>
          <w:sz w:val="24"/>
        </w:rPr>
        <w:t>não</w:t>
      </w:r>
      <w:r>
        <w:rPr>
          <w:spacing w:val="16"/>
          <w:sz w:val="24"/>
        </w:rPr>
        <w:t> </w:t>
      </w:r>
      <w:r>
        <w:rPr>
          <w:sz w:val="24"/>
        </w:rPr>
        <w:t>essenciais</w:t>
      </w:r>
      <w:r>
        <w:rPr>
          <w:spacing w:val="16"/>
          <w:sz w:val="24"/>
        </w:rPr>
        <w:t> </w:t>
      </w:r>
      <w:r>
        <w:rPr>
          <w:sz w:val="24"/>
        </w:rPr>
        <w:t>não</w:t>
      </w:r>
      <w:r>
        <w:rPr>
          <w:spacing w:val="16"/>
          <w:sz w:val="24"/>
        </w:rPr>
        <w:t> </w:t>
      </w:r>
      <w:r>
        <w:rPr>
          <w:sz w:val="24"/>
        </w:rPr>
        <w:t>importará</w:t>
      </w:r>
      <w:r>
        <w:rPr>
          <w:spacing w:val="16"/>
          <w:sz w:val="24"/>
        </w:rPr>
        <w:t> </w:t>
      </w:r>
      <w:r>
        <w:rPr>
          <w:sz w:val="24"/>
        </w:rPr>
        <w:t>o</w:t>
      </w:r>
      <w:r>
        <w:rPr>
          <w:spacing w:val="16"/>
          <w:sz w:val="24"/>
        </w:rPr>
        <w:t> </w:t>
      </w:r>
      <w:r>
        <w:rPr>
          <w:sz w:val="24"/>
        </w:rPr>
        <w:t>afastamento</w:t>
      </w:r>
      <w:r>
        <w:rPr>
          <w:spacing w:val="16"/>
          <w:sz w:val="24"/>
        </w:rPr>
        <w:t> </w:t>
      </w:r>
      <w:r>
        <w:rPr>
          <w:sz w:val="24"/>
        </w:rPr>
        <w:t>do</w:t>
      </w:r>
      <w:r>
        <w:rPr>
          <w:spacing w:val="16"/>
          <w:sz w:val="24"/>
        </w:rPr>
        <w:t> </w:t>
      </w:r>
      <w:r>
        <w:rPr>
          <w:sz w:val="24"/>
        </w:rPr>
        <w:t>licitante,</w:t>
      </w:r>
      <w:r>
        <w:rPr>
          <w:spacing w:val="16"/>
          <w:sz w:val="24"/>
        </w:rPr>
        <w:t> </w:t>
      </w:r>
      <w:r>
        <w:rPr>
          <w:sz w:val="24"/>
        </w:rPr>
        <w:t>desde</w:t>
      </w:r>
      <w:r>
        <w:rPr>
          <w:spacing w:val="16"/>
          <w:sz w:val="24"/>
        </w:rPr>
        <w:t> </w:t>
      </w:r>
      <w:r>
        <w:rPr>
          <w:sz w:val="24"/>
        </w:rPr>
        <w:t>que</w:t>
      </w:r>
      <w:r>
        <w:rPr>
          <w:spacing w:val="16"/>
          <w:sz w:val="24"/>
        </w:rPr>
        <w:t> </w:t>
      </w:r>
      <w:r>
        <w:rPr>
          <w:sz w:val="24"/>
        </w:rPr>
        <w:t>seja</w:t>
      </w:r>
      <w:r>
        <w:rPr>
          <w:spacing w:val="16"/>
          <w:sz w:val="24"/>
        </w:rPr>
        <w:t> </w:t>
      </w:r>
      <w:r>
        <w:rPr>
          <w:sz w:val="24"/>
        </w:rPr>
        <w:t>possível</w:t>
      </w:r>
      <w:r>
        <w:rPr>
          <w:spacing w:val="16"/>
          <w:sz w:val="24"/>
        </w:rPr>
        <w:t> </w:t>
      </w:r>
      <w:r>
        <w:rPr>
          <w:sz w:val="24"/>
        </w:rPr>
        <w:t>o</w:t>
      </w:r>
      <w:r>
        <w:rPr>
          <w:spacing w:val="16"/>
          <w:sz w:val="24"/>
        </w:rPr>
        <w:t> </w:t>
      </w:r>
      <w:r>
        <w:rPr>
          <w:sz w:val="24"/>
        </w:rPr>
        <w:t>aproveitamento</w:t>
      </w:r>
      <w:r>
        <w:rPr>
          <w:spacing w:val="16"/>
          <w:sz w:val="24"/>
        </w:rPr>
        <w:t> </w:t>
      </w:r>
      <w:r>
        <w:rPr>
          <w:sz w:val="24"/>
        </w:rPr>
        <w:t>do ato, observados os princípios da isonomia e do interesse público.</w:t>
      </w:r>
    </w:p>
    <w:p>
      <w:pPr>
        <w:pStyle w:val="ListParagraph"/>
        <w:numPr>
          <w:ilvl w:val="1"/>
          <w:numId w:val="1"/>
        </w:numPr>
        <w:tabs>
          <w:tab w:pos="809" w:val="left" w:leader="none"/>
        </w:tabs>
        <w:spacing w:line="240" w:lineRule="auto" w:before="250"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1013" w:val="left" w:leader="none"/>
        </w:tabs>
        <w:spacing w:line="247" w:lineRule="auto" w:before="234" w:after="0"/>
        <w:ind w:left="329" w:right="313" w:firstLine="0"/>
        <w:jc w:val="left"/>
        <w:rPr>
          <w:sz w:val="24"/>
        </w:rPr>
      </w:pPr>
      <w:r>
        <w:rPr>
          <w:sz w:val="24"/>
        </w:rPr>
        <w:t>O</w:t>
      </w:r>
      <w:r>
        <w:rPr>
          <w:spacing w:val="80"/>
          <w:sz w:val="24"/>
        </w:rPr>
        <w:t> </w:t>
      </w:r>
      <w:r>
        <w:rPr>
          <w:sz w:val="24"/>
        </w:rPr>
        <w:t>Edital</w:t>
      </w:r>
      <w:r>
        <w:rPr>
          <w:spacing w:val="80"/>
          <w:sz w:val="24"/>
        </w:rPr>
        <w:t> </w:t>
      </w:r>
      <w:r>
        <w:rPr>
          <w:sz w:val="24"/>
        </w:rPr>
        <w:t>e</w:t>
      </w:r>
      <w:r>
        <w:rPr>
          <w:spacing w:val="80"/>
          <w:sz w:val="24"/>
        </w:rPr>
        <w:t> </w:t>
      </w:r>
      <w:r>
        <w:rPr>
          <w:sz w:val="24"/>
        </w:rPr>
        <w:t>seus</w:t>
      </w:r>
      <w:r>
        <w:rPr>
          <w:spacing w:val="80"/>
          <w:sz w:val="24"/>
        </w:rPr>
        <w:t> </w:t>
      </w:r>
      <w:r>
        <w:rPr>
          <w:sz w:val="24"/>
        </w:rPr>
        <w:t>anexos</w:t>
      </w:r>
      <w:r>
        <w:rPr>
          <w:spacing w:val="80"/>
          <w:sz w:val="24"/>
        </w:rPr>
        <w:t> </w:t>
      </w:r>
      <w:r>
        <w:rPr>
          <w:sz w:val="24"/>
        </w:rPr>
        <w:t>estão</w:t>
      </w:r>
      <w:r>
        <w:rPr>
          <w:spacing w:val="80"/>
          <w:sz w:val="24"/>
        </w:rPr>
        <w:t> </w:t>
      </w:r>
      <w:r>
        <w:rPr>
          <w:sz w:val="24"/>
        </w:rPr>
        <w:t>disponíveis,</w:t>
      </w:r>
      <w:r>
        <w:rPr>
          <w:spacing w:val="80"/>
          <w:sz w:val="24"/>
        </w:rPr>
        <w:t> </w:t>
      </w:r>
      <w:r>
        <w:rPr>
          <w:sz w:val="24"/>
        </w:rPr>
        <w:t>na</w:t>
      </w:r>
      <w:r>
        <w:rPr>
          <w:spacing w:val="80"/>
          <w:sz w:val="24"/>
        </w:rPr>
        <w:t> </w:t>
      </w:r>
      <w:r>
        <w:rPr>
          <w:sz w:val="24"/>
        </w:rPr>
        <w:t>íntegra,</w:t>
      </w:r>
      <w:r>
        <w:rPr>
          <w:spacing w:val="80"/>
          <w:sz w:val="24"/>
        </w:rPr>
        <w:t> </w:t>
      </w:r>
      <w:r>
        <w:rPr>
          <w:sz w:val="24"/>
        </w:rPr>
        <w:t>no</w:t>
      </w:r>
      <w:r>
        <w:rPr>
          <w:spacing w:val="80"/>
          <w:sz w:val="24"/>
        </w:rPr>
        <w:t> </w:t>
      </w:r>
      <w:r>
        <w:rPr>
          <w:sz w:val="24"/>
        </w:rPr>
        <w:t>Portal</w:t>
      </w:r>
      <w:r>
        <w:rPr>
          <w:spacing w:val="80"/>
          <w:sz w:val="24"/>
        </w:rPr>
        <w:t> </w:t>
      </w:r>
      <w:r>
        <w:rPr>
          <w:sz w:val="24"/>
        </w:rPr>
        <w:t>Nacional</w:t>
      </w:r>
      <w:r>
        <w:rPr>
          <w:spacing w:val="80"/>
          <w:sz w:val="24"/>
        </w:rPr>
        <w:t> </w:t>
      </w:r>
      <w:r>
        <w:rPr>
          <w:sz w:val="24"/>
        </w:rPr>
        <w:t>de</w:t>
      </w:r>
      <w:r>
        <w:rPr>
          <w:spacing w:val="80"/>
          <w:sz w:val="24"/>
        </w:rPr>
        <w:t> </w:t>
      </w:r>
      <w:r>
        <w:rPr>
          <w:sz w:val="24"/>
        </w:rPr>
        <w:t>Contratações</w:t>
      </w:r>
      <w:r>
        <w:rPr>
          <w:spacing w:val="80"/>
          <w:sz w:val="24"/>
        </w:rPr>
        <w:t> </w:t>
      </w:r>
      <w:r>
        <w:rPr>
          <w:sz w:val="24"/>
        </w:rPr>
        <w:t>Públicas</w:t>
      </w:r>
      <w:r>
        <w:rPr>
          <w:spacing w:val="80"/>
          <w:sz w:val="24"/>
        </w:rPr>
        <w:t> </w:t>
      </w:r>
      <w:r>
        <w:rPr>
          <w:sz w:val="24"/>
        </w:rPr>
        <w:t>(PNCP)</w:t>
      </w:r>
      <w:r>
        <w:rPr>
          <w:spacing w:val="80"/>
          <w:sz w:val="24"/>
        </w:rPr>
        <w:t> </w:t>
      </w:r>
      <w:r>
        <w:rPr>
          <w:sz w:val="24"/>
        </w:rPr>
        <w:t>e</w:t>
      </w:r>
      <w:r>
        <w:rPr>
          <w:spacing w:val="80"/>
          <w:sz w:val="24"/>
        </w:rPr>
        <w:t> </w:t>
      </w:r>
      <w:r>
        <w:rPr>
          <w:sz w:val="24"/>
        </w:rPr>
        <w:t>endereço</w:t>
      </w:r>
      <w:r>
        <w:rPr>
          <w:spacing w:val="80"/>
          <w:sz w:val="24"/>
        </w:rPr>
        <w:t> </w:t>
      </w:r>
      <w:r>
        <w:rPr>
          <w:sz w:val="24"/>
        </w:rPr>
        <w:t>eletrônico </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BodyText"/>
        <w:spacing w:before="250"/>
        <w:ind w:left="0"/>
      </w:pPr>
    </w:p>
    <w:p>
      <w:pPr>
        <w:pStyle w:val="BodyText"/>
      </w:pPr>
      <w:r>
        <w:rPr/>
        <w:t>Integram este Edital, para todos os fins e efeitos, os seguintes </w:t>
      </w:r>
      <w:r>
        <w:rPr>
          <w:spacing w:val="-2"/>
        </w:rPr>
        <w:t>anexos:</w:t>
      </w:r>
    </w:p>
    <w:p>
      <w:pPr>
        <w:spacing w:before="264"/>
        <w:ind w:left="32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49"/>
        <w:ind w:left="32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34"/>
        <w:ind w:left="324" w:right="0" w:firstLine="0"/>
        <w:jc w:val="left"/>
        <w:rPr>
          <w:sz w:val="24"/>
        </w:rPr>
      </w:pPr>
      <w:r>
        <w:rPr>
          <w:b/>
          <w:sz w:val="24"/>
        </w:rPr>
        <w:t>ANEXO III. </w:t>
      </w:r>
      <w:r>
        <w:rPr>
          <w:sz w:val="24"/>
        </w:rPr>
        <w:t>Documentação exigida para </w:t>
      </w:r>
      <w:r>
        <w:rPr>
          <w:spacing w:val="-2"/>
          <w:sz w:val="24"/>
        </w:rPr>
        <w:t>Habilitação</w:t>
      </w:r>
    </w:p>
    <w:p>
      <w:pPr>
        <w:spacing w:before="249"/>
        <w:ind w:left="32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34"/>
        <w:ind w:left="32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spacing w:before="234"/>
        <w:ind w:left="324"/>
      </w:pPr>
      <w:r>
        <w:rPr>
          <w:b/>
        </w:rPr>
        <w:t>ANEXO</w:t>
      </w:r>
      <w:r>
        <w:rPr>
          <w:b/>
          <w:spacing w:val="-5"/>
        </w:rPr>
        <w:t> </w:t>
      </w:r>
      <w:r>
        <w:rPr>
          <w:b/>
        </w:rPr>
        <w:t>VI. </w:t>
      </w:r>
      <w:r>
        <w:rPr/>
        <w:t>Declaração de Representante Legal e Dados </w:t>
      </w:r>
      <w:r>
        <w:rPr>
          <w:spacing w:val="-2"/>
        </w:rPr>
        <w:t>Bancários.</w:t>
      </w:r>
    </w:p>
    <w:p>
      <w:pPr>
        <w:pStyle w:val="BodyText"/>
        <w:ind w:left="0"/>
      </w:pPr>
    </w:p>
    <w:p>
      <w:pPr>
        <w:pStyle w:val="BodyText"/>
        <w:ind w:left="0"/>
      </w:pPr>
    </w:p>
    <w:p>
      <w:pPr>
        <w:pStyle w:val="BodyText"/>
        <w:spacing w:before="231"/>
        <w:ind w:left="0"/>
      </w:pPr>
    </w:p>
    <w:p>
      <w:pPr>
        <w:pStyle w:val="BodyText"/>
        <w:ind w:left="304" w:right="290"/>
        <w:jc w:val="center"/>
      </w:pPr>
      <w:r>
        <w:rPr/>
        <w:t>Rio de Janeiro, de de </w:t>
      </w:r>
      <w:r>
        <w:rPr>
          <w:spacing w:val="-2"/>
        </w:rPr>
        <w:t>2026.</w:t>
      </w:r>
    </w:p>
    <w:p>
      <w:pPr>
        <w:pStyle w:val="BodyText"/>
        <w:ind w:left="0"/>
        <w:rPr>
          <w:sz w:val="20"/>
        </w:rPr>
      </w:pP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3357562</wp:posOffset>
                </wp:positionH>
                <wp:positionV relativeFrom="paragraph">
                  <wp:posOffset>257738</wp:posOffset>
                </wp:positionV>
                <wp:extent cx="3352800"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0.294336pt;width:264pt;height:.1pt;mso-position-horizontal-relative:page;mso-position-vertical-relative:paragraph;z-index:-15726592;mso-wrap-distance-left:0;mso-wrap-distance-right:0" id="docshape5" coordorigin="5288,406" coordsize="5280,0" path="m5288,406l10567,406e" filled="false" stroked="true" strokeweight=".487125pt" strokecolor="#000000">
                <v:path arrowok="t"/>
                <v:stroke dashstyle="solid"/>
                <w10:wrap type="topAndBottom"/>
              </v:shape>
            </w:pict>
          </mc:Fallback>
        </mc:AlternateContent>
      </w:r>
    </w:p>
    <w:p>
      <w:pPr>
        <w:pStyle w:val="BodyText"/>
        <w:spacing w:line="242" w:lineRule="auto" w:after="12"/>
        <w:ind w:left="5725" w:right="5708"/>
        <w:jc w:val="center"/>
      </w:pPr>
      <w:r>
        <w:rPr/>
        <w:t>Marcia Carvalho da Cunha 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line="30" w:lineRule="exact"/>
        <w:ind w:left="330" w:right="0" w:firstLine="0"/>
        <w:rPr>
          <w:position w:val="0"/>
          <w:sz w:val="2"/>
        </w:rPr>
      </w:pPr>
      <w:r>
        <w:rPr>
          <w:position w:val="0"/>
          <w:sz w:val="2"/>
        </w:rPr>
        <mc:AlternateContent>
          <mc:Choice Requires="wps">
            <w:drawing>
              <wp:inline distT="0" distB="0" distL="0" distR="0">
                <wp:extent cx="9191625" cy="19050"/>
                <wp:effectExtent l="9525" t="0" r="0" b="9525"/>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5pt;height:1.5pt;mso-position-horizontal-relative:char;mso-position-vertical-relative:line" id="docshapegroup6" coordorigin="0,0" coordsize="14475,30">
                <v:rect style="position:absolute;left:0;top:0;width:14475;height:15" id="docshape7" filled="true" fillcolor="#999999" stroked="false">
                  <v:fill type="solid"/>
                </v:rect>
                <v:shape style="position:absolute;left:-1;top:0;width:14475;height:30" id="docshape8" coordorigin="0,0" coordsize="14475,30" path="m14475,0l14460,15,0,15,0,30,14460,30,14475,30,14475,15,14475,0xe" filled="true" fillcolor="#ededed" stroked="false">
                  <v:path arrowok="t"/>
                  <v:fill type="solid"/>
                </v:shape>
                <v:shape style="position:absolute;left:0;top:0;width:15;height:30" id="docshape9" coordorigin="0,0" coordsize="15,30" path="m0,30l0,0,15,0,15,15,0,30xe" filled="true" fillcolor="#999999" stroked="false">
                  <v:path arrowok="t"/>
                  <v:fill type="solid"/>
                </v:shape>
              </v:group>
            </w:pict>
          </mc:Fallback>
        </mc:AlternateContent>
      </w:r>
      <w:r>
        <w:rPr>
          <w:position w:val="0"/>
          <w:sz w:val="2"/>
        </w:rPr>
      </w:r>
    </w:p>
    <w:p>
      <w:pPr>
        <w:spacing w:before="180"/>
        <w:ind w:left="1769" w:right="329"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66682</wp:posOffset>
            </wp:positionV>
            <wp:extent cx="847724" cy="571499"/>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31"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809632</wp:posOffset>
            </wp:positionV>
            <wp:extent cx="781049" cy="781049"/>
            <wp:effectExtent l="0" t="0" r="0" b="0"/>
            <wp:wrapNone/>
            <wp:docPr id="12" name="Image 12" descr="QRCode Assinatura"/>
            <wp:cNvGraphicFramePr>
              <a:graphicFrameLocks/>
            </wp:cNvGraphicFramePr>
            <a:graphic>
              <a:graphicData uri="http://schemas.openxmlformats.org/drawingml/2006/picture">
                <pic:pic>
                  <pic:nvPicPr>
                    <pic:cNvPr id="12" name="Image 12" descr="QRCode Assinatura"/>
                    <pic:cNvPicPr/>
                  </pic:nvPicPr>
                  <pic:blipFill>
                    <a:blip r:embed="rId32" cstate="print"/>
                    <a:stretch>
                      <a:fillRect/>
                    </a:stretch>
                  </pic:blipFill>
                  <pic:spPr>
                    <a:xfrm>
                      <a:off x="0" y="0"/>
                      <a:ext cx="781049" cy="781049"/>
                    </a:xfrm>
                    <a:prstGeom prst="rect">
                      <a:avLst/>
                    </a:prstGeom>
                  </pic:spPr>
                </pic:pic>
              </a:graphicData>
            </a:graphic>
          </wp:anchor>
        </w:drawing>
      </w: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16/01/2026, às 14:04,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3">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4">
        <w:r>
          <w:rPr>
            <w:rFonts w:ascii="Calibri" w:hAnsi="Calibri"/>
            <w:color w:val="0000ED"/>
            <w:sz w:val="22"/>
            <w:u w:val="single" w:color="0000ED"/>
          </w:rPr>
          <w:t>Decreto</w:t>
        </w:r>
      </w:hyperlink>
      <w:r>
        <w:rPr>
          <w:rFonts w:ascii="Calibri" w:hAnsi="Calibri"/>
          <w:color w:val="0000ED"/>
          <w:sz w:val="22"/>
        </w:rPr>
        <w:t> </w:t>
      </w:r>
      <w:hyperlink r:id="rId34">
        <w:r>
          <w:rPr>
            <w:rFonts w:ascii="Calibri" w:hAnsi="Calibri"/>
            <w:color w:val="0000ED"/>
            <w:sz w:val="22"/>
            <w:u w:val="single" w:color="0000ED"/>
          </w:rPr>
          <w:t>nº 48.013</w:t>
        </w:r>
        <w:r>
          <w:rPr>
            <w:rFonts w:ascii="Calibri" w:hAnsi="Calibri"/>
            <w:color w:val="0000ED"/>
            <w:sz w:val="22"/>
          </w:rPr>
          <w:t>,</w:t>
        </w:r>
        <w:r>
          <w:rPr>
            <w:rFonts w:ascii="Calibri" w:hAnsi="Calibri"/>
            <w:color w:val="0000ED"/>
            <w:sz w:val="22"/>
            <w:u w:val="single" w:color="0000ED"/>
          </w:rPr>
          <w:t>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78953</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2pt;width:723.75pt;height:1.5pt;mso-position-horizontal-relative:page;mso-position-vertical-relative:paragraph;z-index:-15725568;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3919872">
                <wp:simplePos x="0" y="0"/>
                <wp:positionH relativeFrom="page">
                  <wp:posOffset>5427899</wp:posOffset>
                </wp:positionH>
                <wp:positionV relativeFrom="paragraph">
                  <wp:posOffset>143146</wp:posOffset>
                </wp:positionV>
                <wp:extent cx="2349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3495" cy="9525"/>
                        </a:xfrm>
                        <a:custGeom>
                          <a:avLst/>
                          <a:gdLst/>
                          <a:ahLst/>
                          <a:cxnLst/>
                          <a:rect l="l" t="t" r="r" b="b"/>
                          <a:pathLst>
                            <a:path w="23495" h="9525">
                              <a:moveTo>
                                <a:pt x="23392" y="9524"/>
                              </a:moveTo>
                              <a:lnTo>
                                <a:pt x="0" y="9524"/>
                              </a:lnTo>
                              <a:lnTo>
                                <a:pt x="0" y="0"/>
                              </a:lnTo>
                              <a:lnTo>
                                <a:pt x="23392" y="0"/>
                              </a:lnTo>
                              <a:lnTo>
                                <a:pt x="23392"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93646pt;margin-top:11.271381pt;width:1.841928pt;height:.75pt;mso-position-horizontal-relative:page;mso-position-vertical-relative:paragraph;z-index:-19396608" id="docshape14" filled="true" fillcolor="#0000ed" stroked="false">
                <v:fill type="solid"/>
                <w10:wrap type="none"/>
              </v:rect>
            </w:pict>
          </mc:Fallback>
        </mc:AlternateContent>
      </w:r>
      <w:r>
        <w:rPr>
          <w:rFonts w:ascii="Calibri" w:hAnsi="Calibri"/>
          <w:sz w:val="22"/>
        </w:rPr>
        <w:t>A autenticidade deste documento pode ser conferida no site </w:t>
      </w:r>
      <w:hyperlink r:id="rId35">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5">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122881306</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11C6ABB5</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3"/>
        <w:ind w:left="0"/>
        <w:rPr>
          <w:rFonts w:ascii="Calibri"/>
          <w:sz w:val="22"/>
        </w:rPr>
      </w:pPr>
    </w:p>
    <w:p>
      <w:pPr>
        <w:pStyle w:val="Heading1"/>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ind w:left="0"/>
        <w:rPr>
          <w:b/>
          <w:sz w:val="26"/>
        </w:rPr>
      </w:pPr>
    </w:p>
    <w:p>
      <w:pPr>
        <w:pStyle w:val="BodyText"/>
        <w:spacing w:before="66"/>
        <w:ind w:left="0"/>
        <w:rPr>
          <w:b/>
          <w:sz w:val="26"/>
        </w:rPr>
      </w:pPr>
    </w:p>
    <w:p>
      <w:pPr>
        <w:spacing w:before="1"/>
        <w:ind w:left="304" w:right="290" w:firstLine="0"/>
        <w:jc w:val="center"/>
        <w:rPr>
          <w:b/>
          <w:sz w:val="24"/>
        </w:rPr>
      </w:pPr>
      <w:r>
        <w:rPr>
          <w:b/>
          <w:sz w:val="24"/>
        </w:rPr>
        <w:t>ANEXO </w:t>
      </w:r>
      <w:r>
        <w:rPr>
          <w:b/>
          <w:spacing w:val="-10"/>
          <w:sz w:val="24"/>
        </w:rPr>
        <w:t>I</w:t>
      </w:r>
    </w:p>
    <w:p>
      <w:pPr>
        <w:pStyle w:val="BodyText"/>
        <w:spacing w:before="32"/>
        <w:ind w:left="0"/>
        <w:rPr>
          <w:b/>
        </w:rPr>
      </w:pPr>
    </w:p>
    <w:p>
      <w:pPr>
        <w:spacing w:line="273" w:lineRule="exact" w:before="1"/>
        <w:ind w:left="304" w:right="290" w:firstLine="0"/>
        <w:jc w:val="center"/>
        <w:rPr>
          <w:b/>
          <w:sz w:val="24"/>
        </w:rPr>
      </w:pPr>
      <w:r>
        <w:rPr>
          <w:b/>
          <w:sz w:val="24"/>
        </w:rPr>
        <w:t>TERMO DE REFERÊNCIA</w:t>
      </w:r>
      <w:r>
        <w:rPr>
          <w:b/>
          <w:spacing w:val="-14"/>
          <w:sz w:val="24"/>
        </w:rPr>
        <w:t> </w:t>
      </w:r>
      <w:r>
        <w:rPr>
          <w:b/>
          <w:spacing w:val="-2"/>
          <w:sz w:val="24"/>
        </w:rPr>
        <w:t>122367579</w:t>
      </w:r>
    </w:p>
    <w:p>
      <w:pPr>
        <w:spacing w:line="235" w:lineRule="auto" w:before="1"/>
        <w:ind w:left="304" w:right="287" w:firstLine="0"/>
        <w:jc w:val="center"/>
        <w:rPr>
          <w:b/>
          <w:sz w:val="24"/>
        </w:rPr>
      </w:pPr>
      <w:r>
        <w:rPr>
          <w:b/>
          <w:sz w:val="24"/>
        </w:rPr>
        <w:t>CONTRATAÇÃO</w:t>
      </w:r>
      <w:r>
        <w:rPr>
          <w:b/>
          <w:spacing w:val="-15"/>
          <w:sz w:val="24"/>
        </w:rPr>
        <w:t> </w:t>
      </w:r>
      <w:r>
        <w:rPr>
          <w:b/>
          <w:sz w:val="24"/>
        </w:rPr>
        <w:t>DE</w:t>
      </w:r>
      <w:r>
        <w:rPr>
          <w:b/>
          <w:spacing w:val="-15"/>
          <w:sz w:val="24"/>
        </w:rPr>
        <w:t> </w:t>
      </w:r>
      <w:r>
        <w:rPr>
          <w:b/>
          <w:sz w:val="24"/>
        </w:rPr>
        <w:t>EMPRESA</w:t>
      </w:r>
      <w:r>
        <w:rPr>
          <w:b/>
          <w:spacing w:val="-15"/>
          <w:sz w:val="24"/>
        </w:rPr>
        <w:t> </w:t>
      </w:r>
      <w:r>
        <w:rPr>
          <w:b/>
          <w:sz w:val="24"/>
        </w:rPr>
        <w:t>ESPECIALIZADA</w:t>
      </w:r>
      <w:r>
        <w:rPr>
          <w:b/>
          <w:spacing w:val="-15"/>
          <w:sz w:val="24"/>
        </w:rPr>
        <w:t> </w:t>
      </w:r>
      <w:r>
        <w:rPr>
          <w:b/>
          <w:sz w:val="24"/>
        </w:rPr>
        <w:t>NA</w:t>
      </w:r>
      <w:r>
        <w:rPr>
          <w:b/>
          <w:spacing w:val="-15"/>
          <w:sz w:val="24"/>
        </w:rPr>
        <w:t> </w:t>
      </w:r>
      <w:r>
        <w:rPr>
          <w:b/>
          <w:sz w:val="24"/>
        </w:rPr>
        <w:t>PRODUÇÃO</w:t>
      </w:r>
      <w:r>
        <w:rPr>
          <w:b/>
          <w:spacing w:val="-13"/>
          <w:sz w:val="24"/>
        </w:rPr>
        <w:t> </w:t>
      </w:r>
      <w:r>
        <w:rPr>
          <w:b/>
          <w:sz w:val="24"/>
        </w:rPr>
        <w:t>E</w:t>
      </w:r>
      <w:r>
        <w:rPr>
          <w:b/>
          <w:spacing w:val="-9"/>
          <w:sz w:val="24"/>
        </w:rPr>
        <w:t> </w:t>
      </w:r>
      <w:r>
        <w:rPr>
          <w:b/>
          <w:sz w:val="24"/>
        </w:rPr>
        <w:t>DISTRIBUIÇÃO</w:t>
      </w:r>
      <w:r>
        <w:rPr>
          <w:b/>
          <w:spacing w:val="-9"/>
          <w:sz w:val="24"/>
        </w:rPr>
        <w:t> </w:t>
      </w:r>
      <w:r>
        <w:rPr>
          <w:b/>
          <w:sz w:val="24"/>
        </w:rPr>
        <w:t>DE</w:t>
      </w:r>
      <w:r>
        <w:rPr>
          <w:b/>
          <w:spacing w:val="-9"/>
          <w:sz w:val="24"/>
        </w:rPr>
        <w:t> </w:t>
      </w:r>
      <w:r>
        <w:rPr>
          <w:b/>
          <w:sz w:val="24"/>
        </w:rPr>
        <w:t>NO</w:t>
      </w:r>
      <w:r>
        <w:rPr>
          <w:b/>
          <w:spacing w:val="-9"/>
          <w:sz w:val="24"/>
        </w:rPr>
        <w:t> </w:t>
      </w:r>
      <w:r>
        <w:rPr>
          <w:b/>
          <w:sz w:val="24"/>
        </w:rPr>
        <w:t>RESTAURANTE</w:t>
      </w:r>
      <w:r>
        <w:rPr>
          <w:b/>
          <w:spacing w:val="-9"/>
          <w:sz w:val="24"/>
        </w:rPr>
        <w:t> </w:t>
      </w:r>
      <w:r>
        <w:rPr>
          <w:b/>
          <w:sz w:val="24"/>
        </w:rPr>
        <w:t>UNIVERSITÁRIO (RU) LOCALIZADO NO CAMPUS MARACANÃ DA</w:t>
      </w:r>
      <w:r>
        <w:rPr>
          <w:b/>
          <w:spacing w:val="-6"/>
          <w:sz w:val="24"/>
        </w:rPr>
        <w:t> </w:t>
      </w:r>
      <w:r>
        <w:rPr>
          <w:b/>
          <w:sz w:val="24"/>
        </w:rPr>
        <w:t>UNIVERSIDADE DO ESTADO DO RIO DE JANEIRO (UERJ)</w:t>
      </w:r>
    </w:p>
    <w:p>
      <w:pPr>
        <w:pStyle w:val="BodyText"/>
        <w:spacing w:before="3"/>
        <w:ind w:left="0"/>
        <w:rPr>
          <w:b/>
        </w:rPr>
      </w:pPr>
    </w:p>
    <w:p>
      <w:pPr>
        <w:pStyle w:val="ListParagraph"/>
        <w:numPr>
          <w:ilvl w:val="0"/>
          <w:numId w:val="13"/>
        </w:numPr>
        <w:tabs>
          <w:tab w:pos="569" w:val="left" w:leader="none"/>
        </w:tabs>
        <w:spacing w:line="240" w:lineRule="auto" w:before="1" w:after="0"/>
        <w:ind w:left="569" w:right="0" w:hanging="240"/>
        <w:jc w:val="left"/>
        <w:rPr>
          <w:b/>
          <w:sz w:val="24"/>
        </w:rPr>
      </w:pPr>
      <w:r>
        <w:rPr>
          <w:b/>
          <w:spacing w:val="-2"/>
          <w:sz w:val="24"/>
        </w:rPr>
        <w:t>OBJETO</w:t>
      </w:r>
    </w:p>
    <w:p>
      <w:pPr>
        <w:pStyle w:val="ListParagraph"/>
        <w:numPr>
          <w:ilvl w:val="1"/>
          <w:numId w:val="13"/>
        </w:numPr>
        <w:tabs>
          <w:tab w:pos="749" w:val="left" w:leader="none"/>
        </w:tabs>
        <w:spacing w:line="242" w:lineRule="auto" w:before="264" w:after="0"/>
        <w:ind w:left="329" w:right="812" w:firstLine="0"/>
        <w:jc w:val="left"/>
        <w:rPr>
          <w:b/>
          <w:sz w:val="24"/>
        </w:rPr>
      </w:pPr>
      <w:r>
        <w:rPr>
          <w:sz w:val="24"/>
        </w:rPr>
        <w:t>O</w:t>
      </w:r>
      <w:r>
        <w:rPr>
          <w:spacing w:val="-2"/>
          <w:sz w:val="24"/>
        </w:rPr>
        <w:t> </w:t>
      </w:r>
      <w:r>
        <w:rPr>
          <w:sz w:val="24"/>
        </w:rPr>
        <w:t>presente</w:t>
      </w:r>
      <w:r>
        <w:rPr>
          <w:spacing w:val="-7"/>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tem</w:t>
      </w:r>
      <w:r>
        <w:rPr>
          <w:spacing w:val="-2"/>
          <w:sz w:val="24"/>
        </w:rPr>
        <w:t> </w:t>
      </w:r>
      <w:r>
        <w:rPr>
          <w:sz w:val="24"/>
        </w:rPr>
        <w:t>por</w:t>
      </w:r>
      <w:r>
        <w:rPr>
          <w:spacing w:val="-2"/>
          <w:sz w:val="24"/>
        </w:rPr>
        <w:t> </w:t>
      </w:r>
      <w:r>
        <w:rPr>
          <w:sz w:val="24"/>
        </w:rPr>
        <w:t>objeto</w:t>
      </w:r>
      <w:r>
        <w:rPr>
          <w:spacing w:val="-2"/>
          <w:sz w:val="24"/>
        </w:rPr>
        <w:t> </w:t>
      </w:r>
      <w:r>
        <w:rPr>
          <w:sz w:val="24"/>
        </w:rPr>
        <w:t>estabelecer</w:t>
      </w:r>
      <w:r>
        <w:rPr>
          <w:spacing w:val="-2"/>
          <w:sz w:val="24"/>
        </w:rPr>
        <w:t> </w:t>
      </w:r>
      <w:r>
        <w:rPr>
          <w:sz w:val="24"/>
        </w:rPr>
        <w:t>os</w:t>
      </w:r>
      <w:r>
        <w:rPr>
          <w:spacing w:val="-2"/>
          <w:sz w:val="24"/>
        </w:rPr>
        <w:t> </w:t>
      </w:r>
      <w:r>
        <w:rPr>
          <w:sz w:val="24"/>
        </w:rPr>
        <w:t>parâmetros</w:t>
      </w:r>
      <w:r>
        <w:rPr>
          <w:spacing w:val="-2"/>
          <w:sz w:val="24"/>
        </w:rPr>
        <w:t> </w:t>
      </w:r>
      <w:r>
        <w:rPr>
          <w:sz w:val="24"/>
        </w:rPr>
        <w:t>e</w:t>
      </w:r>
      <w:r>
        <w:rPr>
          <w:spacing w:val="-2"/>
          <w:sz w:val="24"/>
        </w:rPr>
        <w:t> </w:t>
      </w:r>
      <w:r>
        <w:rPr>
          <w:sz w:val="24"/>
        </w:rPr>
        <w:t>as</w:t>
      </w:r>
      <w:r>
        <w:rPr>
          <w:spacing w:val="-2"/>
          <w:sz w:val="24"/>
        </w:rPr>
        <w:t> </w:t>
      </w:r>
      <w:r>
        <w:rPr>
          <w:sz w:val="24"/>
        </w:rPr>
        <w:t>exigências</w:t>
      </w:r>
      <w:r>
        <w:rPr>
          <w:spacing w:val="-2"/>
          <w:sz w:val="24"/>
        </w:rPr>
        <w:t> </w:t>
      </w:r>
      <w:r>
        <w:rPr>
          <w:sz w:val="24"/>
        </w:rPr>
        <w:t>técnicas</w:t>
      </w:r>
      <w:r>
        <w:rPr>
          <w:spacing w:val="-2"/>
          <w:sz w:val="24"/>
        </w:rPr>
        <w:t> </w:t>
      </w:r>
      <w:r>
        <w:rPr>
          <w:sz w:val="24"/>
        </w:rPr>
        <w:t>e</w:t>
      </w:r>
      <w:r>
        <w:rPr>
          <w:spacing w:val="-2"/>
          <w:sz w:val="24"/>
        </w:rPr>
        <w:t> </w:t>
      </w:r>
      <w:r>
        <w:rPr>
          <w:sz w:val="24"/>
        </w:rPr>
        <w:t>administrativas</w:t>
      </w:r>
      <w:r>
        <w:rPr>
          <w:spacing w:val="-2"/>
          <w:sz w:val="24"/>
        </w:rPr>
        <w:t> </w:t>
      </w:r>
      <w:r>
        <w:rPr>
          <w:sz w:val="24"/>
        </w:rPr>
        <w:t>a</w:t>
      </w:r>
      <w:r>
        <w:rPr>
          <w:spacing w:val="-2"/>
          <w:sz w:val="24"/>
        </w:rPr>
        <w:t> </w:t>
      </w:r>
      <w:r>
        <w:rPr>
          <w:sz w:val="24"/>
        </w:rPr>
        <w:t>serem</w:t>
      </w:r>
      <w:r>
        <w:rPr>
          <w:spacing w:val="-2"/>
          <w:sz w:val="24"/>
        </w:rPr>
        <w:t> </w:t>
      </w:r>
      <w:r>
        <w:rPr>
          <w:sz w:val="24"/>
        </w:rPr>
        <w:t>atendidos</w:t>
      </w:r>
      <w:r>
        <w:rPr>
          <w:spacing w:val="-2"/>
          <w:sz w:val="24"/>
        </w:rPr>
        <w:t> </w:t>
      </w:r>
      <w:r>
        <w:rPr>
          <w:sz w:val="24"/>
        </w:rPr>
        <w:t>para</w:t>
      </w:r>
      <w:r>
        <w:rPr>
          <w:spacing w:val="-2"/>
          <w:sz w:val="24"/>
        </w:rPr>
        <w:t> </w:t>
      </w:r>
      <w:r>
        <w:rPr>
          <w:sz w:val="24"/>
        </w:rPr>
        <w:t>a Contratação de empresa especializada no Serviço de</w:t>
      </w:r>
      <w:r>
        <w:rPr>
          <w:spacing w:val="-9"/>
          <w:sz w:val="24"/>
        </w:rPr>
        <w:t> </w:t>
      </w:r>
      <w:r>
        <w:rPr>
          <w:sz w:val="24"/>
        </w:rPr>
        <w:t>Alimentação e Nutrição, para a prestação de serviços, visando à p</w:t>
      </w:r>
      <w:r>
        <w:rPr>
          <w:sz w:val="24"/>
          <w:u w:val="single"/>
        </w:rPr>
        <w:t>rodu</w:t>
      </w:r>
      <w:r>
        <w:rPr>
          <w:sz w:val="24"/>
        </w:rPr>
        <w:t>ç</w:t>
      </w:r>
      <w:r>
        <w:rPr>
          <w:sz w:val="24"/>
          <w:u w:val="single"/>
        </w:rPr>
        <w:t>ão e distribui</w:t>
      </w:r>
      <w:r>
        <w:rPr>
          <w:sz w:val="24"/>
        </w:rPr>
        <w:t>ç</w:t>
      </w:r>
      <w:r>
        <w:rPr>
          <w:sz w:val="24"/>
          <w:u w:val="single"/>
        </w:rPr>
        <w:t>ão de</w:t>
      </w:r>
      <w:r>
        <w:rPr>
          <w:sz w:val="24"/>
        </w:rPr>
        <w:t> </w:t>
      </w:r>
      <w:r>
        <w:rPr>
          <w:sz w:val="24"/>
          <w:u w:val="single"/>
        </w:rPr>
        <w:t>refei</w:t>
      </w:r>
      <w:r>
        <w:rPr>
          <w:sz w:val="24"/>
        </w:rPr>
        <w:t>ç</w:t>
      </w:r>
      <w:r>
        <w:rPr>
          <w:sz w:val="24"/>
          <w:u w:val="single"/>
        </w:rPr>
        <w:t>ões</w:t>
      </w:r>
      <w:r>
        <w:rPr>
          <w:spacing w:val="-2"/>
          <w:sz w:val="24"/>
          <w:u w:val="single"/>
        </w:rPr>
        <w:t> </w:t>
      </w:r>
      <w:r>
        <w:rPr>
          <w:sz w:val="24"/>
          <w:u w:val="single"/>
        </w:rPr>
        <w:t>no</w:t>
      </w:r>
      <w:r>
        <w:rPr>
          <w:spacing w:val="-2"/>
          <w:sz w:val="24"/>
          <w:u w:val="single"/>
        </w:rPr>
        <w:t> </w:t>
      </w:r>
      <w:r>
        <w:rPr>
          <w:sz w:val="24"/>
          <w:u w:val="single"/>
        </w:rPr>
        <w:t>Restaurante</w:t>
      </w:r>
      <w:r>
        <w:rPr>
          <w:spacing w:val="-2"/>
          <w:sz w:val="24"/>
          <w:u w:val="single"/>
        </w:rPr>
        <w:t> </w:t>
      </w:r>
      <w:r>
        <w:rPr>
          <w:sz w:val="24"/>
          <w:u w:val="single"/>
        </w:rPr>
        <w:t>Universitário</w:t>
      </w:r>
      <w:r>
        <w:rPr>
          <w:spacing w:val="-2"/>
          <w:sz w:val="24"/>
          <w:u w:val="single"/>
        </w:rPr>
        <w:t> </w:t>
      </w:r>
      <w:r>
        <w:rPr>
          <w:sz w:val="24"/>
          <w:u w:val="single"/>
        </w:rPr>
        <w:t>localizado</w:t>
      </w:r>
      <w:r>
        <w:rPr>
          <w:spacing w:val="-2"/>
          <w:sz w:val="24"/>
          <w:u w:val="single"/>
        </w:rPr>
        <w:t> </w:t>
      </w:r>
      <w:r>
        <w:rPr>
          <w:sz w:val="24"/>
          <w:u w:val="single"/>
        </w:rPr>
        <w:t>no</w:t>
      </w:r>
      <w:r>
        <w:rPr>
          <w:spacing w:val="-2"/>
          <w:sz w:val="24"/>
          <w:u w:val="single"/>
        </w:rPr>
        <w:t> </w:t>
      </w:r>
      <w:r>
        <w:rPr>
          <w:sz w:val="24"/>
          <w:u w:val="single"/>
        </w:rPr>
        <w:t>campus</w:t>
      </w:r>
      <w:r>
        <w:rPr>
          <w:spacing w:val="-2"/>
          <w:sz w:val="24"/>
          <w:u w:val="single"/>
        </w:rPr>
        <w:t> </w:t>
      </w:r>
      <w:r>
        <w:rPr>
          <w:sz w:val="24"/>
          <w:u w:val="single"/>
        </w:rPr>
        <w:t>Maracanã</w:t>
      </w:r>
      <w:r>
        <w:rPr>
          <w:spacing w:val="-2"/>
          <w:sz w:val="24"/>
        </w:rPr>
        <w:t> </w:t>
      </w:r>
      <w:r>
        <w:rPr>
          <w:sz w:val="24"/>
        </w:rPr>
        <w:t>da</w:t>
      </w:r>
      <w:r>
        <w:rPr>
          <w:spacing w:val="-2"/>
          <w:sz w:val="24"/>
        </w:rPr>
        <w:t> </w:t>
      </w:r>
      <w:r>
        <w:rPr>
          <w:sz w:val="24"/>
        </w:rPr>
        <w:t>Universidade</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(UERJ),</w:t>
      </w:r>
      <w:r>
        <w:rPr>
          <w:spacing w:val="-2"/>
          <w:sz w:val="24"/>
        </w:rPr>
        <w:t> </w:t>
      </w:r>
      <w:r>
        <w:rPr>
          <w:sz w:val="24"/>
        </w:rPr>
        <w:t>situado</w:t>
      </w:r>
      <w:r>
        <w:rPr>
          <w:spacing w:val="-2"/>
          <w:sz w:val="24"/>
        </w:rPr>
        <w:t> </w:t>
      </w:r>
      <w:r>
        <w:rPr>
          <w:sz w:val="24"/>
        </w:rPr>
        <w:t>na</w:t>
      </w:r>
      <w:r>
        <w:rPr>
          <w:spacing w:val="-2"/>
          <w:sz w:val="24"/>
        </w:rPr>
        <w:t> </w:t>
      </w:r>
      <w:r>
        <w:rPr>
          <w:sz w:val="24"/>
        </w:rPr>
        <w:t>Rua</w:t>
      </w:r>
      <w:r>
        <w:rPr>
          <w:spacing w:val="-2"/>
          <w:sz w:val="24"/>
        </w:rPr>
        <w:t> </w:t>
      </w:r>
      <w:r>
        <w:rPr>
          <w:sz w:val="24"/>
        </w:rPr>
        <w:t>São Francisco Xavier, nº 524 – Maracanã – Rio de Janeiro/RJ – CEP</w:t>
      </w:r>
      <w:r>
        <w:rPr>
          <w:spacing w:val="-9"/>
          <w:sz w:val="24"/>
        </w:rPr>
        <w:t> </w:t>
      </w:r>
      <w:r>
        <w:rPr>
          <w:sz w:val="24"/>
        </w:rPr>
        <w:t>20550-900, em conformidade com a Lei nº 14.133/2021 e o Decreto Estadual nº 48.816/2023, conforme as condições, quantidades e especificações definidas neste instrumento.</w:t>
      </w:r>
    </w:p>
    <w:p>
      <w:pPr>
        <w:pStyle w:val="BodyText"/>
        <w:spacing w:before="256"/>
      </w:pPr>
      <w:r>
        <w:rPr>
          <w:b/>
        </w:rPr>
        <w:t>Quadro</w:t>
      </w:r>
      <w:r>
        <w:rPr>
          <w:b/>
          <w:spacing w:val="-1"/>
        </w:rPr>
        <w:t> </w:t>
      </w:r>
      <w:r>
        <w:rPr>
          <w:b/>
        </w:rPr>
        <w:t>1 -</w:t>
      </w:r>
      <w:r>
        <w:rPr>
          <w:b/>
          <w:spacing w:val="-1"/>
        </w:rPr>
        <w:t> </w:t>
      </w:r>
      <w:r>
        <w:rPr/>
        <w:t>Item, descrição/especificação,</w:t>
      </w:r>
      <w:r>
        <w:rPr>
          <w:spacing w:val="-1"/>
        </w:rPr>
        <w:t> </w:t>
      </w:r>
      <w:r>
        <w:rPr/>
        <w:t>unidade de</w:t>
      </w:r>
      <w:r>
        <w:rPr>
          <w:spacing w:val="-1"/>
        </w:rPr>
        <w:t> </w:t>
      </w:r>
      <w:r>
        <w:rPr/>
        <w:t>medida e</w:t>
      </w:r>
      <w:r>
        <w:rPr>
          <w:spacing w:val="-1"/>
        </w:rPr>
        <w:t> </w:t>
      </w:r>
      <w:r>
        <w:rPr/>
        <w:t>quantidade anual </w:t>
      </w:r>
      <w:r>
        <w:rPr>
          <w:spacing w:val="-2"/>
        </w:rPr>
        <w:t>estimada</w:t>
      </w:r>
    </w:p>
    <w:p>
      <w:pPr>
        <w:pStyle w:val="BodyText"/>
        <w:spacing w:before="5"/>
        <w:ind w:left="0"/>
        <w:rPr>
          <w:sz w:val="12"/>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0"/>
        <w:gridCol w:w="2700"/>
        <w:gridCol w:w="2175"/>
        <w:gridCol w:w="2865"/>
      </w:tblGrid>
      <w:tr>
        <w:trPr>
          <w:trHeight w:val="509" w:hRule="atLeast"/>
        </w:trPr>
        <w:tc>
          <w:tcPr>
            <w:tcW w:w="870" w:type="dxa"/>
          </w:tcPr>
          <w:p>
            <w:pPr>
              <w:pStyle w:val="TableParagraph"/>
              <w:spacing w:before="106"/>
              <w:ind w:left="29"/>
              <w:jc w:val="center"/>
              <w:rPr>
                <w:b/>
                <w:sz w:val="24"/>
              </w:rPr>
            </w:pPr>
            <w:r>
              <w:rPr>
                <w:b/>
                <w:spacing w:val="-4"/>
                <w:sz w:val="24"/>
              </w:rPr>
              <w:t>Item</w:t>
            </w:r>
          </w:p>
        </w:tc>
        <w:tc>
          <w:tcPr>
            <w:tcW w:w="2700" w:type="dxa"/>
          </w:tcPr>
          <w:p>
            <w:pPr>
              <w:pStyle w:val="TableParagraph"/>
              <w:spacing w:before="106"/>
              <w:ind w:left="29"/>
              <w:jc w:val="center"/>
              <w:rPr>
                <w:sz w:val="24"/>
              </w:rPr>
            </w:pPr>
            <w:r>
              <w:rPr>
                <w:sz w:val="24"/>
              </w:rPr>
              <w:t>Descrição / </w:t>
            </w:r>
            <w:r>
              <w:rPr>
                <w:spacing w:val="-2"/>
                <w:sz w:val="24"/>
              </w:rPr>
              <w:t>Especificação</w:t>
            </w:r>
          </w:p>
        </w:tc>
        <w:tc>
          <w:tcPr>
            <w:tcW w:w="2175" w:type="dxa"/>
          </w:tcPr>
          <w:p>
            <w:pPr>
              <w:pStyle w:val="TableParagraph"/>
              <w:spacing w:before="106"/>
              <w:ind w:left="29"/>
              <w:jc w:val="center"/>
              <w:rPr>
                <w:sz w:val="24"/>
              </w:rPr>
            </w:pPr>
            <w:r>
              <w:rPr>
                <w:sz w:val="24"/>
              </w:rPr>
              <w:t>Unidade de </w:t>
            </w:r>
            <w:r>
              <w:rPr>
                <w:spacing w:val="-2"/>
                <w:sz w:val="24"/>
              </w:rPr>
              <w:t>Medida</w:t>
            </w:r>
          </w:p>
        </w:tc>
        <w:tc>
          <w:tcPr>
            <w:tcW w:w="2865" w:type="dxa"/>
          </w:tcPr>
          <w:p>
            <w:pPr>
              <w:pStyle w:val="TableParagraph"/>
              <w:spacing w:before="106"/>
              <w:ind w:right="74"/>
              <w:jc w:val="right"/>
              <w:rPr>
                <w:sz w:val="24"/>
              </w:rPr>
            </w:pPr>
            <w:r>
              <w:rPr>
                <w:sz w:val="24"/>
              </w:rPr>
              <w:t>Quantidade</w:t>
            </w:r>
            <w:r>
              <w:rPr>
                <w:spacing w:val="-14"/>
                <w:sz w:val="24"/>
              </w:rPr>
              <w:t> </w:t>
            </w:r>
            <w:r>
              <w:rPr>
                <w:sz w:val="24"/>
              </w:rPr>
              <w:t>Anual </w:t>
            </w:r>
            <w:r>
              <w:rPr>
                <w:spacing w:val="-2"/>
                <w:sz w:val="24"/>
              </w:rPr>
              <w:t>estimada</w:t>
            </w:r>
          </w:p>
        </w:tc>
      </w:tr>
      <w:tr>
        <w:trPr>
          <w:trHeight w:val="509" w:hRule="atLeast"/>
        </w:trPr>
        <w:tc>
          <w:tcPr>
            <w:tcW w:w="870" w:type="dxa"/>
            <w:tcBorders>
              <w:bottom w:val="single" w:sz="6" w:space="0" w:color="000000"/>
            </w:tcBorders>
          </w:tcPr>
          <w:p>
            <w:pPr>
              <w:pStyle w:val="TableParagraph"/>
              <w:spacing w:before="106"/>
              <w:ind w:left="29"/>
              <w:jc w:val="center"/>
              <w:rPr>
                <w:b/>
                <w:sz w:val="24"/>
              </w:rPr>
            </w:pPr>
            <w:r>
              <w:rPr>
                <w:b/>
                <w:spacing w:val="-5"/>
                <w:sz w:val="24"/>
              </w:rPr>
              <w:t>01</w:t>
            </w:r>
          </w:p>
        </w:tc>
        <w:tc>
          <w:tcPr>
            <w:tcW w:w="2700" w:type="dxa"/>
            <w:tcBorders>
              <w:bottom w:val="single" w:sz="6" w:space="0" w:color="000000"/>
            </w:tcBorders>
          </w:tcPr>
          <w:p>
            <w:pPr>
              <w:pStyle w:val="TableParagraph"/>
              <w:spacing w:before="106"/>
              <w:ind w:left="29"/>
              <w:jc w:val="center"/>
              <w:rPr>
                <w:b/>
                <w:sz w:val="24"/>
              </w:rPr>
            </w:pPr>
            <w:r>
              <w:rPr>
                <w:b/>
                <w:spacing w:val="-2"/>
                <w:sz w:val="24"/>
              </w:rPr>
              <w:t>ALMOÇO</w:t>
            </w:r>
          </w:p>
        </w:tc>
        <w:tc>
          <w:tcPr>
            <w:tcW w:w="2175" w:type="dxa"/>
            <w:tcBorders>
              <w:bottom w:val="single" w:sz="6" w:space="0" w:color="000000"/>
            </w:tcBorders>
          </w:tcPr>
          <w:p>
            <w:pPr>
              <w:pStyle w:val="TableParagraph"/>
              <w:spacing w:before="106"/>
              <w:ind w:left="29"/>
              <w:jc w:val="center"/>
              <w:rPr>
                <w:sz w:val="24"/>
              </w:rPr>
            </w:pPr>
            <w:r>
              <w:rPr>
                <w:spacing w:val="-2"/>
                <w:sz w:val="24"/>
              </w:rPr>
              <w:t>unidade</w:t>
            </w:r>
          </w:p>
        </w:tc>
        <w:tc>
          <w:tcPr>
            <w:tcW w:w="2865" w:type="dxa"/>
            <w:tcBorders>
              <w:bottom w:val="single" w:sz="6" w:space="0" w:color="000000"/>
            </w:tcBorders>
          </w:tcPr>
          <w:p>
            <w:pPr>
              <w:pStyle w:val="TableParagraph"/>
              <w:spacing w:before="106"/>
              <w:ind w:right="103"/>
              <w:jc w:val="right"/>
              <w:rPr>
                <w:b/>
                <w:sz w:val="24"/>
              </w:rPr>
            </w:pPr>
            <w:r>
              <w:rPr>
                <w:b/>
                <w:spacing w:val="-2"/>
                <w:sz w:val="24"/>
              </w:rPr>
              <w:t>828.000</w:t>
            </w:r>
          </w:p>
        </w:tc>
      </w:tr>
      <w:tr>
        <w:trPr>
          <w:trHeight w:val="509" w:hRule="atLeast"/>
        </w:trPr>
        <w:tc>
          <w:tcPr>
            <w:tcW w:w="870" w:type="dxa"/>
            <w:tcBorders>
              <w:top w:val="single" w:sz="6" w:space="0" w:color="000000"/>
            </w:tcBorders>
          </w:tcPr>
          <w:p>
            <w:pPr>
              <w:pStyle w:val="TableParagraph"/>
              <w:spacing w:before="106"/>
              <w:ind w:left="29"/>
              <w:jc w:val="center"/>
              <w:rPr>
                <w:b/>
                <w:sz w:val="24"/>
              </w:rPr>
            </w:pPr>
            <w:r>
              <w:rPr>
                <w:b/>
                <w:spacing w:val="-5"/>
                <w:sz w:val="24"/>
              </w:rPr>
              <w:t>02</w:t>
            </w:r>
          </w:p>
        </w:tc>
        <w:tc>
          <w:tcPr>
            <w:tcW w:w="2700" w:type="dxa"/>
            <w:tcBorders>
              <w:top w:val="single" w:sz="6" w:space="0" w:color="000000"/>
            </w:tcBorders>
          </w:tcPr>
          <w:p>
            <w:pPr>
              <w:pStyle w:val="TableParagraph"/>
              <w:spacing w:before="106"/>
              <w:ind w:left="29"/>
              <w:jc w:val="center"/>
              <w:rPr>
                <w:b/>
                <w:sz w:val="24"/>
              </w:rPr>
            </w:pPr>
            <w:r>
              <w:rPr>
                <w:b/>
                <w:spacing w:val="-2"/>
                <w:sz w:val="24"/>
              </w:rPr>
              <w:t>JANTAR</w:t>
            </w:r>
          </w:p>
        </w:tc>
        <w:tc>
          <w:tcPr>
            <w:tcW w:w="2175" w:type="dxa"/>
            <w:tcBorders>
              <w:top w:val="single" w:sz="6" w:space="0" w:color="000000"/>
            </w:tcBorders>
          </w:tcPr>
          <w:p>
            <w:pPr>
              <w:pStyle w:val="TableParagraph"/>
              <w:spacing w:before="106"/>
              <w:ind w:left="29"/>
              <w:jc w:val="center"/>
              <w:rPr>
                <w:sz w:val="24"/>
              </w:rPr>
            </w:pPr>
            <w:r>
              <w:rPr>
                <w:spacing w:val="-2"/>
                <w:sz w:val="24"/>
              </w:rPr>
              <w:t>unidade</w:t>
            </w:r>
          </w:p>
        </w:tc>
        <w:tc>
          <w:tcPr>
            <w:tcW w:w="2865" w:type="dxa"/>
            <w:tcBorders>
              <w:top w:val="single" w:sz="6" w:space="0" w:color="000000"/>
            </w:tcBorders>
          </w:tcPr>
          <w:p>
            <w:pPr>
              <w:pStyle w:val="TableParagraph"/>
              <w:spacing w:before="106"/>
              <w:ind w:right="103"/>
              <w:jc w:val="right"/>
              <w:rPr>
                <w:b/>
                <w:sz w:val="24"/>
              </w:rPr>
            </w:pPr>
            <w:r>
              <w:rPr>
                <w:b/>
                <w:spacing w:val="-2"/>
                <w:sz w:val="24"/>
              </w:rPr>
              <w:t>612.000</w:t>
            </w:r>
          </w:p>
        </w:tc>
      </w:tr>
      <w:tr>
        <w:trPr>
          <w:trHeight w:val="509" w:hRule="atLeast"/>
        </w:trPr>
        <w:tc>
          <w:tcPr>
            <w:tcW w:w="870" w:type="dxa"/>
          </w:tcPr>
          <w:p>
            <w:pPr>
              <w:pStyle w:val="TableParagraph"/>
              <w:spacing w:before="106"/>
              <w:ind w:left="29"/>
              <w:jc w:val="center"/>
              <w:rPr>
                <w:b/>
                <w:sz w:val="24"/>
              </w:rPr>
            </w:pPr>
            <w:r>
              <w:rPr>
                <w:b/>
                <w:spacing w:val="-2"/>
                <w:sz w:val="24"/>
              </w:rPr>
              <w:t>Total</w:t>
            </w:r>
          </w:p>
        </w:tc>
        <w:tc>
          <w:tcPr>
            <w:tcW w:w="7740" w:type="dxa"/>
            <w:gridSpan w:val="3"/>
          </w:tcPr>
          <w:p>
            <w:pPr>
              <w:pStyle w:val="TableParagraph"/>
              <w:spacing w:before="106"/>
              <w:ind w:right="103"/>
              <w:jc w:val="right"/>
              <w:rPr>
                <w:b/>
                <w:sz w:val="24"/>
              </w:rPr>
            </w:pPr>
            <w:r>
              <w:rPr>
                <w:b/>
                <w:spacing w:val="-2"/>
                <w:sz w:val="24"/>
              </w:rPr>
              <w:t>1.440.000</w:t>
            </w:r>
          </w:p>
        </w:tc>
      </w:tr>
    </w:tbl>
    <w:p>
      <w:pPr>
        <w:pStyle w:val="ListParagraph"/>
        <w:numPr>
          <w:ilvl w:val="1"/>
          <w:numId w:val="13"/>
        </w:numPr>
        <w:tabs>
          <w:tab w:pos="749" w:val="left" w:leader="none"/>
        </w:tabs>
        <w:spacing w:line="240" w:lineRule="auto" w:before="260" w:after="0"/>
        <w:ind w:left="749" w:right="0" w:hanging="420"/>
        <w:jc w:val="left"/>
        <w:rPr>
          <w:b/>
          <w:sz w:val="24"/>
        </w:rPr>
      </w:pPr>
      <w:r>
        <w:rPr>
          <w:sz w:val="24"/>
        </w:rPr>
        <w:t>Os quantitativos e respectivos códigos dos itens são os discriminados no quadro 1 </w:t>
      </w:r>
      <w:r>
        <w:rPr>
          <w:spacing w:val="-2"/>
          <w:sz w:val="24"/>
        </w:rPr>
        <w:t>acima.</w:t>
      </w:r>
    </w:p>
    <w:p>
      <w:pPr>
        <w:pStyle w:val="ListParagraph"/>
        <w:numPr>
          <w:ilvl w:val="1"/>
          <w:numId w:val="13"/>
        </w:numPr>
        <w:tabs>
          <w:tab w:pos="749" w:val="left" w:leader="none"/>
        </w:tabs>
        <w:spacing w:line="240" w:lineRule="auto" w:before="234" w:after="0"/>
        <w:ind w:left="329" w:right="351" w:firstLine="0"/>
        <w:jc w:val="left"/>
        <w:rPr>
          <w:b/>
          <w:sz w:val="24"/>
        </w:rPr>
      </w:pPr>
      <w:r>
        <w:rPr>
          <w:sz w:val="24"/>
        </w:rPr>
        <w:t>A</w:t>
      </w:r>
      <w:r>
        <w:rPr>
          <w:spacing w:val="-15"/>
          <w:sz w:val="24"/>
        </w:rPr>
        <w:t> </w:t>
      </w:r>
      <w:r>
        <w:rPr>
          <w:sz w:val="24"/>
        </w:rPr>
        <w:t>quantidade</w:t>
      </w:r>
      <w:r>
        <w:rPr>
          <w:spacing w:val="-3"/>
          <w:sz w:val="24"/>
        </w:rPr>
        <w:t> </w:t>
      </w:r>
      <w:r>
        <w:rPr>
          <w:sz w:val="24"/>
        </w:rPr>
        <w:t>anual</w:t>
      </w:r>
      <w:r>
        <w:rPr>
          <w:spacing w:val="-2"/>
          <w:sz w:val="24"/>
        </w:rPr>
        <w:t> </w:t>
      </w:r>
      <w:r>
        <w:rPr>
          <w:sz w:val="24"/>
        </w:rPr>
        <w:t>foi</w:t>
      </w:r>
      <w:r>
        <w:rPr>
          <w:spacing w:val="-2"/>
          <w:sz w:val="24"/>
        </w:rPr>
        <w:t> </w:t>
      </w:r>
      <w:r>
        <w:rPr>
          <w:sz w:val="24"/>
        </w:rPr>
        <w:t>estimada</w:t>
      </w:r>
      <w:r>
        <w:rPr>
          <w:spacing w:val="-2"/>
          <w:sz w:val="24"/>
        </w:rPr>
        <w:t> </w:t>
      </w:r>
      <w:r>
        <w:rPr>
          <w:sz w:val="24"/>
        </w:rPr>
        <w:t>com</w:t>
      </w:r>
      <w:r>
        <w:rPr>
          <w:spacing w:val="-2"/>
          <w:sz w:val="24"/>
        </w:rPr>
        <w:t> </w:t>
      </w:r>
      <w:r>
        <w:rPr>
          <w:sz w:val="24"/>
        </w:rPr>
        <w:t>base</w:t>
      </w:r>
      <w:r>
        <w:rPr>
          <w:spacing w:val="-2"/>
          <w:sz w:val="24"/>
        </w:rPr>
        <w:t> </w:t>
      </w:r>
      <w:r>
        <w:rPr>
          <w:sz w:val="24"/>
        </w:rPr>
        <w:t>no</w:t>
      </w:r>
      <w:r>
        <w:rPr>
          <w:spacing w:val="-2"/>
          <w:sz w:val="24"/>
        </w:rPr>
        <w:t> </w:t>
      </w:r>
      <w:r>
        <w:rPr>
          <w:sz w:val="24"/>
        </w:rPr>
        <w:t>Calendário</w:t>
      </w:r>
      <w:r>
        <w:rPr>
          <w:spacing w:val="-15"/>
          <w:sz w:val="24"/>
        </w:rPr>
        <w:t> </w:t>
      </w:r>
      <w:r>
        <w:rPr>
          <w:sz w:val="24"/>
        </w:rPr>
        <w:t>Acadêmico</w:t>
      </w:r>
      <w:r>
        <w:rPr>
          <w:spacing w:val="-2"/>
          <w:sz w:val="24"/>
        </w:rPr>
        <w:t> </w:t>
      </w:r>
      <w:r>
        <w:rPr>
          <w:sz w:val="24"/>
        </w:rPr>
        <w:t>2025/1</w:t>
      </w:r>
      <w:r>
        <w:rPr>
          <w:spacing w:val="-2"/>
          <w:sz w:val="24"/>
        </w:rPr>
        <w:t> </w:t>
      </w:r>
      <w:r>
        <w:rPr>
          <w:sz w:val="24"/>
        </w:rPr>
        <w:t>–</w:t>
      </w:r>
      <w:r>
        <w:rPr>
          <w:spacing w:val="-2"/>
          <w:sz w:val="24"/>
        </w:rPr>
        <w:t> </w:t>
      </w:r>
      <w:r>
        <w:rPr>
          <w:sz w:val="24"/>
        </w:rPr>
        <w:t>2025/2,</w:t>
      </w:r>
      <w:r>
        <w:rPr>
          <w:spacing w:val="-2"/>
          <w:sz w:val="24"/>
        </w:rPr>
        <w:t> </w:t>
      </w:r>
      <w:r>
        <w:rPr>
          <w:sz w:val="24"/>
        </w:rPr>
        <w:t>conforme</w:t>
      </w:r>
      <w:r>
        <w:rPr>
          <w:spacing w:val="-2"/>
          <w:sz w:val="24"/>
        </w:rPr>
        <w:t> </w:t>
      </w:r>
      <w:r>
        <w:rPr>
          <w:sz w:val="24"/>
        </w:rPr>
        <w:t>a</w:t>
      </w:r>
      <w:r>
        <w:rPr>
          <w:spacing w:val="-2"/>
          <w:sz w:val="24"/>
        </w:rPr>
        <w:t> </w:t>
      </w:r>
      <w:r>
        <w:rPr>
          <w:sz w:val="24"/>
        </w:rPr>
        <w:t>Deliberação</w:t>
      </w:r>
      <w:r>
        <w:rPr>
          <w:spacing w:val="-2"/>
          <w:sz w:val="24"/>
        </w:rPr>
        <w:t> </w:t>
      </w:r>
      <w:r>
        <w:rPr>
          <w:sz w:val="24"/>
        </w:rPr>
        <w:t>nº</w:t>
      </w:r>
      <w:r>
        <w:rPr>
          <w:spacing w:val="-2"/>
          <w:sz w:val="24"/>
        </w:rPr>
        <w:t> </w:t>
      </w:r>
      <w:r>
        <w:rPr>
          <w:sz w:val="24"/>
        </w:rPr>
        <w:t>42/2024,</w:t>
      </w:r>
      <w:r>
        <w:rPr>
          <w:spacing w:val="-2"/>
          <w:sz w:val="24"/>
        </w:rPr>
        <w:t> </w:t>
      </w:r>
      <w:r>
        <w:rPr>
          <w:sz w:val="24"/>
        </w:rPr>
        <w:t>de</w:t>
      </w:r>
      <w:r>
        <w:rPr>
          <w:spacing w:val="-2"/>
          <w:sz w:val="24"/>
        </w:rPr>
        <w:t> </w:t>
      </w:r>
      <w:r>
        <w:rPr>
          <w:sz w:val="24"/>
        </w:rPr>
        <w:t>18</w:t>
      </w:r>
      <w:r>
        <w:rPr>
          <w:spacing w:val="-2"/>
          <w:sz w:val="24"/>
        </w:rPr>
        <w:t> </w:t>
      </w:r>
      <w:r>
        <w:rPr>
          <w:sz w:val="24"/>
        </w:rPr>
        <w:t>de</w:t>
      </w:r>
      <w:r>
        <w:rPr>
          <w:spacing w:val="-2"/>
          <w:sz w:val="24"/>
        </w:rPr>
        <w:t> </w:t>
      </w:r>
      <w:r>
        <w:rPr>
          <w:sz w:val="24"/>
        </w:rPr>
        <w:t>novembro</w:t>
      </w:r>
      <w:r>
        <w:rPr>
          <w:spacing w:val="-2"/>
          <w:sz w:val="24"/>
        </w:rPr>
        <w:t> </w:t>
      </w:r>
      <w:r>
        <w:rPr>
          <w:sz w:val="24"/>
        </w:rPr>
        <w:t>de 2024. O calendário prevê 18 semanas para o primeiro semestre de 2025 e mais 18 semanas para o segundo semestre, totalizando 36 semanas. Considerando que cada semana possui 5 dias úteis, estima-se um total de 180 dias úteis em 2025. Com uma média diária de 4.600 almoços e 3.400 jantares, a projeção anual é de aproximadamente 828.000 almoços e 612.000 jantares.</w:t>
      </w:r>
    </w:p>
    <w:p>
      <w:pPr>
        <w:pStyle w:val="ListParagraph"/>
        <w:numPr>
          <w:ilvl w:val="1"/>
          <w:numId w:val="13"/>
        </w:numPr>
        <w:tabs>
          <w:tab w:pos="749" w:val="left" w:leader="none"/>
        </w:tabs>
        <w:spacing w:line="235" w:lineRule="auto" w:before="250" w:after="0"/>
        <w:ind w:left="329" w:right="594" w:firstLine="0"/>
        <w:jc w:val="left"/>
        <w:rPr>
          <w:b/>
          <w:sz w:val="24"/>
        </w:rPr>
      </w:pPr>
      <w:r>
        <w:rPr>
          <w:sz w:val="24"/>
        </w:rPr>
        <w:t>O campus Maracanã da UERJ apresenta características administrativas específicas de funcionamento, sendo assim, caberá à CONTRATANTE acordar com a CONTRATADA</w:t>
      </w:r>
      <w:r>
        <w:rPr>
          <w:spacing w:val="-12"/>
          <w:sz w:val="24"/>
        </w:rPr>
        <w:t> </w:t>
      </w:r>
      <w:r>
        <w:rPr>
          <w:sz w:val="24"/>
        </w:rPr>
        <w:t>sobre a adequação do quantitativo de refeições. Outras situações como o período de recesso acadêmico, incidentes climáticos,</w:t>
      </w:r>
      <w:r>
        <w:rPr>
          <w:spacing w:val="-5"/>
          <w:sz w:val="24"/>
        </w:rPr>
        <w:t> </w:t>
      </w:r>
      <w:r>
        <w:rPr>
          <w:sz w:val="24"/>
        </w:rPr>
        <w:t>feriados</w:t>
      </w:r>
      <w:r>
        <w:rPr>
          <w:spacing w:val="-5"/>
          <w:sz w:val="24"/>
        </w:rPr>
        <w:t> </w:t>
      </w:r>
      <w:r>
        <w:rPr>
          <w:sz w:val="24"/>
        </w:rPr>
        <w:t>prolongados</w:t>
      </w:r>
      <w:r>
        <w:rPr>
          <w:spacing w:val="-5"/>
          <w:sz w:val="24"/>
        </w:rPr>
        <w:t> </w:t>
      </w:r>
      <w:r>
        <w:rPr>
          <w:sz w:val="24"/>
        </w:rPr>
        <w:t>ou</w:t>
      </w:r>
      <w:r>
        <w:rPr>
          <w:spacing w:val="-5"/>
          <w:sz w:val="24"/>
        </w:rPr>
        <w:t> </w:t>
      </w:r>
      <w:r>
        <w:rPr>
          <w:sz w:val="24"/>
        </w:rPr>
        <w:t>greves,</w:t>
      </w:r>
      <w:r>
        <w:rPr>
          <w:spacing w:val="-5"/>
          <w:sz w:val="24"/>
        </w:rPr>
        <w:t> </w:t>
      </w:r>
      <w:r>
        <w:rPr>
          <w:sz w:val="24"/>
        </w:rPr>
        <w:t>novas</w:t>
      </w:r>
      <w:r>
        <w:rPr>
          <w:spacing w:val="-5"/>
          <w:sz w:val="24"/>
        </w:rPr>
        <w:t> </w:t>
      </w:r>
      <w:r>
        <w:rPr>
          <w:sz w:val="24"/>
        </w:rPr>
        <w:t>pandemias</w:t>
      </w:r>
      <w:r>
        <w:rPr>
          <w:spacing w:val="-5"/>
          <w:sz w:val="24"/>
        </w:rPr>
        <w:t> </w:t>
      </w:r>
      <w:r>
        <w:rPr>
          <w:sz w:val="24"/>
        </w:rPr>
        <w:t>entre</w:t>
      </w:r>
      <w:r>
        <w:rPr>
          <w:spacing w:val="-5"/>
          <w:sz w:val="24"/>
        </w:rPr>
        <w:t> </w:t>
      </w:r>
      <w:r>
        <w:rPr>
          <w:sz w:val="24"/>
        </w:rPr>
        <w:t>outros</w:t>
      </w:r>
      <w:r>
        <w:rPr>
          <w:spacing w:val="-5"/>
          <w:sz w:val="24"/>
        </w:rPr>
        <w:t> </w:t>
      </w:r>
      <w:r>
        <w:rPr>
          <w:sz w:val="24"/>
        </w:rPr>
        <w:t>casos</w:t>
      </w:r>
      <w:r>
        <w:rPr>
          <w:spacing w:val="-5"/>
          <w:sz w:val="24"/>
        </w:rPr>
        <w:t> </w:t>
      </w:r>
      <w:r>
        <w:rPr>
          <w:sz w:val="24"/>
        </w:rPr>
        <w:t>fortuitos</w:t>
      </w:r>
      <w:r>
        <w:rPr>
          <w:spacing w:val="-5"/>
          <w:sz w:val="24"/>
        </w:rPr>
        <w:t> </w:t>
      </w:r>
      <w:r>
        <w:rPr>
          <w:sz w:val="24"/>
        </w:rPr>
        <w:t>ou</w:t>
      </w:r>
      <w:r>
        <w:rPr>
          <w:spacing w:val="-5"/>
          <w:sz w:val="24"/>
        </w:rPr>
        <w:t> </w:t>
      </w:r>
      <w:r>
        <w:rPr>
          <w:sz w:val="24"/>
        </w:rPr>
        <w:t>de</w:t>
      </w:r>
      <w:r>
        <w:rPr>
          <w:spacing w:val="-5"/>
          <w:sz w:val="24"/>
        </w:rPr>
        <w:t> </w:t>
      </w:r>
      <w:r>
        <w:rPr>
          <w:sz w:val="24"/>
        </w:rPr>
        <w:t>força</w:t>
      </w:r>
      <w:r>
        <w:rPr>
          <w:spacing w:val="-5"/>
          <w:sz w:val="24"/>
        </w:rPr>
        <w:t> </w:t>
      </w:r>
      <w:r>
        <w:rPr>
          <w:sz w:val="24"/>
        </w:rPr>
        <w:t>maior,</w:t>
      </w:r>
      <w:r>
        <w:rPr>
          <w:spacing w:val="-5"/>
          <w:sz w:val="24"/>
        </w:rPr>
        <w:t> </w:t>
      </w:r>
      <w:r>
        <w:rPr>
          <w:sz w:val="24"/>
        </w:rPr>
        <w:t>a</w:t>
      </w:r>
      <w:r>
        <w:rPr>
          <w:spacing w:val="-5"/>
          <w:sz w:val="24"/>
        </w:rPr>
        <w:t> </w:t>
      </w:r>
      <w:r>
        <w:rPr>
          <w:sz w:val="24"/>
        </w:rPr>
        <w:t>CONTRATANTE</w:t>
      </w:r>
      <w:r>
        <w:rPr>
          <w:spacing w:val="-5"/>
          <w:sz w:val="24"/>
        </w:rPr>
        <w:t> </w:t>
      </w:r>
      <w:r>
        <w:rPr>
          <w:sz w:val="24"/>
        </w:rPr>
        <w:t>poderá</w:t>
      </w:r>
      <w:r>
        <w:rPr>
          <w:spacing w:val="-5"/>
          <w:sz w:val="24"/>
        </w:rPr>
        <w:t> </w:t>
      </w:r>
      <w:r>
        <w:rPr>
          <w:sz w:val="24"/>
        </w:rPr>
        <w:t>readequar</w:t>
      </w:r>
      <w:r>
        <w:rPr>
          <w:spacing w:val="-5"/>
          <w:sz w:val="24"/>
        </w:rPr>
        <w:t> </w:t>
      </w:r>
      <w:r>
        <w:rPr>
          <w:sz w:val="24"/>
        </w:rPr>
        <w:t>o</w:t>
      </w:r>
    </w:p>
    <w:p>
      <w:pPr>
        <w:pStyle w:val="ListParagraph"/>
        <w:spacing w:after="0" w:line="235" w:lineRule="auto"/>
        <w:jc w:val="left"/>
        <w:rPr>
          <w:b/>
          <w:sz w:val="24"/>
        </w:rPr>
        <w:sectPr>
          <w:pgSz w:w="15840" w:h="24480"/>
          <w:pgMar w:top="480" w:bottom="280" w:left="360" w:right="360"/>
        </w:sectPr>
      </w:pPr>
    </w:p>
    <w:p>
      <w:pPr>
        <w:pStyle w:val="BodyText"/>
        <w:spacing w:line="235" w:lineRule="auto" w:before="80"/>
      </w:pPr>
      <w:r>
        <w:rPr/>
        <w:t>quantitativo</w:t>
      </w:r>
      <w:r>
        <w:rPr>
          <w:spacing w:val="-7"/>
        </w:rPr>
        <w:t> </w:t>
      </w:r>
      <w:r>
        <w:rPr/>
        <w:t>objetivando</w:t>
      </w:r>
      <w:r>
        <w:rPr>
          <w:spacing w:val="-5"/>
        </w:rPr>
        <w:t> </w:t>
      </w:r>
      <w:r>
        <w:rPr/>
        <w:t>evitar</w:t>
      </w:r>
      <w:r>
        <w:rPr>
          <w:spacing w:val="-5"/>
        </w:rPr>
        <w:t> </w:t>
      </w:r>
      <w:r>
        <w:rPr/>
        <w:t>desperdícios</w:t>
      </w:r>
      <w:r>
        <w:rPr>
          <w:spacing w:val="-5"/>
        </w:rPr>
        <w:t> </w:t>
      </w:r>
      <w:r>
        <w:rPr/>
        <w:t>e</w:t>
      </w:r>
      <w:r>
        <w:rPr>
          <w:spacing w:val="-5"/>
        </w:rPr>
        <w:t> </w:t>
      </w:r>
      <w:r>
        <w:rPr/>
        <w:t>falta</w:t>
      </w:r>
      <w:r>
        <w:rPr>
          <w:spacing w:val="-5"/>
        </w:rPr>
        <w:t> </w:t>
      </w:r>
      <w:r>
        <w:rPr/>
        <w:t>de</w:t>
      </w:r>
      <w:r>
        <w:rPr>
          <w:spacing w:val="-5"/>
        </w:rPr>
        <w:t> </w:t>
      </w:r>
      <w:r>
        <w:rPr/>
        <w:t>refeições,</w:t>
      </w:r>
      <w:r>
        <w:rPr>
          <w:spacing w:val="-5"/>
        </w:rPr>
        <w:t> </w:t>
      </w:r>
      <w:r>
        <w:rPr/>
        <w:t>informando</w:t>
      </w:r>
      <w:r>
        <w:rPr>
          <w:spacing w:val="-5"/>
        </w:rPr>
        <w:t> </w:t>
      </w:r>
      <w:r>
        <w:rPr/>
        <w:t>à</w:t>
      </w:r>
      <w:r>
        <w:rPr>
          <w:spacing w:val="-5"/>
        </w:rPr>
        <w:t> </w:t>
      </w:r>
      <w:r>
        <w:rPr/>
        <w:t>CONTRATADA</w:t>
      </w:r>
      <w:r>
        <w:rPr>
          <w:spacing w:val="-15"/>
        </w:rPr>
        <w:t> </w:t>
      </w:r>
      <w:r>
        <w:rPr/>
        <w:t>as</w:t>
      </w:r>
      <w:r>
        <w:rPr>
          <w:spacing w:val="-5"/>
        </w:rPr>
        <w:t> </w:t>
      </w:r>
      <w:r>
        <w:rPr/>
        <w:t>modificações,</w:t>
      </w:r>
      <w:r>
        <w:rPr>
          <w:spacing w:val="-5"/>
        </w:rPr>
        <w:t> </w:t>
      </w:r>
      <w:r>
        <w:rPr/>
        <w:t>sendo</w:t>
      </w:r>
      <w:r>
        <w:rPr>
          <w:spacing w:val="-5"/>
        </w:rPr>
        <w:t> </w:t>
      </w:r>
      <w:r>
        <w:rPr/>
        <w:t>que</w:t>
      </w:r>
      <w:r>
        <w:rPr>
          <w:spacing w:val="-5"/>
        </w:rPr>
        <w:t> </w:t>
      </w:r>
      <w:r>
        <w:rPr/>
        <w:t>o</w:t>
      </w:r>
      <w:r>
        <w:rPr>
          <w:spacing w:val="-5"/>
        </w:rPr>
        <w:t> </w:t>
      </w:r>
      <w:r>
        <w:rPr/>
        <w:t>risco</w:t>
      </w:r>
      <w:r>
        <w:rPr>
          <w:spacing w:val="-5"/>
        </w:rPr>
        <w:t> </w:t>
      </w:r>
      <w:r>
        <w:rPr/>
        <w:t>do</w:t>
      </w:r>
      <w:r>
        <w:rPr>
          <w:spacing w:val="-5"/>
        </w:rPr>
        <w:t> </w:t>
      </w:r>
      <w:r>
        <w:rPr/>
        <w:t>negócio</w:t>
      </w:r>
      <w:r>
        <w:rPr>
          <w:spacing w:val="-5"/>
        </w:rPr>
        <w:t> </w:t>
      </w:r>
      <w:r>
        <w:rPr/>
        <w:t>é</w:t>
      </w:r>
      <w:r>
        <w:rPr>
          <w:spacing w:val="-5"/>
        </w:rPr>
        <w:t> </w:t>
      </w:r>
      <w:r>
        <w:rPr/>
        <w:t>de responsabilidade da CONTRATADA.</w:t>
      </w:r>
    </w:p>
    <w:p>
      <w:pPr>
        <w:pStyle w:val="ListParagraph"/>
        <w:numPr>
          <w:ilvl w:val="1"/>
          <w:numId w:val="13"/>
        </w:numPr>
        <w:tabs>
          <w:tab w:pos="749" w:val="left" w:leader="none"/>
        </w:tabs>
        <w:spacing w:line="242" w:lineRule="auto" w:before="250" w:after="0"/>
        <w:ind w:left="329" w:right="379" w:firstLine="0"/>
        <w:jc w:val="left"/>
        <w:rPr>
          <w:b/>
          <w:sz w:val="24"/>
        </w:rPr>
      </w:pPr>
      <w:r>
        <w:rPr>
          <w:sz w:val="24"/>
        </w:rPr>
        <w:t>A</w:t>
      </w:r>
      <w:r>
        <w:rPr>
          <w:spacing w:val="-9"/>
          <w:sz w:val="24"/>
        </w:rPr>
        <w:t> </w:t>
      </w:r>
      <w:r>
        <w:rPr>
          <w:sz w:val="24"/>
        </w:rPr>
        <w:t>modalidade da licitação para a contratação de serviço comum será o Pregão Eletrônico, regido pelo critério de julgamento do tipo MENOR PREÇO</w:t>
      </w:r>
      <w:r>
        <w:rPr>
          <w:spacing w:val="-4"/>
          <w:sz w:val="24"/>
        </w:rPr>
        <w:t> </w:t>
      </w:r>
      <w:r>
        <w:rPr>
          <w:sz w:val="24"/>
        </w:rPr>
        <w:t>GLOBAL</w:t>
      </w:r>
      <w:r>
        <w:rPr>
          <w:spacing w:val="-12"/>
          <w:sz w:val="24"/>
        </w:rPr>
        <w:t> </w:t>
      </w:r>
      <w:r>
        <w:rPr>
          <w:sz w:val="24"/>
        </w:rPr>
        <w:t>e</w:t>
      </w:r>
      <w:r>
        <w:rPr>
          <w:spacing w:val="-3"/>
          <w:sz w:val="24"/>
        </w:rPr>
        <w:t> </w:t>
      </w:r>
      <w:r>
        <w:rPr>
          <w:sz w:val="24"/>
        </w:rPr>
        <w:t>com</w:t>
      </w:r>
      <w:r>
        <w:rPr>
          <w:spacing w:val="-3"/>
          <w:sz w:val="24"/>
        </w:rPr>
        <w:t> </w:t>
      </w:r>
      <w:r>
        <w:rPr>
          <w:sz w:val="24"/>
        </w:rPr>
        <w:t>modo</w:t>
      </w:r>
      <w:r>
        <w:rPr>
          <w:spacing w:val="-3"/>
          <w:sz w:val="24"/>
        </w:rPr>
        <w:t> </w:t>
      </w:r>
      <w:r>
        <w:rPr>
          <w:sz w:val="24"/>
        </w:rPr>
        <w:t>de</w:t>
      </w:r>
      <w:r>
        <w:rPr>
          <w:spacing w:val="-3"/>
          <w:sz w:val="24"/>
        </w:rPr>
        <w:t> </w:t>
      </w:r>
      <w:r>
        <w:rPr>
          <w:sz w:val="24"/>
        </w:rPr>
        <w:t>disputa</w:t>
      </w:r>
      <w:r>
        <w:rPr>
          <w:spacing w:val="-15"/>
          <w:sz w:val="24"/>
        </w:rPr>
        <w:t> </w:t>
      </w:r>
      <w:r>
        <w:rPr>
          <w:sz w:val="24"/>
        </w:rPr>
        <w:t>ABERTO,</w:t>
      </w:r>
      <w:r>
        <w:rPr>
          <w:spacing w:val="-3"/>
          <w:sz w:val="24"/>
        </w:rPr>
        <w:t> </w:t>
      </w:r>
      <w:r>
        <w:rPr>
          <w:sz w:val="24"/>
        </w:rPr>
        <w:t>pois</w:t>
      </w:r>
      <w:r>
        <w:rPr>
          <w:spacing w:val="-3"/>
          <w:sz w:val="24"/>
        </w:rPr>
        <w:t> </w:t>
      </w:r>
      <w:r>
        <w:rPr>
          <w:sz w:val="24"/>
        </w:rPr>
        <w:t>a</w:t>
      </w:r>
      <w:r>
        <w:rPr>
          <w:spacing w:val="-3"/>
          <w:sz w:val="24"/>
        </w:rPr>
        <w:t> </w:t>
      </w:r>
      <w:r>
        <w:rPr>
          <w:sz w:val="24"/>
        </w:rPr>
        <w:t>utilização</w:t>
      </w:r>
      <w:r>
        <w:rPr>
          <w:spacing w:val="-3"/>
          <w:sz w:val="24"/>
        </w:rPr>
        <w:t> </w:t>
      </w:r>
      <w:r>
        <w:rPr>
          <w:sz w:val="24"/>
        </w:rPr>
        <w:t>do</w:t>
      </w:r>
      <w:r>
        <w:rPr>
          <w:spacing w:val="-3"/>
          <w:sz w:val="24"/>
        </w:rPr>
        <w:t> </w:t>
      </w:r>
      <w:r>
        <w:rPr>
          <w:sz w:val="24"/>
        </w:rPr>
        <w:t>pregão</w:t>
      </w:r>
      <w:r>
        <w:rPr>
          <w:spacing w:val="-3"/>
          <w:sz w:val="24"/>
        </w:rPr>
        <w:t> </w:t>
      </w:r>
      <w:r>
        <w:rPr>
          <w:sz w:val="24"/>
        </w:rPr>
        <w:t>eletrônico</w:t>
      </w:r>
      <w:r>
        <w:rPr>
          <w:spacing w:val="-3"/>
          <w:sz w:val="24"/>
        </w:rPr>
        <w:t> </w:t>
      </w:r>
      <w:r>
        <w:rPr>
          <w:sz w:val="24"/>
        </w:rPr>
        <w:t>do</w:t>
      </w:r>
      <w:r>
        <w:rPr>
          <w:spacing w:val="-3"/>
          <w:sz w:val="24"/>
        </w:rPr>
        <w:t> </w:t>
      </w:r>
      <w:r>
        <w:rPr>
          <w:sz w:val="24"/>
        </w:rPr>
        <w:t>tipo</w:t>
      </w:r>
      <w:r>
        <w:rPr>
          <w:spacing w:val="-3"/>
          <w:sz w:val="24"/>
        </w:rPr>
        <w:t> </w:t>
      </w:r>
      <w:r>
        <w:rPr>
          <w:sz w:val="24"/>
        </w:rPr>
        <w:t>menor</w:t>
      </w:r>
      <w:r>
        <w:rPr>
          <w:spacing w:val="-3"/>
          <w:sz w:val="24"/>
        </w:rPr>
        <w:t> </w:t>
      </w:r>
      <w:r>
        <w:rPr>
          <w:sz w:val="24"/>
        </w:rPr>
        <w:t>preço</w:t>
      </w:r>
      <w:r>
        <w:rPr>
          <w:spacing w:val="-3"/>
          <w:sz w:val="24"/>
        </w:rPr>
        <w:t> </w:t>
      </w:r>
      <w:r>
        <w:rPr>
          <w:sz w:val="24"/>
        </w:rPr>
        <w:t>por</w:t>
      </w:r>
      <w:r>
        <w:rPr>
          <w:spacing w:val="-3"/>
          <w:sz w:val="24"/>
        </w:rPr>
        <w:t> </w:t>
      </w:r>
      <w:r>
        <w:rPr>
          <w:sz w:val="24"/>
        </w:rPr>
        <w:t>item</w:t>
      </w:r>
      <w:r>
        <w:rPr>
          <w:spacing w:val="-3"/>
          <w:sz w:val="24"/>
        </w:rPr>
        <w:t> </w:t>
      </w:r>
      <w:r>
        <w:rPr>
          <w:sz w:val="24"/>
        </w:rPr>
        <w:t>poderia</w:t>
      </w:r>
      <w:r>
        <w:rPr>
          <w:spacing w:val="-3"/>
          <w:sz w:val="24"/>
        </w:rPr>
        <w:t> </w:t>
      </w:r>
      <w:r>
        <w:rPr>
          <w:sz w:val="24"/>
        </w:rPr>
        <w:t>causar</w:t>
      </w:r>
      <w:r>
        <w:rPr>
          <w:spacing w:val="-3"/>
          <w:sz w:val="24"/>
        </w:rPr>
        <w:t> </w:t>
      </w:r>
      <w:r>
        <w:rPr>
          <w:sz w:val="24"/>
        </w:rPr>
        <w:t>a</w:t>
      </w:r>
      <w:r>
        <w:rPr>
          <w:spacing w:val="-3"/>
          <w:sz w:val="24"/>
        </w:rPr>
        <w:t> </w:t>
      </w:r>
      <w:r>
        <w:rPr>
          <w:sz w:val="24"/>
        </w:rPr>
        <w:t>diminuição da participação de empresas por ser pouco vantajoso tanto econômico, quanto logisticamente.</w:t>
      </w:r>
    </w:p>
    <w:p>
      <w:pPr>
        <w:pStyle w:val="ListParagraph"/>
        <w:numPr>
          <w:ilvl w:val="1"/>
          <w:numId w:val="13"/>
        </w:numPr>
        <w:tabs>
          <w:tab w:pos="749" w:val="left" w:leader="none"/>
        </w:tabs>
        <w:spacing w:line="240" w:lineRule="auto" w:before="229" w:after="0"/>
        <w:ind w:left="749" w:right="0" w:hanging="420"/>
        <w:jc w:val="left"/>
        <w:rPr>
          <w:b/>
          <w:sz w:val="24"/>
        </w:rPr>
      </w:pPr>
      <w:r>
        <w:rPr>
          <w:sz w:val="24"/>
        </w:rPr>
        <w:t>O</w:t>
      </w:r>
      <w:r>
        <w:rPr>
          <w:spacing w:val="-4"/>
          <w:sz w:val="24"/>
        </w:rPr>
        <w:t> </w:t>
      </w:r>
      <w:r>
        <w:rPr>
          <w:sz w:val="24"/>
        </w:rPr>
        <w:t>regime</w:t>
      </w:r>
      <w:r>
        <w:rPr>
          <w:spacing w:val="-3"/>
          <w:sz w:val="24"/>
        </w:rPr>
        <w:t> </w:t>
      </w:r>
      <w:r>
        <w:rPr>
          <w:sz w:val="24"/>
        </w:rPr>
        <w:t>de</w:t>
      </w:r>
      <w:r>
        <w:rPr>
          <w:spacing w:val="-2"/>
          <w:sz w:val="24"/>
        </w:rPr>
        <w:t> </w:t>
      </w:r>
      <w:r>
        <w:rPr>
          <w:sz w:val="24"/>
        </w:rPr>
        <w:t>execução</w:t>
      </w:r>
      <w:r>
        <w:rPr>
          <w:spacing w:val="-3"/>
          <w:sz w:val="24"/>
        </w:rPr>
        <w:t> </w:t>
      </w:r>
      <w:r>
        <w:rPr>
          <w:sz w:val="24"/>
        </w:rPr>
        <w:t>contratual</w:t>
      </w:r>
      <w:r>
        <w:rPr>
          <w:spacing w:val="-2"/>
          <w:sz w:val="24"/>
        </w:rPr>
        <w:t> </w:t>
      </w:r>
      <w:r>
        <w:rPr>
          <w:sz w:val="24"/>
        </w:rPr>
        <w:t>dar-se-á</w:t>
      </w:r>
      <w:r>
        <w:rPr>
          <w:spacing w:val="-3"/>
          <w:sz w:val="24"/>
        </w:rPr>
        <w:t> </w:t>
      </w:r>
      <w:r>
        <w:rPr>
          <w:sz w:val="24"/>
        </w:rPr>
        <w:t>por</w:t>
      </w:r>
      <w:r>
        <w:rPr>
          <w:spacing w:val="-2"/>
          <w:sz w:val="24"/>
        </w:rPr>
        <w:t> </w:t>
      </w:r>
      <w:r>
        <w:rPr>
          <w:sz w:val="24"/>
        </w:rPr>
        <w:t>EMPREITADA</w:t>
      </w:r>
      <w:r>
        <w:rPr>
          <w:spacing w:val="-15"/>
          <w:sz w:val="24"/>
        </w:rPr>
        <w:t> </w:t>
      </w:r>
      <w:r>
        <w:rPr>
          <w:sz w:val="24"/>
        </w:rPr>
        <w:t>POR</w:t>
      </w:r>
      <w:r>
        <w:rPr>
          <w:spacing w:val="-3"/>
          <w:sz w:val="24"/>
        </w:rPr>
        <w:t> </w:t>
      </w:r>
      <w:r>
        <w:rPr>
          <w:sz w:val="24"/>
        </w:rPr>
        <w:t>PREÇO</w:t>
      </w:r>
      <w:r>
        <w:rPr>
          <w:spacing w:val="-2"/>
          <w:sz w:val="24"/>
        </w:rPr>
        <w:t> UNITÁRIO.</w:t>
      </w:r>
    </w:p>
    <w:p>
      <w:pPr>
        <w:pStyle w:val="ListParagraph"/>
        <w:numPr>
          <w:ilvl w:val="1"/>
          <w:numId w:val="13"/>
        </w:numPr>
        <w:tabs>
          <w:tab w:pos="809" w:val="left" w:leader="none"/>
        </w:tabs>
        <w:spacing w:line="242" w:lineRule="auto" w:before="234" w:after="0"/>
        <w:ind w:left="329" w:right="312" w:firstLine="0"/>
        <w:jc w:val="both"/>
        <w:rPr>
          <w:b/>
          <w:sz w:val="24"/>
        </w:rPr>
      </w:pPr>
      <w:r>
        <w:rPr>
          <w:sz w:val="24"/>
        </w:rPr>
        <w:t>A contratação será pelo prazo de 12 (doze) meses contado da expedição da Ordem de Serviço/autorização de fornecimento, desde que previamente divulgado no Portal Nacional de Contratações Públicas, prorrogável na forma do art. 105 a 107 da Lei n°14.133/21, até o limite de 120 (cento e vinte) meses na forma do art. 106 da mesma Lei, desde que comprovada a manutenção da vantajosidade financeira.</w:t>
      </w:r>
    </w:p>
    <w:p>
      <w:pPr>
        <w:pStyle w:val="ListParagraph"/>
        <w:numPr>
          <w:ilvl w:val="1"/>
          <w:numId w:val="13"/>
        </w:numPr>
        <w:tabs>
          <w:tab w:pos="749" w:val="left" w:leader="none"/>
        </w:tabs>
        <w:spacing w:line="237" w:lineRule="auto" w:before="246" w:after="0"/>
        <w:ind w:left="329" w:right="746" w:firstLine="0"/>
        <w:jc w:val="left"/>
        <w:rPr>
          <w:b/>
          <w:sz w:val="24"/>
        </w:rPr>
      </w:pPr>
      <w:r>
        <w:rPr>
          <w:sz w:val="24"/>
        </w:rPr>
        <w:t>Considerando a natureza dos serviços a serem prestados, entende-se QUE NÃO É POSSÍVEL</w:t>
      </w:r>
      <w:r>
        <w:rPr>
          <w:spacing w:val="-7"/>
          <w:sz w:val="24"/>
        </w:rPr>
        <w:t> </w:t>
      </w:r>
      <w:r>
        <w:rPr>
          <w:sz w:val="24"/>
        </w:rPr>
        <w:t>O PARCELAMENTO DA</w:t>
      </w:r>
      <w:r>
        <w:rPr>
          <w:spacing w:val="-12"/>
          <w:sz w:val="24"/>
        </w:rPr>
        <w:t> </w:t>
      </w:r>
      <w:r>
        <w:rPr>
          <w:sz w:val="24"/>
        </w:rPr>
        <w:t>SOLUÇÃO, sendo licitado um único lote com dois itens (almoço e jantar). Justifica-se o agrupamento dos itens pela inviabilidade de execução dos serviços por diferentes</w:t>
      </w:r>
      <w:r>
        <w:rPr>
          <w:spacing w:val="-3"/>
          <w:sz w:val="24"/>
        </w:rPr>
        <w:t> </w:t>
      </w:r>
      <w:r>
        <w:rPr>
          <w:sz w:val="24"/>
        </w:rPr>
        <w:t>fornecedores</w:t>
      </w:r>
      <w:r>
        <w:rPr>
          <w:spacing w:val="-3"/>
          <w:sz w:val="24"/>
        </w:rPr>
        <w:t> </w:t>
      </w:r>
      <w:r>
        <w:rPr>
          <w:sz w:val="24"/>
        </w:rPr>
        <w:t>compartilhando</w:t>
      </w:r>
      <w:r>
        <w:rPr>
          <w:spacing w:val="-3"/>
          <w:sz w:val="24"/>
        </w:rPr>
        <w:t> </w:t>
      </w:r>
      <w:r>
        <w:rPr>
          <w:sz w:val="24"/>
        </w:rPr>
        <w:t>o</w:t>
      </w:r>
      <w:r>
        <w:rPr>
          <w:spacing w:val="-3"/>
          <w:sz w:val="24"/>
        </w:rPr>
        <w:t> </w:t>
      </w:r>
      <w:r>
        <w:rPr>
          <w:sz w:val="24"/>
        </w:rPr>
        <w:t>mesmo</w:t>
      </w:r>
      <w:r>
        <w:rPr>
          <w:spacing w:val="-3"/>
          <w:sz w:val="24"/>
        </w:rPr>
        <w:t> </w:t>
      </w:r>
      <w:r>
        <w:rPr>
          <w:sz w:val="24"/>
        </w:rPr>
        <w:t>espaço</w:t>
      </w:r>
      <w:r>
        <w:rPr>
          <w:spacing w:val="-3"/>
          <w:sz w:val="24"/>
        </w:rPr>
        <w:t> </w:t>
      </w:r>
      <w:r>
        <w:rPr>
          <w:sz w:val="24"/>
        </w:rPr>
        <w:t>destinado</w:t>
      </w:r>
      <w:r>
        <w:rPr>
          <w:spacing w:val="-3"/>
          <w:sz w:val="24"/>
        </w:rPr>
        <w:t> </w:t>
      </w:r>
      <w:r>
        <w:rPr>
          <w:sz w:val="24"/>
        </w:rPr>
        <w:t>à</w:t>
      </w:r>
      <w:r>
        <w:rPr>
          <w:spacing w:val="-3"/>
          <w:sz w:val="24"/>
        </w:rPr>
        <w:t> </w:t>
      </w:r>
      <w:r>
        <w:rPr>
          <w:sz w:val="24"/>
        </w:rPr>
        <w:t>produção</w:t>
      </w:r>
      <w:r>
        <w:rPr>
          <w:spacing w:val="-3"/>
          <w:sz w:val="24"/>
        </w:rPr>
        <w:t> </w:t>
      </w:r>
      <w:r>
        <w:rPr>
          <w:sz w:val="24"/>
        </w:rPr>
        <w:t>e</w:t>
      </w:r>
      <w:r>
        <w:rPr>
          <w:spacing w:val="-3"/>
          <w:sz w:val="24"/>
        </w:rPr>
        <w:t> </w:t>
      </w:r>
      <w:r>
        <w:rPr>
          <w:sz w:val="24"/>
        </w:rPr>
        <w:t>distribuição</w:t>
      </w:r>
      <w:r>
        <w:rPr>
          <w:spacing w:val="-3"/>
          <w:sz w:val="24"/>
        </w:rPr>
        <w:t> </w:t>
      </w:r>
      <w:r>
        <w:rPr>
          <w:sz w:val="24"/>
        </w:rPr>
        <w:t>de</w:t>
      </w:r>
      <w:r>
        <w:rPr>
          <w:spacing w:val="-3"/>
          <w:sz w:val="24"/>
        </w:rPr>
        <w:t> </w:t>
      </w:r>
      <w:r>
        <w:rPr>
          <w:sz w:val="24"/>
        </w:rPr>
        <w:t>refeições</w:t>
      </w:r>
      <w:r>
        <w:rPr>
          <w:spacing w:val="-3"/>
          <w:sz w:val="24"/>
        </w:rPr>
        <w:t> </w:t>
      </w:r>
      <w:r>
        <w:rPr>
          <w:sz w:val="24"/>
        </w:rPr>
        <w:t>no</w:t>
      </w:r>
      <w:r>
        <w:rPr>
          <w:spacing w:val="-3"/>
          <w:sz w:val="24"/>
        </w:rPr>
        <w:t> </w:t>
      </w:r>
      <w:r>
        <w:rPr>
          <w:sz w:val="24"/>
        </w:rPr>
        <w:t>Restaurante</w:t>
      </w:r>
      <w:r>
        <w:rPr>
          <w:spacing w:val="-3"/>
          <w:sz w:val="24"/>
        </w:rPr>
        <w:t> </w:t>
      </w:r>
      <w:r>
        <w:rPr>
          <w:sz w:val="24"/>
        </w:rPr>
        <w:t>Universitário</w:t>
      </w:r>
      <w:r>
        <w:rPr>
          <w:spacing w:val="-3"/>
          <w:sz w:val="24"/>
        </w:rPr>
        <w:t> </w:t>
      </w:r>
      <w:r>
        <w:rPr>
          <w:sz w:val="24"/>
        </w:rPr>
        <w:t>do</w:t>
      </w:r>
      <w:r>
        <w:rPr>
          <w:spacing w:val="-3"/>
          <w:sz w:val="24"/>
        </w:rPr>
        <w:t> </w:t>
      </w:r>
      <w:r>
        <w:rPr>
          <w:sz w:val="24"/>
        </w:rPr>
        <w:t>campus Maracanã. Espera-se otimizar a fiscalização dos serviços de alimentação, assim como apresentar maior viabilidade econômica aos licitantes. Para embasar esta decisão foram consideradas a viabilidade técnica, ganhos de escala, aproveitamento do mercado e ampliação da competitividade.</w:t>
      </w:r>
    </w:p>
    <w:p>
      <w:pPr>
        <w:pStyle w:val="ListParagraph"/>
        <w:numPr>
          <w:ilvl w:val="1"/>
          <w:numId w:val="13"/>
        </w:numPr>
        <w:tabs>
          <w:tab w:pos="749" w:val="left" w:leader="none"/>
        </w:tabs>
        <w:spacing w:line="240" w:lineRule="auto" w:before="251" w:after="0"/>
        <w:ind w:left="749" w:right="0" w:hanging="420"/>
        <w:jc w:val="both"/>
        <w:rPr>
          <w:b/>
          <w:sz w:val="24"/>
        </w:rPr>
      </w:pPr>
      <w:r>
        <w:rPr>
          <w:sz w:val="24"/>
        </w:rPr>
        <w:t>Não será admitida a participação de Licitantes em regime de consórcios ou cooperativas de trabalho, ante a natureza do </w:t>
      </w:r>
      <w:r>
        <w:rPr>
          <w:spacing w:val="-2"/>
          <w:sz w:val="24"/>
        </w:rPr>
        <w:t>objeto.</w:t>
      </w:r>
    </w:p>
    <w:p>
      <w:pPr>
        <w:pStyle w:val="ListParagraph"/>
        <w:numPr>
          <w:ilvl w:val="2"/>
          <w:numId w:val="13"/>
        </w:numPr>
        <w:tabs>
          <w:tab w:pos="924" w:val="left" w:leader="none"/>
        </w:tabs>
        <w:spacing w:line="247" w:lineRule="auto" w:before="234" w:after="0"/>
        <w:ind w:left="329" w:right="1047" w:firstLine="0"/>
        <w:jc w:val="left"/>
        <w:rPr>
          <w:b/>
          <w:sz w:val="24"/>
        </w:rPr>
      </w:pPr>
      <w:r>
        <w:rPr>
          <w:sz w:val="24"/>
        </w:rPr>
        <w:t>Trata-se</w:t>
      </w:r>
      <w:r>
        <w:rPr>
          <w:spacing w:val="-3"/>
          <w:sz w:val="24"/>
        </w:rPr>
        <w:t> </w:t>
      </w:r>
      <w:r>
        <w:rPr>
          <w:sz w:val="24"/>
        </w:rPr>
        <w:t>de</w:t>
      </w:r>
      <w:r>
        <w:rPr>
          <w:spacing w:val="-3"/>
          <w:sz w:val="24"/>
        </w:rPr>
        <w:t> </w:t>
      </w:r>
      <w:r>
        <w:rPr>
          <w:sz w:val="24"/>
        </w:rPr>
        <w:t>justificativa</w:t>
      </w:r>
      <w:r>
        <w:rPr>
          <w:spacing w:val="-3"/>
          <w:sz w:val="24"/>
        </w:rPr>
        <w:t> </w:t>
      </w:r>
      <w:r>
        <w:rPr>
          <w:sz w:val="24"/>
        </w:rPr>
        <w:t>referente</w:t>
      </w:r>
      <w:r>
        <w:rPr>
          <w:spacing w:val="-3"/>
          <w:sz w:val="24"/>
        </w:rPr>
        <w:t> </w:t>
      </w:r>
      <w:r>
        <w:rPr>
          <w:sz w:val="24"/>
        </w:rPr>
        <w:t>à</w:t>
      </w:r>
      <w:r>
        <w:rPr>
          <w:spacing w:val="-3"/>
          <w:sz w:val="24"/>
        </w:rPr>
        <w:t> </w:t>
      </w:r>
      <w:r>
        <w:rPr>
          <w:sz w:val="24"/>
        </w:rPr>
        <w:t>vedação</w:t>
      </w:r>
      <w:r>
        <w:rPr>
          <w:spacing w:val="-3"/>
          <w:sz w:val="24"/>
        </w:rPr>
        <w:t> </w:t>
      </w:r>
      <w:r>
        <w:rPr>
          <w:sz w:val="24"/>
        </w:rPr>
        <w:t>à</w:t>
      </w:r>
      <w:r>
        <w:rPr>
          <w:spacing w:val="-3"/>
          <w:sz w:val="24"/>
        </w:rPr>
        <w:t> </w:t>
      </w:r>
      <w:r>
        <w:rPr>
          <w:sz w:val="24"/>
        </w:rPr>
        <w:t>participação</w:t>
      </w:r>
      <w:r>
        <w:rPr>
          <w:spacing w:val="-3"/>
          <w:sz w:val="24"/>
        </w:rPr>
        <w:t> </w:t>
      </w:r>
      <w:r>
        <w:rPr>
          <w:sz w:val="24"/>
        </w:rPr>
        <w:t>de</w:t>
      </w:r>
      <w:r>
        <w:rPr>
          <w:spacing w:val="-3"/>
          <w:sz w:val="24"/>
        </w:rPr>
        <w:t> </w:t>
      </w:r>
      <w:r>
        <w:rPr>
          <w:sz w:val="24"/>
        </w:rPr>
        <w:t>consórcios</w:t>
      </w:r>
      <w:r>
        <w:rPr>
          <w:spacing w:val="-3"/>
          <w:sz w:val="24"/>
        </w:rPr>
        <w:t> </w:t>
      </w:r>
      <w:r>
        <w:rPr>
          <w:sz w:val="24"/>
        </w:rPr>
        <w:t>quanto</w:t>
      </w:r>
      <w:r>
        <w:rPr>
          <w:spacing w:val="-3"/>
          <w:sz w:val="24"/>
        </w:rPr>
        <w:t> </w:t>
      </w:r>
      <w:r>
        <w:rPr>
          <w:sz w:val="24"/>
        </w:rPr>
        <w:t>ao</w:t>
      </w:r>
      <w:r>
        <w:rPr>
          <w:spacing w:val="-3"/>
          <w:sz w:val="24"/>
        </w:rPr>
        <w:t> </w:t>
      </w:r>
      <w:r>
        <w:rPr>
          <w:sz w:val="24"/>
        </w:rPr>
        <w:t>Pregão</w:t>
      </w:r>
      <w:r>
        <w:rPr>
          <w:spacing w:val="-3"/>
          <w:sz w:val="24"/>
        </w:rPr>
        <w:t> </w:t>
      </w:r>
      <w:r>
        <w:rPr>
          <w:sz w:val="24"/>
        </w:rPr>
        <w:t>para</w:t>
      </w:r>
      <w:r>
        <w:rPr>
          <w:spacing w:val="-3"/>
          <w:sz w:val="24"/>
        </w:rPr>
        <w:t> </w:t>
      </w:r>
      <w:r>
        <w:rPr>
          <w:sz w:val="24"/>
        </w:rPr>
        <w:t>a</w:t>
      </w:r>
      <w:r>
        <w:rPr>
          <w:spacing w:val="-3"/>
          <w:sz w:val="24"/>
        </w:rPr>
        <w:t> </w:t>
      </w:r>
      <w:r>
        <w:rPr>
          <w:sz w:val="24"/>
        </w:rPr>
        <w:t>produção</w:t>
      </w:r>
      <w:r>
        <w:rPr>
          <w:spacing w:val="-3"/>
          <w:sz w:val="24"/>
        </w:rPr>
        <w:t> </w:t>
      </w:r>
      <w:r>
        <w:rPr>
          <w:sz w:val="24"/>
        </w:rPr>
        <w:t>e</w:t>
      </w:r>
      <w:r>
        <w:rPr>
          <w:spacing w:val="-3"/>
          <w:sz w:val="24"/>
        </w:rPr>
        <w:t> </w:t>
      </w:r>
      <w:r>
        <w:rPr>
          <w:sz w:val="24"/>
        </w:rPr>
        <w:t>distribuição</w:t>
      </w:r>
      <w:r>
        <w:rPr>
          <w:spacing w:val="-3"/>
          <w:sz w:val="24"/>
        </w:rPr>
        <w:t> </w:t>
      </w:r>
      <w:r>
        <w:rPr>
          <w:sz w:val="24"/>
        </w:rPr>
        <w:t>de</w:t>
      </w:r>
      <w:r>
        <w:rPr>
          <w:spacing w:val="-3"/>
          <w:sz w:val="24"/>
        </w:rPr>
        <w:t> </w:t>
      </w:r>
      <w:r>
        <w:rPr>
          <w:sz w:val="24"/>
        </w:rPr>
        <w:t>refeições</w:t>
      </w:r>
      <w:r>
        <w:rPr>
          <w:spacing w:val="-3"/>
          <w:sz w:val="24"/>
        </w:rPr>
        <w:t> </w:t>
      </w:r>
      <w:r>
        <w:rPr>
          <w:sz w:val="24"/>
        </w:rPr>
        <w:t>no Restaurante Universitário localizado no campus Maracanã da Universidade do Estado do Rio de Janeiro (UERJ).</w:t>
      </w:r>
    </w:p>
    <w:p>
      <w:pPr>
        <w:pStyle w:val="ListParagraph"/>
        <w:numPr>
          <w:ilvl w:val="2"/>
          <w:numId w:val="13"/>
        </w:numPr>
        <w:tabs>
          <w:tab w:pos="929" w:val="left" w:leader="none"/>
        </w:tabs>
        <w:spacing w:line="240" w:lineRule="auto" w:before="227" w:after="0"/>
        <w:ind w:left="329" w:right="485" w:firstLine="0"/>
        <w:jc w:val="left"/>
        <w:rPr>
          <w:b/>
          <w:sz w:val="24"/>
        </w:rPr>
      </w:pPr>
      <w:r>
        <w:rPr>
          <w:sz w:val="24"/>
        </w:rPr>
        <w:t>O</w:t>
      </w:r>
      <w:r>
        <w:rPr>
          <w:spacing w:val="-10"/>
          <w:sz w:val="24"/>
        </w:rPr>
        <w:t> </w:t>
      </w:r>
      <w:r>
        <w:rPr>
          <w:sz w:val="24"/>
        </w:rPr>
        <w:t>Artigo 15 da Lei nº14.133/2021 exige motivação da</w:t>
      </w:r>
      <w:r>
        <w:rPr>
          <w:spacing w:val="-10"/>
          <w:sz w:val="24"/>
        </w:rPr>
        <w:t> </w:t>
      </w:r>
      <w:r>
        <w:rPr>
          <w:sz w:val="24"/>
        </w:rPr>
        <w:t>Administração nos autos do processo licitatório em caso de vedação de consórcios nos certames. Tradicionalmente, a formação de consórcios é admitida quando o objeto a ser licitado envolve questões de alta complexidade ou de relevante</w:t>
      </w:r>
      <w:r>
        <w:rPr>
          <w:spacing w:val="-3"/>
          <w:sz w:val="24"/>
        </w:rPr>
        <w:t> </w:t>
      </w:r>
      <w:r>
        <w:rPr>
          <w:sz w:val="24"/>
        </w:rPr>
        <w:t>vulto,</w:t>
      </w:r>
      <w:r>
        <w:rPr>
          <w:spacing w:val="-2"/>
          <w:sz w:val="24"/>
        </w:rPr>
        <w:t> </w:t>
      </w:r>
      <w:r>
        <w:rPr>
          <w:sz w:val="24"/>
        </w:rPr>
        <w:t>em</w:t>
      </w:r>
      <w:r>
        <w:rPr>
          <w:spacing w:val="-2"/>
          <w:sz w:val="24"/>
        </w:rPr>
        <w:t> </w:t>
      </w:r>
      <w:r>
        <w:rPr>
          <w:sz w:val="24"/>
        </w:rPr>
        <w:t>que</w:t>
      </w:r>
      <w:r>
        <w:rPr>
          <w:spacing w:val="-2"/>
          <w:sz w:val="24"/>
        </w:rPr>
        <w:t> </w:t>
      </w:r>
      <w:r>
        <w:rPr>
          <w:sz w:val="24"/>
        </w:rPr>
        <w:t>empresas,</w:t>
      </w:r>
      <w:r>
        <w:rPr>
          <w:spacing w:val="-2"/>
          <w:sz w:val="24"/>
        </w:rPr>
        <w:t> </w:t>
      </w:r>
      <w:r>
        <w:rPr>
          <w:sz w:val="24"/>
        </w:rPr>
        <w:t>isoladamente,</w:t>
      </w:r>
      <w:r>
        <w:rPr>
          <w:spacing w:val="-2"/>
          <w:sz w:val="24"/>
        </w:rPr>
        <w:t> </w:t>
      </w:r>
      <w:r>
        <w:rPr>
          <w:sz w:val="24"/>
        </w:rPr>
        <w:t>não</w:t>
      </w:r>
      <w:r>
        <w:rPr>
          <w:spacing w:val="-2"/>
          <w:sz w:val="24"/>
        </w:rPr>
        <w:t> </w:t>
      </w:r>
      <w:r>
        <w:rPr>
          <w:sz w:val="24"/>
        </w:rPr>
        <w:t>teriam</w:t>
      </w:r>
      <w:r>
        <w:rPr>
          <w:spacing w:val="-2"/>
          <w:sz w:val="24"/>
        </w:rPr>
        <w:t> </w:t>
      </w:r>
      <w:r>
        <w:rPr>
          <w:sz w:val="24"/>
        </w:rPr>
        <w:t>condições</w:t>
      </w:r>
      <w:r>
        <w:rPr>
          <w:spacing w:val="-2"/>
          <w:sz w:val="24"/>
        </w:rPr>
        <w:t> </w:t>
      </w:r>
      <w:r>
        <w:rPr>
          <w:sz w:val="24"/>
        </w:rPr>
        <w:t>de</w:t>
      </w:r>
      <w:r>
        <w:rPr>
          <w:spacing w:val="-2"/>
          <w:sz w:val="24"/>
        </w:rPr>
        <w:t> </w:t>
      </w:r>
      <w:r>
        <w:rPr>
          <w:sz w:val="24"/>
        </w:rPr>
        <w:t>suprir</w:t>
      </w:r>
      <w:r>
        <w:rPr>
          <w:spacing w:val="-2"/>
          <w:sz w:val="24"/>
        </w:rPr>
        <w:t> </w:t>
      </w:r>
      <w:r>
        <w:rPr>
          <w:sz w:val="24"/>
        </w:rPr>
        <w:t>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edital.</w:t>
      </w:r>
      <w:r>
        <w:rPr>
          <w:spacing w:val="-2"/>
          <w:sz w:val="24"/>
        </w:rPr>
        <w:t> </w:t>
      </w:r>
      <w:r>
        <w:rPr>
          <w:sz w:val="24"/>
        </w:rPr>
        <w:t>Nestes</w:t>
      </w:r>
      <w:r>
        <w:rPr>
          <w:spacing w:val="-2"/>
          <w:sz w:val="24"/>
        </w:rPr>
        <w:t> </w:t>
      </w:r>
      <w:r>
        <w:rPr>
          <w:sz w:val="24"/>
        </w:rPr>
        <w:t>casos,</w:t>
      </w:r>
      <w:r>
        <w:rPr>
          <w:spacing w:val="-2"/>
          <w:sz w:val="24"/>
        </w:rPr>
        <w:t> </w:t>
      </w:r>
      <w:r>
        <w:rPr>
          <w:sz w:val="24"/>
        </w:rPr>
        <w:t>a</w:t>
      </w:r>
      <w:r>
        <w:rPr>
          <w:spacing w:val="-15"/>
          <w:sz w:val="24"/>
        </w:rPr>
        <w:t> </w:t>
      </w:r>
      <w:r>
        <w:rPr>
          <w:sz w:val="24"/>
        </w:rPr>
        <w:t>Administração, com vistas a aumentar o número de participantes, admite a formação de consórcio.</w:t>
      </w:r>
    </w:p>
    <w:p>
      <w:pPr>
        <w:pStyle w:val="ListParagraph"/>
        <w:numPr>
          <w:ilvl w:val="2"/>
          <w:numId w:val="13"/>
        </w:numPr>
        <w:tabs>
          <w:tab w:pos="915" w:val="left" w:leader="none"/>
        </w:tabs>
        <w:spacing w:line="237" w:lineRule="auto" w:before="248" w:after="0"/>
        <w:ind w:left="329" w:right="339" w:firstLine="0"/>
        <w:jc w:val="left"/>
        <w:rPr>
          <w:b/>
          <w:sz w:val="24"/>
        </w:rPr>
      </w:pPr>
      <w:r>
        <w:rPr>
          <w:sz w:val="24"/>
        </w:rPr>
        <w:t>A</w:t>
      </w:r>
      <w:r>
        <w:rPr>
          <w:spacing w:val="-15"/>
          <w:sz w:val="24"/>
        </w:rPr>
        <w:t> </w:t>
      </w:r>
      <w:r>
        <w:rPr>
          <w:sz w:val="24"/>
        </w:rPr>
        <w:t>opção</w:t>
      </w:r>
      <w:r>
        <w:rPr>
          <w:spacing w:val="-2"/>
          <w:sz w:val="24"/>
        </w:rPr>
        <w:t> </w:t>
      </w:r>
      <w:r>
        <w:rPr>
          <w:sz w:val="24"/>
        </w:rPr>
        <w:t>por</w:t>
      </w:r>
      <w:r>
        <w:rPr>
          <w:spacing w:val="-2"/>
          <w:sz w:val="24"/>
        </w:rPr>
        <w:t> </w:t>
      </w:r>
      <w:r>
        <w:rPr>
          <w:sz w:val="24"/>
        </w:rPr>
        <w:t>vedar</w:t>
      </w:r>
      <w:r>
        <w:rPr>
          <w:spacing w:val="-2"/>
          <w:sz w:val="24"/>
        </w:rPr>
        <w:t> </w:t>
      </w:r>
      <w:r>
        <w:rPr>
          <w:sz w:val="24"/>
        </w:rPr>
        <w:t>a</w:t>
      </w:r>
      <w:r>
        <w:rPr>
          <w:spacing w:val="-2"/>
          <w:sz w:val="24"/>
        </w:rPr>
        <w:t> </w:t>
      </w:r>
      <w:r>
        <w:rPr>
          <w:sz w:val="24"/>
        </w:rPr>
        <w:t>participação</w:t>
      </w:r>
      <w:r>
        <w:rPr>
          <w:spacing w:val="-2"/>
          <w:sz w:val="24"/>
        </w:rPr>
        <w:t> </w:t>
      </w:r>
      <w:r>
        <w:rPr>
          <w:sz w:val="24"/>
        </w:rPr>
        <w:t>em</w:t>
      </w:r>
      <w:r>
        <w:rPr>
          <w:spacing w:val="-2"/>
          <w:sz w:val="24"/>
        </w:rPr>
        <w:t> </w:t>
      </w:r>
      <w:r>
        <w:rPr>
          <w:sz w:val="24"/>
        </w:rPr>
        <w:t>consórcios</w:t>
      </w:r>
      <w:r>
        <w:rPr>
          <w:spacing w:val="-2"/>
          <w:sz w:val="24"/>
        </w:rPr>
        <w:t> </w:t>
      </w:r>
      <w:r>
        <w:rPr>
          <w:sz w:val="24"/>
        </w:rPr>
        <w:t>nessa</w:t>
      </w:r>
      <w:r>
        <w:rPr>
          <w:spacing w:val="-2"/>
          <w:sz w:val="24"/>
        </w:rPr>
        <w:t> </w:t>
      </w:r>
      <w:r>
        <w:rPr>
          <w:sz w:val="24"/>
        </w:rPr>
        <w:t>licitação</w:t>
      </w:r>
      <w:r>
        <w:rPr>
          <w:spacing w:val="-2"/>
          <w:sz w:val="24"/>
        </w:rPr>
        <w:t> </w:t>
      </w:r>
      <w:r>
        <w:rPr>
          <w:sz w:val="24"/>
        </w:rPr>
        <w:t>se</w:t>
      </w:r>
      <w:r>
        <w:rPr>
          <w:spacing w:val="-2"/>
          <w:sz w:val="24"/>
        </w:rPr>
        <w:t> </w:t>
      </w:r>
      <w:r>
        <w:rPr>
          <w:sz w:val="24"/>
        </w:rPr>
        <w:t>fundamenta</w:t>
      </w:r>
      <w:r>
        <w:rPr>
          <w:spacing w:val="-2"/>
          <w:sz w:val="24"/>
        </w:rPr>
        <w:t> </w:t>
      </w:r>
      <w:r>
        <w:rPr>
          <w:sz w:val="24"/>
        </w:rPr>
        <w:t>no</w:t>
      </w:r>
      <w:r>
        <w:rPr>
          <w:spacing w:val="-2"/>
          <w:sz w:val="24"/>
        </w:rPr>
        <w:t> </w:t>
      </w:r>
      <w:r>
        <w:rPr>
          <w:sz w:val="24"/>
        </w:rPr>
        <w:t>princípio</w:t>
      </w:r>
      <w:r>
        <w:rPr>
          <w:spacing w:val="-2"/>
          <w:sz w:val="24"/>
        </w:rPr>
        <w:t> </w:t>
      </w:r>
      <w:r>
        <w:rPr>
          <w:sz w:val="24"/>
        </w:rPr>
        <w:t>da</w:t>
      </w:r>
      <w:r>
        <w:rPr>
          <w:spacing w:val="-2"/>
          <w:sz w:val="24"/>
        </w:rPr>
        <w:t> </w:t>
      </w:r>
      <w:r>
        <w:rPr>
          <w:sz w:val="24"/>
        </w:rPr>
        <w:t>competitividade</w:t>
      </w:r>
      <w:r>
        <w:rPr>
          <w:spacing w:val="-2"/>
          <w:sz w:val="24"/>
        </w:rPr>
        <w:t> </w:t>
      </w:r>
      <w:r>
        <w:rPr>
          <w:sz w:val="24"/>
        </w:rPr>
        <w:t>e</w:t>
      </w:r>
      <w:r>
        <w:rPr>
          <w:spacing w:val="-2"/>
          <w:sz w:val="24"/>
        </w:rPr>
        <w:t> </w:t>
      </w:r>
      <w:r>
        <w:rPr>
          <w:sz w:val="24"/>
        </w:rPr>
        <w:t>da</w:t>
      </w:r>
      <w:r>
        <w:rPr>
          <w:spacing w:val="-2"/>
          <w:sz w:val="24"/>
        </w:rPr>
        <w:t> </w:t>
      </w:r>
      <w:r>
        <w:rPr>
          <w:sz w:val="24"/>
        </w:rPr>
        <w:t>isonomia,</w:t>
      </w:r>
      <w:r>
        <w:rPr>
          <w:spacing w:val="-2"/>
          <w:sz w:val="24"/>
        </w:rPr>
        <w:t> </w:t>
      </w:r>
      <w:r>
        <w:rPr>
          <w:sz w:val="24"/>
        </w:rPr>
        <w:t>visando</w:t>
      </w:r>
      <w:r>
        <w:rPr>
          <w:spacing w:val="-2"/>
          <w:sz w:val="24"/>
        </w:rPr>
        <w:t> </w:t>
      </w:r>
      <w:r>
        <w:rPr>
          <w:sz w:val="24"/>
        </w:rPr>
        <w:t>garantir</w:t>
      </w:r>
      <w:r>
        <w:rPr>
          <w:spacing w:val="-2"/>
          <w:sz w:val="24"/>
        </w:rPr>
        <w:t> </w:t>
      </w:r>
      <w:r>
        <w:rPr>
          <w:sz w:val="24"/>
        </w:rPr>
        <w:t>a transparência e a igualdade de condições entre os concorrentes em processos licitatórios públicos.</w:t>
      </w:r>
      <w:r>
        <w:rPr>
          <w:spacing w:val="-8"/>
          <w:sz w:val="24"/>
        </w:rPr>
        <w:t> </w:t>
      </w:r>
      <w:r>
        <w:rPr>
          <w:sz w:val="24"/>
        </w:rPr>
        <w:t>Além disso, ao proibir consórcios, buscou-se promover uma maior diversidade de fornecedores e estimular a participação de empresas de diferentes portes. Nesse mister, há intenção de evitar a concentração de poder econômico em um único grupo de empresas, o que poderia prejudicar a livre concorrência e, consequentemente, levar a possíveis práticas de cartel ou monopólio.</w:t>
      </w:r>
    </w:p>
    <w:p>
      <w:pPr>
        <w:pStyle w:val="ListParagraph"/>
        <w:numPr>
          <w:ilvl w:val="2"/>
          <w:numId w:val="13"/>
        </w:numPr>
        <w:tabs>
          <w:tab w:pos="929" w:val="left" w:leader="none"/>
        </w:tabs>
        <w:spacing w:line="235" w:lineRule="auto" w:before="256" w:after="0"/>
        <w:ind w:left="329" w:right="789" w:firstLine="0"/>
        <w:jc w:val="left"/>
        <w:rPr>
          <w:b/>
          <w:sz w:val="24"/>
        </w:rPr>
      </w:pPr>
      <w:r>
        <w:rPr>
          <w:sz w:val="24"/>
        </w:rPr>
        <w:t>Cabe</w:t>
      </w:r>
      <w:r>
        <w:rPr>
          <w:spacing w:val="-3"/>
          <w:sz w:val="24"/>
        </w:rPr>
        <w:t> </w:t>
      </w:r>
      <w:r>
        <w:rPr>
          <w:sz w:val="24"/>
        </w:rPr>
        <w:t>ressaltar,</w:t>
      </w:r>
      <w:r>
        <w:rPr>
          <w:spacing w:val="-3"/>
          <w:sz w:val="24"/>
        </w:rPr>
        <w:t> </w:t>
      </w:r>
      <w:r>
        <w:rPr>
          <w:sz w:val="24"/>
        </w:rPr>
        <w:t>por</w:t>
      </w:r>
      <w:r>
        <w:rPr>
          <w:spacing w:val="-3"/>
          <w:sz w:val="24"/>
        </w:rPr>
        <w:t> </w:t>
      </w:r>
      <w:r>
        <w:rPr>
          <w:sz w:val="24"/>
        </w:rPr>
        <w:t>oportuno,</w:t>
      </w:r>
      <w:r>
        <w:rPr>
          <w:spacing w:val="-3"/>
          <w:sz w:val="24"/>
        </w:rPr>
        <w:t> </w:t>
      </w:r>
      <w:r>
        <w:rPr>
          <w:sz w:val="24"/>
        </w:rPr>
        <w:t>que</w:t>
      </w:r>
      <w:r>
        <w:rPr>
          <w:spacing w:val="-3"/>
          <w:sz w:val="24"/>
        </w:rPr>
        <w:t> </w:t>
      </w:r>
      <w:r>
        <w:rPr>
          <w:sz w:val="24"/>
        </w:rPr>
        <w:t>o</w:t>
      </w:r>
      <w:r>
        <w:rPr>
          <w:spacing w:val="-3"/>
          <w:sz w:val="24"/>
        </w:rPr>
        <w:t> </w:t>
      </w:r>
      <w:r>
        <w:rPr>
          <w:sz w:val="24"/>
        </w:rPr>
        <w:t>item</w:t>
      </w:r>
      <w:r>
        <w:rPr>
          <w:spacing w:val="-3"/>
          <w:sz w:val="24"/>
        </w:rPr>
        <w:t> </w:t>
      </w:r>
      <w:r>
        <w:rPr>
          <w:sz w:val="24"/>
        </w:rPr>
        <w:t>que</w:t>
      </w:r>
      <w:r>
        <w:rPr>
          <w:spacing w:val="-3"/>
          <w:sz w:val="24"/>
        </w:rPr>
        <w:t> </w:t>
      </w:r>
      <w:r>
        <w:rPr>
          <w:sz w:val="24"/>
        </w:rPr>
        <w:t>se</w:t>
      </w:r>
      <w:r>
        <w:rPr>
          <w:spacing w:val="-3"/>
          <w:sz w:val="24"/>
        </w:rPr>
        <w:t> </w:t>
      </w:r>
      <w:r>
        <w:rPr>
          <w:sz w:val="24"/>
        </w:rPr>
        <w:t>deseja</w:t>
      </w:r>
      <w:r>
        <w:rPr>
          <w:spacing w:val="-3"/>
          <w:sz w:val="24"/>
        </w:rPr>
        <w:t> </w:t>
      </w:r>
      <w:r>
        <w:rPr>
          <w:sz w:val="24"/>
        </w:rPr>
        <w:t>contratar</w:t>
      </w:r>
      <w:r>
        <w:rPr>
          <w:spacing w:val="-3"/>
          <w:sz w:val="24"/>
        </w:rPr>
        <w:t> </w:t>
      </w:r>
      <w:r>
        <w:rPr>
          <w:sz w:val="24"/>
        </w:rPr>
        <w:t>não</w:t>
      </w:r>
      <w:r>
        <w:rPr>
          <w:spacing w:val="-3"/>
          <w:sz w:val="24"/>
        </w:rPr>
        <w:t> </w:t>
      </w:r>
      <w:r>
        <w:rPr>
          <w:sz w:val="24"/>
        </w:rPr>
        <w:t>possui</w:t>
      </w:r>
      <w:r>
        <w:rPr>
          <w:spacing w:val="-3"/>
          <w:sz w:val="24"/>
        </w:rPr>
        <w:t> </w:t>
      </w:r>
      <w:r>
        <w:rPr>
          <w:sz w:val="24"/>
        </w:rPr>
        <w:t>alta</w:t>
      </w:r>
      <w:r>
        <w:rPr>
          <w:spacing w:val="-3"/>
          <w:sz w:val="24"/>
        </w:rPr>
        <w:t> </w:t>
      </w:r>
      <w:r>
        <w:rPr>
          <w:sz w:val="24"/>
        </w:rPr>
        <w:t>complexidade</w:t>
      </w:r>
      <w:r>
        <w:rPr>
          <w:spacing w:val="-3"/>
          <w:sz w:val="24"/>
        </w:rPr>
        <w:t> </w:t>
      </w:r>
      <w:r>
        <w:rPr>
          <w:sz w:val="24"/>
        </w:rPr>
        <w:t>e</w:t>
      </w:r>
      <w:r>
        <w:rPr>
          <w:spacing w:val="-3"/>
          <w:sz w:val="24"/>
        </w:rPr>
        <w:t> </w:t>
      </w:r>
      <w:r>
        <w:rPr>
          <w:sz w:val="24"/>
        </w:rPr>
        <w:t>não</w:t>
      </w:r>
      <w:r>
        <w:rPr>
          <w:spacing w:val="-3"/>
          <w:sz w:val="24"/>
        </w:rPr>
        <w:t> </w:t>
      </w:r>
      <w:r>
        <w:rPr>
          <w:sz w:val="24"/>
        </w:rPr>
        <w:t>se</w:t>
      </w:r>
      <w:r>
        <w:rPr>
          <w:spacing w:val="-3"/>
          <w:sz w:val="24"/>
        </w:rPr>
        <w:t> </w:t>
      </w:r>
      <w:r>
        <w:rPr>
          <w:sz w:val="24"/>
        </w:rPr>
        <w:t>caracteriza</w:t>
      </w:r>
      <w:r>
        <w:rPr>
          <w:spacing w:val="-3"/>
          <w:sz w:val="24"/>
        </w:rPr>
        <w:t> </w:t>
      </w:r>
      <w:r>
        <w:rPr>
          <w:sz w:val="24"/>
        </w:rPr>
        <w:t>como</w:t>
      </w:r>
      <w:r>
        <w:rPr>
          <w:spacing w:val="-3"/>
          <w:sz w:val="24"/>
        </w:rPr>
        <w:t> </w:t>
      </w:r>
      <w:r>
        <w:rPr>
          <w:sz w:val="24"/>
        </w:rPr>
        <w:t>de</w:t>
      </w:r>
      <w:r>
        <w:rPr>
          <w:spacing w:val="-3"/>
          <w:sz w:val="24"/>
        </w:rPr>
        <w:t> </w:t>
      </w:r>
      <w:r>
        <w:rPr>
          <w:sz w:val="24"/>
        </w:rPr>
        <w:t>grande</w:t>
      </w:r>
      <w:r>
        <w:rPr>
          <w:spacing w:val="-3"/>
          <w:sz w:val="24"/>
        </w:rPr>
        <w:t> </w:t>
      </w:r>
      <w:r>
        <w:rPr>
          <w:sz w:val="24"/>
        </w:rPr>
        <w:t>vulto,</w:t>
      </w:r>
      <w:r>
        <w:rPr>
          <w:spacing w:val="-3"/>
          <w:sz w:val="24"/>
        </w:rPr>
        <w:t> </w:t>
      </w:r>
      <w:r>
        <w:rPr>
          <w:sz w:val="24"/>
        </w:rPr>
        <w:t>de acordo com o Inciso XXII do</w:t>
      </w:r>
      <w:r>
        <w:rPr>
          <w:spacing w:val="-2"/>
          <w:sz w:val="24"/>
        </w:rPr>
        <w:t> </w:t>
      </w:r>
      <w:r>
        <w:rPr>
          <w:sz w:val="24"/>
        </w:rPr>
        <w:t>Artigo 6º da Lei 14.133/2021.</w:t>
      </w:r>
    </w:p>
    <w:p>
      <w:pPr>
        <w:pStyle w:val="BodyText"/>
        <w:spacing w:line="242" w:lineRule="auto" w:before="265"/>
        <w:ind w:left="749" w:right="373" w:hanging="284"/>
      </w:pPr>
      <w:r>
        <w:rPr>
          <w:b/>
        </w:rPr>
        <w:t>i. </w:t>
      </w:r>
      <w:r>
        <w:rPr/>
        <w:t>XXII - obras, serviços e fornecimentos de grande vulto: aqueles cujo valor estimado supera R$ 200.000.000,00 (duzentos milhões de reais).</w:t>
      </w:r>
      <w:r>
        <w:rPr>
          <w:spacing w:val="-4"/>
        </w:rPr>
        <w:t> </w:t>
      </w:r>
      <w:r>
        <w:rPr/>
        <w:t>Valor este</w:t>
      </w:r>
      <w:r>
        <w:rPr>
          <w:spacing w:val="-2"/>
        </w:rPr>
        <w:t> </w:t>
      </w:r>
      <w:r>
        <w:rPr/>
        <w:t>que</w:t>
      </w:r>
      <w:r>
        <w:rPr>
          <w:spacing w:val="-2"/>
        </w:rPr>
        <w:t> </w:t>
      </w:r>
      <w:r>
        <w:rPr/>
        <w:t>foi</w:t>
      </w:r>
      <w:r>
        <w:rPr>
          <w:spacing w:val="-2"/>
        </w:rPr>
        <w:t> </w:t>
      </w:r>
      <w:r>
        <w:rPr/>
        <w:t>atualizado</w:t>
      </w:r>
      <w:r>
        <w:rPr>
          <w:spacing w:val="-2"/>
        </w:rPr>
        <w:t> </w:t>
      </w:r>
      <w:r>
        <w:rPr/>
        <w:t>pelo</w:t>
      </w:r>
      <w:r>
        <w:rPr>
          <w:spacing w:val="-2"/>
        </w:rPr>
        <w:t> </w:t>
      </w:r>
      <w:r>
        <w:rPr/>
        <w:t>Decreto</w:t>
      </w:r>
      <w:r>
        <w:rPr>
          <w:spacing w:val="-2"/>
        </w:rPr>
        <w:t> </w:t>
      </w:r>
      <w:r>
        <w:rPr/>
        <w:t>Nº</w:t>
      </w:r>
      <w:r>
        <w:rPr>
          <w:spacing w:val="-2"/>
        </w:rPr>
        <w:t> </w:t>
      </w:r>
      <w:r>
        <w:rPr/>
        <w:t>11.871,</w:t>
      </w:r>
      <w:r>
        <w:rPr>
          <w:spacing w:val="-2"/>
        </w:rPr>
        <w:t> </w:t>
      </w:r>
      <w:r>
        <w:rPr/>
        <w:t>de</w:t>
      </w:r>
      <w:r>
        <w:rPr>
          <w:spacing w:val="-2"/>
        </w:rPr>
        <w:t> </w:t>
      </w:r>
      <w:r>
        <w:rPr/>
        <w:t>29</w:t>
      </w:r>
      <w:r>
        <w:rPr>
          <w:spacing w:val="-2"/>
        </w:rPr>
        <w:t> </w:t>
      </w:r>
      <w:r>
        <w:rPr/>
        <w:t>de</w:t>
      </w:r>
      <w:r>
        <w:rPr>
          <w:spacing w:val="-2"/>
        </w:rPr>
        <w:t> </w:t>
      </w:r>
      <w:r>
        <w:rPr/>
        <w:t>Dezembro</w:t>
      </w:r>
      <w:r>
        <w:rPr>
          <w:spacing w:val="-2"/>
        </w:rPr>
        <w:t> </w:t>
      </w:r>
      <w:r>
        <w:rPr/>
        <w:t>de</w:t>
      </w:r>
      <w:r>
        <w:rPr>
          <w:spacing w:val="-2"/>
        </w:rPr>
        <w:t> </w:t>
      </w:r>
      <w:r>
        <w:rPr/>
        <w:t>2023,</w:t>
      </w:r>
      <w:r>
        <w:rPr>
          <w:spacing w:val="-2"/>
        </w:rPr>
        <w:t> </w:t>
      </w:r>
      <w:r>
        <w:rPr/>
        <w:t>para</w:t>
      </w:r>
      <w:r>
        <w:rPr>
          <w:spacing w:val="-2"/>
        </w:rPr>
        <w:t> </w:t>
      </w:r>
      <w:r>
        <w:rPr/>
        <w:t>R$</w:t>
      </w:r>
      <w:r>
        <w:rPr>
          <w:spacing w:val="-2"/>
        </w:rPr>
        <w:t> </w:t>
      </w:r>
      <w:r>
        <w:rPr/>
        <w:t>239.624.058,14</w:t>
      </w:r>
      <w:r>
        <w:rPr>
          <w:spacing w:val="-2"/>
        </w:rPr>
        <w:t> </w:t>
      </w:r>
      <w:r>
        <w:rPr/>
        <w:t>(duzentos</w:t>
      </w:r>
      <w:r>
        <w:rPr>
          <w:spacing w:val="-2"/>
        </w:rPr>
        <w:t> </w:t>
      </w:r>
      <w:r>
        <w:rPr/>
        <w:t>e</w:t>
      </w:r>
      <w:r>
        <w:rPr>
          <w:spacing w:val="-2"/>
        </w:rPr>
        <w:t> </w:t>
      </w:r>
      <w:r>
        <w:rPr/>
        <w:t>trinta</w:t>
      </w:r>
      <w:r>
        <w:rPr>
          <w:spacing w:val="-2"/>
        </w:rPr>
        <w:t> </w:t>
      </w:r>
      <w:r>
        <w:rPr/>
        <w:t>e</w:t>
      </w:r>
      <w:r>
        <w:rPr>
          <w:spacing w:val="-2"/>
        </w:rPr>
        <w:t> </w:t>
      </w:r>
      <w:r>
        <w:rPr/>
        <w:t>nove</w:t>
      </w:r>
      <w:r>
        <w:rPr>
          <w:spacing w:val="-2"/>
        </w:rPr>
        <w:t> </w:t>
      </w:r>
      <w:r>
        <w:rPr/>
        <w:t>milhões</w:t>
      </w:r>
      <w:r>
        <w:rPr>
          <w:spacing w:val="-2"/>
        </w:rPr>
        <w:t> </w:t>
      </w:r>
      <w:r>
        <w:rPr/>
        <w:t>seiscentos e vinte e quatro mil cinquenta e oito reais e quatorze centavos).</w:t>
      </w:r>
    </w:p>
    <w:p>
      <w:pPr>
        <w:pStyle w:val="ListParagraph"/>
        <w:numPr>
          <w:ilvl w:val="2"/>
          <w:numId w:val="13"/>
        </w:numPr>
        <w:tabs>
          <w:tab w:pos="929" w:val="left" w:leader="none"/>
        </w:tabs>
        <w:spacing w:line="240" w:lineRule="auto" w:before="274" w:after="0"/>
        <w:ind w:left="329" w:right="433" w:firstLine="0"/>
        <w:jc w:val="left"/>
        <w:rPr>
          <w:b/>
          <w:sz w:val="24"/>
        </w:rPr>
      </w:pPr>
      <w:r>
        <w:rPr>
          <w:sz w:val="24"/>
        </w:rPr>
        <w:t>Nesse sentido e mediante as justificativas supra, para evitar que haja restrição ou diminuição da competitividade, não será admitida a participação</w:t>
      </w:r>
      <w:r>
        <w:rPr>
          <w:spacing w:val="-3"/>
          <w:sz w:val="24"/>
        </w:rPr>
        <w:t> </w:t>
      </w:r>
      <w:r>
        <w:rPr>
          <w:sz w:val="24"/>
        </w:rPr>
        <w:t>de</w:t>
      </w:r>
      <w:r>
        <w:rPr>
          <w:spacing w:val="-2"/>
          <w:sz w:val="24"/>
        </w:rPr>
        <w:t> </w:t>
      </w:r>
      <w:r>
        <w:rPr>
          <w:sz w:val="24"/>
        </w:rPr>
        <w:t>empresas</w:t>
      </w:r>
      <w:r>
        <w:rPr>
          <w:spacing w:val="-2"/>
          <w:sz w:val="24"/>
        </w:rPr>
        <w:t> </w:t>
      </w:r>
      <w:r>
        <w:rPr>
          <w:sz w:val="24"/>
        </w:rPr>
        <w:t>em</w:t>
      </w:r>
      <w:r>
        <w:rPr>
          <w:spacing w:val="-2"/>
          <w:sz w:val="24"/>
        </w:rPr>
        <w:t> </w:t>
      </w:r>
      <w:r>
        <w:rPr>
          <w:sz w:val="24"/>
        </w:rPr>
        <w:t>consórcio,</w:t>
      </w:r>
      <w:r>
        <w:rPr>
          <w:spacing w:val="-2"/>
          <w:sz w:val="24"/>
        </w:rPr>
        <w:t> </w:t>
      </w:r>
      <w:r>
        <w:rPr>
          <w:sz w:val="24"/>
        </w:rPr>
        <w:t>conforme</w:t>
      </w:r>
      <w:r>
        <w:rPr>
          <w:spacing w:val="-2"/>
          <w:sz w:val="24"/>
        </w:rPr>
        <w:t> </w:t>
      </w:r>
      <w:r>
        <w:rPr>
          <w:sz w:val="24"/>
        </w:rPr>
        <w:t>entendimento</w:t>
      </w:r>
      <w:r>
        <w:rPr>
          <w:spacing w:val="-2"/>
          <w:sz w:val="24"/>
        </w:rPr>
        <w:t> </w:t>
      </w:r>
      <w:r>
        <w:rPr>
          <w:sz w:val="24"/>
        </w:rPr>
        <w:t>jurisprudencial</w:t>
      </w:r>
      <w:r>
        <w:rPr>
          <w:spacing w:val="-2"/>
          <w:sz w:val="24"/>
        </w:rPr>
        <w:t> </w:t>
      </w:r>
      <w:r>
        <w:rPr>
          <w:sz w:val="24"/>
        </w:rPr>
        <w:t>da</w:t>
      </w:r>
      <w:r>
        <w:rPr>
          <w:spacing w:val="-2"/>
          <w:sz w:val="24"/>
        </w:rPr>
        <w:t> </w:t>
      </w:r>
      <w:r>
        <w:rPr>
          <w:sz w:val="24"/>
        </w:rPr>
        <w:t>Corte</w:t>
      </w:r>
      <w:r>
        <w:rPr>
          <w:spacing w:val="-2"/>
          <w:sz w:val="24"/>
        </w:rPr>
        <w:t> </w:t>
      </w:r>
      <w:r>
        <w:rPr>
          <w:sz w:val="24"/>
        </w:rPr>
        <w:t>de</w:t>
      </w:r>
      <w:r>
        <w:rPr>
          <w:spacing w:val="-2"/>
          <w:sz w:val="24"/>
        </w:rPr>
        <w:t> </w:t>
      </w:r>
      <w:r>
        <w:rPr>
          <w:sz w:val="24"/>
        </w:rPr>
        <w:t>Conta</w:t>
      </w:r>
      <w:r>
        <w:rPr>
          <w:spacing w:val="-2"/>
          <w:sz w:val="24"/>
        </w:rPr>
        <w:t> </w:t>
      </w:r>
      <w:r>
        <w:rPr>
          <w:sz w:val="24"/>
        </w:rPr>
        <w:t>da</w:t>
      </w:r>
      <w:r>
        <w:rPr>
          <w:spacing w:val="-2"/>
          <w:sz w:val="24"/>
        </w:rPr>
        <w:t> </w:t>
      </w:r>
      <w:r>
        <w:rPr>
          <w:sz w:val="24"/>
        </w:rPr>
        <w:t>União:</w:t>
      </w:r>
      <w:r>
        <w:rPr>
          <w:spacing w:val="-15"/>
          <w:sz w:val="24"/>
        </w:rPr>
        <w:t> </w:t>
      </w:r>
      <w:r>
        <w:rPr>
          <w:sz w:val="24"/>
        </w:rPr>
        <w:t>A</w:t>
      </w:r>
      <w:r>
        <w:rPr>
          <w:spacing w:val="-15"/>
          <w:sz w:val="24"/>
        </w:rPr>
        <w:t> </w:t>
      </w:r>
      <w:r>
        <w:rPr>
          <w:sz w:val="24"/>
        </w:rPr>
        <w:t>vedação</w:t>
      </w:r>
      <w:r>
        <w:rPr>
          <w:spacing w:val="-2"/>
          <w:sz w:val="24"/>
        </w:rPr>
        <w:t> </w:t>
      </w:r>
      <w:r>
        <w:rPr>
          <w:sz w:val="24"/>
        </w:rPr>
        <w:t>da</w:t>
      </w:r>
      <w:r>
        <w:rPr>
          <w:spacing w:val="-2"/>
          <w:sz w:val="24"/>
        </w:rPr>
        <w:t> </w:t>
      </w:r>
      <w:r>
        <w:rPr>
          <w:sz w:val="24"/>
        </w:rPr>
        <w:t>participação</w:t>
      </w:r>
      <w:r>
        <w:rPr>
          <w:spacing w:val="-2"/>
          <w:sz w:val="24"/>
        </w:rPr>
        <w:t> </w:t>
      </w:r>
      <w:r>
        <w:rPr>
          <w:sz w:val="24"/>
        </w:rPr>
        <w:t>em</w:t>
      </w:r>
      <w:r>
        <w:rPr>
          <w:spacing w:val="-2"/>
          <w:sz w:val="24"/>
        </w:rPr>
        <w:t> </w:t>
      </w:r>
      <w:r>
        <w:rPr>
          <w:sz w:val="24"/>
        </w:rPr>
        <w:t>licitações de empresas em consórcio deve ser justificada, sob pena de restrição à competitividade.</w:t>
      </w:r>
      <w:r>
        <w:rPr>
          <w:spacing w:val="-14"/>
          <w:sz w:val="24"/>
        </w:rPr>
        <w:t> </w:t>
      </w:r>
      <w:r>
        <w:rPr>
          <w:sz w:val="24"/>
        </w:rPr>
        <w:t>Acórdão 11196/2011 Segunda Câmara | Relator:</w:t>
      </w:r>
      <w:r>
        <w:rPr>
          <w:spacing w:val="-14"/>
          <w:sz w:val="24"/>
        </w:rPr>
        <w:t> </w:t>
      </w:r>
      <w:r>
        <w:rPr>
          <w:sz w:val="24"/>
        </w:rPr>
        <w:t>AUGUSTO </w:t>
      </w:r>
      <w:r>
        <w:rPr>
          <w:spacing w:val="-2"/>
          <w:sz w:val="24"/>
        </w:rPr>
        <w:t>SHERMAN.</w:t>
      </w:r>
    </w:p>
    <w:p>
      <w:pPr>
        <w:pStyle w:val="BodyText"/>
        <w:spacing w:line="242" w:lineRule="auto" w:before="231"/>
      </w:pPr>
      <w:r>
        <w:rPr>
          <w:b/>
        </w:rPr>
        <w:t>1.9.6</w:t>
      </w:r>
      <w:r>
        <w:rPr>
          <w:b/>
          <w:spacing w:val="-15"/>
        </w:rPr>
        <w:t> </w:t>
      </w:r>
      <w:r>
        <w:rPr/>
        <w:t>A</w:t>
      </w:r>
      <w:r>
        <w:rPr>
          <w:spacing w:val="-15"/>
        </w:rPr>
        <w:t> </w:t>
      </w:r>
      <w:r>
        <w:rPr/>
        <w:t>decisão</w:t>
      </w:r>
      <w:r>
        <w:rPr>
          <w:spacing w:val="-3"/>
        </w:rPr>
        <w:t> </w:t>
      </w:r>
      <w:r>
        <w:rPr/>
        <w:t>da</w:t>
      </w:r>
      <w:r>
        <w:rPr>
          <w:spacing w:val="-15"/>
        </w:rPr>
        <w:t> </w:t>
      </w:r>
      <w:r>
        <w:rPr/>
        <w:t>Administração</w:t>
      </w:r>
      <w:r>
        <w:rPr>
          <w:spacing w:val="-2"/>
        </w:rPr>
        <w:t> </w:t>
      </w:r>
      <w:r>
        <w:rPr/>
        <w:t>de</w:t>
      </w:r>
      <w:r>
        <w:rPr>
          <w:spacing w:val="-2"/>
        </w:rPr>
        <w:t> </w:t>
      </w:r>
      <w:r>
        <w:rPr/>
        <w:t>permitir</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sob</w:t>
      </w:r>
      <w:r>
        <w:rPr>
          <w:spacing w:val="-2"/>
        </w:rPr>
        <w:t> </w:t>
      </w:r>
      <w:r>
        <w:rPr/>
        <w:t>a</w:t>
      </w:r>
      <w:r>
        <w:rPr>
          <w:spacing w:val="-2"/>
        </w:rPr>
        <w:t> </w:t>
      </w:r>
      <w:r>
        <w:rPr/>
        <w:t>forma</w:t>
      </w:r>
      <w:r>
        <w:rPr>
          <w:spacing w:val="-2"/>
        </w:rPr>
        <w:t> </w:t>
      </w:r>
      <w:r>
        <w:rPr/>
        <w:t>de</w:t>
      </w:r>
      <w:r>
        <w:rPr>
          <w:spacing w:val="-2"/>
        </w:rPr>
        <w:t> </w:t>
      </w:r>
      <w:r>
        <w:rPr/>
        <w:t>consórcio</w:t>
      </w:r>
      <w:r>
        <w:rPr>
          <w:spacing w:val="-2"/>
        </w:rPr>
        <w:t> </w:t>
      </w:r>
      <w:r>
        <w:rPr/>
        <w:t>nas</w:t>
      </w:r>
      <w:r>
        <w:rPr>
          <w:spacing w:val="-2"/>
        </w:rPr>
        <w:t> </w:t>
      </w:r>
      <w:r>
        <w:rPr/>
        <w:t>licitações</w:t>
      </w:r>
      <w:r>
        <w:rPr>
          <w:spacing w:val="-2"/>
        </w:rPr>
        <w:t> </w:t>
      </w:r>
      <w:r>
        <w:rPr/>
        <w:t>deve</w:t>
      </w:r>
      <w:r>
        <w:rPr>
          <w:spacing w:val="-2"/>
        </w:rPr>
        <w:t> </w:t>
      </w:r>
      <w:r>
        <w:rPr/>
        <w:t>ser</w:t>
      </w:r>
      <w:r>
        <w:rPr>
          <w:spacing w:val="-2"/>
        </w:rPr>
        <w:t> </w:t>
      </w:r>
      <w:r>
        <w:rPr/>
        <w:t>devidamente</w:t>
      </w:r>
      <w:r>
        <w:rPr>
          <w:spacing w:val="-2"/>
        </w:rPr>
        <w:t> </w:t>
      </w:r>
      <w:r>
        <w:rPr/>
        <w:t>motivada</w:t>
      </w:r>
      <w:r>
        <w:rPr>
          <w:spacing w:val="-2"/>
        </w:rPr>
        <w:t> </w:t>
      </w:r>
      <w:r>
        <w:rPr/>
        <w:t>e</w:t>
      </w:r>
      <w:r>
        <w:rPr>
          <w:spacing w:val="-2"/>
        </w:rPr>
        <w:t> </w:t>
      </w:r>
      <w:r>
        <w:rPr/>
        <w:t>não deve implicar a proibição da participação de empresas que, individualmente, possam cumprir o objeto a ser contratado, sob pena de restrição à competitividade.</w:t>
      </w:r>
      <w:r>
        <w:rPr>
          <w:spacing w:val="-3"/>
        </w:rPr>
        <w:t> </w:t>
      </w:r>
      <w:r>
        <w:rPr/>
        <w:t>Acórdão 1711/2017 - Plenário | Relator: VITAL DO RÊGO.</w:t>
      </w:r>
    </w:p>
    <w:p>
      <w:pPr>
        <w:pStyle w:val="ListParagraph"/>
        <w:numPr>
          <w:ilvl w:val="2"/>
          <w:numId w:val="14"/>
        </w:numPr>
        <w:tabs>
          <w:tab w:pos="929" w:val="left" w:leader="none"/>
        </w:tabs>
        <w:spacing w:line="247" w:lineRule="auto" w:before="229" w:after="0"/>
        <w:ind w:left="329" w:right="1020" w:firstLine="0"/>
        <w:jc w:val="left"/>
        <w:rPr>
          <w:sz w:val="24"/>
        </w:rPr>
      </w:pPr>
      <w:r>
        <w:rPr>
          <w:sz w:val="24"/>
        </w:rPr>
        <w:t>A</w:t>
      </w:r>
      <w:r>
        <w:rPr>
          <w:spacing w:val="-15"/>
          <w:sz w:val="24"/>
        </w:rPr>
        <w:t> </w:t>
      </w:r>
      <w:r>
        <w:rPr>
          <w:sz w:val="24"/>
        </w:rPr>
        <w:t>decisão</w:t>
      </w:r>
      <w:r>
        <w:rPr>
          <w:spacing w:val="-3"/>
          <w:sz w:val="24"/>
        </w:rPr>
        <w:t> </w:t>
      </w:r>
      <w:r>
        <w:rPr>
          <w:sz w:val="24"/>
        </w:rPr>
        <w:t>pela</w:t>
      </w:r>
      <w:r>
        <w:rPr>
          <w:spacing w:val="-2"/>
          <w:sz w:val="24"/>
        </w:rPr>
        <w:t> </w:t>
      </w:r>
      <w:r>
        <w:rPr>
          <w:sz w:val="24"/>
        </w:rPr>
        <w:t>vedação</w:t>
      </w:r>
      <w:r>
        <w:rPr>
          <w:spacing w:val="-2"/>
          <w:sz w:val="24"/>
        </w:rPr>
        <w:t> </w:t>
      </w:r>
      <w:r>
        <w:rPr>
          <w:sz w:val="24"/>
        </w:rPr>
        <w:t>de</w:t>
      </w:r>
      <w:r>
        <w:rPr>
          <w:spacing w:val="-2"/>
          <w:sz w:val="24"/>
        </w:rPr>
        <w:t> </w:t>
      </w:r>
      <w:r>
        <w:rPr>
          <w:sz w:val="24"/>
        </w:rPr>
        <w:t>participação</w:t>
      </w:r>
      <w:r>
        <w:rPr>
          <w:spacing w:val="-2"/>
          <w:sz w:val="24"/>
        </w:rPr>
        <w:t> </w:t>
      </w:r>
      <w:r>
        <w:rPr>
          <w:sz w:val="24"/>
        </w:rPr>
        <w:t>de</w:t>
      </w:r>
      <w:r>
        <w:rPr>
          <w:spacing w:val="-2"/>
          <w:sz w:val="24"/>
        </w:rPr>
        <w:t> </w:t>
      </w:r>
      <w:r>
        <w:rPr>
          <w:sz w:val="24"/>
        </w:rPr>
        <w:t>consórcio</w:t>
      </w:r>
      <w:r>
        <w:rPr>
          <w:spacing w:val="-2"/>
          <w:sz w:val="24"/>
        </w:rPr>
        <w:t> </w:t>
      </w:r>
      <w:r>
        <w:rPr>
          <w:sz w:val="24"/>
        </w:rPr>
        <w:t>de</w:t>
      </w:r>
      <w:r>
        <w:rPr>
          <w:spacing w:val="-2"/>
          <w:sz w:val="24"/>
        </w:rPr>
        <w:t> </w:t>
      </w:r>
      <w:r>
        <w:rPr>
          <w:sz w:val="24"/>
        </w:rPr>
        <w:t>empresas</w:t>
      </w:r>
      <w:r>
        <w:rPr>
          <w:spacing w:val="-2"/>
          <w:sz w:val="24"/>
        </w:rPr>
        <w:t> </w:t>
      </w:r>
      <w:r>
        <w:rPr>
          <w:sz w:val="24"/>
        </w:rPr>
        <w:t>em</w:t>
      </w:r>
      <w:r>
        <w:rPr>
          <w:spacing w:val="-2"/>
          <w:sz w:val="24"/>
        </w:rPr>
        <w:t> </w:t>
      </w:r>
      <w:r>
        <w:rPr>
          <w:sz w:val="24"/>
        </w:rPr>
        <w:t>licitação</w:t>
      </w:r>
      <w:r>
        <w:rPr>
          <w:spacing w:val="-2"/>
          <w:sz w:val="24"/>
        </w:rPr>
        <w:t> </w:t>
      </w:r>
      <w:r>
        <w:rPr>
          <w:sz w:val="24"/>
        </w:rPr>
        <w:t>é</w:t>
      </w:r>
      <w:r>
        <w:rPr>
          <w:spacing w:val="-2"/>
          <w:sz w:val="24"/>
        </w:rPr>
        <w:t> </w:t>
      </w:r>
      <w:r>
        <w:rPr>
          <w:sz w:val="24"/>
        </w:rPr>
        <w:t>discricionária,</w:t>
      </w:r>
      <w:r>
        <w:rPr>
          <w:spacing w:val="-2"/>
          <w:sz w:val="24"/>
        </w:rPr>
        <w:t> </w:t>
      </w:r>
      <w:r>
        <w:rPr>
          <w:sz w:val="24"/>
        </w:rPr>
        <w:t>porém</w:t>
      </w:r>
      <w:r>
        <w:rPr>
          <w:spacing w:val="-2"/>
          <w:sz w:val="24"/>
        </w:rPr>
        <w:t> </w:t>
      </w:r>
      <w:r>
        <w:rPr>
          <w:sz w:val="24"/>
        </w:rPr>
        <w:t>deve</w:t>
      </w:r>
      <w:r>
        <w:rPr>
          <w:spacing w:val="-2"/>
          <w:sz w:val="24"/>
        </w:rPr>
        <w:t> </w:t>
      </w:r>
      <w:r>
        <w:rPr>
          <w:sz w:val="24"/>
        </w:rPr>
        <w:t>ser</w:t>
      </w:r>
      <w:r>
        <w:rPr>
          <w:spacing w:val="-2"/>
          <w:sz w:val="24"/>
        </w:rPr>
        <w:t> </w:t>
      </w:r>
      <w:r>
        <w:rPr>
          <w:sz w:val="24"/>
        </w:rPr>
        <w:t>devidamente</w:t>
      </w:r>
      <w:r>
        <w:rPr>
          <w:spacing w:val="-2"/>
          <w:sz w:val="24"/>
        </w:rPr>
        <w:t> </w:t>
      </w:r>
      <w:r>
        <w:rPr>
          <w:sz w:val="24"/>
        </w:rPr>
        <w:t>motivada</w:t>
      </w:r>
      <w:r>
        <w:rPr>
          <w:spacing w:val="-2"/>
          <w:sz w:val="24"/>
        </w:rPr>
        <w:t> </w:t>
      </w:r>
      <w:r>
        <w:rPr>
          <w:sz w:val="24"/>
        </w:rPr>
        <w:t>no processo administrativo.</w:t>
      </w:r>
      <w:r>
        <w:rPr>
          <w:spacing w:val="-2"/>
          <w:sz w:val="24"/>
        </w:rPr>
        <w:t> </w:t>
      </w:r>
      <w:r>
        <w:rPr>
          <w:sz w:val="24"/>
        </w:rPr>
        <w:t>Acórdão 3654/2012 - Segunda Câmara | Relator: MARCOS BEMQUERER.</w:t>
      </w:r>
    </w:p>
    <w:p>
      <w:pPr>
        <w:pStyle w:val="ListParagraph"/>
        <w:numPr>
          <w:ilvl w:val="2"/>
          <w:numId w:val="14"/>
        </w:numPr>
        <w:tabs>
          <w:tab w:pos="929" w:val="left" w:leader="none"/>
        </w:tabs>
        <w:spacing w:line="247" w:lineRule="auto" w:before="226" w:after="0"/>
        <w:ind w:left="329" w:right="679" w:firstLine="0"/>
        <w:jc w:val="left"/>
        <w:rPr>
          <w:b/>
          <w:sz w:val="24"/>
        </w:rPr>
      </w:pPr>
      <w:r>
        <w:rPr>
          <w:sz w:val="24"/>
        </w:rPr>
        <w:t>Dado</w:t>
      </w:r>
      <w:r>
        <w:rPr>
          <w:spacing w:val="-2"/>
          <w:sz w:val="24"/>
        </w:rPr>
        <w:t> </w:t>
      </w:r>
      <w:r>
        <w:rPr>
          <w:sz w:val="24"/>
        </w:rPr>
        <w:t>o</w:t>
      </w:r>
      <w:r>
        <w:rPr>
          <w:spacing w:val="-2"/>
          <w:sz w:val="24"/>
        </w:rPr>
        <w:t> </w:t>
      </w:r>
      <w:r>
        <w:rPr>
          <w:sz w:val="24"/>
        </w:rPr>
        <w:t>exposto</w:t>
      </w:r>
      <w:r>
        <w:rPr>
          <w:spacing w:val="-2"/>
          <w:sz w:val="24"/>
        </w:rPr>
        <w:t> </w:t>
      </w:r>
      <w:r>
        <w:rPr>
          <w:sz w:val="24"/>
        </w:rPr>
        <w:t>e</w:t>
      </w:r>
      <w:r>
        <w:rPr>
          <w:spacing w:val="-2"/>
          <w:sz w:val="24"/>
        </w:rPr>
        <w:t> </w:t>
      </w:r>
      <w:r>
        <w:rPr>
          <w:sz w:val="24"/>
        </w:rPr>
        <w:t>considerando</w:t>
      </w:r>
      <w:r>
        <w:rPr>
          <w:spacing w:val="-2"/>
          <w:sz w:val="24"/>
        </w:rPr>
        <w:t> </w:t>
      </w:r>
      <w:r>
        <w:rPr>
          <w:sz w:val="24"/>
        </w:rPr>
        <w:t>que</w:t>
      </w:r>
      <w:r>
        <w:rPr>
          <w:spacing w:val="-2"/>
          <w:sz w:val="24"/>
        </w:rPr>
        <w:t> </w:t>
      </w:r>
      <w:r>
        <w:rPr>
          <w:sz w:val="24"/>
        </w:rPr>
        <w:t>da</w:t>
      </w:r>
      <w:r>
        <w:rPr>
          <w:spacing w:val="-2"/>
          <w:sz w:val="24"/>
        </w:rPr>
        <w:t> </w:t>
      </w:r>
      <w:r>
        <w:rPr>
          <w:sz w:val="24"/>
        </w:rPr>
        <w:t>análise</w:t>
      </w:r>
      <w:r>
        <w:rPr>
          <w:spacing w:val="-2"/>
          <w:sz w:val="24"/>
        </w:rPr>
        <w:t> </w:t>
      </w:r>
      <w:r>
        <w:rPr>
          <w:sz w:val="24"/>
        </w:rPr>
        <w:t>dos</w:t>
      </w:r>
      <w:r>
        <w:rPr>
          <w:spacing w:val="-2"/>
          <w:sz w:val="24"/>
        </w:rPr>
        <w:t> </w:t>
      </w:r>
      <w:r>
        <w:rPr>
          <w:sz w:val="24"/>
        </w:rPr>
        <w:t>instrumentos</w:t>
      </w:r>
      <w:r>
        <w:rPr>
          <w:spacing w:val="-2"/>
          <w:sz w:val="24"/>
        </w:rPr>
        <w:t> </w:t>
      </w:r>
      <w:r>
        <w:rPr>
          <w:sz w:val="24"/>
        </w:rPr>
        <w:t>da</w:t>
      </w:r>
      <w:r>
        <w:rPr>
          <w:spacing w:val="-2"/>
          <w:sz w:val="24"/>
        </w:rPr>
        <w:t> </w:t>
      </w:r>
      <w:r>
        <w:rPr>
          <w:sz w:val="24"/>
        </w:rPr>
        <w:t>fase</w:t>
      </w:r>
      <w:r>
        <w:rPr>
          <w:spacing w:val="-2"/>
          <w:sz w:val="24"/>
        </w:rPr>
        <w:t> </w:t>
      </w:r>
      <w:r>
        <w:rPr>
          <w:sz w:val="24"/>
        </w:rPr>
        <w:t>preparatória</w:t>
      </w:r>
      <w:r>
        <w:rPr>
          <w:spacing w:val="-2"/>
          <w:sz w:val="24"/>
        </w:rPr>
        <w:t> </w:t>
      </w:r>
      <w:r>
        <w:rPr>
          <w:sz w:val="24"/>
        </w:rPr>
        <w:t>e</w:t>
      </w:r>
      <w:r>
        <w:rPr>
          <w:spacing w:val="-2"/>
          <w:sz w:val="24"/>
        </w:rPr>
        <w:t> </w:t>
      </w:r>
      <w:r>
        <w:rPr>
          <w:sz w:val="24"/>
        </w:rPr>
        <w:t>da</w:t>
      </w:r>
      <w:r>
        <w:rPr>
          <w:spacing w:val="-2"/>
          <w:sz w:val="24"/>
        </w:rPr>
        <w:t> </w:t>
      </w:r>
      <w:r>
        <w:rPr>
          <w:sz w:val="24"/>
        </w:rPr>
        <w:t>pesquisa</w:t>
      </w:r>
      <w:r>
        <w:rPr>
          <w:spacing w:val="-2"/>
          <w:sz w:val="24"/>
        </w:rPr>
        <w:t> </w:t>
      </w:r>
      <w:r>
        <w:rPr>
          <w:sz w:val="24"/>
        </w:rPr>
        <w:t>de</w:t>
      </w:r>
      <w:r>
        <w:rPr>
          <w:spacing w:val="-2"/>
          <w:sz w:val="24"/>
        </w:rPr>
        <w:t> </w:t>
      </w:r>
      <w:r>
        <w:rPr>
          <w:sz w:val="24"/>
        </w:rPr>
        <w:t>mercado</w:t>
      </w:r>
      <w:r>
        <w:rPr>
          <w:spacing w:val="-2"/>
          <w:sz w:val="24"/>
        </w:rPr>
        <w:t> </w:t>
      </w:r>
      <w:r>
        <w:rPr>
          <w:sz w:val="24"/>
        </w:rPr>
        <w:t>depreendeu-se</w:t>
      </w:r>
      <w:r>
        <w:rPr>
          <w:spacing w:val="-2"/>
          <w:sz w:val="24"/>
        </w:rPr>
        <w:t> </w:t>
      </w:r>
      <w:r>
        <w:rPr>
          <w:sz w:val="24"/>
        </w:rPr>
        <w:t>a</w:t>
      </w:r>
      <w:r>
        <w:rPr>
          <w:spacing w:val="-2"/>
          <w:sz w:val="24"/>
        </w:rPr>
        <w:t> </w:t>
      </w:r>
      <w:r>
        <w:rPr>
          <w:sz w:val="24"/>
        </w:rPr>
        <w:t>existência</w:t>
      </w:r>
      <w:r>
        <w:rPr>
          <w:spacing w:val="-2"/>
          <w:sz w:val="24"/>
        </w:rPr>
        <w:t> </w:t>
      </w:r>
      <w:r>
        <w:rPr>
          <w:sz w:val="24"/>
        </w:rPr>
        <w:t>de mercado fornecedor, o Departamento de</w:t>
      </w:r>
      <w:r>
        <w:rPr>
          <w:spacing w:val="-7"/>
          <w:sz w:val="24"/>
        </w:rPr>
        <w:t> </w:t>
      </w:r>
      <w:r>
        <w:rPr>
          <w:sz w:val="24"/>
        </w:rPr>
        <w:t>Assistência</w:t>
      </w:r>
      <w:r>
        <w:rPr>
          <w:spacing w:val="-7"/>
          <w:sz w:val="24"/>
        </w:rPr>
        <w:t> </w:t>
      </w:r>
      <w:r>
        <w:rPr>
          <w:sz w:val="24"/>
        </w:rPr>
        <w:t>Alimentar e Mobilidade Espacial (Depame) </w:t>
      </w:r>
      <w:r>
        <w:rPr>
          <w:b/>
          <w:sz w:val="24"/>
        </w:rPr>
        <w:t>recomenda a vedação da participação de</w:t>
      </w:r>
    </w:p>
    <w:p>
      <w:pPr>
        <w:pStyle w:val="BodyText"/>
        <w:spacing w:line="262" w:lineRule="exact"/>
      </w:pPr>
      <w:r>
        <w:rPr>
          <w:b/>
        </w:rPr>
        <w:t>consórcios</w:t>
      </w:r>
      <w:r>
        <w:rPr>
          <w:b/>
          <w:spacing w:val="-1"/>
        </w:rPr>
        <w:t> </w:t>
      </w:r>
      <w:r>
        <w:rPr/>
        <w:t>no futuro</w:t>
      </w:r>
      <w:r>
        <w:rPr>
          <w:spacing w:val="-1"/>
        </w:rPr>
        <w:t> </w:t>
      </w:r>
      <w:r>
        <w:rPr/>
        <w:t>certame, visto que</w:t>
      </w:r>
      <w:r>
        <w:rPr>
          <w:spacing w:val="-1"/>
        </w:rPr>
        <w:t> </w:t>
      </w:r>
      <w:r>
        <w:rPr/>
        <w:t>a ausência do</w:t>
      </w:r>
      <w:r>
        <w:rPr>
          <w:spacing w:val="-1"/>
        </w:rPr>
        <w:t> </w:t>
      </w:r>
      <w:r>
        <w:rPr/>
        <w:t>mesmo não trará</w:t>
      </w:r>
      <w:r>
        <w:rPr>
          <w:spacing w:val="-1"/>
        </w:rPr>
        <w:t> </w:t>
      </w:r>
      <w:r>
        <w:rPr/>
        <w:t>prejuízos à </w:t>
      </w:r>
      <w:r>
        <w:rPr>
          <w:spacing w:val="-2"/>
        </w:rPr>
        <w:t>competitividade.</w:t>
      </w:r>
    </w:p>
    <w:p>
      <w:pPr>
        <w:pStyle w:val="ListParagraph"/>
        <w:numPr>
          <w:ilvl w:val="1"/>
          <w:numId w:val="13"/>
        </w:numPr>
        <w:tabs>
          <w:tab w:pos="869" w:val="left" w:leader="none"/>
        </w:tabs>
        <w:spacing w:line="242" w:lineRule="auto" w:before="234" w:after="0"/>
        <w:ind w:left="329" w:right="421" w:firstLine="0"/>
        <w:jc w:val="left"/>
        <w:rPr>
          <w:b/>
          <w:sz w:val="24"/>
        </w:rPr>
      </w:pPr>
      <w:r>
        <w:rPr>
          <w:sz w:val="24"/>
        </w:rPr>
        <w:t>Para</w:t>
      </w:r>
      <w:r>
        <w:rPr>
          <w:spacing w:val="-3"/>
          <w:sz w:val="24"/>
        </w:rPr>
        <w:t> </w:t>
      </w:r>
      <w:r>
        <w:rPr>
          <w:sz w:val="24"/>
        </w:rPr>
        <w:t>a</w:t>
      </w:r>
      <w:r>
        <w:rPr>
          <w:spacing w:val="-3"/>
          <w:sz w:val="24"/>
        </w:rPr>
        <w:t> </w:t>
      </w:r>
      <w:r>
        <w:rPr>
          <w:sz w:val="24"/>
        </w:rPr>
        <w:t>qualificação</w:t>
      </w:r>
      <w:r>
        <w:rPr>
          <w:spacing w:val="-3"/>
          <w:sz w:val="24"/>
        </w:rPr>
        <w:t> </w:t>
      </w:r>
      <w:r>
        <w:rPr>
          <w:sz w:val="24"/>
        </w:rPr>
        <w:t>econômico-financeira,</w:t>
      </w:r>
      <w:r>
        <w:rPr>
          <w:spacing w:val="-3"/>
          <w:sz w:val="24"/>
        </w:rPr>
        <w:t> </w:t>
      </w:r>
      <w:r>
        <w:rPr>
          <w:sz w:val="24"/>
        </w:rPr>
        <w:t>a</w:t>
      </w:r>
      <w:r>
        <w:rPr>
          <w:spacing w:val="-3"/>
          <w:sz w:val="24"/>
        </w:rPr>
        <w:t> </w:t>
      </w:r>
      <w:r>
        <w:rPr>
          <w:sz w:val="24"/>
        </w:rPr>
        <w:t>Licitante</w:t>
      </w:r>
      <w:r>
        <w:rPr>
          <w:spacing w:val="-3"/>
          <w:sz w:val="24"/>
        </w:rPr>
        <w:t> </w:t>
      </w:r>
      <w:r>
        <w:rPr>
          <w:sz w:val="24"/>
        </w:rPr>
        <w:t>deverá</w:t>
      </w:r>
      <w:r>
        <w:rPr>
          <w:spacing w:val="-3"/>
          <w:sz w:val="24"/>
        </w:rPr>
        <w:t> </w:t>
      </w:r>
      <w:r>
        <w:rPr>
          <w:sz w:val="24"/>
        </w:rPr>
        <w:t>apresentar</w:t>
      </w:r>
      <w:r>
        <w:rPr>
          <w:spacing w:val="-3"/>
          <w:sz w:val="24"/>
        </w:rPr>
        <w:t> </w:t>
      </w:r>
      <w:r>
        <w:rPr>
          <w:sz w:val="24"/>
        </w:rPr>
        <w:t>o</w:t>
      </w:r>
      <w:r>
        <w:rPr>
          <w:spacing w:val="-3"/>
          <w:sz w:val="24"/>
        </w:rPr>
        <w:t> </w:t>
      </w:r>
      <w:r>
        <w:rPr>
          <w:sz w:val="24"/>
        </w:rPr>
        <w:t>balanço</w:t>
      </w:r>
      <w:r>
        <w:rPr>
          <w:spacing w:val="-3"/>
          <w:sz w:val="24"/>
        </w:rPr>
        <w:t> </w:t>
      </w:r>
      <w:r>
        <w:rPr>
          <w:sz w:val="24"/>
        </w:rPr>
        <w:t>patrimonial,</w:t>
      </w:r>
      <w:r>
        <w:rPr>
          <w:spacing w:val="-3"/>
          <w:sz w:val="24"/>
        </w:rPr>
        <w:t> </w:t>
      </w:r>
      <w:r>
        <w:rPr>
          <w:sz w:val="24"/>
        </w:rPr>
        <w:t>demonstração</w:t>
      </w:r>
      <w:r>
        <w:rPr>
          <w:spacing w:val="-3"/>
          <w:sz w:val="24"/>
        </w:rPr>
        <w:t> </w:t>
      </w:r>
      <w:r>
        <w:rPr>
          <w:sz w:val="24"/>
        </w:rPr>
        <w:t>de</w:t>
      </w:r>
      <w:r>
        <w:rPr>
          <w:spacing w:val="-3"/>
          <w:sz w:val="24"/>
        </w:rPr>
        <w:t> </w:t>
      </w:r>
      <w:r>
        <w:rPr>
          <w:sz w:val="24"/>
        </w:rPr>
        <w:t>resultado</w:t>
      </w:r>
      <w:r>
        <w:rPr>
          <w:spacing w:val="-3"/>
          <w:sz w:val="24"/>
        </w:rPr>
        <w:t> </w:t>
      </w:r>
      <w:r>
        <w:rPr>
          <w:sz w:val="24"/>
        </w:rPr>
        <w:t>de</w:t>
      </w:r>
      <w:r>
        <w:rPr>
          <w:spacing w:val="-3"/>
          <w:sz w:val="24"/>
        </w:rPr>
        <w:t> </w:t>
      </w:r>
      <w:r>
        <w:rPr>
          <w:sz w:val="24"/>
        </w:rPr>
        <w:t>exercício</w:t>
      </w:r>
      <w:r>
        <w:rPr>
          <w:spacing w:val="-3"/>
          <w:sz w:val="24"/>
        </w:rPr>
        <w:t> </w:t>
      </w:r>
      <w:r>
        <w:rPr>
          <w:sz w:val="24"/>
        </w:rPr>
        <w:t>e</w:t>
      </w:r>
      <w:r>
        <w:rPr>
          <w:spacing w:val="-3"/>
          <w:sz w:val="24"/>
        </w:rPr>
        <w:t> </w:t>
      </w:r>
      <w:r>
        <w:rPr>
          <w:sz w:val="24"/>
        </w:rPr>
        <w:t>demais demonstrações contábeis dos 2 (dois) últimos exercícios sociais e certidão negativa de feitos sobre falência expedida pelo distribuidor da sede do </w:t>
      </w:r>
      <w:r>
        <w:rPr>
          <w:spacing w:val="-2"/>
          <w:sz w:val="24"/>
        </w:rPr>
        <w:t>licitante.</w:t>
      </w:r>
    </w:p>
    <w:p>
      <w:pPr>
        <w:pStyle w:val="ListParagraph"/>
        <w:numPr>
          <w:ilvl w:val="1"/>
          <w:numId w:val="13"/>
        </w:numPr>
        <w:tabs>
          <w:tab w:pos="855" w:val="left" w:leader="none"/>
        </w:tabs>
        <w:spacing w:line="240" w:lineRule="auto" w:before="244" w:after="0"/>
        <w:ind w:left="855" w:right="0" w:hanging="526"/>
        <w:jc w:val="both"/>
        <w:rPr>
          <w:b/>
          <w:sz w:val="24"/>
        </w:rPr>
      </w:pPr>
      <w:r>
        <w:rPr>
          <w:sz w:val="24"/>
        </w:rPr>
        <w:t>O</w:t>
      </w:r>
      <w:r>
        <w:rPr>
          <w:spacing w:val="-3"/>
          <w:sz w:val="24"/>
        </w:rPr>
        <w:t> </w:t>
      </w:r>
      <w:r>
        <w:rPr>
          <w:sz w:val="24"/>
        </w:rPr>
        <w:t>preço</w:t>
      </w:r>
      <w:r>
        <w:rPr>
          <w:spacing w:val="-1"/>
          <w:sz w:val="24"/>
        </w:rPr>
        <w:t> </w:t>
      </w:r>
      <w:r>
        <w:rPr>
          <w:sz w:val="24"/>
        </w:rPr>
        <w:t>estipulado</w:t>
      </w:r>
      <w:r>
        <w:rPr>
          <w:spacing w:val="-1"/>
          <w:sz w:val="24"/>
        </w:rPr>
        <w:t> </w:t>
      </w:r>
      <w:r>
        <w:rPr>
          <w:sz w:val="24"/>
        </w:rPr>
        <w:t>é</w:t>
      </w:r>
      <w:r>
        <w:rPr>
          <w:spacing w:val="-1"/>
          <w:sz w:val="24"/>
        </w:rPr>
        <w:t> </w:t>
      </w:r>
      <w:r>
        <w:rPr>
          <w:sz w:val="24"/>
        </w:rPr>
        <w:t>decorrente</w:t>
      </w:r>
      <w:r>
        <w:rPr>
          <w:spacing w:val="-1"/>
          <w:sz w:val="24"/>
        </w:rPr>
        <w:t> </w:t>
      </w:r>
      <w:r>
        <w:rPr>
          <w:sz w:val="24"/>
        </w:rPr>
        <w:t>do</w:t>
      </w:r>
      <w:r>
        <w:rPr>
          <w:spacing w:val="-1"/>
          <w:sz w:val="24"/>
        </w:rPr>
        <w:t> </w:t>
      </w:r>
      <w:r>
        <w:rPr>
          <w:sz w:val="24"/>
        </w:rPr>
        <w:t>valor</w:t>
      </w:r>
      <w:r>
        <w:rPr>
          <w:spacing w:val="-1"/>
          <w:sz w:val="24"/>
        </w:rPr>
        <w:t> </w:t>
      </w:r>
      <w:r>
        <w:rPr>
          <w:sz w:val="24"/>
        </w:rPr>
        <w:t>da Planilha</w:t>
      </w:r>
      <w:r>
        <w:rPr>
          <w:spacing w:val="-1"/>
          <w:sz w:val="24"/>
        </w:rPr>
        <w:t> </w:t>
      </w:r>
      <w:r>
        <w:rPr>
          <w:sz w:val="24"/>
        </w:rPr>
        <w:t>de</w:t>
      </w:r>
      <w:r>
        <w:rPr>
          <w:spacing w:val="-1"/>
          <w:sz w:val="24"/>
        </w:rPr>
        <w:t> </w:t>
      </w:r>
      <w:r>
        <w:rPr>
          <w:sz w:val="24"/>
        </w:rPr>
        <w:t>Composição</w:t>
      </w:r>
      <w:r>
        <w:rPr>
          <w:spacing w:val="-1"/>
          <w:sz w:val="24"/>
        </w:rPr>
        <w:t> </w:t>
      </w:r>
      <w:r>
        <w:rPr>
          <w:sz w:val="24"/>
        </w:rPr>
        <w:t>dos</w:t>
      </w:r>
      <w:r>
        <w:rPr>
          <w:spacing w:val="-1"/>
          <w:sz w:val="24"/>
        </w:rPr>
        <w:t> </w:t>
      </w:r>
      <w:r>
        <w:rPr>
          <w:sz w:val="24"/>
        </w:rPr>
        <w:t>Custos</w:t>
      </w:r>
      <w:r>
        <w:rPr>
          <w:spacing w:val="-1"/>
          <w:sz w:val="24"/>
        </w:rPr>
        <w:t> </w:t>
      </w:r>
      <w:r>
        <w:rPr>
          <w:sz w:val="24"/>
        </w:rPr>
        <w:t>Unitários</w:t>
      </w:r>
      <w:r>
        <w:rPr>
          <w:spacing w:val="-1"/>
          <w:sz w:val="24"/>
        </w:rPr>
        <w:t> </w:t>
      </w:r>
      <w:r>
        <w:rPr>
          <w:sz w:val="24"/>
        </w:rPr>
        <w:t>do</w:t>
      </w:r>
      <w:r>
        <w:rPr>
          <w:spacing w:val="-14"/>
          <w:sz w:val="24"/>
        </w:rPr>
        <w:t> </w:t>
      </w:r>
      <w:r>
        <w:rPr>
          <w:sz w:val="24"/>
        </w:rPr>
        <w:t>Anexo</w:t>
      </w:r>
      <w:r>
        <w:rPr>
          <w:spacing w:val="-1"/>
          <w:sz w:val="24"/>
        </w:rPr>
        <w:t> </w:t>
      </w:r>
      <w:r>
        <w:rPr>
          <w:sz w:val="24"/>
        </w:rPr>
        <w:t>I</w:t>
      </w:r>
      <w:r>
        <w:rPr>
          <w:spacing w:val="-1"/>
          <w:sz w:val="24"/>
        </w:rPr>
        <w:t> </w:t>
      </w:r>
      <w:r>
        <w:rPr>
          <w:sz w:val="24"/>
        </w:rPr>
        <w:t>deste</w:t>
      </w:r>
      <w:r>
        <w:rPr>
          <w:spacing w:val="-6"/>
          <w:sz w:val="24"/>
        </w:rPr>
        <w:t> </w:t>
      </w:r>
      <w:r>
        <w:rPr>
          <w:sz w:val="24"/>
        </w:rPr>
        <w:t>Termo</w:t>
      </w:r>
      <w:r>
        <w:rPr>
          <w:spacing w:val="-1"/>
          <w:sz w:val="24"/>
        </w:rPr>
        <w:t> </w:t>
      </w:r>
      <w:r>
        <w:rPr>
          <w:sz w:val="24"/>
        </w:rPr>
        <w:t>de </w:t>
      </w:r>
      <w:r>
        <w:rPr>
          <w:spacing w:val="-2"/>
          <w:sz w:val="24"/>
        </w:rPr>
        <w:t>Referência.</w:t>
      </w:r>
    </w:p>
    <w:p>
      <w:pPr>
        <w:pStyle w:val="ListParagraph"/>
        <w:numPr>
          <w:ilvl w:val="1"/>
          <w:numId w:val="13"/>
        </w:numPr>
        <w:tabs>
          <w:tab w:pos="869" w:val="left" w:leader="none"/>
        </w:tabs>
        <w:spacing w:line="242" w:lineRule="auto" w:before="234" w:after="0"/>
        <w:ind w:left="329" w:right="406" w:firstLine="0"/>
        <w:jc w:val="left"/>
        <w:rPr>
          <w:b/>
          <w:sz w:val="24"/>
        </w:rPr>
      </w:pPr>
      <w:r>
        <w:rPr>
          <w:sz w:val="24"/>
        </w:rPr>
        <w:t>As refeições serão destinadas aos estudantes de graduação e pós-graduação com matrícula ativa ou regularmente matriculados nos cursos oferecidos no campus Maracanã da UERJ e aos servidores, compostos por docentes e técnico-administrativos.</w:t>
      </w:r>
      <w:r>
        <w:rPr>
          <w:spacing w:val="-8"/>
          <w:sz w:val="24"/>
        </w:rPr>
        <w:t> </w:t>
      </w:r>
      <w:r>
        <w:rPr>
          <w:sz w:val="24"/>
        </w:rPr>
        <w:t>As refeições deverão ser planejadas atendendo</w:t>
      </w:r>
      <w:r>
        <w:rPr>
          <w:spacing w:val="-3"/>
          <w:sz w:val="24"/>
        </w:rPr>
        <w:t> </w:t>
      </w:r>
      <w:r>
        <w:rPr>
          <w:sz w:val="24"/>
        </w:rPr>
        <w:t>às</w:t>
      </w:r>
      <w:r>
        <w:rPr>
          <w:spacing w:val="-3"/>
          <w:sz w:val="24"/>
        </w:rPr>
        <w:t> </w:t>
      </w:r>
      <w:r>
        <w:rPr>
          <w:sz w:val="24"/>
        </w:rPr>
        <w:t>recomendações</w:t>
      </w:r>
      <w:r>
        <w:rPr>
          <w:spacing w:val="-3"/>
          <w:sz w:val="24"/>
        </w:rPr>
        <w:t> </w:t>
      </w:r>
      <w:r>
        <w:rPr>
          <w:sz w:val="24"/>
        </w:rPr>
        <w:t>nutricionais,</w:t>
      </w:r>
      <w:r>
        <w:rPr>
          <w:spacing w:val="-3"/>
          <w:sz w:val="24"/>
        </w:rPr>
        <w:t> </w:t>
      </w:r>
      <w:r>
        <w:rPr>
          <w:sz w:val="24"/>
        </w:rPr>
        <w:t>considerando</w:t>
      </w:r>
      <w:r>
        <w:rPr>
          <w:spacing w:val="-3"/>
          <w:sz w:val="24"/>
        </w:rPr>
        <w:t> </w:t>
      </w:r>
      <w:r>
        <w:rPr>
          <w:sz w:val="24"/>
        </w:rPr>
        <w:t>adultos</w:t>
      </w:r>
      <w:r>
        <w:rPr>
          <w:spacing w:val="-3"/>
          <w:sz w:val="24"/>
        </w:rPr>
        <w:t> </w:t>
      </w:r>
      <w:r>
        <w:rPr>
          <w:sz w:val="24"/>
        </w:rPr>
        <w:t>saudáveis</w:t>
      </w:r>
      <w:r>
        <w:rPr>
          <w:spacing w:val="-3"/>
          <w:sz w:val="24"/>
        </w:rPr>
        <w:t> </w:t>
      </w:r>
      <w:r>
        <w:rPr>
          <w:sz w:val="24"/>
        </w:rPr>
        <w:t>como</w:t>
      </w:r>
      <w:r>
        <w:rPr>
          <w:spacing w:val="-3"/>
          <w:sz w:val="24"/>
        </w:rPr>
        <w:t> </w:t>
      </w:r>
      <w:r>
        <w:rPr>
          <w:sz w:val="24"/>
        </w:rPr>
        <w:t>referência,</w:t>
      </w:r>
      <w:r>
        <w:rPr>
          <w:spacing w:val="-3"/>
          <w:sz w:val="24"/>
        </w:rPr>
        <w:t> </w:t>
      </w:r>
      <w:r>
        <w:rPr>
          <w:sz w:val="24"/>
        </w:rPr>
        <w:t>respeitando</w:t>
      </w:r>
      <w:r>
        <w:rPr>
          <w:spacing w:val="-3"/>
          <w:sz w:val="24"/>
        </w:rPr>
        <w:t> </w:t>
      </w:r>
      <w:r>
        <w:rPr>
          <w:sz w:val="24"/>
        </w:rPr>
        <w:t>a</w:t>
      </w:r>
      <w:r>
        <w:rPr>
          <w:spacing w:val="-3"/>
          <w:sz w:val="24"/>
        </w:rPr>
        <w:t> </w:t>
      </w:r>
      <w:r>
        <w:rPr>
          <w:sz w:val="24"/>
        </w:rPr>
        <w:t>cultura</w:t>
      </w:r>
      <w:r>
        <w:rPr>
          <w:spacing w:val="-3"/>
          <w:sz w:val="24"/>
        </w:rPr>
        <w:t> </w:t>
      </w:r>
      <w:r>
        <w:rPr>
          <w:sz w:val="24"/>
        </w:rPr>
        <w:t>local</w:t>
      </w:r>
      <w:r>
        <w:rPr>
          <w:spacing w:val="-3"/>
          <w:sz w:val="24"/>
        </w:rPr>
        <w:t> </w:t>
      </w:r>
      <w:r>
        <w:rPr>
          <w:sz w:val="24"/>
        </w:rPr>
        <w:t>e</w:t>
      </w:r>
      <w:r>
        <w:rPr>
          <w:spacing w:val="-3"/>
          <w:sz w:val="24"/>
        </w:rPr>
        <w:t> </w:t>
      </w:r>
      <w:r>
        <w:rPr>
          <w:sz w:val="24"/>
        </w:rPr>
        <w:t>o</w:t>
      </w:r>
      <w:r>
        <w:rPr>
          <w:spacing w:val="-3"/>
          <w:sz w:val="24"/>
        </w:rPr>
        <w:t> </w:t>
      </w:r>
      <w:r>
        <w:rPr>
          <w:sz w:val="24"/>
        </w:rPr>
        <w:t>meio</w:t>
      </w:r>
      <w:r>
        <w:rPr>
          <w:spacing w:val="-3"/>
          <w:sz w:val="24"/>
        </w:rPr>
        <w:t> </w:t>
      </w:r>
      <w:r>
        <w:rPr>
          <w:sz w:val="24"/>
        </w:rPr>
        <w:t>ambiente,</w:t>
      </w:r>
      <w:r>
        <w:rPr>
          <w:spacing w:val="-3"/>
          <w:sz w:val="24"/>
        </w:rPr>
        <w:t> </w:t>
      </w:r>
      <w:r>
        <w:rPr>
          <w:sz w:val="24"/>
        </w:rPr>
        <w:t>produzidas e distribuídas em conformidade com os procedimentos técnico–científicos, culinários e higiênicos preconizados para Unidades de</w:t>
      </w:r>
      <w:r>
        <w:rPr>
          <w:spacing w:val="-7"/>
          <w:sz w:val="24"/>
        </w:rPr>
        <w:t> </w:t>
      </w:r>
      <w:r>
        <w:rPr>
          <w:sz w:val="24"/>
        </w:rPr>
        <w:t>Alimentação e </w:t>
      </w:r>
      <w:r>
        <w:rPr>
          <w:spacing w:val="-2"/>
          <w:sz w:val="24"/>
        </w:rPr>
        <w:t>Nutrição.</w:t>
      </w:r>
    </w:p>
    <w:p>
      <w:pPr>
        <w:pStyle w:val="ListParagraph"/>
        <w:numPr>
          <w:ilvl w:val="1"/>
          <w:numId w:val="13"/>
        </w:numPr>
        <w:tabs>
          <w:tab w:pos="869" w:val="left" w:leader="none"/>
        </w:tabs>
        <w:spacing w:line="240" w:lineRule="auto" w:before="226" w:after="0"/>
        <w:ind w:left="329" w:right="360" w:firstLine="0"/>
        <w:jc w:val="left"/>
        <w:rPr>
          <w:b/>
          <w:sz w:val="24"/>
        </w:rPr>
      </w:pPr>
      <w:r>
        <w:rPr>
          <w:sz w:val="24"/>
        </w:rPr>
        <w:t>A</w:t>
      </w:r>
      <w:r>
        <w:rPr>
          <w:spacing w:val="-8"/>
          <w:sz w:val="24"/>
        </w:rPr>
        <w:t> </w:t>
      </w:r>
      <w:r>
        <w:rPr>
          <w:sz w:val="24"/>
        </w:rPr>
        <w:t>presente contratação contempla a produção de refeições no Restaurante Universitário (RU) do campus Maracanã da UERJ, com distribuição realizada</w:t>
      </w:r>
      <w:r>
        <w:rPr>
          <w:spacing w:val="-2"/>
          <w:sz w:val="24"/>
        </w:rPr>
        <w:t> </w:t>
      </w:r>
      <w:r>
        <w:rPr>
          <w:sz w:val="24"/>
        </w:rPr>
        <w:t>tanto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balcões</w:t>
      </w:r>
      <w:r>
        <w:rPr>
          <w:spacing w:val="-2"/>
          <w:sz w:val="24"/>
        </w:rPr>
        <w:t> </w:t>
      </w:r>
      <w:r>
        <w:rPr>
          <w:sz w:val="24"/>
        </w:rPr>
        <w:t>de</w:t>
      </w:r>
      <w:r>
        <w:rPr>
          <w:spacing w:val="-2"/>
          <w:sz w:val="24"/>
        </w:rPr>
        <w:t> </w:t>
      </w:r>
      <w:r>
        <w:rPr>
          <w:sz w:val="24"/>
        </w:rPr>
        <w:t>distribuições</w:t>
      </w:r>
      <w:r>
        <w:rPr>
          <w:spacing w:val="-2"/>
          <w:sz w:val="24"/>
        </w:rPr>
        <w:t> </w:t>
      </w:r>
      <w:r>
        <w:rPr>
          <w:sz w:val="24"/>
        </w:rPr>
        <w:t>térmicos</w:t>
      </w:r>
      <w:r>
        <w:rPr>
          <w:spacing w:val="-2"/>
          <w:sz w:val="24"/>
        </w:rPr>
        <w:t> </w:t>
      </w:r>
      <w:r>
        <w:rPr>
          <w:sz w:val="24"/>
        </w:rPr>
        <w:t>(aquecido</w:t>
      </w:r>
      <w:r>
        <w:rPr>
          <w:spacing w:val="-2"/>
          <w:sz w:val="24"/>
        </w:rPr>
        <w:t> </w:t>
      </w:r>
      <w:r>
        <w:rPr>
          <w:sz w:val="24"/>
        </w:rPr>
        <w:t>e</w:t>
      </w:r>
      <w:r>
        <w:rPr>
          <w:spacing w:val="-2"/>
          <w:sz w:val="24"/>
        </w:rPr>
        <w:t> </w:t>
      </w:r>
      <w:r>
        <w:rPr>
          <w:sz w:val="24"/>
        </w:rPr>
        <w:t>refrigerado)</w:t>
      </w:r>
      <w:r>
        <w:rPr>
          <w:spacing w:val="-2"/>
          <w:sz w:val="24"/>
        </w:rPr>
        <w:t> </w:t>
      </w:r>
      <w:r>
        <w:rPr>
          <w:sz w:val="24"/>
        </w:rPr>
        <w:t>quanto</w:t>
      </w:r>
      <w:r>
        <w:rPr>
          <w:spacing w:val="-2"/>
          <w:sz w:val="24"/>
        </w:rPr>
        <w:t> </w:t>
      </w:r>
      <w:r>
        <w:rPr>
          <w:sz w:val="24"/>
        </w:rPr>
        <w:t>na</w:t>
      </w:r>
      <w:r>
        <w:rPr>
          <w:spacing w:val="-2"/>
          <w:sz w:val="24"/>
        </w:rPr>
        <w:t> </w:t>
      </w:r>
      <w:r>
        <w:rPr>
          <w:sz w:val="24"/>
        </w:rPr>
        <w:t>forma</w:t>
      </w:r>
      <w:r>
        <w:rPr>
          <w:spacing w:val="-2"/>
          <w:sz w:val="24"/>
        </w:rPr>
        <w:t> </w:t>
      </w:r>
      <w:r>
        <w:rPr>
          <w:sz w:val="24"/>
        </w:rPr>
        <w:t>embalada</w:t>
      </w:r>
      <w:r>
        <w:rPr>
          <w:spacing w:val="-2"/>
          <w:sz w:val="24"/>
        </w:rPr>
        <w:t> </w:t>
      </w:r>
      <w:r>
        <w:rPr>
          <w:sz w:val="24"/>
        </w:rPr>
        <w:t>(“quentinhas”).</w:t>
      </w:r>
      <w:r>
        <w:rPr>
          <w:spacing w:val="-2"/>
          <w:sz w:val="24"/>
        </w:rPr>
        <w:t> </w:t>
      </w:r>
      <w:r>
        <w:rPr>
          <w:sz w:val="24"/>
        </w:rPr>
        <w:t>O</w:t>
      </w:r>
      <w:r>
        <w:rPr>
          <w:spacing w:val="-2"/>
          <w:sz w:val="24"/>
        </w:rPr>
        <w:t> </w:t>
      </w:r>
      <w:r>
        <w:rPr>
          <w:sz w:val="24"/>
        </w:rPr>
        <w:t>objetivo</w:t>
      </w:r>
      <w:r>
        <w:rPr>
          <w:spacing w:val="-2"/>
          <w:sz w:val="24"/>
        </w:rPr>
        <w:t> </w:t>
      </w:r>
      <w:r>
        <w:rPr>
          <w:sz w:val="24"/>
        </w:rPr>
        <w:t>é</w:t>
      </w:r>
      <w:r>
        <w:rPr>
          <w:spacing w:val="-2"/>
          <w:sz w:val="24"/>
        </w:rPr>
        <w:t> </w:t>
      </w:r>
      <w:r>
        <w:rPr>
          <w:sz w:val="24"/>
        </w:rPr>
        <w:t>garantir uma alimentação nutricionalmente adequada, higienicamente segura e social e ambientalmente responsável, em consonância com os princípios das políticas públicas de segurança alimentar e nutricional.</w:t>
      </w:r>
    </w:p>
    <w:p>
      <w:pPr>
        <w:pStyle w:val="ListParagraph"/>
        <w:numPr>
          <w:ilvl w:val="1"/>
          <w:numId w:val="13"/>
        </w:numPr>
        <w:tabs>
          <w:tab w:pos="869" w:val="left" w:leader="none"/>
        </w:tabs>
        <w:spacing w:line="242" w:lineRule="auto" w:before="246" w:after="0"/>
        <w:ind w:left="329" w:right="491" w:firstLine="0"/>
        <w:jc w:val="left"/>
        <w:rPr>
          <w:b/>
          <w:sz w:val="24"/>
        </w:rPr>
      </w:pPr>
      <w:r>
        <w:rPr>
          <w:sz w:val="24"/>
        </w:rPr>
        <w:t>O</w:t>
      </w:r>
      <w:r>
        <w:rPr>
          <w:spacing w:val="-2"/>
          <w:sz w:val="24"/>
        </w:rPr>
        <w:t> </w:t>
      </w:r>
      <w:r>
        <w:rPr>
          <w:sz w:val="24"/>
        </w:rPr>
        <w:t>escopo</w:t>
      </w:r>
      <w:r>
        <w:rPr>
          <w:spacing w:val="-2"/>
          <w:sz w:val="24"/>
        </w:rPr>
        <w:t> </w:t>
      </w:r>
      <w:r>
        <w:rPr>
          <w:sz w:val="24"/>
        </w:rPr>
        <w:t>do</w:t>
      </w:r>
      <w:r>
        <w:rPr>
          <w:spacing w:val="-2"/>
          <w:sz w:val="24"/>
        </w:rPr>
        <w:t> </w:t>
      </w:r>
      <w:r>
        <w:rPr>
          <w:sz w:val="24"/>
        </w:rPr>
        <w:t>contrato</w:t>
      </w:r>
      <w:r>
        <w:rPr>
          <w:spacing w:val="-2"/>
          <w:sz w:val="24"/>
        </w:rPr>
        <w:t> </w:t>
      </w:r>
      <w:r>
        <w:rPr>
          <w:sz w:val="24"/>
        </w:rPr>
        <w:t>inclui</w:t>
      </w:r>
      <w:r>
        <w:rPr>
          <w:spacing w:val="-2"/>
          <w:sz w:val="24"/>
        </w:rPr>
        <w:t> </w:t>
      </w:r>
      <w:r>
        <w:rPr>
          <w:sz w:val="24"/>
        </w:rPr>
        <w:t>o</w:t>
      </w:r>
      <w:r>
        <w:rPr>
          <w:spacing w:val="-2"/>
          <w:sz w:val="24"/>
        </w:rPr>
        <w:t> </w:t>
      </w:r>
      <w:r>
        <w:rPr>
          <w:sz w:val="24"/>
        </w:rPr>
        <w:t>fornecimento</w:t>
      </w:r>
      <w:r>
        <w:rPr>
          <w:spacing w:val="-2"/>
          <w:sz w:val="24"/>
        </w:rPr>
        <w:t> </w:t>
      </w:r>
      <w:r>
        <w:rPr>
          <w:sz w:val="24"/>
        </w:rPr>
        <w:t>integral</w:t>
      </w:r>
      <w:r>
        <w:rPr>
          <w:spacing w:val="-2"/>
          <w:sz w:val="24"/>
        </w:rPr>
        <w:t> </w:t>
      </w:r>
      <w:r>
        <w:rPr>
          <w:sz w:val="24"/>
        </w:rPr>
        <w:t>de</w:t>
      </w:r>
      <w:r>
        <w:rPr>
          <w:spacing w:val="-2"/>
          <w:sz w:val="24"/>
        </w:rPr>
        <w:t> </w:t>
      </w:r>
      <w:r>
        <w:rPr>
          <w:sz w:val="24"/>
        </w:rPr>
        <w:t>todos</w:t>
      </w:r>
      <w:r>
        <w:rPr>
          <w:spacing w:val="-2"/>
          <w:sz w:val="24"/>
        </w:rPr>
        <w:t> </w:t>
      </w:r>
      <w:r>
        <w:rPr>
          <w:sz w:val="24"/>
        </w:rPr>
        <w:t>os</w:t>
      </w:r>
      <w:r>
        <w:rPr>
          <w:spacing w:val="-2"/>
          <w:sz w:val="24"/>
        </w:rPr>
        <w:t> </w:t>
      </w:r>
      <w:r>
        <w:rPr>
          <w:sz w:val="24"/>
        </w:rPr>
        <w:t>insumos</w:t>
      </w:r>
      <w:r>
        <w:rPr>
          <w:spacing w:val="-2"/>
          <w:sz w:val="24"/>
        </w:rPr>
        <w:t> </w:t>
      </w:r>
      <w:r>
        <w:rPr>
          <w:sz w:val="24"/>
        </w:rPr>
        <w:t>necessários</w:t>
      </w:r>
      <w:r>
        <w:rPr>
          <w:spacing w:val="-2"/>
          <w:sz w:val="24"/>
        </w:rPr>
        <w:t> </w:t>
      </w:r>
      <w:r>
        <w:rPr>
          <w:sz w:val="24"/>
        </w:rPr>
        <w:t>à</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abrangendo</w:t>
      </w:r>
      <w:r>
        <w:rPr>
          <w:spacing w:val="-2"/>
          <w:sz w:val="24"/>
        </w:rPr>
        <w:t> </w:t>
      </w:r>
      <w:r>
        <w:rPr>
          <w:sz w:val="24"/>
        </w:rPr>
        <w:t>gêneros</w:t>
      </w:r>
      <w:r>
        <w:rPr>
          <w:spacing w:val="-2"/>
          <w:sz w:val="24"/>
        </w:rPr>
        <w:t> </w:t>
      </w:r>
      <w:r>
        <w:rPr>
          <w:sz w:val="24"/>
        </w:rPr>
        <w:t>alimentícios perecíveis e semiperecíveis, gêneros não alimentícios e materiais de consumo utilizados em todas as etapas do processo produtivo de refeições — desde a recepção e armazenamento, até a produção, distribuição, higienização e controle sanitário.</w:t>
      </w:r>
    </w:p>
    <w:p>
      <w:pPr>
        <w:pStyle w:val="ListParagraph"/>
        <w:numPr>
          <w:ilvl w:val="1"/>
          <w:numId w:val="13"/>
        </w:numPr>
        <w:tabs>
          <w:tab w:pos="869" w:val="left" w:leader="none"/>
        </w:tabs>
        <w:spacing w:line="240" w:lineRule="auto" w:before="229" w:after="0"/>
        <w:ind w:left="329" w:right="331" w:firstLine="0"/>
        <w:jc w:val="left"/>
        <w:rPr>
          <w:b/>
          <w:sz w:val="24"/>
        </w:rPr>
      </w:pPr>
      <w:r>
        <w:rPr>
          <w:sz w:val="24"/>
        </w:rPr>
        <w:t>A</w:t>
      </w:r>
      <w:r>
        <w:rPr>
          <w:spacing w:val="-10"/>
          <w:sz w:val="24"/>
        </w:rPr>
        <w:t> </w:t>
      </w:r>
      <w:r>
        <w:rPr>
          <w:sz w:val="24"/>
        </w:rPr>
        <w:t>empresa contratada será responsável por assegurar o abastecimento contínuo de todos os itens previstos, em conformidade com as exigências nutricionais,</w:t>
      </w:r>
      <w:r>
        <w:rPr>
          <w:spacing w:val="-4"/>
          <w:sz w:val="24"/>
        </w:rPr>
        <w:t> </w:t>
      </w:r>
      <w:r>
        <w:rPr>
          <w:sz w:val="24"/>
        </w:rPr>
        <w:t>higiênico-sanitárias</w:t>
      </w:r>
      <w:r>
        <w:rPr>
          <w:spacing w:val="-4"/>
          <w:sz w:val="24"/>
        </w:rPr>
        <w:t> </w:t>
      </w:r>
      <w:r>
        <w:rPr>
          <w:sz w:val="24"/>
        </w:rPr>
        <w:t>e</w:t>
      </w:r>
      <w:r>
        <w:rPr>
          <w:spacing w:val="-4"/>
          <w:sz w:val="24"/>
        </w:rPr>
        <w:t> </w:t>
      </w:r>
      <w:r>
        <w:rPr>
          <w:sz w:val="24"/>
        </w:rPr>
        <w:t>operacionais</w:t>
      </w:r>
      <w:r>
        <w:rPr>
          <w:spacing w:val="-4"/>
          <w:sz w:val="24"/>
        </w:rPr>
        <w:t> </w:t>
      </w:r>
      <w:r>
        <w:rPr>
          <w:sz w:val="24"/>
        </w:rPr>
        <w:t>estabelecidas</w:t>
      </w:r>
      <w:r>
        <w:rPr>
          <w:spacing w:val="-4"/>
          <w:sz w:val="24"/>
        </w:rPr>
        <w:t> </w:t>
      </w:r>
      <w:r>
        <w:rPr>
          <w:sz w:val="24"/>
        </w:rPr>
        <w:t>no</w:t>
      </w:r>
      <w:r>
        <w:rPr>
          <w:spacing w:val="-9"/>
          <w:sz w:val="24"/>
        </w:rPr>
        <w:t> </w:t>
      </w:r>
      <w:r>
        <w:rPr>
          <w:sz w:val="24"/>
        </w:rPr>
        <w:t>Termo</w:t>
      </w:r>
      <w:r>
        <w:rPr>
          <w:spacing w:val="-4"/>
          <w:sz w:val="24"/>
        </w:rPr>
        <w:t> </w:t>
      </w:r>
      <w:r>
        <w:rPr>
          <w:sz w:val="24"/>
        </w:rPr>
        <w:t>de</w:t>
      </w:r>
      <w:r>
        <w:rPr>
          <w:spacing w:val="-4"/>
          <w:sz w:val="24"/>
        </w:rPr>
        <w:t> </w:t>
      </w:r>
      <w:r>
        <w:rPr>
          <w:sz w:val="24"/>
        </w:rPr>
        <w:t>Referência.</w:t>
      </w:r>
      <w:r>
        <w:rPr>
          <w:spacing w:val="-9"/>
          <w:sz w:val="24"/>
        </w:rPr>
        <w:t> </w:t>
      </w:r>
      <w:r>
        <w:rPr>
          <w:sz w:val="24"/>
        </w:rPr>
        <w:t>Também</w:t>
      </w:r>
      <w:r>
        <w:rPr>
          <w:spacing w:val="-4"/>
          <w:sz w:val="24"/>
        </w:rPr>
        <w:t> </w:t>
      </w:r>
      <w:r>
        <w:rPr>
          <w:sz w:val="24"/>
        </w:rPr>
        <w:t>caberá</w:t>
      </w:r>
      <w:r>
        <w:rPr>
          <w:spacing w:val="-4"/>
          <w:sz w:val="24"/>
        </w:rPr>
        <w:t> </w:t>
      </w:r>
      <w:r>
        <w:rPr>
          <w:sz w:val="24"/>
        </w:rPr>
        <w:t>à</w:t>
      </w:r>
      <w:r>
        <w:rPr>
          <w:spacing w:val="-4"/>
          <w:sz w:val="24"/>
        </w:rPr>
        <w:t> </w:t>
      </w:r>
      <w:r>
        <w:rPr>
          <w:sz w:val="24"/>
        </w:rPr>
        <w:t>contratada</w:t>
      </w:r>
      <w:r>
        <w:rPr>
          <w:spacing w:val="-4"/>
          <w:sz w:val="24"/>
        </w:rPr>
        <w:t> </w:t>
      </w:r>
      <w:r>
        <w:rPr>
          <w:sz w:val="24"/>
        </w:rPr>
        <w:t>a</w:t>
      </w:r>
      <w:r>
        <w:rPr>
          <w:spacing w:val="-4"/>
          <w:sz w:val="24"/>
        </w:rPr>
        <w:t> </w:t>
      </w:r>
      <w:r>
        <w:rPr>
          <w:sz w:val="24"/>
        </w:rPr>
        <w:t>disponibilização</w:t>
      </w:r>
      <w:r>
        <w:rPr>
          <w:spacing w:val="-4"/>
          <w:sz w:val="24"/>
        </w:rPr>
        <w:t> </w:t>
      </w:r>
      <w:r>
        <w:rPr>
          <w:sz w:val="24"/>
        </w:rPr>
        <w:t>de</w:t>
      </w:r>
      <w:r>
        <w:rPr>
          <w:spacing w:val="-4"/>
          <w:sz w:val="24"/>
        </w:rPr>
        <w:t> </w:t>
      </w:r>
      <w:r>
        <w:rPr>
          <w:sz w:val="24"/>
        </w:rPr>
        <w:t>mão</w:t>
      </w:r>
      <w:r>
        <w:rPr>
          <w:spacing w:val="-4"/>
          <w:sz w:val="24"/>
        </w:rPr>
        <w:t> </w:t>
      </w:r>
      <w:r>
        <w:rPr>
          <w:sz w:val="24"/>
        </w:rPr>
        <w:t>de</w:t>
      </w:r>
      <w:r>
        <w:rPr>
          <w:spacing w:val="-4"/>
          <w:sz w:val="24"/>
        </w:rPr>
        <w:t> </w:t>
      </w:r>
      <w:r>
        <w:rPr>
          <w:sz w:val="24"/>
        </w:rPr>
        <w:t>obra qualificada e em quantidade suficiente para a execução plena de todas as atividades, em estrita observância aos padrões definidos pela legislação sanitária vigente.</w:t>
      </w:r>
    </w:p>
    <w:p>
      <w:pPr>
        <w:pStyle w:val="ListParagraph"/>
        <w:numPr>
          <w:ilvl w:val="1"/>
          <w:numId w:val="13"/>
        </w:numPr>
        <w:tabs>
          <w:tab w:pos="869" w:val="left" w:leader="none"/>
        </w:tabs>
        <w:spacing w:line="235" w:lineRule="auto" w:before="251" w:after="0"/>
        <w:ind w:left="329" w:right="419" w:firstLine="0"/>
        <w:jc w:val="left"/>
        <w:rPr>
          <w:b/>
          <w:sz w:val="24"/>
        </w:rPr>
      </w:pPr>
      <w:r>
        <w:rPr>
          <w:sz w:val="24"/>
        </w:rPr>
        <w:t>O planejamento do cardápio saudável e sustentável deve seguir as diretrizes da Organização Mundial da Saúde (OMS), conforme estabelecido na</w:t>
      </w:r>
      <w:r>
        <w:rPr>
          <w:spacing w:val="-3"/>
          <w:sz w:val="24"/>
        </w:rPr>
        <w:t> </w:t>
      </w:r>
      <w:r>
        <w:rPr>
          <w:sz w:val="24"/>
        </w:rPr>
        <w:t>Estratégia</w:t>
      </w:r>
      <w:r>
        <w:rPr>
          <w:spacing w:val="-2"/>
          <w:sz w:val="24"/>
        </w:rPr>
        <w:t> </w:t>
      </w:r>
      <w:r>
        <w:rPr>
          <w:sz w:val="24"/>
        </w:rPr>
        <w:t>Global</w:t>
      </w:r>
      <w:r>
        <w:rPr>
          <w:spacing w:val="-2"/>
          <w:sz w:val="24"/>
        </w:rPr>
        <w:t> </w:t>
      </w:r>
      <w:r>
        <w:rPr>
          <w:sz w:val="24"/>
        </w:rPr>
        <w:t>para</w:t>
      </w:r>
      <w:r>
        <w:rPr>
          <w:spacing w:val="-2"/>
          <w:sz w:val="24"/>
        </w:rPr>
        <w:t> </w:t>
      </w:r>
      <w:r>
        <w:rPr>
          <w:sz w:val="24"/>
        </w:rPr>
        <w:t>a</w:t>
      </w:r>
      <w:r>
        <w:rPr>
          <w:spacing w:val="-2"/>
          <w:sz w:val="24"/>
        </w:rPr>
        <w:t> </w:t>
      </w:r>
      <w:r>
        <w:rPr>
          <w:sz w:val="24"/>
        </w:rPr>
        <w:t>Promoção</w:t>
      </w:r>
      <w:r>
        <w:rPr>
          <w:spacing w:val="-2"/>
          <w:sz w:val="24"/>
        </w:rPr>
        <w:t> </w:t>
      </w:r>
      <w:r>
        <w:rPr>
          <w:sz w:val="24"/>
        </w:rPr>
        <w:t>da</w:t>
      </w:r>
      <w:r>
        <w:rPr>
          <w:spacing w:val="-15"/>
          <w:sz w:val="24"/>
        </w:rPr>
        <w:t> </w:t>
      </w:r>
      <w:r>
        <w:rPr>
          <w:sz w:val="24"/>
        </w:rPr>
        <w:t>Alimentação</w:t>
      </w:r>
      <w:r>
        <w:rPr>
          <w:spacing w:val="-2"/>
          <w:sz w:val="24"/>
        </w:rPr>
        <w:t> </w:t>
      </w:r>
      <w:r>
        <w:rPr>
          <w:sz w:val="24"/>
        </w:rPr>
        <w:t>Saudável,</w:t>
      </w:r>
      <w:r>
        <w:rPr>
          <w:spacing w:val="-15"/>
          <w:sz w:val="24"/>
        </w:rPr>
        <w:t> </w:t>
      </w:r>
      <w:r>
        <w:rPr>
          <w:sz w:val="24"/>
        </w:rPr>
        <w:t>Atividade</w:t>
      </w:r>
      <w:r>
        <w:rPr>
          <w:spacing w:val="-2"/>
          <w:sz w:val="24"/>
        </w:rPr>
        <w:t> </w:t>
      </w:r>
      <w:r>
        <w:rPr>
          <w:sz w:val="24"/>
        </w:rPr>
        <w:t>Física</w:t>
      </w:r>
      <w:r>
        <w:rPr>
          <w:spacing w:val="-2"/>
          <w:sz w:val="24"/>
        </w:rPr>
        <w:t> </w:t>
      </w:r>
      <w:r>
        <w:rPr>
          <w:sz w:val="24"/>
        </w:rPr>
        <w:t>e</w:t>
      </w:r>
      <w:r>
        <w:rPr>
          <w:spacing w:val="-2"/>
          <w:sz w:val="24"/>
        </w:rPr>
        <w:t> </w:t>
      </w:r>
      <w:r>
        <w:rPr>
          <w:sz w:val="24"/>
        </w:rPr>
        <w:t>Saúde</w:t>
      </w:r>
      <w:r>
        <w:rPr>
          <w:spacing w:val="-2"/>
          <w:sz w:val="24"/>
        </w:rPr>
        <w:t> </w:t>
      </w:r>
      <w:r>
        <w:rPr>
          <w:sz w:val="24"/>
        </w:rPr>
        <w:t>(WHO,</w:t>
      </w:r>
      <w:r>
        <w:rPr>
          <w:spacing w:val="-2"/>
          <w:sz w:val="24"/>
        </w:rPr>
        <w:t> </w:t>
      </w:r>
      <w:r>
        <w:rPr>
          <w:sz w:val="24"/>
        </w:rPr>
        <w:t>2004),</w:t>
      </w:r>
      <w:r>
        <w:rPr>
          <w:spacing w:val="-2"/>
          <w:sz w:val="24"/>
        </w:rPr>
        <w:t> </w:t>
      </w:r>
      <w:r>
        <w:rPr>
          <w:sz w:val="24"/>
        </w:rPr>
        <w:t>e</w:t>
      </w:r>
      <w:r>
        <w:rPr>
          <w:spacing w:val="-2"/>
          <w:sz w:val="24"/>
        </w:rPr>
        <w:t> </w:t>
      </w:r>
      <w:r>
        <w:rPr>
          <w:sz w:val="24"/>
        </w:rPr>
        <w:t>as</w:t>
      </w:r>
      <w:r>
        <w:rPr>
          <w:spacing w:val="-2"/>
          <w:sz w:val="24"/>
        </w:rPr>
        <w:t> </w:t>
      </w:r>
      <w:r>
        <w:rPr>
          <w:sz w:val="24"/>
        </w:rPr>
        <w:t>recomendações</w:t>
      </w:r>
      <w:r>
        <w:rPr>
          <w:spacing w:val="-2"/>
          <w:sz w:val="24"/>
        </w:rPr>
        <w:t> </w:t>
      </w:r>
      <w:r>
        <w:rPr>
          <w:sz w:val="24"/>
        </w:rPr>
        <w:t>do</w:t>
      </w:r>
      <w:r>
        <w:rPr>
          <w:spacing w:val="-2"/>
          <w:sz w:val="24"/>
        </w:rPr>
        <w:t> </w:t>
      </w:r>
      <w:r>
        <w:rPr>
          <w:sz w:val="24"/>
        </w:rPr>
        <w:t>Guia</w:t>
      </w:r>
      <w:r>
        <w:rPr>
          <w:spacing w:val="-15"/>
          <w:sz w:val="24"/>
        </w:rPr>
        <w:t> </w:t>
      </w:r>
      <w:r>
        <w:rPr>
          <w:sz w:val="24"/>
        </w:rPr>
        <w:t>Alimentar</w:t>
      </w:r>
      <w:r>
        <w:rPr>
          <w:spacing w:val="-2"/>
          <w:sz w:val="24"/>
        </w:rPr>
        <w:t> </w:t>
      </w:r>
      <w:r>
        <w:rPr>
          <w:sz w:val="24"/>
        </w:rPr>
        <w:t>para a População Brasileira (BRASIL, 2014), que incentivam o consumo de alimentos tradicionais, in natura e minimamente processados. Deve também</w:t>
      </w:r>
    </w:p>
    <w:p>
      <w:pPr>
        <w:pStyle w:val="ListParagraph"/>
        <w:spacing w:after="0" w:line="235" w:lineRule="auto"/>
        <w:jc w:val="left"/>
        <w:rPr>
          <w:b/>
          <w:sz w:val="24"/>
        </w:rPr>
        <w:sectPr>
          <w:pgSz w:w="15840" w:h="24480"/>
          <w:pgMar w:top="480" w:bottom="280" w:left="360" w:right="360"/>
        </w:sectPr>
      </w:pPr>
    </w:p>
    <w:p>
      <w:pPr>
        <w:pStyle w:val="BodyText"/>
        <w:spacing w:line="242" w:lineRule="auto" w:before="76"/>
        <w:ind w:right="329"/>
      </w:pPr>
      <w:r>
        <w:rPr/>
        <w:t>contemplar a valorização da agricultura familiar, a atenção aos aspectos socioambientais, os hábitos alimentares regionais, a sazonalidade dos alimentos</w:t>
      </w:r>
      <w:r>
        <w:rPr>
          <w:spacing w:val="-5"/>
        </w:rPr>
        <w:t> </w:t>
      </w:r>
      <w:r>
        <w:rPr/>
        <w:t>e</w:t>
      </w:r>
      <w:r>
        <w:rPr>
          <w:spacing w:val="-4"/>
        </w:rPr>
        <w:t> </w:t>
      </w:r>
      <w:r>
        <w:rPr/>
        <w:t>a</w:t>
      </w:r>
      <w:r>
        <w:rPr>
          <w:spacing w:val="-4"/>
        </w:rPr>
        <w:t> </w:t>
      </w:r>
      <w:r>
        <w:rPr/>
        <w:t>inclusão</w:t>
      </w:r>
      <w:r>
        <w:rPr>
          <w:spacing w:val="-4"/>
        </w:rPr>
        <w:t> </w:t>
      </w:r>
      <w:r>
        <w:rPr/>
        <w:t>de</w:t>
      </w:r>
      <w:r>
        <w:rPr>
          <w:spacing w:val="-4"/>
        </w:rPr>
        <w:t> </w:t>
      </w:r>
      <w:r>
        <w:rPr/>
        <w:t>Plantas</w:t>
      </w:r>
      <w:r>
        <w:rPr>
          <w:spacing w:val="-15"/>
        </w:rPr>
        <w:t> </w:t>
      </w:r>
      <w:r>
        <w:rPr/>
        <w:t>Alimentícias</w:t>
      </w:r>
      <w:r>
        <w:rPr>
          <w:spacing w:val="-4"/>
        </w:rPr>
        <w:t> </w:t>
      </w:r>
      <w:r>
        <w:rPr/>
        <w:t>Não</w:t>
      </w:r>
      <w:r>
        <w:rPr>
          <w:spacing w:val="-4"/>
        </w:rPr>
        <w:t> </w:t>
      </w:r>
      <w:r>
        <w:rPr/>
        <w:t>Convencionais</w:t>
      </w:r>
      <w:r>
        <w:rPr>
          <w:spacing w:val="-4"/>
        </w:rPr>
        <w:t> </w:t>
      </w:r>
      <w:r>
        <w:rPr/>
        <w:t>(PANC)</w:t>
      </w:r>
      <w:r>
        <w:rPr>
          <w:spacing w:val="-4"/>
        </w:rPr>
        <w:t> </w:t>
      </w:r>
      <w:r>
        <w:rPr/>
        <w:t>como</w:t>
      </w:r>
      <w:r>
        <w:rPr>
          <w:spacing w:val="-4"/>
        </w:rPr>
        <w:t> </w:t>
      </w:r>
      <w:r>
        <w:rPr/>
        <w:t>estratégia</w:t>
      </w:r>
      <w:r>
        <w:rPr>
          <w:spacing w:val="-4"/>
        </w:rPr>
        <w:t> </w:t>
      </w:r>
      <w:r>
        <w:rPr/>
        <w:t>para</w:t>
      </w:r>
      <w:r>
        <w:rPr>
          <w:spacing w:val="-4"/>
        </w:rPr>
        <w:t> </w:t>
      </w:r>
      <w:r>
        <w:rPr/>
        <w:t>diversificar</w:t>
      </w:r>
      <w:r>
        <w:rPr>
          <w:spacing w:val="-4"/>
        </w:rPr>
        <w:t> </w:t>
      </w:r>
      <w:r>
        <w:rPr/>
        <w:t>a</w:t>
      </w:r>
      <w:r>
        <w:rPr>
          <w:spacing w:val="-4"/>
        </w:rPr>
        <w:t> </w:t>
      </w:r>
      <w:r>
        <w:rPr/>
        <w:t>alimentação</w:t>
      </w:r>
      <w:r>
        <w:rPr>
          <w:spacing w:val="-4"/>
        </w:rPr>
        <w:t> </w:t>
      </w:r>
      <w:r>
        <w:rPr/>
        <w:t>e</w:t>
      </w:r>
      <w:r>
        <w:rPr>
          <w:spacing w:val="-4"/>
        </w:rPr>
        <w:t> </w:t>
      </w:r>
      <w:r>
        <w:rPr/>
        <w:t>promover</w:t>
      </w:r>
      <w:r>
        <w:rPr>
          <w:spacing w:val="-4"/>
        </w:rPr>
        <w:t> </w:t>
      </w:r>
      <w:r>
        <w:rPr/>
        <w:t>a</w:t>
      </w:r>
      <w:r>
        <w:rPr>
          <w:spacing w:val="-4"/>
        </w:rPr>
        <w:t> </w:t>
      </w:r>
      <w:r>
        <w:rPr/>
        <w:t>conservação da biodiversidade.</w:t>
      </w:r>
      <w:r>
        <w:rPr>
          <w:spacing w:val="-13"/>
        </w:rPr>
        <w:t> </w:t>
      </w:r>
      <w:r>
        <w:rPr/>
        <w:t>Além disso, o planejamento deve observar o disposto no Decreto nº 7.272/2010, que regulamenta a Lei nº 11.346/2006 e institui o Sistema Nacional de Segurança</w:t>
      </w:r>
      <w:r>
        <w:rPr>
          <w:spacing w:val="-8"/>
        </w:rPr>
        <w:t> </w:t>
      </w:r>
      <w:r>
        <w:rPr/>
        <w:t>Alimentar e Nutricional (SISAN), bem como na Portaria nº 2.715/2011, que estabelece as Diretrizes da Política Nacional de Alimentação e Nutrição.</w:t>
      </w:r>
    </w:p>
    <w:p>
      <w:pPr>
        <w:pStyle w:val="ListParagraph"/>
        <w:numPr>
          <w:ilvl w:val="1"/>
          <w:numId w:val="13"/>
        </w:numPr>
        <w:tabs>
          <w:tab w:pos="869" w:val="left" w:leader="none"/>
        </w:tabs>
        <w:spacing w:line="240" w:lineRule="auto" w:before="226" w:after="0"/>
        <w:ind w:left="329" w:right="498" w:firstLine="0"/>
        <w:jc w:val="left"/>
        <w:rPr>
          <w:b/>
          <w:sz w:val="24"/>
        </w:rPr>
      </w:pPr>
      <w:r>
        <w:rPr>
          <w:sz w:val="24"/>
        </w:rPr>
        <w:t>Não</w:t>
      </w:r>
      <w:r>
        <w:rPr>
          <w:spacing w:val="-3"/>
          <w:sz w:val="24"/>
        </w:rPr>
        <w:t> </w:t>
      </w:r>
      <w:r>
        <w:rPr>
          <w:sz w:val="24"/>
        </w:rPr>
        <w:t>será</w:t>
      </w:r>
      <w:r>
        <w:rPr>
          <w:spacing w:val="-3"/>
          <w:sz w:val="24"/>
        </w:rPr>
        <w:t> </w:t>
      </w:r>
      <w:r>
        <w:rPr>
          <w:sz w:val="24"/>
        </w:rPr>
        <w:t>permitida</w:t>
      </w:r>
      <w:r>
        <w:rPr>
          <w:spacing w:val="-3"/>
          <w:sz w:val="24"/>
        </w:rPr>
        <w:t> </w:t>
      </w:r>
      <w:r>
        <w:rPr>
          <w:sz w:val="24"/>
        </w:rPr>
        <w:t>a</w:t>
      </w:r>
      <w:r>
        <w:rPr>
          <w:spacing w:val="-3"/>
          <w:sz w:val="24"/>
        </w:rPr>
        <w:t> </w:t>
      </w:r>
      <w:r>
        <w:rPr>
          <w:sz w:val="24"/>
        </w:rPr>
        <w:t>utilização</w:t>
      </w:r>
      <w:r>
        <w:rPr>
          <w:spacing w:val="-3"/>
          <w:sz w:val="24"/>
        </w:rPr>
        <w:t> </w:t>
      </w:r>
      <w:r>
        <w:rPr>
          <w:sz w:val="24"/>
        </w:rPr>
        <w:t>de</w:t>
      </w:r>
      <w:r>
        <w:rPr>
          <w:spacing w:val="-3"/>
          <w:sz w:val="24"/>
        </w:rPr>
        <w:t> </w:t>
      </w:r>
      <w:r>
        <w:rPr>
          <w:sz w:val="24"/>
        </w:rPr>
        <w:t>alimentos</w:t>
      </w:r>
      <w:r>
        <w:rPr>
          <w:spacing w:val="-3"/>
          <w:sz w:val="24"/>
        </w:rPr>
        <w:t> </w:t>
      </w:r>
      <w:r>
        <w:rPr>
          <w:sz w:val="24"/>
        </w:rPr>
        <w:t>industrializados</w:t>
      </w:r>
      <w:r>
        <w:rPr>
          <w:spacing w:val="-3"/>
          <w:sz w:val="24"/>
        </w:rPr>
        <w:t> </w:t>
      </w:r>
      <w:r>
        <w:rPr>
          <w:sz w:val="24"/>
        </w:rPr>
        <w:t>ultraprocessados,</w:t>
      </w:r>
      <w:r>
        <w:rPr>
          <w:spacing w:val="-3"/>
          <w:sz w:val="24"/>
        </w:rPr>
        <w:t> </w:t>
      </w:r>
      <w:r>
        <w:rPr>
          <w:sz w:val="24"/>
        </w:rPr>
        <w:t>por</w:t>
      </w:r>
      <w:r>
        <w:rPr>
          <w:spacing w:val="-3"/>
          <w:sz w:val="24"/>
        </w:rPr>
        <w:t> </w:t>
      </w:r>
      <w:r>
        <w:rPr>
          <w:sz w:val="24"/>
        </w:rPr>
        <w:t>exemplo,</w:t>
      </w:r>
      <w:r>
        <w:rPr>
          <w:spacing w:val="-3"/>
          <w:sz w:val="24"/>
        </w:rPr>
        <w:t> </w:t>
      </w:r>
      <w:r>
        <w:rPr>
          <w:sz w:val="24"/>
        </w:rPr>
        <w:t>produtos</w:t>
      </w:r>
      <w:r>
        <w:rPr>
          <w:spacing w:val="-3"/>
          <w:sz w:val="24"/>
        </w:rPr>
        <w:t> </w:t>
      </w:r>
      <w:r>
        <w:rPr>
          <w:sz w:val="24"/>
        </w:rPr>
        <w:t>cárneos</w:t>
      </w:r>
      <w:r>
        <w:rPr>
          <w:spacing w:val="-3"/>
          <w:sz w:val="24"/>
        </w:rPr>
        <w:t> </w:t>
      </w:r>
      <w:r>
        <w:rPr>
          <w:sz w:val="24"/>
        </w:rPr>
        <w:t>como,</w:t>
      </w:r>
      <w:r>
        <w:rPr>
          <w:spacing w:val="-3"/>
          <w:sz w:val="24"/>
        </w:rPr>
        <w:t> </w:t>
      </w:r>
      <w:r>
        <w:rPr>
          <w:sz w:val="24"/>
        </w:rPr>
        <w:t>almôndega,</w:t>
      </w:r>
      <w:r>
        <w:rPr>
          <w:spacing w:val="-3"/>
          <w:sz w:val="24"/>
        </w:rPr>
        <w:t> </w:t>
      </w:r>
      <w:r>
        <w:rPr>
          <w:sz w:val="24"/>
        </w:rPr>
        <w:t>quibe,</w:t>
      </w:r>
      <w:r>
        <w:rPr>
          <w:spacing w:val="-3"/>
          <w:sz w:val="24"/>
        </w:rPr>
        <w:t> </w:t>
      </w:r>
      <w:r>
        <w:rPr>
          <w:sz w:val="24"/>
        </w:rPr>
        <w:t>frango empanado, hambúrguer e similares; temperos como condimentos preparados para caldos, realçadores de sabor (salvo em receitas da culinária internacional), amaciantes de carne; molhos para salada; farofas e batata palha prontas. Essas preparações culinárias deverão ser elaboradas na produção</w:t>
      </w:r>
      <w:r>
        <w:rPr>
          <w:spacing w:val="-2"/>
          <w:sz w:val="24"/>
        </w:rPr>
        <w:t> </w:t>
      </w:r>
      <w:r>
        <w:rPr>
          <w:sz w:val="24"/>
        </w:rPr>
        <w:t>do</w:t>
      </w:r>
      <w:r>
        <w:rPr>
          <w:spacing w:val="-2"/>
          <w:sz w:val="24"/>
        </w:rPr>
        <w:t> </w:t>
      </w:r>
      <w:r>
        <w:rPr>
          <w:sz w:val="24"/>
        </w:rPr>
        <w:t>RU</w:t>
      </w:r>
      <w:r>
        <w:rPr>
          <w:spacing w:val="-2"/>
          <w:sz w:val="24"/>
        </w:rPr>
        <w:t> </w:t>
      </w:r>
      <w:r>
        <w:rPr>
          <w:sz w:val="24"/>
        </w:rPr>
        <w:t>Maracanã.</w:t>
      </w:r>
      <w:r>
        <w:rPr>
          <w:spacing w:val="-2"/>
          <w:sz w:val="24"/>
        </w:rPr>
        <w:t> </w:t>
      </w:r>
      <w:r>
        <w:rPr>
          <w:sz w:val="24"/>
        </w:rPr>
        <w:t>Não</w:t>
      </w:r>
      <w:r>
        <w:rPr>
          <w:spacing w:val="-2"/>
          <w:sz w:val="24"/>
        </w:rPr>
        <w:t> </w:t>
      </w:r>
      <w:r>
        <w:rPr>
          <w:sz w:val="24"/>
        </w:rPr>
        <w:t>será</w:t>
      </w:r>
      <w:r>
        <w:rPr>
          <w:spacing w:val="-2"/>
          <w:sz w:val="24"/>
        </w:rPr>
        <w:t> </w:t>
      </w:r>
      <w:r>
        <w:rPr>
          <w:sz w:val="24"/>
        </w:rPr>
        <w:t>permitido</w:t>
      </w:r>
      <w:r>
        <w:rPr>
          <w:spacing w:val="-2"/>
          <w:sz w:val="24"/>
        </w:rPr>
        <w:t> </w:t>
      </w:r>
      <w:r>
        <w:rPr>
          <w:sz w:val="24"/>
        </w:rPr>
        <w:t>fazer</w:t>
      </w:r>
      <w:r>
        <w:rPr>
          <w:spacing w:val="-2"/>
          <w:sz w:val="24"/>
        </w:rPr>
        <w:t> </w:t>
      </w:r>
      <w:r>
        <w:rPr>
          <w:sz w:val="24"/>
        </w:rPr>
        <w:t>o</w:t>
      </w:r>
      <w:r>
        <w:rPr>
          <w:spacing w:val="-2"/>
          <w:sz w:val="24"/>
        </w:rPr>
        <w:t> </w:t>
      </w:r>
      <w:r>
        <w:rPr>
          <w:sz w:val="24"/>
        </w:rPr>
        <w:t>pré-preparo</w:t>
      </w:r>
      <w:r>
        <w:rPr>
          <w:spacing w:val="-2"/>
          <w:sz w:val="24"/>
        </w:rPr>
        <w:t> </w:t>
      </w:r>
      <w:r>
        <w:rPr>
          <w:sz w:val="24"/>
        </w:rPr>
        <w:t>dos</w:t>
      </w:r>
      <w:r>
        <w:rPr>
          <w:spacing w:val="-2"/>
          <w:sz w:val="24"/>
        </w:rPr>
        <w:t> </w:t>
      </w:r>
      <w:r>
        <w:rPr>
          <w:sz w:val="24"/>
        </w:rPr>
        <w:t>alimentos</w:t>
      </w:r>
      <w:r>
        <w:rPr>
          <w:spacing w:val="-2"/>
          <w:sz w:val="24"/>
        </w:rPr>
        <w:t> </w:t>
      </w:r>
      <w:r>
        <w:rPr>
          <w:sz w:val="24"/>
        </w:rPr>
        <w:t>fora</w:t>
      </w:r>
      <w:r>
        <w:rPr>
          <w:spacing w:val="-2"/>
          <w:sz w:val="24"/>
        </w:rPr>
        <w:t> </w:t>
      </w:r>
      <w:r>
        <w:rPr>
          <w:sz w:val="24"/>
        </w:rPr>
        <w:t>do</w:t>
      </w:r>
      <w:r>
        <w:rPr>
          <w:spacing w:val="-2"/>
          <w:sz w:val="24"/>
        </w:rPr>
        <w:t> </w:t>
      </w:r>
      <w:r>
        <w:rPr>
          <w:sz w:val="24"/>
        </w:rPr>
        <w:t>RU</w:t>
      </w:r>
      <w:r>
        <w:rPr>
          <w:spacing w:val="-2"/>
          <w:sz w:val="24"/>
        </w:rPr>
        <w:t> </w:t>
      </w:r>
      <w:r>
        <w:rPr>
          <w:sz w:val="24"/>
        </w:rPr>
        <w:t>Maracanã.</w:t>
      </w:r>
      <w:r>
        <w:rPr>
          <w:spacing w:val="-2"/>
          <w:sz w:val="24"/>
        </w:rPr>
        <w:t> </w:t>
      </w:r>
      <w:r>
        <w:rPr>
          <w:sz w:val="24"/>
        </w:rPr>
        <w:t>Para</w:t>
      </w:r>
      <w:r>
        <w:rPr>
          <w:spacing w:val="-2"/>
          <w:sz w:val="24"/>
        </w:rPr>
        <w:t> </w:t>
      </w:r>
      <w:r>
        <w:rPr>
          <w:sz w:val="24"/>
        </w:rPr>
        <w:t>minimizar</w:t>
      </w:r>
      <w:r>
        <w:rPr>
          <w:spacing w:val="-2"/>
          <w:sz w:val="24"/>
        </w:rPr>
        <w:t> </w:t>
      </w:r>
      <w:r>
        <w:rPr>
          <w:sz w:val="24"/>
        </w:rPr>
        <w:t>a</w:t>
      </w:r>
      <w:r>
        <w:rPr>
          <w:spacing w:val="-2"/>
          <w:sz w:val="24"/>
        </w:rPr>
        <w:t> </w:t>
      </w:r>
      <w:r>
        <w:rPr>
          <w:sz w:val="24"/>
        </w:rPr>
        <w:t>oferta</w:t>
      </w:r>
      <w:r>
        <w:rPr>
          <w:spacing w:val="-2"/>
          <w:sz w:val="24"/>
        </w:rPr>
        <w:t> </w:t>
      </w:r>
      <w:r>
        <w:rPr>
          <w:sz w:val="24"/>
        </w:rPr>
        <w:t>de</w:t>
      </w:r>
      <w:r>
        <w:rPr>
          <w:spacing w:val="-2"/>
          <w:sz w:val="24"/>
        </w:rPr>
        <w:t> </w:t>
      </w:r>
      <w:r>
        <w:rPr>
          <w:sz w:val="24"/>
        </w:rPr>
        <w:t>sal</w:t>
      </w:r>
      <w:r>
        <w:rPr>
          <w:spacing w:val="-2"/>
          <w:sz w:val="24"/>
        </w:rPr>
        <w:t> </w:t>
      </w:r>
      <w:r>
        <w:rPr>
          <w:sz w:val="24"/>
        </w:rPr>
        <w:t>nas</w:t>
      </w:r>
      <w:r>
        <w:rPr>
          <w:spacing w:val="-2"/>
          <w:sz w:val="24"/>
        </w:rPr>
        <w:t> </w:t>
      </w:r>
      <w:r>
        <w:rPr>
          <w:sz w:val="24"/>
        </w:rPr>
        <w:t>refeições os condimentos utilizados nas preparações culinárias deverão priorizar as ervas aromáticas e especiarias naturais em detrimento de condimentos industrializados. Os demais produtos ultraprocessados não listados, por exemplo, frios, embutidos, curados, defumados, deverão ser analisados individualmente e aprovados pela Fiscalização da UERJ para sua inclusão e frequência somente nos cardápios considerando preparações típicas da culinária brasileira e internacional.</w:t>
      </w:r>
    </w:p>
    <w:p>
      <w:pPr>
        <w:pStyle w:val="ListParagraph"/>
        <w:numPr>
          <w:ilvl w:val="1"/>
          <w:numId w:val="13"/>
        </w:numPr>
        <w:tabs>
          <w:tab w:pos="869" w:val="left" w:leader="none"/>
        </w:tabs>
        <w:spacing w:line="242" w:lineRule="auto" w:before="237" w:after="0"/>
        <w:ind w:left="329" w:right="583" w:firstLine="0"/>
        <w:jc w:val="left"/>
        <w:rPr>
          <w:b/>
          <w:sz w:val="24"/>
        </w:rPr>
      </w:pPr>
      <w:r>
        <w:rPr>
          <w:sz w:val="24"/>
        </w:rPr>
        <w:t>Todas</w:t>
      </w:r>
      <w:r>
        <w:rPr>
          <w:spacing w:val="-3"/>
          <w:sz w:val="24"/>
        </w:rPr>
        <w:t> </w:t>
      </w:r>
      <w:r>
        <w:rPr>
          <w:sz w:val="24"/>
        </w:rPr>
        <w:t>as</w:t>
      </w:r>
      <w:r>
        <w:rPr>
          <w:spacing w:val="-3"/>
          <w:sz w:val="24"/>
        </w:rPr>
        <w:t> </w:t>
      </w:r>
      <w:r>
        <w:rPr>
          <w:sz w:val="24"/>
        </w:rPr>
        <w:t>preparações</w:t>
      </w:r>
      <w:r>
        <w:rPr>
          <w:spacing w:val="-3"/>
          <w:sz w:val="24"/>
        </w:rPr>
        <w:t> </w:t>
      </w:r>
      <w:r>
        <w:rPr>
          <w:sz w:val="24"/>
        </w:rPr>
        <w:t>do</w:t>
      </w:r>
      <w:r>
        <w:rPr>
          <w:spacing w:val="-3"/>
          <w:sz w:val="24"/>
        </w:rPr>
        <w:t> </w:t>
      </w:r>
      <w:r>
        <w:rPr>
          <w:sz w:val="24"/>
        </w:rPr>
        <w:t>cardápio</w:t>
      </w:r>
      <w:r>
        <w:rPr>
          <w:spacing w:val="-3"/>
          <w:sz w:val="24"/>
        </w:rPr>
        <w:t> </w:t>
      </w:r>
      <w:r>
        <w:rPr>
          <w:sz w:val="24"/>
        </w:rPr>
        <w:t>deverão</w:t>
      </w:r>
      <w:r>
        <w:rPr>
          <w:spacing w:val="-3"/>
          <w:sz w:val="24"/>
        </w:rPr>
        <w:t> </w:t>
      </w:r>
      <w:r>
        <w:rPr>
          <w:sz w:val="24"/>
        </w:rPr>
        <w:t>ser</w:t>
      </w:r>
      <w:r>
        <w:rPr>
          <w:spacing w:val="-3"/>
          <w:sz w:val="24"/>
        </w:rPr>
        <w:t> </w:t>
      </w:r>
      <w:r>
        <w:rPr>
          <w:sz w:val="24"/>
        </w:rPr>
        <w:t>provisionadas</w:t>
      </w:r>
      <w:r>
        <w:rPr>
          <w:spacing w:val="-3"/>
          <w:sz w:val="24"/>
        </w:rPr>
        <w:t> </w:t>
      </w:r>
      <w:r>
        <w:rPr>
          <w:sz w:val="24"/>
        </w:rPr>
        <w:t>respeitando</w:t>
      </w:r>
      <w:r>
        <w:rPr>
          <w:spacing w:val="-3"/>
          <w:sz w:val="24"/>
        </w:rPr>
        <w:t> </w:t>
      </w:r>
      <w:r>
        <w:rPr>
          <w:sz w:val="24"/>
        </w:rPr>
        <w:t>as</w:t>
      </w:r>
      <w:r>
        <w:rPr>
          <w:spacing w:val="-3"/>
          <w:sz w:val="24"/>
        </w:rPr>
        <w:t> </w:t>
      </w:r>
      <w:r>
        <w:rPr>
          <w:sz w:val="24"/>
        </w:rPr>
        <w:t>respectivas</w:t>
      </w:r>
      <w:r>
        <w:rPr>
          <w:spacing w:val="-3"/>
          <w:sz w:val="24"/>
        </w:rPr>
        <w:t> </w:t>
      </w:r>
      <w:r>
        <w:rPr>
          <w:sz w:val="24"/>
        </w:rPr>
        <w:t>fichas</w:t>
      </w:r>
      <w:r>
        <w:rPr>
          <w:spacing w:val="-3"/>
          <w:sz w:val="24"/>
        </w:rPr>
        <w:t> </w:t>
      </w:r>
      <w:r>
        <w:rPr>
          <w:sz w:val="24"/>
        </w:rPr>
        <w:t>técnicas,</w:t>
      </w:r>
      <w:r>
        <w:rPr>
          <w:spacing w:val="-3"/>
          <w:sz w:val="24"/>
        </w:rPr>
        <w:t> </w:t>
      </w:r>
      <w:r>
        <w:rPr>
          <w:sz w:val="24"/>
        </w:rPr>
        <w:t>garantindo</w:t>
      </w:r>
      <w:r>
        <w:rPr>
          <w:spacing w:val="-3"/>
          <w:sz w:val="24"/>
        </w:rPr>
        <w:t> </w:t>
      </w:r>
      <w:r>
        <w:rPr>
          <w:sz w:val="24"/>
        </w:rPr>
        <w:t>o</w:t>
      </w:r>
      <w:r>
        <w:rPr>
          <w:spacing w:val="-3"/>
          <w:sz w:val="24"/>
        </w:rPr>
        <w:t> </w:t>
      </w:r>
      <w:r>
        <w:rPr>
          <w:sz w:val="24"/>
        </w:rPr>
        <w:t>abastecimento</w:t>
      </w:r>
      <w:r>
        <w:rPr>
          <w:spacing w:val="-3"/>
          <w:sz w:val="24"/>
        </w:rPr>
        <w:t> </w:t>
      </w:r>
      <w:r>
        <w:rPr>
          <w:sz w:val="24"/>
        </w:rPr>
        <w:t>de</w:t>
      </w:r>
      <w:r>
        <w:rPr>
          <w:spacing w:val="-3"/>
          <w:sz w:val="24"/>
        </w:rPr>
        <w:t> </w:t>
      </w:r>
      <w:r>
        <w:rPr>
          <w:sz w:val="24"/>
        </w:rPr>
        <w:t>todas</w:t>
      </w:r>
      <w:r>
        <w:rPr>
          <w:spacing w:val="-3"/>
          <w:sz w:val="24"/>
        </w:rPr>
        <w:t> </w:t>
      </w:r>
      <w:r>
        <w:rPr>
          <w:sz w:val="24"/>
        </w:rPr>
        <w:t>as preparações e as gramaturas de suas porções até o término do horário do almoço e do jantar. Portanto, a produção das preparações deverá ser escalonada visando o atendimento à demanda por preparação e o não desperdício dos alimentos.</w:t>
      </w:r>
    </w:p>
    <w:p>
      <w:pPr>
        <w:pStyle w:val="ListParagraph"/>
        <w:numPr>
          <w:ilvl w:val="1"/>
          <w:numId w:val="13"/>
        </w:numPr>
        <w:tabs>
          <w:tab w:pos="869" w:val="left" w:leader="none"/>
        </w:tabs>
        <w:spacing w:line="237" w:lineRule="auto" w:before="246" w:after="0"/>
        <w:ind w:left="329" w:right="526" w:firstLine="0"/>
        <w:jc w:val="left"/>
        <w:rPr>
          <w:b/>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descumprimento</w:t>
      </w:r>
      <w:r>
        <w:rPr>
          <w:spacing w:val="-2"/>
          <w:sz w:val="24"/>
        </w:rPr>
        <w:t> </w:t>
      </w:r>
      <w:r>
        <w:rPr>
          <w:sz w:val="24"/>
        </w:rPr>
        <w:t>da</w:t>
      </w:r>
      <w:r>
        <w:rPr>
          <w:spacing w:val="-2"/>
          <w:sz w:val="24"/>
        </w:rPr>
        <w:t> </w:t>
      </w:r>
      <w:r>
        <w:rPr>
          <w:sz w:val="24"/>
        </w:rPr>
        <w:t>composição</w:t>
      </w:r>
      <w:r>
        <w:rPr>
          <w:spacing w:val="-2"/>
          <w:sz w:val="24"/>
        </w:rPr>
        <w:t> </w:t>
      </w:r>
      <w:r>
        <w:rPr>
          <w:sz w:val="24"/>
        </w:rPr>
        <w:t>básica</w:t>
      </w:r>
      <w:r>
        <w:rPr>
          <w:spacing w:val="-2"/>
          <w:sz w:val="24"/>
        </w:rPr>
        <w:t> </w:t>
      </w:r>
      <w:r>
        <w:rPr>
          <w:sz w:val="24"/>
        </w:rPr>
        <w:t>do</w:t>
      </w:r>
      <w:r>
        <w:rPr>
          <w:spacing w:val="-2"/>
          <w:sz w:val="24"/>
        </w:rPr>
        <w:t> </w:t>
      </w:r>
      <w:r>
        <w:rPr>
          <w:sz w:val="24"/>
        </w:rPr>
        <w:t>cardápio</w:t>
      </w:r>
      <w:r>
        <w:rPr>
          <w:spacing w:val="-2"/>
          <w:sz w:val="24"/>
        </w:rPr>
        <w:t> </w:t>
      </w:r>
      <w:r>
        <w:rPr>
          <w:sz w:val="24"/>
        </w:rPr>
        <w:t>(item</w:t>
      </w:r>
      <w:r>
        <w:rPr>
          <w:spacing w:val="-2"/>
          <w:sz w:val="24"/>
        </w:rPr>
        <w:t> </w:t>
      </w:r>
      <w:r>
        <w:rPr>
          <w:sz w:val="24"/>
        </w:rPr>
        <w:t>15.2),</w:t>
      </w:r>
      <w:r>
        <w:rPr>
          <w:spacing w:val="-2"/>
          <w:sz w:val="24"/>
        </w:rPr>
        <w:t> </w:t>
      </w:r>
      <w:r>
        <w:rPr>
          <w:sz w:val="24"/>
        </w:rPr>
        <w:t>como</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arroz</w:t>
      </w:r>
      <w:r>
        <w:rPr>
          <w:spacing w:val="-2"/>
          <w:sz w:val="24"/>
        </w:rPr>
        <w:t> </w:t>
      </w:r>
      <w:r>
        <w:rPr>
          <w:sz w:val="24"/>
        </w:rPr>
        <w:t>parboilizado,</w:t>
      </w:r>
      <w:r>
        <w:rPr>
          <w:spacing w:val="-2"/>
          <w:sz w:val="24"/>
        </w:rPr>
        <w:t> </w:t>
      </w:r>
      <w:r>
        <w:rPr>
          <w:sz w:val="24"/>
        </w:rPr>
        <w:t>arroz</w:t>
      </w:r>
      <w:r>
        <w:rPr>
          <w:spacing w:val="-2"/>
          <w:sz w:val="24"/>
        </w:rPr>
        <w:t> </w:t>
      </w:r>
      <w:r>
        <w:rPr>
          <w:sz w:val="24"/>
        </w:rPr>
        <w:t>integral,</w:t>
      </w:r>
      <w:r>
        <w:rPr>
          <w:spacing w:val="-2"/>
          <w:sz w:val="24"/>
        </w:rPr>
        <w:t> </w:t>
      </w:r>
      <w:r>
        <w:rPr>
          <w:sz w:val="24"/>
        </w:rPr>
        <w:t>feijão,</w:t>
      </w:r>
      <w:r>
        <w:rPr>
          <w:spacing w:val="-2"/>
          <w:sz w:val="24"/>
        </w:rPr>
        <w:t> </w:t>
      </w:r>
      <w:r>
        <w:rPr>
          <w:sz w:val="24"/>
        </w:rPr>
        <w:t>prato proteico principal, opção vegetariana, guarnição, saladas tipo I e II, sobremesa (doce e/ou fruta), azeite de oliva, vinagre, sal ou itens descartáveis (talheres, copo e guardanapos), a CONTRATADA</w:t>
      </w:r>
      <w:r>
        <w:rPr>
          <w:spacing w:val="-12"/>
          <w:sz w:val="24"/>
        </w:rPr>
        <w:t> </w:t>
      </w:r>
      <w:r>
        <w:rPr>
          <w:sz w:val="24"/>
        </w:rPr>
        <w:t>estará obrigada a realizar a distribuição das refeições, entretanto, a CONTRATANTE não se responsabilizará pelo pagamento do valor do subsídio referente às refeições entregues de forma incompleta,</w:t>
      </w:r>
      <w:r>
        <w:rPr>
          <w:spacing w:val="-8"/>
          <w:sz w:val="24"/>
        </w:rPr>
        <w:t> </w:t>
      </w:r>
      <w:r>
        <w:rPr>
          <w:sz w:val="24"/>
        </w:rPr>
        <w:t>Além disso, a Contratada sofrerá advertências e/ou penalidades de acordo com o previsto no item 26 deste instrumento.</w:t>
      </w:r>
    </w:p>
    <w:p>
      <w:pPr>
        <w:pStyle w:val="ListParagraph"/>
        <w:numPr>
          <w:ilvl w:val="1"/>
          <w:numId w:val="13"/>
        </w:numPr>
        <w:tabs>
          <w:tab w:pos="869" w:val="left" w:leader="none"/>
        </w:tabs>
        <w:spacing w:line="235" w:lineRule="auto" w:before="256" w:after="0"/>
        <w:ind w:left="329" w:right="353" w:firstLine="0"/>
        <w:jc w:val="left"/>
        <w:rPr>
          <w:b/>
          <w:sz w:val="24"/>
        </w:rPr>
      </w:pPr>
      <w:r>
        <w:rPr>
          <w:sz w:val="24"/>
        </w:rPr>
        <w:t>As</w:t>
      </w:r>
      <w:r>
        <w:rPr>
          <w:spacing w:val="-3"/>
          <w:sz w:val="24"/>
        </w:rPr>
        <w:t> </w:t>
      </w:r>
      <w:r>
        <w:rPr>
          <w:sz w:val="24"/>
        </w:rPr>
        <w:t>preparações</w:t>
      </w:r>
      <w:r>
        <w:rPr>
          <w:spacing w:val="-3"/>
          <w:sz w:val="24"/>
        </w:rPr>
        <w:t> </w:t>
      </w:r>
      <w:r>
        <w:rPr>
          <w:sz w:val="24"/>
        </w:rPr>
        <w:t>que</w:t>
      </w:r>
      <w:r>
        <w:rPr>
          <w:spacing w:val="-3"/>
          <w:sz w:val="24"/>
        </w:rPr>
        <w:t> </w:t>
      </w:r>
      <w:r>
        <w:rPr>
          <w:sz w:val="24"/>
        </w:rPr>
        <w:t>não</w:t>
      </w:r>
      <w:r>
        <w:rPr>
          <w:spacing w:val="-3"/>
          <w:sz w:val="24"/>
        </w:rPr>
        <w:t> </w:t>
      </w:r>
      <w:r>
        <w:rPr>
          <w:sz w:val="24"/>
        </w:rPr>
        <w:t>estiverem</w:t>
      </w:r>
      <w:r>
        <w:rPr>
          <w:spacing w:val="-3"/>
          <w:sz w:val="24"/>
        </w:rPr>
        <w:t> </w:t>
      </w:r>
      <w:r>
        <w:rPr>
          <w:sz w:val="24"/>
        </w:rPr>
        <w:t>discriminadas</w:t>
      </w:r>
      <w:r>
        <w:rPr>
          <w:spacing w:val="-3"/>
          <w:sz w:val="24"/>
        </w:rPr>
        <w:t> </w:t>
      </w:r>
      <w:r>
        <w:rPr>
          <w:sz w:val="24"/>
        </w:rPr>
        <w:t>nas</w:t>
      </w:r>
      <w:r>
        <w:rPr>
          <w:spacing w:val="-3"/>
          <w:sz w:val="24"/>
        </w:rPr>
        <w:t> </w:t>
      </w:r>
      <w:r>
        <w:rPr>
          <w:sz w:val="24"/>
        </w:rPr>
        <w:t>especificações</w:t>
      </w:r>
      <w:r>
        <w:rPr>
          <w:spacing w:val="-3"/>
          <w:sz w:val="24"/>
        </w:rPr>
        <w:t> </w:t>
      </w:r>
      <w:r>
        <w:rPr>
          <w:sz w:val="24"/>
        </w:rPr>
        <w:t>de</w:t>
      </w:r>
      <w:r>
        <w:rPr>
          <w:spacing w:val="-3"/>
          <w:sz w:val="24"/>
        </w:rPr>
        <w:t> </w:t>
      </w:r>
      <w:r>
        <w:rPr>
          <w:sz w:val="24"/>
        </w:rPr>
        <w:t>porção</w:t>
      </w:r>
      <w:r>
        <w:rPr>
          <w:spacing w:val="-3"/>
          <w:sz w:val="24"/>
        </w:rPr>
        <w:t> </w:t>
      </w:r>
      <w:r>
        <w:rPr>
          <w:sz w:val="24"/>
        </w:rPr>
        <w:t>(alimento</w:t>
      </w:r>
      <w:r>
        <w:rPr>
          <w:spacing w:val="-3"/>
          <w:sz w:val="24"/>
        </w:rPr>
        <w:t> </w:t>
      </w:r>
      <w:r>
        <w:rPr>
          <w:sz w:val="24"/>
        </w:rPr>
        <w:t>cozido</w:t>
      </w:r>
      <w:r>
        <w:rPr>
          <w:spacing w:val="-3"/>
          <w:sz w:val="24"/>
        </w:rPr>
        <w:t> </w:t>
      </w:r>
      <w:r>
        <w:rPr>
          <w:sz w:val="24"/>
        </w:rPr>
        <w:t>e/ou</w:t>
      </w:r>
      <w:r>
        <w:rPr>
          <w:spacing w:val="-3"/>
          <w:sz w:val="24"/>
        </w:rPr>
        <w:t> </w:t>
      </w:r>
      <w:r>
        <w:rPr>
          <w:sz w:val="24"/>
        </w:rPr>
        <w:t>preparado,</w:t>
      </w:r>
      <w:r>
        <w:rPr>
          <w:spacing w:val="-3"/>
          <w:sz w:val="24"/>
        </w:rPr>
        <w:t> </w:t>
      </w:r>
      <w:r>
        <w:rPr>
          <w:sz w:val="24"/>
        </w:rPr>
        <w:t>pronto</w:t>
      </w:r>
      <w:r>
        <w:rPr>
          <w:spacing w:val="-3"/>
          <w:sz w:val="24"/>
        </w:rPr>
        <w:t> </w:t>
      </w:r>
      <w:r>
        <w:rPr>
          <w:sz w:val="24"/>
        </w:rPr>
        <w:t>para</w:t>
      </w:r>
      <w:r>
        <w:rPr>
          <w:spacing w:val="-3"/>
          <w:sz w:val="24"/>
        </w:rPr>
        <w:t> </w:t>
      </w:r>
      <w:r>
        <w:rPr>
          <w:sz w:val="24"/>
        </w:rPr>
        <w:t>o</w:t>
      </w:r>
      <w:r>
        <w:rPr>
          <w:spacing w:val="-3"/>
          <w:sz w:val="24"/>
        </w:rPr>
        <w:t> </w:t>
      </w:r>
      <w:r>
        <w:rPr>
          <w:sz w:val="24"/>
        </w:rPr>
        <w:t>consumo)</w:t>
      </w:r>
      <w:r>
        <w:rPr>
          <w:spacing w:val="-3"/>
          <w:sz w:val="24"/>
        </w:rPr>
        <w:t> </w:t>
      </w:r>
      <w:r>
        <w:rPr>
          <w:sz w:val="24"/>
        </w:rPr>
        <w:t>deverão ser acordadas previamente com a Fiscalização da UERJ.</w:t>
      </w:r>
    </w:p>
    <w:p>
      <w:pPr>
        <w:pStyle w:val="ListParagraph"/>
        <w:numPr>
          <w:ilvl w:val="1"/>
          <w:numId w:val="13"/>
        </w:numPr>
        <w:tabs>
          <w:tab w:pos="869" w:val="left" w:leader="none"/>
        </w:tabs>
        <w:spacing w:line="247" w:lineRule="auto" w:before="235" w:after="0"/>
        <w:ind w:left="329" w:right="897" w:firstLine="0"/>
        <w:jc w:val="left"/>
        <w:rPr>
          <w:b/>
          <w:sz w:val="24"/>
        </w:rPr>
      </w:pPr>
      <w:r>
        <w:rPr>
          <w:sz w:val="24"/>
        </w:rPr>
        <w:t>Todo</w:t>
      </w:r>
      <w:r>
        <w:rPr>
          <w:spacing w:val="-3"/>
          <w:sz w:val="24"/>
        </w:rPr>
        <w:t> </w:t>
      </w:r>
      <w:r>
        <w:rPr>
          <w:sz w:val="24"/>
        </w:rPr>
        <w:t>e</w:t>
      </w:r>
      <w:r>
        <w:rPr>
          <w:spacing w:val="-3"/>
          <w:sz w:val="24"/>
        </w:rPr>
        <w:t> </w:t>
      </w:r>
      <w:r>
        <w:rPr>
          <w:sz w:val="24"/>
        </w:rPr>
        <w:t>qualquer</w:t>
      </w:r>
      <w:r>
        <w:rPr>
          <w:spacing w:val="-3"/>
          <w:sz w:val="24"/>
        </w:rPr>
        <w:t> </w:t>
      </w:r>
      <w:r>
        <w:rPr>
          <w:sz w:val="24"/>
        </w:rPr>
        <w:t>serviço</w:t>
      </w:r>
      <w:r>
        <w:rPr>
          <w:spacing w:val="-3"/>
          <w:sz w:val="24"/>
        </w:rPr>
        <w:t> </w:t>
      </w:r>
      <w:r>
        <w:rPr>
          <w:sz w:val="24"/>
        </w:rPr>
        <w:t>considerado</w:t>
      </w:r>
      <w:r>
        <w:rPr>
          <w:spacing w:val="-3"/>
          <w:sz w:val="24"/>
        </w:rPr>
        <w:t> </w:t>
      </w:r>
      <w:r>
        <w:rPr>
          <w:sz w:val="24"/>
        </w:rPr>
        <w:t>inaceitável</w:t>
      </w:r>
      <w:r>
        <w:rPr>
          <w:spacing w:val="-3"/>
          <w:sz w:val="24"/>
        </w:rPr>
        <w:t> </w:t>
      </w:r>
      <w:r>
        <w:rPr>
          <w:sz w:val="24"/>
        </w:rPr>
        <w:t>pela</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deverá</w:t>
      </w:r>
      <w:r>
        <w:rPr>
          <w:spacing w:val="-3"/>
          <w:sz w:val="24"/>
        </w:rPr>
        <w:t> </w:t>
      </w:r>
      <w:r>
        <w:rPr>
          <w:sz w:val="24"/>
        </w:rPr>
        <w:t>ser</w:t>
      </w:r>
      <w:r>
        <w:rPr>
          <w:spacing w:val="-3"/>
          <w:sz w:val="24"/>
        </w:rPr>
        <w:t> </w:t>
      </w:r>
      <w:r>
        <w:rPr>
          <w:sz w:val="24"/>
        </w:rPr>
        <w:t>refeito</w:t>
      </w:r>
      <w:r>
        <w:rPr>
          <w:spacing w:val="-3"/>
          <w:sz w:val="24"/>
        </w:rPr>
        <w:t> </w:t>
      </w:r>
      <w:r>
        <w:rPr>
          <w:sz w:val="24"/>
        </w:rPr>
        <w:t>ou</w:t>
      </w:r>
      <w:r>
        <w:rPr>
          <w:spacing w:val="-3"/>
          <w:sz w:val="24"/>
        </w:rPr>
        <w:t> </w:t>
      </w:r>
      <w:r>
        <w:rPr>
          <w:sz w:val="24"/>
        </w:rPr>
        <w:t>reparado,</w:t>
      </w:r>
      <w:r>
        <w:rPr>
          <w:spacing w:val="-3"/>
          <w:sz w:val="24"/>
        </w:rPr>
        <w:t> </w:t>
      </w:r>
      <w:r>
        <w:rPr>
          <w:sz w:val="24"/>
        </w:rPr>
        <w:t>às</w:t>
      </w:r>
      <w:r>
        <w:rPr>
          <w:spacing w:val="-3"/>
          <w:sz w:val="24"/>
        </w:rPr>
        <w:t> </w:t>
      </w:r>
      <w:r>
        <w:rPr>
          <w:sz w:val="24"/>
        </w:rPr>
        <w:t>expensas</w:t>
      </w:r>
      <w:r>
        <w:rPr>
          <w:spacing w:val="-3"/>
          <w:sz w:val="24"/>
        </w:rPr>
        <w:t> </w:t>
      </w:r>
      <w:r>
        <w:rPr>
          <w:sz w:val="24"/>
        </w:rPr>
        <w:t>da</w:t>
      </w:r>
      <w:r>
        <w:rPr>
          <w:spacing w:val="-3"/>
          <w:sz w:val="24"/>
        </w:rPr>
        <w:t> </w:t>
      </w:r>
      <w:r>
        <w:rPr>
          <w:sz w:val="24"/>
        </w:rPr>
        <w:t>Contratada</w:t>
      </w:r>
      <w:r>
        <w:rPr>
          <w:spacing w:val="-3"/>
          <w:sz w:val="24"/>
        </w:rPr>
        <w:t> </w:t>
      </w:r>
      <w:r>
        <w:rPr>
          <w:sz w:val="24"/>
        </w:rPr>
        <w:t>e</w:t>
      </w:r>
      <w:r>
        <w:rPr>
          <w:spacing w:val="-3"/>
          <w:sz w:val="24"/>
        </w:rPr>
        <w:t> </w:t>
      </w:r>
      <w:r>
        <w:rPr>
          <w:sz w:val="24"/>
        </w:rPr>
        <w:t>no prazo estipulado.</w:t>
      </w:r>
    </w:p>
    <w:p>
      <w:pPr>
        <w:pStyle w:val="ListParagraph"/>
        <w:numPr>
          <w:ilvl w:val="1"/>
          <w:numId w:val="13"/>
        </w:numPr>
        <w:tabs>
          <w:tab w:pos="869" w:val="left" w:leader="none"/>
        </w:tabs>
        <w:spacing w:line="247" w:lineRule="auto" w:before="226" w:after="0"/>
        <w:ind w:left="329" w:right="580" w:firstLine="0"/>
        <w:jc w:val="left"/>
        <w:rPr>
          <w:b/>
          <w:sz w:val="24"/>
        </w:rPr>
      </w:pPr>
      <w:r>
        <w:rPr>
          <w:sz w:val="24"/>
        </w:rPr>
        <w:t>É</w:t>
      </w:r>
      <w:r>
        <w:rPr>
          <w:spacing w:val="-2"/>
          <w:sz w:val="24"/>
        </w:rPr>
        <w:t> </w:t>
      </w:r>
      <w:r>
        <w:rPr>
          <w:sz w:val="24"/>
        </w:rPr>
        <w:t>vetado</w:t>
      </w:r>
      <w:r>
        <w:rPr>
          <w:spacing w:val="-2"/>
          <w:sz w:val="24"/>
        </w:rPr>
        <w:t> </w:t>
      </w:r>
      <w:r>
        <w:rPr>
          <w:sz w:val="24"/>
        </w:rPr>
        <w:t>o</w:t>
      </w:r>
      <w:r>
        <w:rPr>
          <w:spacing w:val="-2"/>
          <w:sz w:val="24"/>
        </w:rPr>
        <w:t> </w:t>
      </w:r>
      <w:r>
        <w:rPr>
          <w:sz w:val="24"/>
        </w:rPr>
        <w:t>uso</w:t>
      </w:r>
      <w:r>
        <w:rPr>
          <w:spacing w:val="-2"/>
          <w:sz w:val="24"/>
        </w:rPr>
        <w:t> </w:t>
      </w:r>
      <w:r>
        <w:rPr>
          <w:sz w:val="24"/>
        </w:rPr>
        <w:t>das</w:t>
      </w:r>
      <w:r>
        <w:rPr>
          <w:spacing w:val="-2"/>
          <w:sz w:val="24"/>
        </w:rPr>
        <w:t> </w:t>
      </w:r>
      <w:r>
        <w:rPr>
          <w:sz w:val="24"/>
        </w:rPr>
        <w:t>dependências</w:t>
      </w:r>
      <w:r>
        <w:rPr>
          <w:spacing w:val="-2"/>
          <w:sz w:val="24"/>
        </w:rPr>
        <w:t> </w:t>
      </w:r>
      <w:r>
        <w:rPr>
          <w:sz w:val="24"/>
        </w:rPr>
        <w:t>do</w:t>
      </w:r>
      <w:r>
        <w:rPr>
          <w:spacing w:val="-2"/>
          <w:sz w:val="24"/>
        </w:rPr>
        <w:t> </w:t>
      </w:r>
      <w:r>
        <w:rPr>
          <w:sz w:val="24"/>
        </w:rPr>
        <w:t>RU</w:t>
      </w:r>
      <w:r>
        <w:rPr>
          <w:spacing w:val="-2"/>
          <w:sz w:val="24"/>
        </w:rPr>
        <w:t> </w:t>
      </w:r>
      <w:r>
        <w:rPr>
          <w:sz w:val="24"/>
        </w:rPr>
        <w:t>para</w:t>
      </w:r>
      <w:r>
        <w:rPr>
          <w:spacing w:val="-2"/>
          <w:sz w:val="24"/>
        </w:rPr>
        <w:t> </w:t>
      </w:r>
      <w:r>
        <w:rPr>
          <w:sz w:val="24"/>
        </w:rPr>
        <w:t>a</w:t>
      </w:r>
      <w:r>
        <w:rPr>
          <w:spacing w:val="-2"/>
          <w:sz w:val="24"/>
        </w:rPr>
        <w:t> </w:t>
      </w:r>
      <w:r>
        <w:rPr>
          <w:sz w:val="24"/>
        </w:rPr>
        <w:t>comercialização</w:t>
      </w:r>
      <w:r>
        <w:rPr>
          <w:spacing w:val="-2"/>
          <w:sz w:val="24"/>
        </w:rPr>
        <w:t> </w:t>
      </w:r>
      <w:r>
        <w:rPr>
          <w:sz w:val="24"/>
        </w:rPr>
        <w:t>e/ou</w:t>
      </w:r>
      <w:r>
        <w:rPr>
          <w:spacing w:val="-2"/>
          <w:sz w:val="24"/>
        </w:rPr>
        <w:t> </w:t>
      </w:r>
      <w:r>
        <w:rPr>
          <w:sz w:val="24"/>
        </w:rPr>
        <w:t>elaboração</w:t>
      </w:r>
      <w:r>
        <w:rPr>
          <w:spacing w:val="-2"/>
          <w:sz w:val="24"/>
        </w:rPr>
        <w:t> </w:t>
      </w:r>
      <w:r>
        <w:rPr>
          <w:sz w:val="24"/>
        </w:rPr>
        <w:t>de</w:t>
      </w:r>
      <w:r>
        <w:rPr>
          <w:spacing w:val="-2"/>
          <w:sz w:val="24"/>
        </w:rPr>
        <w:t> </w:t>
      </w:r>
      <w:r>
        <w:rPr>
          <w:sz w:val="24"/>
        </w:rPr>
        <w:t>produtos</w:t>
      </w:r>
      <w:r>
        <w:rPr>
          <w:spacing w:val="-2"/>
          <w:sz w:val="24"/>
        </w:rPr>
        <w:t> </w:t>
      </w:r>
      <w:r>
        <w:rPr>
          <w:sz w:val="24"/>
        </w:rPr>
        <w:t>que</w:t>
      </w:r>
      <w:r>
        <w:rPr>
          <w:spacing w:val="-2"/>
          <w:sz w:val="24"/>
        </w:rPr>
        <w:t> </w:t>
      </w:r>
      <w:r>
        <w:rPr>
          <w:sz w:val="24"/>
        </w:rPr>
        <w:t>não</w:t>
      </w:r>
      <w:r>
        <w:rPr>
          <w:spacing w:val="-2"/>
          <w:sz w:val="24"/>
        </w:rPr>
        <w:t> </w:t>
      </w:r>
      <w:r>
        <w:rPr>
          <w:sz w:val="24"/>
        </w:rPr>
        <w:t>fazem</w:t>
      </w:r>
      <w:r>
        <w:rPr>
          <w:spacing w:val="-2"/>
          <w:sz w:val="24"/>
        </w:rPr>
        <w:t> </w:t>
      </w:r>
      <w:r>
        <w:rPr>
          <w:sz w:val="24"/>
        </w:rPr>
        <w:t>parte</w:t>
      </w:r>
      <w:r>
        <w:rPr>
          <w:spacing w:val="-2"/>
          <w:sz w:val="24"/>
        </w:rPr>
        <w:t> </w:t>
      </w:r>
      <w:r>
        <w:rPr>
          <w:sz w:val="24"/>
        </w:rPr>
        <w:t>do</w:t>
      </w:r>
      <w:r>
        <w:rPr>
          <w:spacing w:val="-2"/>
          <w:sz w:val="24"/>
        </w:rPr>
        <w:t> </w:t>
      </w:r>
      <w:r>
        <w:rPr>
          <w:sz w:val="24"/>
        </w:rPr>
        <w:t>cardápio</w:t>
      </w:r>
      <w:r>
        <w:rPr>
          <w:spacing w:val="-2"/>
          <w:sz w:val="24"/>
        </w:rPr>
        <w:t> </w:t>
      </w:r>
      <w:r>
        <w:rPr>
          <w:sz w:val="24"/>
        </w:rPr>
        <w:t>estipulado</w:t>
      </w:r>
      <w:r>
        <w:rPr>
          <w:spacing w:val="-2"/>
          <w:sz w:val="24"/>
        </w:rPr>
        <w:t> </w:t>
      </w:r>
      <w:r>
        <w:rPr>
          <w:sz w:val="24"/>
        </w:rPr>
        <w:t>e</w:t>
      </w:r>
      <w:r>
        <w:rPr>
          <w:spacing w:val="-2"/>
          <w:sz w:val="24"/>
        </w:rPr>
        <w:t> </w:t>
      </w:r>
      <w:r>
        <w:rPr>
          <w:sz w:val="24"/>
        </w:rPr>
        <w:t>que não serão consumidos pelos usuários do RU.</w:t>
      </w:r>
    </w:p>
    <w:p>
      <w:pPr>
        <w:pStyle w:val="ListParagraph"/>
        <w:numPr>
          <w:ilvl w:val="1"/>
          <w:numId w:val="13"/>
        </w:numPr>
        <w:tabs>
          <w:tab w:pos="869" w:val="left" w:leader="none"/>
        </w:tabs>
        <w:spacing w:line="235" w:lineRule="auto" w:before="231" w:after="0"/>
        <w:ind w:left="329" w:right="547" w:firstLine="0"/>
        <w:jc w:val="left"/>
        <w:rPr>
          <w:b/>
          <w:sz w:val="24"/>
        </w:rPr>
      </w:pPr>
      <w:r>
        <w:rPr>
          <w:sz w:val="24"/>
        </w:rPr>
        <w:t>Não</w:t>
      </w:r>
      <w:r>
        <w:rPr>
          <w:spacing w:val="-3"/>
          <w:sz w:val="24"/>
        </w:rPr>
        <w:t> </w:t>
      </w:r>
      <w:r>
        <w:rPr>
          <w:sz w:val="24"/>
        </w:rPr>
        <w:t>será</w:t>
      </w:r>
      <w:r>
        <w:rPr>
          <w:spacing w:val="-2"/>
          <w:sz w:val="24"/>
        </w:rPr>
        <w:t> </w:t>
      </w:r>
      <w:r>
        <w:rPr>
          <w:sz w:val="24"/>
        </w:rPr>
        <w:t>permitida</w:t>
      </w:r>
      <w:r>
        <w:rPr>
          <w:spacing w:val="-2"/>
          <w:sz w:val="24"/>
        </w:rPr>
        <w:t> </w:t>
      </w:r>
      <w:r>
        <w:rPr>
          <w:sz w:val="24"/>
        </w:rPr>
        <w:t>a</w:t>
      </w:r>
      <w:r>
        <w:rPr>
          <w:spacing w:val="-2"/>
          <w:sz w:val="24"/>
        </w:rPr>
        <w:t> </w:t>
      </w:r>
      <w:r>
        <w:rPr>
          <w:sz w:val="24"/>
        </w:rPr>
        <w:t>aquisição</w:t>
      </w:r>
      <w:r>
        <w:rPr>
          <w:spacing w:val="-2"/>
          <w:sz w:val="24"/>
        </w:rPr>
        <w:t> </w:t>
      </w:r>
      <w:r>
        <w:rPr>
          <w:sz w:val="24"/>
        </w:rPr>
        <w:t>de</w:t>
      </w:r>
      <w:r>
        <w:rPr>
          <w:spacing w:val="-2"/>
          <w:sz w:val="24"/>
        </w:rPr>
        <w:t> </w:t>
      </w:r>
      <w:r>
        <w:rPr>
          <w:sz w:val="24"/>
        </w:rPr>
        <w:t>carne</w:t>
      </w:r>
      <w:r>
        <w:rPr>
          <w:spacing w:val="-2"/>
          <w:sz w:val="24"/>
        </w:rPr>
        <w:t> </w:t>
      </w:r>
      <w:r>
        <w:rPr>
          <w:sz w:val="24"/>
        </w:rPr>
        <w:t>fracionada</w:t>
      </w:r>
      <w:r>
        <w:rPr>
          <w:spacing w:val="-2"/>
          <w:sz w:val="24"/>
        </w:rPr>
        <w:t> </w:t>
      </w:r>
      <w:r>
        <w:rPr>
          <w:sz w:val="24"/>
        </w:rPr>
        <w:t>industrialmente</w:t>
      </w:r>
      <w:r>
        <w:rPr>
          <w:spacing w:val="-2"/>
          <w:sz w:val="24"/>
        </w:rPr>
        <w:t> </w:t>
      </w:r>
      <w:r>
        <w:rPr>
          <w:sz w:val="24"/>
        </w:rPr>
        <w:t>para</w:t>
      </w:r>
      <w:r>
        <w:rPr>
          <w:spacing w:val="-2"/>
          <w:sz w:val="24"/>
        </w:rPr>
        <w:t> </w:t>
      </w:r>
      <w:r>
        <w:rPr>
          <w:sz w:val="24"/>
        </w:rPr>
        <w:t>compor</w:t>
      </w:r>
      <w:r>
        <w:rPr>
          <w:spacing w:val="-2"/>
          <w:sz w:val="24"/>
        </w:rPr>
        <w:t> </w:t>
      </w:r>
      <w:r>
        <w:rPr>
          <w:sz w:val="24"/>
        </w:rPr>
        <w:t>o</w:t>
      </w:r>
      <w:r>
        <w:rPr>
          <w:spacing w:val="-2"/>
          <w:sz w:val="24"/>
        </w:rPr>
        <w:t> </w:t>
      </w:r>
      <w:r>
        <w:rPr>
          <w:sz w:val="24"/>
        </w:rPr>
        <w:t>cardápio.</w:t>
      </w:r>
      <w:r>
        <w:rPr>
          <w:spacing w:val="-15"/>
          <w:sz w:val="24"/>
        </w:rPr>
        <w:t> </w:t>
      </w:r>
      <w:r>
        <w:rPr>
          <w:sz w:val="24"/>
        </w:rPr>
        <w:t>A</w:t>
      </w:r>
      <w:r>
        <w:rPr>
          <w:spacing w:val="-15"/>
          <w:sz w:val="24"/>
        </w:rPr>
        <w:t> </w:t>
      </w:r>
      <w:r>
        <w:rPr>
          <w:sz w:val="24"/>
        </w:rPr>
        <w:t>mesma</w:t>
      </w:r>
      <w:r>
        <w:rPr>
          <w:spacing w:val="-2"/>
          <w:sz w:val="24"/>
        </w:rPr>
        <w:t> </w:t>
      </w:r>
      <w:r>
        <w:rPr>
          <w:sz w:val="24"/>
        </w:rPr>
        <w:t>deverá</w:t>
      </w:r>
      <w:r>
        <w:rPr>
          <w:spacing w:val="-2"/>
          <w:sz w:val="24"/>
        </w:rPr>
        <w:t> </w:t>
      </w:r>
      <w:r>
        <w:rPr>
          <w:sz w:val="24"/>
        </w:rPr>
        <w:t>ser</w:t>
      </w:r>
      <w:r>
        <w:rPr>
          <w:spacing w:val="-2"/>
          <w:sz w:val="24"/>
        </w:rPr>
        <w:t> </w:t>
      </w:r>
      <w:r>
        <w:rPr>
          <w:sz w:val="24"/>
        </w:rPr>
        <w:t>moída</w:t>
      </w:r>
      <w:r>
        <w:rPr>
          <w:spacing w:val="-2"/>
          <w:sz w:val="24"/>
        </w:rPr>
        <w:t> </w:t>
      </w:r>
      <w:r>
        <w:rPr>
          <w:sz w:val="24"/>
        </w:rPr>
        <w:t>na</w:t>
      </w:r>
      <w:r>
        <w:rPr>
          <w:spacing w:val="-2"/>
          <w:sz w:val="24"/>
        </w:rPr>
        <w:t> </w:t>
      </w:r>
      <w:r>
        <w:rPr>
          <w:sz w:val="24"/>
        </w:rPr>
        <w:t>área</w:t>
      </w:r>
      <w:r>
        <w:rPr>
          <w:spacing w:val="-2"/>
          <w:sz w:val="24"/>
        </w:rPr>
        <w:t> </w:t>
      </w:r>
      <w:r>
        <w:rPr>
          <w:sz w:val="24"/>
        </w:rPr>
        <w:t>de</w:t>
      </w:r>
      <w:r>
        <w:rPr>
          <w:spacing w:val="-2"/>
          <w:sz w:val="24"/>
        </w:rPr>
        <w:t> </w:t>
      </w:r>
      <w:r>
        <w:rPr>
          <w:sz w:val="24"/>
        </w:rPr>
        <w:t>pré-</w:t>
      </w:r>
      <w:r>
        <w:rPr>
          <w:sz w:val="24"/>
        </w:rPr>
        <w:t>preparo de carnes do RU.</w:t>
      </w:r>
    </w:p>
    <w:p>
      <w:pPr>
        <w:pStyle w:val="ListParagraph"/>
        <w:numPr>
          <w:ilvl w:val="1"/>
          <w:numId w:val="13"/>
        </w:numPr>
        <w:tabs>
          <w:tab w:pos="869" w:val="left" w:leader="none"/>
        </w:tabs>
        <w:spacing w:line="235" w:lineRule="auto" w:before="254" w:after="0"/>
        <w:ind w:left="329" w:right="438" w:firstLine="0"/>
        <w:jc w:val="left"/>
        <w:rPr>
          <w:b/>
          <w:sz w:val="24"/>
        </w:rPr>
      </w:pPr>
      <w:r>
        <w:rPr>
          <w:sz w:val="24"/>
        </w:rPr>
        <w:t>A</w:t>
      </w:r>
      <w:r>
        <w:rPr>
          <w:spacing w:val="-15"/>
          <w:sz w:val="24"/>
        </w:rPr>
        <w:t> </w:t>
      </w:r>
      <w:r>
        <w:rPr>
          <w:sz w:val="24"/>
        </w:rPr>
        <w:t>produção</w:t>
      </w:r>
      <w:r>
        <w:rPr>
          <w:spacing w:val="-9"/>
          <w:sz w:val="24"/>
        </w:rPr>
        <w:t> </w:t>
      </w:r>
      <w:r>
        <w:rPr>
          <w:sz w:val="24"/>
        </w:rPr>
        <w:t>e</w:t>
      </w:r>
      <w:r>
        <w:rPr>
          <w:spacing w:val="-5"/>
          <w:sz w:val="24"/>
        </w:rPr>
        <w:t> </w:t>
      </w:r>
      <w:r>
        <w:rPr>
          <w:sz w:val="24"/>
        </w:rPr>
        <w:t>a</w:t>
      </w:r>
      <w:r>
        <w:rPr>
          <w:spacing w:val="-5"/>
          <w:sz w:val="24"/>
        </w:rPr>
        <w:t> </w:t>
      </w:r>
      <w:r>
        <w:rPr>
          <w:sz w:val="24"/>
        </w:rPr>
        <w:t>distribuição</w:t>
      </w:r>
      <w:r>
        <w:rPr>
          <w:spacing w:val="-5"/>
          <w:sz w:val="24"/>
        </w:rPr>
        <w:t> </w:t>
      </w:r>
      <w:r>
        <w:rPr>
          <w:sz w:val="24"/>
        </w:rPr>
        <w:t>de</w:t>
      </w:r>
      <w:r>
        <w:rPr>
          <w:spacing w:val="-5"/>
          <w:sz w:val="24"/>
        </w:rPr>
        <w:t> </w:t>
      </w:r>
      <w:r>
        <w:rPr>
          <w:sz w:val="24"/>
        </w:rPr>
        <w:t>refeições</w:t>
      </w:r>
      <w:r>
        <w:rPr>
          <w:spacing w:val="-5"/>
          <w:sz w:val="24"/>
        </w:rPr>
        <w:t> </w:t>
      </w:r>
      <w:r>
        <w:rPr>
          <w:sz w:val="24"/>
        </w:rPr>
        <w:t>no</w:t>
      </w:r>
      <w:r>
        <w:rPr>
          <w:spacing w:val="-5"/>
          <w:sz w:val="24"/>
        </w:rPr>
        <w:t> </w:t>
      </w:r>
      <w:r>
        <w:rPr>
          <w:sz w:val="24"/>
        </w:rPr>
        <w:t>RU</w:t>
      </w:r>
      <w:r>
        <w:rPr>
          <w:spacing w:val="-5"/>
          <w:sz w:val="24"/>
        </w:rPr>
        <w:t> </w:t>
      </w:r>
      <w:r>
        <w:rPr>
          <w:sz w:val="24"/>
        </w:rPr>
        <w:t>Maracanã,</w:t>
      </w:r>
      <w:r>
        <w:rPr>
          <w:spacing w:val="-5"/>
          <w:sz w:val="24"/>
        </w:rPr>
        <w:t> </w:t>
      </w:r>
      <w:r>
        <w:rPr>
          <w:sz w:val="24"/>
        </w:rPr>
        <w:t>não</w:t>
      </w:r>
      <w:r>
        <w:rPr>
          <w:spacing w:val="-5"/>
          <w:sz w:val="24"/>
        </w:rPr>
        <w:t> </w:t>
      </w:r>
      <w:r>
        <w:rPr>
          <w:sz w:val="24"/>
        </w:rPr>
        <w:t>geram</w:t>
      </w:r>
      <w:r>
        <w:rPr>
          <w:spacing w:val="-5"/>
          <w:sz w:val="24"/>
        </w:rPr>
        <w:t> </w:t>
      </w:r>
      <w:r>
        <w:rPr>
          <w:sz w:val="24"/>
        </w:rPr>
        <w:t>qualquer</w:t>
      </w:r>
      <w:r>
        <w:rPr>
          <w:spacing w:val="-5"/>
          <w:sz w:val="24"/>
        </w:rPr>
        <w:t> </w:t>
      </w:r>
      <w:r>
        <w:rPr>
          <w:sz w:val="24"/>
        </w:rPr>
        <w:t>vínculo</w:t>
      </w:r>
      <w:r>
        <w:rPr>
          <w:spacing w:val="-5"/>
          <w:sz w:val="24"/>
        </w:rPr>
        <w:t> </w:t>
      </w:r>
      <w:r>
        <w:rPr>
          <w:sz w:val="24"/>
        </w:rPr>
        <w:t>empregatício</w:t>
      </w:r>
      <w:r>
        <w:rPr>
          <w:spacing w:val="-5"/>
          <w:sz w:val="24"/>
        </w:rPr>
        <w:t> </w:t>
      </w:r>
      <w:r>
        <w:rPr>
          <w:sz w:val="24"/>
        </w:rPr>
        <w:t>entre</w:t>
      </w:r>
      <w:r>
        <w:rPr>
          <w:spacing w:val="-5"/>
          <w:sz w:val="24"/>
        </w:rPr>
        <w:t> </w:t>
      </w:r>
      <w:r>
        <w:rPr>
          <w:sz w:val="24"/>
        </w:rPr>
        <w:t>os</w:t>
      </w:r>
      <w:r>
        <w:rPr>
          <w:spacing w:val="-5"/>
          <w:sz w:val="24"/>
        </w:rPr>
        <w:t> </w:t>
      </w:r>
      <w:r>
        <w:rPr>
          <w:sz w:val="24"/>
        </w:rPr>
        <w:t>empregados</w:t>
      </w:r>
      <w:r>
        <w:rPr>
          <w:spacing w:val="-5"/>
          <w:sz w:val="24"/>
        </w:rPr>
        <w:t> </w:t>
      </w:r>
      <w:r>
        <w:rPr>
          <w:sz w:val="24"/>
        </w:rPr>
        <w:t>da</w:t>
      </w:r>
      <w:r>
        <w:rPr>
          <w:spacing w:val="-5"/>
          <w:sz w:val="24"/>
        </w:rPr>
        <w:t> </w:t>
      </w:r>
      <w:r>
        <w:rPr>
          <w:sz w:val="24"/>
        </w:rPr>
        <w:t>CONTRATADA</w:t>
      </w:r>
      <w:r>
        <w:rPr>
          <w:spacing w:val="-15"/>
          <w:sz w:val="24"/>
        </w:rPr>
        <w:t> </w:t>
      </w:r>
      <w:r>
        <w:rPr>
          <w:sz w:val="24"/>
        </w:rPr>
        <w:t>e a CONTRATANTE, sendo expressamente vedada qualquer relação que configure pessoalidade ou subordinação direta entre as partes.</w:t>
      </w:r>
    </w:p>
    <w:p>
      <w:pPr>
        <w:pStyle w:val="ListParagraph"/>
        <w:numPr>
          <w:ilvl w:val="1"/>
          <w:numId w:val="13"/>
        </w:numPr>
        <w:tabs>
          <w:tab w:pos="869" w:val="left" w:leader="none"/>
        </w:tabs>
        <w:spacing w:line="237" w:lineRule="auto" w:before="252" w:after="0"/>
        <w:ind w:left="329" w:right="439" w:firstLine="0"/>
        <w:jc w:val="left"/>
        <w:rPr>
          <w:b/>
          <w:sz w:val="24"/>
        </w:rPr>
      </w:pPr>
      <w:r>
        <w:rPr>
          <w:sz w:val="24"/>
        </w:rPr>
        <w:t>O</w:t>
      </w:r>
      <w:r>
        <w:rPr>
          <w:spacing w:val="-4"/>
          <w:sz w:val="24"/>
        </w:rPr>
        <w:t> </w:t>
      </w:r>
      <w:r>
        <w:rPr>
          <w:sz w:val="24"/>
        </w:rPr>
        <w:t>número</w:t>
      </w:r>
      <w:r>
        <w:rPr>
          <w:spacing w:val="-4"/>
          <w:sz w:val="24"/>
        </w:rPr>
        <w:t> </w:t>
      </w:r>
      <w:r>
        <w:rPr>
          <w:sz w:val="24"/>
        </w:rPr>
        <w:t>de</w:t>
      </w:r>
      <w:r>
        <w:rPr>
          <w:spacing w:val="-4"/>
          <w:sz w:val="24"/>
        </w:rPr>
        <w:t> </w:t>
      </w:r>
      <w:r>
        <w:rPr>
          <w:sz w:val="24"/>
        </w:rPr>
        <w:t>refeições</w:t>
      </w:r>
      <w:r>
        <w:rPr>
          <w:spacing w:val="-4"/>
          <w:sz w:val="24"/>
        </w:rPr>
        <w:t> </w:t>
      </w:r>
      <w:r>
        <w:rPr>
          <w:sz w:val="24"/>
        </w:rPr>
        <w:t>a</w:t>
      </w:r>
      <w:r>
        <w:rPr>
          <w:spacing w:val="-4"/>
          <w:sz w:val="24"/>
        </w:rPr>
        <w:t> </w:t>
      </w:r>
      <w:r>
        <w:rPr>
          <w:sz w:val="24"/>
        </w:rPr>
        <w:t>ser</w:t>
      </w:r>
      <w:r>
        <w:rPr>
          <w:spacing w:val="-4"/>
          <w:sz w:val="24"/>
        </w:rPr>
        <w:t> </w:t>
      </w:r>
      <w:r>
        <w:rPr>
          <w:sz w:val="24"/>
        </w:rPr>
        <w:t>fornecido</w:t>
      </w:r>
      <w:r>
        <w:rPr>
          <w:spacing w:val="-4"/>
          <w:sz w:val="24"/>
        </w:rPr>
        <w:t> </w:t>
      </w:r>
      <w:r>
        <w:rPr>
          <w:sz w:val="24"/>
        </w:rPr>
        <w:t>diariamente</w:t>
      </w:r>
      <w:r>
        <w:rPr>
          <w:spacing w:val="-4"/>
          <w:sz w:val="24"/>
        </w:rPr>
        <w:t> </w:t>
      </w:r>
      <w:r>
        <w:rPr>
          <w:sz w:val="24"/>
        </w:rPr>
        <w:t>e</w:t>
      </w:r>
      <w:r>
        <w:rPr>
          <w:spacing w:val="-4"/>
          <w:sz w:val="24"/>
        </w:rPr>
        <w:t> </w:t>
      </w:r>
      <w:r>
        <w:rPr>
          <w:sz w:val="24"/>
        </w:rPr>
        <w:t>ao</w:t>
      </w:r>
      <w:r>
        <w:rPr>
          <w:spacing w:val="-4"/>
          <w:sz w:val="24"/>
        </w:rPr>
        <w:t> </w:t>
      </w:r>
      <w:r>
        <w:rPr>
          <w:sz w:val="24"/>
        </w:rPr>
        <w:t>longo</w:t>
      </w:r>
      <w:r>
        <w:rPr>
          <w:spacing w:val="-4"/>
          <w:sz w:val="24"/>
        </w:rPr>
        <w:t> </w:t>
      </w:r>
      <w:r>
        <w:rPr>
          <w:sz w:val="24"/>
        </w:rPr>
        <w:t>do</w:t>
      </w:r>
      <w:r>
        <w:rPr>
          <w:spacing w:val="-4"/>
          <w:sz w:val="24"/>
        </w:rPr>
        <w:t> </w:t>
      </w:r>
      <w:r>
        <w:rPr>
          <w:sz w:val="24"/>
        </w:rPr>
        <w:t>ano</w:t>
      </w:r>
      <w:r>
        <w:rPr>
          <w:spacing w:val="-4"/>
          <w:sz w:val="24"/>
        </w:rPr>
        <w:t> </w:t>
      </w:r>
      <w:r>
        <w:rPr>
          <w:sz w:val="24"/>
        </w:rPr>
        <w:t>foi</w:t>
      </w:r>
      <w:r>
        <w:rPr>
          <w:spacing w:val="-4"/>
          <w:sz w:val="24"/>
        </w:rPr>
        <w:t> </w:t>
      </w:r>
      <w:r>
        <w:rPr>
          <w:sz w:val="24"/>
        </w:rPr>
        <w:t>definido</w:t>
      </w:r>
      <w:r>
        <w:rPr>
          <w:spacing w:val="-4"/>
          <w:sz w:val="24"/>
        </w:rPr>
        <w:t> </w:t>
      </w:r>
      <w:r>
        <w:rPr>
          <w:sz w:val="24"/>
        </w:rPr>
        <w:t>pela</w:t>
      </w:r>
      <w:r>
        <w:rPr>
          <w:spacing w:val="-4"/>
          <w:sz w:val="24"/>
        </w:rPr>
        <w:t> </w:t>
      </w:r>
      <w:r>
        <w:rPr>
          <w:sz w:val="24"/>
        </w:rPr>
        <w:t>CONTRATANTE,</w:t>
      </w:r>
      <w:r>
        <w:rPr>
          <w:spacing w:val="-4"/>
          <w:sz w:val="24"/>
        </w:rPr>
        <w:t> </w:t>
      </w:r>
      <w:r>
        <w:rPr>
          <w:sz w:val="24"/>
        </w:rPr>
        <w:t>com</w:t>
      </w:r>
      <w:r>
        <w:rPr>
          <w:spacing w:val="-4"/>
          <w:sz w:val="24"/>
        </w:rPr>
        <w:t> </w:t>
      </w:r>
      <w:r>
        <w:rPr>
          <w:sz w:val="24"/>
        </w:rPr>
        <w:t>base</w:t>
      </w:r>
      <w:r>
        <w:rPr>
          <w:spacing w:val="-4"/>
          <w:sz w:val="24"/>
        </w:rPr>
        <w:t> </w:t>
      </w:r>
      <w:r>
        <w:rPr>
          <w:sz w:val="24"/>
        </w:rPr>
        <w:t>no</w:t>
      </w:r>
      <w:r>
        <w:rPr>
          <w:spacing w:val="-4"/>
          <w:sz w:val="24"/>
        </w:rPr>
        <w:t> </w:t>
      </w:r>
      <w:r>
        <w:rPr>
          <w:sz w:val="24"/>
        </w:rPr>
        <w:t>calendário</w:t>
      </w:r>
      <w:r>
        <w:rPr>
          <w:spacing w:val="-4"/>
          <w:sz w:val="24"/>
        </w:rPr>
        <w:t> </w:t>
      </w:r>
      <w:r>
        <w:rPr>
          <w:sz w:val="24"/>
        </w:rPr>
        <w:t>acadêmico</w:t>
      </w:r>
      <w:r>
        <w:rPr>
          <w:spacing w:val="-4"/>
          <w:sz w:val="24"/>
        </w:rPr>
        <w:t> </w:t>
      </w:r>
      <w:r>
        <w:rPr>
          <w:sz w:val="24"/>
        </w:rPr>
        <w:t>da UERJ, que prevê 180 dias letivos, e também a partir de acompanhamento técnico e observações presenciais realizadas durante os meses de março, abril, maio e junho de 2025, correspondentes ao 1º semestre letivo. Os períodos de recesso acadêmico (janeiro, fevereiro e julho) foram desconsiderados nesse levantamento. Durante esse período de monitoramento, foi identificado um consumo médio diário total de 5.792 refeições, sendo 3.490 almoços e 2.302 jantares, incluindo, em média, 700 refeições embaladas (“quentinhas”) no almoço e 350 no jantar.</w:t>
      </w:r>
    </w:p>
    <w:p>
      <w:pPr>
        <w:pStyle w:val="ListParagraph"/>
        <w:numPr>
          <w:ilvl w:val="1"/>
          <w:numId w:val="13"/>
        </w:numPr>
        <w:tabs>
          <w:tab w:pos="869" w:val="left" w:leader="none"/>
        </w:tabs>
        <w:spacing w:line="237" w:lineRule="auto" w:before="254" w:after="0"/>
        <w:ind w:left="329" w:right="479" w:firstLine="0"/>
        <w:jc w:val="left"/>
        <w:rPr>
          <w:b/>
          <w:sz w:val="24"/>
        </w:rPr>
      </w:pPr>
      <w:r>
        <w:rPr>
          <w:sz w:val="24"/>
        </w:rPr>
        <w:t>Para fins de contratação, e considerando a ampliação da estrutura física do Restaurante Universitário (RU), bem como a implantação de novos pontos de distribuição, foi adotada uma estimativa ampliada, capaz de atender à demanda potencial ao longo do ano letivo. Estima-se, portanto, uma média de 8.000 refeições por dia, sendo 4.600 almoços e 3.400 jantares, já incluídas nesse total as 1.050 refeições fornecidas na forma embalada (“quentinhas”),</w:t>
      </w:r>
      <w:r>
        <w:rPr>
          <w:spacing w:val="-4"/>
          <w:sz w:val="24"/>
        </w:rPr>
        <w:t> </w:t>
      </w:r>
      <w:r>
        <w:rPr>
          <w:sz w:val="24"/>
        </w:rPr>
        <w:t>distribuídas</w:t>
      </w:r>
      <w:r>
        <w:rPr>
          <w:spacing w:val="-3"/>
          <w:sz w:val="24"/>
        </w:rPr>
        <w:t> </w:t>
      </w:r>
      <w:r>
        <w:rPr>
          <w:sz w:val="24"/>
        </w:rPr>
        <w:t>da</w:t>
      </w:r>
      <w:r>
        <w:rPr>
          <w:spacing w:val="-3"/>
          <w:sz w:val="24"/>
        </w:rPr>
        <w:t> </w:t>
      </w:r>
      <w:r>
        <w:rPr>
          <w:sz w:val="24"/>
        </w:rPr>
        <w:t>seguinte</w:t>
      </w:r>
      <w:r>
        <w:rPr>
          <w:spacing w:val="-3"/>
          <w:sz w:val="24"/>
        </w:rPr>
        <w:t> </w:t>
      </w:r>
      <w:r>
        <w:rPr>
          <w:sz w:val="24"/>
        </w:rPr>
        <w:t>forma:</w:t>
      </w:r>
      <w:r>
        <w:rPr>
          <w:spacing w:val="-3"/>
          <w:sz w:val="24"/>
        </w:rPr>
        <w:t> </w:t>
      </w:r>
      <w:r>
        <w:rPr>
          <w:sz w:val="24"/>
        </w:rPr>
        <w:t>700</w:t>
      </w:r>
      <w:r>
        <w:rPr>
          <w:spacing w:val="-3"/>
          <w:sz w:val="24"/>
        </w:rPr>
        <w:t> </w:t>
      </w:r>
      <w:r>
        <w:rPr>
          <w:sz w:val="24"/>
        </w:rPr>
        <w:t>no</w:t>
      </w:r>
      <w:r>
        <w:rPr>
          <w:spacing w:val="-3"/>
          <w:sz w:val="24"/>
        </w:rPr>
        <w:t> </w:t>
      </w:r>
      <w:r>
        <w:rPr>
          <w:sz w:val="24"/>
        </w:rPr>
        <w:t>almoço</w:t>
      </w:r>
      <w:r>
        <w:rPr>
          <w:spacing w:val="-3"/>
          <w:sz w:val="24"/>
        </w:rPr>
        <w:t> </w:t>
      </w:r>
      <w:r>
        <w:rPr>
          <w:sz w:val="24"/>
        </w:rPr>
        <w:t>e</w:t>
      </w:r>
      <w:r>
        <w:rPr>
          <w:spacing w:val="-3"/>
          <w:sz w:val="24"/>
        </w:rPr>
        <w:t> </w:t>
      </w:r>
      <w:r>
        <w:rPr>
          <w:sz w:val="24"/>
        </w:rPr>
        <w:t>350</w:t>
      </w:r>
      <w:r>
        <w:rPr>
          <w:spacing w:val="-3"/>
          <w:sz w:val="24"/>
        </w:rPr>
        <w:t> </w:t>
      </w:r>
      <w:r>
        <w:rPr>
          <w:sz w:val="24"/>
        </w:rPr>
        <w:t>no</w:t>
      </w:r>
      <w:r>
        <w:rPr>
          <w:spacing w:val="-3"/>
          <w:sz w:val="24"/>
        </w:rPr>
        <w:t> </w:t>
      </w:r>
      <w:r>
        <w:rPr>
          <w:sz w:val="24"/>
        </w:rPr>
        <w:t>jantar.</w:t>
      </w:r>
      <w:r>
        <w:rPr>
          <w:spacing w:val="-15"/>
          <w:sz w:val="24"/>
        </w:rPr>
        <w:t> </w:t>
      </w:r>
      <w:r>
        <w:rPr>
          <w:sz w:val="24"/>
        </w:rPr>
        <w:t>A</w:t>
      </w:r>
      <w:r>
        <w:rPr>
          <w:spacing w:val="-15"/>
          <w:sz w:val="24"/>
        </w:rPr>
        <w:t> </w:t>
      </w:r>
      <w:r>
        <w:rPr>
          <w:sz w:val="24"/>
        </w:rPr>
        <w:t>quantidade</w:t>
      </w:r>
      <w:r>
        <w:rPr>
          <w:spacing w:val="-3"/>
          <w:sz w:val="24"/>
        </w:rPr>
        <w:t> </w:t>
      </w:r>
      <w:r>
        <w:rPr>
          <w:sz w:val="24"/>
        </w:rPr>
        <w:t>de</w:t>
      </w:r>
      <w:r>
        <w:rPr>
          <w:spacing w:val="-3"/>
          <w:sz w:val="24"/>
        </w:rPr>
        <w:t> </w:t>
      </w:r>
      <w:r>
        <w:rPr>
          <w:sz w:val="24"/>
        </w:rPr>
        <w:t>refeições</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conforme</w:t>
      </w:r>
      <w:r>
        <w:rPr>
          <w:spacing w:val="-3"/>
          <w:sz w:val="24"/>
        </w:rPr>
        <w:t> </w:t>
      </w:r>
      <w:r>
        <w:rPr>
          <w:sz w:val="24"/>
        </w:rPr>
        <w:t>a</w:t>
      </w:r>
      <w:r>
        <w:rPr>
          <w:spacing w:val="-3"/>
          <w:sz w:val="24"/>
        </w:rPr>
        <w:t> </w:t>
      </w:r>
      <w:r>
        <w:rPr>
          <w:sz w:val="24"/>
        </w:rPr>
        <w:t>necessidade da CONTRATANTE.</w:t>
      </w:r>
    </w:p>
    <w:p>
      <w:pPr>
        <w:pStyle w:val="ListParagraph"/>
        <w:numPr>
          <w:ilvl w:val="1"/>
          <w:numId w:val="13"/>
        </w:numPr>
        <w:tabs>
          <w:tab w:pos="869" w:val="left" w:leader="none"/>
        </w:tabs>
        <w:spacing w:line="235" w:lineRule="auto" w:before="256" w:after="0"/>
        <w:ind w:left="329" w:right="427" w:firstLine="0"/>
        <w:jc w:val="left"/>
        <w:rPr>
          <w:b/>
          <w:sz w:val="24"/>
        </w:rPr>
      </w:pPr>
      <w:r>
        <w:rPr>
          <w:sz w:val="24"/>
        </w:rPr>
        <w:t>O fornecimento das refeições ocorrerá de segunda a sexta-feira, exclusivamente em dias letivos, conforme o calendário acadêmico da Universidade,</w:t>
      </w:r>
      <w:r>
        <w:rPr>
          <w:spacing w:val="-3"/>
          <w:sz w:val="24"/>
        </w:rPr>
        <w:t> </w:t>
      </w:r>
      <w:r>
        <w:rPr>
          <w:sz w:val="24"/>
        </w:rPr>
        <w:t>no</w:t>
      </w:r>
      <w:r>
        <w:rPr>
          <w:spacing w:val="-3"/>
          <w:sz w:val="24"/>
        </w:rPr>
        <w:t> </w:t>
      </w:r>
      <w:r>
        <w:rPr>
          <w:sz w:val="24"/>
        </w:rPr>
        <w:t>Restaurante</w:t>
      </w:r>
      <w:r>
        <w:rPr>
          <w:spacing w:val="-3"/>
          <w:sz w:val="24"/>
        </w:rPr>
        <w:t> </w:t>
      </w:r>
      <w:r>
        <w:rPr>
          <w:sz w:val="24"/>
        </w:rPr>
        <w:t>Universitário</w:t>
      </w:r>
      <w:r>
        <w:rPr>
          <w:spacing w:val="-3"/>
          <w:sz w:val="24"/>
        </w:rPr>
        <w:t> </w:t>
      </w:r>
      <w:r>
        <w:rPr>
          <w:sz w:val="24"/>
        </w:rPr>
        <w:t>do</w:t>
      </w:r>
      <w:r>
        <w:rPr>
          <w:spacing w:val="-3"/>
          <w:sz w:val="24"/>
        </w:rPr>
        <w:t> </w:t>
      </w:r>
      <w:r>
        <w:rPr>
          <w:sz w:val="24"/>
        </w:rPr>
        <w:t>campus</w:t>
      </w:r>
      <w:r>
        <w:rPr>
          <w:spacing w:val="-3"/>
          <w:sz w:val="24"/>
        </w:rPr>
        <w:t> </w:t>
      </w:r>
      <w:r>
        <w:rPr>
          <w:sz w:val="24"/>
        </w:rPr>
        <w:t>Maracanã/UERJ.</w:t>
      </w:r>
      <w:r>
        <w:rPr>
          <w:spacing w:val="-3"/>
          <w:sz w:val="24"/>
        </w:rPr>
        <w:t> </w:t>
      </w:r>
      <w:r>
        <w:rPr>
          <w:sz w:val="24"/>
        </w:rPr>
        <w:t>Em</w:t>
      </w:r>
      <w:r>
        <w:rPr>
          <w:spacing w:val="-3"/>
          <w:sz w:val="24"/>
        </w:rPr>
        <w:t> </w:t>
      </w:r>
      <w:r>
        <w:rPr>
          <w:sz w:val="24"/>
        </w:rPr>
        <w:t>caráter</w:t>
      </w:r>
      <w:r>
        <w:rPr>
          <w:spacing w:val="-3"/>
          <w:sz w:val="24"/>
        </w:rPr>
        <w:t> </w:t>
      </w:r>
      <w:r>
        <w:rPr>
          <w:sz w:val="24"/>
        </w:rPr>
        <w:t>excepcional,</w:t>
      </w:r>
      <w:r>
        <w:rPr>
          <w:spacing w:val="-3"/>
          <w:sz w:val="24"/>
        </w:rPr>
        <w:t> </w:t>
      </w:r>
      <w:r>
        <w:rPr>
          <w:sz w:val="24"/>
        </w:rPr>
        <w:t>e</w:t>
      </w:r>
      <w:r>
        <w:rPr>
          <w:spacing w:val="-3"/>
          <w:sz w:val="24"/>
        </w:rPr>
        <w:t> </w:t>
      </w:r>
      <w:r>
        <w:rPr>
          <w:sz w:val="24"/>
        </w:rPr>
        <w:t>mediante</w:t>
      </w:r>
      <w:r>
        <w:rPr>
          <w:spacing w:val="-3"/>
          <w:sz w:val="24"/>
        </w:rPr>
        <w:t> </w:t>
      </w:r>
      <w:r>
        <w:rPr>
          <w:sz w:val="24"/>
        </w:rPr>
        <w:t>autorização</w:t>
      </w:r>
      <w:r>
        <w:rPr>
          <w:spacing w:val="-3"/>
          <w:sz w:val="24"/>
        </w:rPr>
        <w:t> </w:t>
      </w:r>
      <w:r>
        <w:rPr>
          <w:sz w:val="24"/>
        </w:rPr>
        <w:t>prévia</w:t>
      </w:r>
      <w:r>
        <w:rPr>
          <w:spacing w:val="-3"/>
          <w:sz w:val="24"/>
        </w:rPr>
        <w:t> </w:t>
      </w:r>
      <w:r>
        <w:rPr>
          <w:sz w:val="24"/>
        </w:rPr>
        <w:t>da</w:t>
      </w:r>
      <w:r>
        <w:rPr>
          <w:spacing w:val="-3"/>
          <w:sz w:val="24"/>
        </w:rPr>
        <w:t> </w:t>
      </w:r>
      <w:r>
        <w:rPr>
          <w:sz w:val="24"/>
        </w:rPr>
        <w:t>Reitoria</w:t>
      </w:r>
      <w:r>
        <w:rPr>
          <w:spacing w:val="-3"/>
          <w:sz w:val="24"/>
        </w:rPr>
        <w:t> </w:t>
      </w:r>
      <w:r>
        <w:rPr>
          <w:sz w:val="24"/>
        </w:rPr>
        <w:t>da</w:t>
      </w:r>
      <w:r>
        <w:rPr>
          <w:spacing w:val="-3"/>
          <w:sz w:val="24"/>
        </w:rPr>
        <w:t> </w:t>
      </w:r>
      <w:r>
        <w:rPr>
          <w:sz w:val="24"/>
        </w:rPr>
        <w:t>UERJ, poderá ser autorizado o fornecimento de refeições em dias não letivos ou não úteis.</w:t>
      </w:r>
    </w:p>
    <w:p>
      <w:pPr>
        <w:pStyle w:val="BodyText"/>
        <w:spacing w:before="273"/>
        <w:ind w:left="0"/>
      </w:pPr>
    </w:p>
    <w:p>
      <w:pPr>
        <w:pStyle w:val="Heading2"/>
        <w:numPr>
          <w:ilvl w:val="0"/>
          <w:numId w:val="13"/>
        </w:numPr>
        <w:tabs>
          <w:tab w:pos="569" w:val="left" w:leader="none"/>
        </w:tabs>
        <w:spacing w:line="240" w:lineRule="auto" w:before="1" w:after="0"/>
        <w:ind w:left="569" w:right="0" w:hanging="240"/>
        <w:jc w:val="left"/>
      </w:pPr>
      <w:r>
        <w:rPr>
          <w:spacing w:val="-2"/>
        </w:rPr>
        <w:t>JUSTIFICATIVA</w:t>
      </w:r>
    </w:p>
    <w:p>
      <w:pPr>
        <w:pStyle w:val="ListParagraph"/>
        <w:numPr>
          <w:ilvl w:val="1"/>
          <w:numId w:val="13"/>
        </w:numPr>
        <w:tabs>
          <w:tab w:pos="749" w:val="left" w:leader="none"/>
        </w:tabs>
        <w:spacing w:line="242" w:lineRule="auto" w:before="264" w:after="0"/>
        <w:ind w:left="329" w:right="866" w:firstLine="0"/>
        <w:jc w:val="left"/>
        <w:rPr>
          <w:b/>
          <w:sz w:val="24"/>
        </w:rPr>
      </w:pPr>
      <w:r>
        <w:rPr>
          <w:sz w:val="24"/>
        </w:rPr>
        <w:t>Considerando</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assegurar</w:t>
      </w:r>
      <w:r>
        <w:rPr>
          <w:spacing w:val="-3"/>
          <w:sz w:val="24"/>
        </w:rPr>
        <w:t> </w:t>
      </w:r>
      <w:r>
        <w:rPr>
          <w:sz w:val="24"/>
        </w:rPr>
        <w:t>a</w:t>
      </w:r>
      <w:r>
        <w:rPr>
          <w:spacing w:val="-3"/>
          <w:sz w:val="24"/>
        </w:rPr>
        <w:t> </w:t>
      </w:r>
      <w:r>
        <w:rPr>
          <w:sz w:val="24"/>
        </w:rPr>
        <w:t>continuidade</w:t>
      </w:r>
      <w:r>
        <w:rPr>
          <w:spacing w:val="-3"/>
          <w:sz w:val="24"/>
        </w:rPr>
        <w:t> </w:t>
      </w:r>
      <w:r>
        <w:rPr>
          <w:sz w:val="24"/>
        </w:rPr>
        <w:t>dos</w:t>
      </w:r>
      <w:r>
        <w:rPr>
          <w:spacing w:val="-3"/>
          <w:sz w:val="24"/>
        </w:rPr>
        <w:t> </w:t>
      </w:r>
      <w:r>
        <w:rPr>
          <w:sz w:val="24"/>
        </w:rPr>
        <w:t>serviços</w:t>
      </w:r>
      <w:r>
        <w:rPr>
          <w:spacing w:val="-3"/>
          <w:sz w:val="24"/>
        </w:rPr>
        <w:t> </w:t>
      </w:r>
      <w:r>
        <w:rPr>
          <w:sz w:val="24"/>
        </w:rPr>
        <w:t>de</w:t>
      </w:r>
      <w:r>
        <w:rPr>
          <w:spacing w:val="-3"/>
          <w:sz w:val="24"/>
        </w:rPr>
        <w:t> </w:t>
      </w:r>
      <w:r>
        <w:rPr>
          <w:sz w:val="24"/>
        </w:rPr>
        <w:t>alimentação</w:t>
      </w:r>
      <w:r>
        <w:rPr>
          <w:spacing w:val="-3"/>
          <w:sz w:val="24"/>
        </w:rPr>
        <w:t> </w:t>
      </w:r>
      <w:r>
        <w:rPr>
          <w:sz w:val="24"/>
        </w:rPr>
        <w:t>prestados</w:t>
      </w:r>
      <w:r>
        <w:rPr>
          <w:spacing w:val="-3"/>
          <w:sz w:val="24"/>
        </w:rPr>
        <w:t> </w:t>
      </w:r>
      <w:r>
        <w:rPr>
          <w:sz w:val="24"/>
        </w:rPr>
        <w:t>a</w:t>
      </w:r>
      <w:r>
        <w:rPr>
          <w:spacing w:val="-3"/>
          <w:sz w:val="24"/>
        </w:rPr>
        <w:t> </w:t>
      </w:r>
      <w:r>
        <w:rPr>
          <w:sz w:val="24"/>
        </w:rPr>
        <w:t>estudantes</w:t>
      </w:r>
      <w:r>
        <w:rPr>
          <w:spacing w:val="-3"/>
          <w:sz w:val="24"/>
        </w:rPr>
        <w:t> </w:t>
      </w:r>
      <w:r>
        <w:rPr>
          <w:sz w:val="24"/>
        </w:rPr>
        <w:t>e</w:t>
      </w:r>
      <w:r>
        <w:rPr>
          <w:spacing w:val="-3"/>
          <w:sz w:val="24"/>
        </w:rPr>
        <w:t> </w:t>
      </w:r>
      <w:r>
        <w:rPr>
          <w:sz w:val="24"/>
        </w:rPr>
        <w:t>servidores</w:t>
      </w:r>
      <w:r>
        <w:rPr>
          <w:spacing w:val="-3"/>
          <w:sz w:val="24"/>
        </w:rPr>
        <w:t> </w:t>
      </w:r>
      <w:r>
        <w:rPr>
          <w:sz w:val="24"/>
        </w:rPr>
        <w:t>da</w:t>
      </w:r>
      <w:r>
        <w:rPr>
          <w:spacing w:val="-3"/>
          <w:sz w:val="24"/>
        </w:rPr>
        <w:t> </w:t>
      </w:r>
      <w:r>
        <w:rPr>
          <w:sz w:val="24"/>
        </w:rPr>
        <w:t>Universidade</w:t>
      </w:r>
      <w:r>
        <w:rPr>
          <w:spacing w:val="-3"/>
          <w:sz w:val="24"/>
        </w:rPr>
        <w:t> </w:t>
      </w:r>
      <w:r>
        <w:rPr>
          <w:sz w:val="24"/>
        </w:rPr>
        <w:t>do Estado do Rio de Janeiro (UERJ), por meio do Restaurante Universitário (RU) Maracanã, destaca-se a importância da adoção de medidas administrativas adequadas e executadas em tempo hábil pela gestão.</w:t>
      </w:r>
    </w:p>
    <w:p>
      <w:pPr>
        <w:pStyle w:val="ListParagraph"/>
        <w:numPr>
          <w:ilvl w:val="1"/>
          <w:numId w:val="13"/>
        </w:numPr>
        <w:tabs>
          <w:tab w:pos="749" w:val="left" w:leader="none"/>
        </w:tabs>
        <w:spacing w:line="235" w:lineRule="auto" w:before="248" w:after="0"/>
        <w:ind w:left="329" w:right="683" w:firstLine="0"/>
        <w:jc w:val="left"/>
        <w:rPr>
          <w:b/>
          <w:sz w:val="24"/>
        </w:rPr>
      </w:pPr>
      <w:r>
        <w:rPr>
          <w:sz w:val="24"/>
        </w:rPr>
        <w:t>Essa</w:t>
      </w:r>
      <w:r>
        <w:rPr>
          <w:spacing w:val="-3"/>
          <w:sz w:val="24"/>
        </w:rPr>
        <w:t> </w:t>
      </w:r>
      <w:r>
        <w:rPr>
          <w:sz w:val="24"/>
        </w:rPr>
        <w:t>necessidade</w:t>
      </w:r>
      <w:r>
        <w:rPr>
          <w:spacing w:val="-3"/>
          <w:sz w:val="24"/>
        </w:rPr>
        <w:t> </w:t>
      </w:r>
      <w:r>
        <w:rPr>
          <w:sz w:val="24"/>
        </w:rPr>
        <w:t>torna-se</w:t>
      </w:r>
      <w:r>
        <w:rPr>
          <w:spacing w:val="-3"/>
          <w:sz w:val="24"/>
        </w:rPr>
        <w:t> </w:t>
      </w:r>
      <w:r>
        <w:rPr>
          <w:sz w:val="24"/>
        </w:rPr>
        <w:t>ainda</w:t>
      </w:r>
      <w:r>
        <w:rPr>
          <w:spacing w:val="-3"/>
          <w:sz w:val="24"/>
        </w:rPr>
        <w:t> </w:t>
      </w:r>
      <w:r>
        <w:rPr>
          <w:sz w:val="24"/>
        </w:rPr>
        <w:t>mais</w:t>
      </w:r>
      <w:r>
        <w:rPr>
          <w:spacing w:val="-3"/>
          <w:sz w:val="24"/>
        </w:rPr>
        <w:t> </w:t>
      </w:r>
      <w:r>
        <w:rPr>
          <w:sz w:val="24"/>
        </w:rPr>
        <w:t>premente</w:t>
      </w:r>
      <w:r>
        <w:rPr>
          <w:spacing w:val="-3"/>
          <w:sz w:val="24"/>
        </w:rPr>
        <w:t> </w:t>
      </w:r>
      <w:r>
        <w:rPr>
          <w:sz w:val="24"/>
        </w:rPr>
        <w:t>diante</w:t>
      </w:r>
      <w:r>
        <w:rPr>
          <w:spacing w:val="-3"/>
          <w:sz w:val="24"/>
        </w:rPr>
        <w:t> </w:t>
      </w:r>
      <w:r>
        <w:rPr>
          <w:sz w:val="24"/>
        </w:rPr>
        <w:t>da</w:t>
      </w:r>
      <w:r>
        <w:rPr>
          <w:spacing w:val="-3"/>
          <w:sz w:val="24"/>
        </w:rPr>
        <w:t> </w:t>
      </w:r>
      <w:r>
        <w:rPr>
          <w:sz w:val="24"/>
        </w:rPr>
        <w:t>manifestação</w:t>
      </w:r>
      <w:r>
        <w:rPr>
          <w:spacing w:val="-3"/>
          <w:sz w:val="24"/>
        </w:rPr>
        <w:t> </w:t>
      </w:r>
      <w:r>
        <w:rPr>
          <w:sz w:val="24"/>
        </w:rPr>
        <w:t>da</w:t>
      </w:r>
      <w:r>
        <w:rPr>
          <w:spacing w:val="-3"/>
          <w:sz w:val="24"/>
        </w:rPr>
        <w:t> </w:t>
      </w:r>
      <w:r>
        <w:rPr>
          <w:sz w:val="24"/>
        </w:rPr>
        <w:t>empresa</w:t>
      </w:r>
      <w:r>
        <w:rPr>
          <w:spacing w:val="-3"/>
          <w:sz w:val="24"/>
        </w:rPr>
        <w:t> </w:t>
      </w:r>
      <w:r>
        <w:rPr>
          <w:sz w:val="24"/>
        </w:rPr>
        <w:t>contratada,</w:t>
      </w:r>
      <w:r>
        <w:rPr>
          <w:spacing w:val="-3"/>
          <w:sz w:val="24"/>
        </w:rPr>
        <w:t> </w:t>
      </w:r>
      <w:r>
        <w:rPr>
          <w:sz w:val="24"/>
        </w:rPr>
        <w:t>FGR</w:t>
      </w:r>
      <w:r>
        <w:rPr>
          <w:spacing w:val="-3"/>
          <w:sz w:val="24"/>
        </w:rPr>
        <w:t> </w:t>
      </w:r>
      <w:r>
        <w:rPr>
          <w:sz w:val="24"/>
        </w:rPr>
        <w:t>Silva</w:t>
      </w:r>
      <w:r>
        <w:rPr>
          <w:spacing w:val="-3"/>
          <w:sz w:val="24"/>
        </w:rPr>
        <w:t> </w:t>
      </w:r>
      <w:r>
        <w:rPr>
          <w:sz w:val="24"/>
        </w:rPr>
        <w:t>Buffet</w:t>
      </w:r>
      <w:r>
        <w:rPr>
          <w:spacing w:val="-3"/>
          <w:sz w:val="24"/>
        </w:rPr>
        <w:t> </w:t>
      </w:r>
      <w:r>
        <w:rPr>
          <w:sz w:val="24"/>
        </w:rPr>
        <w:t>Eventos</w:t>
      </w:r>
      <w:r>
        <w:rPr>
          <w:spacing w:val="-3"/>
          <w:sz w:val="24"/>
        </w:rPr>
        <w:t> </w:t>
      </w:r>
      <w:r>
        <w:rPr>
          <w:sz w:val="24"/>
        </w:rPr>
        <w:t>Ltda.</w:t>
      </w:r>
      <w:r>
        <w:rPr>
          <w:spacing w:val="-3"/>
          <w:sz w:val="24"/>
        </w:rPr>
        <w:t> </w:t>
      </w:r>
      <w:r>
        <w:rPr>
          <w:sz w:val="24"/>
        </w:rPr>
        <w:t>—</w:t>
      </w:r>
      <w:r>
        <w:rPr>
          <w:spacing w:val="-3"/>
          <w:sz w:val="24"/>
        </w:rPr>
        <w:t> </w:t>
      </w:r>
      <w:r>
        <w:rPr>
          <w:sz w:val="24"/>
        </w:rPr>
        <w:t>responsável pela execução do Contrato nº 162/2023 (Processo SEI nº 260007/048050/2022) — formalizada por meio do Documento nº 112267263, na qual declara não ter interesse na prorrogação contratual por mais 12 (doze) meses, a partir de 06/12/2025.</w:t>
      </w:r>
    </w:p>
    <w:p>
      <w:pPr>
        <w:pStyle w:val="ListParagraph"/>
        <w:numPr>
          <w:ilvl w:val="1"/>
          <w:numId w:val="13"/>
        </w:numPr>
        <w:tabs>
          <w:tab w:pos="749" w:val="left" w:leader="none"/>
        </w:tabs>
        <w:spacing w:line="237" w:lineRule="auto" w:before="251" w:after="0"/>
        <w:ind w:left="329" w:right="318" w:firstLine="0"/>
        <w:jc w:val="left"/>
        <w:rPr>
          <w:b/>
          <w:sz w:val="24"/>
        </w:rPr>
      </w:pPr>
      <w:r>
        <w:rPr>
          <w:sz w:val="24"/>
        </w:rPr>
        <w:t>O Restaurante Universitário Maracanã da UERJ desempenha um papel crucial na rotina acadêmica dos estudantes e demais usuários, ao proporcionar acesso facilitado a uma alimentação adequada e saudável, contribuindo, de forma direta, para a melhoria do ambiente alimentar universitário.</w:t>
      </w:r>
      <w:r>
        <w:rPr>
          <w:spacing w:val="-3"/>
          <w:sz w:val="24"/>
        </w:rPr>
        <w:t> </w:t>
      </w:r>
      <w:r>
        <w:rPr>
          <w:sz w:val="24"/>
        </w:rPr>
        <w:t>Este</w:t>
      </w:r>
      <w:r>
        <w:rPr>
          <w:spacing w:val="-2"/>
          <w:sz w:val="24"/>
        </w:rPr>
        <w:t> </w:t>
      </w:r>
      <w:r>
        <w:rPr>
          <w:sz w:val="24"/>
        </w:rPr>
        <w:t>RU</w:t>
      </w:r>
      <w:r>
        <w:rPr>
          <w:spacing w:val="-2"/>
          <w:sz w:val="24"/>
        </w:rPr>
        <w:t> </w:t>
      </w:r>
      <w:r>
        <w:rPr>
          <w:sz w:val="24"/>
        </w:rPr>
        <w:t>pode</w:t>
      </w:r>
      <w:r>
        <w:rPr>
          <w:spacing w:val="-2"/>
          <w:sz w:val="24"/>
        </w:rPr>
        <w:t> </w:t>
      </w:r>
      <w:r>
        <w:rPr>
          <w:sz w:val="24"/>
        </w:rPr>
        <w:t>ser</w:t>
      </w:r>
      <w:r>
        <w:rPr>
          <w:spacing w:val="-2"/>
          <w:sz w:val="24"/>
        </w:rPr>
        <w:t> </w:t>
      </w:r>
      <w:r>
        <w:rPr>
          <w:sz w:val="24"/>
        </w:rPr>
        <w:t>considerado</w:t>
      </w:r>
      <w:r>
        <w:rPr>
          <w:spacing w:val="-2"/>
          <w:sz w:val="24"/>
        </w:rPr>
        <w:t> </w:t>
      </w:r>
      <w:r>
        <w:rPr>
          <w:sz w:val="24"/>
        </w:rPr>
        <w:t>um</w:t>
      </w:r>
      <w:r>
        <w:rPr>
          <w:spacing w:val="-2"/>
          <w:sz w:val="24"/>
        </w:rPr>
        <w:t> </w:t>
      </w:r>
      <w:r>
        <w:rPr>
          <w:sz w:val="24"/>
        </w:rPr>
        <w:t>dos</w:t>
      </w:r>
      <w:r>
        <w:rPr>
          <w:spacing w:val="-2"/>
          <w:sz w:val="24"/>
        </w:rPr>
        <w:t> </w:t>
      </w:r>
      <w:r>
        <w:rPr>
          <w:sz w:val="24"/>
        </w:rPr>
        <w:t>principais</w:t>
      </w:r>
      <w:r>
        <w:rPr>
          <w:spacing w:val="-2"/>
          <w:sz w:val="24"/>
        </w:rPr>
        <w:t> </w:t>
      </w:r>
      <w:r>
        <w:rPr>
          <w:sz w:val="24"/>
        </w:rPr>
        <w:t>equipamentos</w:t>
      </w:r>
      <w:r>
        <w:rPr>
          <w:spacing w:val="-2"/>
          <w:sz w:val="24"/>
        </w:rPr>
        <w:t> </w:t>
      </w:r>
      <w:r>
        <w:rPr>
          <w:sz w:val="24"/>
        </w:rPr>
        <w:t>públicos</w:t>
      </w:r>
      <w:r>
        <w:rPr>
          <w:spacing w:val="-2"/>
          <w:sz w:val="24"/>
        </w:rPr>
        <w:t> </w:t>
      </w:r>
      <w:r>
        <w:rPr>
          <w:sz w:val="24"/>
        </w:rPr>
        <w:t>para</w:t>
      </w:r>
      <w:r>
        <w:rPr>
          <w:spacing w:val="-2"/>
          <w:sz w:val="24"/>
        </w:rPr>
        <w:t> </w:t>
      </w:r>
      <w:r>
        <w:rPr>
          <w:sz w:val="24"/>
        </w:rPr>
        <w:t>a</w:t>
      </w:r>
      <w:r>
        <w:rPr>
          <w:spacing w:val="-2"/>
          <w:sz w:val="24"/>
        </w:rPr>
        <w:t> </w:t>
      </w:r>
      <w:r>
        <w:rPr>
          <w:sz w:val="24"/>
        </w:rPr>
        <w:t>promoção</w:t>
      </w:r>
      <w:r>
        <w:rPr>
          <w:spacing w:val="-2"/>
          <w:sz w:val="24"/>
        </w:rPr>
        <w:t> </w:t>
      </w:r>
      <w:r>
        <w:rPr>
          <w:sz w:val="24"/>
        </w:rPr>
        <w:t>da</w:t>
      </w:r>
      <w:r>
        <w:rPr>
          <w:spacing w:val="-2"/>
          <w:sz w:val="24"/>
        </w:rPr>
        <w:t> </w:t>
      </w:r>
      <w:r>
        <w:rPr>
          <w:sz w:val="24"/>
        </w:rPr>
        <w:t>Segurança</w:t>
      </w:r>
      <w:r>
        <w:rPr>
          <w:spacing w:val="-15"/>
          <w:sz w:val="24"/>
        </w:rPr>
        <w:t> </w:t>
      </w:r>
      <w:r>
        <w:rPr>
          <w:sz w:val="24"/>
        </w:rPr>
        <w:t>Alimentar</w:t>
      </w:r>
      <w:r>
        <w:rPr>
          <w:spacing w:val="-2"/>
          <w:sz w:val="24"/>
        </w:rPr>
        <w:t> </w:t>
      </w:r>
      <w:r>
        <w:rPr>
          <w:sz w:val="24"/>
        </w:rPr>
        <w:t>e</w:t>
      </w:r>
      <w:r>
        <w:rPr>
          <w:spacing w:val="-2"/>
          <w:sz w:val="24"/>
        </w:rPr>
        <w:t> </w:t>
      </w:r>
      <w:r>
        <w:rPr>
          <w:sz w:val="24"/>
        </w:rPr>
        <w:t>Nutricional</w:t>
      </w:r>
      <w:r>
        <w:rPr>
          <w:spacing w:val="-2"/>
          <w:sz w:val="24"/>
        </w:rPr>
        <w:t> </w:t>
      </w:r>
      <w:r>
        <w:rPr>
          <w:sz w:val="24"/>
        </w:rPr>
        <w:t>(SAN)</w:t>
      </w:r>
      <w:r>
        <w:rPr>
          <w:spacing w:val="-2"/>
          <w:sz w:val="24"/>
        </w:rPr>
        <w:t> </w:t>
      </w:r>
      <w:r>
        <w:rPr>
          <w:sz w:val="24"/>
        </w:rPr>
        <w:t>e para a garantia do Direito Humano à</w:t>
      </w:r>
      <w:r>
        <w:rPr>
          <w:spacing w:val="-9"/>
          <w:sz w:val="24"/>
        </w:rPr>
        <w:t> </w:t>
      </w:r>
      <w:r>
        <w:rPr>
          <w:sz w:val="24"/>
        </w:rPr>
        <w:t>Alimentação</w:t>
      </w:r>
      <w:r>
        <w:rPr>
          <w:spacing w:val="-9"/>
          <w:sz w:val="24"/>
        </w:rPr>
        <w:t> </w:t>
      </w:r>
      <w:r>
        <w:rPr>
          <w:sz w:val="24"/>
        </w:rPr>
        <w:t>Adequada e Saudável (DHAA), por meio da oferta de refeições saudáveis a preços subsidiados a todos os estudantes.</w:t>
      </w:r>
    </w:p>
    <w:p>
      <w:pPr>
        <w:pStyle w:val="ListParagraph"/>
        <w:numPr>
          <w:ilvl w:val="1"/>
          <w:numId w:val="13"/>
        </w:numPr>
        <w:tabs>
          <w:tab w:pos="735" w:val="left" w:leader="none"/>
        </w:tabs>
        <w:spacing w:line="240" w:lineRule="auto" w:before="252" w:after="0"/>
        <w:ind w:left="329" w:right="993" w:firstLine="0"/>
        <w:jc w:val="left"/>
        <w:rPr>
          <w:b/>
          <w:sz w:val="24"/>
        </w:rPr>
      </w:pPr>
      <w:r>
        <w:rPr>
          <w:sz w:val="24"/>
        </w:rPr>
        <w:t>Além</w:t>
      </w:r>
      <w:r>
        <w:rPr>
          <w:spacing w:val="-2"/>
          <w:sz w:val="24"/>
        </w:rPr>
        <w:t> </w:t>
      </w:r>
      <w:r>
        <w:rPr>
          <w:sz w:val="24"/>
        </w:rPr>
        <w:t>de</w:t>
      </w:r>
      <w:r>
        <w:rPr>
          <w:spacing w:val="-2"/>
          <w:sz w:val="24"/>
        </w:rPr>
        <w:t> </w:t>
      </w:r>
      <w:r>
        <w:rPr>
          <w:sz w:val="24"/>
        </w:rPr>
        <w:t>sua</w:t>
      </w:r>
      <w:r>
        <w:rPr>
          <w:spacing w:val="-2"/>
          <w:sz w:val="24"/>
        </w:rPr>
        <w:t> </w:t>
      </w:r>
      <w:r>
        <w:rPr>
          <w:sz w:val="24"/>
        </w:rPr>
        <w:t>função</w:t>
      </w:r>
      <w:r>
        <w:rPr>
          <w:spacing w:val="-2"/>
          <w:sz w:val="24"/>
        </w:rPr>
        <w:t> </w:t>
      </w:r>
      <w:r>
        <w:rPr>
          <w:sz w:val="24"/>
        </w:rPr>
        <w:t>alimentar,</w:t>
      </w:r>
      <w:r>
        <w:rPr>
          <w:spacing w:val="-2"/>
          <w:sz w:val="24"/>
        </w:rPr>
        <w:t> </w:t>
      </w:r>
      <w:r>
        <w:rPr>
          <w:sz w:val="24"/>
        </w:rPr>
        <w:t>o</w:t>
      </w:r>
      <w:r>
        <w:rPr>
          <w:spacing w:val="-2"/>
          <w:sz w:val="24"/>
        </w:rPr>
        <w:t> </w:t>
      </w:r>
      <w:r>
        <w:rPr>
          <w:sz w:val="24"/>
        </w:rPr>
        <w:t>RU</w:t>
      </w:r>
      <w:r>
        <w:rPr>
          <w:spacing w:val="-2"/>
          <w:sz w:val="24"/>
        </w:rPr>
        <w:t> </w:t>
      </w:r>
      <w:r>
        <w:rPr>
          <w:sz w:val="24"/>
        </w:rPr>
        <w:t>constitui</w:t>
      </w:r>
      <w:r>
        <w:rPr>
          <w:spacing w:val="-2"/>
          <w:sz w:val="24"/>
        </w:rPr>
        <w:t> </w:t>
      </w:r>
      <w:r>
        <w:rPr>
          <w:sz w:val="24"/>
        </w:rPr>
        <w:t>um</w:t>
      </w:r>
      <w:r>
        <w:rPr>
          <w:spacing w:val="-2"/>
          <w:sz w:val="24"/>
        </w:rPr>
        <w:t> </w:t>
      </w:r>
      <w:r>
        <w:rPr>
          <w:sz w:val="24"/>
        </w:rPr>
        <w:t>importante</w:t>
      </w:r>
      <w:r>
        <w:rPr>
          <w:spacing w:val="-2"/>
          <w:sz w:val="24"/>
        </w:rPr>
        <w:t> </w:t>
      </w:r>
      <w:r>
        <w:rPr>
          <w:sz w:val="24"/>
        </w:rPr>
        <w:t>instrumento</w:t>
      </w:r>
      <w:r>
        <w:rPr>
          <w:spacing w:val="-2"/>
          <w:sz w:val="24"/>
        </w:rPr>
        <w:t> </w:t>
      </w:r>
      <w:r>
        <w:rPr>
          <w:sz w:val="24"/>
        </w:rPr>
        <w:t>de</w:t>
      </w:r>
      <w:r>
        <w:rPr>
          <w:spacing w:val="-2"/>
          <w:sz w:val="24"/>
        </w:rPr>
        <w:t> </w:t>
      </w:r>
      <w:r>
        <w:rPr>
          <w:sz w:val="24"/>
        </w:rPr>
        <w:t>inclusão</w:t>
      </w:r>
      <w:r>
        <w:rPr>
          <w:spacing w:val="-2"/>
          <w:sz w:val="24"/>
        </w:rPr>
        <w:t> </w:t>
      </w:r>
      <w:r>
        <w:rPr>
          <w:sz w:val="24"/>
        </w:rPr>
        <w:t>social</w:t>
      </w:r>
      <w:r>
        <w:rPr>
          <w:spacing w:val="-2"/>
          <w:sz w:val="24"/>
        </w:rPr>
        <w:t> </w:t>
      </w:r>
      <w:r>
        <w:rPr>
          <w:sz w:val="24"/>
        </w:rPr>
        <w:t>e</w:t>
      </w:r>
      <w:r>
        <w:rPr>
          <w:spacing w:val="-2"/>
          <w:sz w:val="24"/>
        </w:rPr>
        <w:t> </w:t>
      </w:r>
      <w:r>
        <w:rPr>
          <w:sz w:val="24"/>
        </w:rPr>
        <w:t>acadêmica,</w:t>
      </w:r>
      <w:r>
        <w:rPr>
          <w:spacing w:val="-2"/>
          <w:sz w:val="24"/>
        </w:rPr>
        <w:t> </w:t>
      </w:r>
      <w:r>
        <w:rPr>
          <w:sz w:val="24"/>
        </w:rPr>
        <w:t>essencial</w:t>
      </w:r>
      <w:r>
        <w:rPr>
          <w:spacing w:val="-2"/>
          <w:sz w:val="24"/>
        </w:rPr>
        <w:t> </w:t>
      </w:r>
      <w:r>
        <w:rPr>
          <w:sz w:val="24"/>
        </w:rPr>
        <w:t>para</w:t>
      </w:r>
      <w:r>
        <w:rPr>
          <w:spacing w:val="-2"/>
          <w:sz w:val="24"/>
        </w:rPr>
        <w:t> </w:t>
      </w:r>
      <w:r>
        <w:rPr>
          <w:sz w:val="24"/>
        </w:rPr>
        <w:t>a</w:t>
      </w:r>
      <w:r>
        <w:rPr>
          <w:spacing w:val="-2"/>
          <w:sz w:val="24"/>
        </w:rPr>
        <w:t> </w:t>
      </w:r>
      <w:r>
        <w:rPr>
          <w:sz w:val="24"/>
        </w:rPr>
        <w:t>permanência</w:t>
      </w:r>
      <w:r>
        <w:rPr>
          <w:spacing w:val="-2"/>
          <w:sz w:val="24"/>
        </w:rPr>
        <w:t> </w:t>
      </w:r>
      <w:r>
        <w:rPr>
          <w:sz w:val="24"/>
        </w:rPr>
        <w:t>dos estudantes beneficiados pelas políticas afirmativas de ingresso adotadas pela UERJ, bem como daqueles em situação de vulnerabilidade socioeconômica.</w:t>
      </w:r>
      <w:r>
        <w:rPr>
          <w:spacing w:val="-3"/>
          <w:sz w:val="24"/>
        </w:rPr>
        <w:t> </w:t>
      </w:r>
      <w:r>
        <w:rPr>
          <w:sz w:val="24"/>
        </w:rPr>
        <w:t>Essa</w:t>
      </w:r>
      <w:r>
        <w:rPr>
          <w:spacing w:val="-3"/>
          <w:sz w:val="24"/>
        </w:rPr>
        <w:t> </w:t>
      </w:r>
      <w:r>
        <w:rPr>
          <w:sz w:val="24"/>
        </w:rPr>
        <w:t>iniciativa</w:t>
      </w:r>
      <w:r>
        <w:rPr>
          <w:spacing w:val="-3"/>
          <w:sz w:val="24"/>
        </w:rPr>
        <w:t> </w:t>
      </w:r>
      <w:r>
        <w:rPr>
          <w:sz w:val="24"/>
        </w:rPr>
        <w:t>contribui</w:t>
      </w:r>
      <w:r>
        <w:rPr>
          <w:spacing w:val="-3"/>
          <w:sz w:val="24"/>
        </w:rPr>
        <w:t> </w:t>
      </w:r>
      <w:r>
        <w:rPr>
          <w:sz w:val="24"/>
        </w:rPr>
        <w:t>significativamente</w:t>
      </w:r>
      <w:r>
        <w:rPr>
          <w:spacing w:val="-3"/>
          <w:sz w:val="24"/>
        </w:rPr>
        <w:t> </w:t>
      </w:r>
      <w:r>
        <w:rPr>
          <w:sz w:val="24"/>
        </w:rPr>
        <w:t>para</w:t>
      </w:r>
      <w:r>
        <w:rPr>
          <w:spacing w:val="-3"/>
          <w:sz w:val="24"/>
        </w:rPr>
        <w:t> </w:t>
      </w:r>
      <w:r>
        <w:rPr>
          <w:sz w:val="24"/>
        </w:rPr>
        <w:t>o</w:t>
      </w:r>
      <w:r>
        <w:rPr>
          <w:spacing w:val="-3"/>
          <w:sz w:val="24"/>
        </w:rPr>
        <w:t> </w:t>
      </w:r>
      <w:r>
        <w:rPr>
          <w:sz w:val="24"/>
        </w:rPr>
        <w:t>desempenho</w:t>
      </w:r>
      <w:r>
        <w:rPr>
          <w:spacing w:val="-3"/>
          <w:sz w:val="24"/>
        </w:rPr>
        <w:t> </w:t>
      </w:r>
      <w:r>
        <w:rPr>
          <w:sz w:val="24"/>
        </w:rPr>
        <w:t>acadêmico</w:t>
      </w:r>
      <w:r>
        <w:rPr>
          <w:spacing w:val="-3"/>
          <w:sz w:val="24"/>
        </w:rPr>
        <w:t> </w:t>
      </w:r>
      <w:r>
        <w:rPr>
          <w:sz w:val="24"/>
        </w:rPr>
        <w:t>e</w:t>
      </w:r>
      <w:r>
        <w:rPr>
          <w:spacing w:val="-3"/>
          <w:sz w:val="24"/>
        </w:rPr>
        <w:t> </w:t>
      </w:r>
      <w:r>
        <w:rPr>
          <w:sz w:val="24"/>
        </w:rPr>
        <w:t>para</w:t>
      </w:r>
      <w:r>
        <w:rPr>
          <w:spacing w:val="-3"/>
          <w:sz w:val="24"/>
        </w:rPr>
        <w:t> </w:t>
      </w:r>
      <w:r>
        <w:rPr>
          <w:sz w:val="24"/>
        </w:rPr>
        <w:t>a</w:t>
      </w:r>
      <w:r>
        <w:rPr>
          <w:spacing w:val="-3"/>
          <w:sz w:val="24"/>
        </w:rPr>
        <w:t> </w:t>
      </w:r>
      <w:r>
        <w:rPr>
          <w:sz w:val="24"/>
        </w:rPr>
        <w:t>formação</w:t>
      </w:r>
      <w:r>
        <w:rPr>
          <w:spacing w:val="-3"/>
          <w:sz w:val="24"/>
        </w:rPr>
        <w:t> </w:t>
      </w:r>
      <w:r>
        <w:rPr>
          <w:sz w:val="24"/>
        </w:rPr>
        <w:t>integral</w:t>
      </w:r>
      <w:r>
        <w:rPr>
          <w:spacing w:val="-3"/>
          <w:sz w:val="24"/>
        </w:rPr>
        <w:t> </w:t>
      </w:r>
      <w:r>
        <w:rPr>
          <w:sz w:val="24"/>
        </w:rPr>
        <w:t>dos</w:t>
      </w:r>
      <w:r>
        <w:rPr>
          <w:spacing w:val="-3"/>
          <w:sz w:val="24"/>
        </w:rPr>
        <w:t> </w:t>
      </w:r>
      <w:r>
        <w:rPr>
          <w:sz w:val="24"/>
        </w:rPr>
        <w:t>discentes,</w:t>
      </w:r>
      <w:r>
        <w:rPr>
          <w:spacing w:val="-3"/>
          <w:sz w:val="24"/>
        </w:rPr>
        <w:t> </w:t>
      </w:r>
      <w:r>
        <w:rPr>
          <w:sz w:val="24"/>
        </w:rPr>
        <w:t>reduzindo barreiras sociais e educacionais.</w:t>
      </w:r>
    </w:p>
    <w:p>
      <w:pPr>
        <w:pStyle w:val="ListParagraph"/>
        <w:numPr>
          <w:ilvl w:val="1"/>
          <w:numId w:val="13"/>
        </w:numPr>
        <w:tabs>
          <w:tab w:pos="735" w:val="left" w:leader="none"/>
        </w:tabs>
        <w:spacing w:line="242" w:lineRule="auto" w:before="231" w:after="0"/>
        <w:ind w:left="329" w:right="647" w:firstLine="0"/>
        <w:jc w:val="left"/>
        <w:rPr>
          <w:b/>
          <w:sz w:val="24"/>
        </w:rPr>
      </w:pPr>
      <w:r>
        <w:rPr>
          <w:sz w:val="24"/>
        </w:rPr>
        <w:t>A</w:t>
      </w:r>
      <w:r>
        <w:rPr>
          <w:spacing w:val="-15"/>
          <w:sz w:val="24"/>
        </w:rPr>
        <w:t> </w:t>
      </w:r>
      <w:r>
        <w:rPr>
          <w:sz w:val="24"/>
        </w:rPr>
        <w:t>continuidade</w:t>
      </w:r>
      <w:r>
        <w:rPr>
          <w:spacing w:val="-3"/>
          <w:sz w:val="24"/>
        </w:rPr>
        <w:t> </w:t>
      </w:r>
      <w:r>
        <w:rPr>
          <w:sz w:val="24"/>
        </w:rPr>
        <w:t>da</w:t>
      </w:r>
      <w:r>
        <w:rPr>
          <w:spacing w:val="-2"/>
          <w:sz w:val="24"/>
        </w:rPr>
        <w:t> </w:t>
      </w:r>
      <w:r>
        <w:rPr>
          <w:sz w:val="24"/>
        </w:rPr>
        <w:t>oferta</w:t>
      </w:r>
      <w:r>
        <w:rPr>
          <w:spacing w:val="-2"/>
          <w:sz w:val="24"/>
        </w:rPr>
        <w:t> </w:t>
      </w:r>
      <w:r>
        <w:rPr>
          <w:sz w:val="24"/>
        </w:rPr>
        <w:t>regular</w:t>
      </w:r>
      <w:r>
        <w:rPr>
          <w:spacing w:val="-2"/>
          <w:sz w:val="24"/>
        </w:rPr>
        <w:t> </w:t>
      </w:r>
      <w:r>
        <w:rPr>
          <w:sz w:val="24"/>
        </w:rPr>
        <w:t>de</w:t>
      </w:r>
      <w:r>
        <w:rPr>
          <w:spacing w:val="-2"/>
          <w:sz w:val="24"/>
        </w:rPr>
        <w:t> </w:t>
      </w:r>
      <w:r>
        <w:rPr>
          <w:sz w:val="24"/>
        </w:rPr>
        <w:t>refeições</w:t>
      </w:r>
      <w:r>
        <w:rPr>
          <w:spacing w:val="-2"/>
          <w:sz w:val="24"/>
        </w:rPr>
        <w:t> </w:t>
      </w:r>
      <w:r>
        <w:rPr>
          <w:sz w:val="24"/>
        </w:rPr>
        <w:t>pelo</w:t>
      </w:r>
      <w:r>
        <w:rPr>
          <w:spacing w:val="-2"/>
          <w:sz w:val="24"/>
        </w:rPr>
        <w:t> </w:t>
      </w:r>
      <w:r>
        <w:rPr>
          <w:sz w:val="24"/>
        </w:rPr>
        <w:t>Restaurante</w:t>
      </w:r>
      <w:r>
        <w:rPr>
          <w:spacing w:val="-2"/>
          <w:sz w:val="24"/>
        </w:rPr>
        <w:t> </w:t>
      </w:r>
      <w:r>
        <w:rPr>
          <w:sz w:val="24"/>
        </w:rPr>
        <w:t>Universitário</w:t>
      </w:r>
      <w:r>
        <w:rPr>
          <w:spacing w:val="-2"/>
          <w:sz w:val="24"/>
        </w:rPr>
        <w:t> </w:t>
      </w:r>
      <w:r>
        <w:rPr>
          <w:sz w:val="24"/>
        </w:rPr>
        <w:t>Maracanã</w:t>
      </w:r>
      <w:r>
        <w:rPr>
          <w:spacing w:val="-2"/>
          <w:sz w:val="24"/>
        </w:rPr>
        <w:t> </w:t>
      </w:r>
      <w:r>
        <w:rPr>
          <w:sz w:val="24"/>
        </w:rPr>
        <w:t>revela-se</w:t>
      </w:r>
      <w:r>
        <w:rPr>
          <w:spacing w:val="-2"/>
          <w:sz w:val="24"/>
        </w:rPr>
        <w:t> </w:t>
      </w:r>
      <w:r>
        <w:rPr>
          <w:sz w:val="24"/>
        </w:rPr>
        <w:t>essencial</w:t>
      </w:r>
      <w:r>
        <w:rPr>
          <w:spacing w:val="-2"/>
          <w:sz w:val="24"/>
        </w:rPr>
        <w:t> </w:t>
      </w:r>
      <w:r>
        <w:rPr>
          <w:sz w:val="24"/>
        </w:rPr>
        <w:t>para</w:t>
      </w:r>
      <w:r>
        <w:rPr>
          <w:spacing w:val="-2"/>
          <w:sz w:val="24"/>
        </w:rPr>
        <w:t> </w:t>
      </w:r>
      <w:r>
        <w:rPr>
          <w:sz w:val="24"/>
        </w:rPr>
        <w:t>a</w:t>
      </w:r>
      <w:r>
        <w:rPr>
          <w:spacing w:val="-2"/>
          <w:sz w:val="24"/>
        </w:rPr>
        <w:t> </w:t>
      </w:r>
      <w:r>
        <w:rPr>
          <w:sz w:val="24"/>
        </w:rPr>
        <w:t>garantia</w:t>
      </w:r>
      <w:r>
        <w:rPr>
          <w:spacing w:val="-2"/>
          <w:sz w:val="24"/>
        </w:rPr>
        <w:t> </w:t>
      </w:r>
      <w:r>
        <w:rPr>
          <w:sz w:val="24"/>
        </w:rPr>
        <w:t>do</w:t>
      </w:r>
      <w:r>
        <w:rPr>
          <w:spacing w:val="-2"/>
          <w:sz w:val="24"/>
        </w:rPr>
        <w:t> </w:t>
      </w:r>
      <w:r>
        <w:rPr>
          <w:sz w:val="24"/>
        </w:rPr>
        <w:t>Direito</w:t>
      </w:r>
      <w:r>
        <w:rPr>
          <w:spacing w:val="-2"/>
          <w:sz w:val="24"/>
        </w:rPr>
        <w:t> </w:t>
      </w:r>
      <w:r>
        <w:rPr>
          <w:sz w:val="24"/>
        </w:rPr>
        <w:t>Humano</w:t>
      </w:r>
      <w:r>
        <w:rPr>
          <w:spacing w:val="-2"/>
          <w:sz w:val="24"/>
        </w:rPr>
        <w:t> </w:t>
      </w:r>
      <w:r>
        <w:rPr>
          <w:sz w:val="24"/>
        </w:rPr>
        <w:t>à Alimentação</w:t>
      </w:r>
      <w:r>
        <w:rPr>
          <w:spacing w:val="-10"/>
          <w:sz w:val="24"/>
        </w:rPr>
        <w:t> </w:t>
      </w:r>
      <w:r>
        <w:rPr>
          <w:sz w:val="24"/>
        </w:rPr>
        <w:t>Adequada e para a promoção da Segurança</w:t>
      </w:r>
      <w:r>
        <w:rPr>
          <w:spacing w:val="-10"/>
          <w:sz w:val="24"/>
        </w:rPr>
        <w:t> </w:t>
      </w:r>
      <w:r>
        <w:rPr>
          <w:sz w:val="24"/>
        </w:rPr>
        <w:t>Alimentar e Nutricional dos estudantes da UERJ, especialmente daqueles em situação de vulnerabilidade socioeconômica. Destaca-se, nesse contexto, a concessão gratuita de refeições completas, nutritivas e equilibradas a estudantes cotistas</w:t>
      </w:r>
      <w:r>
        <w:rPr>
          <w:spacing w:val="-3"/>
          <w:sz w:val="24"/>
        </w:rPr>
        <w:t> </w:t>
      </w:r>
      <w:r>
        <w:rPr>
          <w:sz w:val="24"/>
        </w:rPr>
        <w:t>e</w:t>
      </w:r>
      <w:r>
        <w:rPr>
          <w:spacing w:val="-2"/>
          <w:sz w:val="24"/>
        </w:rPr>
        <w:t> </w:t>
      </w:r>
      <w:r>
        <w:rPr>
          <w:sz w:val="24"/>
        </w:rPr>
        <w:t>da</w:t>
      </w:r>
      <w:r>
        <w:rPr>
          <w:spacing w:val="-2"/>
          <w:sz w:val="24"/>
        </w:rPr>
        <w:t> </w:t>
      </w:r>
      <w:r>
        <w:rPr>
          <w:sz w:val="24"/>
        </w:rPr>
        <w:t>ampla</w:t>
      </w:r>
      <w:r>
        <w:rPr>
          <w:spacing w:val="-2"/>
          <w:sz w:val="24"/>
        </w:rPr>
        <w:t> </w:t>
      </w:r>
      <w:r>
        <w:rPr>
          <w:sz w:val="24"/>
        </w:rPr>
        <w:t>concorrência</w:t>
      </w:r>
      <w:r>
        <w:rPr>
          <w:spacing w:val="-2"/>
          <w:sz w:val="24"/>
        </w:rPr>
        <w:t> </w:t>
      </w:r>
      <w:r>
        <w:rPr>
          <w:sz w:val="24"/>
        </w:rPr>
        <w:t>em</w:t>
      </w:r>
      <w:r>
        <w:rPr>
          <w:spacing w:val="-2"/>
          <w:sz w:val="24"/>
        </w:rPr>
        <w:t> </w:t>
      </w:r>
      <w:r>
        <w:rPr>
          <w:sz w:val="24"/>
        </w:rPr>
        <w:t>condições</w:t>
      </w:r>
      <w:r>
        <w:rPr>
          <w:spacing w:val="-2"/>
          <w:sz w:val="24"/>
        </w:rPr>
        <w:t> </w:t>
      </w:r>
      <w:r>
        <w:rPr>
          <w:sz w:val="24"/>
        </w:rPr>
        <w:t>de</w:t>
      </w:r>
      <w:r>
        <w:rPr>
          <w:spacing w:val="-2"/>
          <w:sz w:val="24"/>
        </w:rPr>
        <w:t> </w:t>
      </w:r>
      <w:r>
        <w:rPr>
          <w:sz w:val="24"/>
        </w:rPr>
        <w:t>vulnerabilidade,</w:t>
      </w:r>
      <w:r>
        <w:rPr>
          <w:spacing w:val="-2"/>
          <w:sz w:val="24"/>
        </w:rPr>
        <w:t> </w:t>
      </w:r>
      <w:r>
        <w:rPr>
          <w:sz w:val="24"/>
        </w:rPr>
        <w:t>conforme</w:t>
      </w:r>
      <w:r>
        <w:rPr>
          <w:spacing w:val="-2"/>
          <w:sz w:val="24"/>
        </w:rPr>
        <w:t> </w:t>
      </w:r>
      <w:r>
        <w:rPr>
          <w:sz w:val="24"/>
        </w:rPr>
        <w:t>disposto</w:t>
      </w:r>
      <w:r>
        <w:rPr>
          <w:spacing w:val="-2"/>
          <w:sz w:val="24"/>
        </w:rPr>
        <w:t> </w:t>
      </w:r>
      <w:r>
        <w:rPr>
          <w:sz w:val="24"/>
        </w:rPr>
        <w:t>na</w:t>
      </w:r>
      <w:r>
        <w:rPr>
          <w:spacing w:val="-15"/>
          <w:sz w:val="24"/>
        </w:rPr>
        <w:t> </w:t>
      </w:r>
      <w:r>
        <w:rPr>
          <w:sz w:val="24"/>
        </w:rPr>
        <w:t>AEDA</w:t>
      </w:r>
      <w:r>
        <w:rPr>
          <w:spacing w:val="-15"/>
          <w:sz w:val="24"/>
        </w:rPr>
        <w:t> </w:t>
      </w:r>
      <w:r>
        <w:rPr>
          <w:sz w:val="24"/>
        </w:rPr>
        <w:t>nº</w:t>
      </w:r>
      <w:r>
        <w:rPr>
          <w:spacing w:val="-2"/>
          <w:sz w:val="24"/>
        </w:rPr>
        <w:t> </w:t>
      </w:r>
      <w:r>
        <w:rPr>
          <w:sz w:val="24"/>
        </w:rPr>
        <w:t>042/REITORIA/2024,</w:t>
      </w:r>
      <w:r>
        <w:rPr>
          <w:spacing w:val="-2"/>
          <w:sz w:val="24"/>
        </w:rPr>
        <w:t> </w:t>
      </w:r>
      <w:r>
        <w:rPr>
          <w:sz w:val="24"/>
        </w:rPr>
        <w:t>além</w:t>
      </w:r>
      <w:r>
        <w:rPr>
          <w:spacing w:val="-2"/>
          <w:sz w:val="24"/>
        </w:rPr>
        <w:t> </w:t>
      </w:r>
      <w:r>
        <w:rPr>
          <w:sz w:val="24"/>
        </w:rPr>
        <w:t>do</w:t>
      </w:r>
      <w:r>
        <w:rPr>
          <w:spacing w:val="-2"/>
          <w:sz w:val="24"/>
        </w:rPr>
        <w:t> </w:t>
      </w:r>
      <w:r>
        <w:rPr>
          <w:sz w:val="24"/>
        </w:rPr>
        <w:t>fornecimento</w:t>
      </w:r>
      <w:r>
        <w:rPr>
          <w:spacing w:val="-2"/>
          <w:sz w:val="24"/>
        </w:rPr>
        <w:t> </w:t>
      </w:r>
      <w:r>
        <w:rPr>
          <w:sz w:val="24"/>
        </w:rPr>
        <w:t>de refeições subsidiadas aos demais estudantes.</w:t>
      </w:r>
    </w:p>
    <w:p>
      <w:pPr>
        <w:pStyle w:val="ListParagraph"/>
        <w:numPr>
          <w:ilvl w:val="1"/>
          <w:numId w:val="13"/>
        </w:numPr>
        <w:tabs>
          <w:tab w:pos="749" w:val="left" w:leader="none"/>
        </w:tabs>
        <w:spacing w:line="247" w:lineRule="auto" w:before="226" w:after="0"/>
        <w:ind w:left="329" w:right="1327" w:firstLine="0"/>
        <w:jc w:val="left"/>
        <w:rPr>
          <w:b/>
          <w:sz w:val="24"/>
        </w:rPr>
      </w:pPr>
      <w:r>
        <w:rPr>
          <w:sz w:val="24"/>
        </w:rPr>
        <w:t>É</w:t>
      </w:r>
      <w:r>
        <w:rPr>
          <w:spacing w:val="-2"/>
          <w:sz w:val="24"/>
        </w:rPr>
        <w:t> </w:t>
      </w:r>
      <w:r>
        <w:rPr>
          <w:sz w:val="24"/>
        </w:rPr>
        <w:t>importante</w:t>
      </w:r>
      <w:r>
        <w:rPr>
          <w:spacing w:val="-2"/>
          <w:sz w:val="24"/>
        </w:rPr>
        <w:t> </w:t>
      </w:r>
      <w:r>
        <w:rPr>
          <w:sz w:val="24"/>
        </w:rPr>
        <w:t>ressaltar</w:t>
      </w:r>
      <w:r>
        <w:rPr>
          <w:spacing w:val="-2"/>
          <w:sz w:val="24"/>
        </w:rPr>
        <w:t> </w:t>
      </w:r>
      <w:r>
        <w:rPr>
          <w:sz w:val="24"/>
        </w:rPr>
        <w:t>que</w:t>
      </w:r>
      <w:r>
        <w:rPr>
          <w:spacing w:val="-2"/>
          <w:sz w:val="24"/>
        </w:rPr>
        <w:t> </w:t>
      </w:r>
      <w:r>
        <w:rPr>
          <w:sz w:val="24"/>
        </w:rPr>
        <w:t>o</w:t>
      </w:r>
      <w:r>
        <w:rPr>
          <w:spacing w:val="-2"/>
          <w:sz w:val="24"/>
        </w:rPr>
        <w:t> </w:t>
      </w:r>
      <w:r>
        <w:rPr>
          <w:sz w:val="24"/>
        </w:rPr>
        <w:t>RU</w:t>
      </w:r>
      <w:r>
        <w:rPr>
          <w:spacing w:val="-2"/>
          <w:sz w:val="24"/>
        </w:rPr>
        <w:t> </w:t>
      </w:r>
      <w:r>
        <w:rPr>
          <w:sz w:val="24"/>
        </w:rPr>
        <w:t>Maracanã</w:t>
      </w:r>
      <w:r>
        <w:rPr>
          <w:spacing w:val="-2"/>
          <w:sz w:val="24"/>
        </w:rPr>
        <w:t> </w:t>
      </w:r>
      <w:r>
        <w:rPr>
          <w:sz w:val="24"/>
        </w:rPr>
        <w:t>dispõe</w:t>
      </w:r>
      <w:r>
        <w:rPr>
          <w:spacing w:val="-2"/>
          <w:sz w:val="24"/>
        </w:rPr>
        <w:t> </w:t>
      </w:r>
      <w:r>
        <w:rPr>
          <w:sz w:val="24"/>
        </w:rPr>
        <w:t>de</w:t>
      </w:r>
      <w:r>
        <w:rPr>
          <w:spacing w:val="-2"/>
          <w:sz w:val="24"/>
        </w:rPr>
        <w:t> </w:t>
      </w:r>
      <w:r>
        <w:rPr>
          <w:sz w:val="24"/>
        </w:rPr>
        <w:t>infraestrutura</w:t>
      </w:r>
      <w:r>
        <w:rPr>
          <w:spacing w:val="-2"/>
          <w:sz w:val="24"/>
        </w:rPr>
        <w:t> </w:t>
      </w:r>
      <w:r>
        <w:rPr>
          <w:sz w:val="24"/>
        </w:rPr>
        <w:t>física</w:t>
      </w:r>
      <w:r>
        <w:rPr>
          <w:spacing w:val="-2"/>
          <w:sz w:val="24"/>
        </w:rPr>
        <w:t> </w:t>
      </w:r>
      <w:r>
        <w:rPr>
          <w:sz w:val="24"/>
        </w:rPr>
        <w:t>adequada</w:t>
      </w:r>
      <w:r>
        <w:rPr>
          <w:spacing w:val="-2"/>
          <w:sz w:val="24"/>
        </w:rPr>
        <w:t> </w:t>
      </w:r>
      <w:r>
        <w:rPr>
          <w:sz w:val="24"/>
        </w:rPr>
        <w:t>para</w:t>
      </w:r>
      <w:r>
        <w:rPr>
          <w:spacing w:val="-2"/>
          <w:sz w:val="24"/>
        </w:rPr>
        <w:t> </w:t>
      </w:r>
      <w:r>
        <w:rPr>
          <w:sz w:val="24"/>
        </w:rPr>
        <w:t>a</w:t>
      </w:r>
      <w:r>
        <w:rPr>
          <w:spacing w:val="-2"/>
          <w:sz w:val="24"/>
        </w:rPr>
        <w:t> </w:t>
      </w:r>
      <w:r>
        <w:rPr>
          <w:sz w:val="24"/>
        </w:rPr>
        <w:t>produção</w:t>
      </w:r>
      <w:r>
        <w:rPr>
          <w:spacing w:val="-2"/>
          <w:sz w:val="24"/>
        </w:rPr>
        <w:t> </w:t>
      </w:r>
      <w:r>
        <w:rPr>
          <w:sz w:val="24"/>
        </w:rPr>
        <w:t>de</w:t>
      </w:r>
      <w:r>
        <w:rPr>
          <w:spacing w:val="-2"/>
          <w:sz w:val="24"/>
        </w:rPr>
        <w:t> </w:t>
      </w:r>
      <w:r>
        <w:rPr>
          <w:sz w:val="24"/>
        </w:rPr>
        <w:t>refeições</w:t>
      </w:r>
      <w:r>
        <w:rPr>
          <w:spacing w:val="-2"/>
          <w:sz w:val="24"/>
        </w:rPr>
        <w:t> </w:t>
      </w:r>
      <w:r>
        <w:rPr>
          <w:sz w:val="24"/>
        </w:rPr>
        <w:t>in</w:t>
      </w:r>
      <w:r>
        <w:rPr>
          <w:spacing w:val="-2"/>
          <w:sz w:val="24"/>
        </w:rPr>
        <w:t> </w:t>
      </w:r>
      <w:r>
        <w:rPr>
          <w:sz w:val="24"/>
        </w:rPr>
        <w:t>loco,</w:t>
      </w:r>
      <w:r>
        <w:rPr>
          <w:spacing w:val="-2"/>
          <w:sz w:val="24"/>
        </w:rPr>
        <w:t> </w:t>
      </w:r>
      <w:r>
        <w:rPr>
          <w:sz w:val="24"/>
        </w:rPr>
        <w:t>o</w:t>
      </w:r>
      <w:r>
        <w:rPr>
          <w:spacing w:val="-2"/>
          <w:sz w:val="24"/>
        </w:rPr>
        <w:t> </w:t>
      </w:r>
      <w:r>
        <w:rPr>
          <w:sz w:val="24"/>
        </w:rPr>
        <w:t>que</w:t>
      </w:r>
      <w:r>
        <w:rPr>
          <w:spacing w:val="-2"/>
          <w:sz w:val="24"/>
        </w:rPr>
        <w:t> </w:t>
      </w:r>
      <w:r>
        <w:rPr>
          <w:sz w:val="24"/>
        </w:rPr>
        <w:t>reforça</w:t>
      </w:r>
      <w:r>
        <w:rPr>
          <w:spacing w:val="-2"/>
          <w:sz w:val="24"/>
        </w:rPr>
        <w:t> </w:t>
      </w:r>
      <w:r>
        <w:rPr>
          <w:sz w:val="24"/>
        </w:rPr>
        <w:t>a viabilidade e a relevância da manutenção dos serviços no próprio campus, ampliando a eficiência operacional e garantindo a qualidade das</w:t>
      </w:r>
    </w:p>
    <w:p>
      <w:pPr>
        <w:pStyle w:val="ListParagraph"/>
        <w:spacing w:after="0" w:line="247" w:lineRule="auto"/>
        <w:jc w:val="left"/>
        <w:rPr>
          <w:b/>
          <w:sz w:val="24"/>
        </w:rPr>
        <w:sectPr>
          <w:pgSz w:w="15840" w:h="24480"/>
          <w:pgMar w:top="480" w:bottom="280" w:left="360" w:right="360"/>
        </w:sectPr>
      </w:pPr>
    </w:p>
    <w:p>
      <w:pPr>
        <w:pStyle w:val="BodyText"/>
        <w:spacing w:before="76"/>
      </w:pPr>
      <w:r>
        <w:rPr/>
        <w:t>preparações </w:t>
      </w:r>
      <w:r>
        <w:rPr>
          <w:spacing w:val="-2"/>
        </w:rPr>
        <w:t>oferecidas.</w:t>
      </w:r>
    </w:p>
    <w:p>
      <w:pPr>
        <w:pStyle w:val="ListParagraph"/>
        <w:numPr>
          <w:ilvl w:val="1"/>
          <w:numId w:val="13"/>
        </w:numPr>
        <w:tabs>
          <w:tab w:pos="749" w:val="left" w:leader="none"/>
        </w:tabs>
        <w:spacing w:line="242" w:lineRule="auto" w:before="234" w:after="0"/>
        <w:ind w:left="329" w:right="452" w:firstLine="0"/>
        <w:jc w:val="left"/>
        <w:rPr>
          <w:b/>
          <w:sz w:val="24"/>
        </w:rPr>
      </w:pPr>
      <w:r>
        <w:rPr>
          <w:sz w:val="24"/>
        </w:rPr>
        <w:t>O atendimento às diretrizes das políticas públicas vigentes, subscritas no Programa Nacional de</w:t>
      </w:r>
      <w:r>
        <w:rPr>
          <w:spacing w:val="-8"/>
          <w:sz w:val="24"/>
        </w:rPr>
        <w:t> </w:t>
      </w:r>
      <w:r>
        <w:rPr>
          <w:sz w:val="24"/>
        </w:rPr>
        <w:t>Alimentação e Nutrição (PNAN) e Programa Nacional</w:t>
      </w:r>
      <w:r>
        <w:rPr>
          <w:spacing w:val="-3"/>
          <w:sz w:val="24"/>
        </w:rPr>
        <w:t> </w:t>
      </w:r>
      <w:r>
        <w:rPr>
          <w:sz w:val="24"/>
        </w:rPr>
        <w:t>de</w:t>
      </w:r>
      <w:r>
        <w:rPr>
          <w:spacing w:val="-2"/>
          <w:sz w:val="24"/>
        </w:rPr>
        <w:t> </w:t>
      </w:r>
      <w:r>
        <w:rPr>
          <w:sz w:val="24"/>
        </w:rPr>
        <w:t>Segurança</w:t>
      </w:r>
      <w:r>
        <w:rPr>
          <w:spacing w:val="-15"/>
          <w:sz w:val="24"/>
        </w:rPr>
        <w:t> </w:t>
      </w:r>
      <w:r>
        <w:rPr>
          <w:sz w:val="24"/>
        </w:rPr>
        <w:t>Alimentar</w:t>
      </w:r>
      <w:r>
        <w:rPr>
          <w:spacing w:val="-2"/>
          <w:sz w:val="24"/>
        </w:rPr>
        <w:t> </w:t>
      </w:r>
      <w:r>
        <w:rPr>
          <w:sz w:val="24"/>
        </w:rPr>
        <w:t>e</w:t>
      </w:r>
      <w:r>
        <w:rPr>
          <w:spacing w:val="-2"/>
          <w:sz w:val="24"/>
        </w:rPr>
        <w:t> </w:t>
      </w:r>
      <w:r>
        <w:rPr>
          <w:sz w:val="24"/>
        </w:rPr>
        <w:t>Nutricional</w:t>
      </w:r>
      <w:r>
        <w:rPr>
          <w:spacing w:val="-2"/>
          <w:sz w:val="24"/>
        </w:rPr>
        <w:t> </w:t>
      </w:r>
      <w:r>
        <w:rPr>
          <w:sz w:val="24"/>
        </w:rPr>
        <w:t>(PNSAN),</w:t>
      </w:r>
      <w:r>
        <w:rPr>
          <w:spacing w:val="-2"/>
          <w:sz w:val="24"/>
        </w:rPr>
        <w:t> </w:t>
      </w:r>
      <w:r>
        <w:rPr>
          <w:sz w:val="24"/>
        </w:rPr>
        <w:t>são</w:t>
      </w:r>
      <w:r>
        <w:rPr>
          <w:spacing w:val="-2"/>
          <w:sz w:val="24"/>
        </w:rPr>
        <w:t> </w:t>
      </w:r>
      <w:r>
        <w:rPr>
          <w:sz w:val="24"/>
        </w:rPr>
        <w:t>aqui</w:t>
      </w:r>
      <w:r>
        <w:rPr>
          <w:spacing w:val="-2"/>
          <w:sz w:val="24"/>
        </w:rPr>
        <w:t> </w:t>
      </w:r>
      <w:r>
        <w:rPr>
          <w:sz w:val="24"/>
        </w:rPr>
        <w:t>contempladas</w:t>
      </w:r>
      <w:r>
        <w:rPr>
          <w:spacing w:val="-2"/>
          <w:sz w:val="24"/>
        </w:rPr>
        <w:t> </w:t>
      </w:r>
      <w:r>
        <w:rPr>
          <w:sz w:val="24"/>
        </w:rPr>
        <w:t>no</w:t>
      </w:r>
      <w:r>
        <w:rPr>
          <w:spacing w:val="-2"/>
          <w:sz w:val="24"/>
        </w:rPr>
        <w:t> </w:t>
      </w:r>
      <w:r>
        <w:rPr>
          <w:sz w:val="24"/>
        </w:rPr>
        <w:t>contexto</w:t>
      </w:r>
      <w:r>
        <w:rPr>
          <w:spacing w:val="-2"/>
          <w:sz w:val="24"/>
        </w:rPr>
        <w:t> </w:t>
      </w:r>
      <w:r>
        <w:rPr>
          <w:sz w:val="24"/>
        </w:rPr>
        <w:t>do</w:t>
      </w:r>
      <w:r>
        <w:rPr>
          <w:spacing w:val="-2"/>
          <w:sz w:val="24"/>
        </w:rPr>
        <w:t> </w:t>
      </w:r>
      <w:r>
        <w:rPr>
          <w:sz w:val="24"/>
        </w:rPr>
        <w:t>objeto</w:t>
      </w:r>
      <w:r>
        <w:rPr>
          <w:spacing w:val="-2"/>
          <w:sz w:val="24"/>
        </w:rPr>
        <w:t> </w:t>
      </w:r>
      <w:r>
        <w:rPr>
          <w:sz w:val="24"/>
        </w:rPr>
        <w:t>a</w:t>
      </w:r>
      <w:r>
        <w:rPr>
          <w:spacing w:val="-2"/>
          <w:sz w:val="24"/>
        </w:rPr>
        <w:t> </w:t>
      </w:r>
      <w:r>
        <w:rPr>
          <w:sz w:val="24"/>
        </w:rPr>
        <w:t>ser</w:t>
      </w:r>
      <w:r>
        <w:rPr>
          <w:spacing w:val="-2"/>
          <w:sz w:val="24"/>
        </w:rPr>
        <w:t> </w:t>
      </w:r>
      <w:r>
        <w:rPr>
          <w:sz w:val="24"/>
        </w:rPr>
        <w:t>contratado,</w:t>
      </w:r>
      <w:r>
        <w:rPr>
          <w:spacing w:val="-2"/>
          <w:sz w:val="24"/>
        </w:rPr>
        <w:t> </w:t>
      </w:r>
      <w:r>
        <w:rPr>
          <w:sz w:val="24"/>
        </w:rPr>
        <w:t>cujo</w:t>
      </w:r>
      <w:r>
        <w:rPr>
          <w:spacing w:val="-2"/>
          <w:sz w:val="24"/>
        </w:rPr>
        <w:t> </w:t>
      </w:r>
      <w:r>
        <w:rPr>
          <w:sz w:val="24"/>
        </w:rPr>
        <w:t>cumprimento</w:t>
      </w:r>
      <w:r>
        <w:rPr>
          <w:spacing w:val="-2"/>
          <w:sz w:val="24"/>
        </w:rPr>
        <w:t> </w:t>
      </w:r>
      <w:r>
        <w:rPr>
          <w:sz w:val="24"/>
        </w:rPr>
        <w:t>perpassa pela participação direta de recursos humanos especializados, a destacar nutricionistas, os quais conjugados aos demais profissionais, devem fazer cumprir às prerrogativas conforme a Lei n° 8234/91, segundo a qual a este cabe como atividade privativa a gestão de Unidades de</w:t>
      </w:r>
      <w:r>
        <w:rPr>
          <w:spacing w:val="-14"/>
          <w:sz w:val="24"/>
        </w:rPr>
        <w:t> </w:t>
      </w:r>
      <w:r>
        <w:rPr>
          <w:sz w:val="24"/>
        </w:rPr>
        <w:t>Alimentação, com ênfase nas ações de planejamento, organização, coordenação, comando e controle em Unidades de</w:t>
      </w:r>
      <w:r>
        <w:rPr>
          <w:spacing w:val="-6"/>
          <w:sz w:val="24"/>
        </w:rPr>
        <w:t> </w:t>
      </w:r>
      <w:r>
        <w:rPr>
          <w:sz w:val="24"/>
        </w:rPr>
        <w:t>Alimentação e Nutrição.</w:t>
      </w:r>
    </w:p>
    <w:p>
      <w:pPr>
        <w:pStyle w:val="ListParagraph"/>
        <w:numPr>
          <w:ilvl w:val="1"/>
          <w:numId w:val="13"/>
        </w:numPr>
        <w:tabs>
          <w:tab w:pos="735" w:val="left" w:leader="none"/>
        </w:tabs>
        <w:spacing w:line="242" w:lineRule="auto" w:before="226" w:after="0"/>
        <w:ind w:left="329" w:right="519" w:firstLine="0"/>
        <w:jc w:val="left"/>
        <w:rPr>
          <w:b/>
          <w:sz w:val="24"/>
        </w:rPr>
      </w:pPr>
      <w:r>
        <w:rPr>
          <w:sz w:val="24"/>
        </w:rPr>
        <w:t>Adicionalmente,</w:t>
      </w:r>
      <w:r>
        <w:rPr>
          <w:spacing w:val="-2"/>
          <w:sz w:val="24"/>
        </w:rPr>
        <w:t> </w:t>
      </w:r>
      <w:r>
        <w:rPr>
          <w:sz w:val="24"/>
        </w:rPr>
        <w:t>com</w:t>
      </w:r>
      <w:r>
        <w:rPr>
          <w:spacing w:val="-2"/>
          <w:sz w:val="24"/>
        </w:rPr>
        <w:t> </w:t>
      </w:r>
      <w:r>
        <w:rPr>
          <w:sz w:val="24"/>
        </w:rPr>
        <w:t>base</w:t>
      </w:r>
      <w:r>
        <w:rPr>
          <w:spacing w:val="-2"/>
          <w:sz w:val="24"/>
        </w:rPr>
        <w:t> </w:t>
      </w:r>
      <w:r>
        <w:rPr>
          <w:sz w:val="24"/>
        </w:rPr>
        <w:t>no</w:t>
      </w:r>
      <w:r>
        <w:rPr>
          <w:spacing w:val="-2"/>
          <w:sz w:val="24"/>
        </w:rPr>
        <w:t> </w:t>
      </w:r>
      <w:r>
        <w:rPr>
          <w:sz w:val="24"/>
        </w:rPr>
        <w:t>acompanhamento</w:t>
      </w:r>
      <w:r>
        <w:rPr>
          <w:spacing w:val="-2"/>
          <w:sz w:val="24"/>
        </w:rPr>
        <w:t> </w:t>
      </w:r>
      <w:r>
        <w:rPr>
          <w:sz w:val="24"/>
        </w:rPr>
        <w:t>técnico</w:t>
      </w:r>
      <w:r>
        <w:rPr>
          <w:spacing w:val="-2"/>
          <w:sz w:val="24"/>
        </w:rPr>
        <w:t> </w:t>
      </w:r>
      <w:r>
        <w:rPr>
          <w:sz w:val="24"/>
        </w:rPr>
        <w:t>e</w:t>
      </w:r>
      <w:r>
        <w:rPr>
          <w:spacing w:val="-2"/>
          <w:sz w:val="24"/>
        </w:rPr>
        <w:t> </w:t>
      </w:r>
      <w:r>
        <w:rPr>
          <w:sz w:val="24"/>
        </w:rPr>
        <w:t>nas</w:t>
      </w:r>
      <w:r>
        <w:rPr>
          <w:spacing w:val="-2"/>
          <w:sz w:val="24"/>
        </w:rPr>
        <w:t> </w:t>
      </w:r>
      <w:r>
        <w:rPr>
          <w:sz w:val="24"/>
        </w:rPr>
        <w:t>observações</w:t>
      </w:r>
      <w:r>
        <w:rPr>
          <w:spacing w:val="-2"/>
          <w:sz w:val="24"/>
        </w:rPr>
        <w:t> </w:t>
      </w:r>
      <w:r>
        <w:rPr>
          <w:sz w:val="24"/>
        </w:rPr>
        <w:t>presenciais</w:t>
      </w:r>
      <w:r>
        <w:rPr>
          <w:spacing w:val="-2"/>
          <w:sz w:val="24"/>
        </w:rPr>
        <w:t> </w:t>
      </w:r>
      <w:r>
        <w:rPr>
          <w:sz w:val="24"/>
        </w:rPr>
        <w:t>realizadas</w:t>
      </w:r>
      <w:r>
        <w:rPr>
          <w:spacing w:val="-2"/>
          <w:sz w:val="24"/>
        </w:rPr>
        <w:t> </w:t>
      </w:r>
      <w:r>
        <w:rPr>
          <w:sz w:val="24"/>
        </w:rPr>
        <w:t>durante</w:t>
      </w:r>
      <w:r>
        <w:rPr>
          <w:spacing w:val="-2"/>
          <w:sz w:val="24"/>
        </w:rPr>
        <w:t> </w:t>
      </w:r>
      <w:r>
        <w:rPr>
          <w:sz w:val="24"/>
        </w:rPr>
        <w:t>os</w:t>
      </w:r>
      <w:r>
        <w:rPr>
          <w:spacing w:val="-2"/>
          <w:sz w:val="24"/>
        </w:rPr>
        <w:t> </w:t>
      </w:r>
      <w:r>
        <w:rPr>
          <w:sz w:val="24"/>
        </w:rPr>
        <w:t>meses</w:t>
      </w:r>
      <w:r>
        <w:rPr>
          <w:spacing w:val="-2"/>
          <w:sz w:val="24"/>
        </w:rPr>
        <w:t> </w:t>
      </w:r>
      <w:r>
        <w:rPr>
          <w:sz w:val="24"/>
        </w:rPr>
        <w:t>de</w:t>
      </w:r>
      <w:r>
        <w:rPr>
          <w:spacing w:val="-2"/>
          <w:sz w:val="24"/>
        </w:rPr>
        <w:t> </w:t>
      </w:r>
      <w:r>
        <w:rPr>
          <w:sz w:val="24"/>
        </w:rPr>
        <w:t>março,</w:t>
      </w:r>
      <w:r>
        <w:rPr>
          <w:spacing w:val="-2"/>
          <w:sz w:val="24"/>
        </w:rPr>
        <w:t> </w:t>
      </w:r>
      <w:r>
        <w:rPr>
          <w:sz w:val="24"/>
        </w:rPr>
        <w:t>abril,</w:t>
      </w:r>
      <w:r>
        <w:rPr>
          <w:spacing w:val="-2"/>
          <w:sz w:val="24"/>
        </w:rPr>
        <w:t> </w:t>
      </w:r>
      <w:r>
        <w:rPr>
          <w:sz w:val="24"/>
        </w:rPr>
        <w:t>maio</w:t>
      </w:r>
      <w:r>
        <w:rPr>
          <w:spacing w:val="-2"/>
          <w:sz w:val="24"/>
        </w:rPr>
        <w:t> </w:t>
      </w:r>
      <w:r>
        <w:rPr>
          <w:sz w:val="24"/>
        </w:rPr>
        <w:t>e</w:t>
      </w:r>
      <w:r>
        <w:rPr>
          <w:spacing w:val="-2"/>
          <w:sz w:val="24"/>
        </w:rPr>
        <w:t> </w:t>
      </w:r>
      <w:r>
        <w:rPr>
          <w:sz w:val="24"/>
        </w:rPr>
        <w:t>junho de 2025 — correspondentes ao 1º semestre letivo, já descontados os períodos de recesso acadêmico ocorridos em janeiro, fevereiro e julho —, identificou-se um quantitativo médio diário de 3.490 almoços e 2.302 jantares, incluindo, em média, 700 refeições embaladas (“quentinhas”) no almoço e 350 no jantar, totalizando 5.792 refeições.</w:t>
      </w:r>
    </w:p>
    <w:p>
      <w:pPr>
        <w:pStyle w:val="ListParagraph"/>
        <w:numPr>
          <w:ilvl w:val="1"/>
          <w:numId w:val="13"/>
        </w:numPr>
        <w:tabs>
          <w:tab w:pos="749" w:val="left" w:leader="none"/>
        </w:tabs>
        <w:spacing w:line="242" w:lineRule="auto" w:before="235" w:after="0"/>
        <w:ind w:left="329" w:right="400" w:firstLine="0"/>
        <w:jc w:val="left"/>
        <w:rPr>
          <w:b/>
          <w:sz w:val="24"/>
        </w:rPr>
      </w:pPr>
      <w:r>
        <w:rPr>
          <w:sz w:val="24"/>
        </w:rPr>
        <w:t>Para fins de contratação, e considerando a ampliação do espaço do Restaurante Universitário (RU), bem como a implantação de novos pontos de distribuição</w:t>
      </w:r>
      <w:r>
        <w:rPr>
          <w:spacing w:val="-3"/>
          <w:sz w:val="24"/>
        </w:rPr>
        <w:t> </w:t>
      </w:r>
      <w:r>
        <w:rPr>
          <w:sz w:val="24"/>
        </w:rPr>
        <w:t>de</w:t>
      </w:r>
      <w:r>
        <w:rPr>
          <w:spacing w:val="-3"/>
          <w:sz w:val="24"/>
        </w:rPr>
        <w:t> </w:t>
      </w:r>
      <w:r>
        <w:rPr>
          <w:sz w:val="24"/>
        </w:rPr>
        <w:t>refeições,</w:t>
      </w:r>
      <w:r>
        <w:rPr>
          <w:spacing w:val="-3"/>
          <w:sz w:val="24"/>
        </w:rPr>
        <w:t> </w:t>
      </w:r>
      <w:r>
        <w:rPr>
          <w:sz w:val="24"/>
        </w:rPr>
        <w:t>adota-se</w:t>
      </w:r>
      <w:r>
        <w:rPr>
          <w:spacing w:val="-3"/>
          <w:sz w:val="24"/>
        </w:rPr>
        <w:t> </w:t>
      </w:r>
      <w:r>
        <w:rPr>
          <w:sz w:val="24"/>
        </w:rPr>
        <w:t>como</w:t>
      </w:r>
      <w:r>
        <w:rPr>
          <w:spacing w:val="-3"/>
          <w:sz w:val="24"/>
        </w:rPr>
        <w:t> </w:t>
      </w:r>
      <w:r>
        <w:rPr>
          <w:sz w:val="24"/>
        </w:rPr>
        <w:t>referência</w:t>
      </w:r>
      <w:r>
        <w:rPr>
          <w:spacing w:val="-3"/>
          <w:sz w:val="24"/>
        </w:rPr>
        <w:t> </w:t>
      </w:r>
      <w:r>
        <w:rPr>
          <w:sz w:val="24"/>
        </w:rPr>
        <w:t>inicial</w:t>
      </w:r>
      <w:r>
        <w:rPr>
          <w:spacing w:val="-3"/>
          <w:sz w:val="24"/>
        </w:rPr>
        <w:t> </w:t>
      </w:r>
      <w:r>
        <w:rPr>
          <w:sz w:val="24"/>
        </w:rPr>
        <w:t>a</w:t>
      </w:r>
      <w:r>
        <w:rPr>
          <w:spacing w:val="-3"/>
          <w:sz w:val="24"/>
        </w:rPr>
        <w:t> </w:t>
      </w:r>
      <w:r>
        <w:rPr>
          <w:sz w:val="24"/>
        </w:rPr>
        <w:t>estimativa</w:t>
      </w:r>
      <w:r>
        <w:rPr>
          <w:spacing w:val="-3"/>
          <w:sz w:val="24"/>
        </w:rPr>
        <w:t> </w:t>
      </w:r>
      <w:r>
        <w:rPr>
          <w:sz w:val="24"/>
        </w:rPr>
        <w:t>de</w:t>
      </w:r>
      <w:r>
        <w:rPr>
          <w:spacing w:val="-3"/>
          <w:sz w:val="24"/>
        </w:rPr>
        <w:t> </w:t>
      </w:r>
      <w:r>
        <w:rPr>
          <w:sz w:val="24"/>
        </w:rPr>
        <w:t>8.000</w:t>
      </w:r>
      <w:r>
        <w:rPr>
          <w:spacing w:val="-3"/>
          <w:sz w:val="24"/>
        </w:rPr>
        <w:t> </w:t>
      </w:r>
      <w:r>
        <w:rPr>
          <w:sz w:val="24"/>
        </w:rPr>
        <w:t>refeições</w:t>
      </w:r>
      <w:r>
        <w:rPr>
          <w:spacing w:val="-3"/>
          <w:sz w:val="24"/>
        </w:rPr>
        <w:t> </w:t>
      </w:r>
      <w:r>
        <w:rPr>
          <w:sz w:val="24"/>
        </w:rPr>
        <w:t>diárias,</w:t>
      </w:r>
      <w:r>
        <w:rPr>
          <w:spacing w:val="-3"/>
          <w:sz w:val="24"/>
        </w:rPr>
        <w:t> </w:t>
      </w:r>
      <w:r>
        <w:rPr>
          <w:sz w:val="24"/>
        </w:rPr>
        <w:t>com</w:t>
      </w:r>
      <w:r>
        <w:rPr>
          <w:spacing w:val="-3"/>
          <w:sz w:val="24"/>
        </w:rPr>
        <w:t> </w:t>
      </w:r>
      <w:r>
        <w:rPr>
          <w:sz w:val="24"/>
        </w:rPr>
        <w:t>possibilidade</w:t>
      </w:r>
      <w:r>
        <w:rPr>
          <w:spacing w:val="-3"/>
          <w:sz w:val="24"/>
        </w:rPr>
        <w:t> </w:t>
      </w:r>
      <w:r>
        <w:rPr>
          <w:sz w:val="24"/>
        </w:rPr>
        <w:t>de</w:t>
      </w:r>
      <w:r>
        <w:rPr>
          <w:spacing w:val="-3"/>
          <w:sz w:val="24"/>
        </w:rPr>
        <w:t> </w:t>
      </w:r>
      <w:r>
        <w:rPr>
          <w:sz w:val="24"/>
        </w:rPr>
        <w:t>ampliação</w:t>
      </w:r>
      <w:r>
        <w:rPr>
          <w:spacing w:val="-3"/>
          <w:sz w:val="24"/>
        </w:rPr>
        <w:t> </w:t>
      </w:r>
      <w:r>
        <w:rPr>
          <w:sz w:val="24"/>
        </w:rPr>
        <w:t>gradativa</w:t>
      </w:r>
      <w:r>
        <w:rPr>
          <w:spacing w:val="-3"/>
          <w:sz w:val="24"/>
        </w:rPr>
        <w:t> </w:t>
      </w:r>
      <w:r>
        <w:rPr>
          <w:sz w:val="24"/>
        </w:rPr>
        <w:t>conforme o crescimento da demanda.</w:t>
      </w:r>
    </w:p>
    <w:p>
      <w:pPr>
        <w:pStyle w:val="ListParagraph"/>
        <w:numPr>
          <w:ilvl w:val="1"/>
          <w:numId w:val="13"/>
        </w:numPr>
        <w:tabs>
          <w:tab w:pos="869" w:val="left" w:leader="none"/>
        </w:tabs>
        <w:spacing w:line="242" w:lineRule="auto" w:before="229" w:after="0"/>
        <w:ind w:left="329" w:right="920" w:firstLine="0"/>
        <w:jc w:val="left"/>
        <w:rPr>
          <w:b/>
          <w:sz w:val="24"/>
        </w:rPr>
      </w:pPr>
      <w:r>
        <w:rPr>
          <w:sz w:val="24"/>
        </w:rPr>
        <w:t>Diante</w:t>
      </w:r>
      <w:r>
        <w:rPr>
          <w:spacing w:val="-2"/>
          <w:sz w:val="24"/>
        </w:rPr>
        <w:t> </w:t>
      </w:r>
      <w:r>
        <w:rPr>
          <w:sz w:val="24"/>
        </w:rPr>
        <w:t>do</w:t>
      </w:r>
      <w:r>
        <w:rPr>
          <w:spacing w:val="-2"/>
          <w:sz w:val="24"/>
        </w:rPr>
        <w:t> </w:t>
      </w:r>
      <w:r>
        <w:rPr>
          <w:sz w:val="24"/>
        </w:rPr>
        <w:t>exposto,</w:t>
      </w:r>
      <w:r>
        <w:rPr>
          <w:spacing w:val="-2"/>
          <w:sz w:val="24"/>
        </w:rPr>
        <w:t> </w:t>
      </w:r>
      <w:r>
        <w:rPr>
          <w:sz w:val="24"/>
        </w:rPr>
        <w:t>solicita-se</w:t>
      </w:r>
      <w:r>
        <w:rPr>
          <w:spacing w:val="-2"/>
          <w:sz w:val="24"/>
        </w:rPr>
        <w:t> </w:t>
      </w:r>
      <w:r>
        <w:rPr>
          <w:sz w:val="24"/>
        </w:rPr>
        <w:t>a</w:t>
      </w:r>
      <w:r>
        <w:rPr>
          <w:spacing w:val="-2"/>
          <w:sz w:val="24"/>
        </w:rPr>
        <w:t> </w:t>
      </w:r>
      <w:r>
        <w:rPr>
          <w:sz w:val="24"/>
        </w:rPr>
        <w:t>abertura</w:t>
      </w:r>
      <w:r>
        <w:rPr>
          <w:spacing w:val="-2"/>
          <w:sz w:val="24"/>
        </w:rPr>
        <w:t> </w:t>
      </w:r>
      <w:r>
        <w:rPr>
          <w:sz w:val="24"/>
        </w:rPr>
        <w:t>de</w:t>
      </w:r>
      <w:r>
        <w:rPr>
          <w:spacing w:val="-2"/>
          <w:sz w:val="24"/>
        </w:rPr>
        <w:t> </w:t>
      </w:r>
      <w:r>
        <w:rPr>
          <w:sz w:val="24"/>
        </w:rPr>
        <w:t>processo</w:t>
      </w:r>
      <w:r>
        <w:rPr>
          <w:spacing w:val="-2"/>
          <w:sz w:val="24"/>
        </w:rPr>
        <w:t> </w:t>
      </w:r>
      <w:r>
        <w:rPr>
          <w:sz w:val="24"/>
        </w:rPr>
        <w:t>licitatório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empresa</w:t>
      </w:r>
      <w:r>
        <w:rPr>
          <w:spacing w:val="-2"/>
          <w:sz w:val="24"/>
        </w:rPr>
        <w:t> </w:t>
      </w:r>
      <w:r>
        <w:rPr>
          <w:sz w:val="24"/>
        </w:rPr>
        <w:t>especializada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condições</w:t>
      </w:r>
      <w:r>
        <w:rPr>
          <w:spacing w:val="-2"/>
          <w:sz w:val="24"/>
        </w:rPr>
        <w:t> </w:t>
      </w:r>
      <w:r>
        <w:rPr>
          <w:sz w:val="24"/>
        </w:rPr>
        <w:t>acima descritas, de modo a garantir a continuidade e a qualidade dos serviços de alimentação prestados à comunidade universitária no Restaurante Universitário Maracanã.</w:t>
      </w:r>
    </w:p>
    <w:p>
      <w:pPr>
        <w:pStyle w:val="BodyText"/>
        <w:spacing w:before="267"/>
        <w:ind w:left="0"/>
      </w:pPr>
    </w:p>
    <w:p>
      <w:pPr>
        <w:pStyle w:val="Heading2"/>
        <w:numPr>
          <w:ilvl w:val="0"/>
          <w:numId w:val="13"/>
        </w:numPr>
        <w:tabs>
          <w:tab w:pos="569" w:val="left" w:leader="none"/>
        </w:tabs>
        <w:spacing w:line="240" w:lineRule="auto" w:before="1" w:after="0"/>
        <w:ind w:left="569" w:right="0" w:hanging="240"/>
        <w:jc w:val="left"/>
      </w:pPr>
      <w:r>
        <w:rPr/>
        <w:t>REQUISITOS</w:t>
      </w:r>
      <w:r>
        <w:rPr>
          <w:spacing w:val="-4"/>
        </w:rPr>
        <w:t> </w:t>
      </w:r>
      <w:r>
        <w:rPr/>
        <w:t>DA</w:t>
      </w:r>
      <w:r>
        <w:rPr>
          <w:spacing w:val="-15"/>
        </w:rPr>
        <w:t> </w:t>
      </w:r>
      <w:r>
        <w:rPr>
          <w:spacing w:val="-2"/>
        </w:rPr>
        <w:t>CONTRATAÇÃO</w:t>
      </w:r>
    </w:p>
    <w:p>
      <w:pPr>
        <w:pStyle w:val="BodyText"/>
        <w:spacing w:before="264"/>
      </w:pPr>
      <w:r>
        <w:rPr/>
        <w:t>Os requisitos da contratação abrangem o </w:t>
      </w:r>
      <w:r>
        <w:rPr>
          <w:spacing w:val="-2"/>
        </w:rPr>
        <w:t>seguinte:</w:t>
      </w:r>
    </w:p>
    <w:p>
      <w:pPr>
        <w:pStyle w:val="ListParagraph"/>
        <w:numPr>
          <w:ilvl w:val="1"/>
          <w:numId w:val="13"/>
        </w:numPr>
        <w:tabs>
          <w:tab w:pos="735" w:val="left" w:leader="none"/>
        </w:tabs>
        <w:spacing w:line="247" w:lineRule="auto" w:before="264" w:after="0"/>
        <w:ind w:left="329" w:right="365" w:firstLine="0"/>
        <w:jc w:val="left"/>
        <w:rPr>
          <w:b/>
          <w:sz w:val="24"/>
        </w:rPr>
      </w:pPr>
      <w:r>
        <w:rPr>
          <w:sz w:val="24"/>
        </w:rPr>
        <w:t>A</w:t>
      </w:r>
      <w:r>
        <w:rPr>
          <w:spacing w:val="-15"/>
          <w:sz w:val="24"/>
        </w:rPr>
        <w:t> </w:t>
      </w:r>
      <w:r>
        <w:rPr>
          <w:sz w:val="24"/>
        </w:rPr>
        <w:t>CONTRATADA</w:t>
      </w:r>
      <w:r>
        <w:rPr>
          <w:spacing w:val="-15"/>
          <w:sz w:val="24"/>
        </w:rPr>
        <w:t> </w:t>
      </w:r>
      <w:r>
        <w:rPr>
          <w:sz w:val="24"/>
        </w:rPr>
        <w:t>deverá</w:t>
      </w:r>
      <w:r>
        <w:rPr>
          <w:spacing w:val="-10"/>
          <w:sz w:val="24"/>
        </w:rPr>
        <w:t> </w:t>
      </w:r>
      <w:r>
        <w:rPr>
          <w:sz w:val="24"/>
        </w:rPr>
        <w:t>apresentar</w:t>
      </w:r>
      <w:r>
        <w:rPr>
          <w:spacing w:val="-5"/>
          <w:sz w:val="24"/>
        </w:rPr>
        <w:t> </w:t>
      </w:r>
      <w:r>
        <w:rPr>
          <w:sz w:val="24"/>
        </w:rPr>
        <w:t>declaração</w:t>
      </w:r>
      <w:r>
        <w:rPr>
          <w:spacing w:val="-5"/>
          <w:sz w:val="24"/>
        </w:rPr>
        <w:t> </w:t>
      </w:r>
      <w:r>
        <w:rPr>
          <w:sz w:val="24"/>
        </w:rPr>
        <w:t>informando</w:t>
      </w:r>
      <w:r>
        <w:rPr>
          <w:spacing w:val="-5"/>
          <w:sz w:val="24"/>
        </w:rPr>
        <w:t> </w:t>
      </w:r>
      <w:r>
        <w:rPr>
          <w:sz w:val="24"/>
        </w:rPr>
        <w:t>de</w:t>
      </w:r>
      <w:r>
        <w:rPr>
          <w:spacing w:val="-5"/>
          <w:sz w:val="24"/>
        </w:rPr>
        <w:t> </w:t>
      </w:r>
      <w:r>
        <w:rPr>
          <w:sz w:val="24"/>
        </w:rPr>
        <w:t>que</w:t>
      </w:r>
      <w:r>
        <w:rPr>
          <w:spacing w:val="-5"/>
          <w:sz w:val="24"/>
        </w:rPr>
        <w:t> </w:t>
      </w:r>
      <w:r>
        <w:rPr>
          <w:sz w:val="24"/>
        </w:rPr>
        <w:t>o</w:t>
      </w:r>
      <w:r>
        <w:rPr>
          <w:spacing w:val="-5"/>
          <w:sz w:val="24"/>
        </w:rPr>
        <w:t> </w:t>
      </w:r>
      <w:r>
        <w:rPr>
          <w:sz w:val="24"/>
        </w:rPr>
        <w:t>mesmo</w:t>
      </w:r>
      <w:r>
        <w:rPr>
          <w:spacing w:val="-5"/>
          <w:sz w:val="24"/>
        </w:rPr>
        <w:t> </w:t>
      </w:r>
      <w:r>
        <w:rPr>
          <w:sz w:val="24"/>
        </w:rPr>
        <w:t>tem</w:t>
      </w:r>
      <w:r>
        <w:rPr>
          <w:spacing w:val="-5"/>
          <w:sz w:val="24"/>
        </w:rPr>
        <w:t> </w:t>
      </w:r>
      <w:r>
        <w:rPr>
          <w:sz w:val="24"/>
        </w:rPr>
        <w:t>pleno</w:t>
      </w:r>
      <w:r>
        <w:rPr>
          <w:spacing w:val="-5"/>
          <w:sz w:val="24"/>
        </w:rPr>
        <w:t> </w:t>
      </w:r>
      <w:r>
        <w:rPr>
          <w:sz w:val="24"/>
        </w:rPr>
        <w:t>conhecimento</w:t>
      </w:r>
      <w:r>
        <w:rPr>
          <w:spacing w:val="-5"/>
          <w:sz w:val="24"/>
        </w:rPr>
        <w:t> </w:t>
      </w:r>
      <w:r>
        <w:rPr>
          <w:sz w:val="24"/>
        </w:rPr>
        <w:t>das</w:t>
      </w:r>
      <w:r>
        <w:rPr>
          <w:spacing w:val="-5"/>
          <w:sz w:val="24"/>
        </w:rPr>
        <w:t> </w:t>
      </w:r>
      <w:r>
        <w:rPr>
          <w:sz w:val="24"/>
        </w:rPr>
        <w:t>condições</w:t>
      </w:r>
      <w:r>
        <w:rPr>
          <w:spacing w:val="-5"/>
          <w:sz w:val="24"/>
        </w:rPr>
        <w:t> </w:t>
      </w:r>
      <w:r>
        <w:rPr>
          <w:sz w:val="24"/>
        </w:rPr>
        <w:t>necessárias</w:t>
      </w:r>
      <w:r>
        <w:rPr>
          <w:spacing w:val="-5"/>
          <w:sz w:val="24"/>
        </w:rPr>
        <w:t> </w:t>
      </w:r>
      <w:r>
        <w:rPr>
          <w:sz w:val="24"/>
        </w:rPr>
        <w:t>para</w:t>
      </w:r>
      <w:r>
        <w:rPr>
          <w:spacing w:val="-5"/>
          <w:sz w:val="24"/>
        </w:rPr>
        <w:t> </w:t>
      </w:r>
      <w:r>
        <w:rPr>
          <w:sz w:val="24"/>
        </w:rPr>
        <w:t>a</w:t>
      </w:r>
      <w:r>
        <w:rPr>
          <w:spacing w:val="-5"/>
          <w:sz w:val="24"/>
        </w:rPr>
        <w:t> </w:t>
      </w:r>
      <w:r>
        <w:rPr>
          <w:sz w:val="24"/>
        </w:rPr>
        <w:t>prestação do serviço e que concorda com todos os termos deste Termo de Referência e seus anexos.</w:t>
      </w:r>
    </w:p>
    <w:p>
      <w:pPr>
        <w:pStyle w:val="ListParagraph"/>
        <w:numPr>
          <w:ilvl w:val="1"/>
          <w:numId w:val="13"/>
        </w:numPr>
        <w:tabs>
          <w:tab w:pos="735" w:val="left" w:leader="none"/>
        </w:tabs>
        <w:spacing w:line="240" w:lineRule="auto" w:before="226" w:after="0"/>
        <w:ind w:left="735" w:right="0" w:hanging="406"/>
        <w:jc w:val="left"/>
        <w:rPr>
          <w:b/>
          <w:sz w:val="24"/>
        </w:rPr>
      </w:pPr>
      <w:r>
        <w:rPr>
          <w:sz w:val="24"/>
        </w:rPr>
        <w:t>As</w:t>
      </w:r>
      <w:r>
        <w:rPr>
          <w:spacing w:val="-2"/>
          <w:sz w:val="24"/>
        </w:rPr>
        <w:t> </w:t>
      </w:r>
      <w:r>
        <w:rPr>
          <w:sz w:val="24"/>
        </w:rPr>
        <w:t>obrigações</w:t>
      </w:r>
      <w:r>
        <w:rPr>
          <w:spacing w:val="-2"/>
          <w:sz w:val="24"/>
        </w:rPr>
        <w:t> </w:t>
      </w:r>
      <w:r>
        <w:rPr>
          <w:sz w:val="24"/>
        </w:rPr>
        <w:t>da</w:t>
      </w:r>
      <w:r>
        <w:rPr>
          <w:spacing w:val="-1"/>
          <w:sz w:val="24"/>
        </w:rPr>
        <w:t> </w:t>
      </w:r>
      <w:r>
        <w:rPr>
          <w:sz w:val="24"/>
        </w:rPr>
        <w:t>Contratada</w:t>
      </w:r>
      <w:r>
        <w:rPr>
          <w:spacing w:val="-2"/>
          <w:sz w:val="24"/>
        </w:rPr>
        <w:t> </w:t>
      </w:r>
      <w:r>
        <w:rPr>
          <w:sz w:val="24"/>
        </w:rPr>
        <w:t>e</w:t>
      </w:r>
      <w:r>
        <w:rPr>
          <w:spacing w:val="-1"/>
          <w:sz w:val="24"/>
        </w:rPr>
        <w:t> </w:t>
      </w:r>
      <w:r>
        <w:rPr>
          <w:sz w:val="24"/>
        </w:rPr>
        <w:t>Contratante</w:t>
      </w:r>
      <w:r>
        <w:rPr>
          <w:spacing w:val="-2"/>
          <w:sz w:val="24"/>
        </w:rPr>
        <w:t> </w:t>
      </w:r>
      <w:r>
        <w:rPr>
          <w:sz w:val="24"/>
        </w:rPr>
        <w:t>estão</w:t>
      </w:r>
      <w:r>
        <w:rPr>
          <w:spacing w:val="-1"/>
          <w:sz w:val="24"/>
        </w:rPr>
        <w:t> </w:t>
      </w:r>
      <w:r>
        <w:rPr>
          <w:sz w:val="24"/>
        </w:rPr>
        <w:t>previstas</w:t>
      </w:r>
      <w:r>
        <w:rPr>
          <w:spacing w:val="-2"/>
          <w:sz w:val="24"/>
        </w:rPr>
        <w:t> </w:t>
      </w:r>
      <w:r>
        <w:rPr>
          <w:sz w:val="24"/>
        </w:rPr>
        <w:t>neste</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1"/>
          <w:numId w:val="13"/>
        </w:numPr>
        <w:tabs>
          <w:tab w:pos="749" w:val="left" w:leader="none"/>
        </w:tabs>
        <w:spacing w:line="240" w:lineRule="auto" w:before="249" w:after="0"/>
        <w:ind w:left="749" w:right="0" w:hanging="420"/>
        <w:jc w:val="left"/>
        <w:rPr>
          <w:sz w:val="24"/>
        </w:rPr>
      </w:pPr>
      <w:r>
        <w:rPr>
          <w:sz w:val="24"/>
        </w:rPr>
        <w:t>Comprovar,</w:t>
      </w:r>
      <w:r>
        <w:rPr>
          <w:spacing w:val="-1"/>
          <w:sz w:val="24"/>
        </w:rPr>
        <w:t> </w:t>
      </w:r>
      <w:r>
        <w:rPr>
          <w:sz w:val="24"/>
        </w:rPr>
        <w:t>durante</w:t>
      </w:r>
      <w:r>
        <w:rPr>
          <w:spacing w:val="-1"/>
          <w:sz w:val="24"/>
        </w:rPr>
        <w:t> </w:t>
      </w:r>
      <w:r>
        <w:rPr>
          <w:sz w:val="24"/>
        </w:rPr>
        <w:t>a</w:t>
      </w:r>
      <w:r>
        <w:rPr>
          <w:spacing w:val="-1"/>
          <w:sz w:val="24"/>
        </w:rPr>
        <w:t> </w:t>
      </w:r>
      <w:r>
        <w:rPr>
          <w:sz w:val="24"/>
        </w:rPr>
        <w:t>fase de</w:t>
      </w:r>
      <w:r>
        <w:rPr>
          <w:spacing w:val="-1"/>
          <w:sz w:val="24"/>
        </w:rPr>
        <w:t> </w:t>
      </w:r>
      <w:r>
        <w:rPr>
          <w:sz w:val="24"/>
        </w:rPr>
        <w:t>habilitação,</w:t>
      </w:r>
      <w:r>
        <w:rPr>
          <w:spacing w:val="-1"/>
          <w:sz w:val="24"/>
        </w:rPr>
        <w:t> </w:t>
      </w:r>
      <w:r>
        <w:rPr>
          <w:sz w:val="24"/>
        </w:rPr>
        <w:t>sua qualificação</w:t>
      </w:r>
      <w:r>
        <w:rPr>
          <w:spacing w:val="-1"/>
          <w:sz w:val="24"/>
        </w:rPr>
        <w:t> </w:t>
      </w:r>
      <w:r>
        <w:rPr>
          <w:sz w:val="24"/>
        </w:rPr>
        <w:t>técnica</w:t>
      </w:r>
      <w:r>
        <w:rPr>
          <w:spacing w:val="-1"/>
          <w:sz w:val="24"/>
        </w:rPr>
        <w:t> </w:t>
      </w:r>
      <w:r>
        <w:rPr>
          <w:sz w:val="24"/>
        </w:rPr>
        <w:t>através</w:t>
      </w:r>
      <w:r>
        <w:rPr>
          <w:spacing w:val="-1"/>
          <w:sz w:val="24"/>
        </w:rPr>
        <w:t> </w:t>
      </w:r>
      <w:r>
        <w:rPr>
          <w:sz w:val="24"/>
        </w:rPr>
        <w:t>da apresentação</w:t>
      </w:r>
      <w:r>
        <w:rPr>
          <w:spacing w:val="-1"/>
          <w:sz w:val="24"/>
        </w:rPr>
        <w:t> </w:t>
      </w:r>
      <w:r>
        <w:rPr>
          <w:sz w:val="24"/>
        </w:rPr>
        <w:t>dos</w:t>
      </w:r>
      <w:r>
        <w:rPr>
          <w:spacing w:val="-1"/>
          <w:sz w:val="24"/>
        </w:rPr>
        <w:t> </w:t>
      </w:r>
      <w:r>
        <w:rPr>
          <w:sz w:val="24"/>
        </w:rPr>
        <w:t>seguintes </w:t>
      </w:r>
      <w:r>
        <w:rPr>
          <w:spacing w:val="-2"/>
          <w:sz w:val="24"/>
        </w:rPr>
        <w:t>documentos:</w:t>
      </w:r>
    </w:p>
    <w:p>
      <w:pPr>
        <w:pStyle w:val="ListParagraph"/>
        <w:numPr>
          <w:ilvl w:val="2"/>
          <w:numId w:val="13"/>
        </w:numPr>
        <w:tabs>
          <w:tab w:pos="929" w:val="left" w:leader="none"/>
        </w:tabs>
        <w:spacing w:line="235" w:lineRule="auto" w:before="239" w:after="0"/>
        <w:ind w:left="329" w:right="345" w:firstLine="0"/>
        <w:jc w:val="left"/>
        <w:rPr>
          <w:sz w:val="24"/>
        </w:rPr>
      </w:pPr>
      <w:r>
        <w:rPr>
          <w:sz w:val="24"/>
        </w:rPr>
        <w:t>Registro</w:t>
      </w:r>
      <w:r>
        <w:rPr>
          <w:spacing w:val="-2"/>
          <w:sz w:val="24"/>
        </w:rPr>
        <w:t> </w:t>
      </w:r>
      <w:r>
        <w:rPr>
          <w:sz w:val="24"/>
        </w:rPr>
        <w:t>no</w:t>
      </w:r>
      <w:r>
        <w:rPr>
          <w:spacing w:val="-2"/>
          <w:sz w:val="24"/>
        </w:rPr>
        <w:t> </w:t>
      </w:r>
      <w:r>
        <w:rPr>
          <w:sz w:val="24"/>
        </w:rPr>
        <w:t>Conselho</w:t>
      </w:r>
      <w:r>
        <w:rPr>
          <w:spacing w:val="-2"/>
          <w:sz w:val="24"/>
        </w:rPr>
        <w:t> </w:t>
      </w:r>
      <w:r>
        <w:rPr>
          <w:sz w:val="24"/>
        </w:rPr>
        <w:t>Regional</w:t>
      </w:r>
      <w:r>
        <w:rPr>
          <w:spacing w:val="-2"/>
          <w:sz w:val="24"/>
        </w:rPr>
        <w:t> </w:t>
      </w:r>
      <w:r>
        <w:rPr>
          <w:sz w:val="24"/>
        </w:rPr>
        <w:t>de</w:t>
      </w:r>
      <w:r>
        <w:rPr>
          <w:spacing w:val="-2"/>
          <w:sz w:val="24"/>
        </w:rPr>
        <w:t> </w:t>
      </w:r>
      <w:r>
        <w:rPr>
          <w:sz w:val="24"/>
        </w:rPr>
        <w:t>Nutricionistas</w:t>
      </w:r>
      <w:r>
        <w:rPr>
          <w:spacing w:val="-2"/>
          <w:sz w:val="24"/>
        </w:rPr>
        <w:t> </w:t>
      </w:r>
      <w:r>
        <w:rPr>
          <w:sz w:val="24"/>
        </w:rPr>
        <w:t>(CRN</w:t>
      </w:r>
      <w:r>
        <w:rPr>
          <w:spacing w:val="-2"/>
          <w:sz w:val="24"/>
        </w:rPr>
        <w:t> </w:t>
      </w:r>
      <w:r>
        <w:rPr>
          <w:sz w:val="24"/>
        </w:rPr>
        <w:t>–</w:t>
      </w:r>
      <w:r>
        <w:rPr>
          <w:spacing w:val="-2"/>
          <w:sz w:val="24"/>
        </w:rPr>
        <w:t> </w:t>
      </w:r>
      <w:r>
        <w:rPr>
          <w:sz w:val="24"/>
        </w:rPr>
        <w:t>4a</w:t>
      </w:r>
      <w:r>
        <w:rPr>
          <w:spacing w:val="-2"/>
          <w:sz w:val="24"/>
        </w:rPr>
        <w:t> </w:t>
      </w:r>
      <w:r>
        <w:rPr>
          <w:sz w:val="24"/>
        </w:rPr>
        <w:t>Região)</w:t>
      </w:r>
      <w:r>
        <w:rPr>
          <w:spacing w:val="-2"/>
          <w:sz w:val="24"/>
        </w:rPr>
        <w:t> </w:t>
      </w:r>
      <w:r>
        <w:rPr>
          <w:sz w:val="24"/>
        </w:rPr>
        <w:t>da</w:t>
      </w:r>
      <w:r>
        <w:rPr>
          <w:spacing w:val="-2"/>
          <w:sz w:val="24"/>
        </w:rPr>
        <w:t> </w:t>
      </w:r>
      <w:r>
        <w:rPr>
          <w:sz w:val="24"/>
        </w:rPr>
        <w:t>empresa</w:t>
      </w:r>
      <w:r>
        <w:rPr>
          <w:spacing w:val="-2"/>
          <w:sz w:val="24"/>
        </w:rPr>
        <w:t> </w:t>
      </w:r>
      <w:r>
        <w:rPr>
          <w:sz w:val="24"/>
        </w:rPr>
        <w:t>participante</w:t>
      </w:r>
      <w:r>
        <w:rPr>
          <w:spacing w:val="-2"/>
          <w:sz w:val="24"/>
        </w:rPr>
        <w:t> </w:t>
      </w:r>
      <w:r>
        <w:rPr>
          <w:sz w:val="24"/>
        </w:rPr>
        <w:t>e</w:t>
      </w:r>
      <w:r>
        <w:rPr>
          <w:spacing w:val="-2"/>
          <w:sz w:val="24"/>
        </w:rPr>
        <w:t> </w:t>
      </w:r>
      <w:r>
        <w:rPr>
          <w:sz w:val="24"/>
        </w:rPr>
        <w:t>de</w:t>
      </w:r>
      <w:r>
        <w:rPr>
          <w:spacing w:val="-2"/>
          <w:sz w:val="24"/>
        </w:rPr>
        <w:t> </w:t>
      </w:r>
      <w:r>
        <w:rPr>
          <w:sz w:val="24"/>
        </w:rPr>
        <w:t>seu(s)</w:t>
      </w:r>
      <w:r>
        <w:rPr>
          <w:spacing w:val="-2"/>
          <w:sz w:val="24"/>
        </w:rPr>
        <w:t> </w:t>
      </w:r>
      <w:r>
        <w:rPr>
          <w:sz w:val="24"/>
        </w:rPr>
        <w:t>responsável(is)</w:t>
      </w:r>
      <w:r>
        <w:rPr>
          <w:spacing w:val="-2"/>
          <w:sz w:val="24"/>
        </w:rPr>
        <w:t> </w:t>
      </w:r>
      <w:r>
        <w:rPr>
          <w:sz w:val="24"/>
        </w:rPr>
        <w:t>técnico(s),</w:t>
      </w:r>
      <w:r>
        <w:rPr>
          <w:spacing w:val="-2"/>
          <w:sz w:val="24"/>
        </w:rPr>
        <w:t> </w:t>
      </w:r>
      <w:r>
        <w:rPr>
          <w:sz w:val="24"/>
        </w:rPr>
        <w:t>na</w:t>
      </w:r>
      <w:r>
        <w:rPr>
          <w:spacing w:val="-2"/>
          <w:sz w:val="24"/>
        </w:rPr>
        <w:t> </w:t>
      </w:r>
      <w:r>
        <w:rPr>
          <w:sz w:val="24"/>
        </w:rPr>
        <w:t>forma</w:t>
      </w:r>
      <w:r>
        <w:rPr>
          <w:spacing w:val="-2"/>
          <w:sz w:val="24"/>
        </w:rPr>
        <w:t> </w:t>
      </w:r>
      <w:r>
        <w:rPr>
          <w:sz w:val="24"/>
        </w:rPr>
        <w:t>do Art. 15, parágrafo único, da Lei nº 6.583, de 20 de outubro de 1978.</w:t>
      </w:r>
    </w:p>
    <w:p>
      <w:pPr>
        <w:pStyle w:val="ListParagraph"/>
        <w:numPr>
          <w:ilvl w:val="2"/>
          <w:numId w:val="13"/>
        </w:numPr>
        <w:tabs>
          <w:tab w:pos="929" w:val="left" w:leader="none"/>
        </w:tabs>
        <w:spacing w:line="235" w:lineRule="auto" w:before="239" w:after="0"/>
        <w:ind w:left="329" w:right="545"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w:t>
      </w:r>
      <w:r>
        <w:rPr>
          <w:spacing w:val="-2"/>
          <w:sz w:val="24"/>
        </w:rPr>
        <w:t> </w:t>
      </w:r>
      <w:r>
        <w:rPr>
          <w:sz w:val="24"/>
        </w:rPr>
        <w:t>empresa</w:t>
      </w:r>
      <w:r>
        <w:rPr>
          <w:spacing w:val="-2"/>
          <w:sz w:val="24"/>
        </w:rPr>
        <w:t> </w:t>
      </w:r>
      <w:r>
        <w:rPr>
          <w:sz w:val="24"/>
        </w:rPr>
        <w:t>participante</w:t>
      </w:r>
      <w:r>
        <w:rPr>
          <w:spacing w:val="-2"/>
          <w:sz w:val="24"/>
        </w:rPr>
        <w:t> </w:t>
      </w:r>
      <w:r>
        <w:rPr>
          <w:sz w:val="24"/>
        </w:rPr>
        <w:t>ou</w:t>
      </w:r>
      <w:r>
        <w:rPr>
          <w:spacing w:val="-2"/>
          <w:sz w:val="24"/>
        </w:rPr>
        <w:t> </w:t>
      </w:r>
      <w:r>
        <w:rPr>
          <w:sz w:val="24"/>
        </w:rPr>
        <w:t>o(s)</w:t>
      </w:r>
      <w:r>
        <w:rPr>
          <w:spacing w:val="-2"/>
          <w:sz w:val="24"/>
        </w:rPr>
        <w:t> </w:t>
      </w:r>
      <w:r>
        <w:rPr>
          <w:sz w:val="24"/>
        </w:rPr>
        <w:t>responsável(is)</w:t>
      </w:r>
      <w:r>
        <w:rPr>
          <w:spacing w:val="-2"/>
          <w:sz w:val="24"/>
        </w:rPr>
        <w:t> </w:t>
      </w:r>
      <w:r>
        <w:rPr>
          <w:sz w:val="24"/>
        </w:rPr>
        <w:t>técnico(s)</w:t>
      </w:r>
      <w:r>
        <w:rPr>
          <w:spacing w:val="-2"/>
          <w:sz w:val="24"/>
        </w:rPr>
        <w:t> </w:t>
      </w:r>
      <w:r>
        <w:rPr>
          <w:sz w:val="24"/>
        </w:rPr>
        <w:t>não</w:t>
      </w:r>
      <w:r>
        <w:rPr>
          <w:spacing w:val="-2"/>
          <w:sz w:val="24"/>
        </w:rPr>
        <w:t> </w:t>
      </w:r>
      <w:r>
        <w:rPr>
          <w:sz w:val="24"/>
        </w:rPr>
        <w:t>serem</w:t>
      </w:r>
      <w:r>
        <w:rPr>
          <w:spacing w:val="-2"/>
          <w:sz w:val="24"/>
        </w:rPr>
        <w:t> </w:t>
      </w:r>
      <w:r>
        <w:rPr>
          <w:sz w:val="24"/>
        </w:rPr>
        <w:t>registrados</w:t>
      </w:r>
      <w:r>
        <w:rPr>
          <w:spacing w:val="-2"/>
          <w:sz w:val="24"/>
        </w:rPr>
        <w:t> </w:t>
      </w:r>
      <w:r>
        <w:rPr>
          <w:sz w:val="24"/>
        </w:rPr>
        <w:t>ou</w:t>
      </w:r>
      <w:r>
        <w:rPr>
          <w:spacing w:val="-2"/>
          <w:sz w:val="24"/>
        </w:rPr>
        <w:t> </w:t>
      </w:r>
      <w:r>
        <w:rPr>
          <w:sz w:val="24"/>
        </w:rPr>
        <w:t>inscritos</w:t>
      </w:r>
      <w:r>
        <w:rPr>
          <w:spacing w:val="-2"/>
          <w:sz w:val="24"/>
        </w:rPr>
        <w:t> </w:t>
      </w:r>
      <w:r>
        <w:rPr>
          <w:sz w:val="24"/>
        </w:rPr>
        <w:t>no</w:t>
      </w:r>
      <w:r>
        <w:rPr>
          <w:spacing w:val="-2"/>
          <w:sz w:val="24"/>
        </w:rPr>
        <w:t> </w:t>
      </w:r>
      <w:r>
        <w:rPr>
          <w:sz w:val="24"/>
        </w:rPr>
        <w:t>CRN</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e Espírito Santo, deverão ser providenciados os respectivos vistos deste órgão regional por ocasião da assinatura do contrato.</w:t>
      </w:r>
    </w:p>
    <w:p>
      <w:pPr>
        <w:pStyle w:val="ListParagraph"/>
        <w:numPr>
          <w:ilvl w:val="2"/>
          <w:numId w:val="13"/>
        </w:numPr>
        <w:tabs>
          <w:tab w:pos="929" w:val="left" w:leader="none"/>
        </w:tabs>
        <w:spacing w:line="235" w:lineRule="auto" w:before="239" w:after="0"/>
        <w:ind w:left="329" w:right="891" w:firstLine="0"/>
        <w:jc w:val="both"/>
        <w:rPr>
          <w:sz w:val="24"/>
        </w:rPr>
      </w:pPr>
      <w:r>
        <w:rPr>
          <w:sz w:val="24"/>
        </w:rPr>
        <w:t>Quanto</w:t>
      </w:r>
      <w:r>
        <w:rPr>
          <w:spacing w:val="-3"/>
          <w:sz w:val="24"/>
        </w:rPr>
        <w:t> </w:t>
      </w:r>
      <w:r>
        <w:rPr>
          <w:sz w:val="24"/>
        </w:rPr>
        <w:t>à</w:t>
      </w:r>
      <w:r>
        <w:rPr>
          <w:spacing w:val="-3"/>
          <w:sz w:val="24"/>
        </w:rPr>
        <w:t> </w:t>
      </w:r>
      <w:r>
        <w:rPr>
          <w:sz w:val="24"/>
        </w:rPr>
        <w:t>capacitação</w:t>
      </w:r>
      <w:r>
        <w:rPr>
          <w:spacing w:val="-3"/>
          <w:sz w:val="24"/>
        </w:rPr>
        <w:t> </w:t>
      </w:r>
      <w:r>
        <w:rPr>
          <w:sz w:val="24"/>
        </w:rPr>
        <w:t>técnica-operacional:</w:t>
      </w:r>
      <w:r>
        <w:rPr>
          <w:spacing w:val="-3"/>
          <w:sz w:val="24"/>
        </w:rPr>
        <w:t> </w:t>
      </w:r>
      <w:r>
        <w:rPr>
          <w:sz w:val="24"/>
        </w:rPr>
        <w:t>apresentação</w:t>
      </w:r>
      <w:r>
        <w:rPr>
          <w:spacing w:val="-3"/>
          <w:sz w:val="24"/>
        </w:rPr>
        <w:t> </w:t>
      </w:r>
      <w:r>
        <w:rPr>
          <w:sz w:val="24"/>
        </w:rPr>
        <w:t>de</w:t>
      </w:r>
      <w:r>
        <w:rPr>
          <w:spacing w:val="-3"/>
          <w:sz w:val="24"/>
        </w:rPr>
        <w:t> </w:t>
      </w:r>
      <w:r>
        <w:rPr>
          <w:sz w:val="24"/>
        </w:rPr>
        <w:t>um</w:t>
      </w:r>
      <w:r>
        <w:rPr>
          <w:spacing w:val="-3"/>
          <w:sz w:val="24"/>
        </w:rPr>
        <w:t> </w:t>
      </w:r>
      <w:r>
        <w:rPr>
          <w:sz w:val="24"/>
        </w:rPr>
        <w:t>ou</w:t>
      </w:r>
      <w:r>
        <w:rPr>
          <w:spacing w:val="-3"/>
          <w:sz w:val="24"/>
        </w:rPr>
        <w:t> </w:t>
      </w:r>
      <w:r>
        <w:rPr>
          <w:sz w:val="24"/>
        </w:rPr>
        <w:t>mais</w:t>
      </w:r>
      <w:r>
        <w:rPr>
          <w:spacing w:val="-15"/>
          <w:sz w:val="24"/>
        </w:rPr>
        <w:t> </w:t>
      </w:r>
      <w:r>
        <w:rPr>
          <w:sz w:val="24"/>
        </w:rPr>
        <w:t>Atestados</w:t>
      </w:r>
      <w:r>
        <w:rPr>
          <w:spacing w:val="-3"/>
          <w:sz w:val="24"/>
        </w:rPr>
        <w:t> </w:t>
      </w:r>
      <w:r>
        <w:rPr>
          <w:sz w:val="24"/>
        </w:rPr>
        <w:t>de</w:t>
      </w:r>
      <w:r>
        <w:rPr>
          <w:spacing w:val="-3"/>
          <w:sz w:val="24"/>
        </w:rPr>
        <w:t> </w:t>
      </w:r>
      <w:r>
        <w:rPr>
          <w:sz w:val="24"/>
        </w:rPr>
        <w:t>Capacidade</w:t>
      </w:r>
      <w:r>
        <w:rPr>
          <w:spacing w:val="-7"/>
          <w:sz w:val="24"/>
        </w:rPr>
        <w:t> </w:t>
      </w:r>
      <w:r>
        <w:rPr>
          <w:sz w:val="24"/>
        </w:rPr>
        <w:t>Técnica,</w:t>
      </w:r>
      <w:r>
        <w:rPr>
          <w:spacing w:val="-3"/>
          <w:sz w:val="24"/>
        </w:rPr>
        <w:t> </w:t>
      </w:r>
      <w:r>
        <w:rPr>
          <w:sz w:val="24"/>
        </w:rPr>
        <w:t>fornecido</w:t>
      </w:r>
      <w:r>
        <w:rPr>
          <w:spacing w:val="-3"/>
          <w:sz w:val="24"/>
        </w:rPr>
        <w:t> </w:t>
      </w:r>
      <w:r>
        <w:rPr>
          <w:sz w:val="24"/>
        </w:rPr>
        <w:t>por</w:t>
      </w:r>
      <w:r>
        <w:rPr>
          <w:spacing w:val="-3"/>
          <w:sz w:val="24"/>
        </w:rPr>
        <w:t> </w:t>
      </w:r>
      <w:r>
        <w:rPr>
          <w:sz w:val="24"/>
        </w:rPr>
        <w:t>pessoa</w:t>
      </w:r>
      <w:r>
        <w:rPr>
          <w:spacing w:val="-3"/>
          <w:sz w:val="24"/>
        </w:rPr>
        <w:t> </w:t>
      </w:r>
      <w:r>
        <w:rPr>
          <w:sz w:val="24"/>
        </w:rPr>
        <w:t>jurídica</w:t>
      </w:r>
      <w:r>
        <w:rPr>
          <w:spacing w:val="-3"/>
          <w:sz w:val="24"/>
        </w:rPr>
        <w:t> </w:t>
      </w:r>
      <w:r>
        <w:rPr>
          <w:sz w:val="24"/>
        </w:rPr>
        <w:t>de direito público ou privado devidamente identificada, em nome do participante, relativo à execução de fornecimento de refeições, compatível em características, quantidades e prazos com o objeto da presente contratação, envolvendo:</w:t>
      </w:r>
    </w:p>
    <w:p>
      <w:pPr>
        <w:pStyle w:val="ListParagraph"/>
        <w:numPr>
          <w:ilvl w:val="3"/>
          <w:numId w:val="13"/>
        </w:numPr>
        <w:tabs>
          <w:tab w:pos="1095" w:val="left" w:leader="none"/>
        </w:tabs>
        <w:spacing w:line="235" w:lineRule="auto" w:before="239" w:after="0"/>
        <w:ind w:left="329" w:right="313" w:firstLine="0"/>
        <w:jc w:val="left"/>
        <w:rPr>
          <w:sz w:val="24"/>
        </w:rPr>
      </w:pPr>
      <w:r>
        <w:rPr>
          <w:sz w:val="24"/>
        </w:rPr>
        <w:t>Apresentação de um ou mais</w:t>
      </w:r>
      <w:r>
        <w:rPr>
          <w:spacing w:val="-13"/>
          <w:sz w:val="24"/>
        </w:rPr>
        <w:t> </w:t>
      </w:r>
      <w:r>
        <w:rPr>
          <w:sz w:val="24"/>
        </w:rPr>
        <w:t>Atestados de Capacidade</w:t>
      </w:r>
      <w:r>
        <w:rPr>
          <w:spacing w:val="-3"/>
          <w:sz w:val="24"/>
        </w:rPr>
        <w:t> </w:t>
      </w:r>
      <w:r>
        <w:rPr>
          <w:sz w:val="24"/>
        </w:rPr>
        <w:t>Técnica Operacional que comprove experiência no processo produtivo de refeições em quantidade mínima correspondente a 50% do quantitativo de refeições completas por turno, O(s) atestado(s) deverá(ão) ser emitido(s) por pessoa jurídica de direito público ou privado devidamente identificada, em nome do participante,, referente à execução de serviços de alimentação e nutrição, compatíveis</w:t>
      </w:r>
      <w:r>
        <w:rPr>
          <w:spacing w:val="-3"/>
          <w:sz w:val="24"/>
        </w:rPr>
        <w:t> </w:t>
      </w:r>
      <w:r>
        <w:rPr>
          <w:sz w:val="24"/>
        </w:rPr>
        <w:t>em</w:t>
      </w:r>
      <w:r>
        <w:rPr>
          <w:spacing w:val="-3"/>
          <w:sz w:val="24"/>
        </w:rPr>
        <w:t> </w:t>
      </w:r>
      <w:r>
        <w:rPr>
          <w:sz w:val="24"/>
        </w:rPr>
        <w:t>características,</w:t>
      </w:r>
      <w:r>
        <w:rPr>
          <w:spacing w:val="-3"/>
          <w:sz w:val="24"/>
        </w:rPr>
        <w:t> </w:t>
      </w:r>
      <w:r>
        <w:rPr>
          <w:sz w:val="24"/>
        </w:rPr>
        <w:t>quantidades</w:t>
      </w:r>
      <w:r>
        <w:rPr>
          <w:spacing w:val="-3"/>
          <w:sz w:val="24"/>
        </w:rPr>
        <w:t> </w:t>
      </w:r>
      <w:r>
        <w:rPr>
          <w:sz w:val="24"/>
        </w:rPr>
        <w:t>e</w:t>
      </w:r>
      <w:r>
        <w:rPr>
          <w:spacing w:val="-3"/>
          <w:sz w:val="24"/>
        </w:rPr>
        <w:t> </w:t>
      </w:r>
      <w:r>
        <w:rPr>
          <w:sz w:val="24"/>
        </w:rPr>
        <w:t>prazos</w:t>
      </w:r>
      <w:r>
        <w:rPr>
          <w:spacing w:val="-3"/>
          <w:sz w:val="24"/>
        </w:rPr>
        <w:t> </w:t>
      </w:r>
      <w:r>
        <w:rPr>
          <w:sz w:val="24"/>
        </w:rPr>
        <w:t>com</w:t>
      </w:r>
      <w:r>
        <w:rPr>
          <w:spacing w:val="-3"/>
          <w:sz w:val="24"/>
        </w:rPr>
        <w:t> </w:t>
      </w:r>
      <w:r>
        <w:rPr>
          <w:sz w:val="24"/>
        </w:rPr>
        <w:t>o</w:t>
      </w:r>
      <w:r>
        <w:rPr>
          <w:spacing w:val="-3"/>
          <w:sz w:val="24"/>
        </w:rPr>
        <w:t> </w:t>
      </w:r>
      <w:r>
        <w:rPr>
          <w:sz w:val="24"/>
        </w:rPr>
        <w:t>objeto</w:t>
      </w:r>
      <w:r>
        <w:rPr>
          <w:spacing w:val="-3"/>
          <w:sz w:val="24"/>
        </w:rPr>
        <w:t> </w:t>
      </w:r>
      <w:r>
        <w:rPr>
          <w:sz w:val="24"/>
        </w:rPr>
        <w:t>da</w:t>
      </w:r>
      <w:r>
        <w:rPr>
          <w:spacing w:val="-3"/>
          <w:sz w:val="24"/>
        </w:rPr>
        <w:t> </w:t>
      </w:r>
      <w:r>
        <w:rPr>
          <w:sz w:val="24"/>
        </w:rPr>
        <w:t>contratação,</w:t>
      </w:r>
      <w:r>
        <w:rPr>
          <w:spacing w:val="-3"/>
          <w:sz w:val="24"/>
        </w:rPr>
        <w:t> </w:t>
      </w:r>
      <w:r>
        <w:rPr>
          <w:sz w:val="24"/>
        </w:rPr>
        <w:t>abrangendo</w:t>
      </w:r>
      <w:r>
        <w:rPr>
          <w:spacing w:val="-3"/>
          <w:sz w:val="24"/>
        </w:rPr>
        <w:t> </w:t>
      </w:r>
      <w:r>
        <w:rPr>
          <w:sz w:val="24"/>
        </w:rPr>
        <w:t>obrigatoriamente</w:t>
      </w:r>
      <w:r>
        <w:rPr>
          <w:spacing w:val="-3"/>
          <w:sz w:val="24"/>
        </w:rPr>
        <w:t> </w:t>
      </w:r>
      <w:r>
        <w:rPr>
          <w:sz w:val="24"/>
        </w:rPr>
        <w:t>os</w:t>
      </w:r>
      <w:r>
        <w:rPr>
          <w:spacing w:val="-3"/>
          <w:sz w:val="24"/>
        </w:rPr>
        <w:t> </w:t>
      </w:r>
      <w:r>
        <w:rPr>
          <w:sz w:val="24"/>
        </w:rPr>
        <w:t>serviços</w:t>
      </w:r>
      <w:r>
        <w:rPr>
          <w:spacing w:val="-3"/>
          <w:sz w:val="24"/>
        </w:rPr>
        <w:t> </w:t>
      </w:r>
      <w:r>
        <w:rPr>
          <w:sz w:val="24"/>
        </w:rPr>
        <w:t>de</w:t>
      </w:r>
      <w:r>
        <w:rPr>
          <w:spacing w:val="-3"/>
          <w:sz w:val="24"/>
        </w:rPr>
        <w:t> </w:t>
      </w:r>
      <w:r>
        <w:rPr>
          <w:sz w:val="24"/>
        </w:rPr>
        <w:t>produção</w:t>
      </w:r>
      <w:r>
        <w:rPr>
          <w:spacing w:val="-3"/>
          <w:sz w:val="24"/>
        </w:rPr>
        <w:t> </w:t>
      </w:r>
      <w:r>
        <w:rPr>
          <w:sz w:val="24"/>
        </w:rPr>
        <w:t>e</w:t>
      </w:r>
      <w:r>
        <w:rPr>
          <w:spacing w:val="-3"/>
          <w:sz w:val="24"/>
        </w:rPr>
        <w:t> </w:t>
      </w:r>
      <w:r>
        <w:rPr>
          <w:sz w:val="24"/>
        </w:rPr>
        <w:t>distribuição de refeições,</w:t>
      </w:r>
    </w:p>
    <w:p>
      <w:pPr>
        <w:pStyle w:val="ListParagraph"/>
        <w:numPr>
          <w:ilvl w:val="3"/>
          <w:numId w:val="13"/>
        </w:numPr>
        <w:tabs>
          <w:tab w:pos="1109" w:val="left" w:leader="none"/>
        </w:tabs>
        <w:spacing w:line="235" w:lineRule="auto" w:before="237" w:after="0"/>
        <w:ind w:left="329" w:right="348" w:firstLine="0"/>
        <w:jc w:val="left"/>
        <w:rPr>
          <w:sz w:val="24"/>
        </w:rPr>
      </w:pPr>
      <w:r>
        <w:rPr>
          <w:sz w:val="24"/>
        </w:rPr>
        <w:t>Consideram-se compatíveis os serviços que demonstrem experiência na produção e distribuição de, no mínimo, 4.000 (quatro mil) refeições diárias</w:t>
      </w:r>
      <w:r>
        <w:rPr>
          <w:spacing w:val="-3"/>
          <w:sz w:val="24"/>
        </w:rPr>
        <w:t> </w:t>
      </w:r>
      <w:r>
        <w:rPr>
          <w:sz w:val="24"/>
        </w:rPr>
        <w:t>simultâneas,</w:t>
      </w:r>
      <w:r>
        <w:rPr>
          <w:spacing w:val="-3"/>
          <w:sz w:val="24"/>
        </w:rPr>
        <w:t> </w:t>
      </w:r>
      <w:r>
        <w:rPr>
          <w:sz w:val="24"/>
        </w:rPr>
        <w:t>considerando</w:t>
      </w:r>
      <w:r>
        <w:rPr>
          <w:spacing w:val="-3"/>
          <w:sz w:val="24"/>
        </w:rPr>
        <w:t> </w:t>
      </w:r>
      <w:r>
        <w:rPr>
          <w:sz w:val="24"/>
        </w:rPr>
        <w:t>os</w:t>
      </w:r>
      <w:r>
        <w:rPr>
          <w:spacing w:val="-3"/>
          <w:sz w:val="24"/>
        </w:rPr>
        <w:t> </w:t>
      </w:r>
      <w:r>
        <w:rPr>
          <w:sz w:val="24"/>
        </w:rPr>
        <w:t>turnos</w:t>
      </w:r>
      <w:r>
        <w:rPr>
          <w:spacing w:val="-3"/>
          <w:sz w:val="24"/>
        </w:rPr>
        <w:t> </w:t>
      </w:r>
      <w:r>
        <w:rPr>
          <w:sz w:val="24"/>
        </w:rPr>
        <w:t>de</w:t>
      </w:r>
      <w:r>
        <w:rPr>
          <w:spacing w:val="-3"/>
          <w:sz w:val="24"/>
        </w:rPr>
        <w:t> </w:t>
      </w:r>
      <w:r>
        <w:rPr>
          <w:sz w:val="24"/>
        </w:rPr>
        <w:t>almoço</w:t>
      </w:r>
      <w:r>
        <w:rPr>
          <w:spacing w:val="-3"/>
          <w:sz w:val="24"/>
        </w:rPr>
        <w:t> </w:t>
      </w:r>
      <w:r>
        <w:rPr>
          <w:sz w:val="24"/>
        </w:rPr>
        <w:t>e/ou</w:t>
      </w:r>
      <w:r>
        <w:rPr>
          <w:spacing w:val="-3"/>
          <w:sz w:val="24"/>
        </w:rPr>
        <w:t> </w:t>
      </w:r>
      <w:r>
        <w:rPr>
          <w:sz w:val="24"/>
        </w:rPr>
        <w:t>jantar,</w:t>
      </w:r>
      <w:r>
        <w:rPr>
          <w:spacing w:val="-3"/>
          <w:sz w:val="24"/>
        </w:rPr>
        <w:t> </w:t>
      </w:r>
      <w:r>
        <w:rPr>
          <w:sz w:val="24"/>
        </w:rPr>
        <w:t>correspondentes</w:t>
      </w:r>
      <w:r>
        <w:rPr>
          <w:spacing w:val="-3"/>
          <w:sz w:val="24"/>
        </w:rPr>
        <w:t> </w:t>
      </w:r>
      <w:r>
        <w:rPr>
          <w:sz w:val="24"/>
        </w:rPr>
        <w:t>a</w:t>
      </w:r>
      <w:r>
        <w:rPr>
          <w:spacing w:val="-3"/>
          <w:sz w:val="24"/>
        </w:rPr>
        <w:t> </w:t>
      </w:r>
      <w:r>
        <w:rPr>
          <w:sz w:val="24"/>
        </w:rPr>
        <w:t>até</w:t>
      </w:r>
      <w:r>
        <w:rPr>
          <w:spacing w:val="-3"/>
          <w:sz w:val="24"/>
        </w:rPr>
        <w:t> </w:t>
      </w:r>
      <w:r>
        <w:rPr>
          <w:sz w:val="24"/>
        </w:rPr>
        <w:t>50%</w:t>
      </w:r>
      <w:r>
        <w:rPr>
          <w:spacing w:val="-3"/>
          <w:sz w:val="24"/>
        </w:rPr>
        <w:t> </w:t>
      </w:r>
      <w:r>
        <w:rPr>
          <w:sz w:val="24"/>
        </w:rPr>
        <w:t>(cinquenta</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quantitativo</w:t>
      </w:r>
      <w:r>
        <w:rPr>
          <w:spacing w:val="-3"/>
          <w:sz w:val="24"/>
        </w:rPr>
        <w:t> </w:t>
      </w:r>
      <w:r>
        <w:rPr>
          <w:sz w:val="24"/>
        </w:rPr>
        <w:t>diário</w:t>
      </w:r>
      <w:r>
        <w:rPr>
          <w:spacing w:val="-3"/>
          <w:sz w:val="24"/>
        </w:rPr>
        <w:t> </w:t>
      </w:r>
      <w:r>
        <w:rPr>
          <w:sz w:val="24"/>
        </w:rPr>
        <w:t>estimado</w:t>
      </w:r>
      <w:r>
        <w:rPr>
          <w:spacing w:val="-3"/>
          <w:sz w:val="24"/>
        </w:rPr>
        <w:t> </w:t>
      </w:r>
      <w:r>
        <w:rPr>
          <w:sz w:val="24"/>
        </w:rPr>
        <w:t>do objeto, nos termos do art. 67 da Lei nº 14.133/2021.</w:t>
      </w:r>
    </w:p>
    <w:p>
      <w:pPr>
        <w:pStyle w:val="ListParagraph"/>
        <w:numPr>
          <w:ilvl w:val="3"/>
          <w:numId w:val="13"/>
        </w:numPr>
        <w:tabs>
          <w:tab w:pos="1109" w:val="left" w:leader="none"/>
        </w:tabs>
        <w:spacing w:line="235" w:lineRule="auto" w:before="239" w:after="0"/>
        <w:ind w:left="329" w:right="561" w:firstLine="0"/>
        <w:jc w:val="left"/>
        <w:rPr>
          <w:sz w:val="24"/>
        </w:rPr>
      </w:pPr>
      <w:r>
        <w:rPr>
          <w:sz w:val="24"/>
        </w:rPr>
        <w:t>Para fins de comprovação da experiência exigida no item 3.3.3.2, o(s) atestado(s) apresentado(s) deverá(ão) evidenciar a execução do quantitativo</w:t>
      </w:r>
      <w:r>
        <w:rPr>
          <w:spacing w:val="-3"/>
          <w:sz w:val="24"/>
        </w:rPr>
        <w:t> </w:t>
      </w:r>
      <w:r>
        <w:rPr>
          <w:sz w:val="24"/>
        </w:rPr>
        <w:t>mínimo</w:t>
      </w:r>
      <w:r>
        <w:rPr>
          <w:spacing w:val="-3"/>
          <w:sz w:val="24"/>
        </w:rPr>
        <w:t> </w:t>
      </w:r>
      <w:r>
        <w:rPr>
          <w:sz w:val="24"/>
        </w:rPr>
        <w:t>de</w:t>
      </w:r>
      <w:r>
        <w:rPr>
          <w:spacing w:val="-3"/>
          <w:sz w:val="24"/>
        </w:rPr>
        <w:t> </w:t>
      </w:r>
      <w:r>
        <w:rPr>
          <w:sz w:val="24"/>
        </w:rPr>
        <w:t>refeições</w:t>
      </w:r>
      <w:r>
        <w:rPr>
          <w:spacing w:val="-3"/>
          <w:sz w:val="24"/>
        </w:rPr>
        <w:t> </w:t>
      </w:r>
      <w:r>
        <w:rPr>
          <w:sz w:val="24"/>
        </w:rPr>
        <w:t>em</w:t>
      </w:r>
      <w:r>
        <w:rPr>
          <w:spacing w:val="-3"/>
          <w:sz w:val="24"/>
        </w:rPr>
        <w:t> </w:t>
      </w:r>
      <w:r>
        <w:rPr>
          <w:sz w:val="24"/>
        </w:rPr>
        <w:t>um</w:t>
      </w:r>
      <w:r>
        <w:rPr>
          <w:spacing w:val="-3"/>
          <w:sz w:val="24"/>
        </w:rPr>
        <w:t> </w:t>
      </w:r>
      <w:r>
        <w:rPr>
          <w:sz w:val="24"/>
        </w:rPr>
        <w:t>mesmo</w:t>
      </w:r>
      <w:r>
        <w:rPr>
          <w:spacing w:val="-3"/>
          <w:sz w:val="24"/>
        </w:rPr>
        <w:t> </w:t>
      </w:r>
      <w:r>
        <w:rPr>
          <w:sz w:val="24"/>
        </w:rPr>
        <w:t>dia</w:t>
      </w:r>
      <w:r>
        <w:rPr>
          <w:spacing w:val="-3"/>
          <w:sz w:val="24"/>
        </w:rPr>
        <w:t> </w:t>
      </w:r>
      <w:r>
        <w:rPr>
          <w:sz w:val="24"/>
        </w:rPr>
        <w:t>de</w:t>
      </w:r>
      <w:r>
        <w:rPr>
          <w:spacing w:val="-3"/>
          <w:sz w:val="24"/>
        </w:rPr>
        <w:t> </w:t>
      </w:r>
      <w:r>
        <w:rPr>
          <w:sz w:val="24"/>
        </w:rPr>
        <w:t>operação,</w:t>
      </w:r>
      <w:r>
        <w:rPr>
          <w:spacing w:val="-3"/>
          <w:sz w:val="24"/>
        </w:rPr>
        <w:t> </w:t>
      </w:r>
      <w:r>
        <w:rPr>
          <w:sz w:val="24"/>
        </w:rPr>
        <w:t>de</w:t>
      </w:r>
      <w:r>
        <w:rPr>
          <w:spacing w:val="-3"/>
          <w:sz w:val="24"/>
        </w:rPr>
        <w:t> </w:t>
      </w:r>
      <w:r>
        <w:rPr>
          <w:sz w:val="24"/>
        </w:rPr>
        <w:t>forma</w:t>
      </w:r>
      <w:r>
        <w:rPr>
          <w:spacing w:val="-3"/>
          <w:sz w:val="24"/>
        </w:rPr>
        <w:t> </w:t>
      </w:r>
      <w:r>
        <w:rPr>
          <w:sz w:val="24"/>
        </w:rPr>
        <w:t>simultânea,</w:t>
      </w:r>
      <w:r>
        <w:rPr>
          <w:spacing w:val="-3"/>
          <w:sz w:val="24"/>
        </w:rPr>
        <w:t> </w:t>
      </w:r>
      <w:r>
        <w:rPr>
          <w:sz w:val="24"/>
        </w:rPr>
        <w:t>caracterizando</w:t>
      </w:r>
      <w:r>
        <w:rPr>
          <w:spacing w:val="-3"/>
          <w:sz w:val="24"/>
        </w:rPr>
        <w:t> </w:t>
      </w:r>
      <w:r>
        <w:rPr>
          <w:sz w:val="24"/>
        </w:rPr>
        <w:t>a</w:t>
      </w:r>
      <w:r>
        <w:rPr>
          <w:spacing w:val="-3"/>
          <w:sz w:val="24"/>
        </w:rPr>
        <w:t> </w:t>
      </w:r>
      <w:r>
        <w:rPr>
          <w:sz w:val="24"/>
        </w:rPr>
        <w:t>capacidade</w:t>
      </w:r>
      <w:r>
        <w:rPr>
          <w:spacing w:val="-3"/>
          <w:sz w:val="24"/>
        </w:rPr>
        <w:t> </w:t>
      </w:r>
      <w:r>
        <w:rPr>
          <w:sz w:val="24"/>
        </w:rPr>
        <w:t>técnico-operacional</w:t>
      </w:r>
      <w:r>
        <w:rPr>
          <w:spacing w:val="-3"/>
          <w:sz w:val="24"/>
        </w:rPr>
        <w:t> </w:t>
      </w:r>
      <w:r>
        <w:rPr>
          <w:sz w:val="24"/>
        </w:rPr>
        <w:t>da</w:t>
      </w:r>
      <w:r>
        <w:rPr>
          <w:spacing w:val="-3"/>
          <w:sz w:val="24"/>
        </w:rPr>
        <w:t> </w:t>
      </w:r>
      <w:r>
        <w:rPr>
          <w:sz w:val="24"/>
        </w:rPr>
        <w:t>licitante.</w:t>
      </w:r>
    </w:p>
    <w:p>
      <w:pPr>
        <w:pStyle w:val="ListParagraph"/>
        <w:numPr>
          <w:ilvl w:val="3"/>
          <w:numId w:val="13"/>
        </w:numPr>
        <w:tabs>
          <w:tab w:pos="1109" w:val="left" w:leader="none"/>
        </w:tabs>
        <w:spacing w:line="235" w:lineRule="auto" w:before="239" w:after="0"/>
        <w:ind w:left="329" w:right="887" w:firstLine="0"/>
        <w:jc w:val="both"/>
        <w:rPr>
          <w:sz w:val="24"/>
        </w:rPr>
      </w:pPr>
      <w:r>
        <w:rPr>
          <w:sz w:val="24"/>
        </w:rPr>
        <w:t>Não</w:t>
      </w:r>
      <w:r>
        <w:rPr>
          <w:spacing w:val="-3"/>
          <w:sz w:val="24"/>
        </w:rPr>
        <w:t> </w:t>
      </w:r>
      <w:r>
        <w:rPr>
          <w:sz w:val="24"/>
        </w:rPr>
        <w:t>será</w:t>
      </w:r>
      <w:r>
        <w:rPr>
          <w:spacing w:val="-3"/>
          <w:sz w:val="24"/>
        </w:rPr>
        <w:t> </w:t>
      </w:r>
      <w:r>
        <w:rPr>
          <w:sz w:val="24"/>
        </w:rPr>
        <w:t>admitida</w:t>
      </w:r>
      <w:r>
        <w:rPr>
          <w:spacing w:val="-3"/>
          <w:sz w:val="24"/>
        </w:rPr>
        <w:t> </w:t>
      </w:r>
      <w:r>
        <w:rPr>
          <w:sz w:val="24"/>
        </w:rPr>
        <w:t>a</w:t>
      </w:r>
      <w:r>
        <w:rPr>
          <w:spacing w:val="-3"/>
          <w:sz w:val="24"/>
        </w:rPr>
        <w:t> </w:t>
      </w:r>
      <w:r>
        <w:rPr>
          <w:sz w:val="24"/>
        </w:rPr>
        <w:t>comprovação</w:t>
      </w:r>
      <w:r>
        <w:rPr>
          <w:spacing w:val="-3"/>
          <w:sz w:val="24"/>
        </w:rPr>
        <w:t> </w:t>
      </w:r>
      <w:r>
        <w:rPr>
          <w:sz w:val="24"/>
        </w:rPr>
        <w:t>da</w:t>
      </w:r>
      <w:r>
        <w:rPr>
          <w:spacing w:val="-3"/>
          <w:sz w:val="24"/>
        </w:rPr>
        <w:t> </w:t>
      </w:r>
      <w:r>
        <w:rPr>
          <w:sz w:val="24"/>
        </w:rPr>
        <w:t>capacidade</w:t>
      </w:r>
      <w:r>
        <w:rPr>
          <w:spacing w:val="-3"/>
          <w:sz w:val="24"/>
        </w:rPr>
        <w:t> </w:t>
      </w:r>
      <w:r>
        <w:rPr>
          <w:sz w:val="24"/>
        </w:rPr>
        <w:t>técnico-operacional</w:t>
      </w:r>
      <w:r>
        <w:rPr>
          <w:spacing w:val="-3"/>
          <w:sz w:val="24"/>
        </w:rPr>
        <w:t> </w:t>
      </w:r>
      <w:r>
        <w:rPr>
          <w:sz w:val="24"/>
        </w:rPr>
        <w:t>por</w:t>
      </w:r>
      <w:r>
        <w:rPr>
          <w:spacing w:val="-3"/>
          <w:sz w:val="24"/>
        </w:rPr>
        <w:t> </w:t>
      </w:r>
      <w:r>
        <w:rPr>
          <w:sz w:val="24"/>
        </w:rPr>
        <w:t>meio</w:t>
      </w:r>
      <w:r>
        <w:rPr>
          <w:spacing w:val="-3"/>
          <w:sz w:val="24"/>
        </w:rPr>
        <w:t> </w:t>
      </w:r>
      <w:r>
        <w:rPr>
          <w:sz w:val="24"/>
        </w:rPr>
        <w:t>da</w:t>
      </w:r>
      <w:r>
        <w:rPr>
          <w:spacing w:val="-3"/>
          <w:sz w:val="24"/>
        </w:rPr>
        <w:t> </w:t>
      </w:r>
      <w:r>
        <w:rPr>
          <w:sz w:val="24"/>
        </w:rPr>
        <w:t>soma</w:t>
      </w:r>
      <w:r>
        <w:rPr>
          <w:spacing w:val="-3"/>
          <w:sz w:val="24"/>
        </w:rPr>
        <w:t> </w:t>
      </w:r>
      <w:r>
        <w:rPr>
          <w:sz w:val="24"/>
        </w:rPr>
        <w:t>de</w:t>
      </w:r>
      <w:r>
        <w:rPr>
          <w:spacing w:val="-3"/>
          <w:sz w:val="24"/>
        </w:rPr>
        <w:t> </w:t>
      </w:r>
      <w:r>
        <w:rPr>
          <w:sz w:val="24"/>
        </w:rPr>
        <w:t>experiências</w:t>
      </w:r>
      <w:r>
        <w:rPr>
          <w:spacing w:val="-3"/>
          <w:sz w:val="24"/>
        </w:rPr>
        <w:t> </w:t>
      </w:r>
      <w:r>
        <w:rPr>
          <w:sz w:val="24"/>
        </w:rPr>
        <w:t>fracionadas</w:t>
      </w:r>
      <w:r>
        <w:rPr>
          <w:spacing w:val="-3"/>
          <w:sz w:val="24"/>
        </w:rPr>
        <w:t> </w:t>
      </w:r>
      <w:r>
        <w:rPr>
          <w:sz w:val="24"/>
        </w:rPr>
        <w:t>no</w:t>
      </w:r>
      <w:r>
        <w:rPr>
          <w:spacing w:val="-3"/>
          <w:sz w:val="24"/>
        </w:rPr>
        <w:t> </w:t>
      </w:r>
      <w:r>
        <w:rPr>
          <w:sz w:val="24"/>
        </w:rPr>
        <w:t>tempo,</w:t>
      </w:r>
      <w:r>
        <w:rPr>
          <w:spacing w:val="-3"/>
          <w:sz w:val="24"/>
        </w:rPr>
        <w:t> </w:t>
      </w:r>
      <w:r>
        <w:rPr>
          <w:sz w:val="24"/>
        </w:rPr>
        <w:t>ainda</w:t>
      </w:r>
      <w:r>
        <w:rPr>
          <w:spacing w:val="-3"/>
          <w:sz w:val="24"/>
        </w:rPr>
        <w:t> </w:t>
      </w:r>
      <w:r>
        <w:rPr>
          <w:sz w:val="24"/>
        </w:rPr>
        <w:t>que relativas ao mesmo serviço ou contrato.</w:t>
      </w:r>
    </w:p>
    <w:p>
      <w:pPr>
        <w:pStyle w:val="ListParagraph"/>
        <w:numPr>
          <w:ilvl w:val="3"/>
          <w:numId w:val="13"/>
        </w:numPr>
        <w:tabs>
          <w:tab w:pos="1095" w:val="left" w:leader="none"/>
        </w:tabs>
        <w:spacing w:line="240" w:lineRule="auto" w:before="235" w:after="0"/>
        <w:ind w:left="1095" w:right="0" w:hanging="766"/>
        <w:jc w:val="left"/>
        <w:rPr>
          <w:sz w:val="24"/>
        </w:rPr>
      </w:pPr>
      <w:r>
        <w:rPr>
          <w:sz w:val="24"/>
        </w:rPr>
        <w:t>A</w:t>
      </w:r>
      <w:r>
        <w:rPr>
          <w:spacing w:val="-14"/>
          <w:sz w:val="24"/>
        </w:rPr>
        <w:t> </w:t>
      </w:r>
      <w:r>
        <w:rPr>
          <w:sz w:val="24"/>
        </w:rPr>
        <w:t>título exemplificativo, serão considerados </w:t>
      </w:r>
      <w:r>
        <w:rPr>
          <w:spacing w:val="-2"/>
          <w:sz w:val="24"/>
        </w:rPr>
        <w:t>compatíveis:</w:t>
      </w:r>
    </w:p>
    <w:p>
      <w:pPr>
        <w:pStyle w:val="ListParagraph"/>
        <w:numPr>
          <w:ilvl w:val="0"/>
          <w:numId w:val="15"/>
        </w:numPr>
        <w:tabs>
          <w:tab w:pos="468" w:val="left" w:leader="none"/>
        </w:tabs>
        <w:spacing w:line="235" w:lineRule="auto" w:before="238" w:after="0"/>
        <w:ind w:left="329" w:right="312" w:firstLine="0"/>
        <w:jc w:val="left"/>
        <w:rPr>
          <w:sz w:val="24"/>
        </w:rPr>
      </w:pPr>
      <w:r>
        <w:rPr>
          <w:sz w:val="24"/>
        </w:rPr>
        <w:t>–</w:t>
      </w:r>
      <w:r>
        <w:rPr>
          <w:spacing w:val="-2"/>
          <w:sz w:val="24"/>
        </w:rPr>
        <w:t> </w:t>
      </w:r>
      <w:r>
        <w:rPr>
          <w:sz w:val="24"/>
        </w:rPr>
        <w:t>atestado</w:t>
      </w:r>
      <w:r>
        <w:rPr>
          <w:spacing w:val="-2"/>
          <w:sz w:val="24"/>
        </w:rPr>
        <w:t> </w:t>
      </w:r>
      <w:r>
        <w:rPr>
          <w:sz w:val="24"/>
        </w:rPr>
        <w:t>que</w:t>
      </w:r>
      <w:r>
        <w:rPr>
          <w:spacing w:val="-2"/>
          <w:sz w:val="24"/>
        </w:rPr>
        <w:t> </w:t>
      </w:r>
      <w:r>
        <w:rPr>
          <w:sz w:val="24"/>
        </w:rPr>
        <w:t>comprove</w:t>
      </w:r>
      <w:r>
        <w:rPr>
          <w:spacing w:val="-2"/>
          <w:sz w:val="24"/>
        </w:rPr>
        <w:t> </w:t>
      </w:r>
      <w:r>
        <w:rPr>
          <w:sz w:val="24"/>
        </w:rPr>
        <w:t>a</w:t>
      </w:r>
      <w:r>
        <w:rPr>
          <w:spacing w:val="-2"/>
          <w:sz w:val="24"/>
        </w:rPr>
        <w:t> </w:t>
      </w:r>
      <w:r>
        <w:rPr>
          <w:sz w:val="24"/>
        </w:rPr>
        <w:t>produção</w:t>
      </w:r>
      <w:r>
        <w:rPr>
          <w:spacing w:val="-2"/>
          <w:sz w:val="24"/>
        </w:rPr>
        <w:t> </w:t>
      </w:r>
      <w:r>
        <w:rPr>
          <w:sz w:val="24"/>
        </w:rPr>
        <w:t>e</w:t>
      </w:r>
      <w:r>
        <w:rPr>
          <w:spacing w:val="-2"/>
          <w:sz w:val="24"/>
        </w:rPr>
        <w:t> </w:t>
      </w:r>
      <w:r>
        <w:rPr>
          <w:sz w:val="24"/>
        </w:rPr>
        <w:t>distribuição</w:t>
      </w:r>
      <w:r>
        <w:rPr>
          <w:spacing w:val="-2"/>
          <w:sz w:val="24"/>
        </w:rPr>
        <w:t> </w:t>
      </w:r>
      <w:r>
        <w:rPr>
          <w:sz w:val="24"/>
        </w:rPr>
        <w:t>de</w:t>
      </w:r>
      <w:r>
        <w:rPr>
          <w:spacing w:val="-2"/>
          <w:sz w:val="24"/>
        </w:rPr>
        <w:t> </w:t>
      </w:r>
      <w:r>
        <w:rPr>
          <w:sz w:val="24"/>
        </w:rPr>
        <w:t>4.000</w:t>
      </w:r>
      <w:r>
        <w:rPr>
          <w:spacing w:val="-2"/>
          <w:sz w:val="24"/>
        </w:rPr>
        <w:t> </w:t>
      </w:r>
      <w:r>
        <w:rPr>
          <w:sz w:val="24"/>
        </w:rPr>
        <w:t>(quatro</w:t>
      </w:r>
      <w:r>
        <w:rPr>
          <w:spacing w:val="-2"/>
          <w:sz w:val="24"/>
        </w:rPr>
        <w:t> </w:t>
      </w:r>
      <w:r>
        <w:rPr>
          <w:sz w:val="24"/>
        </w:rPr>
        <w:t>mil)</w:t>
      </w:r>
      <w:r>
        <w:rPr>
          <w:spacing w:val="-2"/>
          <w:sz w:val="24"/>
        </w:rPr>
        <w:t> </w:t>
      </w:r>
      <w:r>
        <w:rPr>
          <w:sz w:val="24"/>
        </w:rPr>
        <w:t>refeições</w:t>
      </w:r>
      <w:r>
        <w:rPr>
          <w:spacing w:val="-2"/>
          <w:sz w:val="24"/>
        </w:rPr>
        <w:t> </w:t>
      </w:r>
      <w:r>
        <w:rPr>
          <w:sz w:val="24"/>
        </w:rPr>
        <w:t>em</w:t>
      </w:r>
      <w:r>
        <w:rPr>
          <w:spacing w:val="-2"/>
          <w:sz w:val="24"/>
        </w:rPr>
        <w:t> </w:t>
      </w:r>
      <w:r>
        <w:rPr>
          <w:sz w:val="24"/>
        </w:rPr>
        <w:t>um</w:t>
      </w:r>
      <w:r>
        <w:rPr>
          <w:spacing w:val="-2"/>
          <w:sz w:val="24"/>
        </w:rPr>
        <w:t> </w:t>
      </w:r>
      <w:r>
        <w:rPr>
          <w:sz w:val="24"/>
        </w:rPr>
        <w:t>único</w:t>
      </w:r>
      <w:r>
        <w:rPr>
          <w:spacing w:val="-2"/>
          <w:sz w:val="24"/>
        </w:rPr>
        <w:t> </w:t>
      </w:r>
      <w:r>
        <w:rPr>
          <w:sz w:val="24"/>
        </w:rPr>
        <w:t>dia,</w:t>
      </w:r>
      <w:r>
        <w:rPr>
          <w:spacing w:val="-2"/>
          <w:sz w:val="24"/>
        </w:rPr>
        <w:t> </w:t>
      </w:r>
      <w:r>
        <w:rPr>
          <w:sz w:val="24"/>
        </w:rPr>
        <w:t>independentemente</w:t>
      </w:r>
      <w:r>
        <w:rPr>
          <w:spacing w:val="-2"/>
          <w:sz w:val="24"/>
        </w:rPr>
        <w:t> </w:t>
      </w:r>
      <w:r>
        <w:rPr>
          <w:sz w:val="24"/>
        </w:rPr>
        <w:t>do</w:t>
      </w:r>
      <w:r>
        <w:rPr>
          <w:spacing w:val="-2"/>
          <w:sz w:val="24"/>
        </w:rPr>
        <w:t> </w:t>
      </w:r>
      <w:r>
        <w:rPr>
          <w:sz w:val="24"/>
        </w:rPr>
        <w:t>período</w:t>
      </w:r>
      <w:r>
        <w:rPr>
          <w:spacing w:val="-2"/>
          <w:sz w:val="24"/>
        </w:rPr>
        <w:t> </w:t>
      </w:r>
      <w:r>
        <w:rPr>
          <w:sz w:val="24"/>
        </w:rPr>
        <w:t>em</w:t>
      </w:r>
      <w:r>
        <w:rPr>
          <w:spacing w:val="-2"/>
          <w:sz w:val="24"/>
        </w:rPr>
        <w:t> </w:t>
      </w:r>
      <w:r>
        <w:rPr>
          <w:sz w:val="24"/>
        </w:rPr>
        <w:t>que</w:t>
      </w:r>
      <w:r>
        <w:rPr>
          <w:spacing w:val="-2"/>
          <w:sz w:val="24"/>
        </w:rPr>
        <w:t> </w:t>
      </w:r>
      <w:r>
        <w:rPr>
          <w:sz w:val="24"/>
        </w:rPr>
        <w:t>o</w:t>
      </w:r>
      <w:r>
        <w:rPr>
          <w:spacing w:val="-2"/>
          <w:sz w:val="24"/>
        </w:rPr>
        <w:t> </w:t>
      </w:r>
      <w:r>
        <w:rPr>
          <w:sz w:val="24"/>
        </w:rPr>
        <w:t>serviço tenha sido executado;</w:t>
      </w:r>
    </w:p>
    <w:p>
      <w:pPr>
        <w:pStyle w:val="ListParagraph"/>
        <w:numPr>
          <w:ilvl w:val="0"/>
          <w:numId w:val="15"/>
        </w:numPr>
        <w:tabs>
          <w:tab w:pos="548" w:val="left" w:leader="none"/>
        </w:tabs>
        <w:spacing w:line="235" w:lineRule="auto" w:before="239" w:after="0"/>
        <w:ind w:left="329" w:right="1072" w:firstLine="0"/>
        <w:jc w:val="left"/>
        <w:rPr>
          <w:sz w:val="24"/>
        </w:rPr>
      </w:pPr>
      <w:r>
        <w:rPr>
          <w:sz w:val="24"/>
        </w:rPr>
        <w:t>–</w:t>
      </w:r>
      <w:r>
        <w:rPr>
          <w:spacing w:val="-2"/>
          <w:sz w:val="24"/>
        </w:rPr>
        <w:t> </w:t>
      </w:r>
      <w:r>
        <w:rPr>
          <w:sz w:val="24"/>
        </w:rPr>
        <w:t>atestado</w:t>
      </w:r>
      <w:r>
        <w:rPr>
          <w:spacing w:val="-2"/>
          <w:sz w:val="24"/>
        </w:rPr>
        <w:t> </w:t>
      </w:r>
      <w:r>
        <w:rPr>
          <w:sz w:val="24"/>
        </w:rPr>
        <w:t>que</w:t>
      </w:r>
      <w:r>
        <w:rPr>
          <w:spacing w:val="-2"/>
          <w:sz w:val="24"/>
        </w:rPr>
        <w:t> </w:t>
      </w:r>
      <w:r>
        <w:rPr>
          <w:sz w:val="24"/>
        </w:rPr>
        <w:t>comprove</w:t>
      </w:r>
      <w:r>
        <w:rPr>
          <w:spacing w:val="-2"/>
          <w:sz w:val="24"/>
        </w:rPr>
        <w:t> </w:t>
      </w:r>
      <w:r>
        <w:rPr>
          <w:sz w:val="24"/>
        </w:rPr>
        <w:t>a</w:t>
      </w:r>
      <w:r>
        <w:rPr>
          <w:spacing w:val="-2"/>
          <w:sz w:val="24"/>
        </w:rPr>
        <w:t> </w:t>
      </w:r>
      <w:r>
        <w:rPr>
          <w:sz w:val="24"/>
        </w:rPr>
        <w:t>produção</w:t>
      </w:r>
      <w:r>
        <w:rPr>
          <w:spacing w:val="-2"/>
          <w:sz w:val="24"/>
        </w:rPr>
        <w:t> </w:t>
      </w:r>
      <w:r>
        <w:rPr>
          <w:sz w:val="24"/>
        </w:rPr>
        <w:t>e</w:t>
      </w:r>
      <w:r>
        <w:rPr>
          <w:spacing w:val="-2"/>
          <w:sz w:val="24"/>
        </w:rPr>
        <w:t> </w:t>
      </w:r>
      <w:r>
        <w:rPr>
          <w:sz w:val="24"/>
        </w:rPr>
        <w:t>distribuição</w:t>
      </w:r>
      <w:r>
        <w:rPr>
          <w:spacing w:val="-2"/>
          <w:sz w:val="24"/>
        </w:rPr>
        <w:t> </w:t>
      </w:r>
      <w:r>
        <w:rPr>
          <w:sz w:val="24"/>
        </w:rPr>
        <w:t>de</w:t>
      </w:r>
      <w:r>
        <w:rPr>
          <w:spacing w:val="-2"/>
          <w:sz w:val="24"/>
        </w:rPr>
        <w:t> </w:t>
      </w:r>
      <w:r>
        <w:rPr>
          <w:sz w:val="24"/>
        </w:rPr>
        <w:t>2.500</w:t>
      </w:r>
      <w:r>
        <w:rPr>
          <w:spacing w:val="-2"/>
          <w:sz w:val="24"/>
        </w:rPr>
        <w:t> </w:t>
      </w:r>
      <w:r>
        <w:rPr>
          <w:sz w:val="24"/>
        </w:rPr>
        <w:t>(duas</w:t>
      </w:r>
      <w:r>
        <w:rPr>
          <w:spacing w:val="-2"/>
          <w:sz w:val="24"/>
        </w:rPr>
        <w:t> </w:t>
      </w:r>
      <w:r>
        <w:rPr>
          <w:sz w:val="24"/>
        </w:rPr>
        <w:t>mil</w:t>
      </w:r>
      <w:r>
        <w:rPr>
          <w:spacing w:val="-2"/>
          <w:sz w:val="24"/>
        </w:rPr>
        <w:t> </w:t>
      </w:r>
      <w:r>
        <w:rPr>
          <w:sz w:val="24"/>
        </w:rPr>
        <w:t>e</w:t>
      </w:r>
      <w:r>
        <w:rPr>
          <w:spacing w:val="-2"/>
          <w:sz w:val="24"/>
        </w:rPr>
        <w:t> </w:t>
      </w:r>
      <w:r>
        <w:rPr>
          <w:sz w:val="24"/>
        </w:rPr>
        <w:t>quinhentas)</w:t>
      </w:r>
      <w:r>
        <w:rPr>
          <w:spacing w:val="-2"/>
          <w:sz w:val="24"/>
        </w:rPr>
        <w:t> </w:t>
      </w:r>
      <w:r>
        <w:rPr>
          <w:sz w:val="24"/>
        </w:rPr>
        <w:t>refeições</w:t>
      </w:r>
      <w:r>
        <w:rPr>
          <w:spacing w:val="-2"/>
          <w:sz w:val="24"/>
        </w:rPr>
        <w:t> </w:t>
      </w:r>
      <w:r>
        <w:rPr>
          <w:sz w:val="24"/>
        </w:rPr>
        <w:t>no</w:t>
      </w:r>
      <w:r>
        <w:rPr>
          <w:spacing w:val="-2"/>
          <w:sz w:val="24"/>
        </w:rPr>
        <w:t> </w:t>
      </w:r>
      <w:r>
        <w:rPr>
          <w:sz w:val="24"/>
        </w:rPr>
        <w:t>turno</w:t>
      </w:r>
      <w:r>
        <w:rPr>
          <w:spacing w:val="-2"/>
          <w:sz w:val="24"/>
        </w:rPr>
        <w:t> </w:t>
      </w:r>
      <w:r>
        <w:rPr>
          <w:sz w:val="24"/>
        </w:rPr>
        <w:t>do</w:t>
      </w:r>
      <w:r>
        <w:rPr>
          <w:spacing w:val="-2"/>
          <w:sz w:val="24"/>
        </w:rPr>
        <w:t> </w:t>
      </w:r>
      <w:r>
        <w:rPr>
          <w:sz w:val="24"/>
        </w:rPr>
        <w:t>almoço</w:t>
      </w:r>
      <w:r>
        <w:rPr>
          <w:spacing w:val="-2"/>
          <w:sz w:val="24"/>
        </w:rPr>
        <w:t> </w:t>
      </w:r>
      <w:r>
        <w:rPr>
          <w:sz w:val="24"/>
        </w:rPr>
        <w:t>e</w:t>
      </w:r>
      <w:r>
        <w:rPr>
          <w:spacing w:val="-2"/>
          <w:sz w:val="24"/>
        </w:rPr>
        <w:t> </w:t>
      </w:r>
      <w:r>
        <w:rPr>
          <w:sz w:val="24"/>
        </w:rPr>
        <w:t>1.500</w:t>
      </w:r>
      <w:r>
        <w:rPr>
          <w:spacing w:val="-2"/>
          <w:sz w:val="24"/>
        </w:rPr>
        <w:t> </w:t>
      </w:r>
      <w:r>
        <w:rPr>
          <w:sz w:val="24"/>
        </w:rPr>
        <w:t>(mil</w:t>
      </w:r>
      <w:r>
        <w:rPr>
          <w:spacing w:val="-2"/>
          <w:sz w:val="24"/>
        </w:rPr>
        <w:t> </w:t>
      </w:r>
      <w:r>
        <w:rPr>
          <w:sz w:val="24"/>
        </w:rPr>
        <w:t>e</w:t>
      </w:r>
      <w:r>
        <w:rPr>
          <w:spacing w:val="-2"/>
          <w:sz w:val="24"/>
        </w:rPr>
        <w:t> </w:t>
      </w:r>
      <w:r>
        <w:rPr>
          <w:sz w:val="24"/>
        </w:rPr>
        <w:t>quinhentas) refeições no turno do jantar, totalizando 4.000 (quatro mil) refeições no mesmo dia.</w:t>
      </w:r>
    </w:p>
    <w:p>
      <w:pPr>
        <w:pStyle w:val="ListParagraph"/>
        <w:numPr>
          <w:ilvl w:val="3"/>
          <w:numId w:val="13"/>
        </w:numPr>
        <w:tabs>
          <w:tab w:pos="1109" w:val="left" w:leader="none"/>
        </w:tabs>
        <w:spacing w:line="240" w:lineRule="auto" w:before="235" w:after="0"/>
        <w:ind w:left="1109" w:right="0" w:hanging="780"/>
        <w:jc w:val="left"/>
        <w:rPr>
          <w:sz w:val="24"/>
        </w:rPr>
      </w:pPr>
      <w:r>
        <w:rPr>
          <w:sz w:val="24"/>
        </w:rPr>
        <w:t>-A</w:t>
      </w:r>
      <w:r>
        <w:rPr>
          <w:spacing w:val="-14"/>
          <w:sz w:val="24"/>
        </w:rPr>
        <w:t> </w:t>
      </w:r>
      <w:r>
        <w:rPr>
          <w:sz w:val="24"/>
        </w:rPr>
        <w:t>título exemplificativo, não serão considerados </w:t>
      </w:r>
      <w:r>
        <w:rPr>
          <w:spacing w:val="-2"/>
          <w:sz w:val="24"/>
        </w:rPr>
        <w:t>compatíveis:</w:t>
      </w:r>
    </w:p>
    <w:p>
      <w:pPr>
        <w:pStyle w:val="ListParagraph"/>
        <w:numPr>
          <w:ilvl w:val="0"/>
          <w:numId w:val="16"/>
        </w:numPr>
        <w:tabs>
          <w:tab w:pos="468" w:val="left" w:leader="none"/>
        </w:tabs>
        <w:spacing w:line="235" w:lineRule="auto" w:before="238" w:after="0"/>
        <w:ind w:left="329" w:right="466" w:firstLine="0"/>
        <w:jc w:val="left"/>
        <w:rPr>
          <w:sz w:val="24"/>
        </w:rPr>
      </w:pPr>
      <w:r>
        <w:rPr>
          <w:sz w:val="24"/>
        </w:rPr>
        <w:t>–</w:t>
      </w:r>
      <w:r>
        <w:rPr>
          <w:spacing w:val="-2"/>
          <w:sz w:val="24"/>
        </w:rPr>
        <w:t> </w:t>
      </w:r>
      <w:r>
        <w:rPr>
          <w:sz w:val="24"/>
        </w:rPr>
        <w:t>atestados</w:t>
      </w:r>
      <w:r>
        <w:rPr>
          <w:spacing w:val="-2"/>
          <w:sz w:val="24"/>
        </w:rPr>
        <w:t> </w:t>
      </w:r>
      <w:r>
        <w:rPr>
          <w:sz w:val="24"/>
        </w:rPr>
        <w:t>que</w:t>
      </w:r>
      <w:r>
        <w:rPr>
          <w:spacing w:val="-2"/>
          <w:sz w:val="24"/>
        </w:rPr>
        <w:t> </w:t>
      </w:r>
      <w:r>
        <w:rPr>
          <w:sz w:val="24"/>
        </w:rPr>
        <w:t>comprovem</w:t>
      </w:r>
      <w:r>
        <w:rPr>
          <w:spacing w:val="-2"/>
          <w:sz w:val="24"/>
        </w:rPr>
        <w:t> </w:t>
      </w:r>
      <w:r>
        <w:rPr>
          <w:sz w:val="24"/>
        </w:rPr>
        <w:t>a</w:t>
      </w:r>
      <w:r>
        <w:rPr>
          <w:spacing w:val="-2"/>
          <w:sz w:val="24"/>
        </w:rPr>
        <w:t> </w:t>
      </w:r>
      <w:r>
        <w:rPr>
          <w:sz w:val="24"/>
        </w:rPr>
        <w:t>produção</w:t>
      </w:r>
      <w:r>
        <w:rPr>
          <w:spacing w:val="-2"/>
          <w:sz w:val="24"/>
        </w:rPr>
        <w:t> </w:t>
      </w:r>
      <w:r>
        <w:rPr>
          <w:sz w:val="24"/>
        </w:rPr>
        <w:t>de</w:t>
      </w:r>
      <w:r>
        <w:rPr>
          <w:spacing w:val="-2"/>
          <w:sz w:val="24"/>
        </w:rPr>
        <w:t> </w:t>
      </w:r>
      <w:r>
        <w:rPr>
          <w:sz w:val="24"/>
        </w:rPr>
        <w:t>2.000</w:t>
      </w:r>
      <w:r>
        <w:rPr>
          <w:spacing w:val="-2"/>
          <w:sz w:val="24"/>
        </w:rPr>
        <w:t> </w:t>
      </w:r>
      <w:r>
        <w:rPr>
          <w:sz w:val="24"/>
        </w:rPr>
        <w:t>(duas</w:t>
      </w:r>
      <w:r>
        <w:rPr>
          <w:spacing w:val="-2"/>
          <w:sz w:val="24"/>
        </w:rPr>
        <w:t> </w:t>
      </w:r>
      <w:r>
        <w:rPr>
          <w:sz w:val="24"/>
        </w:rPr>
        <w:t>mil)</w:t>
      </w:r>
      <w:r>
        <w:rPr>
          <w:spacing w:val="-2"/>
          <w:sz w:val="24"/>
        </w:rPr>
        <w:t> </w:t>
      </w:r>
      <w:r>
        <w:rPr>
          <w:sz w:val="24"/>
        </w:rPr>
        <w:t>refeições</w:t>
      </w:r>
      <w:r>
        <w:rPr>
          <w:spacing w:val="-2"/>
          <w:sz w:val="24"/>
        </w:rPr>
        <w:t> </w:t>
      </w:r>
      <w:r>
        <w:rPr>
          <w:sz w:val="24"/>
        </w:rPr>
        <w:t>diárias</w:t>
      </w:r>
      <w:r>
        <w:rPr>
          <w:spacing w:val="-2"/>
          <w:sz w:val="24"/>
        </w:rPr>
        <w:t> </w:t>
      </w:r>
      <w:r>
        <w:rPr>
          <w:sz w:val="24"/>
        </w:rPr>
        <w:t>em</w:t>
      </w:r>
      <w:r>
        <w:rPr>
          <w:spacing w:val="-2"/>
          <w:sz w:val="24"/>
        </w:rPr>
        <w:t> </w:t>
      </w:r>
      <w:r>
        <w:rPr>
          <w:sz w:val="24"/>
        </w:rPr>
        <w:t>determinado</w:t>
      </w:r>
      <w:r>
        <w:rPr>
          <w:spacing w:val="-2"/>
          <w:sz w:val="24"/>
        </w:rPr>
        <w:t> </w:t>
      </w:r>
      <w:r>
        <w:rPr>
          <w:sz w:val="24"/>
        </w:rPr>
        <w:t>período</w:t>
      </w:r>
      <w:r>
        <w:rPr>
          <w:spacing w:val="-2"/>
          <w:sz w:val="24"/>
        </w:rPr>
        <w:t> </w:t>
      </w:r>
      <w:r>
        <w:rPr>
          <w:sz w:val="24"/>
        </w:rPr>
        <w:t>e</w:t>
      </w:r>
      <w:r>
        <w:rPr>
          <w:spacing w:val="-2"/>
          <w:sz w:val="24"/>
        </w:rPr>
        <w:t> </w:t>
      </w:r>
      <w:r>
        <w:rPr>
          <w:sz w:val="24"/>
        </w:rPr>
        <w:t>outras</w:t>
      </w:r>
      <w:r>
        <w:rPr>
          <w:spacing w:val="-2"/>
          <w:sz w:val="24"/>
        </w:rPr>
        <w:t> </w:t>
      </w:r>
      <w:r>
        <w:rPr>
          <w:sz w:val="24"/>
        </w:rPr>
        <w:t>2.000</w:t>
      </w:r>
      <w:r>
        <w:rPr>
          <w:spacing w:val="-2"/>
          <w:sz w:val="24"/>
        </w:rPr>
        <w:t> </w:t>
      </w:r>
      <w:r>
        <w:rPr>
          <w:sz w:val="24"/>
        </w:rPr>
        <w:t>(duas</w:t>
      </w:r>
      <w:r>
        <w:rPr>
          <w:spacing w:val="-2"/>
          <w:sz w:val="24"/>
        </w:rPr>
        <w:t> </w:t>
      </w:r>
      <w:r>
        <w:rPr>
          <w:sz w:val="24"/>
        </w:rPr>
        <w:t>mil)</w:t>
      </w:r>
      <w:r>
        <w:rPr>
          <w:spacing w:val="-2"/>
          <w:sz w:val="24"/>
        </w:rPr>
        <w:t> </w:t>
      </w:r>
      <w:r>
        <w:rPr>
          <w:sz w:val="24"/>
        </w:rPr>
        <w:t>refeições</w:t>
      </w:r>
      <w:r>
        <w:rPr>
          <w:spacing w:val="-2"/>
          <w:sz w:val="24"/>
        </w:rPr>
        <w:t> </w:t>
      </w:r>
      <w:r>
        <w:rPr>
          <w:sz w:val="24"/>
        </w:rPr>
        <w:t>diárias</w:t>
      </w:r>
      <w:r>
        <w:rPr>
          <w:spacing w:val="-2"/>
          <w:sz w:val="24"/>
        </w:rPr>
        <w:t> </w:t>
      </w:r>
      <w:r>
        <w:rPr>
          <w:sz w:val="24"/>
        </w:rPr>
        <w:t>em período distinto, ainda que relativos à mesma empresa ou contratante;</w:t>
      </w:r>
    </w:p>
    <w:p>
      <w:pPr>
        <w:pStyle w:val="ListParagraph"/>
        <w:numPr>
          <w:ilvl w:val="0"/>
          <w:numId w:val="16"/>
        </w:numPr>
        <w:tabs>
          <w:tab w:pos="548" w:val="left" w:leader="none"/>
        </w:tabs>
        <w:spacing w:line="235" w:lineRule="auto" w:before="239" w:after="0"/>
        <w:ind w:left="329" w:right="632" w:firstLine="0"/>
        <w:jc w:val="left"/>
        <w:rPr>
          <w:sz w:val="24"/>
        </w:rPr>
      </w:pPr>
      <w:r>
        <w:rPr>
          <w:sz w:val="24"/>
        </w:rPr>
        <w:t>–</w:t>
      </w:r>
      <w:r>
        <w:rPr>
          <w:spacing w:val="-2"/>
          <w:sz w:val="24"/>
        </w:rPr>
        <w:t> </w:t>
      </w:r>
      <w:r>
        <w:rPr>
          <w:sz w:val="24"/>
        </w:rPr>
        <w:t>atestados</w:t>
      </w:r>
      <w:r>
        <w:rPr>
          <w:spacing w:val="-2"/>
          <w:sz w:val="24"/>
        </w:rPr>
        <w:t> </w:t>
      </w:r>
      <w:r>
        <w:rPr>
          <w:sz w:val="24"/>
        </w:rPr>
        <w:t>que</w:t>
      </w:r>
      <w:r>
        <w:rPr>
          <w:spacing w:val="-2"/>
          <w:sz w:val="24"/>
        </w:rPr>
        <w:t> </w:t>
      </w:r>
      <w:r>
        <w:rPr>
          <w:sz w:val="24"/>
        </w:rPr>
        <w:t>indiquem</w:t>
      </w:r>
      <w:r>
        <w:rPr>
          <w:spacing w:val="-2"/>
          <w:sz w:val="24"/>
        </w:rPr>
        <w:t> </w:t>
      </w:r>
      <w:r>
        <w:rPr>
          <w:sz w:val="24"/>
        </w:rPr>
        <w:t>apenas</w:t>
      </w:r>
      <w:r>
        <w:rPr>
          <w:spacing w:val="-2"/>
          <w:sz w:val="24"/>
        </w:rPr>
        <w:t> </w:t>
      </w:r>
      <w:r>
        <w:rPr>
          <w:sz w:val="24"/>
        </w:rPr>
        <w:t>o</w:t>
      </w:r>
      <w:r>
        <w:rPr>
          <w:spacing w:val="-2"/>
          <w:sz w:val="24"/>
        </w:rPr>
        <w:t> </w:t>
      </w:r>
      <w:r>
        <w:rPr>
          <w:sz w:val="24"/>
        </w:rPr>
        <w:t>quantitativo</w:t>
      </w:r>
      <w:r>
        <w:rPr>
          <w:spacing w:val="-2"/>
          <w:sz w:val="24"/>
        </w:rPr>
        <w:t> </w:t>
      </w:r>
      <w:r>
        <w:rPr>
          <w:sz w:val="24"/>
        </w:rPr>
        <w:t>total</w:t>
      </w:r>
      <w:r>
        <w:rPr>
          <w:spacing w:val="-2"/>
          <w:sz w:val="24"/>
        </w:rPr>
        <w:t> </w:t>
      </w:r>
      <w:r>
        <w:rPr>
          <w:sz w:val="24"/>
        </w:rPr>
        <w:t>de</w:t>
      </w:r>
      <w:r>
        <w:rPr>
          <w:spacing w:val="-2"/>
          <w:sz w:val="24"/>
        </w:rPr>
        <w:t> </w:t>
      </w:r>
      <w:r>
        <w:rPr>
          <w:sz w:val="24"/>
        </w:rPr>
        <w:t>refeições</w:t>
      </w:r>
      <w:r>
        <w:rPr>
          <w:spacing w:val="-2"/>
          <w:sz w:val="24"/>
        </w:rPr>
        <w:t> </w:t>
      </w:r>
      <w:r>
        <w:rPr>
          <w:sz w:val="24"/>
        </w:rPr>
        <w:t>produzidas</w:t>
      </w:r>
      <w:r>
        <w:rPr>
          <w:spacing w:val="-2"/>
          <w:sz w:val="24"/>
        </w:rPr>
        <w:t> </w:t>
      </w:r>
      <w:r>
        <w:rPr>
          <w:sz w:val="24"/>
        </w:rPr>
        <w:t>ao</w:t>
      </w:r>
      <w:r>
        <w:rPr>
          <w:spacing w:val="-2"/>
          <w:sz w:val="24"/>
        </w:rPr>
        <w:t> </w:t>
      </w:r>
      <w:r>
        <w:rPr>
          <w:sz w:val="24"/>
        </w:rPr>
        <w:t>longo</w:t>
      </w:r>
      <w:r>
        <w:rPr>
          <w:spacing w:val="-2"/>
          <w:sz w:val="24"/>
        </w:rPr>
        <w:t> </w:t>
      </w:r>
      <w:r>
        <w:rPr>
          <w:sz w:val="24"/>
        </w:rPr>
        <w:t>de</w:t>
      </w:r>
      <w:r>
        <w:rPr>
          <w:spacing w:val="-2"/>
          <w:sz w:val="24"/>
        </w:rPr>
        <w:t> </w:t>
      </w:r>
      <w:r>
        <w:rPr>
          <w:sz w:val="24"/>
        </w:rPr>
        <w:t>meses</w:t>
      </w:r>
      <w:r>
        <w:rPr>
          <w:spacing w:val="-2"/>
          <w:sz w:val="24"/>
        </w:rPr>
        <w:t> </w:t>
      </w:r>
      <w:r>
        <w:rPr>
          <w:sz w:val="24"/>
        </w:rPr>
        <w:t>ou</w:t>
      </w:r>
      <w:r>
        <w:rPr>
          <w:spacing w:val="-2"/>
          <w:sz w:val="24"/>
        </w:rPr>
        <w:t> </w:t>
      </w:r>
      <w:r>
        <w:rPr>
          <w:sz w:val="24"/>
        </w:rPr>
        <w:t>anos,</w:t>
      </w:r>
      <w:r>
        <w:rPr>
          <w:spacing w:val="-2"/>
          <w:sz w:val="24"/>
        </w:rPr>
        <w:t> </w:t>
      </w:r>
      <w:r>
        <w:rPr>
          <w:sz w:val="24"/>
        </w:rPr>
        <w:t>sem</w:t>
      </w:r>
      <w:r>
        <w:rPr>
          <w:spacing w:val="-2"/>
          <w:sz w:val="24"/>
        </w:rPr>
        <w:t> </w:t>
      </w:r>
      <w:r>
        <w:rPr>
          <w:sz w:val="24"/>
        </w:rPr>
        <w:t>a</w:t>
      </w:r>
      <w:r>
        <w:rPr>
          <w:spacing w:val="-2"/>
          <w:sz w:val="24"/>
        </w:rPr>
        <w:t> </w:t>
      </w:r>
      <w:r>
        <w:rPr>
          <w:sz w:val="24"/>
        </w:rPr>
        <w:t>devida</w:t>
      </w:r>
      <w:r>
        <w:rPr>
          <w:spacing w:val="-2"/>
          <w:sz w:val="24"/>
        </w:rPr>
        <w:t> </w:t>
      </w:r>
      <w:r>
        <w:rPr>
          <w:sz w:val="24"/>
        </w:rPr>
        <w:t>comprovação</w:t>
      </w:r>
      <w:r>
        <w:rPr>
          <w:spacing w:val="-2"/>
          <w:sz w:val="24"/>
        </w:rPr>
        <w:t> </w:t>
      </w:r>
      <w:r>
        <w:rPr>
          <w:sz w:val="24"/>
        </w:rPr>
        <w:t>da</w:t>
      </w:r>
      <w:r>
        <w:rPr>
          <w:spacing w:val="-2"/>
          <w:sz w:val="24"/>
        </w:rPr>
        <w:t> </w:t>
      </w:r>
      <w:r>
        <w:rPr>
          <w:sz w:val="24"/>
        </w:rPr>
        <w:t>produção diária simultânea.</w:t>
      </w:r>
    </w:p>
    <w:p>
      <w:pPr>
        <w:pStyle w:val="ListParagraph"/>
        <w:numPr>
          <w:ilvl w:val="3"/>
          <w:numId w:val="13"/>
        </w:numPr>
        <w:tabs>
          <w:tab w:pos="1109" w:val="left" w:leader="none"/>
        </w:tabs>
        <w:spacing w:line="235" w:lineRule="auto" w:before="239" w:after="0"/>
        <w:ind w:left="329" w:right="413" w:firstLine="0"/>
        <w:jc w:val="left"/>
        <w:rPr>
          <w:sz w:val="24"/>
        </w:rPr>
      </w:pPr>
      <w:r>
        <w:rPr>
          <w:sz w:val="24"/>
        </w:rPr>
        <w:t>Será</w:t>
      </w:r>
      <w:r>
        <w:rPr>
          <w:spacing w:val="-2"/>
          <w:sz w:val="24"/>
        </w:rPr>
        <w:t> </w:t>
      </w:r>
      <w:r>
        <w:rPr>
          <w:sz w:val="24"/>
        </w:rPr>
        <w:t>admitido</w:t>
      </w:r>
      <w:r>
        <w:rPr>
          <w:spacing w:val="-2"/>
          <w:sz w:val="24"/>
        </w:rPr>
        <w:t> </w:t>
      </w:r>
      <w:r>
        <w:rPr>
          <w:sz w:val="24"/>
        </w:rPr>
        <w:t>o</w:t>
      </w:r>
      <w:r>
        <w:rPr>
          <w:spacing w:val="-2"/>
          <w:sz w:val="24"/>
        </w:rPr>
        <w:t> </w:t>
      </w:r>
      <w:r>
        <w:rPr>
          <w:sz w:val="24"/>
        </w:rPr>
        <w:t>somatório</w:t>
      </w:r>
      <w:r>
        <w:rPr>
          <w:spacing w:val="-2"/>
          <w:sz w:val="24"/>
        </w:rPr>
        <w:t> </w:t>
      </w:r>
      <w:r>
        <w:rPr>
          <w:sz w:val="24"/>
        </w:rPr>
        <w:t>de</w:t>
      </w:r>
      <w:r>
        <w:rPr>
          <w:spacing w:val="-2"/>
          <w:sz w:val="24"/>
        </w:rPr>
        <w:t> </w:t>
      </w:r>
      <w:r>
        <w:rPr>
          <w:sz w:val="24"/>
        </w:rPr>
        <w:t>atestados,</w:t>
      </w:r>
      <w:r>
        <w:rPr>
          <w:spacing w:val="-2"/>
          <w:sz w:val="24"/>
        </w:rPr>
        <w:t> </w:t>
      </w:r>
      <w:r>
        <w:rPr>
          <w:sz w:val="24"/>
        </w:rPr>
        <w:t>desde</w:t>
      </w:r>
      <w:r>
        <w:rPr>
          <w:spacing w:val="-2"/>
          <w:sz w:val="24"/>
        </w:rPr>
        <w:t> </w:t>
      </w:r>
      <w:r>
        <w:rPr>
          <w:sz w:val="24"/>
        </w:rPr>
        <w:t>que,</w:t>
      </w:r>
      <w:r>
        <w:rPr>
          <w:spacing w:val="-2"/>
          <w:sz w:val="24"/>
        </w:rPr>
        <w:t> </w:t>
      </w:r>
      <w:r>
        <w:rPr>
          <w:sz w:val="24"/>
        </w:rPr>
        <w:t>em</w:t>
      </w:r>
      <w:r>
        <w:rPr>
          <w:spacing w:val="-2"/>
          <w:sz w:val="24"/>
        </w:rPr>
        <w:t> </w:t>
      </w:r>
      <w:r>
        <w:rPr>
          <w:sz w:val="24"/>
        </w:rPr>
        <w:t>conjunto,</w:t>
      </w:r>
      <w:r>
        <w:rPr>
          <w:spacing w:val="-2"/>
          <w:sz w:val="24"/>
        </w:rPr>
        <w:t> </w:t>
      </w:r>
      <w:r>
        <w:rPr>
          <w:sz w:val="24"/>
        </w:rPr>
        <w:t>comprovem</w:t>
      </w:r>
      <w:r>
        <w:rPr>
          <w:spacing w:val="-2"/>
          <w:sz w:val="24"/>
        </w:rPr>
        <w:t> </w:t>
      </w:r>
      <w:r>
        <w:rPr>
          <w:sz w:val="24"/>
        </w:rPr>
        <w:t>a</w:t>
      </w:r>
      <w:r>
        <w:rPr>
          <w:spacing w:val="-2"/>
          <w:sz w:val="24"/>
        </w:rPr>
        <w:t> </w:t>
      </w:r>
      <w:r>
        <w:rPr>
          <w:sz w:val="24"/>
        </w:rPr>
        <w:t>capacidade</w:t>
      </w:r>
      <w:r>
        <w:rPr>
          <w:spacing w:val="-2"/>
          <w:sz w:val="24"/>
        </w:rPr>
        <w:t> </w:t>
      </w:r>
      <w:r>
        <w:rPr>
          <w:sz w:val="24"/>
        </w:rPr>
        <w:t>técnicooperacional</w:t>
      </w:r>
      <w:r>
        <w:rPr>
          <w:spacing w:val="-2"/>
          <w:sz w:val="24"/>
        </w:rPr>
        <w:t> </w:t>
      </w:r>
      <w:r>
        <w:rPr>
          <w:sz w:val="24"/>
        </w:rPr>
        <w:t>da</w:t>
      </w:r>
      <w:r>
        <w:rPr>
          <w:spacing w:val="-2"/>
          <w:sz w:val="24"/>
        </w:rPr>
        <w:t> </w:t>
      </w:r>
      <w:r>
        <w:rPr>
          <w:sz w:val="24"/>
        </w:rPr>
        <w:t>licitante</w:t>
      </w:r>
      <w:r>
        <w:rPr>
          <w:spacing w:val="-2"/>
          <w:sz w:val="24"/>
        </w:rPr>
        <w:t> </w:t>
      </w:r>
      <w:r>
        <w:rPr>
          <w:sz w:val="24"/>
        </w:rPr>
        <w:t>para</w:t>
      </w:r>
      <w:r>
        <w:rPr>
          <w:spacing w:val="-2"/>
          <w:sz w:val="24"/>
        </w:rPr>
        <w:t> </w:t>
      </w:r>
      <w:r>
        <w:rPr>
          <w:sz w:val="24"/>
        </w:rPr>
        <w:t>a</w:t>
      </w:r>
      <w:r>
        <w:rPr>
          <w:spacing w:val="-2"/>
          <w:sz w:val="24"/>
        </w:rPr>
        <w:t> </w:t>
      </w:r>
      <w:r>
        <w:rPr>
          <w:sz w:val="24"/>
        </w:rPr>
        <w:t>execução</w:t>
      </w:r>
      <w:r>
        <w:rPr>
          <w:spacing w:val="-2"/>
          <w:sz w:val="24"/>
        </w:rPr>
        <w:t> </w:t>
      </w:r>
      <w:r>
        <w:rPr>
          <w:sz w:val="24"/>
        </w:rPr>
        <w:t>do objeto em porte, escala e complexidade compatíveis, observado o disposto nos subitens anteriores.</w:t>
      </w:r>
    </w:p>
    <w:p>
      <w:pPr>
        <w:pStyle w:val="ListParagraph"/>
        <w:numPr>
          <w:ilvl w:val="3"/>
          <w:numId w:val="13"/>
        </w:numPr>
        <w:tabs>
          <w:tab w:pos="1095" w:val="left" w:leader="none"/>
        </w:tabs>
        <w:spacing w:line="235" w:lineRule="auto" w:before="239" w:after="0"/>
        <w:ind w:left="329" w:right="403" w:firstLine="0"/>
        <w:jc w:val="left"/>
        <w:rPr>
          <w:sz w:val="24"/>
        </w:rPr>
      </w:pPr>
      <w:r>
        <w:rPr>
          <w:sz w:val="24"/>
        </w:rPr>
        <w:t>A</w:t>
      </w:r>
      <w:r>
        <w:rPr>
          <w:spacing w:val="-8"/>
          <w:sz w:val="24"/>
        </w:rPr>
        <w:t> </w:t>
      </w:r>
      <w:r>
        <w:rPr>
          <w:sz w:val="24"/>
        </w:rPr>
        <w:t>exigência de qualificação técnica encontra respaldo no art. 67 da Lei nº 14.133/2021, que autoriza a</w:t>
      </w:r>
      <w:r>
        <w:rPr>
          <w:spacing w:val="-8"/>
          <w:sz w:val="24"/>
        </w:rPr>
        <w:t> </w:t>
      </w:r>
      <w:r>
        <w:rPr>
          <w:sz w:val="24"/>
        </w:rPr>
        <w:t>Administração Pública a exigir atestados de capacidade técnico-operacional compatíveis com as parcelas de maior relevância e valor significativo do objeto licitado, observado o limite</w:t>
      </w:r>
      <w:r>
        <w:rPr>
          <w:spacing w:val="-2"/>
          <w:sz w:val="24"/>
        </w:rPr>
        <w:t> </w:t>
      </w:r>
      <w:r>
        <w:rPr>
          <w:sz w:val="24"/>
        </w:rPr>
        <w:t>de</w:t>
      </w:r>
      <w:r>
        <w:rPr>
          <w:spacing w:val="-2"/>
          <w:sz w:val="24"/>
        </w:rPr>
        <w:t> </w:t>
      </w:r>
      <w:r>
        <w:rPr>
          <w:sz w:val="24"/>
        </w:rPr>
        <w:t>até</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quantitativo</w:t>
      </w:r>
      <w:r>
        <w:rPr>
          <w:spacing w:val="-2"/>
          <w:sz w:val="24"/>
        </w:rPr>
        <w:t> </w:t>
      </w:r>
      <w:r>
        <w:rPr>
          <w:sz w:val="24"/>
        </w:rPr>
        <w:t>estimado,</w:t>
      </w:r>
      <w:r>
        <w:rPr>
          <w:spacing w:val="-2"/>
          <w:sz w:val="24"/>
        </w:rPr>
        <w:t> </w:t>
      </w:r>
      <w:r>
        <w:rPr>
          <w:sz w:val="24"/>
        </w:rPr>
        <w:t>sendo</w:t>
      </w:r>
      <w:r>
        <w:rPr>
          <w:spacing w:val="-2"/>
          <w:sz w:val="24"/>
        </w:rPr>
        <w:t> </w:t>
      </w:r>
      <w:r>
        <w:rPr>
          <w:sz w:val="24"/>
        </w:rPr>
        <w:t>vedadas</w:t>
      </w:r>
      <w:r>
        <w:rPr>
          <w:spacing w:val="-2"/>
          <w:sz w:val="24"/>
        </w:rPr>
        <w:t> </w:t>
      </w:r>
      <w:r>
        <w:rPr>
          <w:sz w:val="24"/>
        </w:rPr>
        <w:t>restrições</w:t>
      </w:r>
      <w:r>
        <w:rPr>
          <w:spacing w:val="-2"/>
          <w:sz w:val="24"/>
        </w:rPr>
        <w:t> </w:t>
      </w:r>
      <w:r>
        <w:rPr>
          <w:sz w:val="24"/>
        </w:rPr>
        <w:t>de</w:t>
      </w:r>
      <w:r>
        <w:rPr>
          <w:spacing w:val="-2"/>
          <w:sz w:val="24"/>
        </w:rPr>
        <w:t> </w:t>
      </w:r>
      <w:r>
        <w:rPr>
          <w:sz w:val="24"/>
        </w:rPr>
        <w:t>tempo</w:t>
      </w:r>
      <w:r>
        <w:rPr>
          <w:spacing w:val="-2"/>
          <w:sz w:val="24"/>
        </w:rPr>
        <w:t> </w:t>
      </w:r>
      <w:r>
        <w:rPr>
          <w:sz w:val="24"/>
        </w:rPr>
        <w:t>ou</w:t>
      </w:r>
      <w:r>
        <w:rPr>
          <w:spacing w:val="-2"/>
          <w:sz w:val="24"/>
        </w:rPr>
        <w:t> </w:t>
      </w:r>
      <w:r>
        <w:rPr>
          <w:sz w:val="24"/>
        </w:rPr>
        <w:t>de</w:t>
      </w:r>
      <w:r>
        <w:rPr>
          <w:spacing w:val="-2"/>
          <w:sz w:val="24"/>
        </w:rPr>
        <w:t> </w:t>
      </w:r>
      <w:r>
        <w:rPr>
          <w:sz w:val="24"/>
        </w:rPr>
        <w:t>local.</w:t>
      </w:r>
      <w:r>
        <w:rPr>
          <w:spacing w:val="-15"/>
          <w:sz w:val="24"/>
        </w:rPr>
        <w:t> </w:t>
      </w:r>
      <w:r>
        <w:rPr>
          <w:sz w:val="24"/>
        </w:rPr>
        <w:t>A</w:t>
      </w:r>
      <w:r>
        <w:rPr>
          <w:spacing w:val="-15"/>
          <w:sz w:val="24"/>
        </w:rPr>
        <w:t> </w:t>
      </w:r>
      <w:r>
        <w:rPr>
          <w:sz w:val="24"/>
        </w:rPr>
        <w:t>redação</w:t>
      </w:r>
      <w:r>
        <w:rPr>
          <w:spacing w:val="-2"/>
          <w:sz w:val="24"/>
        </w:rPr>
        <w:t> </w:t>
      </w:r>
      <w:r>
        <w:rPr>
          <w:sz w:val="24"/>
        </w:rPr>
        <w:t>adotada</w:t>
      </w:r>
      <w:r>
        <w:rPr>
          <w:spacing w:val="-2"/>
          <w:sz w:val="24"/>
        </w:rPr>
        <w:t> </w:t>
      </w:r>
      <w:r>
        <w:rPr>
          <w:sz w:val="24"/>
        </w:rPr>
        <w:t>neste</w:t>
      </w:r>
      <w:r>
        <w:rPr>
          <w:spacing w:val="-7"/>
          <w:sz w:val="24"/>
        </w:rPr>
        <w:t> </w:t>
      </w:r>
      <w:r>
        <w:rPr>
          <w:sz w:val="24"/>
        </w:rPr>
        <w:t>TR</w:t>
      </w:r>
      <w:r>
        <w:rPr>
          <w:spacing w:val="-2"/>
          <w:sz w:val="24"/>
        </w:rPr>
        <w:t> </w:t>
      </w:r>
      <w:r>
        <w:rPr>
          <w:sz w:val="24"/>
        </w:rPr>
        <w:t>observa integralmente os limites legais, não impondo exigência de prazo de validade dos atestados, tampouco condicionando a experiência a período ou local específicos de execução dos serviços.</w:t>
      </w:r>
    </w:p>
    <w:p>
      <w:pPr>
        <w:pStyle w:val="ListParagraph"/>
        <w:numPr>
          <w:ilvl w:val="3"/>
          <w:numId w:val="13"/>
        </w:numPr>
        <w:tabs>
          <w:tab w:pos="1109" w:val="left" w:leader="none"/>
        </w:tabs>
        <w:spacing w:line="235" w:lineRule="auto" w:before="238" w:after="0"/>
        <w:ind w:left="329" w:right="328" w:firstLine="0"/>
        <w:jc w:val="left"/>
        <w:rPr>
          <w:sz w:val="24"/>
        </w:rPr>
      </w:pPr>
      <w:r>
        <w:rPr>
          <w:sz w:val="24"/>
        </w:rPr>
        <w:t>No âmbito dos serviços de alimentação coletiva, como os prestados no Restaurante Universitário do campus Maracanã, a parcela de maior relevância do objeto consiste na capacidade de produção e distribuição diária e simultânea de elebvado volume de refeições, com garantia do serviço, qualidade</w:t>
      </w:r>
      <w:r>
        <w:rPr>
          <w:spacing w:val="-4"/>
          <w:sz w:val="24"/>
        </w:rPr>
        <w:t> </w:t>
      </w:r>
      <w:r>
        <w:rPr>
          <w:sz w:val="24"/>
        </w:rPr>
        <w:t>higiênico-sanitária</w:t>
      </w:r>
      <w:r>
        <w:rPr>
          <w:spacing w:val="-3"/>
          <w:sz w:val="24"/>
        </w:rPr>
        <w:t> </w:t>
      </w:r>
      <w:r>
        <w:rPr>
          <w:sz w:val="24"/>
        </w:rPr>
        <w:t>e</w:t>
      </w:r>
      <w:r>
        <w:rPr>
          <w:spacing w:val="-3"/>
          <w:sz w:val="24"/>
        </w:rPr>
        <w:t> </w:t>
      </w:r>
      <w:r>
        <w:rPr>
          <w:sz w:val="24"/>
        </w:rPr>
        <w:t>continuidade</w:t>
      </w:r>
      <w:r>
        <w:rPr>
          <w:spacing w:val="-3"/>
          <w:sz w:val="24"/>
        </w:rPr>
        <w:t> </w:t>
      </w:r>
      <w:r>
        <w:rPr>
          <w:sz w:val="24"/>
        </w:rPr>
        <w:t>operacional.</w:t>
      </w:r>
      <w:r>
        <w:rPr>
          <w:spacing w:val="-15"/>
          <w:sz w:val="24"/>
        </w:rPr>
        <w:t> </w:t>
      </w:r>
      <w:r>
        <w:rPr>
          <w:sz w:val="24"/>
        </w:rPr>
        <w:t>A</w:t>
      </w:r>
      <w:r>
        <w:rPr>
          <w:spacing w:val="-15"/>
          <w:sz w:val="24"/>
        </w:rPr>
        <w:t> </w:t>
      </w:r>
      <w:r>
        <w:rPr>
          <w:sz w:val="24"/>
        </w:rPr>
        <w:t>experiência</w:t>
      </w:r>
      <w:r>
        <w:rPr>
          <w:spacing w:val="-3"/>
          <w:sz w:val="24"/>
        </w:rPr>
        <w:t> </w:t>
      </w:r>
      <w:r>
        <w:rPr>
          <w:sz w:val="24"/>
        </w:rPr>
        <w:t>pretérita</w:t>
      </w:r>
      <w:r>
        <w:rPr>
          <w:spacing w:val="-3"/>
          <w:sz w:val="24"/>
        </w:rPr>
        <w:t> </w:t>
      </w:r>
      <w:r>
        <w:rPr>
          <w:sz w:val="24"/>
        </w:rPr>
        <w:t>restrita</w:t>
      </w:r>
      <w:r>
        <w:rPr>
          <w:spacing w:val="-3"/>
          <w:sz w:val="24"/>
        </w:rPr>
        <w:t> </w:t>
      </w:r>
      <w:r>
        <w:rPr>
          <w:sz w:val="24"/>
        </w:rPr>
        <w:t>à</w:t>
      </w:r>
      <w:r>
        <w:rPr>
          <w:spacing w:val="-3"/>
          <w:sz w:val="24"/>
        </w:rPr>
        <w:t> </w:t>
      </w:r>
      <w:r>
        <w:rPr>
          <w:sz w:val="24"/>
        </w:rPr>
        <w:t>execução</w:t>
      </w:r>
      <w:r>
        <w:rPr>
          <w:spacing w:val="-3"/>
          <w:sz w:val="24"/>
        </w:rPr>
        <w:t> </w:t>
      </w:r>
      <w:r>
        <w:rPr>
          <w:sz w:val="24"/>
        </w:rPr>
        <w:t>de</w:t>
      </w:r>
      <w:r>
        <w:rPr>
          <w:spacing w:val="-3"/>
          <w:sz w:val="24"/>
        </w:rPr>
        <w:t> </w:t>
      </w:r>
      <w:r>
        <w:rPr>
          <w:sz w:val="24"/>
        </w:rPr>
        <w:t>produções</w:t>
      </w:r>
      <w:r>
        <w:rPr>
          <w:spacing w:val="-3"/>
          <w:sz w:val="24"/>
        </w:rPr>
        <w:t> </w:t>
      </w:r>
      <w:r>
        <w:rPr>
          <w:sz w:val="24"/>
        </w:rPr>
        <w:t>de</w:t>
      </w:r>
      <w:r>
        <w:rPr>
          <w:spacing w:val="-3"/>
          <w:sz w:val="24"/>
        </w:rPr>
        <w:t> </w:t>
      </w:r>
      <w:r>
        <w:rPr>
          <w:sz w:val="24"/>
        </w:rPr>
        <w:t>refeições</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ainda que</w:t>
      </w:r>
      <w:r>
        <w:rPr>
          <w:spacing w:val="-1"/>
          <w:sz w:val="24"/>
        </w:rPr>
        <w:t> </w:t>
      </w:r>
      <w:r>
        <w:rPr>
          <w:sz w:val="24"/>
        </w:rPr>
        <w:t>desenvolvida por longos períodos,</w:t>
      </w:r>
      <w:r>
        <w:rPr>
          <w:spacing w:val="-1"/>
          <w:sz w:val="24"/>
        </w:rPr>
        <w:t> </w:t>
      </w:r>
      <w:r>
        <w:rPr>
          <w:sz w:val="24"/>
        </w:rPr>
        <w:t>não assegura, por si só,</w:t>
      </w:r>
      <w:r>
        <w:rPr>
          <w:spacing w:val="-1"/>
          <w:sz w:val="24"/>
        </w:rPr>
        <w:t> </w:t>
      </w:r>
      <w:r>
        <w:rPr>
          <w:sz w:val="24"/>
        </w:rPr>
        <w:t>a aptidão para o</w:t>
      </w:r>
      <w:r>
        <w:rPr>
          <w:spacing w:val="-1"/>
          <w:sz w:val="24"/>
        </w:rPr>
        <w:t> </w:t>
      </w:r>
      <w:r>
        <w:rPr>
          <w:sz w:val="24"/>
        </w:rPr>
        <w:t>atendimento em larga escala diária.</w:t>
      </w:r>
      <w:r>
        <w:rPr>
          <w:spacing w:val="-15"/>
          <w:sz w:val="24"/>
        </w:rPr>
        <w:t> </w:t>
      </w:r>
      <w:r>
        <w:rPr>
          <w:sz w:val="24"/>
        </w:rPr>
        <w:t>A</w:t>
      </w:r>
      <w:r>
        <w:rPr>
          <w:spacing w:val="-14"/>
          <w:sz w:val="24"/>
        </w:rPr>
        <w:t> </w:t>
      </w:r>
      <w:r>
        <w:rPr>
          <w:sz w:val="24"/>
        </w:rPr>
        <w:t>produção simultânea de </w:t>
      </w:r>
      <w:r>
        <w:rPr>
          <w:spacing w:val="-2"/>
          <w:sz w:val="24"/>
        </w:rPr>
        <w:t>milhares</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ind w:right="329"/>
      </w:pPr>
      <w:r>
        <w:rPr/>
        <w:t>de refeições demanda o atendimento a requisitos técnicos específicos, tais como: capacidade instalada e layout de cozinha compatíveis; dimensionamento adequado de equipamentos de cocção, refrigeração e armazenamento; quantitativo suficiente e qualificação de mão de obra por turno;</w:t>
      </w:r>
      <w:r>
        <w:rPr>
          <w:spacing w:val="-2"/>
        </w:rPr>
        <w:t> </w:t>
      </w:r>
      <w:r>
        <w:rPr/>
        <w:t>logística</w:t>
      </w:r>
      <w:r>
        <w:rPr>
          <w:spacing w:val="-2"/>
        </w:rPr>
        <w:t> </w:t>
      </w:r>
      <w:r>
        <w:rPr/>
        <w:t>de</w:t>
      </w:r>
      <w:r>
        <w:rPr>
          <w:spacing w:val="-2"/>
        </w:rPr>
        <w:t> </w:t>
      </w:r>
      <w:r>
        <w:rPr/>
        <w:t>recebimento</w:t>
      </w:r>
      <w:r>
        <w:rPr>
          <w:spacing w:val="-2"/>
        </w:rPr>
        <w:t> </w:t>
      </w:r>
      <w:r>
        <w:rPr/>
        <w:t>e</w:t>
      </w:r>
      <w:r>
        <w:rPr>
          <w:spacing w:val="-2"/>
        </w:rPr>
        <w:t> </w:t>
      </w:r>
      <w:r>
        <w:rPr/>
        <w:t>distribuição</w:t>
      </w:r>
      <w:r>
        <w:rPr>
          <w:spacing w:val="-2"/>
        </w:rPr>
        <w:t> </w:t>
      </w:r>
      <w:r>
        <w:rPr/>
        <w:t>de</w:t>
      </w:r>
      <w:r>
        <w:rPr>
          <w:spacing w:val="-2"/>
        </w:rPr>
        <w:t> </w:t>
      </w:r>
      <w:r>
        <w:rPr/>
        <w:t>insumos</w:t>
      </w:r>
      <w:r>
        <w:rPr>
          <w:spacing w:val="-2"/>
        </w:rPr>
        <w:t> </w:t>
      </w:r>
      <w:r>
        <w:rPr/>
        <w:t>em</w:t>
      </w:r>
      <w:r>
        <w:rPr>
          <w:spacing w:val="-2"/>
        </w:rPr>
        <w:t> </w:t>
      </w:r>
      <w:r>
        <w:rPr/>
        <w:t>grande</w:t>
      </w:r>
      <w:r>
        <w:rPr>
          <w:spacing w:val="-2"/>
        </w:rPr>
        <w:t> </w:t>
      </w:r>
      <w:r>
        <w:rPr/>
        <w:t>escala;</w:t>
      </w:r>
      <w:r>
        <w:rPr>
          <w:spacing w:val="-2"/>
        </w:rPr>
        <w:t> </w:t>
      </w:r>
      <w:r>
        <w:rPr/>
        <w:t>além</w:t>
      </w:r>
      <w:r>
        <w:rPr>
          <w:spacing w:val="-2"/>
        </w:rPr>
        <w:t> </w:t>
      </w:r>
      <w:r>
        <w:rPr/>
        <w:t>de</w:t>
      </w:r>
      <w:r>
        <w:rPr>
          <w:spacing w:val="-2"/>
        </w:rPr>
        <w:t> </w:t>
      </w:r>
      <w:r>
        <w:rPr/>
        <w:t>sistemas</w:t>
      </w:r>
      <w:r>
        <w:rPr>
          <w:spacing w:val="-2"/>
        </w:rPr>
        <w:t> </w:t>
      </w:r>
      <w:r>
        <w:rPr/>
        <w:t>efetivosde</w:t>
      </w:r>
      <w:r>
        <w:rPr>
          <w:spacing w:val="-2"/>
        </w:rPr>
        <w:t> </w:t>
      </w:r>
      <w:r>
        <w:rPr/>
        <w:t>controle</w:t>
      </w:r>
      <w:r>
        <w:rPr>
          <w:spacing w:val="-2"/>
        </w:rPr>
        <w:t> </w:t>
      </w:r>
      <w:r>
        <w:rPr/>
        <w:t>higiênico-sanitário</w:t>
      </w:r>
      <w:r>
        <w:rPr>
          <w:spacing w:val="-2"/>
        </w:rPr>
        <w:t> </w:t>
      </w:r>
      <w:r>
        <w:rPr/>
        <w:t>e</w:t>
      </w:r>
      <w:r>
        <w:rPr>
          <w:spacing w:val="-2"/>
        </w:rPr>
        <w:t> </w:t>
      </w:r>
      <w:r>
        <w:rPr/>
        <w:t>gestão</w:t>
      </w:r>
      <w:r>
        <w:rPr>
          <w:spacing w:val="-2"/>
        </w:rPr>
        <w:t> </w:t>
      </w:r>
      <w:r>
        <w:rPr/>
        <w:t>de</w:t>
      </w:r>
      <w:r>
        <w:rPr>
          <w:spacing w:val="-2"/>
        </w:rPr>
        <w:t> </w:t>
      </w:r>
      <w:r>
        <w:rPr/>
        <w:t>riscos operacionais. Dessa forma, a exigência de comprovação de experiência mínima na produção e distribuição de 4.000 (quatro mil) refeições diárias simultâneas, correspondente a até 50% do quantitativo diário estimado, mostra-se proporcional, razoável e tecnicamente justificada, constituindo medida necessária para mitigar riscos à execução contratual e assegurar a continuidade do serviço público.</w:t>
      </w:r>
    </w:p>
    <w:p>
      <w:pPr>
        <w:pStyle w:val="ListParagraph"/>
        <w:numPr>
          <w:ilvl w:val="3"/>
          <w:numId w:val="13"/>
        </w:numPr>
        <w:tabs>
          <w:tab w:pos="1215" w:val="left" w:leader="none"/>
        </w:tabs>
        <w:spacing w:line="235" w:lineRule="auto" w:before="237" w:after="0"/>
        <w:ind w:left="329" w:right="313" w:firstLine="0"/>
        <w:jc w:val="left"/>
        <w:rPr>
          <w:sz w:val="24"/>
        </w:rPr>
      </w:pPr>
      <w:r>
        <w:rPr>
          <w:sz w:val="24"/>
        </w:rPr>
        <w:t>A</w:t>
      </w:r>
      <w:r>
        <w:rPr>
          <w:spacing w:val="-8"/>
          <w:sz w:val="24"/>
        </w:rPr>
        <w:t> </w:t>
      </w:r>
      <w:r>
        <w:rPr>
          <w:sz w:val="24"/>
        </w:rPr>
        <w:t>exigência de produção diária simultânea não configura restrição temporal vedada pela legislação, uma vez que não se refere ao período histórico</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serviço,</w:t>
      </w:r>
      <w:r>
        <w:rPr>
          <w:spacing w:val="-2"/>
          <w:sz w:val="24"/>
        </w:rPr>
        <w:t> </w:t>
      </w:r>
      <w:r>
        <w:rPr>
          <w:sz w:val="24"/>
        </w:rPr>
        <w:t>mas</w:t>
      </w:r>
      <w:r>
        <w:rPr>
          <w:spacing w:val="-2"/>
          <w:sz w:val="24"/>
        </w:rPr>
        <w:t> </w:t>
      </w:r>
      <w:r>
        <w:rPr>
          <w:sz w:val="24"/>
        </w:rPr>
        <w:t>sim</w:t>
      </w:r>
      <w:r>
        <w:rPr>
          <w:spacing w:val="-2"/>
          <w:sz w:val="24"/>
        </w:rPr>
        <w:t> </w:t>
      </w:r>
      <w:r>
        <w:rPr>
          <w:sz w:val="24"/>
        </w:rPr>
        <w:t>à</w:t>
      </w:r>
      <w:r>
        <w:rPr>
          <w:spacing w:val="-2"/>
          <w:sz w:val="24"/>
        </w:rPr>
        <w:t> </w:t>
      </w:r>
      <w:r>
        <w:rPr>
          <w:sz w:val="24"/>
        </w:rPr>
        <w:t>capacidade</w:t>
      </w:r>
      <w:r>
        <w:rPr>
          <w:spacing w:val="-2"/>
          <w:sz w:val="24"/>
        </w:rPr>
        <w:t> </w:t>
      </w:r>
      <w:r>
        <w:rPr>
          <w:sz w:val="24"/>
        </w:rPr>
        <w:t>operacional</w:t>
      </w:r>
      <w:r>
        <w:rPr>
          <w:spacing w:val="-2"/>
          <w:sz w:val="24"/>
        </w:rPr>
        <w:t> </w:t>
      </w:r>
      <w:r>
        <w:rPr>
          <w:sz w:val="24"/>
        </w:rPr>
        <w:t>demonstrada</w:t>
      </w:r>
      <w:r>
        <w:rPr>
          <w:spacing w:val="-2"/>
          <w:sz w:val="24"/>
        </w:rPr>
        <w:t> </w:t>
      </w:r>
      <w:r>
        <w:rPr>
          <w:sz w:val="24"/>
        </w:rPr>
        <w:t>em</w:t>
      </w:r>
      <w:r>
        <w:rPr>
          <w:spacing w:val="-2"/>
          <w:sz w:val="24"/>
        </w:rPr>
        <w:t> </w:t>
      </w:r>
      <w:r>
        <w:rPr>
          <w:sz w:val="24"/>
        </w:rPr>
        <w:t>um</w:t>
      </w:r>
      <w:r>
        <w:rPr>
          <w:spacing w:val="-2"/>
          <w:sz w:val="24"/>
        </w:rPr>
        <w:t> </w:t>
      </w:r>
      <w:r>
        <w:rPr>
          <w:sz w:val="24"/>
        </w:rPr>
        <w:t>mesmo</w:t>
      </w:r>
      <w:r>
        <w:rPr>
          <w:spacing w:val="-2"/>
          <w:sz w:val="24"/>
        </w:rPr>
        <w:t> </w:t>
      </w:r>
      <w:r>
        <w:rPr>
          <w:sz w:val="24"/>
        </w:rPr>
        <w:t>dia</w:t>
      </w:r>
      <w:r>
        <w:rPr>
          <w:spacing w:val="-2"/>
          <w:sz w:val="24"/>
        </w:rPr>
        <w:t> </w:t>
      </w:r>
      <w:r>
        <w:rPr>
          <w:sz w:val="24"/>
        </w:rPr>
        <w:t>de</w:t>
      </w:r>
      <w:r>
        <w:rPr>
          <w:spacing w:val="-2"/>
          <w:sz w:val="24"/>
        </w:rPr>
        <w:t> </w:t>
      </w:r>
      <w:r>
        <w:rPr>
          <w:sz w:val="24"/>
        </w:rPr>
        <w:t>funcionamento.</w:t>
      </w:r>
      <w:r>
        <w:rPr>
          <w:spacing w:val="-2"/>
          <w:sz w:val="24"/>
        </w:rPr>
        <w:t> </w:t>
      </w:r>
      <w:r>
        <w:rPr>
          <w:sz w:val="24"/>
        </w:rPr>
        <w:t>Nesse</w:t>
      </w:r>
      <w:r>
        <w:rPr>
          <w:spacing w:val="-2"/>
          <w:sz w:val="24"/>
        </w:rPr>
        <w:t> </w:t>
      </w:r>
      <w:r>
        <w:rPr>
          <w:sz w:val="24"/>
        </w:rPr>
        <w:t>sentido,</w:t>
      </w:r>
      <w:r>
        <w:rPr>
          <w:spacing w:val="-2"/>
          <w:sz w:val="24"/>
        </w:rPr>
        <w:t> </w:t>
      </w:r>
      <w:r>
        <w:rPr>
          <w:sz w:val="24"/>
        </w:rPr>
        <w:t>não</w:t>
      </w:r>
      <w:r>
        <w:rPr>
          <w:spacing w:val="-2"/>
          <w:sz w:val="24"/>
        </w:rPr>
        <w:t> </w:t>
      </w:r>
      <w:r>
        <w:rPr>
          <w:sz w:val="24"/>
        </w:rPr>
        <w:t>se</w:t>
      </w:r>
      <w:r>
        <w:rPr>
          <w:spacing w:val="-2"/>
          <w:sz w:val="24"/>
        </w:rPr>
        <w:t> </w:t>
      </w:r>
      <w:r>
        <w:rPr>
          <w:sz w:val="24"/>
        </w:rPr>
        <w:t>admite</w:t>
      </w:r>
      <w:r>
        <w:rPr>
          <w:spacing w:val="-2"/>
          <w:sz w:val="24"/>
        </w:rPr>
        <w:t> </w:t>
      </w:r>
      <w:r>
        <w:rPr>
          <w:sz w:val="24"/>
        </w:rPr>
        <w:t>a comprovação</w:t>
      </w:r>
      <w:r>
        <w:rPr>
          <w:spacing w:val="-2"/>
          <w:sz w:val="24"/>
        </w:rPr>
        <w:t> </w:t>
      </w:r>
      <w:r>
        <w:rPr>
          <w:sz w:val="24"/>
        </w:rPr>
        <w:t>da</w:t>
      </w:r>
      <w:r>
        <w:rPr>
          <w:spacing w:val="-2"/>
          <w:sz w:val="24"/>
        </w:rPr>
        <w:t> </w:t>
      </w:r>
      <w:r>
        <w:rPr>
          <w:sz w:val="24"/>
        </w:rPr>
        <w:t>qualificação</w:t>
      </w:r>
      <w:r>
        <w:rPr>
          <w:spacing w:val="-2"/>
          <w:sz w:val="24"/>
        </w:rPr>
        <w:t> </w:t>
      </w:r>
      <w:r>
        <w:rPr>
          <w:sz w:val="24"/>
        </w:rPr>
        <w:t>técnica</w:t>
      </w:r>
      <w:r>
        <w:rPr>
          <w:spacing w:val="-2"/>
          <w:sz w:val="24"/>
        </w:rPr>
        <w:t> </w:t>
      </w:r>
      <w:r>
        <w:rPr>
          <w:sz w:val="24"/>
        </w:rPr>
        <w:t>por</w:t>
      </w:r>
      <w:r>
        <w:rPr>
          <w:spacing w:val="-2"/>
          <w:sz w:val="24"/>
        </w:rPr>
        <w:t> </w:t>
      </w:r>
      <w:r>
        <w:rPr>
          <w:sz w:val="24"/>
        </w:rPr>
        <w:t>meio</w:t>
      </w:r>
      <w:r>
        <w:rPr>
          <w:spacing w:val="-2"/>
          <w:sz w:val="24"/>
        </w:rPr>
        <w:t> </w:t>
      </w:r>
      <w:r>
        <w:rPr>
          <w:sz w:val="24"/>
        </w:rPr>
        <w:t>da</w:t>
      </w:r>
      <w:r>
        <w:rPr>
          <w:spacing w:val="-2"/>
          <w:sz w:val="24"/>
        </w:rPr>
        <w:t> </w:t>
      </w:r>
      <w:r>
        <w:rPr>
          <w:sz w:val="24"/>
        </w:rPr>
        <w:t>soma</w:t>
      </w:r>
      <w:r>
        <w:rPr>
          <w:spacing w:val="-2"/>
          <w:sz w:val="24"/>
        </w:rPr>
        <w:t> </w:t>
      </w:r>
      <w:r>
        <w:rPr>
          <w:sz w:val="24"/>
        </w:rPr>
        <w:t>de</w:t>
      </w:r>
      <w:r>
        <w:rPr>
          <w:spacing w:val="-2"/>
          <w:sz w:val="24"/>
        </w:rPr>
        <w:t> </w:t>
      </w:r>
      <w:r>
        <w:rPr>
          <w:sz w:val="24"/>
        </w:rPr>
        <w:t>experiências</w:t>
      </w:r>
      <w:r>
        <w:rPr>
          <w:spacing w:val="-2"/>
          <w:sz w:val="24"/>
        </w:rPr>
        <w:t> </w:t>
      </w:r>
      <w:r>
        <w:rPr>
          <w:sz w:val="24"/>
        </w:rPr>
        <w:t>fracionadas</w:t>
      </w:r>
      <w:r>
        <w:rPr>
          <w:spacing w:val="-2"/>
          <w:sz w:val="24"/>
        </w:rPr>
        <w:t> </w:t>
      </w:r>
      <w:r>
        <w:rPr>
          <w:sz w:val="24"/>
        </w:rPr>
        <w:t>ao</w:t>
      </w:r>
      <w:r>
        <w:rPr>
          <w:spacing w:val="-2"/>
          <w:sz w:val="24"/>
        </w:rPr>
        <w:t> </w:t>
      </w:r>
      <w:r>
        <w:rPr>
          <w:sz w:val="24"/>
        </w:rPr>
        <w:t>longo</w:t>
      </w:r>
      <w:r>
        <w:rPr>
          <w:spacing w:val="-2"/>
          <w:sz w:val="24"/>
        </w:rPr>
        <w:t> </w:t>
      </w:r>
      <w:r>
        <w:rPr>
          <w:sz w:val="24"/>
        </w:rPr>
        <w:t>do</w:t>
      </w:r>
      <w:r>
        <w:rPr>
          <w:spacing w:val="-2"/>
          <w:sz w:val="24"/>
        </w:rPr>
        <w:t> </w:t>
      </w:r>
      <w:r>
        <w:rPr>
          <w:sz w:val="24"/>
        </w:rPr>
        <w:t>tempo,</w:t>
      </w:r>
      <w:r>
        <w:rPr>
          <w:spacing w:val="-2"/>
          <w:sz w:val="24"/>
        </w:rPr>
        <w:t> </w:t>
      </w:r>
      <w:r>
        <w:rPr>
          <w:sz w:val="24"/>
        </w:rPr>
        <w:t>como</w:t>
      </w:r>
      <w:r>
        <w:rPr>
          <w:spacing w:val="-2"/>
          <w:sz w:val="24"/>
        </w:rPr>
        <w:t> </w:t>
      </w:r>
      <w:r>
        <w:rPr>
          <w:sz w:val="24"/>
        </w:rPr>
        <w:t>a</w:t>
      </w:r>
      <w:r>
        <w:rPr>
          <w:spacing w:val="-2"/>
          <w:sz w:val="24"/>
        </w:rPr>
        <w:t> </w:t>
      </w:r>
      <w:r>
        <w:rPr>
          <w:sz w:val="24"/>
        </w:rPr>
        <w:t>produção</w:t>
      </w:r>
      <w:r>
        <w:rPr>
          <w:spacing w:val="-2"/>
          <w:sz w:val="24"/>
        </w:rPr>
        <w:t> </w:t>
      </w:r>
      <w:r>
        <w:rPr>
          <w:sz w:val="24"/>
        </w:rPr>
        <w:t>de</w:t>
      </w:r>
      <w:r>
        <w:rPr>
          <w:spacing w:val="-2"/>
          <w:sz w:val="24"/>
        </w:rPr>
        <w:t> </w:t>
      </w:r>
      <w:r>
        <w:rPr>
          <w:sz w:val="24"/>
        </w:rPr>
        <w:t>quantitativos</w:t>
      </w:r>
      <w:r>
        <w:rPr>
          <w:spacing w:val="-2"/>
          <w:sz w:val="24"/>
        </w:rPr>
        <w:t> </w:t>
      </w:r>
      <w:r>
        <w:rPr>
          <w:sz w:val="24"/>
        </w:rPr>
        <w:t>menores</w:t>
      </w:r>
      <w:r>
        <w:rPr>
          <w:spacing w:val="-2"/>
          <w:sz w:val="24"/>
        </w:rPr>
        <w:t> </w:t>
      </w:r>
      <w:r>
        <w:rPr>
          <w:sz w:val="24"/>
        </w:rPr>
        <w:t>em anos distintos, por não refletirem a complexidade operacional exigida pelo objeto licitado.</w:t>
      </w:r>
    </w:p>
    <w:p>
      <w:pPr>
        <w:pStyle w:val="ListParagraph"/>
        <w:numPr>
          <w:ilvl w:val="3"/>
          <w:numId w:val="13"/>
        </w:numPr>
        <w:tabs>
          <w:tab w:pos="1220" w:val="left" w:leader="none"/>
        </w:tabs>
        <w:spacing w:line="235" w:lineRule="auto" w:before="239" w:after="0"/>
        <w:ind w:left="329" w:right="631" w:firstLine="0"/>
        <w:jc w:val="left"/>
        <w:rPr>
          <w:sz w:val="24"/>
        </w:rPr>
      </w:pPr>
      <w:r>
        <w:rPr>
          <w:sz w:val="24"/>
        </w:rPr>
        <w:t>À luz do exposto, conclui-se que a exigência editalícia de comprovação de capacidade técnico-operacional compatível com a produção e distribuição</w:t>
      </w:r>
      <w:r>
        <w:rPr>
          <w:spacing w:val="-2"/>
          <w:sz w:val="24"/>
        </w:rPr>
        <w:t> </w:t>
      </w:r>
      <w:r>
        <w:rPr>
          <w:sz w:val="24"/>
        </w:rPr>
        <w:t>diária</w:t>
      </w:r>
      <w:r>
        <w:rPr>
          <w:spacing w:val="-2"/>
          <w:sz w:val="24"/>
        </w:rPr>
        <w:t> </w:t>
      </w:r>
      <w:r>
        <w:rPr>
          <w:sz w:val="24"/>
        </w:rPr>
        <w:t>simultânea</w:t>
      </w:r>
      <w:r>
        <w:rPr>
          <w:spacing w:val="-2"/>
          <w:sz w:val="24"/>
        </w:rPr>
        <w:t> </w:t>
      </w:r>
      <w:r>
        <w:rPr>
          <w:sz w:val="24"/>
        </w:rPr>
        <w:t>de</w:t>
      </w:r>
      <w:r>
        <w:rPr>
          <w:spacing w:val="-2"/>
          <w:sz w:val="24"/>
        </w:rPr>
        <w:t> </w:t>
      </w:r>
      <w:r>
        <w:rPr>
          <w:sz w:val="24"/>
        </w:rPr>
        <w:t>refeições:encontra</w:t>
      </w:r>
      <w:r>
        <w:rPr>
          <w:spacing w:val="-2"/>
          <w:sz w:val="24"/>
        </w:rPr>
        <w:t> </w:t>
      </w:r>
      <w:r>
        <w:rPr>
          <w:sz w:val="24"/>
        </w:rPr>
        <w:t>respaldo</w:t>
      </w:r>
      <w:r>
        <w:rPr>
          <w:spacing w:val="-2"/>
          <w:sz w:val="24"/>
        </w:rPr>
        <w:t> </w:t>
      </w:r>
      <w:r>
        <w:rPr>
          <w:sz w:val="24"/>
        </w:rPr>
        <w:t>no</w:t>
      </w:r>
      <w:r>
        <w:rPr>
          <w:spacing w:val="-2"/>
          <w:sz w:val="24"/>
        </w:rPr>
        <w:t> </w:t>
      </w:r>
      <w:r>
        <w:rPr>
          <w:sz w:val="24"/>
        </w:rPr>
        <w:t>art.</w:t>
      </w:r>
      <w:r>
        <w:rPr>
          <w:spacing w:val="-2"/>
          <w:sz w:val="24"/>
        </w:rPr>
        <w:t> </w:t>
      </w:r>
      <w:r>
        <w:rPr>
          <w:sz w:val="24"/>
        </w:rPr>
        <w:t>67</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está</w:t>
      </w:r>
      <w:r>
        <w:rPr>
          <w:spacing w:val="-2"/>
          <w:sz w:val="24"/>
        </w:rPr>
        <w:t> </w:t>
      </w:r>
      <w:r>
        <w:rPr>
          <w:sz w:val="24"/>
        </w:rPr>
        <w:t>alinhada</w:t>
      </w:r>
      <w:r>
        <w:rPr>
          <w:spacing w:val="-2"/>
          <w:sz w:val="24"/>
        </w:rPr>
        <w:t> </w:t>
      </w:r>
      <w:r>
        <w:rPr>
          <w:sz w:val="24"/>
        </w:rPr>
        <w:t>às</w:t>
      </w:r>
      <w:r>
        <w:rPr>
          <w:spacing w:val="-2"/>
          <w:sz w:val="24"/>
        </w:rPr>
        <w:t> </w:t>
      </w:r>
      <w:r>
        <w:rPr>
          <w:sz w:val="24"/>
        </w:rPr>
        <w:t>características</w:t>
      </w:r>
      <w:r>
        <w:rPr>
          <w:spacing w:val="-2"/>
          <w:sz w:val="24"/>
        </w:rPr>
        <w:t> </w:t>
      </w:r>
      <w:r>
        <w:rPr>
          <w:sz w:val="24"/>
        </w:rPr>
        <w:t>e</w:t>
      </w:r>
      <w:r>
        <w:rPr>
          <w:spacing w:val="-2"/>
          <w:sz w:val="24"/>
        </w:rPr>
        <w:t> </w:t>
      </w:r>
      <w:r>
        <w:rPr>
          <w:sz w:val="24"/>
        </w:rPr>
        <w:t>aos</w:t>
      </w:r>
      <w:r>
        <w:rPr>
          <w:spacing w:val="-2"/>
          <w:sz w:val="24"/>
        </w:rPr>
        <w:t> </w:t>
      </w:r>
      <w:r>
        <w:rPr>
          <w:sz w:val="24"/>
        </w:rPr>
        <w:t>riscos</w:t>
      </w:r>
      <w:r>
        <w:rPr>
          <w:spacing w:val="-2"/>
          <w:sz w:val="24"/>
        </w:rPr>
        <w:t> </w:t>
      </w:r>
      <w:r>
        <w:rPr>
          <w:sz w:val="24"/>
        </w:rPr>
        <w:t>do</w:t>
      </w:r>
      <w:r>
        <w:rPr>
          <w:spacing w:val="-2"/>
          <w:sz w:val="24"/>
        </w:rPr>
        <w:t> </w:t>
      </w:r>
      <w:r>
        <w:rPr>
          <w:sz w:val="24"/>
        </w:rPr>
        <w:t>objeto licitado; não impõe restrições temporais ou geográficas indevidas; preserva a competitividade do certame; e visa resguardar o interesse público, a continuidade do serviço e a segurança alimentar dos usuários.</w:t>
      </w:r>
    </w:p>
    <w:p>
      <w:pPr>
        <w:pStyle w:val="ListParagraph"/>
        <w:numPr>
          <w:ilvl w:val="3"/>
          <w:numId w:val="13"/>
        </w:numPr>
        <w:tabs>
          <w:tab w:pos="1229" w:val="left" w:leader="none"/>
        </w:tabs>
        <w:spacing w:line="235" w:lineRule="auto" w:before="238" w:after="0"/>
        <w:ind w:left="329" w:right="325" w:firstLine="0"/>
        <w:jc w:val="left"/>
        <w:rPr>
          <w:sz w:val="24"/>
        </w:rPr>
      </w:pPr>
      <w:r>
        <w:rPr>
          <w:sz w:val="24"/>
        </w:rPr>
        <w:t>O</w:t>
      </w:r>
      <w:r>
        <w:rPr>
          <w:spacing w:val="-7"/>
          <w:sz w:val="24"/>
        </w:rPr>
        <w:t> </w:t>
      </w:r>
      <w:r>
        <w:rPr>
          <w:sz w:val="24"/>
        </w:rPr>
        <w:t>Atestado de capacidade técnica deverá conter: Nome empresarial e dados de identificação da instituição emitente; CNPJ, endereço, telefone;</w:t>
      </w:r>
      <w:r>
        <w:rPr>
          <w:spacing w:val="-2"/>
          <w:sz w:val="24"/>
        </w:rPr>
        <w:t> </w:t>
      </w:r>
      <w:r>
        <w:rPr>
          <w:sz w:val="24"/>
        </w:rPr>
        <w:t>local</w:t>
      </w:r>
      <w:r>
        <w:rPr>
          <w:spacing w:val="-2"/>
          <w:sz w:val="24"/>
        </w:rPr>
        <w:t> </w:t>
      </w:r>
      <w:r>
        <w:rPr>
          <w:sz w:val="24"/>
        </w:rPr>
        <w:t>e</w:t>
      </w:r>
      <w:r>
        <w:rPr>
          <w:spacing w:val="-2"/>
          <w:sz w:val="24"/>
        </w:rPr>
        <w:t> </w:t>
      </w:r>
      <w:r>
        <w:rPr>
          <w:sz w:val="24"/>
        </w:rPr>
        <w:t>data</w:t>
      </w:r>
      <w:r>
        <w:rPr>
          <w:spacing w:val="-2"/>
          <w:sz w:val="24"/>
        </w:rPr>
        <w:t> </w:t>
      </w:r>
      <w:r>
        <w:rPr>
          <w:sz w:val="24"/>
        </w:rPr>
        <w:t>de</w:t>
      </w:r>
      <w:r>
        <w:rPr>
          <w:spacing w:val="-2"/>
          <w:sz w:val="24"/>
        </w:rPr>
        <w:t> </w:t>
      </w:r>
      <w:r>
        <w:rPr>
          <w:sz w:val="24"/>
        </w:rPr>
        <w:t>emissão;</w:t>
      </w:r>
      <w:r>
        <w:rPr>
          <w:spacing w:val="-2"/>
          <w:sz w:val="24"/>
        </w:rPr>
        <w:t> </w:t>
      </w:r>
      <w:r>
        <w:rPr>
          <w:sz w:val="24"/>
        </w:rPr>
        <w:t>nome,</w:t>
      </w:r>
      <w:r>
        <w:rPr>
          <w:spacing w:val="-2"/>
          <w:sz w:val="24"/>
        </w:rPr>
        <w:t> </w:t>
      </w:r>
      <w:r>
        <w:rPr>
          <w:sz w:val="24"/>
        </w:rPr>
        <w:t>cargo,</w:t>
      </w:r>
      <w:r>
        <w:rPr>
          <w:spacing w:val="-2"/>
          <w:sz w:val="24"/>
        </w:rPr>
        <w:t> </w:t>
      </w:r>
      <w:r>
        <w:rPr>
          <w:sz w:val="24"/>
        </w:rPr>
        <w:t>telefone,</w:t>
      </w:r>
      <w:r>
        <w:rPr>
          <w:spacing w:val="-2"/>
          <w:sz w:val="24"/>
        </w:rPr>
        <w:t> </w:t>
      </w:r>
      <w:r>
        <w:rPr>
          <w:sz w:val="24"/>
        </w:rPr>
        <w:t>e-mail</w:t>
      </w:r>
      <w:r>
        <w:rPr>
          <w:spacing w:val="-2"/>
          <w:sz w:val="24"/>
        </w:rPr>
        <w:t> </w:t>
      </w:r>
      <w:r>
        <w:rPr>
          <w:sz w:val="24"/>
        </w:rPr>
        <w:t>e</w:t>
      </w:r>
      <w:r>
        <w:rPr>
          <w:spacing w:val="-2"/>
          <w:sz w:val="24"/>
        </w:rPr>
        <w:t> </w:t>
      </w:r>
      <w:r>
        <w:rPr>
          <w:sz w:val="24"/>
        </w:rPr>
        <w:t>a</w:t>
      </w:r>
      <w:r>
        <w:rPr>
          <w:spacing w:val="-2"/>
          <w:sz w:val="24"/>
        </w:rPr>
        <w:t> </w:t>
      </w:r>
      <w:r>
        <w:rPr>
          <w:sz w:val="24"/>
        </w:rPr>
        <w:t>assinatura</w:t>
      </w:r>
      <w:r>
        <w:rPr>
          <w:spacing w:val="-2"/>
          <w:sz w:val="24"/>
        </w:rPr>
        <w:t> </w:t>
      </w:r>
      <w:r>
        <w:rPr>
          <w:sz w:val="24"/>
        </w:rPr>
        <w:t>do</w:t>
      </w:r>
      <w:r>
        <w:rPr>
          <w:spacing w:val="-2"/>
          <w:sz w:val="24"/>
        </w:rPr>
        <w:t> </w:t>
      </w:r>
      <w:r>
        <w:rPr>
          <w:sz w:val="24"/>
        </w:rPr>
        <w:t>responsável</w:t>
      </w:r>
      <w:r>
        <w:rPr>
          <w:spacing w:val="-2"/>
          <w:sz w:val="24"/>
        </w:rPr>
        <w:t> </w:t>
      </w:r>
      <w:r>
        <w:rPr>
          <w:sz w:val="24"/>
        </w:rPr>
        <w:t>pela</w:t>
      </w:r>
      <w:r>
        <w:rPr>
          <w:spacing w:val="-2"/>
          <w:sz w:val="24"/>
        </w:rPr>
        <w:t> </w:t>
      </w:r>
      <w:r>
        <w:rPr>
          <w:sz w:val="24"/>
        </w:rPr>
        <w:t>veracidade</w:t>
      </w:r>
      <w:r>
        <w:rPr>
          <w:spacing w:val="-2"/>
          <w:sz w:val="24"/>
        </w:rPr>
        <w:t> </w:t>
      </w:r>
      <w:r>
        <w:rPr>
          <w:sz w:val="24"/>
        </w:rPr>
        <w:t>das</w:t>
      </w:r>
      <w:r>
        <w:rPr>
          <w:spacing w:val="-2"/>
          <w:sz w:val="24"/>
        </w:rPr>
        <w:t> </w:t>
      </w:r>
      <w:r>
        <w:rPr>
          <w:sz w:val="24"/>
        </w:rPr>
        <w:t>informações;</w:t>
      </w:r>
      <w:r>
        <w:rPr>
          <w:spacing w:val="-2"/>
          <w:sz w:val="24"/>
        </w:rPr>
        <w:t> </w:t>
      </w:r>
      <w:r>
        <w:rPr>
          <w:sz w:val="24"/>
        </w:rPr>
        <w:t>período</w:t>
      </w:r>
      <w:r>
        <w:rPr>
          <w:spacing w:val="-2"/>
          <w:sz w:val="24"/>
        </w:rPr>
        <w:t> </w:t>
      </w:r>
      <w:r>
        <w:rPr>
          <w:sz w:val="24"/>
        </w:rPr>
        <w:t>da</w:t>
      </w:r>
      <w:r>
        <w:rPr>
          <w:spacing w:val="-2"/>
          <w:sz w:val="24"/>
        </w:rPr>
        <w:t> </w:t>
      </w:r>
      <w:r>
        <w:rPr>
          <w:sz w:val="24"/>
        </w:rPr>
        <w:t>execução</w:t>
      </w:r>
      <w:r>
        <w:rPr>
          <w:spacing w:val="-2"/>
          <w:sz w:val="24"/>
        </w:rPr>
        <w:t> </w:t>
      </w:r>
      <w:r>
        <w:rPr>
          <w:sz w:val="24"/>
        </w:rPr>
        <w:t>da </w:t>
      </w:r>
      <w:r>
        <w:rPr>
          <w:spacing w:val="-2"/>
          <w:sz w:val="24"/>
        </w:rPr>
        <w:t>atividade.</w:t>
      </w:r>
    </w:p>
    <w:p>
      <w:pPr>
        <w:pStyle w:val="ListParagraph"/>
        <w:numPr>
          <w:ilvl w:val="1"/>
          <w:numId w:val="13"/>
        </w:numPr>
        <w:tabs>
          <w:tab w:pos="749" w:val="left" w:leader="none"/>
        </w:tabs>
        <w:spacing w:line="242" w:lineRule="auto" w:before="234" w:after="0"/>
        <w:ind w:left="329" w:right="344" w:firstLine="0"/>
        <w:jc w:val="both"/>
        <w:rPr>
          <w:b/>
          <w:sz w:val="24"/>
        </w:rPr>
      </w:pPr>
      <w:r>
        <w:rPr>
          <w:sz w:val="24"/>
        </w:rPr>
        <w:t>Quanto</w:t>
      </w:r>
      <w:r>
        <w:rPr>
          <w:spacing w:val="-3"/>
          <w:sz w:val="24"/>
        </w:rPr>
        <w:t> </w:t>
      </w:r>
      <w:r>
        <w:rPr>
          <w:sz w:val="24"/>
        </w:rPr>
        <w:t>à</w:t>
      </w:r>
      <w:r>
        <w:rPr>
          <w:spacing w:val="-3"/>
          <w:sz w:val="24"/>
        </w:rPr>
        <w:t> </w:t>
      </w:r>
      <w:r>
        <w:rPr>
          <w:sz w:val="24"/>
        </w:rPr>
        <w:t>capacidade</w:t>
      </w:r>
      <w:r>
        <w:rPr>
          <w:spacing w:val="-3"/>
          <w:sz w:val="24"/>
        </w:rPr>
        <w:t> </w:t>
      </w:r>
      <w:r>
        <w:rPr>
          <w:sz w:val="24"/>
        </w:rPr>
        <w:t>técnico-profissional,</w:t>
      </w:r>
      <w:r>
        <w:rPr>
          <w:spacing w:val="-3"/>
          <w:sz w:val="24"/>
        </w:rPr>
        <w:t> </w:t>
      </w:r>
      <w:r>
        <w:rPr>
          <w:sz w:val="24"/>
        </w:rPr>
        <w:t>a</w:t>
      </w:r>
      <w:r>
        <w:rPr>
          <w:spacing w:val="-3"/>
          <w:sz w:val="24"/>
        </w:rPr>
        <w:t> </w:t>
      </w:r>
      <w:r>
        <w:rPr>
          <w:sz w:val="24"/>
        </w:rPr>
        <w:t>empresa</w:t>
      </w:r>
      <w:r>
        <w:rPr>
          <w:spacing w:val="-3"/>
          <w:sz w:val="24"/>
        </w:rPr>
        <w:t> </w:t>
      </w:r>
      <w:r>
        <w:rPr>
          <w:sz w:val="24"/>
        </w:rPr>
        <w:t>contratada</w:t>
      </w:r>
      <w:r>
        <w:rPr>
          <w:spacing w:val="-3"/>
          <w:sz w:val="24"/>
        </w:rPr>
        <w:t> </w:t>
      </w:r>
      <w:r>
        <w:rPr>
          <w:sz w:val="24"/>
        </w:rPr>
        <w:t>deverá</w:t>
      </w:r>
      <w:r>
        <w:rPr>
          <w:spacing w:val="-3"/>
          <w:sz w:val="24"/>
        </w:rPr>
        <w:t> </w:t>
      </w:r>
      <w:r>
        <w:rPr>
          <w:sz w:val="24"/>
        </w:rPr>
        <w:t>apresentar,</w:t>
      </w:r>
      <w:r>
        <w:rPr>
          <w:spacing w:val="-3"/>
          <w:sz w:val="24"/>
        </w:rPr>
        <w:t> </w:t>
      </w:r>
      <w:r>
        <w:rPr>
          <w:sz w:val="24"/>
        </w:rPr>
        <w:t>na</w:t>
      </w:r>
      <w:r>
        <w:rPr>
          <w:spacing w:val="-3"/>
          <w:sz w:val="24"/>
        </w:rPr>
        <w:t> </w:t>
      </w:r>
      <w:r>
        <w:rPr>
          <w:sz w:val="24"/>
        </w:rPr>
        <w:t>data</w:t>
      </w:r>
      <w:r>
        <w:rPr>
          <w:spacing w:val="-3"/>
          <w:sz w:val="24"/>
        </w:rPr>
        <w:t> </w:t>
      </w:r>
      <w:r>
        <w:rPr>
          <w:sz w:val="24"/>
        </w:rPr>
        <w:t>prevista</w:t>
      </w:r>
      <w:r>
        <w:rPr>
          <w:spacing w:val="-3"/>
          <w:sz w:val="24"/>
        </w:rPr>
        <w:t> </w:t>
      </w:r>
      <w:r>
        <w:rPr>
          <w:sz w:val="24"/>
        </w:rPr>
        <w:t>para</w:t>
      </w:r>
      <w:r>
        <w:rPr>
          <w:spacing w:val="-3"/>
          <w:sz w:val="24"/>
        </w:rPr>
        <w:t> </w:t>
      </w:r>
      <w:r>
        <w:rPr>
          <w:sz w:val="24"/>
        </w:rPr>
        <w:t>a</w:t>
      </w:r>
      <w:r>
        <w:rPr>
          <w:spacing w:val="-3"/>
          <w:sz w:val="24"/>
        </w:rPr>
        <w:t> </w:t>
      </w:r>
      <w:r>
        <w:rPr>
          <w:sz w:val="24"/>
        </w:rPr>
        <w:t>entrega</w:t>
      </w:r>
      <w:r>
        <w:rPr>
          <w:spacing w:val="-3"/>
          <w:sz w:val="24"/>
        </w:rPr>
        <w:t> </w:t>
      </w:r>
      <w:r>
        <w:rPr>
          <w:sz w:val="24"/>
        </w:rPr>
        <w:t>da</w:t>
      </w:r>
      <w:r>
        <w:rPr>
          <w:spacing w:val="-3"/>
          <w:sz w:val="24"/>
        </w:rPr>
        <w:t> </w:t>
      </w:r>
      <w:r>
        <w:rPr>
          <w:sz w:val="24"/>
        </w:rPr>
        <w:t>proposta,</w:t>
      </w:r>
      <w:r>
        <w:rPr>
          <w:spacing w:val="-3"/>
          <w:sz w:val="24"/>
        </w:rPr>
        <w:t> </w:t>
      </w:r>
      <w:r>
        <w:rPr>
          <w:sz w:val="24"/>
        </w:rPr>
        <w:t>certidão</w:t>
      </w:r>
      <w:r>
        <w:rPr>
          <w:spacing w:val="-3"/>
          <w:sz w:val="24"/>
        </w:rPr>
        <w:t> </w:t>
      </w:r>
      <w:r>
        <w:rPr>
          <w:sz w:val="24"/>
        </w:rPr>
        <w:t>de</w:t>
      </w:r>
      <w:r>
        <w:rPr>
          <w:spacing w:val="-3"/>
          <w:sz w:val="24"/>
        </w:rPr>
        <w:t> </w:t>
      </w:r>
      <w:r>
        <w:rPr>
          <w:sz w:val="24"/>
        </w:rPr>
        <w:t>registro e</w:t>
      </w:r>
      <w:r>
        <w:rPr>
          <w:spacing w:val="-1"/>
          <w:sz w:val="24"/>
        </w:rPr>
        <w:t> </w:t>
      </w:r>
      <w:r>
        <w:rPr>
          <w:sz w:val="24"/>
        </w:rPr>
        <w:t>quitação</w:t>
      </w:r>
      <w:r>
        <w:rPr>
          <w:spacing w:val="-1"/>
          <w:sz w:val="24"/>
        </w:rPr>
        <w:t> </w:t>
      </w:r>
      <w:r>
        <w:rPr>
          <w:sz w:val="24"/>
        </w:rPr>
        <w:t>do</w:t>
      </w:r>
      <w:r>
        <w:rPr>
          <w:spacing w:val="-1"/>
          <w:sz w:val="24"/>
        </w:rPr>
        <w:t> </w:t>
      </w:r>
      <w:r>
        <w:rPr>
          <w:sz w:val="24"/>
        </w:rPr>
        <w:t>nutricionista</w:t>
      </w:r>
      <w:r>
        <w:rPr>
          <w:spacing w:val="-1"/>
          <w:sz w:val="24"/>
        </w:rPr>
        <w:t> </w:t>
      </w:r>
      <w:r>
        <w:rPr>
          <w:sz w:val="24"/>
        </w:rPr>
        <w:t>responsável</w:t>
      </w:r>
      <w:r>
        <w:rPr>
          <w:spacing w:val="-1"/>
          <w:sz w:val="24"/>
        </w:rPr>
        <w:t> </w:t>
      </w:r>
      <w:r>
        <w:rPr>
          <w:sz w:val="24"/>
        </w:rPr>
        <w:t>técnico</w:t>
      </w:r>
      <w:r>
        <w:rPr>
          <w:spacing w:val="-1"/>
          <w:sz w:val="24"/>
        </w:rPr>
        <w:t> </w:t>
      </w:r>
      <w:r>
        <w:rPr>
          <w:sz w:val="24"/>
        </w:rPr>
        <w:t>junto</w:t>
      </w:r>
      <w:r>
        <w:rPr>
          <w:spacing w:val="-1"/>
          <w:sz w:val="24"/>
        </w:rPr>
        <w:t> </w:t>
      </w:r>
      <w:r>
        <w:rPr>
          <w:sz w:val="24"/>
        </w:rPr>
        <w:t>ao</w:t>
      </w:r>
      <w:r>
        <w:rPr>
          <w:spacing w:val="-1"/>
          <w:sz w:val="24"/>
        </w:rPr>
        <w:t> </w:t>
      </w:r>
      <w:r>
        <w:rPr>
          <w:sz w:val="24"/>
        </w:rPr>
        <w:t>Conselho</w:t>
      </w:r>
      <w:r>
        <w:rPr>
          <w:spacing w:val="-1"/>
          <w:sz w:val="24"/>
        </w:rPr>
        <w:t> </w:t>
      </w:r>
      <w:r>
        <w:rPr>
          <w:sz w:val="24"/>
        </w:rPr>
        <w:t>Regional</w:t>
      </w:r>
      <w:r>
        <w:rPr>
          <w:spacing w:val="-1"/>
          <w:sz w:val="24"/>
        </w:rPr>
        <w:t> </w:t>
      </w:r>
      <w:r>
        <w:rPr>
          <w:sz w:val="24"/>
        </w:rPr>
        <w:t>de</w:t>
      </w:r>
      <w:r>
        <w:rPr>
          <w:spacing w:val="-1"/>
          <w:sz w:val="24"/>
        </w:rPr>
        <w:t> </w:t>
      </w:r>
      <w:r>
        <w:rPr>
          <w:sz w:val="24"/>
        </w:rPr>
        <w:t>Nutricionistas</w:t>
      </w:r>
      <w:r>
        <w:rPr>
          <w:spacing w:val="-1"/>
          <w:sz w:val="24"/>
        </w:rPr>
        <w:t> </w:t>
      </w:r>
      <w:r>
        <w:rPr>
          <w:sz w:val="24"/>
        </w:rPr>
        <w:t>da</w:t>
      </w:r>
      <w:r>
        <w:rPr>
          <w:spacing w:val="-1"/>
          <w:sz w:val="24"/>
        </w:rPr>
        <w:t> </w:t>
      </w:r>
      <w:r>
        <w:rPr>
          <w:sz w:val="24"/>
        </w:rPr>
        <w:t>4ª</w:t>
      </w:r>
      <w:r>
        <w:rPr>
          <w:spacing w:val="-1"/>
          <w:sz w:val="24"/>
        </w:rPr>
        <w:t> </w:t>
      </w:r>
      <w:r>
        <w:rPr>
          <w:sz w:val="24"/>
        </w:rPr>
        <w:t>Região</w:t>
      </w:r>
      <w:r>
        <w:rPr>
          <w:spacing w:val="-1"/>
          <w:sz w:val="24"/>
        </w:rPr>
        <w:t> </w:t>
      </w:r>
      <w:r>
        <w:rPr>
          <w:sz w:val="24"/>
        </w:rPr>
        <w:t>(CRN-4),</w:t>
      </w:r>
      <w:r>
        <w:rPr>
          <w:spacing w:val="-1"/>
          <w:sz w:val="24"/>
        </w:rPr>
        <w:t> </w:t>
      </w:r>
      <w:r>
        <w:rPr>
          <w:sz w:val="24"/>
        </w:rPr>
        <w:t>em</w:t>
      </w:r>
      <w:r>
        <w:rPr>
          <w:spacing w:val="-1"/>
          <w:sz w:val="24"/>
        </w:rPr>
        <w:t> </w:t>
      </w:r>
      <w:r>
        <w:rPr>
          <w:sz w:val="24"/>
        </w:rPr>
        <w:t>conformidade</w:t>
      </w:r>
      <w:r>
        <w:rPr>
          <w:spacing w:val="-1"/>
          <w:sz w:val="24"/>
        </w:rPr>
        <w:t> </w:t>
      </w:r>
      <w:r>
        <w:rPr>
          <w:sz w:val="24"/>
        </w:rPr>
        <w:t>com</w:t>
      </w:r>
      <w:r>
        <w:rPr>
          <w:spacing w:val="-1"/>
          <w:sz w:val="24"/>
        </w:rPr>
        <w:t> </w:t>
      </w:r>
      <w:r>
        <w:rPr>
          <w:sz w:val="24"/>
        </w:rPr>
        <w:t>o</w:t>
      </w:r>
      <w:r>
        <w:rPr>
          <w:spacing w:val="-1"/>
          <w:sz w:val="24"/>
        </w:rPr>
        <w:t> </w:t>
      </w:r>
      <w:r>
        <w:rPr>
          <w:sz w:val="24"/>
        </w:rPr>
        <w:t>disposto no</w:t>
      </w:r>
      <w:r>
        <w:rPr>
          <w:spacing w:val="-8"/>
          <w:sz w:val="24"/>
        </w:rPr>
        <w:t> </w:t>
      </w:r>
      <w:r>
        <w:rPr>
          <w:sz w:val="24"/>
        </w:rPr>
        <w:t>Art. 2º da Resolução CFN nº 662/2020, comprovando experiência na execução de serviços com características semelhantes ao objeto contratado.</w:t>
      </w:r>
    </w:p>
    <w:p>
      <w:pPr>
        <w:pStyle w:val="ListParagraph"/>
        <w:numPr>
          <w:ilvl w:val="1"/>
          <w:numId w:val="13"/>
        </w:numPr>
        <w:tabs>
          <w:tab w:pos="735" w:val="left" w:leader="none"/>
        </w:tabs>
        <w:spacing w:line="247" w:lineRule="auto" w:before="229" w:after="0"/>
        <w:ind w:left="329" w:right="1023" w:firstLine="0"/>
        <w:jc w:val="left"/>
        <w:rPr>
          <w:b/>
          <w:sz w:val="24"/>
        </w:rPr>
      </w:pPr>
      <w:r>
        <w:rPr>
          <w:sz w:val="24"/>
        </w:rPr>
        <w:t>A</w:t>
      </w:r>
      <w:r>
        <w:rPr>
          <w:spacing w:val="-15"/>
          <w:sz w:val="24"/>
        </w:rPr>
        <w:t> </w:t>
      </w:r>
      <w:r>
        <w:rPr>
          <w:sz w:val="24"/>
        </w:rPr>
        <w:t>empresa</w:t>
      </w:r>
      <w:r>
        <w:rPr>
          <w:spacing w:val="-4"/>
          <w:sz w:val="24"/>
        </w:rPr>
        <w:t> </w:t>
      </w:r>
      <w:r>
        <w:rPr>
          <w:sz w:val="24"/>
        </w:rPr>
        <w:t>contratada</w:t>
      </w:r>
      <w:r>
        <w:rPr>
          <w:spacing w:val="-3"/>
          <w:sz w:val="24"/>
        </w:rPr>
        <w:t> </w:t>
      </w:r>
      <w:r>
        <w:rPr>
          <w:sz w:val="24"/>
        </w:rPr>
        <w:t>deverá</w:t>
      </w:r>
      <w:r>
        <w:rPr>
          <w:spacing w:val="-3"/>
          <w:sz w:val="24"/>
        </w:rPr>
        <w:t> </w:t>
      </w:r>
      <w:r>
        <w:rPr>
          <w:sz w:val="24"/>
        </w:rPr>
        <w:t>realizar,</w:t>
      </w:r>
      <w:r>
        <w:rPr>
          <w:spacing w:val="-3"/>
          <w:sz w:val="24"/>
        </w:rPr>
        <w:t> </w:t>
      </w:r>
      <w:r>
        <w:rPr>
          <w:sz w:val="24"/>
        </w:rPr>
        <w:t>de</w:t>
      </w:r>
      <w:r>
        <w:rPr>
          <w:spacing w:val="-3"/>
          <w:sz w:val="24"/>
        </w:rPr>
        <w:t> </w:t>
      </w:r>
      <w:r>
        <w:rPr>
          <w:sz w:val="24"/>
        </w:rPr>
        <w:t>forma</w:t>
      </w:r>
      <w:r>
        <w:rPr>
          <w:spacing w:val="-3"/>
          <w:sz w:val="24"/>
        </w:rPr>
        <w:t> </w:t>
      </w:r>
      <w:r>
        <w:rPr>
          <w:sz w:val="24"/>
        </w:rPr>
        <w:t>ambientalmente</w:t>
      </w:r>
      <w:r>
        <w:rPr>
          <w:spacing w:val="-3"/>
          <w:sz w:val="24"/>
        </w:rPr>
        <w:t> </w:t>
      </w:r>
      <w:r>
        <w:rPr>
          <w:sz w:val="24"/>
        </w:rPr>
        <w:t>adequada,</w:t>
      </w:r>
      <w:r>
        <w:rPr>
          <w:spacing w:val="-3"/>
          <w:sz w:val="24"/>
        </w:rPr>
        <w:t> </w:t>
      </w:r>
      <w:r>
        <w:rPr>
          <w:sz w:val="24"/>
        </w:rPr>
        <w:t>a</w:t>
      </w:r>
      <w:r>
        <w:rPr>
          <w:spacing w:val="-3"/>
          <w:sz w:val="24"/>
        </w:rPr>
        <w:t> </w:t>
      </w:r>
      <w:r>
        <w:rPr>
          <w:sz w:val="24"/>
        </w:rPr>
        <w:t>disposição</w:t>
      </w:r>
      <w:r>
        <w:rPr>
          <w:spacing w:val="-3"/>
          <w:sz w:val="24"/>
        </w:rPr>
        <w:t> </w:t>
      </w:r>
      <w:r>
        <w:rPr>
          <w:sz w:val="24"/>
        </w:rPr>
        <w:t>final</w:t>
      </w:r>
      <w:r>
        <w:rPr>
          <w:spacing w:val="-3"/>
          <w:sz w:val="24"/>
        </w:rPr>
        <w:t> </w:t>
      </w:r>
      <w:r>
        <w:rPr>
          <w:sz w:val="24"/>
        </w:rPr>
        <w:t>das</w:t>
      </w:r>
      <w:r>
        <w:rPr>
          <w:spacing w:val="-3"/>
          <w:sz w:val="24"/>
        </w:rPr>
        <w:t> </w:t>
      </w:r>
      <w:r>
        <w:rPr>
          <w:sz w:val="24"/>
        </w:rPr>
        <w:t>embalagens</w:t>
      </w:r>
      <w:r>
        <w:rPr>
          <w:spacing w:val="-3"/>
          <w:sz w:val="24"/>
        </w:rPr>
        <w:t> </w:t>
      </w:r>
      <w:r>
        <w:rPr>
          <w:sz w:val="24"/>
        </w:rPr>
        <w:t>e</w:t>
      </w:r>
      <w:r>
        <w:rPr>
          <w:spacing w:val="-3"/>
          <w:sz w:val="24"/>
        </w:rPr>
        <w:t> </w:t>
      </w:r>
      <w:r>
        <w:rPr>
          <w:sz w:val="24"/>
        </w:rPr>
        <w:t>resíduos,</w:t>
      </w:r>
      <w:r>
        <w:rPr>
          <w:spacing w:val="-3"/>
          <w:sz w:val="24"/>
        </w:rPr>
        <w:t> </w:t>
      </w:r>
      <w:r>
        <w:rPr>
          <w:sz w:val="24"/>
        </w:rPr>
        <w:t>e</w:t>
      </w:r>
      <w:r>
        <w:rPr>
          <w:spacing w:val="-3"/>
          <w:sz w:val="24"/>
        </w:rPr>
        <w:t> </w:t>
      </w:r>
      <w:r>
        <w:rPr>
          <w:sz w:val="24"/>
        </w:rPr>
        <w:t>cumprir</w:t>
      </w:r>
      <w:r>
        <w:rPr>
          <w:spacing w:val="-3"/>
          <w:sz w:val="24"/>
        </w:rPr>
        <w:t> </w:t>
      </w:r>
      <w:r>
        <w:rPr>
          <w:sz w:val="24"/>
        </w:rPr>
        <w:t>todas</w:t>
      </w:r>
      <w:r>
        <w:rPr>
          <w:spacing w:val="-3"/>
          <w:sz w:val="24"/>
        </w:rPr>
        <w:t> </w:t>
      </w:r>
      <w:r>
        <w:rPr>
          <w:sz w:val="24"/>
        </w:rPr>
        <w:t>as exigências do termo de Referência.</w:t>
      </w:r>
    </w:p>
    <w:p>
      <w:pPr>
        <w:pStyle w:val="ListParagraph"/>
        <w:numPr>
          <w:ilvl w:val="1"/>
          <w:numId w:val="13"/>
        </w:numPr>
        <w:tabs>
          <w:tab w:pos="744" w:val="left" w:leader="none"/>
        </w:tabs>
        <w:spacing w:line="240" w:lineRule="auto" w:before="226" w:after="0"/>
        <w:ind w:left="744" w:right="0" w:hanging="415"/>
        <w:jc w:val="left"/>
        <w:rPr>
          <w:b/>
          <w:sz w:val="24"/>
        </w:rPr>
      </w:pPr>
      <w:r>
        <w:rPr>
          <w:sz w:val="24"/>
        </w:rPr>
        <w:t>Também</w:t>
      </w:r>
      <w:r>
        <w:rPr>
          <w:spacing w:val="-2"/>
          <w:sz w:val="24"/>
        </w:rPr>
        <w:t> </w:t>
      </w:r>
      <w:r>
        <w:rPr>
          <w:sz w:val="24"/>
        </w:rPr>
        <w:t>são</w:t>
      </w:r>
      <w:r>
        <w:rPr>
          <w:spacing w:val="-1"/>
          <w:sz w:val="24"/>
        </w:rPr>
        <w:t> </w:t>
      </w:r>
      <w:r>
        <w:rPr>
          <w:sz w:val="24"/>
        </w:rPr>
        <w:t>requisitos</w:t>
      </w:r>
      <w:r>
        <w:rPr>
          <w:spacing w:val="-1"/>
          <w:sz w:val="24"/>
        </w:rPr>
        <w:t> </w:t>
      </w:r>
      <w:r>
        <w:rPr>
          <w:sz w:val="24"/>
        </w:rPr>
        <w:t>relevantes</w:t>
      </w:r>
      <w:r>
        <w:rPr>
          <w:spacing w:val="-2"/>
          <w:sz w:val="24"/>
        </w:rPr>
        <w:t> </w:t>
      </w:r>
      <w:r>
        <w:rPr>
          <w:sz w:val="24"/>
        </w:rPr>
        <w:t>a</w:t>
      </w:r>
      <w:r>
        <w:rPr>
          <w:spacing w:val="-1"/>
          <w:sz w:val="24"/>
        </w:rPr>
        <w:t> </w:t>
      </w:r>
      <w:r>
        <w:rPr>
          <w:sz w:val="24"/>
        </w:rPr>
        <w:t>serem</w:t>
      </w:r>
      <w:r>
        <w:rPr>
          <w:spacing w:val="-1"/>
          <w:sz w:val="24"/>
        </w:rPr>
        <w:t> </w:t>
      </w:r>
      <w:r>
        <w:rPr>
          <w:sz w:val="24"/>
        </w:rPr>
        <w:t>exigidos</w:t>
      </w:r>
      <w:r>
        <w:rPr>
          <w:spacing w:val="-2"/>
          <w:sz w:val="24"/>
        </w:rPr>
        <w:t> </w:t>
      </w:r>
      <w:r>
        <w:rPr>
          <w:sz w:val="24"/>
        </w:rPr>
        <w:t>das</w:t>
      </w:r>
      <w:r>
        <w:rPr>
          <w:spacing w:val="-1"/>
          <w:sz w:val="24"/>
        </w:rPr>
        <w:t> </w:t>
      </w:r>
      <w:r>
        <w:rPr>
          <w:sz w:val="24"/>
        </w:rPr>
        <w:t>empresas,</w:t>
      </w:r>
      <w:r>
        <w:rPr>
          <w:spacing w:val="-1"/>
          <w:sz w:val="24"/>
        </w:rPr>
        <w:t> </w:t>
      </w:r>
      <w:r>
        <w:rPr>
          <w:sz w:val="24"/>
        </w:rPr>
        <w:t>no</w:t>
      </w:r>
      <w:r>
        <w:rPr>
          <w:spacing w:val="-2"/>
          <w:sz w:val="24"/>
        </w:rPr>
        <w:t> </w:t>
      </w:r>
      <w:r>
        <w:rPr>
          <w:sz w:val="24"/>
        </w:rPr>
        <w:t>mínimo,</w:t>
      </w:r>
      <w:r>
        <w:rPr>
          <w:spacing w:val="-1"/>
          <w:sz w:val="24"/>
        </w:rPr>
        <w:t> </w:t>
      </w:r>
      <w:r>
        <w:rPr>
          <w:sz w:val="24"/>
        </w:rPr>
        <w:t>os</w:t>
      </w:r>
      <w:r>
        <w:rPr>
          <w:spacing w:val="-1"/>
          <w:sz w:val="24"/>
        </w:rPr>
        <w:t> </w:t>
      </w:r>
      <w:r>
        <w:rPr>
          <w:sz w:val="24"/>
        </w:rPr>
        <w:t>abaixo</w:t>
      </w:r>
      <w:r>
        <w:rPr>
          <w:spacing w:val="-1"/>
          <w:sz w:val="24"/>
        </w:rPr>
        <w:t> </w:t>
      </w:r>
      <w:r>
        <w:rPr>
          <w:spacing w:val="-2"/>
          <w:sz w:val="24"/>
        </w:rPr>
        <w:t>relacionados:</w:t>
      </w:r>
    </w:p>
    <w:p>
      <w:pPr>
        <w:pStyle w:val="ListParagraph"/>
        <w:numPr>
          <w:ilvl w:val="2"/>
          <w:numId w:val="13"/>
        </w:numPr>
        <w:tabs>
          <w:tab w:pos="915" w:val="left" w:leader="none"/>
        </w:tabs>
        <w:spacing w:line="247" w:lineRule="auto" w:before="234" w:after="0"/>
        <w:ind w:left="329" w:right="726" w:firstLine="0"/>
        <w:jc w:val="left"/>
        <w:rPr>
          <w:b/>
          <w:sz w:val="24"/>
        </w:rPr>
      </w:pPr>
      <w:r>
        <w:rPr>
          <w:sz w:val="24"/>
        </w:rPr>
        <w:t>Aderência</w:t>
      </w:r>
      <w:r>
        <w:rPr>
          <w:spacing w:val="-3"/>
          <w:sz w:val="24"/>
        </w:rPr>
        <w:t> </w:t>
      </w:r>
      <w:r>
        <w:rPr>
          <w:sz w:val="24"/>
        </w:rPr>
        <w:t>aos</w:t>
      </w:r>
      <w:r>
        <w:rPr>
          <w:spacing w:val="-3"/>
          <w:sz w:val="24"/>
        </w:rPr>
        <w:t> </w:t>
      </w:r>
      <w:r>
        <w:rPr>
          <w:sz w:val="24"/>
        </w:rPr>
        <w:t>termos</w:t>
      </w:r>
      <w:r>
        <w:rPr>
          <w:spacing w:val="-3"/>
          <w:sz w:val="24"/>
        </w:rPr>
        <w:t> </w:t>
      </w:r>
      <w:r>
        <w:rPr>
          <w:sz w:val="24"/>
        </w:rPr>
        <w:t>do</w:t>
      </w:r>
      <w:r>
        <w:rPr>
          <w:spacing w:val="-3"/>
          <w:sz w:val="24"/>
        </w:rPr>
        <w:t> </w:t>
      </w:r>
      <w:r>
        <w:rPr>
          <w:sz w:val="24"/>
        </w:rPr>
        <w:t>instrumento</w:t>
      </w:r>
      <w:r>
        <w:rPr>
          <w:spacing w:val="-3"/>
          <w:sz w:val="24"/>
        </w:rPr>
        <w:t> </w:t>
      </w:r>
      <w:r>
        <w:rPr>
          <w:sz w:val="24"/>
        </w:rPr>
        <w:t>convocatório</w:t>
      </w:r>
      <w:r>
        <w:rPr>
          <w:spacing w:val="-3"/>
          <w:sz w:val="24"/>
        </w:rPr>
        <w:t> </w:t>
      </w:r>
      <w:r>
        <w:rPr>
          <w:sz w:val="24"/>
        </w:rPr>
        <w:t>da</w:t>
      </w:r>
      <w:r>
        <w:rPr>
          <w:spacing w:val="-3"/>
          <w:sz w:val="24"/>
        </w:rPr>
        <w:t> </w:t>
      </w:r>
      <w:r>
        <w:rPr>
          <w:sz w:val="24"/>
        </w:rPr>
        <w:t>contratação</w:t>
      </w:r>
      <w:r>
        <w:rPr>
          <w:spacing w:val="-3"/>
          <w:sz w:val="24"/>
        </w:rPr>
        <w:t> </w:t>
      </w:r>
      <w:r>
        <w:rPr>
          <w:sz w:val="24"/>
        </w:rPr>
        <w:t>e</w:t>
      </w:r>
      <w:r>
        <w:rPr>
          <w:spacing w:val="-3"/>
          <w:sz w:val="24"/>
        </w:rPr>
        <w:t> </w:t>
      </w:r>
      <w:r>
        <w:rPr>
          <w:sz w:val="24"/>
        </w:rPr>
        <w:t>às</w:t>
      </w:r>
      <w:r>
        <w:rPr>
          <w:spacing w:val="-3"/>
          <w:sz w:val="24"/>
        </w:rPr>
        <w:t> </w:t>
      </w:r>
      <w:r>
        <w:rPr>
          <w:sz w:val="24"/>
        </w:rPr>
        <w:t>legislações</w:t>
      </w:r>
      <w:r>
        <w:rPr>
          <w:spacing w:val="-3"/>
          <w:sz w:val="24"/>
        </w:rPr>
        <w:t> </w:t>
      </w:r>
      <w:r>
        <w:rPr>
          <w:sz w:val="24"/>
        </w:rPr>
        <w:t>federal,</w:t>
      </w:r>
      <w:r>
        <w:rPr>
          <w:spacing w:val="-3"/>
          <w:sz w:val="24"/>
        </w:rPr>
        <w:t> </w:t>
      </w:r>
      <w:r>
        <w:rPr>
          <w:sz w:val="24"/>
        </w:rPr>
        <w:t>estadual,</w:t>
      </w:r>
      <w:r>
        <w:rPr>
          <w:spacing w:val="-3"/>
          <w:sz w:val="24"/>
        </w:rPr>
        <w:t> </w:t>
      </w:r>
      <w:r>
        <w:rPr>
          <w:sz w:val="24"/>
        </w:rPr>
        <w:t>municipal</w:t>
      </w:r>
      <w:r>
        <w:rPr>
          <w:spacing w:val="-3"/>
          <w:sz w:val="24"/>
        </w:rPr>
        <w:t> </w:t>
      </w:r>
      <w:r>
        <w:rPr>
          <w:sz w:val="24"/>
        </w:rPr>
        <w:t>e</w:t>
      </w:r>
      <w:r>
        <w:rPr>
          <w:spacing w:val="-3"/>
          <w:sz w:val="24"/>
        </w:rPr>
        <w:t> </w:t>
      </w:r>
      <w:r>
        <w:rPr>
          <w:sz w:val="24"/>
        </w:rPr>
        <w:t>normatizações</w:t>
      </w:r>
      <w:r>
        <w:rPr>
          <w:spacing w:val="-3"/>
          <w:sz w:val="24"/>
        </w:rPr>
        <w:t> </w:t>
      </w:r>
      <w:r>
        <w:rPr>
          <w:sz w:val="24"/>
        </w:rPr>
        <w:t>relacionadas </w:t>
      </w:r>
      <w:r>
        <w:rPr>
          <w:spacing w:val="-2"/>
          <w:sz w:val="24"/>
        </w:rPr>
        <w:t>vigentes;</w:t>
      </w:r>
    </w:p>
    <w:p>
      <w:pPr>
        <w:pStyle w:val="ListParagraph"/>
        <w:numPr>
          <w:ilvl w:val="2"/>
          <w:numId w:val="13"/>
        </w:numPr>
        <w:tabs>
          <w:tab w:pos="929" w:val="left" w:leader="none"/>
        </w:tabs>
        <w:spacing w:line="240" w:lineRule="auto" w:before="227" w:after="0"/>
        <w:ind w:left="929" w:right="0" w:hanging="600"/>
        <w:jc w:val="left"/>
        <w:rPr>
          <w:b/>
          <w:sz w:val="24"/>
        </w:rPr>
      </w:pPr>
      <w:r>
        <w:rPr>
          <w:sz w:val="24"/>
        </w:rPr>
        <w:t>Compromisso com a redução do impacto ambiental negativo e com a proteção ao meio natural e </w:t>
      </w:r>
      <w:r>
        <w:rPr>
          <w:spacing w:val="-2"/>
          <w:sz w:val="24"/>
        </w:rPr>
        <w:t>antrópico;</w:t>
      </w:r>
    </w:p>
    <w:p>
      <w:pPr>
        <w:pStyle w:val="ListParagraph"/>
        <w:numPr>
          <w:ilvl w:val="2"/>
          <w:numId w:val="13"/>
        </w:numPr>
        <w:tabs>
          <w:tab w:pos="929" w:val="left" w:leader="none"/>
        </w:tabs>
        <w:spacing w:line="235" w:lineRule="auto" w:before="253" w:after="0"/>
        <w:ind w:left="329" w:right="738" w:firstLine="0"/>
        <w:jc w:val="left"/>
        <w:rPr>
          <w:b/>
          <w:sz w:val="24"/>
        </w:rPr>
      </w:pPr>
      <w:r>
        <w:rPr>
          <w:sz w:val="24"/>
        </w:rPr>
        <w:t>Comprometimento</w:t>
      </w:r>
      <w:r>
        <w:rPr>
          <w:spacing w:val="-2"/>
          <w:sz w:val="24"/>
        </w:rPr>
        <w:t> </w:t>
      </w:r>
      <w:r>
        <w:rPr>
          <w:sz w:val="24"/>
        </w:rPr>
        <w:t>com</w:t>
      </w:r>
      <w:r>
        <w:rPr>
          <w:spacing w:val="-2"/>
          <w:sz w:val="24"/>
        </w:rPr>
        <w:t> </w:t>
      </w:r>
      <w:r>
        <w:rPr>
          <w:sz w:val="24"/>
        </w:rPr>
        <w:t>o</w:t>
      </w:r>
      <w:r>
        <w:rPr>
          <w:spacing w:val="-2"/>
          <w:sz w:val="24"/>
        </w:rPr>
        <w:t> </w:t>
      </w:r>
      <w:r>
        <w:rPr>
          <w:sz w:val="24"/>
        </w:rPr>
        <w:t>uso</w:t>
      </w:r>
      <w:r>
        <w:rPr>
          <w:spacing w:val="-2"/>
          <w:sz w:val="24"/>
        </w:rPr>
        <w:t> </w:t>
      </w:r>
      <w:r>
        <w:rPr>
          <w:sz w:val="24"/>
        </w:rPr>
        <w:t>de</w:t>
      </w:r>
      <w:r>
        <w:rPr>
          <w:spacing w:val="-2"/>
          <w:sz w:val="24"/>
        </w:rPr>
        <w:t> </w:t>
      </w:r>
      <w:r>
        <w:rPr>
          <w:sz w:val="24"/>
        </w:rPr>
        <w:t>produtos</w:t>
      </w:r>
      <w:r>
        <w:rPr>
          <w:spacing w:val="-2"/>
          <w:sz w:val="24"/>
        </w:rPr>
        <w:t> </w:t>
      </w:r>
      <w:r>
        <w:rPr>
          <w:sz w:val="24"/>
        </w:rPr>
        <w:t>certificados</w:t>
      </w:r>
      <w:r>
        <w:rPr>
          <w:spacing w:val="-2"/>
          <w:sz w:val="24"/>
        </w:rPr>
        <w:t> </w:t>
      </w:r>
      <w:r>
        <w:rPr>
          <w:sz w:val="24"/>
        </w:rPr>
        <w:t>e</w:t>
      </w:r>
      <w:r>
        <w:rPr>
          <w:spacing w:val="-2"/>
          <w:sz w:val="24"/>
        </w:rPr>
        <w:t> </w:t>
      </w:r>
      <w:r>
        <w:rPr>
          <w:sz w:val="24"/>
        </w:rPr>
        <w:t>que</w:t>
      </w:r>
      <w:r>
        <w:rPr>
          <w:spacing w:val="-2"/>
          <w:sz w:val="24"/>
        </w:rPr>
        <w:t> </w:t>
      </w:r>
      <w:r>
        <w:rPr>
          <w:sz w:val="24"/>
        </w:rPr>
        <w:t>não</w:t>
      </w:r>
      <w:r>
        <w:rPr>
          <w:spacing w:val="-2"/>
          <w:sz w:val="24"/>
        </w:rPr>
        <w:t> </w:t>
      </w:r>
      <w:r>
        <w:rPr>
          <w:sz w:val="24"/>
        </w:rPr>
        <w:t>contenham</w:t>
      </w:r>
      <w:r>
        <w:rPr>
          <w:spacing w:val="-2"/>
          <w:sz w:val="24"/>
        </w:rPr>
        <w:t> </w:t>
      </w:r>
      <w:r>
        <w:rPr>
          <w:sz w:val="24"/>
        </w:rPr>
        <w:t>potencial</w:t>
      </w:r>
      <w:r>
        <w:rPr>
          <w:spacing w:val="-2"/>
          <w:sz w:val="24"/>
        </w:rPr>
        <w:t> </w:t>
      </w:r>
      <w:r>
        <w:rPr>
          <w:sz w:val="24"/>
        </w:rPr>
        <w:t>agressivo</w:t>
      </w:r>
      <w:r>
        <w:rPr>
          <w:spacing w:val="-2"/>
          <w:sz w:val="24"/>
        </w:rPr>
        <w:t> </w:t>
      </w:r>
      <w:r>
        <w:rPr>
          <w:sz w:val="24"/>
        </w:rPr>
        <w:t>e</w:t>
      </w:r>
      <w:r>
        <w:rPr>
          <w:spacing w:val="-2"/>
          <w:sz w:val="24"/>
        </w:rPr>
        <w:t> </w:t>
      </w:r>
      <w:r>
        <w:rPr>
          <w:sz w:val="24"/>
        </w:rPr>
        <w:t>prejudicial</w:t>
      </w:r>
      <w:r>
        <w:rPr>
          <w:spacing w:val="-2"/>
          <w:sz w:val="24"/>
        </w:rPr>
        <w:t> </w:t>
      </w:r>
      <w:r>
        <w:rPr>
          <w:sz w:val="24"/>
        </w:rPr>
        <w:t>às</w:t>
      </w:r>
      <w:r>
        <w:rPr>
          <w:spacing w:val="-2"/>
          <w:sz w:val="24"/>
        </w:rPr>
        <w:t> </w:t>
      </w:r>
      <w:r>
        <w:rPr>
          <w:sz w:val="24"/>
        </w:rPr>
        <w:t>pessoas,</w:t>
      </w:r>
      <w:r>
        <w:rPr>
          <w:spacing w:val="-2"/>
          <w:sz w:val="24"/>
        </w:rPr>
        <w:t> </w:t>
      </w:r>
      <w:r>
        <w:rPr>
          <w:sz w:val="24"/>
        </w:rPr>
        <w:t>a</w:t>
      </w:r>
      <w:r>
        <w:rPr>
          <w:spacing w:val="-2"/>
          <w:sz w:val="24"/>
        </w:rPr>
        <w:t> </w:t>
      </w:r>
      <w:r>
        <w:rPr>
          <w:sz w:val="24"/>
        </w:rPr>
        <w:t>animais,</w:t>
      </w:r>
      <w:r>
        <w:rPr>
          <w:spacing w:val="-2"/>
          <w:sz w:val="24"/>
        </w:rPr>
        <w:t> </w:t>
      </w:r>
      <w:r>
        <w:rPr>
          <w:sz w:val="24"/>
        </w:rPr>
        <w:t>ao</w:t>
      </w:r>
      <w:r>
        <w:rPr>
          <w:spacing w:val="-2"/>
          <w:sz w:val="24"/>
        </w:rPr>
        <w:t> </w:t>
      </w:r>
      <w:r>
        <w:rPr>
          <w:sz w:val="24"/>
        </w:rPr>
        <w:t>meio ambiente e ao patrimônio;</w:t>
      </w:r>
    </w:p>
    <w:p>
      <w:pPr>
        <w:pStyle w:val="ListParagraph"/>
        <w:numPr>
          <w:ilvl w:val="2"/>
          <w:numId w:val="13"/>
        </w:numPr>
        <w:tabs>
          <w:tab w:pos="915" w:val="left" w:leader="none"/>
        </w:tabs>
        <w:spacing w:line="240" w:lineRule="auto" w:before="235" w:after="0"/>
        <w:ind w:left="915" w:right="0" w:hanging="586"/>
        <w:jc w:val="left"/>
        <w:rPr>
          <w:b/>
          <w:sz w:val="24"/>
        </w:rPr>
      </w:pPr>
      <w:r>
        <w:rPr>
          <w:sz w:val="24"/>
        </w:rPr>
        <w:t>Aderência às normas técnicas em geral, em especial às relacionadas com saúde operacional e segurança do </w:t>
      </w:r>
      <w:r>
        <w:rPr>
          <w:spacing w:val="-2"/>
          <w:sz w:val="24"/>
        </w:rPr>
        <w:t>trabalho;</w:t>
      </w:r>
    </w:p>
    <w:p>
      <w:pPr>
        <w:pStyle w:val="ListParagraph"/>
        <w:numPr>
          <w:ilvl w:val="2"/>
          <w:numId w:val="13"/>
        </w:numPr>
        <w:tabs>
          <w:tab w:pos="929" w:val="left" w:leader="none"/>
        </w:tabs>
        <w:spacing w:line="240" w:lineRule="auto" w:before="249" w:after="0"/>
        <w:ind w:left="929" w:right="0" w:hanging="600"/>
        <w:jc w:val="left"/>
        <w:rPr>
          <w:b/>
          <w:sz w:val="24"/>
        </w:rPr>
      </w:pPr>
      <w:r>
        <w:rPr>
          <w:sz w:val="24"/>
        </w:rPr>
        <w:t>Compromisso</w:t>
      </w:r>
      <w:r>
        <w:rPr>
          <w:spacing w:val="-1"/>
          <w:sz w:val="24"/>
        </w:rPr>
        <w:t> </w:t>
      </w:r>
      <w:r>
        <w:rPr>
          <w:sz w:val="24"/>
        </w:rPr>
        <w:t>com</w:t>
      </w:r>
      <w:r>
        <w:rPr>
          <w:spacing w:val="-1"/>
          <w:sz w:val="24"/>
        </w:rPr>
        <w:t> </w:t>
      </w:r>
      <w:r>
        <w:rPr>
          <w:sz w:val="24"/>
        </w:rPr>
        <w:t>o</w:t>
      </w:r>
      <w:r>
        <w:rPr>
          <w:spacing w:val="-1"/>
          <w:sz w:val="24"/>
        </w:rPr>
        <w:t> </w:t>
      </w:r>
      <w:r>
        <w:rPr>
          <w:sz w:val="24"/>
        </w:rPr>
        <w:t>bem-estar,</w:t>
      </w:r>
      <w:r>
        <w:rPr>
          <w:spacing w:val="-1"/>
          <w:sz w:val="24"/>
        </w:rPr>
        <w:t> </w:t>
      </w:r>
      <w:r>
        <w:rPr>
          <w:sz w:val="24"/>
        </w:rPr>
        <w:t>progresso</w:t>
      </w:r>
      <w:r>
        <w:rPr>
          <w:spacing w:val="-1"/>
          <w:sz w:val="24"/>
        </w:rPr>
        <w:t> </w:t>
      </w:r>
      <w:r>
        <w:rPr>
          <w:sz w:val="24"/>
        </w:rPr>
        <w:t>profissional</w:t>
      </w:r>
      <w:r>
        <w:rPr>
          <w:spacing w:val="-1"/>
          <w:sz w:val="24"/>
        </w:rPr>
        <w:t> </w:t>
      </w:r>
      <w:r>
        <w:rPr>
          <w:sz w:val="24"/>
        </w:rPr>
        <w:t>e</w:t>
      </w:r>
      <w:r>
        <w:rPr>
          <w:spacing w:val="-1"/>
          <w:sz w:val="24"/>
        </w:rPr>
        <w:t> </w:t>
      </w:r>
      <w:r>
        <w:rPr>
          <w:sz w:val="24"/>
        </w:rPr>
        <w:t>pessoal</w:t>
      </w:r>
      <w:r>
        <w:rPr>
          <w:spacing w:val="-1"/>
          <w:sz w:val="24"/>
        </w:rPr>
        <w:t> </w:t>
      </w:r>
      <w:r>
        <w:rPr>
          <w:sz w:val="24"/>
        </w:rPr>
        <w:t>de</w:t>
      </w:r>
      <w:r>
        <w:rPr>
          <w:spacing w:val="-1"/>
          <w:sz w:val="24"/>
        </w:rPr>
        <w:t> </w:t>
      </w:r>
      <w:r>
        <w:rPr>
          <w:sz w:val="24"/>
        </w:rPr>
        <w:t>seus</w:t>
      </w:r>
      <w:r>
        <w:rPr>
          <w:spacing w:val="-1"/>
          <w:sz w:val="24"/>
        </w:rPr>
        <w:t> </w:t>
      </w:r>
      <w:r>
        <w:rPr>
          <w:spacing w:val="-2"/>
          <w:sz w:val="24"/>
        </w:rPr>
        <w:t>colaboradores;</w:t>
      </w:r>
    </w:p>
    <w:p>
      <w:pPr>
        <w:pStyle w:val="ListParagraph"/>
        <w:numPr>
          <w:ilvl w:val="2"/>
          <w:numId w:val="13"/>
        </w:numPr>
        <w:tabs>
          <w:tab w:pos="929" w:val="left" w:leader="none"/>
        </w:tabs>
        <w:spacing w:line="240" w:lineRule="auto" w:before="234" w:after="0"/>
        <w:ind w:left="929" w:right="0" w:hanging="600"/>
        <w:jc w:val="left"/>
        <w:rPr>
          <w:b/>
          <w:sz w:val="24"/>
        </w:rPr>
      </w:pPr>
      <w:r>
        <w:rPr>
          <w:sz w:val="24"/>
        </w:rPr>
        <w:t>Combate ao trabalho infantil ilegal e ao trabalho escravo e análogo a </w:t>
      </w:r>
      <w:r>
        <w:rPr>
          <w:spacing w:val="-2"/>
          <w:sz w:val="24"/>
        </w:rPr>
        <w:t>escravo;</w:t>
      </w:r>
    </w:p>
    <w:p>
      <w:pPr>
        <w:pStyle w:val="ListParagraph"/>
        <w:numPr>
          <w:ilvl w:val="2"/>
          <w:numId w:val="13"/>
        </w:numPr>
        <w:tabs>
          <w:tab w:pos="915" w:val="left" w:leader="none"/>
        </w:tabs>
        <w:spacing w:line="240" w:lineRule="auto" w:before="249" w:after="0"/>
        <w:ind w:left="915" w:right="0" w:hanging="586"/>
        <w:jc w:val="left"/>
        <w:rPr>
          <w:b/>
          <w:sz w:val="24"/>
        </w:rPr>
      </w:pPr>
      <w:r>
        <w:rPr>
          <w:sz w:val="24"/>
        </w:rPr>
        <w:t>Adoção de requisitos que não limitem a competição e não deixe a Unidade Requisitante dependente da </w:t>
      </w:r>
      <w:r>
        <w:rPr>
          <w:spacing w:val="-2"/>
          <w:sz w:val="24"/>
        </w:rPr>
        <w:t>Contratada;</w:t>
      </w:r>
    </w:p>
    <w:p>
      <w:pPr>
        <w:pStyle w:val="ListParagraph"/>
        <w:numPr>
          <w:ilvl w:val="2"/>
          <w:numId w:val="13"/>
        </w:numPr>
        <w:tabs>
          <w:tab w:pos="929" w:val="left" w:leader="none"/>
        </w:tabs>
        <w:spacing w:line="247" w:lineRule="auto" w:before="234" w:after="0"/>
        <w:ind w:left="329" w:right="412" w:firstLine="0"/>
        <w:jc w:val="both"/>
        <w:rPr>
          <w:b/>
          <w:sz w:val="24"/>
        </w:rPr>
      </w:pPr>
      <w:r>
        <w:rPr>
          <w:sz w:val="24"/>
        </w:rPr>
        <w:t>Garantia</w:t>
      </w:r>
      <w:r>
        <w:rPr>
          <w:spacing w:val="-3"/>
          <w:sz w:val="24"/>
        </w:rPr>
        <w:t> </w:t>
      </w:r>
      <w:r>
        <w:rPr>
          <w:sz w:val="24"/>
        </w:rPr>
        <w:t>da</w:t>
      </w:r>
      <w:r>
        <w:rPr>
          <w:spacing w:val="-3"/>
          <w:sz w:val="24"/>
        </w:rPr>
        <w:t> </w:t>
      </w:r>
      <w:r>
        <w:rPr>
          <w:sz w:val="24"/>
        </w:rPr>
        <w:t>prevalência</w:t>
      </w:r>
      <w:r>
        <w:rPr>
          <w:spacing w:val="-3"/>
          <w:sz w:val="24"/>
        </w:rPr>
        <w:t> </w:t>
      </w:r>
      <w:r>
        <w:rPr>
          <w:sz w:val="24"/>
        </w:rPr>
        <w:t>dos</w:t>
      </w:r>
      <w:r>
        <w:rPr>
          <w:spacing w:val="-3"/>
          <w:sz w:val="24"/>
        </w:rPr>
        <w:t> </w:t>
      </w:r>
      <w:r>
        <w:rPr>
          <w:sz w:val="24"/>
        </w:rPr>
        <w:t>princípios</w:t>
      </w:r>
      <w:r>
        <w:rPr>
          <w:spacing w:val="-3"/>
          <w:sz w:val="24"/>
        </w:rPr>
        <w:t> </w:t>
      </w:r>
      <w:r>
        <w:rPr>
          <w:sz w:val="24"/>
        </w:rPr>
        <w:t>de</w:t>
      </w:r>
      <w:r>
        <w:rPr>
          <w:spacing w:val="-3"/>
          <w:sz w:val="24"/>
        </w:rPr>
        <w:t> </w:t>
      </w:r>
      <w:r>
        <w:rPr>
          <w:sz w:val="24"/>
        </w:rPr>
        <w:t>legalidade,</w:t>
      </w:r>
      <w:r>
        <w:rPr>
          <w:spacing w:val="-3"/>
          <w:sz w:val="24"/>
        </w:rPr>
        <w:t> </w:t>
      </w:r>
      <w:r>
        <w:rPr>
          <w:sz w:val="24"/>
        </w:rPr>
        <w:t>impessoalidade,</w:t>
      </w:r>
      <w:r>
        <w:rPr>
          <w:spacing w:val="-3"/>
          <w:sz w:val="24"/>
        </w:rPr>
        <w:t> </w:t>
      </w:r>
      <w:r>
        <w:rPr>
          <w:sz w:val="24"/>
        </w:rPr>
        <w:t>moralidade,</w:t>
      </w:r>
      <w:r>
        <w:rPr>
          <w:spacing w:val="-3"/>
          <w:sz w:val="24"/>
        </w:rPr>
        <w:t> </w:t>
      </w:r>
      <w:r>
        <w:rPr>
          <w:sz w:val="24"/>
        </w:rPr>
        <w:t>isonomia,</w:t>
      </w:r>
      <w:r>
        <w:rPr>
          <w:spacing w:val="-3"/>
          <w:sz w:val="24"/>
        </w:rPr>
        <w:t> </w:t>
      </w:r>
      <w:r>
        <w:rPr>
          <w:sz w:val="24"/>
        </w:rPr>
        <w:t>publicidade,</w:t>
      </w:r>
      <w:r>
        <w:rPr>
          <w:spacing w:val="-3"/>
          <w:sz w:val="24"/>
        </w:rPr>
        <w:t> </w:t>
      </w:r>
      <w:r>
        <w:rPr>
          <w:sz w:val="24"/>
        </w:rPr>
        <w:t>probidade</w:t>
      </w:r>
      <w:r>
        <w:rPr>
          <w:spacing w:val="-3"/>
          <w:sz w:val="24"/>
        </w:rPr>
        <w:t> </w:t>
      </w:r>
      <w:r>
        <w:rPr>
          <w:sz w:val="24"/>
        </w:rPr>
        <w:t>administrativa,</w:t>
      </w:r>
      <w:r>
        <w:rPr>
          <w:spacing w:val="-3"/>
          <w:sz w:val="24"/>
        </w:rPr>
        <w:t> </w:t>
      </w:r>
      <w:r>
        <w:rPr>
          <w:sz w:val="24"/>
        </w:rPr>
        <w:t>julgamento objetivo e vinculação ao instrumento convocatório em todo o processo licitatório.</w:t>
      </w:r>
    </w:p>
    <w:p>
      <w:pPr>
        <w:pStyle w:val="ListParagraph"/>
        <w:numPr>
          <w:ilvl w:val="1"/>
          <w:numId w:val="13"/>
        </w:numPr>
        <w:tabs>
          <w:tab w:pos="735" w:val="left" w:leader="none"/>
        </w:tabs>
        <w:spacing w:line="235" w:lineRule="auto" w:before="231" w:after="0"/>
        <w:ind w:left="329" w:right="320" w:firstLine="0"/>
        <w:jc w:val="both"/>
        <w:rPr>
          <w:b/>
          <w:sz w:val="24"/>
        </w:rPr>
      </w:pPr>
      <w:r>
        <w:rPr>
          <w:sz w:val="24"/>
        </w:rPr>
        <w:t>A</w:t>
      </w:r>
      <w:r>
        <w:rPr>
          <w:spacing w:val="-15"/>
          <w:sz w:val="24"/>
        </w:rPr>
        <w:t> </w:t>
      </w:r>
      <w:r>
        <w:rPr>
          <w:sz w:val="24"/>
        </w:rPr>
        <w:t>Comissão</w:t>
      </w:r>
      <w:r>
        <w:rPr>
          <w:spacing w:val="-7"/>
          <w:sz w:val="24"/>
        </w:rPr>
        <w:t> </w:t>
      </w:r>
      <w:r>
        <w:rPr>
          <w:sz w:val="24"/>
        </w:rPr>
        <w:t>de</w:t>
      </w:r>
      <w:r>
        <w:rPr>
          <w:spacing w:val="-5"/>
          <w:sz w:val="24"/>
        </w:rPr>
        <w:t> </w:t>
      </w:r>
      <w:r>
        <w:rPr>
          <w:sz w:val="24"/>
        </w:rPr>
        <w:t>fiscalização</w:t>
      </w:r>
      <w:r>
        <w:rPr>
          <w:spacing w:val="-5"/>
          <w:sz w:val="24"/>
        </w:rPr>
        <w:t> </w:t>
      </w:r>
      <w:r>
        <w:rPr>
          <w:sz w:val="24"/>
        </w:rPr>
        <w:t>da</w:t>
      </w:r>
      <w:r>
        <w:rPr>
          <w:spacing w:val="-5"/>
          <w:sz w:val="24"/>
        </w:rPr>
        <w:t> </w:t>
      </w:r>
      <w:r>
        <w:rPr>
          <w:sz w:val="24"/>
        </w:rPr>
        <w:t>CONTRATANTE</w:t>
      </w:r>
      <w:r>
        <w:rPr>
          <w:spacing w:val="-5"/>
          <w:sz w:val="24"/>
        </w:rPr>
        <w:t> </w:t>
      </w:r>
      <w:r>
        <w:rPr>
          <w:sz w:val="24"/>
        </w:rPr>
        <w:t>deverá</w:t>
      </w:r>
      <w:r>
        <w:rPr>
          <w:spacing w:val="-5"/>
          <w:sz w:val="24"/>
        </w:rPr>
        <w:t> </w:t>
      </w:r>
      <w:r>
        <w:rPr>
          <w:sz w:val="24"/>
        </w:rPr>
        <w:t>comparecer</w:t>
      </w:r>
      <w:r>
        <w:rPr>
          <w:spacing w:val="-5"/>
          <w:sz w:val="24"/>
        </w:rPr>
        <w:t> </w:t>
      </w:r>
      <w:r>
        <w:rPr>
          <w:sz w:val="24"/>
        </w:rPr>
        <w:t>às</w:t>
      </w:r>
      <w:r>
        <w:rPr>
          <w:spacing w:val="-5"/>
          <w:sz w:val="24"/>
        </w:rPr>
        <w:t> </w:t>
      </w:r>
      <w:r>
        <w:rPr>
          <w:sz w:val="24"/>
        </w:rPr>
        <w:t>instalações</w:t>
      </w:r>
      <w:r>
        <w:rPr>
          <w:spacing w:val="-5"/>
          <w:sz w:val="24"/>
        </w:rPr>
        <w:t> </w:t>
      </w:r>
      <w:r>
        <w:rPr>
          <w:sz w:val="24"/>
        </w:rPr>
        <w:t>da</w:t>
      </w:r>
      <w:r>
        <w:rPr>
          <w:spacing w:val="-5"/>
          <w:sz w:val="24"/>
        </w:rPr>
        <w:t> </w:t>
      </w:r>
      <w:r>
        <w:rPr>
          <w:sz w:val="24"/>
        </w:rPr>
        <w:t>empresa</w:t>
      </w:r>
      <w:r>
        <w:rPr>
          <w:spacing w:val="-5"/>
          <w:sz w:val="24"/>
        </w:rPr>
        <w:t> </w:t>
      </w:r>
      <w:r>
        <w:rPr>
          <w:sz w:val="24"/>
        </w:rPr>
        <w:t>vencedora</w:t>
      </w:r>
      <w:r>
        <w:rPr>
          <w:spacing w:val="-5"/>
          <w:sz w:val="24"/>
        </w:rPr>
        <w:t> </w:t>
      </w:r>
      <w:r>
        <w:rPr>
          <w:sz w:val="24"/>
        </w:rPr>
        <w:t>da</w:t>
      </w:r>
      <w:r>
        <w:rPr>
          <w:spacing w:val="-5"/>
          <w:sz w:val="24"/>
        </w:rPr>
        <w:t> </w:t>
      </w:r>
      <w:r>
        <w:rPr>
          <w:sz w:val="24"/>
        </w:rPr>
        <w:t>licitação</w:t>
      </w:r>
      <w:r>
        <w:rPr>
          <w:spacing w:val="-5"/>
          <w:sz w:val="24"/>
        </w:rPr>
        <w:t> </w:t>
      </w:r>
      <w:r>
        <w:rPr>
          <w:sz w:val="24"/>
        </w:rPr>
        <w:t>para</w:t>
      </w:r>
      <w:r>
        <w:rPr>
          <w:spacing w:val="-5"/>
          <w:sz w:val="24"/>
        </w:rPr>
        <w:t> </w:t>
      </w:r>
      <w:r>
        <w:rPr>
          <w:sz w:val="24"/>
        </w:rPr>
        <w:t>realizar</w:t>
      </w:r>
      <w:r>
        <w:rPr>
          <w:spacing w:val="-5"/>
          <w:sz w:val="24"/>
        </w:rPr>
        <w:t> </w:t>
      </w:r>
      <w:r>
        <w:rPr>
          <w:sz w:val="24"/>
        </w:rPr>
        <w:t>visita</w:t>
      </w:r>
      <w:r>
        <w:rPr>
          <w:spacing w:val="-5"/>
          <w:sz w:val="24"/>
        </w:rPr>
        <w:t> </w:t>
      </w:r>
      <w:r>
        <w:rPr>
          <w:sz w:val="24"/>
        </w:rPr>
        <w:t>técnica</w:t>
      </w:r>
      <w:r>
        <w:rPr>
          <w:spacing w:val="-5"/>
          <w:sz w:val="24"/>
        </w:rPr>
        <w:t> </w:t>
      </w:r>
      <w:r>
        <w:rPr>
          <w:sz w:val="24"/>
        </w:rPr>
        <w:t>e atestar a capacidade de execução do objeto, como pré-requisito para a habilitação</w:t>
      </w:r>
    </w:p>
    <w:p>
      <w:pPr>
        <w:pStyle w:val="ListParagraph"/>
        <w:numPr>
          <w:ilvl w:val="1"/>
          <w:numId w:val="13"/>
        </w:numPr>
        <w:tabs>
          <w:tab w:pos="749" w:val="left" w:leader="none"/>
        </w:tabs>
        <w:spacing w:line="240" w:lineRule="auto" w:before="249" w:after="0"/>
        <w:ind w:left="749" w:right="0" w:hanging="420"/>
        <w:jc w:val="left"/>
        <w:rPr>
          <w:b/>
          <w:sz w:val="24"/>
        </w:rPr>
      </w:pPr>
      <w:r>
        <w:rPr>
          <w:sz w:val="24"/>
        </w:rPr>
        <w:t>Para</w:t>
      </w:r>
      <w:r>
        <w:rPr>
          <w:spacing w:val="-8"/>
          <w:sz w:val="24"/>
        </w:rPr>
        <w:t> </w:t>
      </w:r>
      <w:r>
        <w:rPr>
          <w:sz w:val="24"/>
        </w:rPr>
        <w:t>a</w:t>
      </w:r>
      <w:r>
        <w:rPr>
          <w:spacing w:val="-5"/>
          <w:sz w:val="24"/>
        </w:rPr>
        <w:t> </w:t>
      </w:r>
      <w:r>
        <w:rPr>
          <w:sz w:val="24"/>
        </w:rPr>
        <w:t>contratação</w:t>
      </w:r>
      <w:r>
        <w:rPr>
          <w:spacing w:val="-5"/>
          <w:sz w:val="24"/>
        </w:rPr>
        <w:t> </w:t>
      </w:r>
      <w:r>
        <w:rPr>
          <w:sz w:val="24"/>
        </w:rPr>
        <w:t>dos</w:t>
      </w:r>
      <w:r>
        <w:rPr>
          <w:spacing w:val="-4"/>
          <w:sz w:val="24"/>
        </w:rPr>
        <w:t> </w:t>
      </w:r>
      <w:r>
        <w:rPr>
          <w:sz w:val="24"/>
        </w:rPr>
        <w:t>serviços,</w:t>
      </w:r>
      <w:r>
        <w:rPr>
          <w:spacing w:val="-5"/>
          <w:sz w:val="24"/>
        </w:rPr>
        <w:t> </w:t>
      </w:r>
      <w:r>
        <w:rPr>
          <w:sz w:val="24"/>
        </w:rPr>
        <w:t>a</w:t>
      </w:r>
      <w:r>
        <w:rPr>
          <w:spacing w:val="-5"/>
          <w:sz w:val="24"/>
        </w:rPr>
        <w:t> </w:t>
      </w:r>
      <w:r>
        <w:rPr>
          <w:sz w:val="24"/>
        </w:rPr>
        <w:t>CONTRATADA</w:t>
      </w:r>
      <w:r>
        <w:rPr>
          <w:spacing w:val="-15"/>
          <w:sz w:val="24"/>
        </w:rPr>
        <w:t> </w:t>
      </w:r>
      <w:r>
        <w:rPr>
          <w:sz w:val="24"/>
        </w:rPr>
        <w:t>deverá:</w:t>
      </w:r>
      <w:r>
        <w:rPr>
          <w:spacing w:val="-5"/>
          <w:sz w:val="24"/>
        </w:rPr>
        <w:t> </w:t>
      </w:r>
      <w:r>
        <w:rPr>
          <w:sz w:val="24"/>
        </w:rPr>
        <w:t>apresentar</w:t>
      </w:r>
      <w:r>
        <w:rPr>
          <w:spacing w:val="-5"/>
          <w:sz w:val="24"/>
        </w:rPr>
        <w:t> </w:t>
      </w:r>
      <w:r>
        <w:rPr>
          <w:sz w:val="24"/>
        </w:rPr>
        <w:t>por</w:t>
      </w:r>
      <w:r>
        <w:rPr>
          <w:spacing w:val="-4"/>
          <w:sz w:val="24"/>
        </w:rPr>
        <w:t> </w:t>
      </w:r>
      <w:r>
        <w:rPr>
          <w:spacing w:val="-2"/>
          <w:sz w:val="24"/>
        </w:rPr>
        <w:t>escrito:</w:t>
      </w:r>
    </w:p>
    <w:p>
      <w:pPr>
        <w:pStyle w:val="ListParagraph"/>
        <w:numPr>
          <w:ilvl w:val="2"/>
          <w:numId w:val="13"/>
        </w:numPr>
        <w:tabs>
          <w:tab w:pos="929" w:val="left" w:leader="none"/>
        </w:tabs>
        <w:spacing w:line="242" w:lineRule="auto" w:before="234" w:after="0"/>
        <w:ind w:left="329" w:right="860" w:firstLine="0"/>
        <w:jc w:val="both"/>
        <w:rPr>
          <w:b/>
          <w:sz w:val="24"/>
        </w:rPr>
      </w:pP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comprovem</w:t>
      </w:r>
      <w:r>
        <w:rPr>
          <w:spacing w:val="-2"/>
          <w:sz w:val="24"/>
        </w:rPr>
        <w:t> </w:t>
      </w:r>
      <w:r>
        <w:rPr>
          <w:sz w:val="24"/>
        </w:rPr>
        <w:t>a</w:t>
      </w:r>
      <w:r>
        <w:rPr>
          <w:spacing w:val="-2"/>
          <w:sz w:val="24"/>
        </w:rPr>
        <w:t> </w:t>
      </w:r>
      <w:r>
        <w:rPr>
          <w:sz w:val="24"/>
        </w:rPr>
        <w:t>capacidade</w:t>
      </w:r>
      <w:r>
        <w:rPr>
          <w:spacing w:val="-2"/>
          <w:sz w:val="24"/>
        </w:rPr>
        <w:t> </w:t>
      </w:r>
      <w:r>
        <w:rPr>
          <w:sz w:val="24"/>
        </w:rPr>
        <w:t>técnica</w:t>
      </w:r>
      <w:r>
        <w:rPr>
          <w:spacing w:val="-2"/>
          <w:sz w:val="24"/>
        </w:rPr>
        <w:t> </w:t>
      </w:r>
      <w:r>
        <w:rPr>
          <w:sz w:val="24"/>
        </w:rPr>
        <w:t>e</w:t>
      </w:r>
      <w:r>
        <w:rPr>
          <w:spacing w:val="-2"/>
          <w:sz w:val="24"/>
        </w:rPr>
        <w:t> </w:t>
      </w:r>
      <w:r>
        <w:rPr>
          <w:sz w:val="24"/>
        </w:rPr>
        <w:t>operacional</w:t>
      </w:r>
      <w:r>
        <w:rPr>
          <w:spacing w:val="-2"/>
          <w:sz w:val="24"/>
        </w:rPr>
        <w:t> </w:t>
      </w:r>
      <w:r>
        <w:rPr>
          <w:sz w:val="24"/>
        </w:rPr>
        <w:t>da</w:t>
      </w:r>
      <w:r>
        <w:rPr>
          <w:spacing w:val="-2"/>
          <w:sz w:val="24"/>
        </w:rPr>
        <w:t> </w:t>
      </w:r>
      <w:r>
        <w:rPr>
          <w:sz w:val="24"/>
        </w:rPr>
        <w:t>empresa,</w:t>
      </w:r>
      <w:r>
        <w:rPr>
          <w:spacing w:val="-2"/>
          <w:sz w:val="24"/>
        </w:rPr>
        <w:t> </w:t>
      </w:r>
      <w:r>
        <w:rPr>
          <w:sz w:val="24"/>
        </w:rPr>
        <w:t>descrevendo</w:t>
      </w:r>
      <w:r>
        <w:rPr>
          <w:spacing w:val="-2"/>
          <w:sz w:val="24"/>
        </w:rPr>
        <w:t> </w:t>
      </w:r>
      <w:r>
        <w:rPr>
          <w:sz w:val="24"/>
        </w:rPr>
        <w:t>as</w:t>
      </w:r>
      <w:r>
        <w:rPr>
          <w:spacing w:val="-2"/>
          <w:sz w:val="24"/>
        </w:rPr>
        <w:t> </w:t>
      </w:r>
      <w:r>
        <w:rPr>
          <w:sz w:val="24"/>
        </w:rPr>
        <w:t>rotinas</w:t>
      </w:r>
      <w:r>
        <w:rPr>
          <w:spacing w:val="-2"/>
          <w:sz w:val="24"/>
        </w:rPr>
        <w:t> </w:t>
      </w:r>
      <w:r>
        <w:rPr>
          <w:sz w:val="24"/>
        </w:rPr>
        <w:t>padronizadas</w:t>
      </w:r>
      <w:r>
        <w:rPr>
          <w:spacing w:val="-2"/>
          <w:sz w:val="24"/>
        </w:rPr>
        <w:t> </w:t>
      </w:r>
      <w:r>
        <w:rPr>
          <w:sz w:val="24"/>
        </w:rPr>
        <w:t>de</w:t>
      </w:r>
      <w:r>
        <w:rPr>
          <w:spacing w:val="-2"/>
          <w:sz w:val="24"/>
        </w:rPr>
        <w:t> </w:t>
      </w:r>
      <w:r>
        <w:rPr>
          <w:sz w:val="24"/>
        </w:rPr>
        <w:t>controle</w:t>
      </w:r>
      <w:r>
        <w:rPr>
          <w:spacing w:val="-2"/>
          <w:sz w:val="24"/>
        </w:rPr>
        <w:t> </w:t>
      </w:r>
      <w:r>
        <w:rPr>
          <w:sz w:val="24"/>
        </w:rPr>
        <w:t>de</w:t>
      </w:r>
      <w:r>
        <w:rPr>
          <w:spacing w:val="-2"/>
          <w:sz w:val="24"/>
        </w:rPr>
        <w:t> </w:t>
      </w:r>
      <w:r>
        <w:rPr>
          <w:sz w:val="24"/>
        </w:rPr>
        <w:t>todo</w:t>
      </w:r>
      <w:r>
        <w:rPr>
          <w:spacing w:val="-2"/>
          <w:sz w:val="24"/>
        </w:rPr>
        <w:t> </w:t>
      </w:r>
      <w:r>
        <w:rPr>
          <w:sz w:val="24"/>
        </w:rPr>
        <w:t>o processo</w:t>
      </w:r>
      <w:r>
        <w:rPr>
          <w:spacing w:val="-3"/>
          <w:sz w:val="24"/>
        </w:rPr>
        <w:t> </w:t>
      </w:r>
      <w:r>
        <w:rPr>
          <w:sz w:val="24"/>
        </w:rPr>
        <w:t>produtivo</w:t>
      </w:r>
      <w:r>
        <w:rPr>
          <w:spacing w:val="-3"/>
          <w:sz w:val="24"/>
        </w:rPr>
        <w:t> </w:t>
      </w:r>
      <w:r>
        <w:rPr>
          <w:sz w:val="24"/>
        </w:rPr>
        <w:t>(planejamento</w:t>
      </w:r>
      <w:r>
        <w:rPr>
          <w:spacing w:val="-3"/>
          <w:sz w:val="24"/>
        </w:rPr>
        <w:t> </w:t>
      </w:r>
      <w:r>
        <w:rPr>
          <w:sz w:val="24"/>
        </w:rPr>
        <w:t>de</w:t>
      </w:r>
      <w:r>
        <w:rPr>
          <w:spacing w:val="-3"/>
          <w:sz w:val="24"/>
        </w:rPr>
        <w:t> </w:t>
      </w:r>
      <w:r>
        <w:rPr>
          <w:sz w:val="24"/>
        </w:rPr>
        <w:t>insumos,</w:t>
      </w:r>
      <w:r>
        <w:rPr>
          <w:spacing w:val="-3"/>
          <w:sz w:val="24"/>
        </w:rPr>
        <w:t> </w:t>
      </w:r>
      <w:r>
        <w:rPr>
          <w:sz w:val="24"/>
        </w:rPr>
        <w:t>seleção</w:t>
      </w:r>
      <w:r>
        <w:rPr>
          <w:spacing w:val="-3"/>
          <w:sz w:val="24"/>
        </w:rPr>
        <w:t> </w:t>
      </w:r>
      <w:r>
        <w:rPr>
          <w:sz w:val="24"/>
        </w:rPr>
        <w:t>e</w:t>
      </w:r>
      <w:r>
        <w:rPr>
          <w:spacing w:val="-3"/>
          <w:sz w:val="24"/>
        </w:rPr>
        <w:t> </w:t>
      </w:r>
      <w:r>
        <w:rPr>
          <w:sz w:val="24"/>
        </w:rPr>
        <w:t>contratação</w:t>
      </w:r>
      <w:r>
        <w:rPr>
          <w:spacing w:val="-3"/>
          <w:sz w:val="24"/>
        </w:rPr>
        <w:t> </w:t>
      </w:r>
      <w:r>
        <w:rPr>
          <w:sz w:val="24"/>
        </w:rPr>
        <w:t>de</w:t>
      </w:r>
      <w:r>
        <w:rPr>
          <w:spacing w:val="-3"/>
          <w:sz w:val="24"/>
        </w:rPr>
        <w:t> </w:t>
      </w:r>
      <w:r>
        <w:rPr>
          <w:sz w:val="24"/>
        </w:rPr>
        <w:t>fornecedores,</w:t>
      </w:r>
      <w:r>
        <w:rPr>
          <w:spacing w:val="-3"/>
          <w:sz w:val="24"/>
        </w:rPr>
        <w:t> </w:t>
      </w:r>
      <w:r>
        <w:rPr>
          <w:sz w:val="24"/>
        </w:rPr>
        <w:t>recebimento</w:t>
      </w:r>
      <w:r>
        <w:rPr>
          <w:spacing w:val="-3"/>
          <w:sz w:val="24"/>
        </w:rPr>
        <w:t> </w:t>
      </w:r>
      <w:r>
        <w:rPr>
          <w:sz w:val="24"/>
        </w:rPr>
        <w:t>de</w:t>
      </w:r>
      <w:r>
        <w:rPr>
          <w:spacing w:val="-3"/>
          <w:sz w:val="24"/>
        </w:rPr>
        <w:t> </w:t>
      </w:r>
      <w:r>
        <w:rPr>
          <w:sz w:val="24"/>
        </w:rPr>
        <w:t>mercadorias,</w:t>
      </w:r>
      <w:r>
        <w:rPr>
          <w:spacing w:val="-3"/>
          <w:sz w:val="24"/>
        </w:rPr>
        <w:t> </w:t>
      </w:r>
      <w:r>
        <w:rPr>
          <w:sz w:val="24"/>
        </w:rPr>
        <w:t>armazenamento,</w:t>
      </w:r>
      <w:r>
        <w:rPr>
          <w:spacing w:val="-3"/>
          <w:sz w:val="24"/>
        </w:rPr>
        <w:t> </w:t>
      </w:r>
      <w:r>
        <w:rPr>
          <w:sz w:val="24"/>
        </w:rPr>
        <w:t>pré-preparo, produção de refeições, distribuição e higienização) para o desenvolvimento das atividades inerentes ao fluxo das refeições contratadas.</w:t>
      </w:r>
    </w:p>
    <w:p>
      <w:pPr>
        <w:pStyle w:val="ListParagraph"/>
        <w:numPr>
          <w:ilvl w:val="2"/>
          <w:numId w:val="13"/>
        </w:numPr>
        <w:tabs>
          <w:tab w:pos="929" w:val="left" w:leader="none"/>
        </w:tabs>
        <w:spacing w:line="240" w:lineRule="auto" w:before="229" w:after="0"/>
        <w:ind w:left="929" w:right="0" w:hanging="600"/>
        <w:jc w:val="left"/>
        <w:rPr>
          <w:b/>
          <w:sz w:val="24"/>
        </w:rPr>
      </w:pPr>
      <w:r>
        <w:rPr>
          <w:sz w:val="24"/>
        </w:rPr>
        <w:t>Cumprir com todas as exigências das normas em vigor que regulamentam o preparo e fornecimento de refeições em </w:t>
      </w:r>
      <w:r>
        <w:rPr>
          <w:spacing w:val="-2"/>
          <w:sz w:val="24"/>
        </w:rPr>
        <w:t>geral.</w:t>
      </w:r>
    </w:p>
    <w:p>
      <w:pPr>
        <w:pStyle w:val="ListParagraph"/>
        <w:numPr>
          <w:ilvl w:val="2"/>
          <w:numId w:val="13"/>
        </w:numPr>
        <w:tabs>
          <w:tab w:pos="929" w:val="left" w:leader="none"/>
        </w:tabs>
        <w:spacing w:line="235" w:lineRule="auto" w:before="254" w:after="0"/>
        <w:ind w:left="329" w:right="528" w:firstLine="0"/>
        <w:jc w:val="left"/>
        <w:rPr>
          <w:b/>
          <w:sz w:val="24"/>
        </w:rPr>
      </w:pPr>
      <w:r>
        <w:rPr>
          <w:sz w:val="24"/>
        </w:rPr>
        <w:t>Apresentar,</w:t>
      </w:r>
      <w:r>
        <w:rPr>
          <w:spacing w:val="-3"/>
          <w:sz w:val="24"/>
        </w:rPr>
        <w:t> </w:t>
      </w:r>
      <w:r>
        <w:rPr>
          <w:sz w:val="24"/>
        </w:rPr>
        <w:t>por</w:t>
      </w:r>
      <w:r>
        <w:rPr>
          <w:spacing w:val="-3"/>
          <w:sz w:val="24"/>
        </w:rPr>
        <w:t> </w:t>
      </w:r>
      <w:r>
        <w:rPr>
          <w:sz w:val="24"/>
        </w:rPr>
        <w:t>escrito,</w:t>
      </w:r>
      <w:r>
        <w:rPr>
          <w:spacing w:val="-3"/>
          <w:sz w:val="24"/>
        </w:rPr>
        <w:t> </w:t>
      </w:r>
      <w:r>
        <w:rPr>
          <w:sz w:val="24"/>
        </w:rPr>
        <w:t>os</w:t>
      </w:r>
      <w:r>
        <w:rPr>
          <w:spacing w:val="-3"/>
          <w:sz w:val="24"/>
        </w:rPr>
        <w:t> </w:t>
      </w:r>
      <w:r>
        <w:rPr>
          <w:sz w:val="24"/>
        </w:rPr>
        <w:t>critérios</w:t>
      </w:r>
      <w:r>
        <w:rPr>
          <w:spacing w:val="-3"/>
          <w:sz w:val="24"/>
        </w:rPr>
        <w:t> </w:t>
      </w:r>
      <w:r>
        <w:rPr>
          <w:sz w:val="24"/>
        </w:rPr>
        <w:t>adotados</w:t>
      </w:r>
      <w:r>
        <w:rPr>
          <w:spacing w:val="-3"/>
          <w:sz w:val="24"/>
        </w:rPr>
        <w:t> </w:t>
      </w:r>
      <w:r>
        <w:rPr>
          <w:sz w:val="24"/>
        </w:rPr>
        <w:t>para</w:t>
      </w:r>
      <w:r>
        <w:rPr>
          <w:spacing w:val="-3"/>
          <w:sz w:val="24"/>
        </w:rPr>
        <w:t> </w:t>
      </w:r>
      <w:r>
        <w:rPr>
          <w:sz w:val="24"/>
        </w:rPr>
        <w:t>a</w:t>
      </w:r>
      <w:r>
        <w:rPr>
          <w:spacing w:val="-3"/>
          <w:sz w:val="24"/>
        </w:rPr>
        <w:t> </w:t>
      </w:r>
      <w:r>
        <w:rPr>
          <w:sz w:val="24"/>
        </w:rPr>
        <w:t>seleção</w:t>
      </w:r>
      <w:r>
        <w:rPr>
          <w:spacing w:val="-3"/>
          <w:sz w:val="24"/>
        </w:rPr>
        <w:t> </w:t>
      </w:r>
      <w:r>
        <w:rPr>
          <w:sz w:val="24"/>
        </w:rPr>
        <w:t>e</w:t>
      </w:r>
      <w:r>
        <w:rPr>
          <w:spacing w:val="-3"/>
          <w:sz w:val="24"/>
        </w:rPr>
        <w:t> </w:t>
      </w:r>
      <w:r>
        <w:rPr>
          <w:sz w:val="24"/>
        </w:rPr>
        <w:t>o</w:t>
      </w:r>
      <w:r>
        <w:rPr>
          <w:spacing w:val="-3"/>
          <w:sz w:val="24"/>
        </w:rPr>
        <w:t> </w:t>
      </w:r>
      <w:r>
        <w:rPr>
          <w:sz w:val="24"/>
        </w:rPr>
        <w:t>monitoramento</w:t>
      </w:r>
      <w:r>
        <w:rPr>
          <w:spacing w:val="-3"/>
          <w:sz w:val="24"/>
        </w:rPr>
        <w:t> </w:t>
      </w:r>
      <w:r>
        <w:rPr>
          <w:sz w:val="24"/>
        </w:rPr>
        <w:t>dos</w:t>
      </w:r>
      <w:r>
        <w:rPr>
          <w:spacing w:val="-3"/>
          <w:sz w:val="24"/>
        </w:rPr>
        <w:t> </w:t>
      </w:r>
      <w:r>
        <w:rPr>
          <w:sz w:val="24"/>
        </w:rPr>
        <w:t>serviços</w:t>
      </w:r>
      <w:r>
        <w:rPr>
          <w:spacing w:val="-3"/>
          <w:sz w:val="24"/>
        </w:rPr>
        <w:t> </w:t>
      </w:r>
      <w:r>
        <w:rPr>
          <w:sz w:val="24"/>
        </w:rPr>
        <w:t>prestados</w:t>
      </w:r>
      <w:r>
        <w:rPr>
          <w:spacing w:val="-3"/>
          <w:sz w:val="24"/>
        </w:rPr>
        <w:t> </w:t>
      </w:r>
      <w:r>
        <w:rPr>
          <w:sz w:val="24"/>
        </w:rPr>
        <w:t>pelos</w:t>
      </w:r>
      <w:r>
        <w:rPr>
          <w:spacing w:val="-3"/>
          <w:sz w:val="24"/>
        </w:rPr>
        <w:t> </w:t>
      </w:r>
      <w:r>
        <w:rPr>
          <w:sz w:val="24"/>
        </w:rPr>
        <w:t>fornecedores</w:t>
      </w:r>
      <w:r>
        <w:rPr>
          <w:spacing w:val="-3"/>
          <w:sz w:val="24"/>
        </w:rPr>
        <w:t> </w:t>
      </w:r>
      <w:r>
        <w:rPr>
          <w:sz w:val="24"/>
        </w:rPr>
        <w:t>de</w:t>
      </w:r>
      <w:r>
        <w:rPr>
          <w:spacing w:val="-3"/>
          <w:sz w:val="24"/>
        </w:rPr>
        <w:t> </w:t>
      </w:r>
      <w:r>
        <w:rPr>
          <w:sz w:val="24"/>
        </w:rPr>
        <w:t>insumos</w:t>
      </w:r>
      <w:r>
        <w:rPr>
          <w:spacing w:val="-3"/>
          <w:sz w:val="24"/>
        </w:rPr>
        <w:t> </w:t>
      </w:r>
      <w:r>
        <w:rPr>
          <w:sz w:val="24"/>
        </w:rPr>
        <w:t>(gêneros alimentícios e não alimentícios).</w:t>
      </w:r>
    </w:p>
    <w:p>
      <w:pPr>
        <w:pStyle w:val="ListParagraph"/>
        <w:numPr>
          <w:ilvl w:val="2"/>
          <w:numId w:val="13"/>
        </w:numPr>
        <w:tabs>
          <w:tab w:pos="929" w:val="left" w:leader="none"/>
        </w:tabs>
        <w:spacing w:line="240" w:lineRule="auto" w:before="249" w:after="0"/>
        <w:ind w:left="929" w:right="0" w:hanging="600"/>
        <w:jc w:val="left"/>
        <w:rPr>
          <w:b/>
          <w:sz w:val="24"/>
        </w:rPr>
      </w:pPr>
      <w:r>
        <w:rPr>
          <w:sz w:val="24"/>
        </w:rPr>
        <w:t>Um plano de capacitação destinado às equipes operacional, administrativo e </w:t>
      </w:r>
      <w:r>
        <w:rPr>
          <w:spacing w:val="-2"/>
          <w:sz w:val="24"/>
        </w:rPr>
        <w:t>técnica</w:t>
      </w:r>
    </w:p>
    <w:p>
      <w:pPr>
        <w:pStyle w:val="ListParagraph"/>
        <w:numPr>
          <w:ilvl w:val="2"/>
          <w:numId w:val="13"/>
        </w:numPr>
        <w:tabs>
          <w:tab w:pos="915" w:val="left" w:leader="none"/>
        </w:tabs>
        <w:spacing w:line="240" w:lineRule="auto" w:before="234" w:after="0"/>
        <w:ind w:left="915" w:right="0" w:hanging="586"/>
        <w:jc w:val="left"/>
        <w:rPr>
          <w:b/>
          <w:sz w:val="24"/>
        </w:rPr>
      </w:pPr>
      <w:r>
        <w:rPr>
          <w:sz w:val="24"/>
        </w:rPr>
        <w:t>A</w:t>
      </w:r>
      <w:r>
        <w:rPr>
          <w:spacing w:val="-14"/>
          <w:sz w:val="24"/>
        </w:rPr>
        <w:t> </w:t>
      </w:r>
      <w:r>
        <w:rPr>
          <w:sz w:val="24"/>
        </w:rPr>
        <w:t>descrição dos indicadores utilizados para a avaliação de desempenho </w:t>
      </w:r>
      <w:r>
        <w:rPr>
          <w:spacing w:val="-2"/>
          <w:sz w:val="24"/>
        </w:rPr>
        <w:t>profissional.</w:t>
      </w:r>
    </w:p>
    <w:p>
      <w:pPr>
        <w:pStyle w:val="ListParagraph"/>
        <w:numPr>
          <w:ilvl w:val="2"/>
          <w:numId w:val="13"/>
        </w:numPr>
        <w:tabs>
          <w:tab w:pos="929" w:val="left" w:leader="none"/>
        </w:tabs>
        <w:spacing w:line="240" w:lineRule="auto" w:before="234" w:after="0"/>
        <w:ind w:left="929" w:right="0" w:hanging="600"/>
        <w:jc w:val="left"/>
        <w:rPr>
          <w:b/>
          <w:sz w:val="24"/>
        </w:rPr>
      </w:pPr>
      <w:r>
        <w:rPr>
          <w:sz w:val="24"/>
        </w:rPr>
        <w:t>Os</w:t>
      </w:r>
      <w:r>
        <w:rPr>
          <w:spacing w:val="-1"/>
          <w:sz w:val="24"/>
        </w:rPr>
        <w:t> </w:t>
      </w:r>
      <w:r>
        <w:rPr>
          <w:sz w:val="24"/>
        </w:rPr>
        <w:t>recursos humanos</w:t>
      </w:r>
      <w:r>
        <w:rPr>
          <w:spacing w:val="-1"/>
          <w:sz w:val="24"/>
        </w:rPr>
        <w:t> </w:t>
      </w:r>
      <w:r>
        <w:rPr>
          <w:sz w:val="24"/>
        </w:rPr>
        <w:t>quantitativa e</w:t>
      </w:r>
      <w:r>
        <w:rPr>
          <w:spacing w:val="-1"/>
          <w:sz w:val="24"/>
        </w:rPr>
        <w:t> </w:t>
      </w:r>
      <w:r>
        <w:rPr>
          <w:sz w:val="24"/>
        </w:rPr>
        <w:t>qualitativamente (cargo)</w:t>
      </w:r>
      <w:r>
        <w:rPr>
          <w:spacing w:val="-1"/>
          <w:sz w:val="24"/>
        </w:rPr>
        <w:t> </w:t>
      </w:r>
      <w:r>
        <w:rPr>
          <w:sz w:val="24"/>
        </w:rPr>
        <w:t>compatíveis com</w:t>
      </w:r>
      <w:r>
        <w:rPr>
          <w:spacing w:val="-1"/>
          <w:sz w:val="24"/>
        </w:rPr>
        <w:t> </w:t>
      </w:r>
      <w:r>
        <w:rPr>
          <w:sz w:val="24"/>
        </w:rPr>
        <w:t>a produção </w:t>
      </w:r>
      <w:r>
        <w:rPr>
          <w:spacing w:val="-2"/>
          <w:sz w:val="24"/>
        </w:rPr>
        <w:t>contratada.</w:t>
      </w:r>
    </w:p>
    <w:p>
      <w:pPr>
        <w:pStyle w:val="ListParagraph"/>
        <w:numPr>
          <w:ilvl w:val="2"/>
          <w:numId w:val="13"/>
        </w:numPr>
        <w:tabs>
          <w:tab w:pos="929" w:val="left" w:leader="none"/>
        </w:tabs>
        <w:spacing w:line="240" w:lineRule="auto" w:before="249" w:after="0"/>
        <w:ind w:left="929" w:right="0" w:hanging="600"/>
        <w:jc w:val="left"/>
        <w:rPr>
          <w:b/>
          <w:sz w:val="24"/>
        </w:rPr>
      </w:pPr>
      <w:r>
        <w:rPr>
          <w:sz w:val="24"/>
        </w:rPr>
        <w:t>A</w:t>
      </w:r>
      <w:r>
        <w:rPr>
          <w:spacing w:val="-14"/>
          <w:sz w:val="24"/>
        </w:rPr>
        <w:t> </w:t>
      </w:r>
      <w:r>
        <w:rPr>
          <w:sz w:val="24"/>
        </w:rPr>
        <w:t>Certidão de Registro e Quitação do CRN – 4a Região </w:t>
      </w:r>
      <w:r>
        <w:rPr>
          <w:spacing w:val="-2"/>
          <w:sz w:val="24"/>
        </w:rPr>
        <w:t>vigente.</w:t>
      </w:r>
    </w:p>
    <w:p>
      <w:pPr>
        <w:pStyle w:val="ListParagraph"/>
        <w:numPr>
          <w:ilvl w:val="2"/>
          <w:numId w:val="13"/>
        </w:numPr>
        <w:tabs>
          <w:tab w:pos="929" w:val="left" w:leader="none"/>
        </w:tabs>
        <w:spacing w:line="247" w:lineRule="auto" w:before="234" w:after="0"/>
        <w:ind w:left="329" w:right="512" w:firstLine="0"/>
        <w:jc w:val="left"/>
        <w:rPr>
          <w:b/>
          <w:sz w:val="24"/>
        </w:rPr>
      </w:pPr>
      <w:r>
        <w:rPr>
          <w:sz w:val="24"/>
        </w:rPr>
        <w:t>Dispor</w:t>
      </w:r>
      <w:r>
        <w:rPr>
          <w:spacing w:val="-3"/>
          <w:sz w:val="24"/>
        </w:rPr>
        <w:t> </w:t>
      </w:r>
      <w:r>
        <w:rPr>
          <w:sz w:val="24"/>
        </w:rPr>
        <w:t>de</w:t>
      </w:r>
      <w:r>
        <w:rPr>
          <w:spacing w:val="-3"/>
          <w:sz w:val="24"/>
        </w:rPr>
        <w:t> </w:t>
      </w:r>
      <w:r>
        <w:rPr>
          <w:sz w:val="24"/>
        </w:rPr>
        <w:t>equipamentos,</w:t>
      </w:r>
      <w:r>
        <w:rPr>
          <w:spacing w:val="-3"/>
          <w:sz w:val="24"/>
        </w:rPr>
        <w:t> </w:t>
      </w:r>
      <w:r>
        <w:rPr>
          <w:sz w:val="24"/>
        </w:rPr>
        <w:t>materiais,</w:t>
      </w:r>
      <w:r>
        <w:rPr>
          <w:spacing w:val="-3"/>
          <w:sz w:val="24"/>
        </w:rPr>
        <w:t> </w:t>
      </w:r>
      <w:r>
        <w:rPr>
          <w:sz w:val="24"/>
        </w:rPr>
        <w:t>mobiliário,</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adequados,</w:t>
      </w:r>
      <w:r>
        <w:rPr>
          <w:spacing w:val="-3"/>
          <w:sz w:val="24"/>
        </w:rPr>
        <w:t> </w:t>
      </w:r>
      <w:r>
        <w:rPr>
          <w:sz w:val="24"/>
        </w:rPr>
        <w:t>entre</w:t>
      </w:r>
      <w:r>
        <w:rPr>
          <w:spacing w:val="-3"/>
          <w:sz w:val="24"/>
        </w:rPr>
        <w:t> </w:t>
      </w:r>
      <w:r>
        <w:rPr>
          <w:sz w:val="24"/>
        </w:rPr>
        <w:t>outros,</w:t>
      </w:r>
      <w:r>
        <w:rPr>
          <w:spacing w:val="-3"/>
          <w:sz w:val="24"/>
        </w:rPr>
        <w:t> </w:t>
      </w:r>
      <w:r>
        <w:rPr>
          <w:sz w:val="24"/>
        </w:rPr>
        <w:t>em</w:t>
      </w:r>
      <w:r>
        <w:rPr>
          <w:spacing w:val="-3"/>
          <w:sz w:val="24"/>
        </w:rPr>
        <w:t> </w:t>
      </w:r>
      <w:r>
        <w:rPr>
          <w:sz w:val="24"/>
        </w:rPr>
        <w:t>quantidades</w:t>
      </w:r>
      <w:r>
        <w:rPr>
          <w:spacing w:val="-3"/>
          <w:sz w:val="24"/>
        </w:rPr>
        <w:t> </w:t>
      </w:r>
      <w:r>
        <w:rPr>
          <w:sz w:val="24"/>
        </w:rPr>
        <w:t>e</w:t>
      </w:r>
      <w:r>
        <w:rPr>
          <w:spacing w:val="-3"/>
          <w:sz w:val="24"/>
        </w:rPr>
        <w:t> </w:t>
      </w:r>
      <w:r>
        <w:rPr>
          <w:sz w:val="24"/>
        </w:rPr>
        <w:t>qualidades</w:t>
      </w:r>
      <w:r>
        <w:rPr>
          <w:spacing w:val="-3"/>
          <w:sz w:val="24"/>
        </w:rPr>
        <w:t> </w:t>
      </w:r>
      <w:r>
        <w:rPr>
          <w:sz w:val="24"/>
        </w:rPr>
        <w:t>suficientes,</w:t>
      </w:r>
      <w:r>
        <w:rPr>
          <w:spacing w:val="-3"/>
          <w:sz w:val="24"/>
        </w:rPr>
        <w:t> </w:t>
      </w:r>
      <w:r>
        <w:rPr>
          <w:sz w:val="24"/>
        </w:rPr>
        <w:t>para realizar as todas as atividades inerentes ao processo produtivo de refeições.</w:t>
      </w:r>
    </w:p>
    <w:p>
      <w:pPr>
        <w:pStyle w:val="ListParagraph"/>
        <w:numPr>
          <w:ilvl w:val="1"/>
          <w:numId w:val="13"/>
        </w:numPr>
        <w:tabs>
          <w:tab w:pos="749" w:val="left" w:leader="none"/>
        </w:tabs>
        <w:spacing w:line="235" w:lineRule="auto" w:before="231" w:after="0"/>
        <w:ind w:left="329" w:right="596" w:firstLine="0"/>
        <w:jc w:val="left"/>
        <w:rPr>
          <w:b/>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color w:val="BF382A"/>
          <w:sz w:val="24"/>
        </w:rPr>
        <w:t>até</w:t>
      </w:r>
      <w:r>
        <w:rPr>
          <w:color w:val="BF382A"/>
          <w:spacing w:val="-2"/>
          <w:sz w:val="24"/>
        </w:rPr>
        <w:t> </w:t>
      </w:r>
      <w:r>
        <w:rPr>
          <w:color w:val="BF382A"/>
          <w:sz w:val="24"/>
        </w:rPr>
        <w:t>o</w:t>
      </w:r>
      <w:r>
        <w:rPr>
          <w:color w:val="BF382A"/>
          <w:spacing w:val="-2"/>
          <w:sz w:val="24"/>
        </w:rPr>
        <w:t> </w:t>
      </w:r>
      <w:r>
        <w:rPr>
          <w:color w:val="BF382A"/>
          <w:sz w:val="24"/>
        </w:rPr>
        <w:t>máximo</w:t>
      </w:r>
      <w:r>
        <w:rPr>
          <w:color w:val="BF382A"/>
          <w:spacing w:val="-2"/>
          <w:sz w:val="24"/>
        </w:rPr>
        <w:t> </w:t>
      </w:r>
      <w:r>
        <w:rPr>
          <w:color w:val="BF382A"/>
          <w:sz w:val="24"/>
        </w:rPr>
        <w:t>de</w:t>
      </w:r>
      <w:r>
        <w:rPr>
          <w:color w:val="BF382A"/>
          <w:spacing w:val="-2"/>
          <w:sz w:val="24"/>
        </w:rPr>
        <w:t> </w:t>
      </w:r>
      <w:r>
        <w:rPr>
          <w:color w:val="BF382A"/>
          <w:sz w:val="24"/>
        </w:rPr>
        <w:t>10</w:t>
      </w:r>
      <w:r>
        <w:rPr>
          <w:color w:val="BF382A"/>
          <w:spacing w:val="-2"/>
          <w:sz w:val="24"/>
        </w:rPr>
        <w:t> </w:t>
      </w:r>
      <w:r>
        <w:rPr>
          <w:color w:val="BF382A"/>
          <w:sz w:val="24"/>
        </w:rPr>
        <w:t>(dez)</w:t>
      </w:r>
      <w:r>
        <w:rPr>
          <w:color w:val="BF382A"/>
          <w:spacing w:val="-2"/>
          <w:sz w:val="24"/>
        </w:rPr>
        <w:t> </w:t>
      </w:r>
      <w:r>
        <w:rPr>
          <w:color w:val="BF382A"/>
          <w:sz w:val="24"/>
        </w:rPr>
        <w:t>anos</w:t>
      </w:r>
      <w:r>
        <w:rPr>
          <w:sz w:val="24"/>
        </w:rPr>
        <w:t>,</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 14.133/2021, desde que observadas as condições previstas no Contrato, e mediante a celebração de Termo</w:t>
      </w:r>
      <w:r>
        <w:rPr>
          <w:spacing w:val="-7"/>
          <w:sz w:val="24"/>
        </w:rPr>
        <w:t> </w:t>
      </w:r>
      <w:r>
        <w:rPr>
          <w:sz w:val="24"/>
        </w:rPr>
        <w:t>Aditivo.</w:t>
      </w:r>
    </w:p>
    <w:p>
      <w:pPr>
        <w:pStyle w:val="BodyText"/>
        <w:ind w:left="0"/>
      </w:pPr>
    </w:p>
    <w:p>
      <w:pPr>
        <w:pStyle w:val="BodyText"/>
        <w:spacing w:before="253"/>
        <w:ind w:left="0"/>
      </w:pPr>
    </w:p>
    <w:p>
      <w:pPr>
        <w:pStyle w:val="Heading2"/>
        <w:numPr>
          <w:ilvl w:val="0"/>
          <w:numId w:val="13"/>
        </w:numPr>
        <w:tabs>
          <w:tab w:pos="569" w:val="left" w:leader="none"/>
        </w:tabs>
        <w:spacing w:line="240" w:lineRule="auto" w:before="0" w:after="0"/>
        <w:ind w:left="569" w:right="0" w:hanging="240"/>
        <w:jc w:val="both"/>
      </w:pPr>
      <w:r>
        <w:rPr/>
        <w:t>ESTIMATIVA</w:t>
      </w:r>
      <w:r>
        <w:rPr>
          <w:spacing w:val="-15"/>
        </w:rPr>
        <w:t> </w:t>
      </w:r>
      <w:r>
        <w:rPr/>
        <w:t>DE</w:t>
      </w:r>
      <w:r>
        <w:rPr>
          <w:spacing w:val="-10"/>
        </w:rPr>
        <w:t> </w:t>
      </w:r>
      <w:r>
        <w:rPr/>
        <w:t>CONSUMO</w:t>
      </w:r>
      <w:r>
        <w:rPr>
          <w:spacing w:val="-7"/>
        </w:rPr>
        <w:t> </w:t>
      </w:r>
      <w:r>
        <w:rPr/>
        <w:t>DIÁRIO,</w:t>
      </w:r>
      <w:r>
        <w:rPr>
          <w:spacing w:val="-6"/>
        </w:rPr>
        <w:t> </w:t>
      </w:r>
      <w:r>
        <w:rPr/>
        <w:t>FORNECIMENTO,</w:t>
      </w:r>
      <w:r>
        <w:rPr>
          <w:spacing w:val="-6"/>
        </w:rPr>
        <w:t> </w:t>
      </w:r>
      <w:r>
        <w:rPr/>
        <w:t>PERÍODO</w:t>
      </w:r>
      <w:r>
        <w:rPr>
          <w:spacing w:val="-6"/>
        </w:rPr>
        <w:t> </w:t>
      </w:r>
      <w:r>
        <w:rPr/>
        <w:t>E</w:t>
      </w:r>
      <w:r>
        <w:rPr>
          <w:spacing w:val="-6"/>
        </w:rPr>
        <w:t> </w:t>
      </w:r>
      <w:r>
        <w:rPr/>
        <w:t>HORÁRIO</w:t>
      </w:r>
      <w:r>
        <w:rPr>
          <w:spacing w:val="-6"/>
        </w:rPr>
        <w:t> </w:t>
      </w:r>
      <w:r>
        <w:rPr/>
        <w:t>DE</w:t>
      </w:r>
      <w:r>
        <w:rPr>
          <w:spacing w:val="-6"/>
        </w:rPr>
        <w:t> </w:t>
      </w:r>
      <w:r>
        <w:rPr>
          <w:spacing w:val="-2"/>
        </w:rPr>
        <w:t>DISTRIBUIÇÃO</w:t>
      </w:r>
    </w:p>
    <w:p>
      <w:pPr>
        <w:pStyle w:val="BodyText"/>
        <w:spacing w:before="7"/>
        <w:ind w:left="0"/>
        <w:rPr>
          <w:b/>
        </w:rPr>
      </w:pPr>
    </w:p>
    <w:p>
      <w:pPr>
        <w:pStyle w:val="ListParagraph"/>
        <w:numPr>
          <w:ilvl w:val="1"/>
          <w:numId w:val="13"/>
        </w:numPr>
        <w:tabs>
          <w:tab w:pos="749" w:val="left" w:leader="none"/>
        </w:tabs>
        <w:spacing w:line="235" w:lineRule="auto" w:before="1" w:after="0"/>
        <w:ind w:left="329" w:right="1113" w:firstLine="0"/>
        <w:jc w:val="left"/>
        <w:rPr>
          <w:b/>
          <w:sz w:val="24"/>
        </w:rPr>
      </w:pPr>
      <w:r>
        <w:rPr>
          <w:sz w:val="24"/>
        </w:rPr>
        <w:t>Descrição</w:t>
      </w:r>
      <w:r>
        <w:rPr>
          <w:spacing w:val="-2"/>
          <w:sz w:val="24"/>
        </w:rPr>
        <w:t> </w:t>
      </w:r>
      <w:r>
        <w:rPr>
          <w:sz w:val="24"/>
        </w:rPr>
        <w:t>do</w:t>
      </w:r>
      <w:r>
        <w:rPr>
          <w:spacing w:val="-2"/>
          <w:sz w:val="24"/>
        </w:rPr>
        <w:t> </w:t>
      </w:r>
      <w:r>
        <w:rPr>
          <w:sz w:val="24"/>
        </w:rPr>
        <w:t>quantitativo</w:t>
      </w:r>
      <w:r>
        <w:rPr>
          <w:spacing w:val="-2"/>
          <w:sz w:val="24"/>
        </w:rPr>
        <w:t> </w:t>
      </w:r>
      <w:r>
        <w:rPr>
          <w:sz w:val="24"/>
        </w:rPr>
        <w:t>estimado</w:t>
      </w:r>
      <w:r>
        <w:rPr>
          <w:spacing w:val="-2"/>
          <w:sz w:val="24"/>
        </w:rPr>
        <w:t> </w:t>
      </w:r>
      <w:r>
        <w:rPr>
          <w:sz w:val="24"/>
        </w:rPr>
        <w:t>de</w:t>
      </w:r>
      <w:r>
        <w:rPr>
          <w:spacing w:val="-2"/>
          <w:sz w:val="24"/>
        </w:rPr>
        <w:t> </w:t>
      </w:r>
      <w:r>
        <w:rPr>
          <w:sz w:val="24"/>
        </w:rPr>
        <w:t>refeições</w:t>
      </w:r>
      <w:r>
        <w:rPr>
          <w:spacing w:val="-2"/>
          <w:sz w:val="24"/>
        </w:rPr>
        <w:t> </w:t>
      </w:r>
      <w:r>
        <w:rPr>
          <w:sz w:val="24"/>
        </w:rPr>
        <w:t>por</w:t>
      </w:r>
      <w:r>
        <w:rPr>
          <w:spacing w:val="-2"/>
          <w:sz w:val="24"/>
        </w:rPr>
        <w:t> </w:t>
      </w:r>
      <w:r>
        <w:rPr>
          <w:sz w:val="24"/>
        </w:rPr>
        <w:t>unidade</w:t>
      </w:r>
      <w:r>
        <w:rPr>
          <w:spacing w:val="-2"/>
          <w:sz w:val="24"/>
        </w:rPr>
        <w:t> </w:t>
      </w:r>
      <w:r>
        <w:rPr>
          <w:sz w:val="24"/>
        </w:rPr>
        <w:t>de</w:t>
      </w:r>
      <w:r>
        <w:rPr>
          <w:spacing w:val="-2"/>
          <w:sz w:val="24"/>
        </w:rPr>
        <w:t> </w:t>
      </w:r>
      <w:r>
        <w:rPr>
          <w:sz w:val="24"/>
        </w:rPr>
        <w:t>segunda</w:t>
      </w:r>
      <w:r>
        <w:rPr>
          <w:spacing w:val="-2"/>
          <w:sz w:val="24"/>
        </w:rPr>
        <w:t> </w:t>
      </w:r>
      <w:r>
        <w:rPr>
          <w:sz w:val="24"/>
        </w:rPr>
        <w:t>a</w:t>
      </w:r>
      <w:r>
        <w:rPr>
          <w:spacing w:val="-2"/>
          <w:sz w:val="24"/>
        </w:rPr>
        <w:t> </w:t>
      </w:r>
      <w:r>
        <w:rPr>
          <w:sz w:val="24"/>
        </w:rPr>
        <w:t>sexta-feira</w:t>
      </w:r>
      <w:r>
        <w:rPr>
          <w:spacing w:val="-2"/>
          <w:sz w:val="24"/>
        </w:rPr>
        <w:t> </w:t>
      </w:r>
      <w:r>
        <w:rPr>
          <w:sz w:val="24"/>
        </w:rPr>
        <w:t>(somente</w:t>
      </w:r>
      <w:r>
        <w:rPr>
          <w:spacing w:val="-2"/>
          <w:sz w:val="24"/>
        </w:rPr>
        <w:t> </w:t>
      </w:r>
      <w:r>
        <w:rPr>
          <w:sz w:val="24"/>
        </w:rPr>
        <w:t>em</w:t>
      </w:r>
      <w:r>
        <w:rPr>
          <w:spacing w:val="-2"/>
          <w:sz w:val="24"/>
        </w:rPr>
        <w:t> </w:t>
      </w:r>
      <w:r>
        <w:rPr>
          <w:sz w:val="24"/>
        </w:rPr>
        <w:t>dias</w:t>
      </w:r>
      <w:r>
        <w:rPr>
          <w:spacing w:val="-2"/>
          <w:sz w:val="24"/>
        </w:rPr>
        <w:t> </w:t>
      </w:r>
      <w:r>
        <w:rPr>
          <w:sz w:val="24"/>
        </w:rPr>
        <w:t>letivos</w:t>
      </w:r>
      <w:r>
        <w:rPr>
          <w:spacing w:val="-2"/>
          <w:sz w:val="24"/>
        </w:rPr>
        <w:t> </w:t>
      </w:r>
      <w:r>
        <w:rPr>
          <w:sz w:val="24"/>
        </w:rPr>
        <w:t>-</w:t>
      </w:r>
      <w:r>
        <w:rPr>
          <w:spacing w:val="-2"/>
          <w:sz w:val="24"/>
        </w:rPr>
        <w:t> </w:t>
      </w:r>
      <w:r>
        <w:rPr>
          <w:sz w:val="24"/>
        </w:rPr>
        <w:t>calendário</w:t>
      </w:r>
      <w:r>
        <w:rPr>
          <w:spacing w:val="-2"/>
          <w:sz w:val="24"/>
        </w:rPr>
        <w:t> </w:t>
      </w:r>
      <w:r>
        <w:rPr>
          <w:sz w:val="24"/>
        </w:rPr>
        <w:t>fornecido</w:t>
      </w:r>
      <w:r>
        <w:rPr>
          <w:spacing w:val="-2"/>
          <w:sz w:val="24"/>
        </w:rPr>
        <w:t> </w:t>
      </w:r>
      <w:r>
        <w:rPr>
          <w:sz w:val="24"/>
        </w:rPr>
        <w:t>pela </w:t>
      </w:r>
      <w:r>
        <w:rPr>
          <w:spacing w:val="-2"/>
          <w:sz w:val="24"/>
        </w:rPr>
        <w:t>CONTRATANTE):</w:t>
      </w:r>
    </w:p>
    <w:p>
      <w:pPr>
        <w:pStyle w:val="BodyText"/>
        <w:spacing w:before="3"/>
        <w:ind w:left="0"/>
      </w:pPr>
    </w:p>
    <w:p>
      <w:pPr>
        <w:pStyle w:val="BodyText"/>
      </w:pPr>
      <w:r>
        <w:rPr>
          <w:b/>
        </w:rPr>
        <w:t>Quadro</w:t>
      </w:r>
      <w:r>
        <w:rPr>
          <w:b/>
          <w:spacing w:val="-1"/>
        </w:rPr>
        <w:t> </w:t>
      </w:r>
      <w:r>
        <w:rPr>
          <w:b/>
        </w:rPr>
        <w:t>2 </w:t>
      </w:r>
      <w:r>
        <w:rPr/>
        <w:t>- Dias,</w:t>
      </w:r>
      <w:r>
        <w:rPr>
          <w:spacing w:val="-1"/>
        </w:rPr>
        <w:t> </w:t>
      </w:r>
      <w:r>
        <w:rPr/>
        <w:t>horários de funcionamento</w:t>
      </w:r>
      <w:r>
        <w:rPr>
          <w:spacing w:val="-1"/>
        </w:rPr>
        <w:t> </w:t>
      </w:r>
      <w:r>
        <w:rPr/>
        <w:t>e quantidade estimada de</w:t>
      </w:r>
      <w:r>
        <w:rPr>
          <w:spacing w:val="-1"/>
        </w:rPr>
        <w:t> </w:t>
      </w:r>
      <w:r>
        <w:rPr/>
        <w:t>refeições (almoço e</w:t>
      </w:r>
      <w:r>
        <w:rPr>
          <w:spacing w:val="-1"/>
        </w:rPr>
        <w:t> </w:t>
      </w:r>
      <w:r>
        <w:rPr/>
        <w:t>jantar) do RU </w:t>
      </w:r>
      <w:r>
        <w:rPr>
          <w:spacing w:val="-2"/>
        </w:rPr>
        <w:t>Maracanã</w:t>
      </w:r>
    </w:p>
    <w:p>
      <w:pPr>
        <w:pStyle w:val="BodyText"/>
        <w:spacing w:after="0"/>
        <w:sectPr>
          <w:pgSz w:w="15840" w:h="24480"/>
          <w:pgMar w:top="480" w:bottom="280" w:left="360" w:right="360"/>
        </w:sectPr>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40"/>
        <w:ind w:left="0"/>
      </w:pPr>
    </w:p>
    <w:p>
      <w:pPr>
        <w:pStyle w:val="ListParagraph"/>
        <w:numPr>
          <w:ilvl w:val="1"/>
          <w:numId w:val="13"/>
        </w:numPr>
        <w:tabs>
          <w:tab w:pos="10575" w:val="left" w:leader="none"/>
        </w:tabs>
        <w:spacing w:line="242" w:lineRule="auto" w:before="0" w:after="0"/>
        <w:ind w:left="329" w:right="656" w:firstLine="9840"/>
        <w:jc w:val="left"/>
        <w:rPr>
          <w:b/>
          <w:sz w:val="24"/>
        </w:rPr>
      </w:pPr>
      <w:r>
        <w:rPr>
          <w:b/>
          <w:sz w:val="24"/>
        </w:rPr>
        <mc:AlternateContent>
          <mc:Choice Requires="wps">
            <w:drawing>
              <wp:anchor distT="0" distB="0" distL="0" distR="0" allowOverlap="1" layoutInCell="1" locked="0" behindDoc="0" simplePos="0" relativeHeight="15734272">
                <wp:simplePos x="0" y="0"/>
                <wp:positionH relativeFrom="page">
                  <wp:posOffset>457199</wp:posOffset>
                </wp:positionH>
                <wp:positionV relativeFrom="paragraph">
                  <wp:posOffset>-1934056</wp:posOffset>
                </wp:positionV>
                <wp:extent cx="6210300" cy="2084070"/>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6210300" cy="2084070"/>
                        </a:xfrm>
                        <a:prstGeom prst="rect">
                          <a:avLst/>
                        </a:prstGeom>
                      </wps:spPr>
                      <wps:txbx>
                        <w:txbxContent>
                          <w:tbl>
                            <w:tblPr>
                              <w:tblW w:w="0" w:type="auto"/>
                              <w:jc w:val="left"/>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40"/>
                              <w:gridCol w:w="1575"/>
                              <w:gridCol w:w="2040"/>
                              <w:gridCol w:w="3090"/>
                              <w:gridCol w:w="1485"/>
                            </w:tblGrid>
                            <w:tr>
                              <w:trPr>
                                <w:trHeight w:val="779" w:hRule="atLeast"/>
                              </w:trPr>
                              <w:tc>
                                <w:tcPr>
                                  <w:tcW w:w="1440" w:type="dxa"/>
                                </w:tcPr>
                                <w:p>
                                  <w:pPr>
                                    <w:pStyle w:val="TableParagraph"/>
                                    <w:spacing w:before="241"/>
                                    <w:ind w:left="312"/>
                                    <w:rPr>
                                      <w:sz w:val="24"/>
                                    </w:rPr>
                                  </w:pPr>
                                  <w:r>
                                    <w:rPr>
                                      <w:spacing w:val="-2"/>
                                      <w:sz w:val="24"/>
                                    </w:rPr>
                                    <w:t>Unidade</w:t>
                                  </w:r>
                                </w:p>
                              </w:tc>
                              <w:tc>
                                <w:tcPr>
                                  <w:tcW w:w="1575" w:type="dxa"/>
                                </w:tcPr>
                                <w:p>
                                  <w:pPr>
                                    <w:pStyle w:val="TableParagraph"/>
                                    <w:spacing w:before="241"/>
                                    <w:ind w:left="27" w:right="1"/>
                                    <w:jc w:val="center"/>
                                    <w:rPr>
                                      <w:sz w:val="24"/>
                                    </w:rPr>
                                  </w:pPr>
                                  <w:r>
                                    <w:rPr>
                                      <w:spacing w:val="-2"/>
                                      <w:sz w:val="24"/>
                                    </w:rPr>
                                    <w:t>Refeições</w:t>
                                  </w:r>
                                </w:p>
                              </w:tc>
                              <w:tc>
                                <w:tcPr>
                                  <w:tcW w:w="2040" w:type="dxa"/>
                                </w:tcPr>
                                <w:p>
                                  <w:pPr>
                                    <w:pStyle w:val="TableParagraph"/>
                                    <w:spacing w:line="273" w:lineRule="exact" w:before="106"/>
                                    <w:ind w:left="32"/>
                                    <w:jc w:val="center"/>
                                    <w:rPr>
                                      <w:b/>
                                      <w:sz w:val="24"/>
                                    </w:rPr>
                                  </w:pPr>
                                  <w:r>
                                    <w:rPr>
                                      <w:sz w:val="24"/>
                                    </w:rPr>
                                    <w:t>Quantidade </w:t>
                                  </w:r>
                                  <w:r>
                                    <w:rPr>
                                      <w:b/>
                                      <w:spacing w:val="-2"/>
                                      <w:sz w:val="24"/>
                                    </w:rPr>
                                    <w:t>diária</w:t>
                                  </w:r>
                                </w:p>
                                <w:p>
                                  <w:pPr>
                                    <w:pStyle w:val="TableParagraph"/>
                                    <w:spacing w:line="273" w:lineRule="exact"/>
                                    <w:ind w:left="32"/>
                                    <w:jc w:val="center"/>
                                    <w:rPr>
                                      <w:sz w:val="24"/>
                                    </w:rPr>
                                  </w:pPr>
                                  <w:r>
                                    <w:rPr>
                                      <w:spacing w:val="-2"/>
                                      <w:sz w:val="24"/>
                                    </w:rPr>
                                    <w:t>estimada</w:t>
                                  </w:r>
                                </w:p>
                              </w:tc>
                              <w:tc>
                                <w:tcPr>
                                  <w:tcW w:w="3090" w:type="dxa"/>
                                </w:tcPr>
                                <w:p>
                                  <w:pPr>
                                    <w:pStyle w:val="TableParagraph"/>
                                    <w:spacing w:before="241"/>
                                    <w:ind w:left="37" w:right="1"/>
                                    <w:jc w:val="center"/>
                                    <w:rPr>
                                      <w:sz w:val="24"/>
                                    </w:rPr>
                                  </w:pPr>
                                  <w:r>
                                    <w:rPr>
                                      <w:spacing w:val="-2"/>
                                      <w:sz w:val="24"/>
                                    </w:rPr>
                                    <w:t>Período</w:t>
                                  </w:r>
                                </w:p>
                              </w:tc>
                              <w:tc>
                                <w:tcPr>
                                  <w:tcW w:w="1485" w:type="dxa"/>
                                </w:tcPr>
                                <w:p>
                                  <w:pPr>
                                    <w:pStyle w:val="TableParagraph"/>
                                    <w:spacing w:before="241"/>
                                    <w:ind w:left="370"/>
                                    <w:rPr>
                                      <w:sz w:val="24"/>
                                    </w:rPr>
                                  </w:pPr>
                                  <w:r>
                                    <w:rPr>
                                      <w:spacing w:val="-2"/>
                                      <w:sz w:val="24"/>
                                    </w:rPr>
                                    <w:t>Horário</w:t>
                                  </w:r>
                                </w:p>
                              </w:tc>
                            </w:tr>
                            <w:tr>
                              <w:trPr>
                                <w:trHeight w:val="772" w:hRule="atLeast"/>
                              </w:trPr>
                              <w:tc>
                                <w:tcPr>
                                  <w:tcW w:w="1440" w:type="dxa"/>
                                  <w:vMerge w:val="restart"/>
                                </w:tcPr>
                                <w:p>
                                  <w:pPr>
                                    <w:pStyle w:val="TableParagraph"/>
                                    <w:spacing w:before="254"/>
                                    <w:rPr>
                                      <w:sz w:val="24"/>
                                    </w:rPr>
                                  </w:pPr>
                                </w:p>
                                <w:p>
                                  <w:pPr>
                                    <w:pStyle w:val="TableParagraph"/>
                                    <w:spacing w:line="235" w:lineRule="auto"/>
                                    <w:ind w:left="86" w:right="55" w:hanging="1"/>
                                    <w:jc w:val="center"/>
                                    <w:rPr>
                                      <w:sz w:val="24"/>
                                    </w:rPr>
                                  </w:pPr>
                                  <w:r>
                                    <w:rPr>
                                      <w:spacing w:val="-2"/>
                                      <w:sz w:val="24"/>
                                    </w:rPr>
                                    <w:t>Restaurante Universitário Maracanã</w:t>
                                  </w:r>
                                </w:p>
                              </w:tc>
                              <w:tc>
                                <w:tcPr>
                                  <w:tcW w:w="1575" w:type="dxa"/>
                                  <w:tcBorders>
                                    <w:bottom w:val="single" w:sz="6" w:space="0" w:color="000000"/>
                                  </w:tcBorders>
                                </w:tcPr>
                                <w:p>
                                  <w:pPr>
                                    <w:pStyle w:val="TableParagraph"/>
                                    <w:spacing w:before="241"/>
                                    <w:ind w:left="27" w:right="1"/>
                                    <w:jc w:val="center"/>
                                    <w:rPr>
                                      <w:b/>
                                      <w:sz w:val="24"/>
                                    </w:rPr>
                                  </w:pPr>
                                  <w:r>
                                    <w:rPr>
                                      <w:b/>
                                      <w:spacing w:val="-2"/>
                                      <w:sz w:val="24"/>
                                    </w:rPr>
                                    <w:t>ALMOÇO</w:t>
                                  </w:r>
                                </w:p>
                              </w:tc>
                              <w:tc>
                                <w:tcPr>
                                  <w:tcW w:w="2040" w:type="dxa"/>
                                  <w:tcBorders>
                                    <w:bottom w:val="single" w:sz="6" w:space="0" w:color="000000"/>
                                  </w:tcBorders>
                                </w:tcPr>
                                <w:p>
                                  <w:pPr>
                                    <w:pStyle w:val="TableParagraph"/>
                                    <w:spacing w:before="241"/>
                                    <w:ind w:left="32"/>
                                    <w:jc w:val="center"/>
                                    <w:rPr>
                                      <w:b/>
                                      <w:sz w:val="24"/>
                                    </w:rPr>
                                  </w:pPr>
                                  <w:r>
                                    <w:rPr>
                                      <w:sz w:val="24"/>
                                    </w:rPr>
                                    <w:t>Por volta de </w:t>
                                  </w:r>
                                  <w:r>
                                    <w:rPr>
                                      <w:b/>
                                      <w:spacing w:val="-2"/>
                                      <w:sz w:val="24"/>
                                    </w:rPr>
                                    <w:t>4.600</w:t>
                                  </w:r>
                                </w:p>
                              </w:tc>
                              <w:tc>
                                <w:tcPr>
                                  <w:tcW w:w="3090" w:type="dxa"/>
                                  <w:tcBorders>
                                    <w:bottom w:val="single" w:sz="6" w:space="0" w:color="000000"/>
                                  </w:tcBorders>
                                </w:tcPr>
                                <w:p>
                                  <w:pPr>
                                    <w:pStyle w:val="TableParagraph"/>
                                    <w:spacing w:line="235" w:lineRule="auto" w:before="110"/>
                                    <w:ind w:left="1188" w:hanging="825"/>
                                    <w:rPr>
                                      <w:sz w:val="24"/>
                                    </w:rPr>
                                  </w:pPr>
                                  <w:r>
                                    <w:rPr>
                                      <w:b/>
                                      <w:sz w:val="24"/>
                                    </w:rPr>
                                    <w:t>2ª</w:t>
                                  </w:r>
                                  <w:r>
                                    <w:rPr>
                                      <w:b/>
                                      <w:spacing w:val="-7"/>
                                      <w:sz w:val="24"/>
                                    </w:rPr>
                                    <w:t> </w:t>
                                  </w:r>
                                  <w:r>
                                    <w:rPr>
                                      <w:b/>
                                      <w:sz w:val="24"/>
                                    </w:rPr>
                                    <w:t>a</w:t>
                                  </w:r>
                                  <w:r>
                                    <w:rPr>
                                      <w:b/>
                                      <w:spacing w:val="-7"/>
                                      <w:sz w:val="24"/>
                                    </w:rPr>
                                    <w:t> </w:t>
                                  </w:r>
                                  <w:r>
                                    <w:rPr>
                                      <w:b/>
                                      <w:sz w:val="24"/>
                                    </w:rPr>
                                    <w:t>6ª</w:t>
                                  </w:r>
                                  <w:r>
                                    <w:rPr>
                                      <w:b/>
                                      <w:spacing w:val="-7"/>
                                      <w:sz w:val="24"/>
                                    </w:rPr>
                                    <w:t> </w:t>
                                  </w:r>
                                  <w:r>
                                    <w:rPr>
                                      <w:b/>
                                      <w:sz w:val="24"/>
                                    </w:rPr>
                                    <w:t>feira</w:t>
                                  </w:r>
                                  <w:r>
                                    <w:rPr>
                                      <w:b/>
                                      <w:spacing w:val="-7"/>
                                      <w:sz w:val="24"/>
                                    </w:rPr>
                                    <w:t> </w:t>
                                  </w:r>
                                  <w:r>
                                    <w:rPr>
                                      <w:sz w:val="24"/>
                                    </w:rPr>
                                    <w:t>(dias</w:t>
                                  </w:r>
                                  <w:r>
                                    <w:rPr>
                                      <w:spacing w:val="-7"/>
                                      <w:sz w:val="24"/>
                                    </w:rPr>
                                    <w:t> </w:t>
                                  </w:r>
                                  <w:r>
                                    <w:rPr>
                                      <w:sz w:val="24"/>
                                    </w:rPr>
                                    <w:t>úteis</w:t>
                                  </w:r>
                                  <w:r>
                                    <w:rPr>
                                      <w:spacing w:val="-7"/>
                                      <w:sz w:val="24"/>
                                    </w:rPr>
                                    <w:t> </w:t>
                                  </w:r>
                                  <w:r>
                                    <w:rPr>
                                      <w:sz w:val="24"/>
                                    </w:rPr>
                                    <w:t>e </w:t>
                                  </w:r>
                                  <w:r>
                                    <w:rPr>
                                      <w:spacing w:val="-2"/>
                                      <w:sz w:val="24"/>
                                    </w:rPr>
                                    <w:t>letivos)</w:t>
                                  </w:r>
                                </w:p>
                              </w:tc>
                              <w:tc>
                                <w:tcPr>
                                  <w:tcW w:w="1485" w:type="dxa"/>
                                  <w:tcBorders>
                                    <w:bottom w:val="single" w:sz="6" w:space="0" w:color="000000"/>
                                  </w:tcBorders>
                                </w:tcPr>
                                <w:p>
                                  <w:pPr>
                                    <w:pStyle w:val="TableParagraph"/>
                                    <w:spacing w:line="235" w:lineRule="auto" w:before="110"/>
                                    <w:ind w:left="256" w:right="91" w:hanging="131"/>
                                    <w:rPr>
                                      <w:sz w:val="24"/>
                                    </w:rPr>
                                  </w:pPr>
                                  <w:r>
                                    <w:rPr>
                                      <w:sz w:val="24"/>
                                    </w:rPr>
                                    <w:t>10h30min</w:t>
                                  </w:r>
                                  <w:r>
                                    <w:rPr>
                                      <w:spacing w:val="-15"/>
                                      <w:sz w:val="24"/>
                                    </w:rPr>
                                    <w:t> </w:t>
                                  </w:r>
                                  <w:r>
                                    <w:rPr>
                                      <w:sz w:val="24"/>
                                    </w:rPr>
                                    <w:t>às </w:t>
                                  </w:r>
                                  <w:r>
                                    <w:rPr>
                                      <w:spacing w:val="-2"/>
                                      <w:sz w:val="24"/>
                                    </w:rPr>
                                    <w:t>14h30min</w:t>
                                  </w:r>
                                </w:p>
                              </w:tc>
                            </w:tr>
                            <w:tr>
                              <w:trPr>
                                <w:trHeight w:val="1072" w:hRule="atLeast"/>
                              </w:trPr>
                              <w:tc>
                                <w:tcPr>
                                  <w:tcW w:w="1440" w:type="dxa"/>
                                  <w:vMerge/>
                                  <w:tcBorders>
                                    <w:top w:val="nil"/>
                                  </w:tcBorders>
                                </w:tcPr>
                                <w:p>
                                  <w:pPr>
                                    <w:rPr>
                                      <w:sz w:val="2"/>
                                      <w:szCs w:val="2"/>
                                    </w:rPr>
                                  </w:pPr>
                                </w:p>
                              </w:tc>
                              <w:tc>
                                <w:tcPr>
                                  <w:tcW w:w="1575" w:type="dxa"/>
                                  <w:tcBorders>
                                    <w:top w:val="single" w:sz="6" w:space="0" w:color="000000"/>
                                  </w:tcBorders>
                                </w:tcPr>
                                <w:p>
                                  <w:pPr>
                                    <w:pStyle w:val="TableParagraph"/>
                                    <w:spacing w:before="107"/>
                                    <w:rPr>
                                      <w:sz w:val="24"/>
                                    </w:rPr>
                                  </w:pPr>
                                </w:p>
                                <w:p>
                                  <w:pPr>
                                    <w:pStyle w:val="TableParagraph"/>
                                    <w:ind w:left="27" w:right="1"/>
                                    <w:jc w:val="center"/>
                                    <w:rPr>
                                      <w:b/>
                                      <w:sz w:val="24"/>
                                    </w:rPr>
                                  </w:pPr>
                                  <w:r>
                                    <w:rPr>
                                      <w:b/>
                                      <w:spacing w:val="-2"/>
                                      <w:sz w:val="24"/>
                                    </w:rPr>
                                    <w:t>JANTAR</w:t>
                                  </w:r>
                                </w:p>
                              </w:tc>
                              <w:tc>
                                <w:tcPr>
                                  <w:tcW w:w="2040" w:type="dxa"/>
                                  <w:tcBorders>
                                    <w:top w:val="single" w:sz="6" w:space="0" w:color="000000"/>
                                  </w:tcBorders>
                                </w:tcPr>
                                <w:p>
                                  <w:pPr>
                                    <w:pStyle w:val="TableParagraph"/>
                                    <w:spacing w:before="107"/>
                                    <w:rPr>
                                      <w:sz w:val="24"/>
                                    </w:rPr>
                                  </w:pPr>
                                </w:p>
                                <w:p>
                                  <w:pPr>
                                    <w:pStyle w:val="TableParagraph"/>
                                    <w:ind w:left="32"/>
                                    <w:jc w:val="center"/>
                                    <w:rPr>
                                      <w:b/>
                                      <w:sz w:val="24"/>
                                    </w:rPr>
                                  </w:pPr>
                                  <w:r>
                                    <w:rPr>
                                      <w:sz w:val="24"/>
                                    </w:rPr>
                                    <w:t>Por volta de </w:t>
                                  </w:r>
                                  <w:r>
                                    <w:rPr>
                                      <w:b/>
                                      <w:spacing w:val="-2"/>
                                      <w:sz w:val="24"/>
                                    </w:rPr>
                                    <w:t>3.400</w:t>
                                  </w:r>
                                </w:p>
                              </w:tc>
                              <w:tc>
                                <w:tcPr>
                                  <w:tcW w:w="3090" w:type="dxa"/>
                                  <w:tcBorders>
                                    <w:top w:val="single" w:sz="6" w:space="0" w:color="000000"/>
                                  </w:tcBorders>
                                </w:tcPr>
                                <w:p>
                                  <w:pPr>
                                    <w:pStyle w:val="TableParagraph"/>
                                    <w:spacing w:line="235" w:lineRule="auto" w:before="253"/>
                                    <w:ind w:left="1181" w:right="330" w:hanging="813"/>
                                    <w:rPr>
                                      <w:sz w:val="24"/>
                                    </w:rPr>
                                  </w:pPr>
                                  <w:r>
                                    <w:rPr>
                                      <w:sz w:val="24"/>
                                    </w:rPr>
                                    <w:t>2ª</w:t>
                                  </w:r>
                                  <w:r>
                                    <w:rPr>
                                      <w:spacing w:val="-7"/>
                                      <w:sz w:val="24"/>
                                    </w:rPr>
                                    <w:t> </w:t>
                                  </w:r>
                                  <w:r>
                                    <w:rPr>
                                      <w:sz w:val="24"/>
                                    </w:rPr>
                                    <w:t>a</w:t>
                                  </w:r>
                                  <w:r>
                                    <w:rPr>
                                      <w:spacing w:val="-7"/>
                                      <w:sz w:val="24"/>
                                    </w:rPr>
                                    <w:t> </w:t>
                                  </w:r>
                                  <w:r>
                                    <w:rPr>
                                      <w:sz w:val="24"/>
                                    </w:rPr>
                                    <w:t>6ª</w:t>
                                  </w:r>
                                  <w:r>
                                    <w:rPr>
                                      <w:spacing w:val="-7"/>
                                      <w:sz w:val="24"/>
                                    </w:rPr>
                                    <w:t> </w:t>
                                  </w:r>
                                  <w:r>
                                    <w:rPr>
                                      <w:sz w:val="24"/>
                                    </w:rPr>
                                    <w:t>feira</w:t>
                                  </w:r>
                                  <w:r>
                                    <w:rPr>
                                      <w:spacing w:val="-7"/>
                                      <w:sz w:val="24"/>
                                    </w:rPr>
                                    <w:t> </w:t>
                                  </w:r>
                                  <w:r>
                                    <w:rPr>
                                      <w:sz w:val="24"/>
                                    </w:rPr>
                                    <w:t>(</w:t>
                                  </w:r>
                                  <w:r>
                                    <w:rPr>
                                      <w:b/>
                                      <w:sz w:val="24"/>
                                    </w:rPr>
                                    <w:t>dias</w:t>
                                  </w:r>
                                  <w:r>
                                    <w:rPr>
                                      <w:b/>
                                      <w:spacing w:val="-7"/>
                                      <w:sz w:val="24"/>
                                    </w:rPr>
                                    <w:t> </w:t>
                                  </w:r>
                                  <w:r>
                                    <w:rPr>
                                      <w:b/>
                                      <w:sz w:val="24"/>
                                    </w:rPr>
                                    <w:t>úteis</w:t>
                                  </w:r>
                                  <w:r>
                                    <w:rPr>
                                      <w:b/>
                                      <w:spacing w:val="-7"/>
                                      <w:sz w:val="24"/>
                                    </w:rPr>
                                    <w:t> </w:t>
                                  </w:r>
                                  <w:r>
                                    <w:rPr>
                                      <w:b/>
                                      <w:sz w:val="24"/>
                                    </w:rPr>
                                    <w:t>e </w:t>
                                  </w:r>
                                  <w:r>
                                    <w:rPr>
                                      <w:b/>
                                      <w:spacing w:val="-2"/>
                                      <w:sz w:val="24"/>
                                    </w:rPr>
                                    <w:t>letivos</w:t>
                                  </w:r>
                                  <w:r>
                                    <w:rPr>
                                      <w:spacing w:val="-2"/>
                                      <w:sz w:val="24"/>
                                    </w:rPr>
                                    <w:t>)</w:t>
                                  </w:r>
                                </w:p>
                              </w:tc>
                              <w:tc>
                                <w:tcPr>
                                  <w:tcW w:w="1485" w:type="dxa"/>
                                  <w:tcBorders>
                                    <w:top w:val="single" w:sz="6" w:space="0" w:color="000000"/>
                                  </w:tcBorders>
                                </w:tcPr>
                                <w:p>
                                  <w:pPr>
                                    <w:pStyle w:val="TableParagraph"/>
                                    <w:spacing w:line="235" w:lineRule="auto" w:before="253"/>
                                    <w:ind w:left="256" w:right="91" w:hanging="131"/>
                                    <w:rPr>
                                      <w:sz w:val="24"/>
                                    </w:rPr>
                                  </w:pPr>
                                  <w:r>
                                    <w:rPr>
                                      <w:sz w:val="24"/>
                                    </w:rPr>
                                    <w:t>17h00min</w:t>
                                  </w:r>
                                  <w:r>
                                    <w:rPr>
                                      <w:spacing w:val="-15"/>
                                      <w:sz w:val="24"/>
                                    </w:rPr>
                                    <w:t> </w:t>
                                  </w:r>
                                  <w:r>
                                    <w:rPr>
                                      <w:sz w:val="24"/>
                                    </w:rPr>
                                    <w:t>às </w:t>
                                  </w:r>
                                  <w:r>
                                    <w:rPr>
                                      <w:spacing w:val="-2"/>
                                      <w:sz w:val="24"/>
                                    </w:rPr>
                                    <w:t>20h00min</w:t>
                                  </w:r>
                                </w:p>
                              </w:tc>
                            </w:tr>
                            <w:tr>
                              <w:trPr>
                                <w:trHeight w:val="509" w:hRule="atLeast"/>
                              </w:trPr>
                              <w:tc>
                                <w:tcPr>
                                  <w:tcW w:w="3015" w:type="dxa"/>
                                  <w:gridSpan w:val="2"/>
                                </w:tcPr>
                                <w:p>
                                  <w:pPr>
                                    <w:pStyle w:val="TableParagraph"/>
                                    <w:spacing w:before="106"/>
                                    <w:ind w:left="306"/>
                                    <w:rPr>
                                      <w:b/>
                                      <w:sz w:val="24"/>
                                    </w:rPr>
                                  </w:pPr>
                                  <w:r>
                                    <w:rPr>
                                      <w:b/>
                                      <w:sz w:val="24"/>
                                    </w:rPr>
                                    <w:t>Estimativa</w:t>
                                  </w:r>
                                  <w:r>
                                    <w:rPr>
                                      <w:b/>
                                      <w:spacing w:val="-15"/>
                                      <w:sz w:val="24"/>
                                    </w:rPr>
                                    <w:t> </w:t>
                                  </w:r>
                                  <w:r>
                                    <w:rPr>
                                      <w:b/>
                                      <w:sz w:val="24"/>
                                    </w:rPr>
                                    <w:t>Total</w:t>
                                  </w:r>
                                  <w:r>
                                    <w:rPr>
                                      <w:b/>
                                      <w:spacing w:val="-13"/>
                                      <w:sz w:val="24"/>
                                    </w:rPr>
                                    <w:t> </w:t>
                                  </w:r>
                                  <w:r>
                                    <w:rPr>
                                      <w:b/>
                                      <w:spacing w:val="-2"/>
                                      <w:sz w:val="24"/>
                                    </w:rPr>
                                    <w:t>Diária</w:t>
                                  </w:r>
                                </w:p>
                              </w:tc>
                              <w:tc>
                                <w:tcPr>
                                  <w:tcW w:w="2040" w:type="dxa"/>
                                </w:tcPr>
                                <w:p>
                                  <w:pPr>
                                    <w:pStyle w:val="TableParagraph"/>
                                    <w:spacing w:before="106"/>
                                    <w:ind w:left="32"/>
                                    <w:jc w:val="center"/>
                                    <w:rPr>
                                      <w:b/>
                                      <w:sz w:val="24"/>
                                    </w:rPr>
                                  </w:pPr>
                                  <w:r>
                                    <w:rPr>
                                      <w:sz w:val="24"/>
                                    </w:rPr>
                                    <w:t>Por volta de </w:t>
                                  </w:r>
                                  <w:r>
                                    <w:rPr>
                                      <w:b/>
                                      <w:spacing w:val="-2"/>
                                      <w:sz w:val="24"/>
                                    </w:rPr>
                                    <w:t>8.000</w:t>
                                  </w:r>
                                </w:p>
                              </w:tc>
                              <w:tc>
                                <w:tcPr>
                                  <w:tcW w:w="4575" w:type="dxa"/>
                                  <w:gridSpan w:val="2"/>
                                </w:tcPr>
                                <w:p>
                                  <w:pPr>
                                    <w:pStyle w:val="TableParagraph"/>
                                    <w:spacing w:before="106"/>
                                    <w:ind w:left="1189"/>
                                    <w:rPr>
                                      <w:b/>
                                      <w:sz w:val="24"/>
                                    </w:rPr>
                                  </w:pPr>
                                  <w:r>
                                    <w:rPr>
                                      <w:b/>
                                      <w:sz w:val="24"/>
                                    </w:rPr>
                                    <w:t>Segunda à sexta-</w:t>
                                  </w:r>
                                  <w:r>
                                    <w:rPr>
                                      <w:b/>
                                      <w:spacing w:val="-2"/>
                                      <w:sz w:val="24"/>
                                    </w:rPr>
                                    <w:t>feira</w:t>
                                  </w:r>
                                </w:p>
                              </w:tc>
                            </w:tr>
                          </w:tbl>
                          <w:p>
                            <w:pPr>
                              <w:pStyle w:val="BodyText"/>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5.999996pt;margin-top:-152.287903pt;width:489pt;height:164.1pt;mso-position-horizontal-relative:page;mso-position-vertical-relative:paragraph;z-index:15734272" type="#_x0000_t202" id="docshape19" filled="false" stroked="false">
                <v:textbox inset="0,0,0,0">
                  <w:txbxContent>
                    <w:tbl>
                      <w:tblPr>
                        <w:tblW w:w="0" w:type="auto"/>
                        <w:jc w:val="left"/>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40"/>
                        <w:gridCol w:w="1575"/>
                        <w:gridCol w:w="2040"/>
                        <w:gridCol w:w="3090"/>
                        <w:gridCol w:w="1485"/>
                      </w:tblGrid>
                      <w:tr>
                        <w:trPr>
                          <w:trHeight w:val="779" w:hRule="atLeast"/>
                        </w:trPr>
                        <w:tc>
                          <w:tcPr>
                            <w:tcW w:w="1440" w:type="dxa"/>
                          </w:tcPr>
                          <w:p>
                            <w:pPr>
                              <w:pStyle w:val="TableParagraph"/>
                              <w:spacing w:before="241"/>
                              <w:ind w:left="312"/>
                              <w:rPr>
                                <w:sz w:val="24"/>
                              </w:rPr>
                            </w:pPr>
                            <w:r>
                              <w:rPr>
                                <w:spacing w:val="-2"/>
                                <w:sz w:val="24"/>
                              </w:rPr>
                              <w:t>Unidade</w:t>
                            </w:r>
                          </w:p>
                        </w:tc>
                        <w:tc>
                          <w:tcPr>
                            <w:tcW w:w="1575" w:type="dxa"/>
                          </w:tcPr>
                          <w:p>
                            <w:pPr>
                              <w:pStyle w:val="TableParagraph"/>
                              <w:spacing w:before="241"/>
                              <w:ind w:left="27" w:right="1"/>
                              <w:jc w:val="center"/>
                              <w:rPr>
                                <w:sz w:val="24"/>
                              </w:rPr>
                            </w:pPr>
                            <w:r>
                              <w:rPr>
                                <w:spacing w:val="-2"/>
                                <w:sz w:val="24"/>
                              </w:rPr>
                              <w:t>Refeições</w:t>
                            </w:r>
                          </w:p>
                        </w:tc>
                        <w:tc>
                          <w:tcPr>
                            <w:tcW w:w="2040" w:type="dxa"/>
                          </w:tcPr>
                          <w:p>
                            <w:pPr>
                              <w:pStyle w:val="TableParagraph"/>
                              <w:spacing w:line="273" w:lineRule="exact" w:before="106"/>
                              <w:ind w:left="32"/>
                              <w:jc w:val="center"/>
                              <w:rPr>
                                <w:b/>
                                <w:sz w:val="24"/>
                              </w:rPr>
                            </w:pPr>
                            <w:r>
                              <w:rPr>
                                <w:sz w:val="24"/>
                              </w:rPr>
                              <w:t>Quantidade </w:t>
                            </w:r>
                            <w:r>
                              <w:rPr>
                                <w:b/>
                                <w:spacing w:val="-2"/>
                                <w:sz w:val="24"/>
                              </w:rPr>
                              <w:t>diária</w:t>
                            </w:r>
                          </w:p>
                          <w:p>
                            <w:pPr>
                              <w:pStyle w:val="TableParagraph"/>
                              <w:spacing w:line="273" w:lineRule="exact"/>
                              <w:ind w:left="32"/>
                              <w:jc w:val="center"/>
                              <w:rPr>
                                <w:sz w:val="24"/>
                              </w:rPr>
                            </w:pPr>
                            <w:r>
                              <w:rPr>
                                <w:spacing w:val="-2"/>
                                <w:sz w:val="24"/>
                              </w:rPr>
                              <w:t>estimada</w:t>
                            </w:r>
                          </w:p>
                        </w:tc>
                        <w:tc>
                          <w:tcPr>
                            <w:tcW w:w="3090" w:type="dxa"/>
                          </w:tcPr>
                          <w:p>
                            <w:pPr>
                              <w:pStyle w:val="TableParagraph"/>
                              <w:spacing w:before="241"/>
                              <w:ind w:left="37" w:right="1"/>
                              <w:jc w:val="center"/>
                              <w:rPr>
                                <w:sz w:val="24"/>
                              </w:rPr>
                            </w:pPr>
                            <w:r>
                              <w:rPr>
                                <w:spacing w:val="-2"/>
                                <w:sz w:val="24"/>
                              </w:rPr>
                              <w:t>Período</w:t>
                            </w:r>
                          </w:p>
                        </w:tc>
                        <w:tc>
                          <w:tcPr>
                            <w:tcW w:w="1485" w:type="dxa"/>
                          </w:tcPr>
                          <w:p>
                            <w:pPr>
                              <w:pStyle w:val="TableParagraph"/>
                              <w:spacing w:before="241"/>
                              <w:ind w:left="370"/>
                              <w:rPr>
                                <w:sz w:val="24"/>
                              </w:rPr>
                            </w:pPr>
                            <w:r>
                              <w:rPr>
                                <w:spacing w:val="-2"/>
                                <w:sz w:val="24"/>
                              </w:rPr>
                              <w:t>Horário</w:t>
                            </w:r>
                          </w:p>
                        </w:tc>
                      </w:tr>
                      <w:tr>
                        <w:trPr>
                          <w:trHeight w:val="772" w:hRule="atLeast"/>
                        </w:trPr>
                        <w:tc>
                          <w:tcPr>
                            <w:tcW w:w="1440" w:type="dxa"/>
                            <w:vMerge w:val="restart"/>
                          </w:tcPr>
                          <w:p>
                            <w:pPr>
                              <w:pStyle w:val="TableParagraph"/>
                              <w:spacing w:before="254"/>
                              <w:rPr>
                                <w:sz w:val="24"/>
                              </w:rPr>
                            </w:pPr>
                          </w:p>
                          <w:p>
                            <w:pPr>
                              <w:pStyle w:val="TableParagraph"/>
                              <w:spacing w:line="235" w:lineRule="auto"/>
                              <w:ind w:left="86" w:right="55" w:hanging="1"/>
                              <w:jc w:val="center"/>
                              <w:rPr>
                                <w:sz w:val="24"/>
                              </w:rPr>
                            </w:pPr>
                            <w:r>
                              <w:rPr>
                                <w:spacing w:val="-2"/>
                                <w:sz w:val="24"/>
                              </w:rPr>
                              <w:t>Restaurante Universitário Maracanã</w:t>
                            </w:r>
                          </w:p>
                        </w:tc>
                        <w:tc>
                          <w:tcPr>
                            <w:tcW w:w="1575" w:type="dxa"/>
                            <w:tcBorders>
                              <w:bottom w:val="single" w:sz="6" w:space="0" w:color="000000"/>
                            </w:tcBorders>
                          </w:tcPr>
                          <w:p>
                            <w:pPr>
                              <w:pStyle w:val="TableParagraph"/>
                              <w:spacing w:before="241"/>
                              <w:ind w:left="27" w:right="1"/>
                              <w:jc w:val="center"/>
                              <w:rPr>
                                <w:b/>
                                <w:sz w:val="24"/>
                              </w:rPr>
                            </w:pPr>
                            <w:r>
                              <w:rPr>
                                <w:b/>
                                <w:spacing w:val="-2"/>
                                <w:sz w:val="24"/>
                              </w:rPr>
                              <w:t>ALMOÇO</w:t>
                            </w:r>
                          </w:p>
                        </w:tc>
                        <w:tc>
                          <w:tcPr>
                            <w:tcW w:w="2040" w:type="dxa"/>
                            <w:tcBorders>
                              <w:bottom w:val="single" w:sz="6" w:space="0" w:color="000000"/>
                            </w:tcBorders>
                          </w:tcPr>
                          <w:p>
                            <w:pPr>
                              <w:pStyle w:val="TableParagraph"/>
                              <w:spacing w:before="241"/>
                              <w:ind w:left="32"/>
                              <w:jc w:val="center"/>
                              <w:rPr>
                                <w:b/>
                                <w:sz w:val="24"/>
                              </w:rPr>
                            </w:pPr>
                            <w:r>
                              <w:rPr>
                                <w:sz w:val="24"/>
                              </w:rPr>
                              <w:t>Por volta de </w:t>
                            </w:r>
                            <w:r>
                              <w:rPr>
                                <w:b/>
                                <w:spacing w:val="-2"/>
                                <w:sz w:val="24"/>
                              </w:rPr>
                              <w:t>4.600</w:t>
                            </w:r>
                          </w:p>
                        </w:tc>
                        <w:tc>
                          <w:tcPr>
                            <w:tcW w:w="3090" w:type="dxa"/>
                            <w:tcBorders>
                              <w:bottom w:val="single" w:sz="6" w:space="0" w:color="000000"/>
                            </w:tcBorders>
                          </w:tcPr>
                          <w:p>
                            <w:pPr>
                              <w:pStyle w:val="TableParagraph"/>
                              <w:spacing w:line="235" w:lineRule="auto" w:before="110"/>
                              <w:ind w:left="1188" w:hanging="825"/>
                              <w:rPr>
                                <w:sz w:val="24"/>
                              </w:rPr>
                            </w:pPr>
                            <w:r>
                              <w:rPr>
                                <w:b/>
                                <w:sz w:val="24"/>
                              </w:rPr>
                              <w:t>2ª</w:t>
                            </w:r>
                            <w:r>
                              <w:rPr>
                                <w:b/>
                                <w:spacing w:val="-7"/>
                                <w:sz w:val="24"/>
                              </w:rPr>
                              <w:t> </w:t>
                            </w:r>
                            <w:r>
                              <w:rPr>
                                <w:b/>
                                <w:sz w:val="24"/>
                              </w:rPr>
                              <w:t>a</w:t>
                            </w:r>
                            <w:r>
                              <w:rPr>
                                <w:b/>
                                <w:spacing w:val="-7"/>
                                <w:sz w:val="24"/>
                              </w:rPr>
                              <w:t> </w:t>
                            </w:r>
                            <w:r>
                              <w:rPr>
                                <w:b/>
                                <w:sz w:val="24"/>
                              </w:rPr>
                              <w:t>6ª</w:t>
                            </w:r>
                            <w:r>
                              <w:rPr>
                                <w:b/>
                                <w:spacing w:val="-7"/>
                                <w:sz w:val="24"/>
                              </w:rPr>
                              <w:t> </w:t>
                            </w:r>
                            <w:r>
                              <w:rPr>
                                <w:b/>
                                <w:sz w:val="24"/>
                              </w:rPr>
                              <w:t>feira</w:t>
                            </w:r>
                            <w:r>
                              <w:rPr>
                                <w:b/>
                                <w:spacing w:val="-7"/>
                                <w:sz w:val="24"/>
                              </w:rPr>
                              <w:t> </w:t>
                            </w:r>
                            <w:r>
                              <w:rPr>
                                <w:sz w:val="24"/>
                              </w:rPr>
                              <w:t>(dias</w:t>
                            </w:r>
                            <w:r>
                              <w:rPr>
                                <w:spacing w:val="-7"/>
                                <w:sz w:val="24"/>
                              </w:rPr>
                              <w:t> </w:t>
                            </w:r>
                            <w:r>
                              <w:rPr>
                                <w:sz w:val="24"/>
                              </w:rPr>
                              <w:t>úteis</w:t>
                            </w:r>
                            <w:r>
                              <w:rPr>
                                <w:spacing w:val="-7"/>
                                <w:sz w:val="24"/>
                              </w:rPr>
                              <w:t> </w:t>
                            </w:r>
                            <w:r>
                              <w:rPr>
                                <w:sz w:val="24"/>
                              </w:rPr>
                              <w:t>e </w:t>
                            </w:r>
                            <w:r>
                              <w:rPr>
                                <w:spacing w:val="-2"/>
                                <w:sz w:val="24"/>
                              </w:rPr>
                              <w:t>letivos)</w:t>
                            </w:r>
                          </w:p>
                        </w:tc>
                        <w:tc>
                          <w:tcPr>
                            <w:tcW w:w="1485" w:type="dxa"/>
                            <w:tcBorders>
                              <w:bottom w:val="single" w:sz="6" w:space="0" w:color="000000"/>
                            </w:tcBorders>
                          </w:tcPr>
                          <w:p>
                            <w:pPr>
                              <w:pStyle w:val="TableParagraph"/>
                              <w:spacing w:line="235" w:lineRule="auto" w:before="110"/>
                              <w:ind w:left="256" w:right="91" w:hanging="131"/>
                              <w:rPr>
                                <w:sz w:val="24"/>
                              </w:rPr>
                            </w:pPr>
                            <w:r>
                              <w:rPr>
                                <w:sz w:val="24"/>
                              </w:rPr>
                              <w:t>10h30min</w:t>
                            </w:r>
                            <w:r>
                              <w:rPr>
                                <w:spacing w:val="-15"/>
                                <w:sz w:val="24"/>
                              </w:rPr>
                              <w:t> </w:t>
                            </w:r>
                            <w:r>
                              <w:rPr>
                                <w:sz w:val="24"/>
                              </w:rPr>
                              <w:t>às </w:t>
                            </w:r>
                            <w:r>
                              <w:rPr>
                                <w:spacing w:val="-2"/>
                                <w:sz w:val="24"/>
                              </w:rPr>
                              <w:t>14h30min</w:t>
                            </w:r>
                          </w:p>
                        </w:tc>
                      </w:tr>
                      <w:tr>
                        <w:trPr>
                          <w:trHeight w:val="1072" w:hRule="atLeast"/>
                        </w:trPr>
                        <w:tc>
                          <w:tcPr>
                            <w:tcW w:w="1440" w:type="dxa"/>
                            <w:vMerge/>
                            <w:tcBorders>
                              <w:top w:val="nil"/>
                            </w:tcBorders>
                          </w:tcPr>
                          <w:p>
                            <w:pPr>
                              <w:rPr>
                                <w:sz w:val="2"/>
                                <w:szCs w:val="2"/>
                              </w:rPr>
                            </w:pPr>
                          </w:p>
                        </w:tc>
                        <w:tc>
                          <w:tcPr>
                            <w:tcW w:w="1575" w:type="dxa"/>
                            <w:tcBorders>
                              <w:top w:val="single" w:sz="6" w:space="0" w:color="000000"/>
                            </w:tcBorders>
                          </w:tcPr>
                          <w:p>
                            <w:pPr>
                              <w:pStyle w:val="TableParagraph"/>
                              <w:spacing w:before="107"/>
                              <w:rPr>
                                <w:sz w:val="24"/>
                              </w:rPr>
                            </w:pPr>
                          </w:p>
                          <w:p>
                            <w:pPr>
                              <w:pStyle w:val="TableParagraph"/>
                              <w:ind w:left="27" w:right="1"/>
                              <w:jc w:val="center"/>
                              <w:rPr>
                                <w:b/>
                                <w:sz w:val="24"/>
                              </w:rPr>
                            </w:pPr>
                            <w:r>
                              <w:rPr>
                                <w:b/>
                                <w:spacing w:val="-2"/>
                                <w:sz w:val="24"/>
                              </w:rPr>
                              <w:t>JANTAR</w:t>
                            </w:r>
                          </w:p>
                        </w:tc>
                        <w:tc>
                          <w:tcPr>
                            <w:tcW w:w="2040" w:type="dxa"/>
                            <w:tcBorders>
                              <w:top w:val="single" w:sz="6" w:space="0" w:color="000000"/>
                            </w:tcBorders>
                          </w:tcPr>
                          <w:p>
                            <w:pPr>
                              <w:pStyle w:val="TableParagraph"/>
                              <w:spacing w:before="107"/>
                              <w:rPr>
                                <w:sz w:val="24"/>
                              </w:rPr>
                            </w:pPr>
                          </w:p>
                          <w:p>
                            <w:pPr>
                              <w:pStyle w:val="TableParagraph"/>
                              <w:ind w:left="32"/>
                              <w:jc w:val="center"/>
                              <w:rPr>
                                <w:b/>
                                <w:sz w:val="24"/>
                              </w:rPr>
                            </w:pPr>
                            <w:r>
                              <w:rPr>
                                <w:sz w:val="24"/>
                              </w:rPr>
                              <w:t>Por volta de </w:t>
                            </w:r>
                            <w:r>
                              <w:rPr>
                                <w:b/>
                                <w:spacing w:val="-2"/>
                                <w:sz w:val="24"/>
                              </w:rPr>
                              <w:t>3.400</w:t>
                            </w:r>
                          </w:p>
                        </w:tc>
                        <w:tc>
                          <w:tcPr>
                            <w:tcW w:w="3090" w:type="dxa"/>
                            <w:tcBorders>
                              <w:top w:val="single" w:sz="6" w:space="0" w:color="000000"/>
                            </w:tcBorders>
                          </w:tcPr>
                          <w:p>
                            <w:pPr>
                              <w:pStyle w:val="TableParagraph"/>
                              <w:spacing w:line="235" w:lineRule="auto" w:before="253"/>
                              <w:ind w:left="1181" w:right="330" w:hanging="813"/>
                              <w:rPr>
                                <w:sz w:val="24"/>
                              </w:rPr>
                            </w:pPr>
                            <w:r>
                              <w:rPr>
                                <w:sz w:val="24"/>
                              </w:rPr>
                              <w:t>2ª</w:t>
                            </w:r>
                            <w:r>
                              <w:rPr>
                                <w:spacing w:val="-7"/>
                                <w:sz w:val="24"/>
                              </w:rPr>
                              <w:t> </w:t>
                            </w:r>
                            <w:r>
                              <w:rPr>
                                <w:sz w:val="24"/>
                              </w:rPr>
                              <w:t>a</w:t>
                            </w:r>
                            <w:r>
                              <w:rPr>
                                <w:spacing w:val="-7"/>
                                <w:sz w:val="24"/>
                              </w:rPr>
                              <w:t> </w:t>
                            </w:r>
                            <w:r>
                              <w:rPr>
                                <w:sz w:val="24"/>
                              </w:rPr>
                              <w:t>6ª</w:t>
                            </w:r>
                            <w:r>
                              <w:rPr>
                                <w:spacing w:val="-7"/>
                                <w:sz w:val="24"/>
                              </w:rPr>
                              <w:t> </w:t>
                            </w:r>
                            <w:r>
                              <w:rPr>
                                <w:sz w:val="24"/>
                              </w:rPr>
                              <w:t>feira</w:t>
                            </w:r>
                            <w:r>
                              <w:rPr>
                                <w:spacing w:val="-7"/>
                                <w:sz w:val="24"/>
                              </w:rPr>
                              <w:t> </w:t>
                            </w:r>
                            <w:r>
                              <w:rPr>
                                <w:sz w:val="24"/>
                              </w:rPr>
                              <w:t>(</w:t>
                            </w:r>
                            <w:r>
                              <w:rPr>
                                <w:b/>
                                <w:sz w:val="24"/>
                              </w:rPr>
                              <w:t>dias</w:t>
                            </w:r>
                            <w:r>
                              <w:rPr>
                                <w:b/>
                                <w:spacing w:val="-7"/>
                                <w:sz w:val="24"/>
                              </w:rPr>
                              <w:t> </w:t>
                            </w:r>
                            <w:r>
                              <w:rPr>
                                <w:b/>
                                <w:sz w:val="24"/>
                              </w:rPr>
                              <w:t>úteis</w:t>
                            </w:r>
                            <w:r>
                              <w:rPr>
                                <w:b/>
                                <w:spacing w:val="-7"/>
                                <w:sz w:val="24"/>
                              </w:rPr>
                              <w:t> </w:t>
                            </w:r>
                            <w:r>
                              <w:rPr>
                                <w:b/>
                                <w:sz w:val="24"/>
                              </w:rPr>
                              <w:t>e </w:t>
                            </w:r>
                            <w:r>
                              <w:rPr>
                                <w:b/>
                                <w:spacing w:val="-2"/>
                                <w:sz w:val="24"/>
                              </w:rPr>
                              <w:t>letivos</w:t>
                            </w:r>
                            <w:r>
                              <w:rPr>
                                <w:spacing w:val="-2"/>
                                <w:sz w:val="24"/>
                              </w:rPr>
                              <w:t>)</w:t>
                            </w:r>
                          </w:p>
                        </w:tc>
                        <w:tc>
                          <w:tcPr>
                            <w:tcW w:w="1485" w:type="dxa"/>
                            <w:tcBorders>
                              <w:top w:val="single" w:sz="6" w:space="0" w:color="000000"/>
                            </w:tcBorders>
                          </w:tcPr>
                          <w:p>
                            <w:pPr>
                              <w:pStyle w:val="TableParagraph"/>
                              <w:spacing w:line="235" w:lineRule="auto" w:before="253"/>
                              <w:ind w:left="256" w:right="91" w:hanging="131"/>
                              <w:rPr>
                                <w:sz w:val="24"/>
                              </w:rPr>
                            </w:pPr>
                            <w:r>
                              <w:rPr>
                                <w:sz w:val="24"/>
                              </w:rPr>
                              <w:t>17h00min</w:t>
                            </w:r>
                            <w:r>
                              <w:rPr>
                                <w:spacing w:val="-15"/>
                                <w:sz w:val="24"/>
                              </w:rPr>
                              <w:t> </w:t>
                            </w:r>
                            <w:r>
                              <w:rPr>
                                <w:sz w:val="24"/>
                              </w:rPr>
                              <w:t>às </w:t>
                            </w:r>
                            <w:r>
                              <w:rPr>
                                <w:spacing w:val="-2"/>
                                <w:sz w:val="24"/>
                              </w:rPr>
                              <w:t>20h00min</w:t>
                            </w:r>
                          </w:p>
                        </w:tc>
                      </w:tr>
                      <w:tr>
                        <w:trPr>
                          <w:trHeight w:val="509" w:hRule="atLeast"/>
                        </w:trPr>
                        <w:tc>
                          <w:tcPr>
                            <w:tcW w:w="3015" w:type="dxa"/>
                            <w:gridSpan w:val="2"/>
                          </w:tcPr>
                          <w:p>
                            <w:pPr>
                              <w:pStyle w:val="TableParagraph"/>
                              <w:spacing w:before="106"/>
                              <w:ind w:left="306"/>
                              <w:rPr>
                                <w:b/>
                                <w:sz w:val="24"/>
                              </w:rPr>
                            </w:pPr>
                            <w:r>
                              <w:rPr>
                                <w:b/>
                                <w:sz w:val="24"/>
                              </w:rPr>
                              <w:t>Estimativa</w:t>
                            </w:r>
                            <w:r>
                              <w:rPr>
                                <w:b/>
                                <w:spacing w:val="-15"/>
                                <w:sz w:val="24"/>
                              </w:rPr>
                              <w:t> </w:t>
                            </w:r>
                            <w:r>
                              <w:rPr>
                                <w:b/>
                                <w:sz w:val="24"/>
                              </w:rPr>
                              <w:t>Total</w:t>
                            </w:r>
                            <w:r>
                              <w:rPr>
                                <w:b/>
                                <w:spacing w:val="-13"/>
                                <w:sz w:val="24"/>
                              </w:rPr>
                              <w:t> </w:t>
                            </w:r>
                            <w:r>
                              <w:rPr>
                                <w:b/>
                                <w:spacing w:val="-2"/>
                                <w:sz w:val="24"/>
                              </w:rPr>
                              <w:t>Diária</w:t>
                            </w:r>
                          </w:p>
                        </w:tc>
                        <w:tc>
                          <w:tcPr>
                            <w:tcW w:w="2040" w:type="dxa"/>
                          </w:tcPr>
                          <w:p>
                            <w:pPr>
                              <w:pStyle w:val="TableParagraph"/>
                              <w:spacing w:before="106"/>
                              <w:ind w:left="32"/>
                              <w:jc w:val="center"/>
                              <w:rPr>
                                <w:b/>
                                <w:sz w:val="24"/>
                              </w:rPr>
                            </w:pPr>
                            <w:r>
                              <w:rPr>
                                <w:sz w:val="24"/>
                              </w:rPr>
                              <w:t>Por volta de </w:t>
                            </w:r>
                            <w:r>
                              <w:rPr>
                                <w:b/>
                                <w:spacing w:val="-2"/>
                                <w:sz w:val="24"/>
                              </w:rPr>
                              <w:t>8.000</w:t>
                            </w:r>
                          </w:p>
                        </w:tc>
                        <w:tc>
                          <w:tcPr>
                            <w:tcW w:w="4575" w:type="dxa"/>
                            <w:gridSpan w:val="2"/>
                          </w:tcPr>
                          <w:p>
                            <w:pPr>
                              <w:pStyle w:val="TableParagraph"/>
                              <w:spacing w:before="106"/>
                              <w:ind w:left="1189"/>
                              <w:rPr>
                                <w:b/>
                                <w:sz w:val="24"/>
                              </w:rPr>
                            </w:pPr>
                            <w:r>
                              <w:rPr>
                                <w:b/>
                                <w:sz w:val="24"/>
                              </w:rPr>
                              <w:t>Segunda à sexta-</w:t>
                            </w:r>
                            <w:r>
                              <w:rPr>
                                <w:b/>
                                <w:spacing w:val="-2"/>
                                <w:sz w:val="24"/>
                              </w:rPr>
                              <w:t>feira</w:t>
                            </w:r>
                          </w:p>
                        </w:tc>
                      </w:tr>
                    </w:tbl>
                    <w:p>
                      <w:pPr>
                        <w:pStyle w:val="BodyText"/>
                        <w:ind w:left="0"/>
                      </w:pPr>
                    </w:p>
                  </w:txbxContent>
                </v:textbox>
                <w10:wrap type="none"/>
              </v:shape>
            </w:pict>
          </mc:Fallback>
        </mc:AlternateContent>
      </w:r>
      <w:r>
        <w:rPr>
          <w:sz w:val="24"/>
        </w:rPr>
        <w:t>A</w:t>
      </w:r>
      <w:r>
        <w:rPr>
          <w:spacing w:val="-15"/>
          <w:sz w:val="24"/>
        </w:rPr>
        <w:t> </w:t>
      </w:r>
      <w:r>
        <w:rPr>
          <w:sz w:val="24"/>
        </w:rPr>
        <w:t>Universidade</w:t>
      </w:r>
      <w:r>
        <w:rPr>
          <w:spacing w:val="-15"/>
          <w:sz w:val="24"/>
        </w:rPr>
        <w:t> </w:t>
      </w:r>
      <w:r>
        <w:rPr>
          <w:sz w:val="24"/>
        </w:rPr>
        <w:t>apresenta</w:t>
      </w:r>
      <w:r>
        <w:rPr>
          <w:spacing w:val="-15"/>
          <w:sz w:val="24"/>
        </w:rPr>
        <w:t> </w:t>
      </w:r>
      <w:r>
        <w:rPr>
          <w:sz w:val="24"/>
        </w:rPr>
        <w:t>características administrativas específicas de funcionamento, sendo assim, caberá à CONTRATANTE acordar com a CONTRATADA</w:t>
      </w:r>
      <w:r>
        <w:rPr>
          <w:spacing w:val="-11"/>
          <w:sz w:val="24"/>
        </w:rPr>
        <w:t> </w:t>
      </w:r>
      <w:r>
        <w:rPr>
          <w:sz w:val="24"/>
        </w:rPr>
        <w:t>sobre a adequação do quantitativo de refeições.</w:t>
      </w:r>
    </w:p>
    <w:p>
      <w:pPr>
        <w:pStyle w:val="ListParagraph"/>
        <w:numPr>
          <w:ilvl w:val="1"/>
          <w:numId w:val="13"/>
        </w:numPr>
        <w:tabs>
          <w:tab w:pos="749" w:val="left" w:leader="none"/>
        </w:tabs>
        <w:spacing w:line="242" w:lineRule="auto" w:before="229" w:after="0"/>
        <w:ind w:left="329" w:right="775" w:firstLine="0"/>
        <w:jc w:val="both"/>
        <w:rPr>
          <w:b/>
          <w:sz w:val="24"/>
        </w:rPr>
      </w:pPr>
      <w:r>
        <w:rPr>
          <w:sz w:val="24"/>
        </w:rPr>
        <w:t>Outras situações como o período de recesso acadêmico, incidentes climáticos, feriados prolongados ou greves, pandemias, entre outros casos fortuitos</w:t>
      </w:r>
      <w:r>
        <w:rPr>
          <w:spacing w:val="-5"/>
          <w:sz w:val="24"/>
        </w:rPr>
        <w:t> </w:t>
      </w:r>
      <w:r>
        <w:rPr>
          <w:sz w:val="24"/>
        </w:rPr>
        <w:t>ou</w:t>
      </w:r>
      <w:r>
        <w:rPr>
          <w:spacing w:val="-5"/>
          <w:sz w:val="24"/>
        </w:rPr>
        <w:t> </w:t>
      </w:r>
      <w:r>
        <w:rPr>
          <w:sz w:val="24"/>
        </w:rPr>
        <w:t>de</w:t>
      </w:r>
      <w:r>
        <w:rPr>
          <w:spacing w:val="-5"/>
          <w:sz w:val="24"/>
        </w:rPr>
        <w:t> </w:t>
      </w:r>
      <w:r>
        <w:rPr>
          <w:sz w:val="24"/>
        </w:rPr>
        <w:t>força</w:t>
      </w:r>
      <w:r>
        <w:rPr>
          <w:spacing w:val="-5"/>
          <w:sz w:val="24"/>
        </w:rPr>
        <w:t> </w:t>
      </w:r>
      <w:r>
        <w:rPr>
          <w:sz w:val="24"/>
        </w:rPr>
        <w:t>maior,</w:t>
      </w:r>
      <w:r>
        <w:rPr>
          <w:spacing w:val="-5"/>
          <w:sz w:val="24"/>
        </w:rPr>
        <w:t> </w:t>
      </w:r>
      <w:r>
        <w:rPr>
          <w:sz w:val="24"/>
        </w:rPr>
        <w:t>a</w:t>
      </w:r>
      <w:r>
        <w:rPr>
          <w:spacing w:val="-5"/>
          <w:sz w:val="24"/>
        </w:rPr>
        <w:t> </w:t>
      </w:r>
      <w:r>
        <w:rPr>
          <w:sz w:val="24"/>
        </w:rPr>
        <w:t>CONTRATANTE</w:t>
      </w:r>
      <w:r>
        <w:rPr>
          <w:spacing w:val="-5"/>
          <w:sz w:val="24"/>
        </w:rPr>
        <w:t> </w:t>
      </w:r>
      <w:r>
        <w:rPr>
          <w:sz w:val="24"/>
        </w:rPr>
        <w:t>poderá</w:t>
      </w:r>
      <w:r>
        <w:rPr>
          <w:spacing w:val="-5"/>
          <w:sz w:val="24"/>
        </w:rPr>
        <w:t> </w:t>
      </w:r>
      <w:r>
        <w:rPr>
          <w:sz w:val="24"/>
        </w:rPr>
        <w:t>readequar</w:t>
      </w:r>
      <w:r>
        <w:rPr>
          <w:spacing w:val="-5"/>
          <w:sz w:val="24"/>
        </w:rPr>
        <w:t> </w:t>
      </w:r>
      <w:r>
        <w:rPr>
          <w:sz w:val="24"/>
        </w:rPr>
        <w:t>o</w:t>
      </w:r>
      <w:r>
        <w:rPr>
          <w:spacing w:val="-5"/>
          <w:sz w:val="24"/>
        </w:rPr>
        <w:t> </w:t>
      </w:r>
      <w:r>
        <w:rPr>
          <w:sz w:val="24"/>
        </w:rPr>
        <w:t>quantitativo</w:t>
      </w:r>
      <w:r>
        <w:rPr>
          <w:spacing w:val="-5"/>
          <w:sz w:val="24"/>
        </w:rPr>
        <w:t> </w:t>
      </w:r>
      <w:r>
        <w:rPr>
          <w:sz w:val="24"/>
        </w:rPr>
        <w:t>objetivando</w:t>
      </w:r>
      <w:r>
        <w:rPr>
          <w:spacing w:val="-5"/>
          <w:sz w:val="24"/>
        </w:rPr>
        <w:t> </w:t>
      </w:r>
      <w:r>
        <w:rPr>
          <w:sz w:val="24"/>
        </w:rPr>
        <w:t>evitar</w:t>
      </w:r>
      <w:r>
        <w:rPr>
          <w:spacing w:val="-5"/>
          <w:sz w:val="24"/>
        </w:rPr>
        <w:t> </w:t>
      </w:r>
      <w:r>
        <w:rPr>
          <w:sz w:val="24"/>
        </w:rPr>
        <w:t>desperdícios</w:t>
      </w:r>
      <w:r>
        <w:rPr>
          <w:spacing w:val="-5"/>
          <w:sz w:val="24"/>
        </w:rPr>
        <w:t> </w:t>
      </w:r>
      <w:r>
        <w:rPr>
          <w:sz w:val="24"/>
        </w:rPr>
        <w:t>e</w:t>
      </w:r>
      <w:r>
        <w:rPr>
          <w:spacing w:val="-5"/>
          <w:sz w:val="24"/>
        </w:rPr>
        <w:t> </w:t>
      </w:r>
      <w:r>
        <w:rPr>
          <w:sz w:val="24"/>
        </w:rPr>
        <w:t>falta</w:t>
      </w:r>
      <w:r>
        <w:rPr>
          <w:spacing w:val="-5"/>
          <w:sz w:val="24"/>
        </w:rPr>
        <w:t> </w:t>
      </w:r>
      <w:r>
        <w:rPr>
          <w:sz w:val="24"/>
        </w:rPr>
        <w:t>de</w:t>
      </w:r>
      <w:r>
        <w:rPr>
          <w:spacing w:val="-5"/>
          <w:sz w:val="24"/>
        </w:rPr>
        <w:t> </w:t>
      </w:r>
      <w:r>
        <w:rPr>
          <w:sz w:val="24"/>
        </w:rPr>
        <w:t>refeições,</w:t>
      </w:r>
      <w:r>
        <w:rPr>
          <w:spacing w:val="-5"/>
          <w:sz w:val="24"/>
        </w:rPr>
        <w:t> </w:t>
      </w:r>
      <w:r>
        <w:rPr>
          <w:sz w:val="24"/>
        </w:rPr>
        <w:t>informando</w:t>
      </w:r>
      <w:r>
        <w:rPr>
          <w:spacing w:val="-5"/>
          <w:sz w:val="24"/>
        </w:rPr>
        <w:t> </w:t>
      </w:r>
      <w:r>
        <w:rPr>
          <w:sz w:val="24"/>
        </w:rPr>
        <w:t>à CONTRATADA</w:t>
      </w:r>
      <w:r>
        <w:rPr>
          <w:spacing w:val="-11"/>
          <w:sz w:val="24"/>
        </w:rPr>
        <w:t> </w:t>
      </w:r>
      <w:r>
        <w:rPr>
          <w:sz w:val="24"/>
        </w:rPr>
        <w:t>as modificações, sendo que o risco do negócio é de responsabilidade da CONTRATADA.</w:t>
      </w:r>
    </w:p>
    <w:p>
      <w:pPr>
        <w:pStyle w:val="BodyText"/>
        <w:spacing w:before="252"/>
        <w:ind w:left="0"/>
      </w:pPr>
    </w:p>
    <w:p>
      <w:pPr>
        <w:pStyle w:val="Heading2"/>
        <w:numPr>
          <w:ilvl w:val="0"/>
          <w:numId w:val="13"/>
        </w:numPr>
        <w:tabs>
          <w:tab w:pos="569" w:val="left" w:leader="none"/>
        </w:tabs>
        <w:spacing w:line="240" w:lineRule="auto" w:before="1" w:after="0"/>
        <w:ind w:left="569" w:right="0" w:hanging="240"/>
        <w:jc w:val="both"/>
      </w:pPr>
      <w:r>
        <w:rPr/>
        <w:t>MODELO DE EXECUÇÃO DO </w:t>
      </w:r>
      <w:r>
        <w:rPr>
          <w:spacing w:val="-2"/>
        </w:rPr>
        <w:t>OBJETO</w:t>
      </w:r>
    </w:p>
    <w:p>
      <w:pPr>
        <w:pStyle w:val="BodyText"/>
        <w:spacing w:before="7"/>
        <w:ind w:left="0"/>
        <w:rPr>
          <w:b/>
        </w:rPr>
      </w:pPr>
    </w:p>
    <w:p>
      <w:pPr>
        <w:pStyle w:val="ListParagraph"/>
        <w:numPr>
          <w:ilvl w:val="1"/>
          <w:numId w:val="13"/>
        </w:numPr>
        <w:tabs>
          <w:tab w:pos="735" w:val="left" w:leader="none"/>
        </w:tabs>
        <w:spacing w:line="235" w:lineRule="auto" w:before="0" w:after="0"/>
        <w:ind w:left="329" w:right="1466" w:firstLine="0"/>
        <w:jc w:val="left"/>
        <w:rPr>
          <w:b/>
          <w:sz w:val="24"/>
        </w:rPr>
      </w:pPr>
      <w:r>
        <w:rPr>
          <w:sz w:val="24"/>
        </w:rPr>
        <w:t>A</w:t>
      </w:r>
      <w:r>
        <w:rPr>
          <w:spacing w:val="-15"/>
          <w:sz w:val="24"/>
        </w:rPr>
        <w:t> </w:t>
      </w:r>
      <w:r>
        <w:rPr>
          <w:sz w:val="24"/>
        </w:rPr>
        <w:t>execução</w:t>
      </w:r>
      <w:r>
        <w:rPr>
          <w:spacing w:val="-3"/>
          <w:sz w:val="24"/>
        </w:rPr>
        <w:t> </w:t>
      </w:r>
      <w:r>
        <w:rPr>
          <w:sz w:val="24"/>
        </w:rPr>
        <w:t>do</w:t>
      </w:r>
      <w:r>
        <w:rPr>
          <w:spacing w:val="-2"/>
          <w:sz w:val="24"/>
        </w:rPr>
        <w:t> </w:t>
      </w:r>
      <w:r>
        <w:rPr>
          <w:sz w:val="24"/>
        </w:rPr>
        <w:t>objeto</w:t>
      </w:r>
      <w:r>
        <w:rPr>
          <w:spacing w:val="-3"/>
          <w:sz w:val="24"/>
        </w:rPr>
        <w:t> </w:t>
      </w:r>
      <w:r>
        <w:rPr>
          <w:sz w:val="24"/>
        </w:rPr>
        <w:t>consistirá</w:t>
      </w:r>
      <w:r>
        <w:rPr>
          <w:spacing w:val="-2"/>
          <w:sz w:val="24"/>
        </w:rPr>
        <w:t> </w:t>
      </w:r>
      <w:r>
        <w:rPr>
          <w:sz w:val="24"/>
        </w:rPr>
        <w:t>na</w:t>
      </w:r>
      <w:r>
        <w:rPr>
          <w:spacing w:val="-3"/>
          <w:sz w:val="24"/>
        </w:rPr>
        <w:t> </w:t>
      </w:r>
      <w:r>
        <w:rPr>
          <w:sz w:val="24"/>
        </w:rPr>
        <w:t>prestação</w:t>
      </w:r>
      <w:r>
        <w:rPr>
          <w:spacing w:val="-2"/>
          <w:sz w:val="24"/>
        </w:rPr>
        <w:t> </w:t>
      </w:r>
      <w:r>
        <w:rPr>
          <w:sz w:val="24"/>
        </w:rPr>
        <w:t>dos</w:t>
      </w:r>
      <w:r>
        <w:rPr>
          <w:spacing w:val="-3"/>
          <w:sz w:val="24"/>
        </w:rPr>
        <w:t> </w:t>
      </w:r>
      <w:r>
        <w:rPr>
          <w:sz w:val="24"/>
        </w:rPr>
        <w:t>serviços</w:t>
      </w:r>
      <w:r>
        <w:rPr>
          <w:spacing w:val="-2"/>
          <w:sz w:val="24"/>
        </w:rPr>
        <w:t> </w:t>
      </w:r>
      <w:r>
        <w:rPr>
          <w:sz w:val="24"/>
        </w:rPr>
        <w:t>de</w:t>
      </w:r>
      <w:r>
        <w:rPr>
          <w:spacing w:val="-3"/>
          <w:sz w:val="24"/>
        </w:rPr>
        <w:t> </w:t>
      </w:r>
      <w:r>
        <w:rPr>
          <w:sz w:val="24"/>
        </w:rPr>
        <w:t>produção</w:t>
      </w:r>
      <w:r>
        <w:rPr>
          <w:spacing w:val="-2"/>
          <w:sz w:val="24"/>
        </w:rPr>
        <w:t> </w:t>
      </w:r>
      <w:r>
        <w:rPr>
          <w:sz w:val="24"/>
        </w:rPr>
        <w:t>e</w:t>
      </w:r>
      <w:r>
        <w:rPr>
          <w:spacing w:val="-3"/>
          <w:sz w:val="24"/>
        </w:rPr>
        <w:t> </w:t>
      </w:r>
      <w:r>
        <w:rPr>
          <w:sz w:val="24"/>
        </w:rPr>
        <w:t>distribuição</w:t>
      </w:r>
      <w:r>
        <w:rPr>
          <w:spacing w:val="-2"/>
          <w:sz w:val="24"/>
        </w:rPr>
        <w:t> </w:t>
      </w:r>
      <w:r>
        <w:rPr>
          <w:sz w:val="24"/>
        </w:rPr>
        <w:t>de</w:t>
      </w:r>
      <w:r>
        <w:rPr>
          <w:spacing w:val="-3"/>
          <w:sz w:val="24"/>
        </w:rPr>
        <w:t> </w:t>
      </w:r>
      <w:r>
        <w:rPr>
          <w:sz w:val="24"/>
        </w:rPr>
        <w:t>refeições,</w:t>
      </w:r>
      <w:r>
        <w:rPr>
          <w:spacing w:val="-2"/>
          <w:sz w:val="24"/>
        </w:rPr>
        <w:t> </w:t>
      </w:r>
      <w:r>
        <w:rPr>
          <w:sz w:val="24"/>
        </w:rPr>
        <w:t>conforme</w:t>
      </w:r>
      <w:r>
        <w:rPr>
          <w:spacing w:val="-3"/>
          <w:sz w:val="24"/>
        </w:rPr>
        <w:t> </w:t>
      </w:r>
      <w:r>
        <w:rPr>
          <w:sz w:val="24"/>
        </w:rPr>
        <w:t>quantidades,</w:t>
      </w:r>
      <w:r>
        <w:rPr>
          <w:spacing w:val="-2"/>
          <w:sz w:val="24"/>
        </w:rPr>
        <w:t> </w:t>
      </w:r>
      <w:r>
        <w:rPr>
          <w:sz w:val="24"/>
        </w:rPr>
        <w:t>qualidades</w:t>
      </w:r>
      <w:r>
        <w:rPr>
          <w:spacing w:val="-3"/>
          <w:sz w:val="24"/>
        </w:rPr>
        <w:t> </w:t>
      </w:r>
      <w:r>
        <w:rPr>
          <w:sz w:val="24"/>
        </w:rPr>
        <w:t>e frequências definidas nas Especificações do Produto e do Processo (Item 13).</w:t>
      </w:r>
    </w:p>
    <w:p>
      <w:pPr>
        <w:pStyle w:val="ListParagraph"/>
        <w:numPr>
          <w:ilvl w:val="1"/>
          <w:numId w:val="13"/>
        </w:numPr>
        <w:tabs>
          <w:tab w:pos="735" w:val="left" w:leader="none"/>
        </w:tabs>
        <w:spacing w:line="240" w:lineRule="auto" w:before="250" w:after="0"/>
        <w:ind w:left="735" w:right="0" w:hanging="406"/>
        <w:jc w:val="left"/>
        <w:rPr>
          <w:b/>
          <w:sz w:val="24"/>
        </w:rPr>
      </w:pPr>
      <w:r>
        <w:rPr>
          <w:sz w:val="24"/>
        </w:rPr>
        <w:t>As refeições deverão ser fornecidas diariamente nos seguintes </w:t>
      </w:r>
      <w:r>
        <w:rPr>
          <w:spacing w:val="-2"/>
          <w:sz w:val="24"/>
        </w:rPr>
        <w:t>horários:</w:t>
      </w:r>
    </w:p>
    <w:p>
      <w:pPr>
        <w:pStyle w:val="ListParagraph"/>
        <w:numPr>
          <w:ilvl w:val="0"/>
          <w:numId w:val="17"/>
        </w:numPr>
        <w:tabs>
          <w:tab w:pos="439" w:val="left" w:leader="none"/>
        </w:tabs>
        <w:spacing w:line="240" w:lineRule="auto" w:before="261" w:after="0"/>
        <w:ind w:left="439" w:right="0" w:hanging="110"/>
        <w:jc w:val="left"/>
        <w:rPr>
          <w:sz w:val="24"/>
        </w:rPr>
      </w:pPr>
      <w:r>
        <w:rPr>
          <w:b/>
          <w:sz w:val="24"/>
        </w:rPr>
        <w:t>Almoço</w:t>
      </w:r>
      <w:r>
        <w:rPr>
          <w:sz w:val="24"/>
        </w:rPr>
        <w:t>: das 10h30min às 14h30min, incluindo refeição </w:t>
      </w:r>
      <w:r>
        <w:rPr>
          <w:spacing w:val="-2"/>
          <w:sz w:val="24"/>
        </w:rPr>
        <w:t>embalada;</w:t>
      </w:r>
    </w:p>
    <w:p>
      <w:pPr>
        <w:pStyle w:val="ListParagraph"/>
        <w:numPr>
          <w:ilvl w:val="0"/>
          <w:numId w:val="17"/>
        </w:numPr>
        <w:tabs>
          <w:tab w:pos="439" w:val="left" w:leader="none"/>
        </w:tabs>
        <w:spacing w:line="240" w:lineRule="auto" w:before="231" w:after="0"/>
        <w:ind w:left="439" w:right="0" w:hanging="110"/>
        <w:jc w:val="left"/>
        <w:rPr>
          <w:sz w:val="24"/>
        </w:rPr>
      </w:pPr>
      <w:r>
        <w:rPr>
          <w:b/>
          <w:sz w:val="24"/>
        </w:rPr>
        <w:t>Jantar</w:t>
      </w:r>
      <w:r>
        <w:rPr>
          <w:sz w:val="24"/>
        </w:rPr>
        <w:t>:</w:t>
      </w:r>
      <w:r>
        <w:rPr>
          <w:spacing w:val="-3"/>
          <w:sz w:val="24"/>
        </w:rPr>
        <w:t> </w:t>
      </w:r>
      <w:r>
        <w:rPr>
          <w:sz w:val="24"/>
        </w:rPr>
        <w:t>das</w:t>
      </w:r>
      <w:r>
        <w:rPr>
          <w:spacing w:val="-1"/>
          <w:sz w:val="24"/>
        </w:rPr>
        <w:t> </w:t>
      </w:r>
      <w:r>
        <w:rPr>
          <w:sz w:val="24"/>
        </w:rPr>
        <w:t>17h00min</w:t>
      </w:r>
      <w:r>
        <w:rPr>
          <w:spacing w:val="-1"/>
          <w:sz w:val="24"/>
        </w:rPr>
        <w:t> </w:t>
      </w:r>
      <w:r>
        <w:rPr>
          <w:sz w:val="24"/>
        </w:rPr>
        <w:t>às 20h00min,</w:t>
      </w:r>
      <w:r>
        <w:rPr>
          <w:spacing w:val="-1"/>
          <w:sz w:val="24"/>
        </w:rPr>
        <w:t> </w:t>
      </w:r>
      <w:r>
        <w:rPr>
          <w:b/>
          <w:sz w:val="24"/>
        </w:rPr>
        <w:t>incluindo</w:t>
      </w:r>
      <w:r>
        <w:rPr>
          <w:b/>
          <w:spacing w:val="-1"/>
          <w:sz w:val="24"/>
        </w:rPr>
        <w:t> </w:t>
      </w:r>
      <w:r>
        <w:rPr>
          <w:b/>
          <w:sz w:val="24"/>
        </w:rPr>
        <w:t>refeição </w:t>
      </w:r>
      <w:r>
        <w:rPr>
          <w:b/>
          <w:spacing w:val="-2"/>
          <w:sz w:val="24"/>
        </w:rPr>
        <w:t>embalada</w:t>
      </w:r>
      <w:r>
        <w:rPr>
          <w:spacing w:val="-2"/>
          <w:sz w:val="24"/>
        </w:rPr>
        <w:t>.</w:t>
      </w:r>
    </w:p>
    <w:p>
      <w:pPr>
        <w:pStyle w:val="BodyText"/>
        <w:spacing w:before="7"/>
        <w:ind w:left="0"/>
      </w:pPr>
    </w:p>
    <w:p>
      <w:pPr>
        <w:pStyle w:val="ListParagraph"/>
        <w:numPr>
          <w:ilvl w:val="1"/>
          <w:numId w:val="13"/>
        </w:numPr>
        <w:tabs>
          <w:tab w:pos="749" w:val="left" w:leader="none"/>
        </w:tabs>
        <w:spacing w:line="235" w:lineRule="auto" w:before="0" w:after="0"/>
        <w:ind w:left="329" w:right="552" w:firstLine="0"/>
        <w:jc w:val="left"/>
        <w:rPr>
          <w:b/>
          <w:sz w:val="24"/>
        </w:rPr>
      </w:pPr>
      <w:r>
        <w:rPr>
          <w:sz w:val="24"/>
        </w:rPr>
        <w:t>Caberá</w:t>
      </w:r>
      <w:r>
        <w:rPr>
          <w:spacing w:val="-3"/>
          <w:sz w:val="24"/>
        </w:rPr>
        <w:t> </w:t>
      </w:r>
      <w:r>
        <w:rPr>
          <w:sz w:val="24"/>
        </w:rPr>
        <w:t>à</w:t>
      </w:r>
      <w:r>
        <w:rPr>
          <w:spacing w:val="-3"/>
          <w:sz w:val="24"/>
        </w:rPr>
        <w:t> </w:t>
      </w:r>
      <w:r>
        <w:rPr>
          <w:sz w:val="24"/>
        </w:rPr>
        <w:t>contratada</w:t>
      </w:r>
      <w:r>
        <w:rPr>
          <w:spacing w:val="-3"/>
          <w:sz w:val="24"/>
        </w:rPr>
        <w:t> </w:t>
      </w:r>
      <w:r>
        <w:rPr>
          <w:sz w:val="24"/>
        </w:rPr>
        <w:t>garantir</w:t>
      </w:r>
      <w:r>
        <w:rPr>
          <w:spacing w:val="-3"/>
          <w:sz w:val="24"/>
        </w:rPr>
        <w:t> </w:t>
      </w:r>
      <w:r>
        <w:rPr>
          <w:sz w:val="24"/>
        </w:rPr>
        <w:t>todas</w:t>
      </w:r>
      <w:r>
        <w:rPr>
          <w:spacing w:val="-3"/>
          <w:sz w:val="24"/>
        </w:rPr>
        <w:t> </w:t>
      </w:r>
      <w:r>
        <w:rPr>
          <w:sz w:val="24"/>
        </w:rPr>
        <w:t>as</w:t>
      </w:r>
      <w:r>
        <w:rPr>
          <w:spacing w:val="-3"/>
          <w:sz w:val="24"/>
        </w:rPr>
        <w:t> </w:t>
      </w:r>
      <w:r>
        <w:rPr>
          <w:sz w:val="24"/>
        </w:rPr>
        <w:t>etapas</w:t>
      </w:r>
      <w:r>
        <w:rPr>
          <w:spacing w:val="-3"/>
          <w:sz w:val="24"/>
        </w:rPr>
        <w:t> </w:t>
      </w:r>
      <w:r>
        <w:rPr>
          <w:sz w:val="24"/>
        </w:rPr>
        <w:t>do</w:t>
      </w:r>
      <w:r>
        <w:rPr>
          <w:spacing w:val="-3"/>
          <w:sz w:val="24"/>
        </w:rPr>
        <w:t> </w:t>
      </w:r>
      <w:r>
        <w:rPr>
          <w:sz w:val="24"/>
        </w:rPr>
        <w:t>processo,</w:t>
      </w:r>
      <w:r>
        <w:rPr>
          <w:spacing w:val="-3"/>
          <w:sz w:val="24"/>
        </w:rPr>
        <w:t> </w:t>
      </w:r>
      <w:r>
        <w:rPr>
          <w:sz w:val="24"/>
        </w:rPr>
        <w:t>incluindo</w:t>
      </w:r>
      <w:r>
        <w:rPr>
          <w:spacing w:val="-3"/>
          <w:sz w:val="24"/>
        </w:rPr>
        <w:t> </w:t>
      </w:r>
      <w:r>
        <w:rPr>
          <w:sz w:val="24"/>
        </w:rPr>
        <w:t>aquisição</w:t>
      </w:r>
      <w:r>
        <w:rPr>
          <w:spacing w:val="-3"/>
          <w:sz w:val="24"/>
        </w:rPr>
        <w:t> </w:t>
      </w:r>
      <w:r>
        <w:rPr>
          <w:sz w:val="24"/>
        </w:rPr>
        <w:t>de</w:t>
      </w:r>
      <w:r>
        <w:rPr>
          <w:spacing w:val="-3"/>
          <w:sz w:val="24"/>
        </w:rPr>
        <w:t> </w:t>
      </w:r>
      <w:r>
        <w:rPr>
          <w:sz w:val="24"/>
        </w:rPr>
        <w:t>insumos,</w:t>
      </w:r>
      <w:r>
        <w:rPr>
          <w:spacing w:val="-3"/>
          <w:sz w:val="24"/>
        </w:rPr>
        <w:t> </w:t>
      </w:r>
      <w:r>
        <w:rPr>
          <w:sz w:val="24"/>
        </w:rPr>
        <w:t>preparo,</w:t>
      </w:r>
      <w:r>
        <w:rPr>
          <w:spacing w:val="-3"/>
          <w:sz w:val="24"/>
        </w:rPr>
        <w:t> </w:t>
      </w:r>
      <w:r>
        <w:rPr>
          <w:sz w:val="24"/>
        </w:rPr>
        <w:t>transporte</w:t>
      </w:r>
      <w:r>
        <w:rPr>
          <w:spacing w:val="-3"/>
          <w:sz w:val="24"/>
        </w:rPr>
        <w:t> </w:t>
      </w:r>
      <w:r>
        <w:rPr>
          <w:sz w:val="24"/>
        </w:rPr>
        <w:t>(quando</w:t>
      </w:r>
      <w:r>
        <w:rPr>
          <w:spacing w:val="-3"/>
          <w:sz w:val="24"/>
        </w:rPr>
        <w:t> </w:t>
      </w:r>
      <w:r>
        <w:rPr>
          <w:sz w:val="24"/>
        </w:rPr>
        <w:t>necessário)</w:t>
      </w:r>
      <w:r>
        <w:rPr>
          <w:spacing w:val="-3"/>
          <w:sz w:val="24"/>
        </w:rPr>
        <w:t> </w:t>
      </w:r>
      <w:r>
        <w:rPr>
          <w:sz w:val="24"/>
        </w:rPr>
        <w:t>e</w:t>
      </w:r>
      <w:r>
        <w:rPr>
          <w:spacing w:val="-3"/>
          <w:sz w:val="24"/>
        </w:rPr>
        <w:t> </w:t>
      </w:r>
      <w:r>
        <w:rPr>
          <w:sz w:val="24"/>
        </w:rPr>
        <w:t>distribuição das refeições, em conformidade com as normas sanitárias e exigências contratuais.</w:t>
      </w:r>
    </w:p>
    <w:p>
      <w:pPr>
        <w:pStyle w:val="ListParagraph"/>
        <w:numPr>
          <w:ilvl w:val="1"/>
          <w:numId w:val="13"/>
        </w:numPr>
        <w:tabs>
          <w:tab w:pos="735" w:val="left" w:leader="none"/>
        </w:tabs>
        <w:spacing w:line="235" w:lineRule="auto" w:before="254" w:after="0"/>
        <w:ind w:left="329" w:right="565" w:firstLine="0"/>
        <w:jc w:val="left"/>
        <w:rPr>
          <w:b/>
          <w:sz w:val="24"/>
        </w:rPr>
      </w:pPr>
      <w:r>
        <w:rPr>
          <w:sz w:val="24"/>
        </w:rPr>
        <w:t>A</w:t>
      </w:r>
      <w:r>
        <w:rPr>
          <w:spacing w:val="-15"/>
          <w:sz w:val="24"/>
        </w:rPr>
        <w:t> </w:t>
      </w:r>
      <w:r>
        <w:rPr>
          <w:sz w:val="24"/>
        </w:rPr>
        <w:t>fiscalização</w:t>
      </w:r>
      <w:r>
        <w:rPr>
          <w:spacing w:val="-3"/>
          <w:sz w:val="24"/>
        </w:rPr>
        <w:t> </w:t>
      </w:r>
      <w:r>
        <w:rPr>
          <w:sz w:val="24"/>
        </w:rPr>
        <w:t>será</w:t>
      </w:r>
      <w:r>
        <w:rPr>
          <w:spacing w:val="-2"/>
          <w:sz w:val="24"/>
        </w:rPr>
        <w:t> </w:t>
      </w:r>
      <w:r>
        <w:rPr>
          <w:sz w:val="24"/>
        </w:rPr>
        <w:t>realizada</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nutricionistas</w:t>
      </w:r>
      <w:r>
        <w:rPr>
          <w:spacing w:val="-2"/>
          <w:sz w:val="24"/>
        </w:rPr>
        <w:t> </w:t>
      </w:r>
      <w:r>
        <w:rPr>
          <w:sz w:val="24"/>
        </w:rPr>
        <w:t>fiscais</w:t>
      </w:r>
      <w:r>
        <w:rPr>
          <w:spacing w:val="-2"/>
          <w:sz w:val="24"/>
        </w:rPr>
        <w:t> </w:t>
      </w:r>
      <w:r>
        <w:rPr>
          <w:sz w:val="24"/>
        </w:rPr>
        <w:t>da</w:t>
      </w:r>
      <w:r>
        <w:rPr>
          <w:spacing w:val="-2"/>
          <w:sz w:val="24"/>
        </w:rPr>
        <w:t> </w:t>
      </w:r>
      <w:r>
        <w:rPr>
          <w:sz w:val="24"/>
        </w:rPr>
        <w:t>UERJ,</w:t>
      </w:r>
      <w:r>
        <w:rPr>
          <w:spacing w:val="-2"/>
          <w:sz w:val="24"/>
        </w:rPr>
        <w:t> </w:t>
      </w:r>
      <w:r>
        <w:rPr>
          <w:sz w:val="24"/>
        </w:rPr>
        <w:t>sob</w:t>
      </w:r>
      <w:r>
        <w:rPr>
          <w:spacing w:val="-2"/>
          <w:sz w:val="24"/>
        </w:rPr>
        <w:t> </w:t>
      </w:r>
      <w:r>
        <w:rPr>
          <w:sz w:val="24"/>
        </w:rPr>
        <w:t>supervisão</w:t>
      </w:r>
      <w:r>
        <w:rPr>
          <w:spacing w:val="-2"/>
          <w:sz w:val="24"/>
        </w:rPr>
        <w:t> </w:t>
      </w:r>
      <w:r>
        <w:rPr>
          <w:sz w:val="24"/>
        </w:rPr>
        <w:t>do</w:t>
      </w:r>
      <w:r>
        <w:rPr>
          <w:spacing w:val="-2"/>
          <w:sz w:val="24"/>
        </w:rPr>
        <w:t> </w:t>
      </w:r>
      <w:r>
        <w:rPr>
          <w:sz w:val="24"/>
        </w:rPr>
        <w:t>Depame,</w:t>
      </w:r>
      <w:r>
        <w:rPr>
          <w:spacing w:val="-2"/>
          <w:sz w:val="24"/>
        </w:rPr>
        <w:t> </w:t>
      </w:r>
      <w:r>
        <w:rPr>
          <w:sz w:val="24"/>
        </w:rPr>
        <w:t>assegurando</w:t>
      </w:r>
      <w:r>
        <w:rPr>
          <w:spacing w:val="-2"/>
          <w:sz w:val="24"/>
        </w:rPr>
        <w:t> </w:t>
      </w:r>
      <w:r>
        <w:rPr>
          <w:sz w:val="24"/>
        </w:rPr>
        <w:t>o</w:t>
      </w:r>
      <w:r>
        <w:rPr>
          <w:spacing w:val="-2"/>
          <w:sz w:val="24"/>
        </w:rPr>
        <w:t> </w:t>
      </w:r>
      <w:r>
        <w:rPr>
          <w:sz w:val="24"/>
        </w:rPr>
        <w:t>integral</w:t>
      </w:r>
      <w:r>
        <w:rPr>
          <w:spacing w:val="-2"/>
          <w:sz w:val="24"/>
        </w:rPr>
        <w:t> </w:t>
      </w:r>
      <w:r>
        <w:rPr>
          <w:sz w:val="24"/>
        </w:rPr>
        <w:t>cumprimento</w:t>
      </w:r>
      <w:r>
        <w:rPr>
          <w:spacing w:val="-2"/>
          <w:sz w:val="24"/>
        </w:rPr>
        <w:t> </w:t>
      </w:r>
      <w:r>
        <w:rPr>
          <w:sz w:val="24"/>
        </w:rPr>
        <w:t>das condições estabelecidas.</w:t>
      </w:r>
    </w:p>
    <w:p>
      <w:pPr>
        <w:pStyle w:val="BodyText"/>
        <w:spacing w:before="274"/>
        <w:ind w:left="0"/>
      </w:pPr>
    </w:p>
    <w:p>
      <w:pPr>
        <w:pStyle w:val="Heading2"/>
        <w:numPr>
          <w:ilvl w:val="0"/>
          <w:numId w:val="13"/>
        </w:numPr>
        <w:tabs>
          <w:tab w:pos="569" w:val="left" w:leader="none"/>
        </w:tabs>
        <w:spacing w:line="240" w:lineRule="auto" w:before="0" w:after="0"/>
        <w:ind w:left="569" w:right="0" w:hanging="240"/>
        <w:jc w:val="left"/>
      </w:pPr>
      <w:r>
        <w:rPr/>
        <w:t>MODELO</w:t>
      </w:r>
      <w:r>
        <w:rPr>
          <w:spacing w:val="-3"/>
        </w:rPr>
        <w:t> </w:t>
      </w:r>
      <w:r>
        <w:rPr/>
        <w:t>DE</w:t>
      </w:r>
      <w:r>
        <w:rPr>
          <w:spacing w:val="-3"/>
        </w:rPr>
        <w:t> </w:t>
      </w:r>
      <w:r>
        <w:rPr/>
        <w:t>GESTÃO</w:t>
      </w:r>
      <w:r>
        <w:rPr>
          <w:spacing w:val="-3"/>
        </w:rPr>
        <w:t> </w:t>
      </w:r>
      <w:r>
        <w:rPr/>
        <w:t>DO</w:t>
      </w:r>
      <w:r>
        <w:rPr>
          <w:spacing w:val="-3"/>
        </w:rPr>
        <w:t> </w:t>
      </w:r>
      <w:r>
        <w:rPr/>
        <w:t>CONTRATO</w:t>
      </w:r>
      <w:r>
        <w:rPr>
          <w:spacing w:val="-3"/>
        </w:rPr>
        <w:t> </w:t>
      </w:r>
      <w:r>
        <w:rPr/>
        <w:t>E</w:t>
      </w:r>
      <w:r>
        <w:rPr>
          <w:spacing w:val="-3"/>
        </w:rPr>
        <w:t> </w:t>
      </w:r>
      <w:r>
        <w:rPr/>
        <w:t>CRITÉRIOS</w:t>
      </w:r>
      <w:r>
        <w:rPr>
          <w:spacing w:val="-3"/>
        </w:rPr>
        <w:t> </w:t>
      </w:r>
      <w:r>
        <w:rPr/>
        <w:t>DE</w:t>
      </w:r>
      <w:r>
        <w:rPr>
          <w:spacing w:val="-2"/>
        </w:rPr>
        <w:t> MEDIÇÃO</w:t>
      </w:r>
    </w:p>
    <w:p>
      <w:pPr>
        <w:pStyle w:val="ListParagraph"/>
        <w:numPr>
          <w:ilvl w:val="1"/>
          <w:numId w:val="13"/>
        </w:numPr>
        <w:tabs>
          <w:tab w:pos="749" w:val="left" w:leader="none"/>
        </w:tabs>
        <w:spacing w:line="235" w:lineRule="auto" w:before="268" w:after="0"/>
        <w:ind w:left="329" w:right="395" w:firstLine="0"/>
        <w:jc w:val="left"/>
        <w:rPr>
          <w:b/>
          <w:sz w:val="24"/>
        </w:rPr>
      </w:pPr>
      <w:r>
        <w:rPr>
          <w:sz w:val="24"/>
        </w:rPr>
        <w:t>Serão</w:t>
      </w:r>
      <w:r>
        <w:rPr>
          <w:spacing w:val="-3"/>
          <w:sz w:val="24"/>
        </w:rPr>
        <w:t> </w:t>
      </w:r>
      <w:r>
        <w:rPr>
          <w:sz w:val="24"/>
        </w:rPr>
        <w:t>designados</w:t>
      </w:r>
      <w:r>
        <w:rPr>
          <w:spacing w:val="-2"/>
          <w:sz w:val="24"/>
        </w:rPr>
        <w:t> </w:t>
      </w:r>
      <w:r>
        <w:rPr>
          <w:sz w:val="24"/>
        </w:rPr>
        <w:t>servidores</w:t>
      </w:r>
      <w:r>
        <w:rPr>
          <w:spacing w:val="-2"/>
          <w:sz w:val="24"/>
        </w:rPr>
        <w:t> </w:t>
      </w:r>
      <w:r>
        <w:rPr>
          <w:sz w:val="24"/>
        </w:rPr>
        <w:t>como</w:t>
      </w:r>
      <w:r>
        <w:rPr>
          <w:spacing w:val="-2"/>
          <w:sz w:val="24"/>
        </w:rPr>
        <w:t> </w:t>
      </w:r>
      <w:r>
        <w:rPr>
          <w:sz w:val="24"/>
        </w:rPr>
        <w:t>fiscais</w:t>
      </w:r>
      <w:r>
        <w:rPr>
          <w:spacing w:val="-2"/>
          <w:sz w:val="24"/>
        </w:rPr>
        <w:t> </w:t>
      </w:r>
      <w:r>
        <w:rPr>
          <w:sz w:val="24"/>
        </w:rPr>
        <w:t>e</w:t>
      </w:r>
      <w:r>
        <w:rPr>
          <w:spacing w:val="-2"/>
          <w:sz w:val="24"/>
        </w:rPr>
        <w:t> </w:t>
      </w:r>
      <w:r>
        <w:rPr>
          <w:sz w:val="24"/>
        </w:rPr>
        <w:t>gestor</w:t>
      </w:r>
      <w:r>
        <w:rPr>
          <w:spacing w:val="-2"/>
          <w:sz w:val="24"/>
        </w:rPr>
        <w:t> </w:t>
      </w:r>
      <w:r>
        <w:rPr>
          <w:sz w:val="24"/>
        </w:rPr>
        <w:t>para</w:t>
      </w:r>
      <w:r>
        <w:rPr>
          <w:spacing w:val="-2"/>
          <w:sz w:val="24"/>
        </w:rPr>
        <w:t> </w:t>
      </w:r>
      <w:r>
        <w:rPr>
          <w:sz w:val="24"/>
        </w:rPr>
        <w:t>acompanhamento</w:t>
      </w:r>
      <w:r>
        <w:rPr>
          <w:spacing w:val="-2"/>
          <w:sz w:val="24"/>
        </w:rPr>
        <w:t> </w:t>
      </w:r>
      <w:r>
        <w:rPr>
          <w:sz w:val="24"/>
        </w:rPr>
        <w:t>contratual,</w:t>
      </w:r>
      <w:r>
        <w:rPr>
          <w:spacing w:val="-2"/>
          <w:sz w:val="24"/>
        </w:rPr>
        <w:t> </w:t>
      </w:r>
      <w:r>
        <w:rPr>
          <w:sz w:val="24"/>
        </w:rPr>
        <w:t>no</w:t>
      </w:r>
      <w:r>
        <w:rPr>
          <w:spacing w:val="-2"/>
          <w:sz w:val="24"/>
        </w:rPr>
        <w:t> </w:t>
      </w:r>
      <w:r>
        <w:rPr>
          <w:sz w:val="24"/>
        </w:rPr>
        <w:t>momento</w:t>
      </w:r>
      <w:r>
        <w:rPr>
          <w:spacing w:val="-2"/>
          <w:sz w:val="24"/>
        </w:rPr>
        <w:t> </w:t>
      </w:r>
      <w:r>
        <w:rPr>
          <w:sz w:val="24"/>
        </w:rPr>
        <w:t>da</w:t>
      </w:r>
      <w:r>
        <w:rPr>
          <w:spacing w:val="-2"/>
          <w:sz w:val="24"/>
        </w:rPr>
        <w:t> </w:t>
      </w:r>
      <w:r>
        <w:rPr>
          <w:sz w:val="24"/>
        </w:rPr>
        <w:t>contratação</w:t>
      </w:r>
      <w:r>
        <w:rPr>
          <w:spacing w:val="-2"/>
          <w:sz w:val="24"/>
        </w:rPr>
        <w:t> </w:t>
      </w:r>
      <w:r>
        <w:rPr>
          <w:sz w:val="24"/>
        </w:rPr>
        <w:t>por</w:t>
      </w:r>
      <w:r>
        <w:rPr>
          <w:spacing w:val="-2"/>
          <w:sz w:val="24"/>
        </w:rPr>
        <w:t> </w:t>
      </w:r>
      <w:r>
        <w:rPr>
          <w:sz w:val="24"/>
        </w:rPr>
        <w:t>força</w:t>
      </w:r>
      <w:r>
        <w:rPr>
          <w:spacing w:val="-2"/>
          <w:sz w:val="24"/>
        </w:rPr>
        <w:t> </w:t>
      </w:r>
      <w:r>
        <w:rPr>
          <w:sz w:val="24"/>
        </w:rPr>
        <w:t>do</w:t>
      </w:r>
      <w:r>
        <w:rPr>
          <w:spacing w:val="-15"/>
          <w:sz w:val="24"/>
        </w:rPr>
        <w:t> </w:t>
      </w:r>
      <w:r>
        <w:rPr>
          <w:sz w:val="24"/>
        </w:rPr>
        <w:t>Art.</w:t>
      </w:r>
      <w:r>
        <w:rPr>
          <w:spacing w:val="-2"/>
          <w:sz w:val="24"/>
        </w:rPr>
        <w:t> </w:t>
      </w:r>
      <w:r>
        <w:rPr>
          <w:sz w:val="24"/>
        </w:rPr>
        <w:t>7º,</w:t>
      </w:r>
      <w:r>
        <w:rPr>
          <w:spacing w:val="-15"/>
          <w:sz w:val="24"/>
        </w:rPr>
        <w:t> </w:t>
      </w:r>
      <w:r>
        <w:rPr>
          <w:sz w:val="24"/>
        </w:rPr>
        <w:t>Art.</w:t>
      </w:r>
      <w:r>
        <w:rPr>
          <w:spacing w:val="-2"/>
          <w:sz w:val="24"/>
        </w:rPr>
        <w:t> </w:t>
      </w:r>
      <w:r>
        <w:rPr>
          <w:sz w:val="24"/>
        </w:rPr>
        <w:t>8º,</w:t>
      </w:r>
      <w:r>
        <w:rPr>
          <w:spacing w:val="-2"/>
          <w:sz w:val="24"/>
        </w:rPr>
        <w:t> </w:t>
      </w:r>
      <w:r>
        <w:rPr>
          <w:sz w:val="24"/>
        </w:rPr>
        <w:t>§</w:t>
      </w:r>
      <w:r>
        <w:rPr>
          <w:spacing w:val="-2"/>
          <w:sz w:val="24"/>
        </w:rPr>
        <w:t> </w:t>
      </w:r>
      <w:r>
        <w:rPr>
          <w:sz w:val="24"/>
        </w:rPr>
        <w:t>3º e</w:t>
      </w:r>
      <w:r>
        <w:rPr>
          <w:spacing w:val="-5"/>
          <w:sz w:val="24"/>
        </w:rPr>
        <w:t> </w:t>
      </w:r>
      <w:r>
        <w:rPr>
          <w:sz w:val="24"/>
        </w:rPr>
        <w:t>Art. 117 da Lei 14.133/21 e do Decreto Estadual nº 48.817, de 2023.</w:t>
      </w:r>
    </w:p>
    <w:p>
      <w:pPr>
        <w:pStyle w:val="ListParagraph"/>
        <w:numPr>
          <w:ilvl w:val="1"/>
          <w:numId w:val="13"/>
        </w:numPr>
        <w:tabs>
          <w:tab w:pos="749" w:val="left" w:leader="none"/>
        </w:tabs>
        <w:spacing w:line="242" w:lineRule="auto" w:before="250" w:after="0"/>
        <w:ind w:left="329" w:right="326" w:firstLine="0"/>
        <w:jc w:val="left"/>
        <w:rPr>
          <w:b/>
          <w:sz w:val="24"/>
        </w:rPr>
      </w:pPr>
      <w:r>
        <w:rPr>
          <w:sz w:val="24"/>
        </w:rPr>
        <w:t>Caberá à equipe de fiscalização do RU Maracanã, composta por nutricionistas e atuando sob a supervisão do Depame, acompanhar e supervisionar</w:t>
      </w:r>
      <w:r>
        <w:rPr>
          <w:spacing w:val="-2"/>
          <w:sz w:val="24"/>
        </w:rPr>
        <w:t> </w:t>
      </w:r>
      <w:r>
        <w:rPr>
          <w:sz w:val="24"/>
        </w:rPr>
        <w:t>todo</w:t>
      </w:r>
      <w:r>
        <w:rPr>
          <w:spacing w:val="-2"/>
          <w:sz w:val="24"/>
        </w:rPr>
        <w:t> </w:t>
      </w:r>
      <w:r>
        <w:rPr>
          <w:sz w:val="24"/>
        </w:rPr>
        <w:t>o</w:t>
      </w:r>
      <w:r>
        <w:rPr>
          <w:spacing w:val="-2"/>
          <w:sz w:val="24"/>
        </w:rPr>
        <w:t> </w:t>
      </w:r>
      <w:r>
        <w:rPr>
          <w:sz w:val="24"/>
        </w:rPr>
        <w:t>processo</w:t>
      </w:r>
      <w:r>
        <w:rPr>
          <w:spacing w:val="-2"/>
          <w:sz w:val="24"/>
        </w:rPr>
        <w:t> </w:t>
      </w:r>
      <w:r>
        <w:rPr>
          <w:sz w:val="24"/>
        </w:rPr>
        <w:t>de</w:t>
      </w:r>
      <w:r>
        <w:rPr>
          <w:spacing w:val="-2"/>
          <w:sz w:val="24"/>
        </w:rPr>
        <w:t> </w:t>
      </w:r>
      <w:r>
        <w:rPr>
          <w:sz w:val="24"/>
        </w:rPr>
        <w:t>produção</w:t>
      </w:r>
      <w:r>
        <w:rPr>
          <w:spacing w:val="-2"/>
          <w:sz w:val="24"/>
        </w:rPr>
        <w:t> </w:t>
      </w:r>
      <w:r>
        <w:rPr>
          <w:sz w:val="24"/>
        </w:rPr>
        <w:t>e</w:t>
      </w:r>
      <w:r>
        <w:rPr>
          <w:spacing w:val="-2"/>
          <w:sz w:val="24"/>
        </w:rPr>
        <w:t> </w:t>
      </w:r>
      <w:r>
        <w:rPr>
          <w:sz w:val="24"/>
        </w:rPr>
        <w:t>distribuição</w:t>
      </w:r>
      <w:r>
        <w:rPr>
          <w:spacing w:val="-2"/>
          <w:sz w:val="24"/>
        </w:rPr>
        <w:t> </w:t>
      </w:r>
      <w:r>
        <w:rPr>
          <w:sz w:val="24"/>
        </w:rPr>
        <w:t>das</w:t>
      </w:r>
      <w:r>
        <w:rPr>
          <w:spacing w:val="-2"/>
          <w:sz w:val="24"/>
        </w:rPr>
        <w:t> </w:t>
      </w:r>
      <w:r>
        <w:rPr>
          <w:sz w:val="24"/>
        </w:rPr>
        <w:t>refeições</w:t>
      </w:r>
      <w:r>
        <w:rPr>
          <w:spacing w:val="-2"/>
          <w:sz w:val="24"/>
        </w:rPr>
        <w:t> </w:t>
      </w:r>
      <w:r>
        <w:rPr>
          <w:sz w:val="24"/>
        </w:rPr>
        <w:t>no</w:t>
      </w:r>
      <w:r>
        <w:rPr>
          <w:spacing w:val="-2"/>
          <w:sz w:val="24"/>
        </w:rPr>
        <w:t> </w:t>
      </w:r>
      <w:r>
        <w:rPr>
          <w:sz w:val="24"/>
        </w:rPr>
        <w:t>restaurante,</w:t>
      </w:r>
      <w:r>
        <w:rPr>
          <w:spacing w:val="-2"/>
          <w:sz w:val="24"/>
        </w:rPr>
        <w:t> </w:t>
      </w:r>
      <w:r>
        <w:rPr>
          <w:sz w:val="24"/>
        </w:rPr>
        <w:t>verificando</w:t>
      </w:r>
      <w:r>
        <w:rPr>
          <w:spacing w:val="-2"/>
          <w:sz w:val="24"/>
        </w:rPr>
        <w:t> </w:t>
      </w:r>
      <w:r>
        <w:rPr>
          <w:sz w:val="24"/>
        </w:rPr>
        <w:t>o</w:t>
      </w:r>
      <w:r>
        <w:rPr>
          <w:spacing w:val="-2"/>
          <w:sz w:val="24"/>
        </w:rPr>
        <w:t> </w:t>
      </w:r>
      <w:r>
        <w:rPr>
          <w:sz w:val="24"/>
        </w:rPr>
        <w:t>cumprimento</w:t>
      </w:r>
      <w:r>
        <w:rPr>
          <w:spacing w:val="-2"/>
          <w:sz w:val="24"/>
        </w:rPr>
        <w:t> </w:t>
      </w:r>
      <w:r>
        <w:rPr>
          <w:sz w:val="24"/>
        </w:rPr>
        <w:t>integral</w:t>
      </w:r>
      <w:r>
        <w:rPr>
          <w:spacing w:val="-2"/>
          <w:sz w:val="24"/>
        </w:rPr>
        <w:t> </w:t>
      </w:r>
      <w:r>
        <w:rPr>
          <w:sz w:val="24"/>
        </w:rPr>
        <w:t>das</w:t>
      </w:r>
      <w:r>
        <w:rPr>
          <w:spacing w:val="-2"/>
          <w:sz w:val="24"/>
        </w:rPr>
        <w:t> </w:t>
      </w:r>
      <w:r>
        <w:rPr>
          <w:sz w:val="24"/>
        </w:rPr>
        <w:t>obrigações</w:t>
      </w:r>
      <w:r>
        <w:rPr>
          <w:spacing w:val="-2"/>
          <w:sz w:val="24"/>
        </w:rPr>
        <w:t> </w:t>
      </w:r>
      <w:r>
        <w:rPr>
          <w:sz w:val="24"/>
        </w:rPr>
        <w:t>contratuais</w:t>
      </w:r>
      <w:r>
        <w:rPr>
          <w:spacing w:val="-2"/>
          <w:sz w:val="24"/>
        </w:rPr>
        <w:t> </w:t>
      </w:r>
      <w:r>
        <w:rPr>
          <w:sz w:val="24"/>
        </w:rPr>
        <w:t>e atestando as faturas quanto à qualidade e à quantidade das refeições fornecidas.</w:t>
      </w:r>
    </w:p>
    <w:p>
      <w:pPr>
        <w:pStyle w:val="ListParagraph"/>
        <w:numPr>
          <w:ilvl w:val="1"/>
          <w:numId w:val="13"/>
        </w:numPr>
        <w:tabs>
          <w:tab w:pos="735" w:val="left" w:leader="none"/>
        </w:tabs>
        <w:spacing w:line="235" w:lineRule="auto" w:before="233" w:after="0"/>
        <w:ind w:left="329" w:right="1268" w:firstLine="0"/>
        <w:jc w:val="left"/>
        <w:rPr>
          <w:b/>
          <w:sz w:val="24"/>
        </w:rPr>
      </w:pPr>
      <w:r>
        <w:rPr>
          <w:sz w:val="24"/>
        </w:rPr>
        <w:t>A</w:t>
      </w:r>
      <w:r>
        <w:rPr>
          <w:spacing w:val="-15"/>
          <w:sz w:val="24"/>
        </w:rPr>
        <w:t> </w:t>
      </w:r>
      <w:r>
        <w:rPr>
          <w:sz w:val="24"/>
        </w:rPr>
        <w:t>CONTRATANTE</w:t>
      </w:r>
      <w:r>
        <w:rPr>
          <w:spacing w:val="-8"/>
          <w:sz w:val="24"/>
        </w:rPr>
        <w:t> </w:t>
      </w:r>
      <w:r>
        <w:rPr>
          <w:sz w:val="24"/>
        </w:rPr>
        <w:t>reserva-se</w:t>
      </w:r>
      <w:r>
        <w:rPr>
          <w:spacing w:val="-5"/>
          <w:sz w:val="24"/>
        </w:rPr>
        <w:t> </w:t>
      </w:r>
      <w:r>
        <w:rPr>
          <w:sz w:val="24"/>
        </w:rPr>
        <w:t>o</w:t>
      </w:r>
      <w:r>
        <w:rPr>
          <w:spacing w:val="-5"/>
          <w:sz w:val="24"/>
        </w:rPr>
        <w:t> </w:t>
      </w:r>
      <w:r>
        <w:rPr>
          <w:sz w:val="24"/>
        </w:rPr>
        <w:t>direito</w:t>
      </w:r>
      <w:r>
        <w:rPr>
          <w:spacing w:val="-5"/>
          <w:sz w:val="24"/>
        </w:rPr>
        <w:t> </w:t>
      </w:r>
      <w:r>
        <w:rPr>
          <w:sz w:val="24"/>
        </w:rPr>
        <w:t>de</w:t>
      </w:r>
      <w:r>
        <w:rPr>
          <w:spacing w:val="-5"/>
          <w:sz w:val="24"/>
        </w:rPr>
        <w:t> </w:t>
      </w:r>
      <w:r>
        <w:rPr>
          <w:sz w:val="24"/>
        </w:rPr>
        <w:t>verificar,</w:t>
      </w:r>
      <w:r>
        <w:rPr>
          <w:spacing w:val="-5"/>
          <w:sz w:val="24"/>
        </w:rPr>
        <w:t> </w:t>
      </w:r>
      <w:r>
        <w:rPr>
          <w:sz w:val="24"/>
        </w:rPr>
        <w:t>a</w:t>
      </w:r>
      <w:r>
        <w:rPr>
          <w:spacing w:val="-5"/>
          <w:sz w:val="24"/>
        </w:rPr>
        <w:t> </w:t>
      </w:r>
      <w:r>
        <w:rPr>
          <w:sz w:val="24"/>
        </w:rPr>
        <w:t>qualquer</w:t>
      </w:r>
      <w:r>
        <w:rPr>
          <w:spacing w:val="-5"/>
          <w:sz w:val="24"/>
        </w:rPr>
        <w:t> </w:t>
      </w:r>
      <w:r>
        <w:rPr>
          <w:sz w:val="24"/>
        </w:rPr>
        <w:t>tempo,</w:t>
      </w:r>
      <w:r>
        <w:rPr>
          <w:spacing w:val="-5"/>
          <w:sz w:val="24"/>
        </w:rPr>
        <w:t> </w:t>
      </w:r>
      <w:r>
        <w:rPr>
          <w:sz w:val="24"/>
        </w:rPr>
        <w:t>se</w:t>
      </w:r>
      <w:r>
        <w:rPr>
          <w:spacing w:val="-5"/>
          <w:sz w:val="24"/>
        </w:rPr>
        <w:t> </w:t>
      </w:r>
      <w:r>
        <w:rPr>
          <w:sz w:val="24"/>
        </w:rPr>
        <w:t>a</w:t>
      </w:r>
      <w:r>
        <w:rPr>
          <w:spacing w:val="-5"/>
          <w:sz w:val="24"/>
        </w:rPr>
        <w:t> </w:t>
      </w:r>
      <w:r>
        <w:rPr>
          <w:sz w:val="24"/>
        </w:rPr>
        <w:t>execução</w:t>
      </w:r>
      <w:r>
        <w:rPr>
          <w:spacing w:val="-5"/>
          <w:sz w:val="24"/>
        </w:rPr>
        <w:t> </w:t>
      </w:r>
      <w:r>
        <w:rPr>
          <w:sz w:val="24"/>
        </w:rPr>
        <w:t>do</w:t>
      </w:r>
      <w:r>
        <w:rPr>
          <w:spacing w:val="-5"/>
          <w:sz w:val="24"/>
        </w:rPr>
        <w:t> </w:t>
      </w:r>
      <w:r>
        <w:rPr>
          <w:sz w:val="24"/>
        </w:rPr>
        <w:t>objeto</w:t>
      </w:r>
      <w:r>
        <w:rPr>
          <w:spacing w:val="-5"/>
          <w:sz w:val="24"/>
        </w:rPr>
        <w:t> </w:t>
      </w:r>
      <w:r>
        <w:rPr>
          <w:sz w:val="24"/>
        </w:rPr>
        <w:t>contratual</w:t>
      </w:r>
      <w:r>
        <w:rPr>
          <w:spacing w:val="-5"/>
          <w:sz w:val="24"/>
        </w:rPr>
        <w:t> </w:t>
      </w:r>
      <w:r>
        <w:rPr>
          <w:sz w:val="24"/>
        </w:rPr>
        <w:t>está</w:t>
      </w:r>
      <w:r>
        <w:rPr>
          <w:spacing w:val="-5"/>
          <w:sz w:val="24"/>
        </w:rPr>
        <w:t> </w:t>
      </w:r>
      <w:r>
        <w:rPr>
          <w:sz w:val="24"/>
        </w:rPr>
        <w:t>em</w:t>
      </w:r>
      <w:r>
        <w:rPr>
          <w:spacing w:val="-5"/>
          <w:sz w:val="24"/>
        </w:rPr>
        <w:t> </w:t>
      </w:r>
      <w:r>
        <w:rPr>
          <w:sz w:val="24"/>
        </w:rPr>
        <w:t>conformidade</w:t>
      </w:r>
      <w:r>
        <w:rPr>
          <w:spacing w:val="-5"/>
          <w:sz w:val="24"/>
        </w:rPr>
        <w:t> </w:t>
      </w:r>
      <w:r>
        <w:rPr>
          <w:sz w:val="24"/>
        </w:rPr>
        <w:t>com</w:t>
      </w:r>
      <w:r>
        <w:rPr>
          <w:spacing w:val="-5"/>
          <w:sz w:val="24"/>
        </w:rPr>
        <w:t> </w:t>
      </w:r>
      <w:r>
        <w:rPr>
          <w:sz w:val="24"/>
        </w:rPr>
        <w:t>as especificações estabelecidas no Termo de Referência, bem como de avaliar o desempenho da CONTRATADA</w:t>
      </w:r>
      <w:r>
        <w:rPr>
          <w:spacing w:val="-10"/>
          <w:sz w:val="24"/>
        </w:rPr>
        <w:t> </w:t>
      </w:r>
      <w:r>
        <w:rPr>
          <w:sz w:val="24"/>
        </w:rPr>
        <w:t>na prestação dos serviços.</w:t>
      </w:r>
    </w:p>
    <w:p>
      <w:pPr>
        <w:pStyle w:val="ListParagraph"/>
        <w:numPr>
          <w:ilvl w:val="1"/>
          <w:numId w:val="13"/>
        </w:numPr>
        <w:tabs>
          <w:tab w:pos="749" w:val="left" w:leader="none"/>
        </w:tabs>
        <w:spacing w:line="240" w:lineRule="auto" w:before="250" w:after="0"/>
        <w:ind w:left="329" w:right="346" w:firstLine="0"/>
        <w:jc w:val="left"/>
        <w:rPr>
          <w:b/>
          <w:sz w:val="24"/>
        </w:rPr>
      </w:pPr>
      <w:r>
        <w:rPr>
          <w:sz w:val="24"/>
        </w:rPr>
        <w:t>O</w:t>
      </w:r>
      <w:r>
        <w:rPr>
          <w:spacing w:val="-1"/>
          <w:sz w:val="24"/>
        </w:rPr>
        <w:t> </w:t>
      </w:r>
      <w:r>
        <w:rPr>
          <w:sz w:val="24"/>
        </w:rPr>
        <w:t>quantitativo</w:t>
      </w:r>
      <w:r>
        <w:rPr>
          <w:spacing w:val="-1"/>
          <w:sz w:val="24"/>
        </w:rPr>
        <w:t> </w:t>
      </w:r>
      <w:r>
        <w:rPr>
          <w:sz w:val="24"/>
        </w:rPr>
        <w:t>de</w:t>
      </w:r>
      <w:r>
        <w:rPr>
          <w:spacing w:val="-1"/>
          <w:sz w:val="24"/>
        </w:rPr>
        <w:t> </w:t>
      </w:r>
      <w:r>
        <w:rPr>
          <w:sz w:val="24"/>
        </w:rPr>
        <w:t>refeições</w:t>
      </w:r>
      <w:r>
        <w:rPr>
          <w:spacing w:val="-1"/>
          <w:sz w:val="24"/>
        </w:rPr>
        <w:t> </w:t>
      </w:r>
      <w:r>
        <w:rPr>
          <w:sz w:val="24"/>
        </w:rPr>
        <w:t>servidas</w:t>
      </w:r>
      <w:r>
        <w:rPr>
          <w:spacing w:val="-1"/>
          <w:sz w:val="24"/>
        </w:rPr>
        <w:t> </w:t>
      </w:r>
      <w:r>
        <w:rPr>
          <w:sz w:val="24"/>
        </w:rPr>
        <w:t>é</w:t>
      </w:r>
      <w:r>
        <w:rPr>
          <w:spacing w:val="-1"/>
          <w:sz w:val="24"/>
        </w:rPr>
        <w:t> </w:t>
      </w:r>
      <w:r>
        <w:rPr>
          <w:sz w:val="24"/>
        </w:rPr>
        <w:t>controlado</w:t>
      </w:r>
      <w:r>
        <w:rPr>
          <w:spacing w:val="-1"/>
          <w:sz w:val="24"/>
        </w:rPr>
        <w:t> </w:t>
      </w:r>
      <w:r>
        <w:rPr>
          <w:sz w:val="24"/>
        </w:rPr>
        <w:t>por</w:t>
      </w:r>
      <w:r>
        <w:rPr>
          <w:spacing w:val="-1"/>
          <w:sz w:val="24"/>
        </w:rPr>
        <w:t> </w:t>
      </w:r>
      <w:r>
        <w:rPr>
          <w:sz w:val="24"/>
        </w:rPr>
        <w:t>meio</w:t>
      </w:r>
      <w:r>
        <w:rPr>
          <w:spacing w:val="-1"/>
          <w:sz w:val="24"/>
        </w:rPr>
        <w:t> </w:t>
      </w:r>
      <w:r>
        <w:rPr>
          <w:sz w:val="24"/>
        </w:rPr>
        <w:t>de</w:t>
      </w:r>
      <w:r>
        <w:rPr>
          <w:spacing w:val="-1"/>
          <w:sz w:val="24"/>
        </w:rPr>
        <w:t> </w:t>
      </w:r>
      <w:r>
        <w:rPr>
          <w:sz w:val="24"/>
        </w:rPr>
        <w:t>cartões</w:t>
      </w:r>
      <w:r>
        <w:rPr>
          <w:spacing w:val="-1"/>
          <w:sz w:val="24"/>
        </w:rPr>
        <w:t> </w:t>
      </w:r>
      <w:r>
        <w:rPr>
          <w:sz w:val="24"/>
        </w:rPr>
        <w:t>eletrônicos</w:t>
      </w:r>
      <w:r>
        <w:rPr>
          <w:spacing w:val="-1"/>
          <w:sz w:val="24"/>
        </w:rPr>
        <w:t> </w:t>
      </w:r>
      <w:r>
        <w:rPr>
          <w:sz w:val="24"/>
        </w:rPr>
        <w:t>utilizados</w:t>
      </w:r>
      <w:r>
        <w:rPr>
          <w:spacing w:val="-1"/>
          <w:sz w:val="24"/>
        </w:rPr>
        <w:t> </w:t>
      </w:r>
      <w:r>
        <w:rPr>
          <w:sz w:val="24"/>
        </w:rPr>
        <w:t>pelos</w:t>
      </w:r>
      <w:r>
        <w:rPr>
          <w:spacing w:val="-1"/>
          <w:sz w:val="24"/>
        </w:rPr>
        <w:t> </w:t>
      </w:r>
      <w:r>
        <w:rPr>
          <w:sz w:val="24"/>
        </w:rPr>
        <w:t>usuários</w:t>
      </w:r>
      <w:r>
        <w:rPr>
          <w:spacing w:val="-1"/>
          <w:sz w:val="24"/>
        </w:rPr>
        <w:t> </w:t>
      </w:r>
      <w:r>
        <w:rPr>
          <w:sz w:val="24"/>
        </w:rPr>
        <w:t>e</w:t>
      </w:r>
      <w:r>
        <w:rPr>
          <w:spacing w:val="-1"/>
          <w:sz w:val="24"/>
        </w:rPr>
        <w:t> </w:t>
      </w:r>
      <w:r>
        <w:rPr>
          <w:sz w:val="24"/>
        </w:rPr>
        <w:t>registrados</w:t>
      </w:r>
      <w:r>
        <w:rPr>
          <w:spacing w:val="-1"/>
          <w:sz w:val="24"/>
        </w:rPr>
        <w:t> </w:t>
      </w:r>
      <w:r>
        <w:rPr>
          <w:sz w:val="24"/>
        </w:rPr>
        <w:t>em</w:t>
      </w:r>
      <w:r>
        <w:rPr>
          <w:spacing w:val="-1"/>
          <w:sz w:val="24"/>
        </w:rPr>
        <w:t> </w:t>
      </w:r>
      <w:r>
        <w:rPr>
          <w:sz w:val="24"/>
        </w:rPr>
        <w:t>sistema</w:t>
      </w:r>
      <w:r>
        <w:rPr>
          <w:spacing w:val="-1"/>
          <w:sz w:val="24"/>
        </w:rPr>
        <w:t> </w:t>
      </w:r>
      <w:r>
        <w:rPr>
          <w:sz w:val="24"/>
        </w:rPr>
        <w:t>informatizado específico. Poderão ainda ser utilizadas alternativas para o cômputo a ser definido posteriormente.</w:t>
      </w:r>
      <w:r>
        <w:rPr>
          <w:spacing w:val="-9"/>
          <w:sz w:val="24"/>
        </w:rPr>
        <w:t> </w:t>
      </w:r>
      <w:r>
        <w:rPr>
          <w:sz w:val="24"/>
        </w:rPr>
        <w:t>Ao final de cada mês, a fatura apresentada pela CONTRATADA</w:t>
      </w:r>
      <w:r>
        <w:rPr>
          <w:spacing w:val="-10"/>
          <w:sz w:val="24"/>
        </w:rPr>
        <w:t> </w:t>
      </w:r>
      <w:r>
        <w:rPr>
          <w:sz w:val="24"/>
        </w:rPr>
        <w:t>é comparada ao relatório gerado pelo sistema e atestada pela fiscalização da Uerj.</w:t>
      </w:r>
      <w:r>
        <w:rPr>
          <w:spacing w:val="-10"/>
          <w:sz w:val="24"/>
        </w:rPr>
        <w:t> </w:t>
      </w:r>
      <w:r>
        <w:rPr>
          <w:sz w:val="24"/>
        </w:rPr>
        <w:t>A</w:t>
      </w:r>
      <w:r>
        <w:rPr>
          <w:spacing w:val="-10"/>
          <w:sz w:val="24"/>
        </w:rPr>
        <w:t> </w:t>
      </w:r>
      <w:r>
        <w:rPr>
          <w:sz w:val="24"/>
        </w:rPr>
        <w:t>quantidade anual estimada foi de 1.440.000 refeições, sendo em média 4.600 almoços e 3.400 jantares nos dias letivos (180) do calendário acadêmico. Essa estimativa foi elaborada com base na capacidade</w:t>
      </w:r>
      <w:r>
        <w:rPr>
          <w:spacing w:val="-2"/>
          <w:sz w:val="24"/>
        </w:rPr>
        <w:t> </w:t>
      </w:r>
      <w:r>
        <w:rPr>
          <w:sz w:val="24"/>
        </w:rPr>
        <w:t>do</w:t>
      </w:r>
      <w:r>
        <w:rPr>
          <w:spacing w:val="-2"/>
          <w:sz w:val="24"/>
        </w:rPr>
        <w:t> </w:t>
      </w:r>
      <w:r>
        <w:rPr>
          <w:sz w:val="24"/>
        </w:rPr>
        <w:t>espaço</w:t>
      </w:r>
      <w:r>
        <w:rPr>
          <w:spacing w:val="-2"/>
          <w:sz w:val="24"/>
        </w:rPr>
        <w:t> </w:t>
      </w:r>
      <w:r>
        <w:rPr>
          <w:sz w:val="24"/>
        </w:rPr>
        <w:t>físico</w:t>
      </w:r>
      <w:r>
        <w:rPr>
          <w:spacing w:val="-2"/>
          <w:sz w:val="24"/>
        </w:rPr>
        <w:t> </w:t>
      </w:r>
      <w:r>
        <w:rPr>
          <w:sz w:val="24"/>
        </w:rPr>
        <w:t>disponível,</w:t>
      </w:r>
      <w:r>
        <w:rPr>
          <w:spacing w:val="-2"/>
          <w:sz w:val="24"/>
        </w:rPr>
        <w:t> </w:t>
      </w:r>
      <w:r>
        <w:rPr>
          <w:sz w:val="24"/>
        </w:rPr>
        <w:t>no</w:t>
      </w:r>
      <w:r>
        <w:rPr>
          <w:spacing w:val="-2"/>
          <w:sz w:val="24"/>
        </w:rPr>
        <w:t> </w:t>
      </w:r>
      <w:r>
        <w:rPr>
          <w:sz w:val="24"/>
        </w:rPr>
        <w:t>acompanhamento</w:t>
      </w:r>
      <w:r>
        <w:rPr>
          <w:spacing w:val="-2"/>
          <w:sz w:val="24"/>
        </w:rPr>
        <w:t> </w:t>
      </w:r>
      <w:r>
        <w:rPr>
          <w:sz w:val="24"/>
        </w:rPr>
        <w:t>técnico</w:t>
      </w:r>
      <w:r>
        <w:rPr>
          <w:spacing w:val="-2"/>
          <w:sz w:val="24"/>
        </w:rPr>
        <w:t> </w:t>
      </w:r>
      <w:r>
        <w:rPr>
          <w:sz w:val="24"/>
        </w:rPr>
        <w:t>e</w:t>
      </w:r>
      <w:r>
        <w:rPr>
          <w:spacing w:val="-2"/>
          <w:sz w:val="24"/>
        </w:rPr>
        <w:t> </w:t>
      </w:r>
      <w:r>
        <w:rPr>
          <w:sz w:val="24"/>
        </w:rPr>
        <w:t>nas</w:t>
      </w:r>
      <w:r>
        <w:rPr>
          <w:spacing w:val="-2"/>
          <w:sz w:val="24"/>
        </w:rPr>
        <w:t> </w:t>
      </w:r>
      <w:r>
        <w:rPr>
          <w:sz w:val="24"/>
        </w:rPr>
        <w:t>observações</w:t>
      </w:r>
      <w:r>
        <w:rPr>
          <w:spacing w:val="-2"/>
          <w:sz w:val="24"/>
        </w:rPr>
        <w:t> </w:t>
      </w:r>
      <w:r>
        <w:rPr>
          <w:sz w:val="24"/>
        </w:rPr>
        <w:t>presenciais</w:t>
      </w:r>
      <w:r>
        <w:rPr>
          <w:spacing w:val="-2"/>
          <w:sz w:val="24"/>
        </w:rPr>
        <w:t> </w:t>
      </w:r>
      <w:r>
        <w:rPr>
          <w:sz w:val="24"/>
        </w:rPr>
        <w:t>realizadas</w:t>
      </w:r>
      <w:r>
        <w:rPr>
          <w:spacing w:val="-2"/>
          <w:sz w:val="24"/>
        </w:rPr>
        <w:t> </w:t>
      </w:r>
      <w:r>
        <w:rPr>
          <w:sz w:val="24"/>
        </w:rPr>
        <w:t>nos</w:t>
      </w:r>
      <w:r>
        <w:rPr>
          <w:spacing w:val="-2"/>
          <w:sz w:val="24"/>
        </w:rPr>
        <w:t> </w:t>
      </w:r>
      <w:r>
        <w:rPr>
          <w:sz w:val="24"/>
        </w:rPr>
        <w:t>meses</w:t>
      </w:r>
      <w:r>
        <w:rPr>
          <w:spacing w:val="-2"/>
          <w:sz w:val="24"/>
        </w:rPr>
        <w:t> </w:t>
      </w:r>
      <w:r>
        <w:rPr>
          <w:sz w:val="24"/>
        </w:rPr>
        <w:t>de</w:t>
      </w:r>
      <w:r>
        <w:rPr>
          <w:spacing w:val="-2"/>
          <w:sz w:val="24"/>
        </w:rPr>
        <w:t> </w:t>
      </w:r>
      <w:r>
        <w:rPr>
          <w:sz w:val="24"/>
        </w:rPr>
        <w:t>março,</w:t>
      </w:r>
      <w:r>
        <w:rPr>
          <w:spacing w:val="-2"/>
          <w:sz w:val="24"/>
        </w:rPr>
        <w:t> </w:t>
      </w:r>
      <w:r>
        <w:rPr>
          <w:sz w:val="24"/>
        </w:rPr>
        <w:t>abril,</w:t>
      </w:r>
      <w:r>
        <w:rPr>
          <w:spacing w:val="-2"/>
          <w:sz w:val="24"/>
        </w:rPr>
        <w:t> </w:t>
      </w:r>
      <w:r>
        <w:rPr>
          <w:sz w:val="24"/>
        </w:rPr>
        <w:t>maio</w:t>
      </w:r>
      <w:r>
        <w:rPr>
          <w:spacing w:val="-2"/>
          <w:sz w:val="24"/>
        </w:rPr>
        <w:t> </w:t>
      </w:r>
      <w:r>
        <w:rPr>
          <w:sz w:val="24"/>
        </w:rPr>
        <w:t>e</w:t>
      </w:r>
      <w:r>
        <w:rPr>
          <w:spacing w:val="-2"/>
          <w:sz w:val="24"/>
        </w:rPr>
        <w:t> </w:t>
      </w:r>
      <w:r>
        <w:rPr>
          <w:sz w:val="24"/>
        </w:rPr>
        <w:t>junho de 2025, considerando também a ampliação do espaço do Restaurante Universitário (RU) e a implantação de novos pontos de distribuição de </w:t>
      </w:r>
      <w:r>
        <w:rPr>
          <w:spacing w:val="-2"/>
          <w:sz w:val="24"/>
        </w:rPr>
        <w:t>refeições.</w:t>
      </w:r>
    </w:p>
    <w:p>
      <w:pPr>
        <w:pStyle w:val="ListParagraph"/>
        <w:numPr>
          <w:ilvl w:val="1"/>
          <w:numId w:val="13"/>
        </w:numPr>
        <w:tabs>
          <w:tab w:pos="749" w:val="left" w:leader="none"/>
        </w:tabs>
        <w:spacing w:line="235" w:lineRule="auto" w:before="247" w:after="0"/>
        <w:ind w:left="329" w:right="879" w:firstLine="0"/>
        <w:jc w:val="both"/>
        <w:rPr>
          <w:b/>
          <w:sz w:val="24"/>
        </w:rPr>
      </w:pPr>
      <w:r>
        <w:rPr>
          <w:sz w:val="24"/>
        </w:rPr>
        <w:t>Os</w:t>
      </w:r>
      <w:r>
        <w:rPr>
          <w:spacing w:val="-3"/>
          <w:sz w:val="24"/>
        </w:rPr>
        <w:t> </w:t>
      </w:r>
      <w:r>
        <w:rPr>
          <w:sz w:val="24"/>
        </w:rPr>
        <w:t>pagamentos</w:t>
      </w:r>
      <w:r>
        <w:rPr>
          <w:spacing w:val="-3"/>
          <w:sz w:val="24"/>
        </w:rPr>
        <w:t> </w:t>
      </w:r>
      <w:r>
        <w:rPr>
          <w:sz w:val="24"/>
        </w:rPr>
        <w:t>serão</w:t>
      </w:r>
      <w:r>
        <w:rPr>
          <w:spacing w:val="-3"/>
          <w:sz w:val="24"/>
        </w:rPr>
        <w:t> </w:t>
      </w:r>
      <w:r>
        <w:rPr>
          <w:sz w:val="24"/>
        </w:rPr>
        <w:t>efetuados</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os</w:t>
      </w:r>
      <w:r>
        <w:rPr>
          <w:spacing w:val="-3"/>
          <w:sz w:val="24"/>
        </w:rPr>
        <w:t> </w:t>
      </w:r>
      <w:r>
        <w:rPr>
          <w:sz w:val="24"/>
        </w:rPr>
        <w:t>resultados</w:t>
      </w:r>
      <w:r>
        <w:rPr>
          <w:spacing w:val="-3"/>
          <w:sz w:val="24"/>
        </w:rPr>
        <w:t> </w:t>
      </w:r>
      <w:r>
        <w:rPr>
          <w:sz w:val="24"/>
        </w:rPr>
        <w:t>efetivamente</w:t>
      </w:r>
      <w:r>
        <w:rPr>
          <w:spacing w:val="-3"/>
          <w:sz w:val="24"/>
        </w:rPr>
        <w:t> </w:t>
      </w:r>
      <w:r>
        <w:rPr>
          <w:sz w:val="24"/>
        </w:rPr>
        <w:t>alcançados,</w:t>
      </w:r>
      <w:r>
        <w:rPr>
          <w:spacing w:val="-3"/>
          <w:sz w:val="24"/>
        </w:rPr>
        <w:t> </w:t>
      </w:r>
      <w:r>
        <w:rPr>
          <w:sz w:val="24"/>
        </w:rPr>
        <w:t>considerando</w:t>
      </w:r>
      <w:r>
        <w:rPr>
          <w:spacing w:val="-3"/>
          <w:sz w:val="24"/>
        </w:rPr>
        <w:t> </w:t>
      </w:r>
      <w:r>
        <w:rPr>
          <w:sz w:val="24"/>
        </w:rPr>
        <w:t>a</w:t>
      </w:r>
      <w:r>
        <w:rPr>
          <w:spacing w:val="-3"/>
          <w:sz w:val="24"/>
        </w:rPr>
        <w:t> </w:t>
      </w:r>
      <w:r>
        <w:rPr>
          <w:sz w:val="24"/>
        </w:rPr>
        <w:t>execução</w:t>
      </w:r>
      <w:r>
        <w:rPr>
          <w:spacing w:val="-3"/>
          <w:sz w:val="24"/>
        </w:rPr>
        <w:t> </w:t>
      </w:r>
      <w:r>
        <w:rPr>
          <w:sz w:val="24"/>
        </w:rPr>
        <w:t>dos</w:t>
      </w:r>
      <w:r>
        <w:rPr>
          <w:spacing w:val="-3"/>
          <w:sz w:val="24"/>
        </w:rPr>
        <w:t> </w:t>
      </w:r>
      <w:r>
        <w:rPr>
          <w:sz w:val="24"/>
        </w:rPr>
        <w:t>serviços,</w:t>
      </w:r>
      <w:r>
        <w:rPr>
          <w:spacing w:val="-3"/>
          <w:sz w:val="24"/>
        </w:rPr>
        <w:t> </w:t>
      </w:r>
      <w:r>
        <w:rPr>
          <w:sz w:val="24"/>
        </w:rPr>
        <w:t>a</w:t>
      </w:r>
      <w:r>
        <w:rPr>
          <w:spacing w:val="-3"/>
          <w:sz w:val="24"/>
        </w:rPr>
        <w:t> </w:t>
      </w:r>
      <w:r>
        <w:rPr>
          <w:sz w:val="24"/>
        </w:rPr>
        <w:t>qualidade</w:t>
      </w:r>
      <w:r>
        <w:rPr>
          <w:spacing w:val="-3"/>
          <w:sz w:val="24"/>
        </w:rPr>
        <w:t> </w:t>
      </w:r>
      <w:r>
        <w:rPr>
          <w:sz w:val="24"/>
        </w:rPr>
        <w:t>do serviço</w:t>
      </w:r>
      <w:r>
        <w:rPr>
          <w:spacing w:val="-1"/>
          <w:sz w:val="24"/>
        </w:rPr>
        <w:t> </w:t>
      </w:r>
      <w:r>
        <w:rPr>
          <w:sz w:val="24"/>
        </w:rPr>
        <w:t>prestado</w:t>
      </w:r>
      <w:r>
        <w:rPr>
          <w:spacing w:val="-1"/>
          <w:sz w:val="24"/>
        </w:rPr>
        <w:t> </w:t>
      </w:r>
      <w:r>
        <w:rPr>
          <w:sz w:val="24"/>
        </w:rPr>
        <w:t>(avaliada</w:t>
      </w:r>
      <w:r>
        <w:rPr>
          <w:spacing w:val="-1"/>
          <w:sz w:val="24"/>
        </w:rPr>
        <w:t> </w:t>
      </w:r>
      <w:r>
        <w:rPr>
          <w:sz w:val="24"/>
        </w:rPr>
        <w:t>por</w:t>
      </w:r>
      <w:r>
        <w:rPr>
          <w:spacing w:val="-1"/>
          <w:sz w:val="24"/>
        </w:rPr>
        <w:t> </w:t>
      </w:r>
      <w:r>
        <w:rPr>
          <w:sz w:val="24"/>
        </w:rPr>
        <w:t>meio</w:t>
      </w:r>
      <w:r>
        <w:rPr>
          <w:spacing w:val="-1"/>
          <w:sz w:val="24"/>
        </w:rPr>
        <w:t> </w:t>
      </w:r>
      <w:r>
        <w:rPr>
          <w:sz w:val="24"/>
        </w:rPr>
        <w:t>de</w:t>
      </w:r>
      <w:r>
        <w:rPr>
          <w:spacing w:val="-1"/>
          <w:sz w:val="24"/>
        </w:rPr>
        <w:t> </w:t>
      </w:r>
      <w:r>
        <w:rPr>
          <w:sz w:val="24"/>
        </w:rPr>
        <w:t>relatórios</w:t>
      </w:r>
      <w:r>
        <w:rPr>
          <w:spacing w:val="-1"/>
          <w:sz w:val="24"/>
        </w:rPr>
        <w:t> </w:t>
      </w:r>
      <w:r>
        <w:rPr>
          <w:sz w:val="24"/>
        </w:rPr>
        <w:t>diários</w:t>
      </w:r>
      <w:r>
        <w:rPr>
          <w:spacing w:val="-1"/>
          <w:sz w:val="24"/>
        </w:rPr>
        <w:t> </w:t>
      </w:r>
      <w:r>
        <w:rPr>
          <w:sz w:val="24"/>
        </w:rPr>
        <w:t>e</w:t>
      </w:r>
      <w:r>
        <w:rPr>
          <w:spacing w:val="-1"/>
          <w:sz w:val="24"/>
        </w:rPr>
        <w:t> </w:t>
      </w:r>
      <w:r>
        <w:rPr>
          <w:sz w:val="24"/>
        </w:rPr>
        <w:t>mensais),</w:t>
      </w:r>
      <w:r>
        <w:rPr>
          <w:spacing w:val="-1"/>
          <w:sz w:val="24"/>
        </w:rPr>
        <w:t> </w:t>
      </w:r>
      <w:r>
        <w:rPr>
          <w:sz w:val="24"/>
        </w:rPr>
        <w:t>o</w:t>
      </w:r>
      <w:r>
        <w:rPr>
          <w:spacing w:val="-1"/>
          <w:sz w:val="24"/>
        </w:rPr>
        <w:t> </w:t>
      </w:r>
      <w:r>
        <w:rPr>
          <w:sz w:val="24"/>
        </w:rPr>
        <w:t>cumprimento</w:t>
      </w:r>
      <w:r>
        <w:rPr>
          <w:spacing w:val="-1"/>
          <w:sz w:val="24"/>
        </w:rPr>
        <w:t> </w:t>
      </w:r>
      <w:r>
        <w:rPr>
          <w:sz w:val="24"/>
        </w:rPr>
        <w:t>de</w:t>
      </w:r>
      <w:r>
        <w:rPr>
          <w:spacing w:val="-1"/>
          <w:sz w:val="24"/>
        </w:rPr>
        <w:t> </w:t>
      </w:r>
      <w:r>
        <w:rPr>
          <w:sz w:val="24"/>
        </w:rPr>
        <w:t>prazos</w:t>
      </w:r>
      <w:r>
        <w:rPr>
          <w:spacing w:val="-1"/>
          <w:sz w:val="24"/>
        </w:rPr>
        <w:t> </w:t>
      </w:r>
      <w:r>
        <w:rPr>
          <w:sz w:val="24"/>
        </w:rPr>
        <w:t>e</w:t>
      </w:r>
      <w:r>
        <w:rPr>
          <w:spacing w:val="-1"/>
          <w:sz w:val="24"/>
        </w:rPr>
        <w:t> </w:t>
      </w:r>
      <w:r>
        <w:rPr>
          <w:sz w:val="24"/>
        </w:rPr>
        <w:t>obrigações</w:t>
      </w:r>
      <w:r>
        <w:rPr>
          <w:spacing w:val="-1"/>
          <w:sz w:val="24"/>
        </w:rPr>
        <w:t> </w:t>
      </w:r>
      <w:r>
        <w:rPr>
          <w:sz w:val="24"/>
        </w:rPr>
        <w:t>contratuais,</w:t>
      </w:r>
      <w:r>
        <w:rPr>
          <w:spacing w:val="-1"/>
          <w:sz w:val="24"/>
        </w:rPr>
        <w:t> </w:t>
      </w:r>
      <w:r>
        <w:rPr>
          <w:sz w:val="24"/>
        </w:rPr>
        <w:t>a</w:t>
      </w:r>
      <w:r>
        <w:rPr>
          <w:spacing w:val="-1"/>
          <w:sz w:val="24"/>
        </w:rPr>
        <w:t> </w:t>
      </w:r>
      <w:r>
        <w:rPr>
          <w:sz w:val="24"/>
        </w:rPr>
        <w:t>utilização</w:t>
      </w:r>
      <w:r>
        <w:rPr>
          <w:spacing w:val="-1"/>
          <w:sz w:val="24"/>
        </w:rPr>
        <w:t> </w:t>
      </w:r>
      <w:r>
        <w:rPr>
          <w:sz w:val="24"/>
        </w:rPr>
        <w:t>adequada</w:t>
      </w:r>
      <w:r>
        <w:rPr>
          <w:spacing w:val="-1"/>
          <w:sz w:val="24"/>
        </w:rPr>
        <w:t> </w:t>
      </w:r>
      <w:r>
        <w:rPr>
          <w:sz w:val="24"/>
        </w:rPr>
        <w:t>de materiais, o instrumento de medição de resultados avaliado, entre outros fatores previstos no contrato.</w:t>
      </w:r>
    </w:p>
    <w:p>
      <w:pPr>
        <w:pStyle w:val="ListParagraph"/>
        <w:numPr>
          <w:ilvl w:val="1"/>
          <w:numId w:val="13"/>
        </w:numPr>
        <w:tabs>
          <w:tab w:pos="735" w:val="left" w:leader="none"/>
        </w:tabs>
        <w:spacing w:line="237" w:lineRule="auto" w:before="252" w:after="0"/>
        <w:ind w:left="329" w:right="323" w:firstLine="0"/>
        <w:jc w:val="left"/>
        <w:rPr>
          <w:b/>
          <w:sz w:val="24"/>
        </w:rPr>
      </w:pPr>
      <w:r>
        <w:rPr>
          <w:sz w:val="24"/>
        </w:rPr>
        <w:t>A</w:t>
      </w:r>
      <w:r>
        <w:rPr>
          <w:spacing w:val="-12"/>
          <w:sz w:val="24"/>
        </w:rPr>
        <w:t> </w:t>
      </w:r>
      <w:r>
        <w:rPr>
          <w:sz w:val="24"/>
        </w:rPr>
        <w:t>CONTRATANTE efetuará o pagamento à CONTRATADA</w:t>
      </w:r>
      <w:r>
        <w:rPr>
          <w:spacing w:val="-12"/>
          <w:sz w:val="24"/>
        </w:rPr>
        <w:t> </w:t>
      </w:r>
      <w:r>
        <w:rPr>
          <w:sz w:val="24"/>
        </w:rPr>
        <w:t>em parcelas mensais, sucessivas e diretamente na conta corrente de titularidade da CONTRATADA, a ser informada junto à instituição financeira contratada pelo Estado do Rio de Janeiro. O valor a ser pago corresponderá ao quantitativo</w:t>
      </w:r>
      <w:r>
        <w:rPr>
          <w:spacing w:val="-1"/>
          <w:sz w:val="24"/>
        </w:rPr>
        <w:t> </w:t>
      </w:r>
      <w:r>
        <w:rPr>
          <w:sz w:val="24"/>
        </w:rPr>
        <w:t>efetivamente</w:t>
      </w:r>
      <w:r>
        <w:rPr>
          <w:spacing w:val="-1"/>
          <w:sz w:val="24"/>
        </w:rPr>
        <w:t> </w:t>
      </w:r>
      <w:r>
        <w:rPr>
          <w:sz w:val="24"/>
        </w:rPr>
        <w:t>fornecido</w:t>
      </w:r>
      <w:r>
        <w:rPr>
          <w:spacing w:val="-1"/>
          <w:sz w:val="24"/>
        </w:rPr>
        <w:t> </w:t>
      </w:r>
      <w:r>
        <w:rPr>
          <w:sz w:val="24"/>
        </w:rPr>
        <w:t>no</w:t>
      </w:r>
      <w:r>
        <w:rPr>
          <w:spacing w:val="-1"/>
          <w:sz w:val="24"/>
        </w:rPr>
        <w:t> </w:t>
      </w:r>
      <w:r>
        <w:rPr>
          <w:sz w:val="24"/>
        </w:rPr>
        <w:t>período.</w:t>
      </w:r>
      <w:r>
        <w:rPr>
          <w:spacing w:val="-1"/>
          <w:sz w:val="24"/>
        </w:rPr>
        <w:t> </w:t>
      </w:r>
      <w:r>
        <w:rPr>
          <w:sz w:val="24"/>
        </w:rPr>
        <w:t>Para</w:t>
      </w:r>
      <w:r>
        <w:rPr>
          <w:spacing w:val="-1"/>
          <w:sz w:val="24"/>
        </w:rPr>
        <w:t> </w:t>
      </w:r>
      <w:r>
        <w:rPr>
          <w:sz w:val="24"/>
        </w:rPr>
        <w:t>fins</w:t>
      </w:r>
      <w:r>
        <w:rPr>
          <w:spacing w:val="-1"/>
          <w:sz w:val="24"/>
        </w:rPr>
        <w:t> </w:t>
      </w:r>
      <w:r>
        <w:rPr>
          <w:sz w:val="24"/>
        </w:rPr>
        <w:t>de</w:t>
      </w:r>
      <w:r>
        <w:rPr>
          <w:spacing w:val="-1"/>
          <w:sz w:val="24"/>
        </w:rPr>
        <w:t> </w:t>
      </w:r>
      <w:r>
        <w:rPr>
          <w:sz w:val="24"/>
        </w:rPr>
        <w:t>pagamento,</w:t>
      </w:r>
      <w:r>
        <w:rPr>
          <w:spacing w:val="-1"/>
          <w:sz w:val="24"/>
        </w:rPr>
        <w:t> </w:t>
      </w:r>
      <w:r>
        <w:rPr>
          <w:sz w:val="24"/>
        </w:rPr>
        <w:t>a</w:t>
      </w:r>
      <w:r>
        <w:rPr>
          <w:spacing w:val="-1"/>
          <w:sz w:val="24"/>
        </w:rPr>
        <w:t> </w:t>
      </w:r>
      <w:r>
        <w:rPr>
          <w:sz w:val="24"/>
        </w:rPr>
        <w:t>CONTRATADA</w:t>
      </w:r>
      <w:r>
        <w:rPr>
          <w:spacing w:val="-15"/>
          <w:sz w:val="24"/>
        </w:rPr>
        <w:t> </w:t>
      </w:r>
      <w:r>
        <w:rPr>
          <w:sz w:val="24"/>
        </w:rPr>
        <w:t>deverá</w:t>
      </w:r>
      <w:r>
        <w:rPr>
          <w:spacing w:val="-1"/>
          <w:sz w:val="24"/>
        </w:rPr>
        <w:t> </w:t>
      </w:r>
      <w:r>
        <w:rPr>
          <w:sz w:val="24"/>
        </w:rPr>
        <w:t>emitir</w:t>
      </w:r>
      <w:r>
        <w:rPr>
          <w:spacing w:val="-1"/>
          <w:sz w:val="24"/>
        </w:rPr>
        <w:t> </w:t>
      </w:r>
      <w:r>
        <w:rPr>
          <w:sz w:val="24"/>
        </w:rPr>
        <w:t>Nota</w:t>
      </w:r>
      <w:r>
        <w:rPr>
          <w:spacing w:val="-1"/>
          <w:sz w:val="24"/>
        </w:rPr>
        <w:t> </w:t>
      </w:r>
      <w:r>
        <w:rPr>
          <w:sz w:val="24"/>
        </w:rPr>
        <w:t>Fiscal</w:t>
      </w:r>
      <w:r>
        <w:rPr>
          <w:spacing w:val="-1"/>
          <w:sz w:val="24"/>
        </w:rPr>
        <w:t> </w:t>
      </w:r>
      <w:r>
        <w:rPr>
          <w:sz w:val="24"/>
        </w:rPr>
        <w:t>com</w:t>
      </w:r>
      <w:r>
        <w:rPr>
          <w:spacing w:val="-1"/>
          <w:sz w:val="24"/>
        </w:rPr>
        <w:t> </w:t>
      </w:r>
      <w:r>
        <w:rPr>
          <w:sz w:val="24"/>
        </w:rPr>
        <w:t>a</w:t>
      </w:r>
      <w:r>
        <w:rPr>
          <w:spacing w:val="-1"/>
          <w:sz w:val="24"/>
        </w:rPr>
        <w:t> </w:t>
      </w:r>
      <w:r>
        <w:rPr>
          <w:sz w:val="24"/>
        </w:rPr>
        <w:t>devida</w:t>
      </w:r>
      <w:r>
        <w:rPr>
          <w:spacing w:val="-1"/>
          <w:sz w:val="24"/>
        </w:rPr>
        <w:t> </w:t>
      </w:r>
      <w:r>
        <w:rPr>
          <w:sz w:val="24"/>
        </w:rPr>
        <w:t>discriminação</w:t>
      </w:r>
      <w:r>
        <w:rPr>
          <w:spacing w:val="-1"/>
          <w:sz w:val="24"/>
        </w:rPr>
        <w:t> </w:t>
      </w:r>
      <w:r>
        <w:rPr>
          <w:sz w:val="24"/>
        </w:rPr>
        <w:t>dos serviços</w:t>
      </w:r>
      <w:r>
        <w:rPr>
          <w:spacing w:val="-3"/>
          <w:sz w:val="24"/>
        </w:rPr>
        <w:t> </w:t>
      </w:r>
      <w:r>
        <w:rPr>
          <w:sz w:val="24"/>
        </w:rPr>
        <w:t>prestados,</w:t>
      </w:r>
      <w:r>
        <w:rPr>
          <w:spacing w:val="-3"/>
          <w:sz w:val="24"/>
        </w:rPr>
        <w:t> </w:t>
      </w:r>
      <w:r>
        <w:rPr>
          <w:sz w:val="24"/>
        </w:rPr>
        <w:t>informando</w:t>
      </w:r>
      <w:r>
        <w:rPr>
          <w:spacing w:val="-3"/>
          <w:sz w:val="24"/>
        </w:rPr>
        <w:t> </w:t>
      </w:r>
      <w:r>
        <w:rPr>
          <w:sz w:val="24"/>
        </w:rPr>
        <w:t>detalhadamente</w:t>
      </w:r>
      <w:r>
        <w:rPr>
          <w:spacing w:val="-3"/>
          <w:sz w:val="24"/>
        </w:rPr>
        <w:t> </w:t>
      </w:r>
      <w:r>
        <w:rPr>
          <w:sz w:val="24"/>
        </w:rPr>
        <w:t>a</w:t>
      </w:r>
      <w:r>
        <w:rPr>
          <w:spacing w:val="-3"/>
          <w:sz w:val="24"/>
        </w:rPr>
        <w:t> </w:t>
      </w:r>
      <w:r>
        <w:rPr>
          <w:b/>
          <w:sz w:val="24"/>
        </w:rPr>
        <w:t>quantidade</w:t>
      </w:r>
      <w:r>
        <w:rPr>
          <w:b/>
          <w:spacing w:val="-3"/>
          <w:sz w:val="24"/>
        </w:rPr>
        <w:t> </w:t>
      </w:r>
      <w:r>
        <w:rPr>
          <w:b/>
          <w:sz w:val="24"/>
        </w:rPr>
        <w:t>de</w:t>
      </w:r>
      <w:r>
        <w:rPr>
          <w:b/>
          <w:spacing w:val="-3"/>
          <w:sz w:val="24"/>
        </w:rPr>
        <w:t> </w:t>
      </w:r>
      <w:r>
        <w:rPr>
          <w:b/>
          <w:sz w:val="24"/>
        </w:rPr>
        <w:t>refeições</w:t>
      </w:r>
      <w:r>
        <w:rPr>
          <w:b/>
          <w:spacing w:val="-3"/>
          <w:sz w:val="24"/>
        </w:rPr>
        <w:t> </w:t>
      </w:r>
      <w:r>
        <w:rPr>
          <w:b/>
          <w:sz w:val="24"/>
        </w:rPr>
        <w:t>fornecidas</w:t>
      </w:r>
      <w:r>
        <w:rPr>
          <w:b/>
          <w:spacing w:val="-3"/>
          <w:sz w:val="24"/>
        </w:rPr>
        <w:t> </w:t>
      </w:r>
      <w:r>
        <w:rPr>
          <w:sz w:val="24"/>
        </w:rPr>
        <w:t>por</w:t>
      </w:r>
      <w:r>
        <w:rPr>
          <w:spacing w:val="-3"/>
          <w:sz w:val="24"/>
        </w:rPr>
        <w:t> </w:t>
      </w:r>
      <w:r>
        <w:rPr>
          <w:sz w:val="24"/>
        </w:rPr>
        <w:t>categoria</w:t>
      </w:r>
      <w:r>
        <w:rPr>
          <w:spacing w:val="-3"/>
          <w:sz w:val="24"/>
        </w:rPr>
        <w:t> </w:t>
      </w:r>
      <w:r>
        <w:rPr>
          <w:sz w:val="24"/>
        </w:rPr>
        <w:t>de</w:t>
      </w:r>
      <w:r>
        <w:rPr>
          <w:spacing w:val="-3"/>
          <w:sz w:val="24"/>
        </w:rPr>
        <w:t> </w:t>
      </w:r>
      <w:r>
        <w:rPr>
          <w:sz w:val="24"/>
        </w:rPr>
        <w:t>usuários:</w:t>
      </w:r>
      <w:r>
        <w:rPr>
          <w:spacing w:val="-3"/>
          <w:sz w:val="24"/>
        </w:rPr>
        <w:t> </w:t>
      </w:r>
      <w:r>
        <w:rPr>
          <w:sz w:val="24"/>
        </w:rPr>
        <w:t>estudante</w:t>
      </w:r>
      <w:r>
        <w:rPr>
          <w:spacing w:val="-3"/>
          <w:sz w:val="24"/>
        </w:rPr>
        <w:t> </w:t>
      </w:r>
      <w:r>
        <w:rPr>
          <w:sz w:val="24"/>
        </w:rPr>
        <w:t>cotista,</w:t>
      </w:r>
      <w:r>
        <w:rPr>
          <w:spacing w:val="-3"/>
          <w:sz w:val="24"/>
        </w:rPr>
        <w:t> </w:t>
      </w:r>
      <w:r>
        <w:rPr>
          <w:sz w:val="24"/>
        </w:rPr>
        <w:t>estudante</w:t>
      </w:r>
      <w:r>
        <w:rPr>
          <w:spacing w:val="-3"/>
          <w:sz w:val="24"/>
        </w:rPr>
        <w:t> </w:t>
      </w:r>
      <w:r>
        <w:rPr>
          <w:sz w:val="24"/>
        </w:rPr>
        <w:t>de</w:t>
      </w:r>
      <w:r>
        <w:rPr>
          <w:spacing w:val="-3"/>
          <w:sz w:val="24"/>
        </w:rPr>
        <w:t> </w:t>
      </w:r>
      <w:r>
        <w:rPr>
          <w:sz w:val="24"/>
        </w:rPr>
        <w:t>ampla concorrência em situação de vulnerabilidade econômico-financeira, estudante de ampla concorrência e servidores.</w:t>
      </w:r>
    </w:p>
    <w:p>
      <w:pPr>
        <w:pStyle w:val="ListParagraph"/>
        <w:numPr>
          <w:ilvl w:val="1"/>
          <w:numId w:val="13"/>
        </w:numPr>
        <w:tabs>
          <w:tab w:pos="735" w:val="left" w:leader="none"/>
        </w:tabs>
        <w:spacing w:line="237" w:lineRule="auto" w:before="254" w:after="0"/>
        <w:ind w:left="329" w:right="578" w:firstLine="0"/>
        <w:jc w:val="left"/>
        <w:rPr>
          <w:b/>
          <w:sz w:val="24"/>
        </w:rPr>
      </w:pPr>
      <w:r>
        <w:rPr>
          <w:sz w:val="24"/>
        </w:rPr>
        <w:t>A</w:t>
      </w:r>
      <w:r>
        <w:rPr>
          <w:spacing w:val="-9"/>
          <w:sz w:val="24"/>
        </w:rPr>
        <w:t> </w:t>
      </w:r>
      <w:r>
        <w:rPr>
          <w:sz w:val="24"/>
        </w:rPr>
        <w:t>verificação da adequação da prestação dos serviços será realizada com base nos critérios estabelecidos neste Termo de Referência.</w:t>
      </w:r>
      <w:r>
        <w:rPr>
          <w:spacing w:val="-9"/>
          <w:sz w:val="24"/>
        </w:rPr>
        <w:t> </w:t>
      </w:r>
      <w:r>
        <w:rPr>
          <w:sz w:val="24"/>
        </w:rPr>
        <w:t>A fiscalização técnica acompanhará continuamente a execução do objeto contratual, por meio de instrumentos como registros diários de ocorrências e relatórios técnicos elaborados pelos nutricionistas responsáveis, com periodicidades diária e mensal, para avaliação da qualidade dos serviços prestados.</w:t>
      </w:r>
      <w:r>
        <w:rPr>
          <w:spacing w:val="-15"/>
          <w:sz w:val="24"/>
        </w:rPr>
        <w:t> </w:t>
      </w:r>
      <w:r>
        <w:rPr>
          <w:sz w:val="24"/>
        </w:rPr>
        <w:t>Além</w:t>
      </w:r>
      <w:r>
        <w:rPr>
          <w:spacing w:val="-3"/>
          <w:sz w:val="24"/>
        </w:rPr>
        <w:t> </w:t>
      </w:r>
      <w:r>
        <w:rPr>
          <w:sz w:val="24"/>
        </w:rPr>
        <w:t>disso,</w:t>
      </w:r>
      <w:r>
        <w:rPr>
          <w:spacing w:val="-2"/>
          <w:sz w:val="24"/>
        </w:rPr>
        <w:t> </w:t>
      </w:r>
      <w:r>
        <w:rPr>
          <w:sz w:val="24"/>
        </w:rPr>
        <w:t>será</w:t>
      </w:r>
      <w:r>
        <w:rPr>
          <w:spacing w:val="-2"/>
          <w:sz w:val="24"/>
        </w:rPr>
        <w:t> </w:t>
      </w:r>
      <w:r>
        <w:rPr>
          <w:sz w:val="24"/>
        </w:rPr>
        <w:t>utilizado</w:t>
      </w:r>
      <w:r>
        <w:rPr>
          <w:spacing w:val="-2"/>
          <w:sz w:val="24"/>
        </w:rPr>
        <w:t> </w:t>
      </w:r>
      <w:r>
        <w:rPr>
          <w:sz w:val="24"/>
        </w:rPr>
        <w:t>o</w:t>
      </w:r>
      <w:r>
        <w:rPr>
          <w:spacing w:val="-2"/>
          <w:sz w:val="24"/>
        </w:rPr>
        <w:t> </w:t>
      </w:r>
      <w:r>
        <w:rPr>
          <w:sz w:val="24"/>
        </w:rPr>
        <w:t>Instrumento</w:t>
      </w:r>
      <w:r>
        <w:rPr>
          <w:spacing w:val="-2"/>
          <w:sz w:val="24"/>
        </w:rPr>
        <w:t> </w:t>
      </w:r>
      <w:r>
        <w:rPr>
          <w:sz w:val="24"/>
        </w:rPr>
        <w:t>de</w:t>
      </w:r>
      <w:r>
        <w:rPr>
          <w:spacing w:val="-2"/>
          <w:sz w:val="24"/>
        </w:rPr>
        <w:t> </w:t>
      </w:r>
      <w:r>
        <w:rPr>
          <w:sz w:val="24"/>
        </w:rPr>
        <w:t>Medição</w:t>
      </w:r>
      <w:r>
        <w:rPr>
          <w:spacing w:val="-2"/>
          <w:sz w:val="24"/>
        </w:rPr>
        <w:t> </w:t>
      </w:r>
      <w:r>
        <w:rPr>
          <w:sz w:val="24"/>
        </w:rPr>
        <w:t>de</w:t>
      </w:r>
      <w:r>
        <w:rPr>
          <w:spacing w:val="-2"/>
          <w:sz w:val="24"/>
        </w:rPr>
        <w:t> </w:t>
      </w:r>
      <w:r>
        <w:rPr>
          <w:sz w:val="24"/>
        </w:rPr>
        <w:t>Resultados</w:t>
      </w:r>
      <w:r>
        <w:rPr>
          <w:spacing w:val="-2"/>
          <w:sz w:val="24"/>
        </w:rPr>
        <w:t> </w:t>
      </w:r>
      <w:r>
        <w:rPr>
          <w:sz w:val="24"/>
        </w:rPr>
        <w:t>(IMR),</w:t>
      </w:r>
      <w:r>
        <w:rPr>
          <w:spacing w:val="-2"/>
          <w:sz w:val="24"/>
        </w:rPr>
        <w:t> </w:t>
      </w:r>
      <w:r>
        <w:rPr>
          <w:sz w:val="24"/>
        </w:rPr>
        <w:t>conforme</w:t>
      </w:r>
      <w:r>
        <w:rPr>
          <w:spacing w:val="-2"/>
          <w:sz w:val="24"/>
        </w:rPr>
        <w:t> </w:t>
      </w:r>
      <w:r>
        <w:rPr>
          <w:sz w:val="24"/>
        </w:rPr>
        <w:t>detalhado</w:t>
      </w:r>
      <w:r>
        <w:rPr>
          <w:spacing w:val="-2"/>
          <w:sz w:val="24"/>
        </w:rPr>
        <w:t> </w:t>
      </w:r>
      <w:r>
        <w:rPr>
          <w:sz w:val="24"/>
        </w:rPr>
        <w:t>no</w:t>
      </w:r>
      <w:r>
        <w:rPr>
          <w:spacing w:val="-2"/>
          <w:sz w:val="24"/>
        </w:rPr>
        <w:t> </w:t>
      </w:r>
      <w:r>
        <w:rPr>
          <w:sz w:val="24"/>
        </w:rPr>
        <w:t>item</w:t>
      </w:r>
      <w:r>
        <w:rPr>
          <w:spacing w:val="-2"/>
          <w:sz w:val="24"/>
        </w:rPr>
        <w:t> </w:t>
      </w:r>
      <w:r>
        <w:rPr>
          <w:sz w:val="24"/>
        </w:rPr>
        <w:t>26.16,</w:t>
      </w:r>
      <w:r>
        <w:rPr>
          <w:spacing w:val="-2"/>
          <w:sz w:val="24"/>
        </w:rPr>
        <w:t> </w:t>
      </w:r>
      <w:r>
        <w:rPr>
          <w:sz w:val="24"/>
        </w:rPr>
        <w:t>cujos</w:t>
      </w:r>
      <w:r>
        <w:rPr>
          <w:spacing w:val="-2"/>
          <w:sz w:val="24"/>
        </w:rPr>
        <w:t> </w:t>
      </w:r>
      <w:r>
        <w:rPr>
          <w:sz w:val="24"/>
        </w:rPr>
        <w:t>indicadores</w:t>
      </w:r>
      <w:r>
        <w:rPr>
          <w:spacing w:val="-2"/>
          <w:sz w:val="24"/>
        </w:rPr>
        <w:t> </w:t>
      </w:r>
      <w:r>
        <w:rPr>
          <w:sz w:val="24"/>
        </w:rPr>
        <w:t>poderão embasar eventuais ajustes nos pagamentos devidos à CONTRATADA, sempre que forem constatadas situações como:</w:t>
      </w:r>
    </w:p>
    <w:p>
      <w:pPr>
        <w:pStyle w:val="ListParagraph"/>
        <w:numPr>
          <w:ilvl w:val="2"/>
          <w:numId w:val="13"/>
        </w:numPr>
        <w:tabs>
          <w:tab w:pos="929" w:val="left" w:leader="none"/>
        </w:tabs>
        <w:spacing w:line="235" w:lineRule="auto" w:before="256" w:after="0"/>
        <w:ind w:left="329" w:right="873" w:firstLine="0"/>
        <w:jc w:val="left"/>
        <w:rPr>
          <w:b/>
          <w:sz w:val="24"/>
        </w:rPr>
      </w:pPr>
      <w:r>
        <w:rPr>
          <w:sz w:val="24"/>
        </w:rPr>
        <w:t>Não</w:t>
      </w:r>
      <w:r>
        <w:rPr>
          <w:spacing w:val="-2"/>
          <w:sz w:val="24"/>
        </w:rPr>
        <w:t> </w:t>
      </w:r>
      <w:r>
        <w:rPr>
          <w:sz w:val="24"/>
        </w:rPr>
        <w:t>produzir</w:t>
      </w:r>
      <w:r>
        <w:rPr>
          <w:spacing w:val="-2"/>
          <w:sz w:val="24"/>
        </w:rPr>
        <w:t> </w:t>
      </w:r>
      <w:r>
        <w:rPr>
          <w:sz w:val="24"/>
        </w:rPr>
        <w:t>os</w:t>
      </w:r>
      <w:r>
        <w:rPr>
          <w:spacing w:val="-2"/>
          <w:sz w:val="24"/>
        </w:rPr>
        <w:t> </w:t>
      </w:r>
      <w:r>
        <w:rPr>
          <w:sz w:val="24"/>
        </w:rPr>
        <w:t>resultados</w:t>
      </w:r>
      <w:r>
        <w:rPr>
          <w:spacing w:val="-2"/>
          <w:sz w:val="24"/>
        </w:rPr>
        <w:t> </w:t>
      </w:r>
      <w:r>
        <w:rPr>
          <w:sz w:val="24"/>
        </w:rPr>
        <w:t>esperados,</w:t>
      </w:r>
      <w:r>
        <w:rPr>
          <w:spacing w:val="-2"/>
          <w:sz w:val="24"/>
        </w:rPr>
        <w:t> </w:t>
      </w:r>
      <w:r>
        <w:rPr>
          <w:sz w:val="24"/>
        </w:rPr>
        <w:t>deixar</w:t>
      </w:r>
      <w:r>
        <w:rPr>
          <w:spacing w:val="-2"/>
          <w:sz w:val="24"/>
        </w:rPr>
        <w:t> </w:t>
      </w:r>
      <w:r>
        <w:rPr>
          <w:sz w:val="24"/>
        </w:rPr>
        <w:t>de</w:t>
      </w:r>
      <w:r>
        <w:rPr>
          <w:spacing w:val="-2"/>
          <w:sz w:val="24"/>
        </w:rPr>
        <w:t> </w:t>
      </w:r>
      <w:r>
        <w:rPr>
          <w:sz w:val="24"/>
        </w:rPr>
        <w:t>executar</w:t>
      </w:r>
      <w:r>
        <w:rPr>
          <w:spacing w:val="-2"/>
          <w:sz w:val="24"/>
        </w:rPr>
        <w:t> </w:t>
      </w:r>
      <w:r>
        <w:rPr>
          <w:sz w:val="24"/>
        </w:rPr>
        <w:t>ou</w:t>
      </w:r>
      <w:r>
        <w:rPr>
          <w:spacing w:val="-2"/>
          <w:sz w:val="24"/>
        </w:rPr>
        <w:t> </w:t>
      </w:r>
      <w:r>
        <w:rPr>
          <w:sz w:val="24"/>
        </w:rPr>
        <w:t>executar</w:t>
      </w:r>
      <w:r>
        <w:rPr>
          <w:spacing w:val="-2"/>
          <w:sz w:val="24"/>
        </w:rPr>
        <w:t> </w:t>
      </w:r>
      <w:r>
        <w:rPr>
          <w:sz w:val="24"/>
        </w:rPr>
        <w:t>as</w:t>
      </w:r>
      <w:r>
        <w:rPr>
          <w:spacing w:val="-2"/>
          <w:sz w:val="24"/>
        </w:rPr>
        <w:t> </w:t>
      </w:r>
      <w:r>
        <w:rPr>
          <w:sz w:val="24"/>
        </w:rPr>
        <w:t>atividades</w:t>
      </w:r>
      <w:r>
        <w:rPr>
          <w:spacing w:val="-2"/>
          <w:sz w:val="24"/>
        </w:rPr>
        <w:t> </w:t>
      </w:r>
      <w:r>
        <w:rPr>
          <w:sz w:val="24"/>
        </w:rPr>
        <w:t>contratadas</w:t>
      </w:r>
      <w:r>
        <w:rPr>
          <w:spacing w:val="-2"/>
          <w:sz w:val="24"/>
        </w:rPr>
        <w:t> </w:t>
      </w:r>
      <w:r>
        <w:rPr>
          <w:sz w:val="24"/>
        </w:rPr>
        <w:t>sem</w:t>
      </w:r>
      <w:r>
        <w:rPr>
          <w:spacing w:val="-2"/>
          <w:sz w:val="24"/>
        </w:rPr>
        <w:t> </w:t>
      </w:r>
      <w:r>
        <w:rPr>
          <w:sz w:val="24"/>
        </w:rPr>
        <w:t>atender</w:t>
      </w:r>
      <w:r>
        <w:rPr>
          <w:spacing w:val="-2"/>
          <w:sz w:val="24"/>
        </w:rPr>
        <w:t> </w:t>
      </w:r>
      <w:r>
        <w:rPr>
          <w:sz w:val="24"/>
        </w:rPr>
        <w:t>à</w:t>
      </w:r>
      <w:r>
        <w:rPr>
          <w:spacing w:val="-2"/>
          <w:sz w:val="24"/>
        </w:rPr>
        <w:t> </w:t>
      </w:r>
      <w:r>
        <w:rPr>
          <w:sz w:val="24"/>
        </w:rPr>
        <w:t>qualidade</w:t>
      </w:r>
      <w:r>
        <w:rPr>
          <w:spacing w:val="-2"/>
          <w:sz w:val="24"/>
        </w:rPr>
        <w:t> </w:t>
      </w:r>
      <w:r>
        <w:rPr>
          <w:sz w:val="24"/>
        </w:rPr>
        <w:t>mínima</w:t>
      </w:r>
      <w:r>
        <w:rPr>
          <w:spacing w:val="-2"/>
          <w:sz w:val="24"/>
        </w:rPr>
        <w:t> </w:t>
      </w:r>
      <w:r>
        <w:rPr>
          <w:sz w:val="24"/>
        </w:rPr>
        <w:t>exigida</w:t>
      </w:r>
      <w:r>
        <w:rPr>
          <w:spacing w:val="-2"/>
          <w:sz w:val="24"/>
        </w:rPr>
        <w:t> </w:t>
      </w:r>
      <w:r>
        <w:rPr>
          <w:sz w:val="24"/>
        </w:rPr>
        <w:t>no Termo de Referência.</w:t>
      </w:r>
    </w:p>
    <w:p>
      <w:pPr>
        <w:pStyle w:val="ListParagraph"/>
        <w:numPr>
          <w:ilvl w:val="2"/>
          <w:numId w:val="13"/>
        </w:numPr>
        <w:tabs>
          <w:tab w:pos="929" w:val="left" w:leader="none"/>
        </w:tabs>
        <w:spacing w:line="235" w:lineRule="auto" w:before="254" w:after="0"/>
        <w:ind w:left="329" w:right="367" w:firstLine="0"/>
        <w:jc w:val="left"/>
        <w:rPr>
          <w:b/>
          <w:sz w:val="24"/>
        </w:rPr>
      </w:pPr>
      <w:r>
        <w:rPr>
          <w:sz w:val="24"/>
        </w:rPr>
        <w:t>Não</w:t>
      </w:r>
      <w:r>
        <w:rPr>
          <w:spacing w:val="-3"/>
          <w:sz w:val="24"/>
        </w:rPr>
        <w:t> </w:t>
      </w:r>
      <w:r>
        <w:rPr>
          <w:sz w:val="24"/>
        </w:rPr>
        <w:t>fornecer</w:t>
      </w:r>
      <w:r>
        <w:rPr>
          <w:spacing w:val="-3"/>
          <w:sz w:val="24"/>
        </w:rPr>
        <w:t> </w:t>
      </w:r>
      <w:r>
        <w:rPr>
          <w:sz w:val="24"/>
        </w:rPr>
        <w:t>integralmente</w:t>
      </w:r>
      <w:r>
        <w:rPr>
          <w:spacing w:val="-3"/>
          <w:sz w:val="24"/>
        </w:rPr>
        <w:t> </w:t>
      </w:r>
      <w:r>
        <w:rPr>
          <w:sz w:val="24"/>
        </w:rPr>
        <w:t>os</w:t>
      </w:r>
      <w:r>
        <w:rPr>
          <w:spacing w:val="-3"/>
          <w:sz w:val="24"/>
        </w:rPr>
        <w:t> </w:t>
      </w:r>
      <w:r>
        <w:rPr>
          <w:sz w:val="24"/>
        </w:rPr>
        <w:t>itens</w:t>
      </w:r>
      <w:r>
        <w:rPr>
          <w:spacing w:val="-3"/>
          <w:sz w:val="24"/>
        </w:rPr>
        <w:t> </w:t>
      </w:r>
      <w:r>
        <w:rPr>
          <w:sz w:val="24"/>
        </w:rPr>
        <w:t>que</w:t>
      </w:r>
      <w:r>
        <w:rPr>
          <w:spacing w:val="-3"/>
          <w:sz w:val="24"/>
        </w:rPr>
        <w:t> </w:t>
      </w:r>
      <w:r>
        <w:rPr>
          <w:sz w:val="24"/>
        </w:rPr>
        <w:t>compõem</w:t>
      </w:r>
      <w:r>
        <w:rPr>
          <w:spacing w:val="-3"/>
          <w:sz w:val="24"/>
        </w:rPr>
        <w:t> </w:t>
      </w:r>
      <w:r>
        <w:rPr>
          <w:sz w:val="24"/>
        </w:rPr>
        <w:t>a</w:t>
      </w:r>
      <w:r>
        <w:rPr>
          <w:spacing w:val="-3"/>
          <w:sz w:val="24"/>
        </w:rPr>
        <w:t> </w:t>
      </w:r>
      <w:r>
        <w:rPr>
          <w:sz w:val="24"/>
        </w:rPr>
        <w:t>refeição,</w:t>
      </w:r>
      <w:r>
        <w:rPr>
          <w:spacing w:val="-3"/>
          <w:sz w:val="24"/>
        </w:rPr>
        <w:t> </w:t>
      </w:r>
      <w:r>
        <w:rPr>
          <w:sz w:val="24"/>
        </w:rPr>
        <w:t>como:</w:t>
      </w:r>
      <w:r>
        <w:rPr>
          <w:spacing w:val="-3"/>
          <w:sz w:val="24"/>
        </w:rPr>
        <w:t> </w:t>
      </w:r>
      <w:r>
        <w:rPr>
          <w:sz w:val="24"/>
        </w:rPr>
        <w:t>arroz</w:t>
      </w:r>
      <w:r>
        <w:rPr>
          <w:spacing w:val="-3"/>
          <w:sz w:val="24"/>
        </w:rPr>
        <w:t> </w:t>
      </w:r>
      <w:r>
        <w:rPr>
          <w:sz w:val="24"/>
        </w:rPr>
        <w:t>parboilizado,</w:t>
      </w:r>
      <w:r>
        <w:rPr>
          <w:spacing w:val="-3"/>
          <w:sz w:val="24"/>
        </w:rPr>
        <w:t> </w:t>
      </w:r>
      <w:r>
        <w:rPr>
          <w:sz w:val="24"/>
        </w:rPr>
        <w:t>arroz</w:t>
      </w:r>
      <w:r>
        <w:rPr>
          <w:spacing w:val="-3"/>
          <w:sz w:val="24"/>
        </w:rPr>
        <w:t> </w:t>
      </w:r>
      <w:r>
        <w:rPr>
          <w:sz w:val="24"/>
        </w:rPr>
        <w:t>integral,</w:t>
      </w:r>
      <w:r>
        <w:rPr>
          <w:spacing w:val="-3"/>
          <w:sz w:val="24"/>
        </w:rPr>
        <w:t> </w:t>
      </w:r>
      <w:r>
        <w:rPr>
          <w:sz w:val="24"/>
        </w:rPr>
        <w:t>feijão,</w:t>
      </w:r>
      <w:r>
        <w:rPr>
          <w:spacing w:val="-3"/>
          <w:sz w:val="24"/>
        </w:rPr>
        <w:t> </w:t>
      </w:r>
      <w:r>
        <w:rPr>
          <w:sz w:val="24"/>
        </w:rPr>
        <w:t>prato</w:t>
      </w:r>
      <w:r>
        <w:rPr>
          <w:spacing w:val="-3"/>
          <w:sz w:val="24"/>
        </w:rPr>
        <w:t> </w:t>
      </w:r>
      <w:r>
        <w:rPr>
          <w:sz w:val="24"/>
        </w:rPr>
        <w:t>proteico,</w:t>
      </w:r>
      <w:r>
        <w:rPr>
          <w:spacing w:val="-3"/>
          <w:sz w:val="24"/>
        </w:rPr>
        <w:t> </w:t>
      </w:r>
      <w:r>
        <w:rPr>
          <w:sz w:val="24"/>
        </w:rPr>
        <w:t>opção</w:t>
      </w:r>
      <w:r>
        <w:rPr>
          <w:spacing w:val="-3"/>
          <w:sz w:val="24"/>
        </w:rPr>
        <w:t> </w:t>
      </w:r>
      <w:r>
        <w:rPr>
          <w:sz w:val="24"/>
        </w:rPr>
        <w:t>vegetariana, guarnição, saladas tipo I e II, sobremesa (doce, fruta), azeite de oliva, vinagre, sal e itens descartáveis (talheres, copo e guardanapos).</w:t>
      </w:r>
    </w:p>
    <w:p>
      <w:pPr>
        <w:pStyle w:val="ListParagraph"/>
        <w:numPr>
          <w:ilvl w:val="2"/>
          <w:numId w:val="13"/>
        </w:numPr>
        <w:tabs>
          <w:tab w:pos="929" w:val="left" w:leader="none"/>
        </w:tabs>
        <w:spacing w:line="240" w:lineRule="auto" w:before="250" w:after="0"/>
        <w:ind w:left="329" w:right="418" w:firstLine="0"/>
        <w:jc w:val="left"/>
        <w:rPr>
          <w:b/>
          <w:sz w:val="24"/>
        </w:rPr>
      </w:pPr>
      <w:r>
        <w:rPr>
          <w:sz w:val="24"/>
        </w:rPr>
        <w:t>Fornecer</w:t>
      </w:r>
      <w:r>
        <w:rPr>
          <w:spacing w:val="-3"/>
          <w:sz w:val="24"/>
        </w:rPr>
        <w:t> </w:t>
      </w:r>
      <w:r>
        <w:rPr>
          <w:sz w:val="24"/>
        </w:rPr>
        <w:t>preparações</w:t>
      </w:r>
      <w:r>
        <w:rPr>
          <w:spacing w:val="-3"/>
          <w:sz w:val="24"/>
        </w:rPr>
        <w:t> </w:t>
      </w:r>
      <w:r>
        <w:rPr>
          <w:sz w:val="24"/>
        </w:rPr>
        <w:t>com</w:t>
      </w:r>
      <w:r>
        <w:rPr>
          <w:spacing w:val="-3"/>
          <w:sz w:val="24"/>
        </w:rPr>
        <w:t> </w:t>
      </w:r>
      <w:r>
        <w:rPr>
          <w:sz w:val="24"/>
        </w:rPr>
        <w:t>qualidade</w:t>
      </w:r>
      <w:r>
        <w:rPr>
          <w:spacing w:val="-3"/>
          <w:sz w:val="24"/>
        </w:rPr>
        <w:t> </w:t>
      </w:r>
      <w:r>
        <w:rPr>
          <w:sz w:val="24"/>
        </w:rPr>
        <w:t>sensorial</w:t>
      </w:r>
      <w:r>
        <w:rPr>
          <w:spacing w:val="-3"/>
          <w:sz w:val="24"/>
        </w:rPr>
        <w:t> </w:t>
      </w:r>
      <w:r>
        <w:rPr>
          <w:sz w:val="24"/>
        </w:rPr>
        <w:t>insatisfatória,</w:t>
      </w:r>
      <w:r>
        <w:rPr>
          <w:spacing w:val="-3"/>
          <w:sz w:val="24"/>
        </w:rPr>
        <w:t> </w:t>
      </w:r>
      <w:r>
        <w:rPr>
          <w:sz w:val="24"/>
        </w:rPr>
        <w:t>tais</w:t>
      </w:r>
      <w:r>
        <w:rPr>
          <w:spacing w:val="-3"/>
          <w:sz w:val="24"/>
        </w:rPr>
        <w:t> </w:t>
      </w:r>
      <w:r>
        <w:rPr>
          <w:sz w:val="24"/>
        </w:rPr>
        <w:t>como:</w:t>
      </w:r>
      <w:r>
        <w:rPr>
          <w:spacing w:val="-3"/>
          <w:sz w:val="24"/>
        </w:rPr>
        <w:t> </w:t>
      </w:r>
      <w:r>
        <w:rPr>
          <w:sz w:val="24"/>
        </w:rPr>
        <w:t>leguminosas</w:t>
      </w:r>
      <w:r>
        <w:rPr>
          <w:spacing w:val="-3"/>
          <w:sz w:val="24"/>
        </w:rPr>
        <w:t> </w:t>
      </w:r>
      <w:r>
        <w:rPr>
          <w:sz w:val="24"/>
        </w:rPr>
        <w:t>como</w:t>
      </w:r>
      <w:r>
        <w:rPr>
          <w:spacing w:val="-3"/>
          <w:sz w:val="24"/>
        </w:rPr>
        <w:t> </w:t>
      </w:r>
      <w:r>
        <w:rPr>
          <w:sz w:val="24"/>
        </w:rPr>
        <w:t>feijão,</w:t>
      </w:r>
      <w:r>
        <w:rPr>
          <w:spacing w:val="-3"/>
          <w:sz w:val="24"/>
        </w:rPr>
        <w:t> </w:t>
      </w:r>
      <w:r>
        <w:rPr>
          <w:sz w:val="24"/>
        </w:rPr>
        <w:t>lentilha</w:t>
      </w:r>
      <w:r>
        <w:rPr>
          <w:spacing w:val="-3"/>
          <w:sz w:val="24"/>
        </w:rPr>
        <w:t> </w:t>
      </w:r>
      <w:r>
        <w:rPr>
          <w:sz w:val="24"/>
        </w:rPr>
        <w:t>ou</w:t>
      </w:r>
      <w:r>
        <w:rPr>
          <w:spacing w:val="-3"/>
          <w:sz w:val="24"/>
        </w:rPr>
        <w:t> </w:t>
      </w:r>
      <w:r>
        <w:rPr>
          <w:sz w:val="24"/>
        </w:rPr>
        <w:t>grão-de-bico</w:t>
      </w:r>
      <w:r>
        <w:rPr>
          <w:spacing w:val="-3"/>
          <w:sz w:val="24"/>
        </w:rPr>
        <w:t> </w:t>
      </w:r>
      <w:r>
        <w:rPr>
          <w:sz w:val="24"/>
        </w:rPr>
        <w:t>servidos</w:t>
      </w:r>
      <w:r>
        <w:rPr>
          <w:spacing w:val="-3"/>
          <w:sz w:val="24"/>
        </w:rPr>
        <w:t> </w:t>
      </w:r>
      <w:r>
        <w:rPr>
          <w:sz w:val="24"/>
        </w:rPr>
        <w:t>crus,</w:t>
      </w:r>
      <w:r>
        <w:rPr>
          <w:spacing w:val="-3"/>
          <w:sz w:val="24"/>
        </w:rPr>
        <w:t> </w:t>
      </w:r>
      <w:r>
        <w:rPr>
          <w:sz w:val="24"/>
        </w:rPr>
        <w:t>duros, com casca desprendida, sem tempero ou com sabor residual desagradável, como ranço, excesso de sal ou ausência de sal; carnes bovinas, suínas, de frango, peixe mal cozidas ou cruas internamente, com excesso de gordura ou nervuras, ressecadas, queimadas ou mal temperadas, bem como frutas estragadas, amassadas, com textura excessivamente amolecida, sabor azedo ou fermentado, presença de mofo, alteração de cor ou odor característico de deterioração; hortaliças com folhas murchas, escurecidas ou oxidadas, legumes mal cozidos (muito duros ou excessivamente moles), deteriorados ou sem higienização adequada; e outros itens com presença de corpos estranhos (como insetos, pedaços de embalagem, fios de cabelo, entre outros),</w:t>
      </w:r>
    </w:p>
    <w:p>
      <w:pPr>
        <w:pStyle w:val="ListParagraph"/>
        <w:spacing w:after="0" w:line="240" w:lineRule="auto"/>
        <w:jc w:val="left"/>
        <w:rPr>
          <w:b/>
          <w:sz w:val="24"/>
        </w:rPr>
        <w:sectPr>
          <w:pgSz w:w="15840" w:h="24480"/>
          <w:pgMar w:top="540" w:bottom="280" w:left="360" w:right="360"/>
        </w:sectPr>
      </w:pPr>
    </w:p>
    <w:p>
      <w:pPr>
        <w:pStyle w:val="BodyText"/>
        <w:spacing w:line="235" w:lineRule="auto" w:before="80"/>
        <w:ind w:right="329"/>
      </w:pPr>
      <w:r>
        <w:rPr/>
        <w:t>excesso</w:t>
      </w:r>
      <w:r>
        <w:rPr>
          <w:spacing w:val="-2"/>
        </w:rPr>
        <w:t> </w:t>
      </w:r>
      <w:r>
        <w:rPr/>
        <w:t>de</w:t>
      </w:r>
      <w:r>
        <w:rPr>
          <w:spacing w:val="-2"/>
        </w:rPr>
        <w:t> </w:t>
      </w:r>
      <w:r>
        <w:rPr/>
        <w:t>óleo</w:t>
      </w:r>
      <w:r>
        <w:rPr>
          <w:spacing w:val="-2"/>
        </w:rPr>
        <w:t> </w:t>
      </w:r>
      <w:r>
        <w:rPr/>
        <w:t>ou</w:t>
      </w:r>
      <w:r>
        <w:rPr>
          <w:spacing w:val="-2"/>
        </w:rPr>
        <w:t> </w:t>
      </w:r>
      <w:r>
        <w:rPr/>
        <w:t>gordura</w:t>
      </w:r>
      <w:r>
        <w:rPr>
          <w:spacing w:val="-2"/>
        </w:rPr>
        <w:t> </w:t>
      </w:r>
      <w:r>
        <w:rPr/>
        <w:t>aparente,</w:t>
      </w:r>
      <w:r>
        <w:rPr>
          <w:spacing w:val="-2"/>
        </w:rPr>
        <w:t> </w:t>
      </w:r>
      <w:r>
        <w:rPr/>
        <w:t>temperatura</w:t>
      </w:r>
      <w:r>
        <w:rPr>
          <w:spacing w:val="-2"/>
        </w:rPr>
        <w:t> </w:t>
      </w:r>
      <w:r>
        <w:rPr/>
        <w:t>inadequada</w:t>
      </w:r>
      <w:r>
        <w:rPr>
          <w:spacing w:val="-2"/>
        </w:rPr>
        <w:t> </w:t>
      </w:r>
      <w:r>
        <w:rPr/>
        <w:t>no</w:t>
      </w:r>
      <w:r>
        <w:rPr>
          <w:spacing w:val="-2"/>
        </w:rPr>
        <w:t> </w:t>
      </w:r>
      <w:r>
        <w:rPr/>
        <w:t>momento</w:t>
      </w:r>
      <w:r>
        <w:rPr>
          <w:spacing w:val="-2"/>
        </w:rPr>
        <w:t> </w:t>
      </w:r>
      <w:r>
        <w:rPr/>
        <w:t>da</w:t>
      </w:r>
      <w:r>
        <w:rPr>
          <w:spacing w:val="-2"/>
        </w:rPr>
        <w:t> </w:t>
      </w:r>
      <w:r>
        <w:rPr/>
        <w:t>distribuição</w:t>
      </w:r>
      <w:r>
        <w:rPr>
          <w:spacing w:val="-2"/>
        </w:rPr>
        <w:t> </w:t>
      </w:r>
      <w:r>
        <w:rPr/>
        <w:t>(alimentos</w:t>
      </w:r>
      <w:r>
        <w:rPr>
          <w:spacing w:val="-2"/>
        </w:rPr>
        <w:t> </w:t>
      </w:r>
      <w:r>
        <w:rPr/>
        <w:t>frios</w:t>
      </w:r>
      <w:r>
        <w:rPr>
          <w:spacing w:val="-2"/>
        </w:rPr>
        <w:t> </w:t>
      </w:r>
      <w:r>
        <w:rPr/>
        <w:t>quando</w:t>
      </w:r>
      <w:r>
        <w:rPr>
          <w:spacing w:val="-2"/>
        </w:rPr>
        <w:t> </w:t>
      </w:r>
      <w:r>
        <w:rPr/>
        <w:t>deveriam</w:t>
      </w:r>
      <w:r>
        <w:rPr>
          <w:spacing w:val="-2"/>
        </w:rPr>
        <w:t> </w:t>
      </w:r>
      <w:r>
        <w:rPr/>
        <w:t>estar</w:t>
      </w:r>
      <w:r>
        <w:rPr>
          <w:spacing w:val="-2"/>
        </w:rPr>
        <w:t> </w:t>
      </w:r>
      <w:r>
        <w:rPr/>
        <w:t>quentes</w:t>
      </w:r>
      <w:r>
        <w:rPr>
          <w:spacing w:val="-2"/>
        </w:rPr>
        <w:t> </w:t>
      </w:r>
      <w:r>
        <w:rPr/>
        <w:t>ou</w:t>
      </w:r>
      <w:r>
        <w:rPr>
          <w:spacing w:val="-2"/>
        </w:rPr>
        <w:t> </w:t>
      </w:r>
      <w:r>
        <w:rPr/>
        <w:t>vice-versa), além da ausência de padronização nas porções servidas.</w:t>
      </w:r>
    </w:p>
    <w:p>
      <w:pPr>
        <w:pStyle w:val="ListParagraph"/>
        <w:numPr>
          <w:ilvl w:val="2"/>
          <w:numId w:val="13"/>
        </w:numPr>
        <w:tabs>
          <w:tab w:pos="929" w:val="left" w:leader="none"/>
        </w:tabs>
        <w:spacing w:line="240" w:lineRule="auto" w:before="250" w:after="0"/>
        <w:ind w:left="929" w:right="0" w:hanging="600"/>
        <w:jc w:val="left"/>
        <w:rPr>
          <w:b/>
          <w:sz w:val="24"/>
        </w:rPr>
      </w:pPr>
      <w:r>
        <w:rPr>
          <w:sz w:val="24"/>
        </w:rPr>
        <w:t>Não</w:t>
      </w:r>
      <w:r>
        <w:rPr>
          <w:spacing w:val="-1"/>
          <w:sz w:val="24"/>
        </w:rPr>
        <w:t> </w:t>
      </w:r>
      <w:r>
        <w:rPr>
          <w:sz w:val="24"/>
        </w:rPr>
        <w:t>abrir o</w:t>
      </w:r>
      <w:r>
        <w:rPr>
          <w:spacing w:val="-1"/>
          <w:sz w:val="24"/>
        </w:rPr>
        <w:t> </w:t>
      </w:r>
      <w:r>
        <w:rPr>
          <w:sz w:val="24"/>
        </w:rPr>
        <w:t>RU Maracanã</w:t>
      </w:r>
      <w:r>
        <w:rPr>
          <w:spacing w:val="-1"/>
          <w:sz w:val="24"/>
        </w:rPr>
        <w:t> </w:t>
      </w:r>
      <w:r>
        <w:rPr>
          <w:sz w:val="24"/>
        </w:rPr>
        <w:t>pontualmente, às</w:t>
      </w:r>
      <w:r>
        <w:rPr>
          <w:spacing w:val="-1"/>
          <w:sz w:val="24"/>
        </w:rPr>
        <w:t> </w:t>
      </w:r>
      <w:r>
        <w:rPr>
          <w:sz w:val="24"/>
        </w:rPr>
        <w:t>10h:30min para</w:t>
      </w:r>
      <w:r>
        <w:rPr>
          <w:spacing w:val="-1"/>
          <w:sz w:val="24"/>
        </w:rPr>
        <w:t> </w:t>
      </w:r>
      <w:r>
        <w:rPr>
          <w:sz w:val="24"/>
        </w:rPr>
        <w:t>o almoço</w:t>
      </w:r>
      <w:r>
        <w:rPr>
          <w:spacing w:val="-1"/>
          <w:sz w:val="24"/>
        </w:rPr>
        <w:t> </w:t>
      </w:r>
      <w:r>
        <w:rPr>
          <w:sz w:val="24"/>
        </w:rPr>
        <w:t>e às</w:t>
      </w:r>
      <w:r>
        <w:rPr>
          <w:spacing w:val="-1"/>
          <w:sz w:val="24"/>
        </w:rPr>
        <w:t> </w:t>
      </w:r>
      <w:r>
        <w:rPr>
          <w:sz w:val="24"/>
        </w:rPr>
        <w:t>17h para</w:t>
      </w:r>
      <w:r>
        <w:rPr>
          <w:spacing w:val="-1"/>
          <w:sz w:val="24"/>
        </w:rPr>
        <w:t> </w:t>
      </w:r>
      <w:r>
        <w:rPr>
          <w:sz w:val="24"/>
        </w:rPr>
        <w:t>o jantar,</w:t>
      </w:r>
      <w:r>
        <w:rPr>
          <w:spacing w:val="-1"/>
          <w:sz w:val="24"/>
        </w:rPr>
        <w:t> </w:t>
      </w:r>
      <w:r>
        <w:rPr>
          <w:sz w:val="24"/>
        </w:rPr>
        <w:t>comprometendo a</w:t>
      </w:r>
      <w:r>
        <w:rPr>
          <w:spacing w:val="-1"/>
          <w:sz w:val="24"/>
        </w:rPr>
        <w:t> </w:t>
      </w:r>
      <w:r>
        <w:rPr>
          <w:sz w:val="24"/>
        </w:rPr>
        <w:t>regularidade do </w:t>
      </w:r>
      <w:r>
        <w:rPr>
          <w:spacing w:val="-2"/>
          <w:sz w:val="24"/>
        </w:rPr>
        <w:t>serviço.</w:t>
      </w:r>
    </w:p>
    <w:p>
      <w:pPr>
        <w:pStyle w:val="ListParagraph"/>
        <w:numPr>
          <w:ilvl w:val="2"/>
          <w:numId w:val="13"/>
        </w:numPr>
        <w:tabs>
          <w:tab w:pos="929" w:val="left" w:leader="none"/>
        </w:tabs>
        <w:spacing w:line="247" w:lineRule="auto" w:before="234" w:after="0"/>
        <w:ind w:left="329" w:right="445" w:firstLine="0"/>
        <w:jc w:val="left"/>
        <w:rPr>
          <w:b/>
          <w:sz w:val="24"/>
        </w:rPr>
      </w:pPr>
      <w:r>
        <w:rPr>
          <w:sz w:val="24"/>
        </w:rPr>
        <w:t>Deixar</w:t>
      </w:r>
      <w:r>
        <w:rPr>
          <w:spacing w:val="-2"/>
          <w:sz w:val="24"/>
        </w:rPr>
        <w:t> </w:t>
      </w:r>
      <w:r>
        <w:rPr>
          <w:sz w:val="24"/>
        </w:rPr>
        <w:t>de</w:t>
      </w:r>
      <w:r>
        <w:rPr>
          <w:spacing w:val="-2"/>
          <w:sz w:val="24"/>
        </w:rPr>
        <w:t> </w:t>
      </w:r>
      <w:r>
        <w:rPr>
          <w:sz w:val="24"/>
        </w:rPr>
        <w:t>utilizar</w:t>
      </w:r>
      <w:r>
        <w:rPr>
          <w:spacing w:val="-2"/>
          <w:sz w:val="24"/>
        </w:rPr>
        <w:t> </w:t>
      </w:r>
      <w:r>
        <w:rPr>
          <w:sz w:val="24"/>
        </w:rPr>
        <w:t>os</w:t>
      </w:r>
      <w:r>
        <w:rPr>
          <w:spacing w:val="-2"/>
          <w:sz w:val="24"/>
        </w:rPr>
        <w:t> </w:t>
      </w:r>
      <w:r>
        <w:rPr>
          <w:sz w:val="24"/>
        </w:rPr>
        <w:t>materiais</w:t>
      </w:r>
      <w:r>
        <w:rPr>
          <w:spacing w:val="-2"/>
          <w:sz w:val="24"/>
        </w:rPr>
        <w:t> </w:t>
      </w:r>
      <w:r>
        <w:rPr>
          <w:sz w:val="24"/>
        </w:rPr>
        <w:t>e</w:t>
      </w:r>
      <w:r>
        <w:rPr>
          <w:spacing w:val="-2"/>
          <w:sz w:val="24"/>
        </w:rPr>
        <w:t> </w:t>
      </w:r>
      <w:r>
        <w:rPr>
          <w:sz w:val="24"/>
        </w:rPr>
        <w:t>os</w:t>
      </w:r>
      <w:r>
        <w:rPr>
          <w:spacing w:val="-2"/>
          <w:sz w:val="24"/>
        </w:rPr>
        <w:t> </w:t>
      </w:r>
      <w:r>
        <w:rPr>
          <w:sz w:val="24"/>
        </w:rPr>
        <w:t>recursos</w:t>
      </w:r>
      <w:r>
        <w:rPr>
          <w:spacing w:val="-2"/>
          <w:sz w:val="24"/>
        </w:rPr>
        <w:t> </w:t>
      </w:r>
      <w:r>
        <w:rPr>
          <w:sz w:val="24"/>
        </w:rPr>
        <w:t>humanos</w:t>
      </w:r>
      <w:r>
        <w:rPr>
          <w:spacing w:val="-2"/>
          <w:sz w:val="24"/>
        </w:rPr>
        <w:t> </w:t>
      </w:r>
      <w:r>
        <w:rPr>
          <w:sz w:val="24"/>
        </w:rPr>
        <w:t>exigidos</w:t>
      </w:r>
      <w:r>
        <w:rPr>
          <w:spacing w:val="-2"/>
          <w:sz w:val="24"/>
        </w:rPr>
        <w:t> </w:t>
      </w:r>
      <w:r>
        <w:rPr>
          <w:sz w:val="24"/>
        </w:rPr>
        <w:t>para</w:t>
      </w:r>
      <w:r>
        <w:rPr>
          <w:spacing w:val="-2"/>
          <w:sz w:val="24"/>
        </w:rPr>
        <w:t> </w:t>
      </w:r>
      <w:r>
        <w:rPr>
          <w:sz w:val="24"/>
        </w:rPr>
        <w:t>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ou</w:t>
      </w:r>
      <w:r>
        <w:rPr>
          <w:spacing w:val="-2"/>
          <w:sz w:val="24"/>
        </w:rPr>
        <w:t> </w:t>
      </w:r>
      <w:r>
        <w:rPr>
          <w:sz w:val="24"/>
        </w:rPr>
        <w:t>utilizá-los</w:t>
      </w:r>
      <w:r>
        <w:rPr>
          <w:spacing w:val="-2"/>
          <w:sz w:val="24"/>
        </w:rPr>
        <w:t> </w:t>
      </w:r>
      <w:r>
        <w:rPr>
          <w:sz w:val="24"/>
        </w:rPr>
        <w:t>em</w:t>
      </w:r>
      <w:r>
        <w:rPr>
          <w:spacing w:val="-2"/>
          <w:sz w:val="24"/>
        </w:rPr>
        <w:t> </w:t>
      </w:r>
      <w:r>
        <w:rPr>
          <w:sz w:val="24"/>
        </w:rPr>
        <w:t>qualidade</w:t>
      </w:r>
      <w:r>
        <w:rPr>
          <w:spacing w:val="-2"/>
          <w:sz w:val="24"/>
        </w:rPr>
        <w:t> </w:t>
      </w:r>
      <w:r>
        <w:rPr>
          <w:sz w:val="24"/>
        </w:rPr>
        <w:t>ou</w:t>
      </w:r>
      <w:r>
        <w:rPr>
          <w:spacing w:val="-2"/>
          <w:sz w:val="24"/>
        </w:rPr>
        <w:t> </w:t>
      </w:r>
      <w:r>
        <w:rPr>
          <w:sz w:val="24"/>
        </w:rPr>
        <w:t>quantidade</w:t>
      </w:r>
      <w:r>
        <w:rPr>
          <w:spacing w:val="-2"/>
          <w:sz w:val="24"/>
        </w:rPr>
        <w:t> </w:t>
      </w:r>
      <w:r>
        <w:rPr>
          <w:sz w:val="24"/>
        </w:rPr>
        <w:t>inferior ao previsto nas especificações contratuais.</w:t>
      </w:r>
    </w:p>
    <w:p>
      <w:pPr>
        <w:pStyle w:val="ListParagraph"/>
        <w:numPr>
          <w:ilvl w:val="2"/>
          <w:numId w:val="13"/>
        </w:numPr>
        <w:tabs>
          <w:tab w:pos="915" w:val="left" w:leader="none"/>
        </w:tabs>
        <w:spacing w:line="235" w:lineRule="auto" w:before="231" w:after="0"/>
        <w:ind w:left="329" w:right="1317" w:firstLine="0"/>
        <w:jc w:val="left"/>
        <w:rPr>
          <w:b/>
          <w:sz w:val="24"/>
        </w:rPr>
      </w:pPr>
      <w:r>
        <w:rPr>
          <w:sz w:val="24"/>
        </w:rPr>
        <w:t>A</w:t>
      </w:r>
      <w:r>
        <w:rPr>
          <w:spacing w:val="-15"/>
          <w:sz w:val="24"/>
        </w:rPr>
        <w:t> </w:t>
      </w:r>
      <w:r>
        <w:rPr>
          <w:sz w:val="24"/>
        </w:rPr>
        <w:t>avaliação</w:t>
      </w:r>
      <w:r>
        <w:rPr>
          <w:spacing w:val="-4"/>
          <w:sz w:val="24"/>
        </w:rPr>
        <w:t> </w:t>
      </w:r>
      <w:r>
        <w:rPr>
          <w:sz w:val="24"/>
        </w:rPr>
        <w:t>da</w:t>
      </w:r>
      <w:r>
        <w:rPr>
          <w:spacing w:val="-3"/>
          <w:sz w:val="24"/>
        </w:rPr>
        <w:t> </w:t>
      </w:r>
      <w:r>
        <w:rPr>
          <w:sz w:val="24"/>
        </w:rPr>
        <w:t>qualidade</w:t>
      </w:r>
      <w:r>
        <w:rPr>
          <w:spacing w:val="-3"/>
          <w:sz w:val="24"/>
        </w:rPr>
        <w:t> </w:t>
      </w:r>
      <w:r>
        <w:rPr>
          <w:sz w:val="24"/>
        </w:rPr>
        <w:t>e</w:t>
      </w:r>
      <w:r>
        <w:rPr>
          <w:spacing w:val="-3"/>
          <w:sz w:val="24"/>
        </w:rPr>
        <w:t> </w:t>
      </w:r>
      <w:r>
        <w:rPr>
          <w:sz w:val="24"/>
        </w:rPr>
        <w:t>do</w:t>
      </w:r>
      <w:r>
        <w:rPr>
          <w:spacing w:val="-3"/>
          <w:sz w:val="24"/>
        </w:rPr>
        <w:t> </w:t>
      </w:r>
      <w:r>
        <w:rPr>
          <w:sz w:val="24"/>
        </w:rPr>
        <w:t>aceite</w:t>
      </w:r>
      <w:r>
        <w:rPr>
          <w:spacing w:val="-3"/>
          <w:sz w:val="24"/>
        </w:rPr>
        <w:t> </w:t>
      </w:r>
      <w:r>
        <w:rPr>
          <w:sz w:val="24"/>
        </w:rPr>
        <w:t>das</w:t>
      </w:r>
      <w:r>
        <w:rPr>
          <w:spacing w:val="-3"/>
          <w:sz w:val="24"/>
        </w:rPr>
        <w:t> </w:t>
      </w:r>
      <w:r>
        <w:rPr>
          <w:sz w:val="24"/>
        </w:rPr>
        <w:t>refeições</w:t>
      </w:r>
      <w:r>
        <w:rPr>
          <w:spacing w:val="-3"/>
          <w:sz w:val="24"/>
        </w:rPr>
        <w:t> </w:t>
      </w:r>
      <w:r>
        <w:rPr>
          <w:sz w:val="24"/>
        </w:rPr>
        <w:t>fornecidas</w:t>
      </w:r>
      <w:r>
        <w:rPr>
          <w:spacing w:val="-3"/>
          <w:sz w:val="24"/>
        </w:rPr>
        <w:t> </w:t>
      </w:r>
      <w:r>
        <w:rPr>
          <w:sz w:val="24"/>
        </w:rPr>
        <w:t>poderá</w:t>
      </w:r>
      <w:r>
        <w:rPr>
          <w:spacing w:val="-3"/>
          <w:sz w:val="24"/>
        </w:rPr>
        <w:t> </w:t>
      </w:r>
      <w:r>
        <w:rPr>
          <w:sz w:val="24"/>
        </w:rPr>
        <w:t>ser</w:t>
      </w:r>
      <w:r>
        <w:rPr>
          <w:spacing w:val="-3"/>
          <w:sz w:val="24"/>
        </w:rPr>
        <w:t> </w:t>
      </w:r>
      <w:r>
        <w:rPr>
          <w:sz w:val="24"/>
        </w:rPr>
        <w:t>realizada</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observação</w:t>
      </w:r>
      <w:r>
        <w:rPr>
          <w:spacing w:val="-3"/>
          <w:sz w:val="24"/>
        </w:rPr>
        <w:t> </w:t>
      </w:r>
      <w:r>
        <w:rPr>
          <w:sz w:val="24"/>
        </w:rPr>
        <w:t>direta</w:t>
      </w:r>
      <w:r>
        <w:rPr>
          <w:spacing w:val="-3"/>
          <w:sz w:val="24"/>
        </w:rPr>
        <w:t> </w:t>
      </w:r>
      <w:r>
        <w:rPr>
          <w:sz w:val="24"/>
        </w:rPr>
        <w:t>e/ou</w:t>
      </w:r>
      <w:r>
        <w:rPr>
          <w:spacing w:val="-3"/>
          <w:sz w:val="24"/>
        </w:rPr>
        <w:t> </w:t>
      </w:r>
      <w:r>
        <w:rPr>
          <w:sz w:val="24"/>
        </w:rPr>
        <w:t>prova</w:t>
      </w:r>
      <w:r>
        <w:rPr>
          <w:spacing w:val="-3"/>
          <w:sz w:val="24"/>
        </w:rPr>
        <w:t> </w:t>
      </w:r>
      <w:r>
        <w:rPr>
          <w:sz w:val="24"/>
        </w:rPr>
        <w:t>alimentar, conduzida por um ou mais membros da equipe de fiscalização designada pela CONTRATANTE.</w:t>
      </w:r>
    </w:p>
    <w:p>
      <w:pPr>
        <w:pStyle w:val="ListParagraph"/>
        <w:numPr>
          <w:ilvl w:val="1"/>
          <w:numId w:val="13"/>
        </w:numPr>
        <w:tabs>
          <w:tab w:pos="735" w:val="left" w:leader="none"/>
        </w:tabs>
        <w:spacing w:line="242" w:lineRule="auto" w:before="249" w:after="0"/>
        <w:ind w:left="329" w:right="665" w:firstLine="0"/>
        <w:jc w:val="left"/>
        <w:rPr>
          <w:b/>
          <w:sz w:val="24"/>
        </w:rPr>
      </w:pPr>
      <w:r>
        <w:rPr>
          <w:sz w:val="24"/>
        </w:rPr>
        <w:t>A</w:t>
      </w:r>
      <w:r>
        <w:rPr>
          <w:spacing w:val="-15"/>
          <w:sz w:val="24"/>
        </w:rPr>
        <w:t> </w:t>
      </w:r>
      <w:r>
        <w:rPr>
          <w:sz w:val="24"/>
        </w:rPr>
        <w:t>CONTRATADA</w:t>
      </w:r>
      <w:r>
        <w:rPr>
          <w:spacing w:val="-15"/>
          <w:sz w:val="24"/>
        </w:rPr>
        <w:t> </w:t>
      </w:r>
      <w:r>
        <w:rPr>
          <w:sz w:val="24"/>
        </w:rPr>
        <w:t>receberá</w:t>
      </w:r>
      <w:r>
        <w:rPr>
          <w:spacing w:val="-7"/>
          <w:sz w:val="24"/>
        </w:rPr>
        <w:t> </w:t>
      </w:r>
      <w:r>
        <w:rPr>
          <w:sz w:val="24"/>
        </w:rPr>
        <w:t>o</w:t>
      </w:r>
      <w:r>
        <w:rPr>
          <w:spacing w:val="-4"/>
          <w:sz w:val="24"/>
        </w:rPr>
        <w:t> </w:t>
      </w:r>
      <w:r>
        <w:rPr>
          <w:sz w:val="24"/>
        </w:rPr>
        <w:t>resultado</w:t>
      </w:r>
      <w:r>
        <w:rPr>
          <w:spacing w:val="-4"/>
          <w:sz w:val="24"/>
        </w:rPr>
        <w:t> </w:t>
      </w:r>
      <w:r>
        <w:rPr>
          <w:sz w:val="24"/>
        </w:rPr>
        <w:t>geral</w:t>
      </w:r>
      <w:r>
        <w:rPr>
          <w:spacing w:val="-4"/>
          <w:sz w:val="24"/>
        </w:rPr>
        <w:t> </w:t>
      </w:r>
      <w:r>
        <w:rPr>
          <w:sz w:val="24"/>
        </w:rPr>
        <w:t>da</w:t>
      </w:r>
      <w:r>
        <w:rPr>
          <w:spacing w:val="-4"/>
          <w:sz w:val="24"/>
        </w:rPr>
        <w:t> </w:t>
      </w:r>
      <w:r>
        <w:rPr>
          <w:sz w:val="24"/>
        </w:rPr>
        <w:t>avaliação</w:t>
      </w:r>
      <w:r>
        <w:rPr>
          <w:spacing w:val="-4"/>
          <w:sz w:val="24"/>
        </w:rPr>
        <w:t> </w:t>
      </w:r>
      <w:r>
        <w:rPr>
          <w:sz w:val="24"/>
        </w:rPr>
        <w:t>do</w:t>
      </w:r>
      <w:r>
        <w:rPr>
          <w:spacing w:val="-4"/>
          <w:sz w:val="24"/>
        </w:rPr>
        <w:t> </w:t>
      </w:r>
      <w:r>
        <w:rPr>
          <w:sz w:val="24"/>
        </w:rPr>
        <w:t>serviço</w:t>
      </w:r>
      <w:r>
        <w:rPr>
          <w:spacing w:val="-4"/>
          <w:sz w:val="24"/>
        </w:rPr>
        <w:t> </w:t>
      </w:r>
      <w:r>
        <w:rPr>
          <w:sz w:val="24"/>
        </w:rPr>
        <w:t>prestado</w:t>
      </w:r>
      <w:r>
        <w:rPr>
          <w:spacing w:val="-4"/>
          <w:sz w:val="24"/>
        </w:rPr>
        <w:t> </w:t>
      </w:r>
      <w:r>
        <w:rPr>
          <w:sz w:val="24"/>
        </w:rPr>
        <w:t>por</w:t>
      </w:r>
      <w:r>
        <w:rPr>
          <w:spacing w:val="-4"/>
          <w:sz w:val="24"/>
        </w:rPr>
        <w:t> </w:t>
      </w:r>
      <w:r>
        <w:rPr>
          <w:sz w:val="24"/>
        </w:rPr>
        <w:t>meio</w:t>
      </w:r>
      <w:r>
        <w:rPr>
          <w:spacing w:val="-4"/>
          <w:sz w:val="24"/>
        </w:rPr>
        <w:t> </w:t>
      </w:r>
      <w:r>
        <w:rPr>
          <w:sz w:val="24"/>
        </w:rPr>
        <w:t>de</w:t>
      </w:r>
      <w:r>
        <w:rPr>
          <w:spacing w:val="-4"/>
          <w:sz w:val="24"/>
        </w:rPr>
        <w:t> </w:t>
      </w:r>
      <w:r>
        <w:rPr>
          <w:sz w:val="24"/>
        </w:rPr>
        <w:t>relatório</w:t>
      </w:r>
      <w:r>
        <w:rPr>
          <w:spacing w:val="-4"/>
          <w:sz w:val="24"/>
        </w:rPr>
        <w:t> </w:t>
      </w:r>
      <w:r>
        <w:rPr>
          <w:sz w:val="24"/>
        </w:rPr>
        <w:t>de</w:t>
      </w:r>
      <w:r>
        <w:rPr>
          <w:spacing w:val="-4"/>
          <w:sz w:val="24"/>
        </w:rPr>
        <w:t> </w:t>
      </w:r>
      <w:r>
        <w:rPr>
          <w:sz w:val="24"/>
        </w:rPr>
        <w:t>desempenho</w:t>
      </w:r>
      <w:r>
        <w:rPr>
          <w:spacing w:val="-4"/>
          <w:sz w:val="24"/>
        </w:rPr>
        <w:t> </w:t>
      </w:r>
      <w:r>
        <w:rPr>
          <w:sz w:val="24"/>
        </w:rPr>
        <w:t>mensal</w:t>
      </w:r>
      <w:r>
        <w:rPr>
          <w:spacing w:val="-4"/>
          <w:sz w:val="24"/>
        </w:rPr>
        <w:t> </w:t>
      </w:r>
      <w:r>
        <w:rPr>
          <w:sz w:val="24"/>
        </w:rPr>
        <w:t>e</w:t>
      </w:r>
      <w:r>
        <w:rPr>
          <w:spacing w:val="-4"/>
          <w:sz w:val="24"/>
        </w:rPr>
        <w:t> </w:t>
      </w:r>
      <w:r>
        <w:rPr>
          <w:sz w:val="24"/>
        </w:rPr>
        <w:t>terá</w:t>
      </w:r>
      <w:r>
        <w:rPr>
          <w:spacing w:val="-4"/>
          <w:sz w:val="24"/>
        </w:rPr>
        <w:t> </w:t>
      </w:r>
      <w:r>
        <w:rPr>
          <w:sz w:val="24"/>
        </w:rPr>
        <w:t>o</w:t>
      </w:r>
      <w:r>
        <w:rPr>
          <w:spacing w:val="-4"/>
          <w:sz w:val="24"/>
        </w:rPr>
        <w:t> </w:t>
      </w:r>
      <w:r>
        <w:rPr>
          <w:sz w:val="24"/>
        </w:rPr>
        <w:t>prazo</w:t>
      </w:r>
      <w:r>
        <w:rPr>
          <w:spacing w:val="-4"/>
          <w:sz w:val="24"/>
        </w:rPr>
        <w:t> </w:t>
      </w:r>
      <w:r>
        <w:rPr>
          <w:sz w:val="24"/>
        </w:rPr>
        <w:t>de</w:t>
      </w:r>
      <w:r>
        <w:rPr>
          <w:spacing w:val="-4"/>
          <w:sz w:val="24"/>
        </w:rPr>
        <w:t> </w:t>
      </w:r>
      <w:r>
        <w:rPr>
          <w:sz w:val="24"/>
        </w:rPr>
        <w:t>2 (dois) dias, contados a partir do recebimento do documento, para interpor pedido de reconsideração da avaliação técnica.</w:t>
      </w:r>
      <w:r>
        <w:rPr>
          <w:spacing w:val="-8"/>
          <w:sz w:val="24"/>
        </w:rPr>
        <w:t> </w:t>
      </w:r>
      <w:r>
        <w:rPr>
          <w:sz w:val="24"/>
        </w:rPr>
        <w:t>A</w:t>
      </w:r>
      <w:r>
        <w:rPr>
          <w:spacing w:val="-8"/>
          <w:sz w:val="24"/>
        </w:rPr>
        <w:t> </w:t>
      </w:r>
      <w:r>
        <w:rPr>
          <w:sz w:val="24"/>
        </w:rPr>
        <w:t>reconsideração será avaliada pela Fiscalização, por igual prazo.</w:t>
      </w:r>
    </w:p>
    <w:p>
      <w:pPr>
        <w:pStyle w:val="ListParagraph"/>
        <w:numPr>
          <w:ilvl w:val="1"/>
          <w:numId w:val="13"/>
        </w:numPr>
        <w:tabs>
          <w:tab w:pos="735" w:val="left" w:leader="none"/>
        </w:tabs>
        <w:spacing w:line="242" w:lineRule="auto" w:before="229" w:after="0"/>
        <w:ind w:left="329" w:right="399" w:firstLine="0"/>
        <w:jc w:val="left"/>
        <w:rPr>
          <w:b/>
          <w:sz w:val="24"/>
        </w:rPr>
      </w:pPr>
      <w:r>
        <w:rPr>
          <w:sz w:val="24"/>
        </w:rPr>
        <w:t>A</w:t>
      </w:r>
      <w:r>
        <w:rPr>
          <w:spacing w:val="-15"/>
          <w:sz w:val="24"/>
        </w:rPr>
        <w:t> </w:t>
      </w:r>
      <w:r>
        <w:rPr>
          <w:sz w:val="24"/>
        </w:rPr>
        <w:t>CONTRATADA</w:t>
      </w:r>
      <w:r>
        <w:rPr>
          <w:spacing w:val="-15"/>
          <w:sz w:val="24"/>
        </w:rPr>
        <w:t> </w:t>
      </w:r>
      <w:r>
        <w:rPr>
          <w:sz w:val="24"/>
        </w:rPr>
        <w:t>poderá</w:t>
      </w:r>
      <w:r>
        <w:rPr>
          <w:spacing w:val="-9"/>
          <w:sz w:val="24"/>
        </w:rPr>
        <w:t> </w:t>
      </w:r>
      <w:r>
        <w:rPr>
          <w:sz w:val="24"/>
        </w:rPr>
        <w:t>apresentar</w:t>
      </w:r>
      <w:r>
        <w:rPr>
          <w:spacing w:val="-5"/>
          <w:sz w:val="24"/>
        </w:rPr>
        <w:t> </w:t>
      </w:r>
      <w:r>
        <w:rPr>
          <w:sz w:val="24"/>
        </w:rPr>
        <w:t>justificativa</w:t>
      </w:r>
      <w:r>
        <w:rPr>
          <w:spacing w:val="-5"/>
          <w:sz w:val="24"/>
        </w:rPr>
        <w:t> </w:t>
      </w:r>
      <w:r>
        <w:rPr>
          <w:sz w:val="24"/>
        </w:rPr>
        <w:t>para</w:t>
      </w:r>
      <w:r>
        <w:rPr>
          <w:spacing w:val="-5"/>
          <w:sz w:val="24"/>
        </w:rPr>
        <w:t> </w:t>
      </w:r>
      <w:r>
        <w:rPr>
          <w:sz w:val="24"/>
        </w:rPr>
        <w:t>a</w:t>
      </w:r>
      <w:r>
        <w:rPr>
          <w:spacing w:val="-5"/>
          <w:sz w:val="24"/>
        </w:rPr>
        <w:t> </w:t>
      </w:r>
      <w:r>
        <w:rPr>
          <w:sz w:val="24"/>
        </w:rPr>
        <w:t>prestação</w:t>
      </w:r>
      <w:r>
        <w:rPr>
          <w:spacing w:val="-5"/>
          <w:sz w:val="24"/>
        </w:rPr>
        <w:t> </w:t>
      </w:r>
      <w:r>
        <w:rPr>
          <w:sz w:val="24"/>
        </w:rPr>
        <w:t>do</w:t>
      </w:r>
      <w:r>
        <w:rPr>
          <w:spacing w:val="-5"/>
          <w:sz w:val="24"/>
        </w:rPr>
        <w:t> </w:t>
      </w:r>
      <w:r>
        <w:rPr>
          <w:sz w:val="24"/>
        </w:rPr>
        <w:t>serviço</w:t>
      </w:r>
      <w:r>
        <w:rPr>
          <w:spacing w:val="-5"/>
          <w:sz w:val="24"/>
        </w:rPr>
        <w:t> </w:t>
      </w:r>
      <w:r>
        <w:rPr>
          <w:sz w:val="24"/>
        </w:rPr>
        <w:t>com</w:t>
      </w:r>
      <w:r>
        <w:rPr>
          <w:spacing w:val="-5"/>
          <w:sz w:val="24"/>
        </w:rPr>
        <w:t> </w:t>
      </w:r>
      <w:r>
        <w:rPr>
          <w:sz w:val="24"/>
        </w:rPr>
        <w:t>menor</w:t>
      </w:r>
      <w:r>
        <w:rPr>
          <w:spacing w:val="-5"/>
          <w:sz w:val="24"/>
        </w:rPr>
        <w:t> </w:t>
      </w:r>
      <w:r>
        <w:rPr>
          <w:sz w:val="24"/>
        </w:rPr>
        <w:t>nível</w:t>
      </w:r>
      <w:r>
        <w:rPr>
          <w:spacing w:val="-5"/>
          <w:sz w:val="24"/>
        </w:rPr>
        <w:t> </w:t>
      </w:r>
      <w:r>
        <w:rPr>
          <w:sz w:val="24"/>
        </w:rPr>
        <w:t>de</w:t>
      </w:r>
      <w:r>
        <w:rPr>
          <w:spacing w:val="-5"/>
          <w:sz w:val="24"/>
        </w:rPr>
        <w:t> </w:t>
      </w:r>
      <w:r>
        <w:rPr>
          <w:sz w:val="24"/>
        </w:rPr>
        <w:t>conformidade,</w:t>
      </w:r>
      <w:r>
        <w:rPr>
          <w:spacing w:val="-5"/>
          <w:sz w:val="24"/>
        </w:rPr>
        <w:t> </w:t>
      </w:r>
      <w:r>
        <w:rPr>
          <w:sz w:val="24"/>
        </w:rPr>
        <w:t>que</w:t>
      </w:r>
      <w:r>
        <w:rPr>
          <w:spacing w:val="-5"/>
          <w:sz w:val="24"/>
        </w:rPr>
        <w:t> </w:t>
      </w:r>
      <w:r>
        <w:rPr>
          <w:sz w:val="24"/>
        </w:rPr>
        <w:t>poderá</w:t>
      </w:r>
      <w:r>
        <w:rPr>
          <w:spacing w:val="-5"/>
          <w:sz w:val="24"/>
        </w:rPr>
        <w:t> </w:t>
      </w:r>
      <w:r>
        <w:rPr>
          <w:sz w:val="24"/>
        </w:rPr>
        <w:t>ser</w:t>
      </w:r>
      <w:r>
        <w:rPr>
          <w:spacing w:val="-5"/>
          <w:sz w:val="24"/>
        </w:rPr>
        <w:t> </w:t>
      </w:r>
      <w:r>
        <w:rPr>
          <w:sz w:val="24"/>
        </w:rPr>
        <w:t>aceita</w:t>
      </w:r>
      <w:r>
        <w:rPr>
          <w:spacing w:val="-5"/>
          <w:sz w:val="24"/>
        </w:rPr>
        <w:t> </w:t>
      </w:r>
      <w:r>
        <w:rPr>
          <w:sz w:val="24"/>
        </w:rPr>
        <w:t>pelo</w:t>
      </w:r>
      <w:r>
        <w:rPr>
          <w:spacing w:val="-5"/>
          <w:sz w:val="24"/>
        </w:rPr>
        <w:t> </w:t>
      </w:r>
      <w:r>
        <w:rPr>
          <w:sz w:val="24"/>
        </w:rPr>
        <w:t>fiscal técnico, desde que comprovada a excepcionalidade da ocorrência, resultante exclusivamente de fatores imprevisíveis e alheios ao controle do </w:t>
      </w:r>
      <w:r>
        <w:rPr>
          <w:spacing w:val="-2"/>
          <w:sz w:val="24"/>
        </w:rPr>
        <w:t>prestador.</w:t>
      </w:r>
    </w:p>
    <w:p>
      <w:pPr>
        <w:pStyle w:val="ListParagraph"/>
        <w:numPr>
          <w:ilvl w:val="1"/>
          <w:numId w:val="13"/>
        </w:numPr>
        <w:tabs>
          <w:tab w:pos="869" w:val="left" w:leader="none"/>
        </w:tabs>
        <w:spacing w:line="242" w:lineRule="auto" w:before="229" w:after="0"/>
        <w:ind w:left="329" w:right="590" w:firstLine="0"/>
        <w:jc w:val="left"/>
        <w:rPr>
          <w:b/>
          <w:sz w:val="24"/>
        </w:rPr>
      </w:pPr>
      <w:r>
        <w:rPr>
          <w:sz w:val="24"/>
        </w:rPr>
        <w:t>Na hipótese de comportamento contínuo de desconformidade da prestação do serviço em relação à qualidade exigida, bem como quando esta ultrapassar</w:t>
      </w:r>
      <w:r>
        <w:rPr>
          <w:spacing w:val="-7"/>
          <w:sz w:val="24"/>
        </w:rPr>
        <w:t> </w:t>
      </w:r>
      <w:r>
        <w:rPr>
          <w:sz w:val="24"/>
        </w:rPr>
        <w:t>os</w:t>
      </w:r>
      <w:r>
        <w:rPr>
          <w:spacing w:val="-5"/>
          <w:sz w:val="24"/>
        </w:rPr>
        <w:t> </w:t>
      </w:r>
      <w:r>
        <w:rPr>
          <w:sz w:val="24"/>
        </w:rPr>
        <w:t>níveis</w:t>
      </w:r>
      <w:r>
        <w:rPr>
          <w:spacing w:val="-5"/>
          <w:sz w:val="24"/>
        </w:rPr>
        <w:t> </w:t>
      </w:r>
      <w:r>
        <w:rPr>
          <w:sz w:val="24"/>
        </w:rPr>
        <w:t>mínimos</w:t>
      </w:r>
      <w:r>
        <w:rPr>
          <w:spacing w:val="-5"/>
          <w:sz w:val="24"/>
        </w:rPr>
        <w:t> </w:t>
      </w:r>
      <w:r>
        <w:rPr>
          <w:sz w:val="24"/>
        </w:rPr>
        <w:t>toleráveis</w:t>
      </w:r>
      <w:r>
        <w:rPr>
          <w:spacing w:val="-5"/>
          <w:sz w:val="24"/>
        </w:rPr>
        <w:t> </w:t>
      </w:r>
      <w:r>
        <w:rPr>
          <w:sz w:val="24"/>
        </w:rPr>
        <w:t>previstos</w:t>
      </w:r>
      <w:r>
        <w:rPr>
          <w:spacing w:val="-5"/>
          <w:sz w:val="24"/>
        </w:rPr>
        <w:t> </w:t>
      </w:r>
      <w:r>
        <w:rPr>
          <w:sz w:val="24"/>
        </w:rPr>
        <w:t>nos</w:t>
      </w:r>
      <w:r>
        <w:rPr>
          <w:spacing w:val="-5"/>
          <w:sz w:val="24"/>
        </w:rPr>
        <w:t> </w:t>
      </w:r>
      <w:r>
        <w:rPr>
          <w:sz w:val="24"/>
        </w:rPr>
        <w:t>indicadores,</w:t>
      </w:r>
      <w:r>
        <w:rPr>
          <w:spacing w:val="-5"/>
          <w:sz w:val="24"/>
        </w:rPr>
        <w:t> </w:t>
      </w:r>
      <w:r>
        <w:rPr>
          <w:sz w:val="24"/>
        </w:rPr>
        <w:t>além</w:t>
      </w:r>
      <w:r>
        <w:rPr>
          <w:spacing w:val="-5"/>
          <w:sz w:val="24"/>
        </w:rPr>
        <w:t> </w:t>
      </w:r>
      <w:r>
        <w:rPr>
          <w:sz w:val="24"/>
        </w:rPr>
        <w:t>dos</w:t>
      </w:r>
      <w:r>
        <w:rPr>
          <w:spacing w:val="-5"/>
          <w:sz w:val="24"/>
        </w:rPr>
        <w:t> </w:t>
      </w:r>
      <w:r>
        <w:rPr>
          <w:sz w:val="24"/>
        </w:rPr>
        <w:t>fatores</w:t>
      </w:r>
      <w:r>
        <w:rPr>
          <w:spacing w:val="-5"/>
          <w:sz w:val="24"/>
        </w:rPr>
        <w:t> </w:t>
      </w:r>
      <w:r>
        <w:rPr>
          <w:sz w:val="24"/>
        </w:rPr>
        <w:t>redutores,</w:t>
      </w:r>
      <w:r>
        <w:rPr>
          <w:spacing w:val="-5"/>
          <w:sz w:val="24"/>
        </w:rPr>
        <w:t> </w:t>
      </w:r>
      <w:r>
        <w:rPr>
          <w:sz w:val="24"/>
        </w:rPr>
        <w:t>devem</w:t>
      </w:r>
      <w:r>
        <w:rPr>
          <w:spacing w:val="-5"/>
          <w:sz w:val="24"/>
        </w:rPr>
        <w:t> </w:t>
      </w:r>
      <w:r>
        <w:rPr>
          <w:sz w:val="24"/>
        </w:rPr>
        <w:t>ser</w:t>
      </w:r>
      <w:r>
        <w:rPr>
          <w:spacing w:val="-5"/>
          <w:sz w:val="24"/>
        </w:rPr>
        <w:t> </w:t>
      </w:r>
      <w:r>
        <w:rPr>
          <w:sz w:val="24"/>
        </w:rPr>
        <w:t>aplicadas</w:t>
      </w:r>
      <w:r>
        <w:rPr>
          <w:spacing w:val="-5"/>
          <w:sz w:val="24"/>
        </w:rPr>
        <w:t> </w:t>
      </w:r>
      <w:r>
        <w:rPr>
          <w:sz w:val="24"/>
        </w:rPr>
        <w:t>as</w:t>
      </w:r>
      <w:r>
        <w:rPr>
          <w:spacing w:val="-5"/>
          <w:sz w:val="24"/>
        </w:rPr>
        <w:t> </w:t>
      </w:r>
      <w:r>
        <w:rPr>
          <w:sz w:val="24"/>
        </w:rPr>
        <w:t>sanções</w:t>
      </w:r>
      <w:r>
        <w:rPr>
          <w:spacing w:val="-5"/>
          <w:sz w:val="24"/>
        </w:rPr>
        <w:t> </w:t>
      </w:r>
      <w:r>
        <w:rPr>
          <w:sz w:val="24"/>
        </w:rPr>
        <w:t>à</w:t>
      </w:r>
      <w:r>
        <w:rPr>
          <w:spacing w:val="-5"/>
          <w:sz w:val="24"/>
        </w:rPr>
        <w:t> </w:t>
      </w:r>
      <w:r>
        <w:rPr>
          <w:sz w:val="24"/>
        </w:rPr>
        <w:t>CONTRATADA</w:t>
      </w:r>
      <w:r>
        <w:rPr>
          <w:spacing w:val="-15"/>
          <w:sz w:val="24"/>
        </w:rPr>
        <w:t> </w:t>
      </w:r>
      <w:r>
        <w:rPr>
          <w:sz w:val="24"/>
        </w:rPr>
        <w:t>de acordo com as regras previstas no ato convocatório.</w:t>
      </w:r>
    </w:p>
    <w:p>
      <w:pPr>
        <w:pStyle w:val="BodyText"/>
        <w:spacing w:before="268"/>
        <w:ind w:left="0"/>
      </w:pPr>
    </w:p>
    <w:p>
      <w:pPr>
        <w:pStyle w:val="Heading2"/>
        <w:numPr>
          <w:ilvl w:val="0"/>
          <w:numId w:val="13"/>
        </w:numPr>
        <w:tabs>
          <w:tab w:pos="564" w:val="left" w:leader="none"/>
        </w:tabs>
        <w:spacing w:line="240" w:lineRule="auto" w:before="0" w:after="0"/>
        <w:ind w:left="564" w:right="0" w:hanging="235"/>
        <w:jc w:val="left"/>
      </w:pPr>
      <w:r>
        <w:rPr>
          <w:spacing w:val="-2"/>
        </w:rPr>
        <w:t>VISTORIA</w:t>
      </w:r>
      <w:r>
        <w:rPr>
          <w:spacing w:val="-15"/>
        </w:rPr>
        <w:t> </w:t>
      </w:r>
      <w:r>
        <w:rPr>
          <w:spacing w:val="-2"/>
        </w:rPr>
        <w:t>PARA</w:t>
      </w:r>
      <w:r>
        <w:rPr>
          <w:spacing w:val="-27"/>
        </w:rPr>
        <w:t> </w:t>
      </w:r>
      <w:r>
        <w:rPr>
          <w:spacing w:val="-2"/>
        </w:rPr>
        <w:t>A</w:t>
      </w:r>
      <w:r>
        <w:rPr>
          <w:spacing w:val="-12"/>
        </w:rPr>
        <w:t> </w:t>
      </w:r>
      <w:r>
        <w:rPr>
          <w:spacing w:val="-2"/>
        </w:rPr>
        <w:t>LICITAÇÃO</w:t>
      </w:r>
    </w:p>
    <w:p>
      <w:pPr>
        <w:pStyle w:val="ListParagraph"/>
        <w:numPr>
          <w:ilvl w:val="1"/>
          <w:numId w:val="13"/>
        </w:numPr>
        <w:tabs>
          <w:tab w:pos="735" w:val="left" w:leader="none"/>
        </w:tabs>
        <w:spacing w:line="240" w:lineRule="auto" w:before="264" w:after="0"/>
        <w:ind w:left="329" w:right="334" w:firstLine="0"/>
        <w:jc w:val="left"/>
        <w:rPr>
          <w:b/>
          <w:sz w:val="24"/>
        </w:rPr>
      </w:pPr>
      <w:r>
        <w:rPr>
          <w:sz w:val="24"/>
        </w:rPr>
        <w:t>A</w:t>
      </w:r>
      <w:r>
        <w:rPr>
          <w:spacing w:val="-9"/>
          <w:sz w:val="24"/>
        </w:rPr>
        <w:t> </w:t>
      </w:r>
      <w:r>
        <w:rPr>
          <w:sz w:val="24"/>
        </w:rPr>
        <w:t>visita ao local onde o serviço será executado não é obrigatória, porém é recomendada como condição relevante para que os licitantes possam elaborar</w:t>
      </w:r>
      <w:r>
        <w:rPr>
          <w:spacing w:val="-3"/>
          <w:sz w:val="24"/>
        </w:rPr>
        <w:t> </w:t>
      </w:r>
      <w:r>
        <w:rPr>
          <w:sz w:val="24"/>
        </w:rPr>
        <w:t>suas</w:t>
      </w:r>
      <w:r>
        <w:rPr>
          <w:spacing w:val="-3"/>
          <w:sz w:val="24"/>
        </w:rPr>
        <w:t> </w:t>
      </w:r>
      <w:r>
        <w:rPr>
          <w:sz w:val="24"/>
        </w:rPr>
        <w:t>propostas</w:t>
      </w:r>
      <w:r>
        <w:rPr>
          <w:spacing w:val="-3"/>
          <w:sz w:val="24"/>
        </w:rPr>
        <w:t> </w:t>
      </w:r>
      <w:r>
        <w:rPr>
          <w:sz w:val="24"/>
        </w:rPr>
        <w:t>de</w:t>
      </w:r>
      <w:r>
        <w:rPr>
          <w:spacing w:val="-3"/>
          <w:sz w:val="24"/>
        </w:rPr>
        <w:t> </w:t>
      </w:r>
      <w:r>
        <w:rPr>
          <w:sz w:val="24"/>
        </w:rPr>
        <w:t>forma</w:t>
      </w:r>
      <w:r>
        <w:rPr>
          <w:spacing w:val="-3"/>
          <w:sz w:val="24"/>
        </w:rPr>
        <w:t> </w:t>
      </w:r>
      <w:r>
        <w:rPr>
          <w:sz w:val="24"/>
        </w:rPr>
        <w:t>mais</w:t>
      </w:r>
      <w:r>
        <w:rPr>
          <w:spacing w:val="-3"/>
          <w:sz w:val="24"/>
        </w:rPr>
        <w:t> </w:t>
      </w:r>
      <w:r>
        <w:rPr>
          <w:sz w:val="24"/>
        </w:rPr>
        <w:t>precisa</w:t>
      </w:r>
      <w:r>
        <w:rPr>
          <w:spacing w:val="-3"/>
          <w:sz w:val="24"/>
        </w:rPr>
        <w:t> </w:t>
      </w:r>
      <w:r>
        <w:rPr>
          <w:sz w:val="24"/>
        </w:rPr>
        <w:t>e</w:t>
      </w:r>
      <w:r>
        <w:rPr>
          <w:spacing w:val="-3"/>
          <w:sz w:val="24"/>
        </w:rPr>
        <w:t> </w:t>
      </w:r>
      <w:r>
        <w:rPr>
          <w:sz w:val="24"/>
        </w:rPr>
        <w:t>alinhada</w:t>
      </w:r>
      <w:r>
        <w:rPr>
          <w:spacing w:val="-3"/>
          <w:sz w:val="24"/>
        </w:rPr>
        <w:t> </w:t>
      </w:r>
      <w:r>
        <w:rPr>
          <w:sz w:val="24"/>
        </w:rPr>
        <w:t>ao</w:t>
      </w:r>
      <w:r>
        <w:rPr>
          <w:spacing w:val="-3"/>
          <w:sz w:val="24"/>
        </w:rPr>
        <w:t> </w:t>
      </w:r>
      <w:r>
        <w:rPr>
          <w:sz w:val="24"/>
        </w:rPr>
        <w:t>presente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Essa</w:t>
      </w:r>
      <w:r>
        <w:rPr>
          <w:spacing w:val="-3"/>
          <w:sz w:val="24"/>
        </w:rPr>
        <w:t> </w:t>
      </w:r>
      <w:r>
        <w:rPr>
          <w:sz w:val="24"/>
        </w:rPr>
        <w:t>visita</w:t>
      </w:r>
      <w:r>
        <w:rPr>
          <w:spacing w:val="-3"/>
          <w:sz w:val="24"/>
        </w:rPr>
        <w:t> </w:t>
      </w:r>
      <w:r>
        <w:rPr>
          <w:sz w:val="24"/>
        </w:rPr>
        <w:t>tem</w:t>
      </w:r>
      <w:r>
        <w:rPr>
          <w:spacing w:val="-3"/>
          <w:sz w:val="24"/>
        </w:rPr>
        <w:t> </w:t>
      </w:r>
      <w:r>
        <w:rPr>
          <w:sz w:val="24"/>
        </w:rPr>
        <w:t>por</w:t>
      </w:r>
      <w:r>
        <w:rPr>
          <w:spacing w:val="-3"/>
          <w:sz w:val="24"/>
        </w:rPr>
        <w:t> </w:t>
      </w:r>
      <w:r>
        <w:rPr>
          <w:sz w:val="24"/>
        </w:rPr>
        <w:t>objetivo</w:t>
      </w:r>
      <w:r>
        <w:rPr>
          <w:spacing w:val="-3"/>
          <w:sz w:val="24"/>
        </w:rPr>
        <w:t> </w:t>
      </w:r>
      <w:r>
        <w:rPr>
          <w:sz w:val="24"/>
        </w:rPr>
        <w:t>permitir</w:t>
      </w:r>
      <w:r>
        <w:rPr>
          <w:spacing w:val="-3"/>
          <w:sz w:val="24"/>
        </w:rPr>
        <w:t> </w:t>
      </w:r>
      <w:r>
        <w:rPr>
          <w:sz w:val="24"/>
        </w:rPr>
        <w:t>que</w:t>
      </w:r>
      <w:r>
        <w:rPr>
          <w:spacing w:val="-3"/>
          <w:sz w:val="24"/>
        </w:rPr>
        <w:t> </w:t>
      </w:r>
      <w:r>
        <w:rPr>
          <w:sz w:val="24"/>
        </w:rPr>
        <w:t>os</w:t>
      </w:r>
      <w:r>
        <w:rPr>
          <w:spacing w:val="-3"/>
          <w:sz w:val="24"/>
        </w:rPr>
        <w:t> </w:t>
      </w:r>
      <w:r>
        <w:rPr>
          <w:sz w:val="24"/>
        </w:rPr>
        <w:t>interessados</w:t>
      </w:r>
      <w:r>
        <w:rPr>
          <w:spacing w:val="-3"/>
          <w:sz w:val="24"/>
        </w:rPr>
        <w:t> </w:t>
      </w:r>
      <w:r>
        <w:rPr>
          <w:sz w:val="24"/>
        </w:rPr>
        <w:t>se familiarizem com as instalações e recursos disponíveis, além de possibilitar a obtenção de informações complementares que contribuam para o adequado planejamento e cumprimento das obrigações contratuais.</w:t>
      </w:r>
    </w:p>
    <w:p>
      <w:pPr>
        <w:pStyle w:val="ListParagraph"/>
        <w:numPr>
          <w:ilvl w:val="1"/>
          <w:numId w:val="13"/>
        </w:numPr>
        <w:tabs>
          <w:tab w:pos="749" w:val="left" w:leader="none"/>
        </w:tabs>
        <w:spacing w:line="235" w:lineRule="auto" w:before="250" w:after="0"/>
        <w:ind w:left="329" w:right="415" w:firstLine="0"/>
        <w:jc w:val="left"/>
        <w:rPr>
          <w:b/>
          <w:sz w:val="24"/>
        </w:rPr>
      </w:pPr>
      <w:r>
        <w:rPr>
          <w:sz w:val="24"/>
        </w:rPr>
        <w:t>O licitante deverá realizar vistoria nas instalações do local de prestação do serviço, acompanhado por servidor designado para esse fim, de segunda</w:t>
      </w:r>
      <w:r>
        <w:rPr>
          <w:spacing w:val="-2"/>
          <w:sz w:val="24"/>
        </w:rPr>
        <w:t> </w:t>
      </w:r>
      <w:r>
        <w:rPr>
          <w:sz w:val="24"/>
        </w:rPr>
        <w:t>à</w:t>
      </w:r>
      <w:r>
        <w:rPr>
          <w:spacing w:val="-2"/>
          <w:sz w:val="24"/>
        </w:rPr>
        <w:t> </w:t>
      </w:r>
      <w:r>
        <w:rPr>
          <w:sz w:val="24"/>
        </w:rPr>
        <w:t>sexta-feira,</w:t>
      </w:r>
      <w:r>
        <w:rPr>
          <w:spacing w:val="-2"/>
          <w:sz w:val="24"/>
        </w:rPr>
        <w:t> </w:t>
      </w:r>
      <w:r>
        <w:rPr>
          <w:sz w:val="24"/>
        </w:rPr>
        <w:t>no</w:t>
      </w:r>
      <w:r>
        <w:rPr>
          <w:spacing w:val="-2"/>
          <w:sz w:val="24"/>
        </w:rPr>
        <w:t> </w:t>
      </w:r>
      <w:r>
        <w:rPr>
          <w:sz w:val="24"/>
        </w:rPr>
        <w:t>Campus</w:t>
      </w:r>
      <w:r>
        <w:rPr>
          <w:spacing w:val="-2"/>
          <w:sz w:val="24"/>
        </w:rPr>
        <w:t> </w:t>
      </w:r>
      <w:r>
        <w:rPr>
          <w:sz w:val="24"/>
        </w:rPr>
        <w:t>Maracanã,</w:t>
      </w:r>
      <w:r>
        <w:rPr>
          <w:spacing w:val="-2"/>
          <w:sz w:val="24"/>
        </w:rPr>
        <w:t> </w:t>
      </w:r>
      <w:r>
        <w:rPr>
          <w:sz w:val="24"/>
        </w:rPr>
        <w:t>situado</w:t>
      </w:r>
      <w:r>
        <w:rPr>
          <w:spacing w:val="-2"/>
          <w:sz w:val="24"/>
        </w:rPr>
        <w:t> </w:t>
      </w:r>
      <w:r>
        <w:rPr>
          <w:sz w:val="24"/>
        </w:rPr>
        <w:t>Rua</w:t>
      </w:r>
      <w:r>
        <w:rPr>
          <w:spacing w:val="-2"/>
          <w:sz w:val="24"/>
        </w:rPr>
        <w:t> </w:t>
      </w:r>
      <w:r>
        <w:rPr>
          <w:sz w:val="24"/>
        </w:rPr>
        <w:t>São</w:t>
      </w:r>
      <w:r>
        <w:rPr>
          <w:spacing w:val="-2"/>
          <w:sz w:val="24"/>
        </w:rPr>
        <w:t> </w:t>
      </w:r>
      <w:r>
        <w:rPr>
          <w:sz w:val="24"/>
        </w:rPr>
        <w:t>Francisco</w:t>
      </w:r>
      <w:r>
        <w:rPr>
          <w:spacing w:val="-2"/>
          <w:sz w:val="24"/>
        </w:rPr>
        <w:t> </w:t>
      </w:r>
      <w:r>
        <w:rPr>
          <w:sz w:val="24"/>
        </w:rPr>
        <w:t>Xavier,</w:t>
      </w:r>
      <w:r>
        <w:rPr>
          <w:spacing w:val="-2"/>
          <w:sz w:val="24"/>
        </w:rPr>
        <w:t> </w:t>
      </w:r>
      <w:r>
        <w:rPr>
          <w:sz w:val="24"/>
        </w:rPr>
        <w:t>nº</w:t>
      </w:r>
      <w:r>
        <w:rPr>
          <w:spacing w:val="-2"/>
          <w:sz w:val="24"/>
        </w:rPr>
        <w:t> </w:t>
      </w:r>
      <w:r>
        <w:rPr>
          <w:sz w:val="24"/>
        </w:rPr>
        <w:t>524</w:t>
      </w:r>
      <w:r>
        <w:rPr>
          <w:spacing w:val="-2"/>
          <w:sz w:val="24"/>
        </w:rPr>
        <w:t> </w:t>
      </w:r>
      <w:r>
        <w:rPr>
          <w:sz w:val="24"/>
        </w:rPr>
        <w:t>–</w:t>
      </w:r>
      <w:r>
        <w:rPr>
          <w:spacing w:val="-2"/>
          <w:sz w:val="24"/>
        </w:rPr>
        <w:t> </w:t>
      </w:r>
      <w:r>
        <w:rPr>
          <w:sz w:val="24"/>
        </w:rPr>
        <w:t>Maracanã</w:t>
      </w:r>
      <w:r>
        <w:rPr>
          <w:spacing w:val="-2"/>
          <w:sz w:val="24"/>
        </w:rPr>
        <w:t> </w:t>
      </w:r>
      <w:r>
        <w:rPr>
          <w:sz w:val="24"/>
        </w:rPr>
        <w:t>–</w:t>
      </w:r>
      <w:r>
        <w:rPr>
          <w:spacing w:val="-2"/>
          <w:sz w:val="24"/>
        </w:rPr>
        <w:t> </w:t>
      </w:r>
      <w:r>
        <w:rPr>
          <w:sz w:val="24"/>
        </w:rPr>
        <w:t>Rio</w:t>
      </w:r>
      <w:r>
        <w:rPr>
          <w:spacing w:val="-2"/>
          <w:sz w:val="24"/>
        </w:rPr>
        <w:t> </w:t>
      </w:r>
      <w:r>
        <w:rPr>
          <w:sz w:val="24"/>
        </w:rPr>
        <w:t>de</w:t>
      </w:r>
      <w:r>
        <w:rPr>
          <w:spacing w:val="-2"/>
          <w:sz w:val="24"/>
        </w:rPr>
        <w:t> </w:t>
      </w:r>
      <w:r>
        <w:rPr>
          <w:sz w:val="24"/>
        </w:rPr>
        <w:t>Janeiro/RJ</w:t>
      </w:r>
      <w:r>
        <w:rPr>
          <w:spacing w:val="-2"/>
          <w:sz w:val="24"/>
        </w:rPr>
        <w:t> </w:t>
      </w:r>
      <w:r>
        <w:rPr>
          <w:sz w:val="24"/>
        </w:rPr>
        <w:t>–</w:t>
      </w:r>
      <w:r>
        <w:rPr>
          <w:spacing w:val="-2"/>
          <w:sz w:val="24"/>
        </w:rPr>
        <w:t> </w:t>
      </w:r>
      <w:r>
        <w:rPr>
          <w:sz w:val="24"/>
        </w:rPr>
        <w:t>CEP</w:t>
      </w:r>
      <w:r>
        <w:rPr>
          <w:spacing w:val="-11"/>
          <w:sz w:val="24"/>
        </w:rPr>
        <w:t> </w:t>
      </w:r>
      <w:r>
        <w:rPr>
          <w:sz w:val="24"/>
        </w:rPr>
        <w:t>20550-900,</w:t>
      </w:r>
      <w:r>
        <w:rPr>
          <w:spacing w:val="-2"/>
          <w:sz w:val="24"/>
        </w:rPr>
        <w:t> </w:t>
      </w:r>
      <w:r>
        <w:rPr>
          <w:sz w:val="24"/>
        </w:rPr>
        <w:t>das</w:t>
      </w:r>
      <w:r>
        <w:rPr>
          <w:spacing w:val="-2"/>
          <w:sz w:val="24"/>
        </w:rPr>
        <w:t> </w:t>
      </w:r>
      <w:r>
        <w:rPr>
          <w:sz w:val="24"/>
        </w:rPr>
        <w:t>09h</w:t>
      </w:r>
      <w:r>
        <w:rPr>
          <w:spacing w:val="-2"/>
          <w:sz w:val="24"/>
        </w:rPr>
        <w:t> </w:t>
      </w:r>
      <w:r>
        <w:rPr>
          <w:sz w:val="24"/>
        </w:rPr>
        <w:t>às 16h, mediante agendamento a ser efetuado previamente pelo e-mail: </w:t>
      </w:r>
      <w:hyperlink r:id="rId29">
        <w:r>
          <w:rPr>
            <w:color w:val="0000ED"/>
            <w:sz w:val="24"/>
            <w:u w:val="single" w:color="0000ED"/>
          </w:rPr>
          <w:t>restauranteuniversitarioue</w:t>
        </w:r>
        <w:r>
          <w:rPr>
            <w:color w:val="0000ED"/>
            <w:sz w:val="24"/>
          </w:rPr>
          <w:t>rj@g</w:t>
        </w:r>
        <w:r>
          <w:rPr>
            <w:color w:val="0000ED"/>
            <w:sz w:val="24"/>
            <w:u w:val="single" w:color="0000ED"/>
          </w:rPr>
          <w:t>mail.com</w:t>
        </w:r>
      </w:hyperlink>
      <w:r>
        <w:rPr>
          <w:color w:val="0000ED"/>
          <w:sz w:val="24"/>
        </w:rPr>
        <w:t> </w:t>
      </w:r>
      <w:r>
        <w:rPr>
          <w:sz w:val="24"/>
        </w:rPr>
        <w:t>e pelo telefone (21) 2334-0006.</w:t>
      </w:r>
    </w:p>
    <w:p>
      <w:pPr>
        <w:pStyle w:val="ListParagraph"/>
        <w:numPr>
          <w:ilvl w:val="1"/>
          <w:numId w:val="13"/>
        </w:numPr>
        <w:tabs>
          <w:tab w:pos="749" w:val="left" w:leader="none"/>
        </w:tabs>
        <w:spacing w:line="235" w:lineRule="auto" w:before="254" w:after="0"/>
        <w:ind w:left="329" w:right="406" w:firstLine="0"/>
        <w:jc w:val="left"/>
        <w:rPr>
          <w:b/>
          <w:sz w:val="24"/>
        </w:rPr>
      </w:pPr>
      <w:r>
        <w:rPr>
          <w:sz w:val="24"/>
        </w:rPr>
        <w:t>O</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visita/vistora</w:t>
      </w:r>
      <w:r>
        <w:rPr>
          <w:spacing w:val="-2"/>
          <w:sz w:val="24"/>
        </w:rPr>
        <w:t> </w:t>
      </w:r>
      <w:r>
        <w:rPr>
          <w:sz w:val="24"/>
        </w:rPr>
        <w:t>iniciar-se-á</w:t>
      </w:r>
      <w:r>
        <w:rPr>
          <w:spacing w:val="-2"/>
          <w:sz w:val="24"/>
        </w:rPr>
        <w:t> </w:t>
      </w:r>
      <w:r>
        <w:rPr>
          <w:sz w:val="24"/>
        </w:rPr>
        <w:t>no</w:t>
      </w:r>
      <w:r>
        <w:rPr>
          <w:spacing w:val="-2"/>
          <w:sz w:val="24"/>
        </w:rPr>
        <w:t> </w:t>
      </w:r>
      <w:r>
        <w:rPr>
          <w:sz w:val="24"/>
        </w:rPr>
        <w:t>dia</w:t>
      </w:r>
      <w:r>
        <w:rPr>
          <w:spacing w:val="-2"/>
          <w:sz w:val="24"/>
        </w:rPr>
        <w:t> </w:t>
      </w:r>
      <w:r>
        <w:rPr>
          <w:sz w:val="24"/>
        </w:rPr>
        <w:t>útil</w:t>
      </w:r>
      <w:r>
        <w:rPr>
          <w:spacing w:val="-2"/>
          <w:sz w:val="24"/>
        </w:rPr>
        <w:t> </w:t>
      </w:r>
      <w:r>
        <w:rPr>
          <w:sz w:val="24"/>
        </w:rPr>
        <w:t>seguinte</w:t>
      </w:r>
      <w:r>
        <w:rPr>
          <w:spacing w:val="-2"/>
          <w:sz w:val="24"/>
        </w:rPr>
        <w:t> </w:t>
      </w:r>
      <w:r>
        <w:rPr>
          <w:sz w:val="24"/>
        </w:rPr>
        <w:t>ao</w:t>
      </w:r>
      <w:r>
        <w:rPr>
          <w:spacing w:val="-2"/>
          <w:sz w:val="24"/>
        </w:rPr>
        <w:t> </w:t>
      </w:r>
      <w:r>
        <w:rPr>
          <w:sz w:val="24"/>
        </w:rPr>
        <w:t>da</w:t>
      </w:r>
      <w:r>
        <w:rPr>
          <w:spacing w:val="-2"/>
          <w:sz w:val="24"/>
        </w:rPr>
        <w:t> </w:t>
      </w:r>
      <w:r>
        <w:rPr>
          <w:sz w:val="24"/>
        </w:rPr>
        <w:t>publicação</w:t>
      </w:r>
      <w:r>
        <w:rPr>
          <w:spacing w:val="-2"/>
          <w:sz w:val="24"/>
        </w:rPr>
        <w:t> </w:t>
      </w:r>
      <w:r>
        <w:rPr>
          <w:sz w:val="24"/>
        </w:rPr>
        <w:t>do</w:t>
      </w:r>
      <w:r>
        <w:rPr>
          <w:spacing w:val="-2"/>
          <w:sz w:val="24"/>
        </w:rPr>
        <w:t> </w:t>
      </w:r>
      <w:r>
        <w:rPr>
          <w:sz w:val="24"/>
        </w:rPr>
        <w:t>Edital,</w:t>
      </w:r>
      <w:r>
        <w:rPr>
          <w:spacing w:val="-2"/>
          <w:sz w:val="24"/>
        </w:rPr>
        <w:t> </w:t>
      </w:r>
      <w:r>
        <w:rPr>
          <w:sz w:val="24"/>
        </w:rPr>
        <w:t>estendendo-se</w:t>
      </w:r>
      <w:r>
        <w:rPr>
          <w:spacing w:val="-2"/>
          <w:sz w:val="24"/>
        </w:rPr>
        <w:t> </w:t>
      </w:r>
      <w:r>
        <w:rPr>
          <w:sz w:val="24"/>
        </w:rPr>
        <w:t>até</w:t>
      </w:r>
      <w:r>
        <w:rPr>
          <w:spacing w:val="-2"/>
          <w:sz w:val="24"/>
        </w:rPr>
        <w:t> </w:t>
      </w:r>
      <w:r>
        <w:rPr>
          <w:sz w:val="24"/>
        </w:rPr>
        <w:t>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w:t>
      </w:r>
      <w:r>
        <w:rPr>
          <w:spacing w:val="-2"/>
          <w:sz w:val="24"/>
        </w:rPr>
        <w:t> </w:t>
      </w:r>
      <w:r>
        <w:rPr>
          <w:sz w:val="24"/>
        </w:rPr>
        <w:t>a abertura da sessão pública.</w:t>
      </w:r>
    </w:p>
    <w:p>
      <w:pPr>
        <w:pStyle w:val="ListParagraph"/>
        <w:numPr>
          <w:ilvl w:val="2"/>
          <w:numId w:val="13"/>
        </w:numPr>
        <w:tabs>
          <w:tab w:pos="929" w:val="left" w:leader="none"/>
        </w:tabs>
        <w:spacing w:line="235" w:lineRule="auto" w:before="254" w:after="0"/>
        <w:ind w:left="329" w:right="680" w:firstLine="0"/>
        <w:jc w:val="left"/>
        <w:rPr>
          <w:b/>
          <w:sz w:val="24"/>
        </w:rPr>
      </w:pPr>
      <w:r>
        <w:rPr>
          <w:sz w:val="24"/>
        </w:rPr>
        <w:t>Para</w:t>
      </w:r>
      <w:r>
        <w:rPr>
          <w:spacing w:val="-2"/>
          <w:sz w:val="24"/>
        </w:rPr>
        <w:t> </w:t>
      </w:r>
      <w:r>
        <w:rPr>
          <w:sz w:val="24"/>
        </w:rPr>
        <w:t>a</w:t>
      </w:r>
      <w:r>
        <w:rPr>
          <w:spacing w:val="-2"/>
          <w:sz w:val="24"/>
        </w:rPr>
        <w:t> </w:t>
      </w:r>
      <w:r>
        <w:rPr>
          <w:sz w:val="24"/>
        </w:rPr>
        <w:t>vistoria,</w:t>
      </w:r>
      <w:r>
        <w:rPr>
          <w:spacing w:val="-2"/>
          <w:sz w:val="24"/>
        </w:rPr>
        <w:t> </w:t>
      </w:r>
      <w:r>
        <w:rPr>
          <w:sz w:val="24"/>
        </w:rPr>
        <w:t>o</w:t>
      </w:r>
      <w:r>
        <w:rPr>
          <w:spacing w:val="-2"/>
          <w:sz w:val="24"/>
        </w:rPr>
        <w:t> </w:t>
      </w:r>
      <w:r>
        <w:rPr>
          <w:sz w:val="24"/>
        </w:rPr>
        <w:t>licitante,</w:t>
      </w:r>
      <w:r>
        <w:rPr>
          <w:spacing w:val="-2"/>
          <w:sz w:val="24"/>
        </w:rPr>
        <w:t> </w:t>
      </w:r>
      <w:r>
        <w:rPr>
          <w:sz w:val="24"/>
        </w:rPr>
        <w:t>ou</w:t>
      </w:r>
      <w:r>
        <w:rPr>
          <w:spacing w:val="-2"/>
          <w:sz w:val="24"/>
        </w:rPr>
        <w:t> </w:t>
      </w:r>
      <w:r>
        <w:rPr>
          <w:sz w:val="24"/>
        </w:rPr>
        <w:t>o</w:t>
      </w:r>
      <w:r>
        <w:rPr>
          <w:spacing w:val="-2"/>
          <w:sz w:val="24"/>
        </w:rPr>
        <w:t> </w:t>
      </w:r>
      <w:r>
        <w:rPr>
          <w:sz w:val="24"/>
        </w:rPr>
        <w:t>seu</w:t>
      </w:r>
      <w:r>
        <w:rPr>
          <w:spacing w:val="-2"/>
          <w:sz w:val="24"/>
        </w:rPr>
        <w:t> </w:t>
      </w:r>
      <w:r>
        <w:rPr>
          <w:sz w:val="24"/>
        </w:rPr>
        <w:t>representante</w:t>
      </w:r>
      <w:r>
        <w:rPr>
          <w:spacing w:val="-2"/>
          <w:sz w:val="24"/>
        </w:rPr>
        <w:t> </w:t>
      </w:r>
      <w:r>
        <w:rPr>
          <w:sz w:val="24"/>
        </w:rPr>
        <w:t>legal,</w:t>
      </w:r>
      <w:r>
        <w:rPr>
          <w:spacing w:val="-2"/>
          <w:sz w:val="24"/>
        </w:rPr>
        <w:t> </w:t>
      </w:r>
      <w:r>
        <w:rPr>
          <w:sz w:val="24"/>
        </w:rPr>
        <w:t>deverá</w:t>
      </w:r>
      <w:r>
        <w:rPr>
          <w:spacing w:val="-2"/>
          <w:sz w:val="24"/>
        </w:rPr>
        <w:t> </w:t>
      </w:r>
      <w:r>
        <w:rPr>
          <w:sz w:val="24"/>
        </w:rPr>
        <w:t>estar</w:t>
      </w:r>
      <w:r>
        <w:rPr>
          <w:spacing w:val="-2"/>
          <w:sz w:val="24"/>
        </w:rPr>
        <w:t> </w:t>
      </w:r>
      <w:r>
        <w:rPr>
          <w:sz w:val="24"/>
        </w:rPr>
        <w:t>devidamente</w:t>
      </w:r>
      <w:r>
        <w:rPr>
          <w:spacing w:val="-2"/>
          <w:sz w:val="24"/>
        </w:rPr>
        <w:t> </w:t>
      </w:r>
      <w:r>
        <w:rPr>
          <w:sz w:val="24"/>
        </w:rPr>
        <w:t>identificado,</w:t>
      </w:r>
      <w:r>
        <w:rPr>
          <w:spacing w:val="-2"/>
          <w:sz w:val="24"/>
        </w:rPr>
        <w:t> </w:t>
      </w:r>
      <w:r>
        <w:rPr>
          <w:sz w:val="24"/>
        </w:rPr>
        <w:t>apresentando</w:t>
      </w:r>
      <w:r>
        <w:rPr>
          <w:spacing w:val="-2"/>
          <w:sz w:val="24"/>
        </w:rPr>
        <w:t> </w:t>
      </w:r>
      <w:r>
        <w:rPr>
          <w:sz w:val="24"/>
        </w:rPr>
        <w:t>documento</w:t>
      </w:r>
      <w:r>
        <w:rPr>
          <w:spacing w:val="-2"/>
          <w:sz w:val="24"/>
        </w:rPr>
        <w:t> </w:t>
      </w:r>
      <w:r>
        <w:rPr>
          <w:sz w:val="24"/>
        </w:rPr>
        <w:t>de</w:t>
      </w:r>
      <w:r>
        <w:rPr>
          <w:spacing w:val="-2"/>
          <w:sz w:val="24"/>
        </w:rPr>
        <w:t> </w:t>
      </w:r>
      <w:r>
        <w:rPr>
          <w:sz w:val="24"/>
        </w:rPr>
        <w:t>identidade</w:t>
      </w:r>
      <w:r>
        <w:rPr>
          <w:spacing w:val="-2"/>
          <w:sz w:val="24"/>
        </w:rPr>
        <w:t> </w:t>
      </w:r>
      <w:r>
        <w:rPr>
          <w:sz w:val="24"/>
        </w:rPr>
        <w:t>civil</w:t>
      </w:r>
      <w:r>
        <w:rPr>
          <w:spacing w:val="-2"/>
          <w:sz w:val="24"/>
        </w:rPr>
        <w:t> </w:t>
      </w:r>
      <w:r>
        <w:rPr>
          <w:sz w:val="24"/>
        </w:rPr>
        <w:t>e documento expedido pela empresa comprovando sua habilitação para a realização da vistoria.</w:t>
      </w:r>
    </w:p>
    <w:p>
      <w:pPr>
        <w:pStyle w:val="ListParagraph"/>
        <w:numPr>
          <w:ilvl w:val="1"/>
          <w:numId w:val="13"/>
        </w:numPr>
        <w:tabs>
          <w:tab w:pos="735" w:val="left" w:leader="none"/>
        </w:tabs>
        <w:spacing w:line="247" w:lineRule="auto" w:before="235" w:after="0"/>
        <w:ind w:left="329" w:right="618" w:firstLine="0"/>
        <w:jc w:val="left"/>
        <w:rPr>
          <w:b/>
          <w:sz w:val="24"/>
        </w:rPr>
      </w:pPr>
      <w:r>
        <w:rPr>
          <w:sz w:val="24"/>
        </w:rPr>
        <w:t>A</w:t>
      </w:r>
      <w:r>
        <w:rPr>
          <w:spacing w:val="-15"/>
          <w:sz w:val="24"/>
        </w:rPr>
        <w:t> </w:t>
      </w:r>
      <w:r>
        <w:rPr>
          <w:sz w:val="24"/>
        </w:rPr>
        <w:t>realização</w:t>
      </w:r>
      <w:r>
        <w:rPr>
          <w:spacing w:val="-8"/>
          <w:sz w:val="24"/>
        </w:rPr>
        <w:t> </w:t>
      </w:r>
      <w:r>
        <w:rPr>
          <w:sz w:val="24"/>
        </w:rPr>
        <w:t>da</w:t>
      </w:r>
      <w:r>
        <w:rPr>
          <w:spacing w:val="-4"/>
          <w:sz w:val="24"/>
        </w:rPr>
        <w:t> </w:t>
      </w:r>
      <w:r>
        <w:rPr>
          <w:sz w:val="24"/>
        </w:rPr>
        <w:t>vistoria</w:t>
      </w:r>
      <w:r>
        <w:rPr>
          <w:spacing w:val="-4"/>
          <w:sz w:val="24"/>
        </w:rPr>
        <w:t> </w:t>
      </w:r>
      <w:r>
        <w:rPr>
          <w:sz w:val="24"/>
        </w:rPr>
        <w:t>poderá</w:t>
      </w:r>
      <w:r>
        <w:rPr>
          <w:spacing w:val="-4"/>
          <w:sz w:val="24"/>
        </w:rPr>
        <w:t> </w:t>
      </w:r>
      <w:r>
        <w:rPr>
          <w:sz w:val="24"/>
        </w:rPr>
        <w:t>ser</w:t>
      </w:r>
      <w:r>
        <w:rPr>
          <w:spacing w:val="-4"/>
          <w:sz w:val="24"/>
        </w:rPr>
        <w:t> </w:t>
      </w:r>
      <w:r>
        <w:rPr>
          <w:sz w:val="24"/>
        </w:rPr>
        <w:t>comprovada</w:t>
      </w:r>
      <w:r>
        <w:rPr>
          <w:spacing w:val="-4"/>
          <w:sz w:val="24"/>
        </w:rPr>
        <w:t> </w:t>
      </w:r>
      <w:r>
        <w:rPr>
          <w:sz w:val="24"/>
        </w:rPr>
        <w:t>por</w:t>
      </w:r>
      <w:r>
        <w:rPr>
          <w:spacing w:val="-15"/>
          <w:sz w:val="24"/>
        </w:rPr>
        <w:t> </w:t>
      </w:r>
      <w:r>
        <w:rPr>
          <w:sz w:val="24"/>
        </w:rPr>
        <w:t>Atestado</w:t>
      </w:r>
      <w:r>
        <w:rPr>
          <w:spacing w:val="-4"/>
          <w:sz w:val="24"/>
        </w:rPr>
        <w:t> </w:t>
      </w:r>
      <w:r>
        <w:rPr>
          <w:sz w:val="24"/>
        </w:rPr>
        <w:t>de</w:t>
      </w:r>
      <w:r>
        <w:rPr>
          <w:spacing w:val="-9"/>
          <w:sz w:val="24"/>
        </w:rPr>
        <w:t> </w:t>
      </w:r>
      <w:r>
        <w:rPr>
          <w:sz w:val="24"/>
        </w:rPr>
        <w:t>Vistoria/Visita,</w:t>
      </w:r>
      <w:r>
        <w:rPr>
          <w:spacing w:val="-4"/>
          <w:sz w:val="24"/>
        </w:rPr>
        <w:t> </w:t>
      </w:r>
      <w:r>
        <w:rPr>
          <w:sz w:val="24"/>
        </w:rPr>
        <w:t>assinado</w:t>
      </w:r>
      <w:r>
        <w:rPr>
          <w:spacing w:val="-4"/>
          <w:sz w:val="24"/>
        </w:rPr>
        <w:t> </w:t>
      </w:r>
      <w:r>
        <w:rPr>
          <w:sz w:val="24"/>
        </w:rPr>
        <w:t>pelo</w:t>
      </w:r>
      <w:r>
        <w:rPr>
          <w:spacing w:val="-4"/>
          <w:sz w:val="24"/>
        </w:rPr>
        <w:t> </w:t>
      </w:r>
      <w:r>
        <w:rPr>
          <w:sz w:val="24"/>
        </w:rPr>
        <w:t>servidor</w:t>
      </w:r>
      <w:r>
        <w:rPr>
          <w:spacing w:val="-4"/>
          <w:sz w:val="24"/>
        </w:rPr>
        <w:t> </w:t>
      </w:r>
      <w:r>
        <w:rPr>
          <w:sz w:val="24"/>
        </w:rPr>
        <w:t>responsável,</w:t>
      </w:r>
      <w:r>
        <w:rPr>
          <w:spacing w:val="-4"/>
          <w:sz w:val="24"/>
        </w:rPr>
        <w:t> </w:t>
      </w:r>
      <w:r>
        <w:rPr>
          <w:sz w:val="24"/>
        </w:rPr>
        <w:t>conforme</w:t>
      </w:r>
      <w:r>
        <w:rPr>
          <w:spacing w:val="-4"/>
          <w:sz w:val="24"/>
        </w:rPr>
        <w:t> </w:t>
      </w:r>
      <w:r>
        <w:rPr>
          <w:sz w:val="24"/>
        </w:rPr>
        <w:t>modelo</w:t>
      </w:r>
      <w:r>
        <w:rPr>
          <w:spacing w:val="-4"/>
          <w:sz w:val="24"/>
        </w:rPr>
        <w:t> </w:t>
      </w:r>
      <w:r>
        <w:rPr>
          <w:sz w:val="24"/>
        </w:rPr>
        <w:t>anexo</w:t>
      </w:r>
      <w:r>
        <w:rPr>
          <w:spacing w:val="-4"/>
          <w:sz w:val="24"/>
        </w:rPr>
        <w:t> </w:t>
      </w:r>
      <w:r>
        <w:rPr>
          <w:sz w:val="24"/>
        </w:rPr>
        <w:t>ao Edital (Anexo II), caso a contratada opte por realizá-la.</w:t>
      </w:r>
    </w:p>
    <w:p>
      <w:pPr>
        <w:pStyle w:val="ListParagraph"/>
        <w:numPr>
          <w:ilvl w:val="1"/>
          <w:numId w:val="13"/>
        </w:numPr>
        <w:tabs>
          <w:tab w:pos="735" w:val="left" w:leader="none"/>
        </w:tabs>
        <w:spacing w:line="247" w:lineRule="auto" w:before="226" w:after="0"/>
        <w:ind w:left="329" w:right="1199" w:firstLine="0"/>
        <w:jc w:val="left"/>
        <w:rPr>
          <w:b/>
          <w:sz w:val="24"/>
        </w:rPr>
      </w:pPr>
      <w:r>
        <w:rPr>
          <w:sz w:val="24"/>
        </w:rPr>
        <w:t>A</w:t>
      </w:r>
      <w:r>
        <w:rPr>
          <w:spacing w:val="-15"/>
          <w:sz w:val="24"/>
        </w:rPr>
        <w:t> </w:t>
      </w:r>
      <w:r>
        <w:rPr>
          <w:sz w:val="24"/>
        </w:rPr>
        <w:t>não</w:t>
      </w:r>
      <w:r>
        <w:rPr>
          <w:spacing w:val="-3"/>
          <w:sz w:val="24"/>
        </w:rPr>
        <w:t> </w:t>
      </w:r>
      <w:r>
        <w:rPr>
          <w:sz w:val="24"/>
        </w:rPr>
        <w:t>realização</w:t>
      </w:r>
      <w:r>
        <w:rPr>
          <w:spacing w:val="-3"/>
          <w:sz w:val="24"/>
        </w:rPr>
        <w:t> </w:t>
      </w:r>
      <w:r>
        <w:rPr>
          <w:sz w:val="24"/>
        </w:rPr>
        <w:t>da</w:t>
      </w:r>
      <w:r>
        <w:rPr>
          <w:spacing w:val="-3"/>
          <w:sz w:val="24"/>
        </w:rPr>
        <w:t> </w:t>
      </w:r>
      <w:r>
        <w:rPr>
          <w:sz w:val="24"/>
        </w:rPr>
        <w:t>vistoria</w:t>
      </w:r>
      <w:r>
        <w:rPr>
          <w:spacing w:val="-3"/>
          <w:sz w:val="24"/>
        </w:rPr>
        <w:t> </w:t>
      </w:r>
      <w:r>
        <w:rPr>
          <w:sz w:val="24"/>
        </w:rPr>
        <w:t>não</w:t>
      </w:r>
      <w:r>
        <w:rPr>
          <w:spacing w:val="-3"/>
          <w:sz w:val="24"/>
        </w:rPr>
        <w:t> </w:t>
      </w:r>
      <w:r>
        <w:rPr>
          <w:sz w:val="24"/>
        </w:rPr>
        <w:t>poderá</w:t>
      </w:r>
      <w:r>
        <w:rPr>
          <w:spacing w:val="-3"/>
          <w:sz w:val="24"/>
        </w:rPr>
        <w:t> </w:t>
      </w:r>
      <w:r>
        <w:rPr>
          <w:sz w:val="24"/>
        </w:rPr>
        <w:t>embasar</w:t>
      </w:r>
      <w:r>
        <w:rPr>
          <w:spacing w:val="-3"/>
          <w:sz w:val="24"/>
        </w:rPr>
        <w:t> </w:t>
      </w:r>
      <w:r>
        <w:rPr>
          <w:sz w:val="24"/>
        </w:rPr>
        <w:t>posteriores</w:t>
      </w:r>
      <w:r>
        <w:rPr>
          <w:spacing w:val="-3"/>
          <w:sz w:val="24"/>
        </w:rPr>
        <w:t> </w:t>
      </w:r>
      <w:r>
        <w:rPr>
          <w:sz w:val="24"/>
        </w:rPr>
        <w:t>alegações</w:t>
      </w:r>
      <w:r>
        <w:rPr>
          <w:spacing w:val="-3"/>
          <w:sz w:val="24"/>
        </w:rPr>
        <w:t> </w:t>
      </w:r>
      <w:r>
        <w:rPr>
          <w:sz w:val="24"/>
        </w:rPr>
        <w:t>de</w:t>
      </w:r>
      <w:r>
        <w:rPr>
          <w:spacing w:val="-3"/>
          <w:sz w:val="24"/>
        </w:rPr>
        <w:t> </w:t>
      </w:r>
      <w:r>
        <w:rPr>
          <w:sz w:val="24"/>
        </w:rPr>
        <w:t>desconhecimento</w:t>
      </w:r>
      <w:r>
        <w:rPr>
          <w:spacing w:val="-3"/>
          <w:sz w:val="24"/>
        </w:rPr>
        <w:t> </w:t>
      </w:r>
      <w:r>
        <w:rPr>
          <w:sz w:val="24"/>
        </w:rPr>
        <w:t>das</w:t>
      </w:r>
      <w:r>
        <w:rPr>
          <w:spacing w:val="-3"/>
          <w:sz w:val="24"/>
        </w:rPr>
        <w:t> </w:t>
      </w:r>
      <w:r>
        <w:rPr>
          <w:sz w:val="24"/>
        </w:rPr>
        <w:t>instalações,</w:t>
      </w:r>
      <w:r>
        <w:rPr>
          <w:spacing w:val="-3"/>
          <w:sz w:val="24"/>
        </w:rPr>
        <w:t> </w:t>
      </w:r>
      <w:r>
        <w:rPr>
          <w:sz w:val="24"/>
        </w:rPr>
        <w:t>dúvidas</w:t>
      </w:r>
      <w:r>
        <w:rPr>
          <w:spacing w:val="-3"/>
          <w:sz w:val="24"/>
        </w:rPr>
        <w:t> </w:t>
      </w:r>
      <w:r>
        <w:rPr>
          <w:sz w:val="24"/>
        </w:rPr>
        <w:t>ou</w:t>
      </w:r>
      <w:r>
        <w:rPr>
          <w:spacing w:val="-3"/>
          <w:sz w:val="24"/>
        </w:rPr>
        <w:t> </w:t>
      </w:r>
      <w:r>
        <w:rPr>
          <w:sz w:val="24"/>
        </w:rPr>
        <w:t>esquecimentos</w:t>
      </w:r>
      <w:r>
        <w:rPr>
          <w:spacing w:val="-3"/>
          <w:sz w:val="24"/>
        </w:rPr>
        <w:t> </w:t>
      </w:r>
      <w:r>
        <w:rPr>
          <w:sz w:val="24"/>
        </w:rPr>
        <w:t>de quaisquer detalhes dos locais da prestação dos serviços, devendo a contratada o licitante vencedor assumir os ônus dos serviços decorrentes.</w:t>
      </w:r>
    </w:p>
    <w:p>
      <w:pPr>
        <w:pStyle w:val="ListParagraph"/>
        <w:numPr>
          <w:ilvl w:val="1"/>
          <w:numId w:val="13"/>
        </w:numPr>
        <w:tabs>
          <w:tab w:pos="749" w:val="left" w:leader="none"/>
        </w:tabs>
        <w:spacing w:line="240" w:lineRule="auto" w:before="227" w:after="0"/>
        <w:ind w:left="329" w:right="768" w:firstLine="0"/>
        <w:jc w:val="left"/>
        <w:rPr>
          <w:b/>
          <w:sz w:val="24"/>
        </w:rPr>
      </w:pPr>
      <w:r>
        <w:rPr>
          <w:sz w:val="24"/>
        </w:rPr>
        <w:t>Caso</w:t>
      </w:r>
      <w:r>
        <w:rPr>
          <w:spacing w:val="-4"/>
          <w:sz w:val="24"/>
        </w:rPr>
        <w:t> </w:t>
      </w:r>
      <w:r>
        <w:rPr>
          <w:sz w:val="24"/>
        </w:rPr>
        <w:t>o</w:t>
      </w:r>
      <w:r>
        <w:rPr>
          <w:spacing w:val="-3"/>
          <w:sz w:val="24"/>
        </w:rPr>
        <w:t> </w:t>
      </w:r>
      <w:r>
        <w:rPr>
          <w:sz w:val="24"/>
        </w:rPr>
        <w:t>licitante</w:t>
      </w:r>
      <w:r>
        <w:rPr>
          <w:spacing w:val="-3"/>
          <w:sz w:val="24"/>
        </w:rPr>
        <w:t> </w:t>
      </w:r>
      <w:r>
        <w:rPr>
          <w:sz w:val="24"/>
        </w:rPr>
        <w:t>opte</w:t>
      </w:r>
      <w:r>
        <w:rPr>
          <w:spacing w:val="-3"/>
          <w:sz w:val="24"/>
        </w:rPr>
        <w:t> </w:t>
      </w:r>
      <w:r>
        <w:rPr>
          <w:sz w:val="24"/>
        </w:rPr>
        <w:t>por</w:t>
      </w:r>
      <w:r>
        <w:rPr>
          <w:spacing w:val="-3"/>
          <w:sz w:val="24"/>
        </w:rPr>
        <w:t> </w:t>
      </w:r>
      <w:r>
        <w:rPr>
          <w:sz w:val="24"/>
        </w:rPr>
        <w:t>não</w:t>
      </w:r>
      <w:r>
        <w:rPr>
          <w:spacing w:val="-3"/>
          <w:sz w:val="24"/>
        </w:rPr>
        <w:t> </w:t>
      </w:r>
      <w:r>
        <w:rPr>
          <w:sz w:val="24"/>
        </w:rPr>
        <w:t>realizar</w:t>
      </w:r>
      <w:r>
        <w:rPr>
          <w:spacing w:val="-3"/>
          <w:sz w:val="24"/>
        </w:rPr>
        <w:t> </w:t>
      </w:r>
      <w:r>
        <w:rPr>
          <w:sz w:val="24"/>
        </w:rPr>
        <w:t>a</w:t>
      </w:r>
      <w:r>
        <w:rPr>
          <w:spacing w:val="-3"/>
          <w:sz w:val="24"/>
        </w:rPr>
        <w:t> </w:t>
      </w:r>
      <w:r>
        <w:rPr>
          <w:sz w:val="24"/>
        </w:rPr>
        <w:t>vistoria,</w:t>
      </w:r>
      <w:r>
        <w:rPr>
          <w:spacing w:val="-3"/>
          <w:sz w:val="24"/>
        </w:rPr>
        <w:t> </w:t>
      </w:r>
      <w:r>
        <w:rPr>
          <w:sz w:val="24"/>
        </w:rPr>
        <w:t>deverá</w:t>
      </w:r>
      <w:r>
        <w:rPr>
          <w:spacing w:val="-3"/>
          <w:sz w:val="24"/>
        </w:rPr>
        <w:t> </w:t>
      </w:r>
      <w:r>
        <w:rPr>
          <w:sz w:val="24"/>
        </w:rPr>
        <w:t>emitir</w:t>
      </w:r>
      <w:r>
        <w:rPr>
          <w:spacing w:val="-3"/>
          <w:sz w:val="24"/>
        </w:rPr>
        <w:t> </w:t>
      </w:r>
      <w:r>
        <w:rPr>
          <w:sz w:val="24"/>
        </w:rPr>
        <w:t>declaração,</w:t>
      </w:r>
      <w:r>
        <w:rPr>
          <w:spacing w:val="-3"/>
          <w:sz w:val="24"/>
        </w:rPr>
        <w:t> </w:t>
      </w:r>
      <w:r>
        <w:rPr>
          <w:sz w:val="24"/>
        </w:rPr>
        <w:t>conforme</w:t>
      </w:r>
      <w:r>
        <w:rPr>
          <w:spacing w:val="-3"/>
          <w:sz w:val="24"/>
        </w:rPr>
        <w:t> </w:t>
      </w:r>
      <w:r>
        <w:rPr>
          <w:sz w:val="24"/>
        </w:rPr>
        <w:t>modelo</w:t>
      </w:r>
      <w:r>
        <w:rPr>
          <w:spacing w:val="-15"/>
          <w:sz w:val="24"/>
        </w:rPr>
        <w:t> </w:t>
      </w:r>
      <w:r>
        <w:rPr>
          <w:sz w:val="24"/>
        </w:rPr>
        <w:t>Anexo</w:t>
      </w:r>
      <w:r>
        <w:rPr>
          <w:spacing w:val="-3"/>
          <w:sz w:val="24"/>
        </w:rPr>
        <w:t> </w:t>
      </w:r>
      <w:r>
        <w:rPr>
          <w:sz w:val="24"/>
        </w:rPr>
        <w:t>III</w:t>
      </w:r>
      <w:r>
        <w:rPr>
          <w:spacing w:val="-3"/>
          <w:sz w:val="24"/>
        </w:rPr>
        <w:t> </w:t>
      </w:r>
      <w:r>
        <w:rPr>
          <w:sz w:val="24"/>
        </w:rPr>
        <w:t>a</w:t>
      </w:r>
      <w:r>
        <w:rPr>
          <w:spacing w:val="-3"/>
          <w:sz w:val="24"/>
        </w:rPr>
        <w:t> </w:t>
      </w:r>
      <w:r>
        <w:rPr>
          <w:sz w:val="24"/>
        </w:rPr>
        <w:t>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de</w:t>
      </w:r>
      <w:r>
        <w:rPr>
          <w:spacing w:val="-3"/>
          <w:sz w:val="24"/>
        </w:rPr>
        <w:t> </w:t>
      </w:r>
      <w:r>
        <w:rPr>
          <w:sz w:val="24"/>
        </w:rPr>
        <w:t>que</w:t>
      </w:r>
      <w:r>
        <w:rPr>
          <w:spacing w:val="-3"/>
          <w:sz w:val="24"/>
        </w:rPr>
        <w:t> </w:t>
      </w:r>
      <w:r>
        <w:rPr>
          <w:sz w:val="24"/>
        </w:rPr>
        <w:t>tem pleno conhecimento das condições e peculiaridades inerentes à natureza do trabalho, que assume total responsabilidade por este fato e que não utilizará deste para quaisquer questionamentos futuros que ensejam avenças técnicas ou financeiras relacionados às instalações e à operação do Restaurante Universitário (RU) localizado no campus Maracanã da UERJ.</w:t>
      </w:r>
    </w:p>
    <w:p>
      <w:pPr>
        <w:pStyle w:val="BodyText"/>
        <w:spacing w:before="270"/>
        <w:ind w:left="0"/>
      </w:pPr>
    </w:p>
    <w:p>
      <w:pPr>
        <w:pStyle w:val="Heading2"/>
        <w:numPr>
          <w:ilvl w:val="0"/>
          <w:numId w:val="13"/>
        </w:numPr>
        <w:tabs>
          <w:tab w:pos="569" w:val="left" w:leader="none"/>
        </w:tabs>
        <w:spacing w:line="240" w:lineRule="auto" w:before="0" w:after="0"/>
        <w:ind w:left="569" w:right="0" w:hanging="240"/>
        <w:jc w:val="left"/>
      </w:pPr>
      <w:r>
        <w:rPr>
          <w:spacing w:val="-2"/>
        </w:rPr>
        <w:t>PESSOAL</w:t>
      </w:r>
    </w:p>
    <w:p>
      <w:pPr>
        <w:pStyle w:val="ListParagraph"/>
        <w:numPr>
          <w:ilvl w:val="1"/>
          <w:numId w:val="13"/>
        </w:numPr>
        <w:tabs>
          <w:tab w:pos="749" w:val="left" w:leader="none"/>
        </w:tabs>
        <w:spacing w:line="235" w:lineRule="auto" w:before="268" w:after="0"/>
        <w:ind w:left="329" w:right="419" w:firstLine="0"/>
        <w:jc w:val="left"/>
        <w:rPr>
          <w:b/>
          <w:sz w:val="24"/>
        </w:rPr>
      </w:pPr>
      <w:r>
        <w:rPr>
          <w:sz w:val="24"/>
        </w:rPr>
        <w:t>A</w:t>
      </w:r>
      <w:r>
        <w:rPr>
          <w:spacing w:val="-15"/>
          <w:sz w:val="24"/>
        </w:rPr>
        <w:t> </w:t>
      </w:r>
      <w:r>
        <w:rPr>
          <w:sz w:val="24"/>
        </w:rPr>
        <w:t>importância</w:t>
      </w:r>
      <w:r>
        <w:rPr>
          <w:spacing w:val="-3"/>
          <w:sz w:val="24"/>
        </w:rPr>
        <w:t> </w:t>
      </w:r>
      <w:r>
        <w:rPr>
          <w:sz w:val="24"/>
        </w:rPr>
        <w:t>da</w:t>
      </w:r>
      <w:r>
        <w:rPr>
          <w:spacing w:val="-2"/>
          <w:sz w:val="24"/>
        </w:rPr>
        <w:t> </w:t>
      </w:r>
      <w:r>
        <w:rPr>
          <w:sz w:val="24"/>
        </w:rPr>
        <w:t>qualificação</w:t>
      </w:r>
      <w:r>
        <w:rPr>
          <w:spacing w:val="-2"/>
          <w:sz w:val="24"/>
        </w:rPr>
        <w:t> </w:t>
      </w:r>
      <w:r>
        <w:rPr>
          <w:sz w:val="24"/>
        </w:rPr>
        <w:t>profissional</w:t>
      </w:r>
      <w:r>
        <w:rPr>
          <w:spacing w:val="-2"/>
          <w:sz w:val="24"/>
        </w:rPr>
        <w:t> </w:t>
      </w:r>
      <w:r>
        <w:rPr>
          <w:sz w:val="24"/>
        </w:rPr>
        <w:t>formal</w:t>
      </w:r>
      <w:r>
        <w:rPr>
          <w:spacing w:val="-2"/>
          <w:sz w:val="24"/>
        </w:rPr>
        <w:t> </w:t>
      </w:r>
      <w:r>
        <w:rPr>
          <w:sz w:val="24"/>
        </w:rPr>
        <w:t>no</w:t>
      </w:r>
      <w:r>
        <w:rPr>
          <w:spacing w:val="-2"/>
          <w:sz w:val="24"/>
        </w:rPr>
        <w:t> </w:t>
      </w:r>
      <w:r>
        <w:rPr>
          <w:sz w:val="24"/>
        </w:rPr>
        <w:t>ato</w:t>
      </w:r>
      <w:r>
        <w:rPr>
          <w:spacing w:val="-2"/>
          <w:sz w:val="24"/>
        </w:rPr>
        <w:t> </w:t>
      </w:r>
      <w:r>
        <w:rPr>
          <w:sz w:val="24"/>
        </w:rPr>
        <w:t>de</w:t>
      </w:r>
      <w:r>
        <w:rPr>
          <w:spacing w:val="-2"/>
          <w:sz w:val="24"/>
        </w:rPr>
        <w:t> </w:t>
      </w:r>
      <w:r>
        <w:rPr>
          <w:sz w:val="24"/>
        </w:rPr>
        <w:t>admissão</w:t>
      </w:r>
      <w:r>
        <w:rPr>
          <w:spacing w:val="-2"/>
          <w:sz w:val="24"/>
        </w:rPr>
        <w:t> </w:t>
      </w:r>
      <w:r>
        <w:rPr>
          <w:sz w:val="24"/>
        </w:rPr>
        <w:t>do</w:t>
      </w:r>
      <w:r>
        <w:rPr>
          <w:spacing w:val="-2"/>
          <w:sz w:val="24"/>
        </w:rPr>
        <w:t> </w:t>
      </w:r>
      <w:r>
        <w:rPr>
          <w:sz w:val="24"/>
        </w:rPr>
        <w:t>funcionário</w:t>
      </w:r>
      <w:r>
        <w:rPr>
          <w:spacing w:val="-2"/>
          <w:sz w:val="24"/>
        </w:rPr>
        <w:t> </w:t>
      </w:r>
      <w:r>
        <w:rPr>
          <w:sz w:val="24"/>
        </w:rPr>
        <w:t>e</w:t>
      </w:r>
      <w:r>
        <w:rPr>
          <w:spacing w:val="-2"/>
          <w:sz w:val="24"/>
        </w:rPr>
        <w:t> </w:t>
      </w:r>
      <w:r>
        <w:rPr>
          <w:sz w:val="24"/>
        </w:rPr>
        <w:t>do</w:t>
      </w:r>
      <w:r>
        <w:rPr>
          <w:spacing w:val="-2"/>
          <w:sz w:val="24"/>
        </w:rPr>
        <w:t> </w:t>
      </w:r>
      <w:r>
        <w:rPr>
          <w:sz w:val="24"/>
        </w:rPr>
        <w:t>conjunto</w:t>
      </w:r>
      <w:r>
        <w:rPr>
          <w:spacing w:val="-2"/>
          <w:sz w:val="24"/>
        </w:rPr>
        <w:t> </w:t>
      </w:r>
      <w:r>
        <w:rPr>
          <w:sz w:val="24"/>
        </w:rPr>
        <w:t>de</w:t>
      </w:r>
      <w:r>
        <w:rPr>
          <w:spacing w:val="-2"/>
          <w:sz w:val="24"/>
        </w:rPr>
        <w:t> </w:t>
      </w:r>
      <w:r>
        <w:rPr>
          <w:sz w:val="24"/>
        </w:rPr>
        <w:t>competências</w:t>
      </w:r>
      <w:r>
        <w:rPr>
          <w:spacing w:val="-2"/>
          <w:sz w:val="24"/>
        </w:rPr>
        <w:t> </w:t>
      </w:r>
      <w:r>
        <w:rPr>
          <w:sz w:val="24"/>
        </w:rPr>
        <w:t>pertencentes</w:t>
      </w:r>
      <w:r>
        <w:rPr>
          <w:spacing w:val="-2"/>
          <w:sz w:val="24"/>
        </w:rPr>
        <w:t> </w:t>
      </w:r>
      <w:r>
        <w:rPr>
          <w:sz w:val="24"/>
        </w:rPr>
        <w:t>a</w:t>
      </w:r>
      <w:r>
        <w:rPr>
          <w:spacing w:val="-2"/>
          <w:sz w:val="24"/>
        </w:rPr>
        <w:t> </w:t>
      </w:r>
      <w:r>
        <w:rPr>
          <w:sz w:val="24"/>
        </w:rPr>
        <w:t>ele</w:t>
      </w:r>
      <w:r>
        <w:rPr>
          <w:spacing w:val="-2"/>
          <w:sz w:val="24"/>
        </w:rPr>
        <w:t> </w:t>
      </w:r>
      <w:r>
        <w:rPr>
          <w:sz w:val="24"/>
        </w:rPr>
        <w:t>farão</w:t>
      </w:r>
      <w:r>
        <w:rPr>
          <w:spacing w:val="-2"/>
          <w:sz w:val="24"/>
        </w:rPr>
        <w:t> </w:t>
      </w:r>
      <w:r>
        <w:rPr>
          <w:sz w:val="24"/>
        </w:rPr>
        <w:t>toda a diferença na prática de produção de alimentação coletiva com relação a qualidade total e produção de refeições.</w:t>
      </w:r>
    </w:p>
    <w:p>
      <w:pPr>
        <w:pStyle w:val="ListParagraph"/>
        <w:numPr>
          <w:ilvl w:val="1"/>
          <w:numId w:val="13"/>
        </w:numPr>
        <w:tabs>
          <w:tab w:pos="749" w:val="left" w:leader="none"/>
        </w:tabs>
        <w:spacing w:line="240" w:lineRule="auto" w:before="250" w:after="0"/>
        <w:ind w:left="329" w:right="800" w:firstLine="0"/>
        <w:jc w:val="left"/>
        <w:rPr>
          <w:b/>
          <w:sz w:val="24"/>
        </w:rPr>
      </w:pPr>
      <w:r>
        <w:rPr>
          <w:sz w:val="24"/>
        </w:rPr>
        <w:t>Os cargos de copeiro, auxiliar de cozinha, auxiliar de magarefe, auxiliar de estoquista, auxiliar administrativo, auxiliar de serviços gerais, estoquista e magarefe deverão possuir escolaridade compatível com a sua função. Os cargos de chefe de cozinha e cozinheiro além de possuir escolaridade</w:t>
      </w:r>
      <w:r>
        <w:rPr>
          <w:spacing w:val="-2"/>
          <w:sz w:val="24"/>
        </w:rPr>
        <w:t> </w:t>
      </w:r>
      <w:r>
        <w:rPr>
          <w:sz w:val="24"/>
        </w:rPr>
        <w:t>compatível</w:t>
      </w:r>
      <w:r>
        <w:rPr>
          <w:spacing w:val="-2"/>
          <w:sz w:val="24"/>
        </w:rPr>
        <w:t> </w:t>
      </w:r>
      <w:r>
        <w:rPr>
          <w:sz w:val="24"/>
        </w:rPr>
        <w:t>com</w:t>
      </w:r>
      <w:r>
        <w:rPr>
          <w:spacing w:val="-2"/>
          <w:sz w:val="24"/>
        </w:rPr>
        <w:t> </w:t>
      </w:r>
      <w:r>
        <w:rPr>
          <w:sz w:val="24"/>
        </w:rPr>
        <w:t>a</w:t>
      </w:r>
      <w:r>
        <w:rPr>
          <w:spacing w:val="-2"/>
          <w:sz w:val="24"/>
        </w:rPr>
        <w:t> </w:t>
      </w:r>
      <w:r>
        <w:rPr>
          <w:sz w:val="24"/>
        </w:rPr>
        <w:t>sua</w:t>
      </w:r>
      <w:r>
        <w:rPr>
          <w:spacing w:val="-2"/>
          <w:sz w:val="24"/>
        </w:rPr>
        <w:t> </w:t>
      </w:r>
      <w:r>
        <w:rPr>
          <w:sz w:val="24"/>
        </w:rPr>
        <w:t>função,</w:t>
      </w:r>
      <w:r>
        <w:rPr>
          <w:spacing w:val="-2"/>
          <w:sz w:val="24"/>
        </w:rPr>
        <w:t> </w:t>
      </w:r>
      <w:r>
        <w:rPr>
          <w:sz w:val="24"/>
        </w:rPr>
        <w:t>deverão</w:t>
      </w:r>
      <w:r>
        <w:rPr>
          <w:spacing w:val="-2"/>
          <w:sz w:val="24"/>
        </w:rPr>
        <w:t> </w:t>
      </w:r>
      <w:r>
        <w:rPr>
          <w:sz w:val="24"/>
        </w:rPr>
        <w:t>apresentar</w:t>
      </w:r>
      <w:r>
        <w:rPr>
          <w:spacing w:val="-2"/>
          <w:sz w:val="24"/>
        </w:rPr>
        <w:t> </w:t>
      </w:r>
      <w:r>
        <w:rPr>
          <w:sz w:val="24"/>
        </w:rPr>
        <w:t>cursos</w:t>
      </w:r>
      <w:r>
        <w:rPr>
          <w:spacing w:val="-2"/>
          <w:sz w:val="24"/>
        </w:rPr>
        <w:t> </w:t>
      </w:r>
      <w:r>
        <w:rPr>
          <w:sz w:val="24"/>
        </w:rPr>
        <w:t>básicos</w:t>
      </w:r>
      <w:r>
        <w:rPr>
          <w:spacing w:val="-2"/>
          <w:sz w:val="24"/>
        </w:rPr>
        <w:t> </w:t>
      </w:r>
      <w:r>
        <w:rPr>
          <w:sz w:val="24"/>
        </w:rPr>
        <w:t>de</w:t>
      </w:r>
      <w:r>
        <w:rPr>
          <w:spacing w:val="-2"/>
          <w:sz w:val="24"/>
        </w:rPr>
        <w:t> </w:t>
      </w:r>
      <w:r>
        <w:rPr>
          <w:sz w:val="24"/>
        </w:rPr>
        <w:t>profissionalização</w:t>
      </w:r>
      <w:r>
        <w:rPr>
          <w:spacing w:val="-2"/>
          <w:sz w:val="24"/>
        </w:rPr>
        <w:t> </w:t>
      </w:r>
      <w:r>
        <w:rPr>
          <w:sz w:val="24"/>
        </w:rPr>
        <w:t>que</w:t>
      </w:r>
      <w:r>
        <w:rPr>
          <w:spacing w:val="-2"/>
          <w:sz w:val="24"/>
        </w:rPr>
        <w:t> </w:t>
      </w:r>
      <w:r>
        <w:rPr>
          <w:sz w:val="24"/>
        </w:rPr>
        <w:t>variam</w:t>
      </w:r>
      <w:r>
        <w:rPr>
          <w:spacing w:val="-2"/>
          <w:sz w:val="24"/>
        </w:rPr>
        <w:t> </w:t>
      </w:r>
      <w:r>
        <w:rPr>
          <w:sz w:val="24"/>
        </w:rPr>
        <w:t>de</w:t>
      </w:r>
      <w:r>
        <w:rPr>
          <w:spacing w:val="-2"/>
          <w:sz w:val="24"/>
        </w:rPr>
        <w:t> </w:t>
      </w:r>
      <w:r>
        <w:rPr>
          <w:sz w:val="24"/>
        </w:rPr>
        <w:t>200</w:t>
      </w:r>
      <w:r>
        <w:rPr>
          <w:spacing w:val="-2"/>
          <w:sz w:val="24"/>
        </w:rPr>
        <w:t> </w:t>
      </w:r>
      <w:r>
        <w:rPr>
          <w:sz w:val="24"/>
        </w:rPr>
        <w:t>a</w:t>
      </w:r>
      <w:r>
        <w:rPr>
          <w:spacing w:val="-2"/>
          <w:sz w:val="24"/>
        </w:rPr>
        <w:t> </w:t>
      </w:r>
      <w:r>
        <w:rPr>
          <w:sz w:val="24"/>
        </w:rPr>
        <w:t>400</w:t>
      </w:r>
      <w:r>
        <w:rPr>
          <w:spacing w:val="-2"/>
          <w:sz w:val="24"/>
        </w:rPr>
        <w:t> </w:t>
      </w:r>
      <w:r>
        <w:rPr>
          <w:sz w:val="24"/>
        </w:rPr>
        <w:t>horas</w:t>
      </w:r>
      <w:r>
        <w:rPr>
          <w:spacing w:val="-2"/>
          <w:sz w:val="24"/>
        </w:rPr>
        <w:t> </w:t>
      </w:r>
      <w:r>
        <w:rPr>
          <w:sz w:val="24"/>
        </w:rPr>
        <w:t>ou</w:t>
      </w:r>
      <w:r>
        <w:rPr>
          <w:spacing w:val="-2"/>
          <w:sz w:val="24"/>
        </w:rPr>
        <w:t> </w:t>
      </w:r>
      <w:r>
        <w:rPr>
          <w:sz w:val="24"/>
        </w:rPr>
        <w:t>experiência </w:t>
      </w:r>
      <w:r>
        <w:rPr>
          <w:spacing w:val="-2"/>
          <w:sz w:val="24"/>
        </w:rPr>
        <w:t>equivalente.</w:t>
      </w:r>
    </w:p>
    <w:p>
      <w:pPr>
        <w:pStyle w:val="ListParagraph"/>
        <w:numPr>
          <w:ilvl w:val="1"/>
          <w:numId w:val="13"/>
        </w:numPr>
        <w:tabs>
          <w:tab w:pos="749" w:val="left" w:leader="none"/>
        </w:tabs>
        <w:spacing w:line="242" w:lineRule="auto" w:before="231" w:after="0"/>
        <w:ind w:left="329" w:right="612"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efetuar</w:t>
      </w:r>
      <w:r>
        <w:rPr>
          <w:spacing w:val="-2"/>
          <w:sz w:val="24"/>
        </w:rPr>
        <w:t> </w:t>
      </w:r>
      <w:r>
        <w:rPr>
          <w:sz w:val="24"/>
        </w:rPr>
        <w:t>o</w:t>
      </w:r>
      <w:r>
        <w:rPr>
          <w:spacing w:val="-2"/>
          <w:sz w:val="24"/>
        </w:rPr>
        <w:t> </w:t>
      </w:r>
      <w:r>
        <w:rPr>
          <w:sz w:val="24"/>
        </w:rPr>
        <w:t>preparo</w:t>
      </w:r>
      <w:r>
        <w:rPr>
          <w:spacing w:val="-2"/>
          <w:sz w:val="24"/>
        </w:rPr>
        <w:t> </w:t>
      </w:r>
      <w:r>
        <w:rPr>
          <w:sz w:val="24"/>
        </w:rPr>
        <w:t>dos</w:t>
      </w:r>
      <w:r>
        <w:rPr>
          <w:spacing w:val="-2"/>
          <w:sz w:val="24"/>
        </w:rPr>
        <w:t> </w:t>
      </w:r>
      <w:r>
        <w:rPr>
          <w:sz w:val="24"/>
        </w:rPr>
        <w:t>alimentos,</w:t>
      </w:r>
      <w:r>
        <w:rPr>
          <w:spacing w:val="-2"/>
          <w:sz w:val="24"/>
        </w:rPr>
        <w:t> </w:t>
      </w:r>
      <w:r>
        <w:rPr>
          <w:sz w:val="24"/>
        </w:rPr>
        <w:t>em</w:t>
      </w:r>
      <w:r>
        <w:rPr>
          <w:spacing w:val="-2"/>
          <w:sz w:val="24"/>
        </w:rPr>
        <w:t> </w:t>
      </w:r>
      <w:r>
        <w:rPr>
          <w:sz w:val="24"/>
        </w:rPr>
        <w:t>todas</w:t>
      </w:r>
      <w:r>
        <w:rPr>
          <w:spacing w:val="-2"/>
          <w:sz w:val="24"/>
        </w:rPr>
        <w:t> </w:t>
      </w:r>
      <w:r>
        <w:rPr>
          <w:sz w:val="24"/>
        </w:rPr>
        <w:t>as</w:t>
      </w:r>
      <w:r>
        <w:rPr>
          <w:spacing w:val="-2"/>
          <w:sz w:val="24"/>
        </w:rPr>
        <w:t> </w:t>
      </w:r>
      <w:r>
        <w:rPr>
          <w:sz w:val="24"/>
        </w:rPr>
        <w:t>suas</w:t>
      </w:r>
      <w:r>
        <w:rPr>
          <w:spacing w:val="-2"/>
          <w:sz w:val="24"/>
        </w:rPr>
        <w:t> </w:t>
      </w:r>
      <w:r>
        <w:rPr>
          <w:sz w:val="24"/>
        </w:rPr>
        <w:t>fases,</w:t>
      </w:r>
      <w:r>
        <w:rPr>
          <w:spacing w:val="-2"/>
          <w:sz w:val="24"/>
        </w:rPr>
        <w:t> </w:t>
      </w:r>
      <w:r>
        <w:rPr>
          <w:sz w:val="24"/>
        </w:rPr>
        <w:t>por</w:t>
      </w:r>
      <w:r>
        <w:rPr>
          <w:spacing w:val="-2"/>
          <w:sz w:val="24"/>
        </w:rPr>
        <w:t> </w:t>
      </w:r>
      <w:r>
        <w:rPr>
          <w:sz w:val="24"/>
        </w:rPr>
        <w:t>pessoal</w:t>
      </w:r>
      <w:r>
        <w:rPr>
          <w:spacing w:val="-2"/>
          <w:sz w:val="24"/>
        </w:rPr>
        <w:t> </w:t>
      </w:r>
      <w:r>
        <w:rPr>
          <w:sz w:val="24"/>
        </w:rPr>
        <w:t>comprovadamente</w:t>
      </w:r>
      <w:r>
        <w:rPr>
          <w:spacing w:val="-2"/>
          <w:sz w:val="24"/>
        </w:rPr>
        <w:t> </w:t>
      </w:r>
      <w:r>
        <w:rPr>
          <w:sz w:val="24"/>
        </w:rPr>
        <w:t>especializado,</w:t>
      </w:r>
      <w:r>
        <w:rPr>
          <w:spacing w:val="-2"/>
          <w:sz w:val="24"/>
        </w:rPr>
        <w:t> </w:t>
      </w:r>
      <w:r>
        <w:rPr>
          <w:sz w:val="24"/>
        </w:rPr>
        <w:t>dentro</w:t>
      </w:r>
      <w:r>
        <w:rPr>
          <w:spacing w:val="-2"/>
          <w:sz w:val="24"/>
        </w:rPr>
        <w:t> </w:t>
      </w:r>
      <w:r>
        <w:rPr>
          <w:sz w:val="24"/>
        </w:rPr>
        <w:t>das</w:t>
      </w:r>
      <w:r>
        <w:rPr>
          <w:spacing w:val="-2"/>
          <w:sz w:val="24"/>
        </w:rPr>
        <w:t> </w:t>
      </w:r>
      <w:r>
        <w:rPr>
          <w:sz w:val="24"/>
        </w:rPr>
        <w:t>melhores técnicas de gastronomia e dos mais rigorosos padrões de higiene e de segurança dos alimentos.</w:t>
      </w:r>
      <w:r>
        <w:rPr>
          <w:spacing w:val="-2"/>
          <w:sz w:val="24"/>
        </w:rPr>
        <w:t> </w:t>
      </w:r>
      <w:r>
        <w:rPr>
          <w:sz w:val="24"/>
        </w:rPr>
        <w:t>Todos os empregados deverão possuir a carteira de habilitação de manipulador de alimentos conforme Portaria S/IVISA-Rio, nº 002, de 11/11/2020.</w:t>
      </w:r>
    </w:p>
    <w:p>
      <w:pPr>
        <w:pStyle w:val="ListParagraph"/>
        <w:numPr>
          <w:ilvl w:val="1"/>
          <w:numId w:val="13"/>
        </w:numPr>
        <w:tabs>
          <w:tab w:pos="735" w:val="left" w:leader="none"/>
        </w:tabs>
        <w:spacing w:line="240" w:lineRule="auto" w:before="244" w:after="0"/>
        <w:ind w:left="329" w:right="680" w:firstLine="0"/>
        <w:jc w:val="left"/>
        <w:rPr>
          <w:b/>
          <w:sz w:val="24"/>
        </w:rPr>
      </w:pPr>
      <w:r>
        <w:rPr>
          <w:sz w:val="24"/>
        </w:rPr>
        <w:t>A</w:t>
      </w:r>
      <w:r>
        <w:rPr>
          <w:spacing w:val="-8"/>
          <w:sz w:val="24"/>
        </w:rPr>
        <w:t> </w:t>
      </w:r>
      <w:r>
        <w:rPr>
          <w:sz w:val="24"/>
        </w:rPr>
        <w:t>Contratada deverá recrutar em seu nome e sob sua exclusiva e inteira responsabilidade os empregados necessários à perfeita execução dos serviços, cabendo-lhe efetuar todos os pagamentos e arcar com todos os encargos previstos nas leis trabalhistas, previdenciárias, fiscais etc., em decorrência</w:t>
      </w:r>
      <w:r>
        <w:rPr>
          <w:spacing w:val="-3"/>
          <w:sz w:val="24"/>
        </w:rPr>
        <w:t> </w:t>
      </w:r>
      <w:r>
        <w:rPr>
          <w:sz w:val="24"/>
        </w:rPr>
        <w:t>da</w:t>
      </w:r>
      <w:r>
        <w:rPr>
          <w:spacing w:val="-3"/>
          <w:sz w:val="24"/>
        </w:rPr>
        <w:t> </w:t>
      </w:r>
      <w:r>
        <w:rPr>
          <w:sz w:val="24"/>
        </w:rPr>
        <w:t>sua</w:t>
      </w:r>
      <w:r>
        <w:rPr>
          <w:spacing w:val="-3"/>
          <w:sz w:val="24"/>
        </w:rPr>
        <w:t> </w:t>
      </w:r>
      <w:r>
        <w:rPr>
          <w:sz w:val="24"/>
        </w:rPr>
        <w:t>condição</w:t>
      </w:r>
      <w:r>
        <w:rPr>
          <w:spacing w:val="-3"/>
          <w:sz w:val="24"/>
        </w:rPr>
        <w:t> </w:t>
      </w:r>
      <w:r>
        <w:rPr>
          <w:sz w:val="24"/>
        </w:rPr>
        <w:t>de</w:t>
      </w:r>
      <w:r>
        <w:rPr>
          <w:spacing w:val="-3"/>
          <w:sz w:val="24"/>
        </w:rPr>
        <w:t> </w:t>
      </w:r>
      <w:r>
        <w:rPr>
          <w:sz w:val="24"/>
        </w:rPr>
        <w:t>empregadora.</w:t>
      </w:r>
      <w:r>
        <w:rPr>
          <w:spacing w:val="-3"/>
          <w:sz w:val="24"/>
        </w:rPr>
        <w:t> </w:t>
      </w:r>
      <w:r>
        <w:rPr>
          <w:sz w:val="24"/>
        </w:rPr>
        <w:t>O</w:t>
      </w:r>
      <w:r>
        <w:rPr>
          <w:spacing w:val="-3"/>
          <w:sz w:val="24"/>
        </w:rPr>
        <w:t> </w:t>
      </w:r>
      <w:r>
        <w:rPr>
          <w:sz w:val="24"/>
        </w:rPr>
        <w:t>descumprimento</w:t>
      </w:r>
      <w:r>
        <w:rPr>
          <w:spacing w:val="-3"/>
          <w:sz w:val="24"/>
        </w:rPr>
        <w:t> </w:t>
      </w:r>
      <w:r>
        <w:rPr>
          <w:sz w:val="24"/>
        </w:rPr>
        <w:t>dessas</w:t>
      </w:r>
      <w:r>
        <w:rPr>
          <w:spacing w:val="-3"/>
          <w:sz w:val="24"/>
        </w:rPr>
        <w:t> </w:t>
      </w:r>
      <w:r>
        <w:rPr>
          <w:sz w:val="24"/>
        </w:rPr>
        <w:t>obrigações</w:t>
      </w:r>
      <w:r>
        <w:rPr>
          <w:spacing w:val="-3"/>
          <w:sz w:val="24"/>
        </w:rPr>
        <w:t> </w:t>
      </w:r>
      <w:r>
        <w:rPr>
          <w:sz w:val="24"/>
        </w:rPr>
        <w:t>incidirá</w:t>
      </w:r>
      <w:r>
        <w:rPr>
          <w:spacing w:val="-3"/>
          <w:sz w:val="24"/>
        </w:rPr>
        <w:t> </w:t>
      </w:r>
      <w:r>
        <w:rPr>
          <w:sz w:val="24"/>
        </w:rPr>
        <w:t>em</w:t>
      </w:r>
      <w:r>
        <w:rPr>
          <w:spacing w:val="-3"/>
          <w:sz w:val="24"/>
        </w:rPr>
        <w:t> </w:t>
      </w:r>
      <w:r>
        <w:rPr>
          <w:sz w:val="24"/>
        </w:rPr>
        <w:t>advertências</w:t>
      </w:r>
      <w:r>
        <w:rPr>
          <w:spacing w:val="-3"/>
          <w:sz w:val="24"/>
        </w:rPr>
        <w:t> </w:t>
      </w:r>
      <w:r>
        <w:rPr>
          <w:sz w:val="24"/>
        </w:rPr>
        <w:t>e/ou</w:t>
      </w:r>
      <w:r>
        <w:rPr>
          <w:spacing w:val="-3"/>
          <w:sz w:val="24"/>
        </w:rPr>
        <w:t> </w:t>
      </w:r>
      <w:r>
        <w:rPr>
          <w:sz w:val="24"/>
        </w:rPr>
        <w:t>penalidades</w:t>
      </w:r>
      <w:r>
        <w:rPr>
          <w:spacing w:val="-3"/>
          <w:sz w:val="24"/>
        </w:rPr>
        <w:t> </w:t>
      </w:r>
      <w:r>
        <w:rPr>
          <w:sz w:val="24"/>
        </w:rPr>
        <w:t>previstas</w:t>
      </w:r>
      <w:r>
        <w:rPr>
          <w:spacing w:val="-3"/>
          <w:sz w:val="24"/>
        </w:rPr>
        <w:t> </w:t>
      </w:r>
      <w:r>
        <w:rPr>
          <w:sz w:val="24"/>
        </w:rPr>
        <w:t>no</w:t>
      </w:r>
      <w:r>
        <w:rPr>
          <w:spacing w:val="-3"/>
          <w:sz w:val="24"/>
        </w:rPr>
        <w:t> </w:t>
      </w:r>
      <w:r>
        <w:rPr>
          <w:sz w:val="24"/>
        </w:rPr>
        <w:t>item</w:t>
      </w:r>
      <w:r>
        <w:rPr>
          <w:spacing w:val="-3"/>
          <w:sz w:val="24"/>
        </w:rPr>
        <w:t> </w:t>
      </w:r>
      <w:r>
        <w:rPr>
          <w:sz w:val="24"/>
        </w:rPr>
        <w:t>26 desse Projeto.</w:t>
      </w:r>
    </w:p>
    <w:p>
      <w:pPr>
        <w:pStyle w:val="ListParagraph"/>
        <w:numPr>
          <w:ilvl w:val="1"/>
          <w:numId w:val="13"/>
        </w:numPr>
        <w:tabs>
          <w:tab w:pos="735" w:val="left" w:leader="none"/>
        </w:tabs>
        <w:spacing w:line="242" w:lineRule="auto" w:before="231" w:after="0"/>
        <w:ind w:left="329" w:right="478"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manter</w:t>
      </w:r>
      <w:r>
        <w:rPr>
          <w:spacing w:val="-2"/>
          <w:sz w:val="24"/>
        </w:rPr>
        <w:t> </w:t>
      </w:r>
      <w:r>
        <w:rPr>
          <w:sz w:val="24"/>
        </w:rPr>
        <w:t>em</w:t>
      </w:r>
      <w:r>
        <w:rPr>
          <w:spacing w:val="-2"/>
          <w:sz w:val="24"/>
        </w:rPr>
        <w:t> </w:t>
      </w:r>
      <w:r>
        <w:rPr>
          <w:sz w:val="24"/>
        </w:rPr>
        <w:t>seu</w:t>
      </w:r>
      <w:r>
        <w:rPr>
          <w:spacing w:val="-2"/>
          <w:sz w:val="24"/>
        </w:rPr>
        <w:t> </w:t>
      </w:r>
      <w:r>
        <w:rPr>
          <w:sz w:val="24"/>
        </w:rPr>
        <w:t>quadro</w:t>
      </w:r>
      <w:r>
        <w:rPr>
          <w:spacing w:val="-2"/>
          <w:sz w:val="24"/>
        </w:rPr>
        <w:t> </w:t>
      </w:r>
      <w:r>
        <w:rPr>
          <w:sz w:val="24"/>
        </w:rPr>
        <w:t>de</w:t>
      </w:r>
      <w:r>
        <w:rPr>
          <w:spacing w:val="-2"/>
          <w:sz w:val="24"/>
        </w:rPr>
        <w:t> </w:t>
      </w:r>
      <w:r>
        <w:rPr>
          <w:sz w:val="24"/>
        </w:rPr>
        <w:t>pessoal,</w:t>
      </w:r>
      <w:r>
        <w:rPr>
          <w:spacing w:val="-2"/>
          <w:sz w:val="24"/>
        </w:rPr>
        <w:t> </w:t>
      </w:r>
      <w:r>
        <w:rPr>
          <w:sz w:val="24"/>
        </w:rPr>
        <w:t>um</w:t>
      </w:r>
      <w:r>
        <w:rPr>
          <w:spacing w:val="-2"/>
          <w:sz w:val="24"/>
        </w:rPr>
        <w:t> </w:t>
      </w:r>
      <w:r>
        <w:rPr>
          <w:sz w:val="24"/>
        </w:rPr>
        <w:t>nutricionista</w:t>
      </w:r>
      <w:r>
        <w:rPr>
          <w:spacing w:val="-2"/>
          <w:sz w:val="24"/>
        </w:rPr>
        <w:t> </w:t>
      </w:r>
      <w:r>
        <w:rPr>
          <w:sz w:val="24"/>
        </w:rPr>
        <w:t>responsável</w:t>
      </w:r>
      <w:r>
        <w:rPr>
          <w:spacing w:val="-2"/>
          <w:sz w:val="24"/>
        </w:rPr>
        <w:t> </w:t>
      </w:r>
      <w:r>
        <w:rPr>
          <w:sz w:val="24"/>
        </w:rPr>
        <w:t>técnico</w:t>
      </w:r>
      <w:r>
        <w:rPr>
          <w:spacing w:val="-2"/>
          <w:sz w:val="24"/>
        </w:rPr>
        <w:t> </w:t>
      </w:r>
      <w:r>
        <w:rPr>
          <w:sz w:val="24"/>
        </w:rPr>
        <w:t>habilitado,</w:t>
      </w:r>
      <w:r>
        <w:rPr>
          <w:spacing w:val="-2"/>
          <w:sz w:val="24"/>
        </w:rPr>
        <w:t> </w:t>
      </w:r>
      <w:r>
        <w:rPr>
          <w:sz w:val="24"/>
        </w:rPr>
        <w:t>junto</w:t>
      </w:r>
      <w:r>
        <w:rPr>
          <w:spacing w:val="-2"/>
          <w:sz w:val="24"/>
        </w:rPr>
        <w:t> </w:t>
      </w:r>
      <w:r>
        <w:rPr>
          <w:sz w:val="24"/>
        </w:rPr>
        <w:t>ao</w:t>
      </w:r>
      <w:r>
        <w:rPr>
          <w:spacing w:val="-2"/>
          <w:sz w:val="24"/>
        </w:rPr>
        <w:t> </w:t>
      </w:r>
      <w:r>
        <w:rPr>
          <w:sz w:val="24"/>
        </w:rPr>
        <w:t>Conselho</w:t>
      </w:r>
      <w:r>
        <w:rPr>
          <w:spacing w:val="-2"/>
          <w:sz w:val="24"/>
        </w:rPr>
        <w:t> </w:t>
      </w:r>
      <w:r>
        <w:rPr>
          <w:sz w:val="24"/>
        </w:rPr>
        <w:t>Regional</w:t>
      </w:r>
      <w:r>
        <w:rPr>
          <w:spacing w:val="-2"/>
          <w:sz w:val="24"/>
        </w:rPr>
        <w:t> </w:t>
      </w:r>
      <w:r>
        <w:rPr>
          <w:sz w:val="24"/>
        </w:rPr>
        <w:t>de</w:t>
      </w:r>
      <w:r>
        <w:rPr>
          <w:spacing w:val="-2"/>
          <w:sz w:val="24"/>
        </w:rPr>
        <w:t> </w:t>
      </w:r>
      <w:r>
        <w:rPr>
          <w:sz w:val="24"/>
        </w:rPr>
        <w:t>Nutrição, para representá-la junto à UERJ, o qual dirigirá os trabalhos no RU e estará à frente da execução dos serviços.</w:t>
      </w:r>
      <w:r>
        <w:rPr>
          <w:spacing w:val="-11"/>
          <w:sz w:val="24"/>
        </w:rPr>
        <w:t> </w:t>
      </w:r>
      <w:r>
        <w:rPr>
          <w:sz w:val="24"/>
        </w:rPr>
        <w:t>A</w:t>
      </w:r>
      <w:r>
        <w:rPr>
          <w:spacing w:val="-11"/>
          <w:sz w:val="24"/>
        </w:rPr>
        <w:t> </w:t>
      </w:r>
      <w:r>
        <w:rPr>
          <w:sz w:val="24"/>
        </w:rPr>
        <w:t>Contratada deverá conceder, a este representante, amplos poderes para a imediata resolução de problemas verificados no serviço ou mesmo apontados pela UERJ.</w:t>
      </w:r>
    </w:p>
    <w:p>
      <w:pPr>
        <w:pStyle w:val="ListParagraph"/>
        <w:numPr>
          <w:ilvl w:val="1"/>
          <w:numId w:val="13"/>
        </w:numPr>
        <w:tabs>
          <w:tab w:pos="749" w:val="left" w:leader="none"/>
        </w:tabs>
        <w:spacing w:line="235" w:lineRule="auto" w:before="248" w:after="0"/>
        <w:ind w:left="329" w:right="1086" w:firstLine="0"/>
        <w:jc w:val="left"/>
        <w:rPr>
          <w:b/>
          <w:sz w:val="24"/>
        </w:rPr>
      </w:pPr>
      <w:r>
        <w:rPr>
          <w:sz w:val="24"/>
        </w:rPr>
        <w:t>Em</w:t>
      </w:r>
      <w:r>
        <w:rPr>
          <w:spacing w:val="-3"/>
          <w:sz w:val="24"/>
        </w:rPr>
        <w:t> </w:t>
      </w:r>
      <w:r>
        <w:rPr>
          <w:sz w:val="24"/>
        </w:rPr>
        <w:t>caso</w:t>
      </w:r>
      <w:r>
        <w:rPr>
          <w:spacing w:val="-3"/>
          <w:sz w:val="24"/>
        </w:rPr>
        <w:t> </w:t>
      </w:r>
      <w:r>
        <w:rPr>
          <w:sz w:val="24"/>
        </w:rPr>
        <w:t>de</w:t>
      </w:r>
      <w:r>
        <w:rPr>
          <w:spacing w:val="-3"/>
          <w:sz w:val="24"/>
        </w:rPr>
        <w:t> </w:t>
      </w:r>
      <w:r>
        <w:rPr>
          <w:sz w:val="24"/>
        </w:rPr>
        <w:t>eventual</w:t>
      </w:r>
      <w:r>
        <w:rPr>
          <w:spacing w:val="-3"/>
          <w:sz w:val="24"/>
        </w:rPr>
        <w:t> </w:t>
      </w:r>
      <w:r>
        <w:rPr>
          <w:sz w:val="24"/>
        </w:rPr>
        <w:t>substituição</w:t>
      </w:r>
      <w:r>
        <w:rPr>
          <w:spacing w:val="-3"/>
          <w:sz w:val="24"/>
        </w:rPr>
        <w:t> </w:t>
      </w:r>
      <w:r>
        <w:rPr>
          <w:sz w:val="24"/>
        </w:rPr>
        <w:t>do</w:t>
      </w:r>
      <w:r>
        <w:rPr>
          <w:spacing w:val="-3"/>
          <w:sz w:val="24"/>
        </w:rPr>
        <w:t> </w:t>
      </w:r>
      <w:r>
        <w:rPr>
          <w:sz w:val="24"/>
        </w:rPr>
        <w:t>nutricionista</w:t>
      </w:r>
      <w:r>
        <w:rPr>
          <w:spacing w:val="-3"/>
          <w:sz w:val="24"/>
        </w:rPr>
        <w:t> </w:t>
      </w:r>
      <w:r>
        <w:rPr>
          <w:sz w:val="24"/>
        </w:rPr>
        <w:t>responsável</w:t>
      </w:r>
      <w:r>
        <w:rPr>
          <w:spacing w:val="-3"/>
          <w:sz w:val="24"/>
        </w:rPr>
        <w:t> </w:t>
      </w:r>
      <w:r>
        <w:rPr>
          <w:sz w:val="24"/>
        </w:rPr>
        <w:t>técnico,</w:t>
      </w:r>
      <w:r>
        <w:rPr>
          <w:spacing w:val="-3"/>
          <w:sz w:val="24"/>
        </w:rPr>
        <w:t> </w:t>
      </w:r>
      <w:r>
        <w:rPr>
          <w:sz w:val="24"/>
        </w:rPr>
        <w:t>a</w:t>
      </w:r>
      <w:r>
        <w:rPr>
          <w:spacing w:val="-3"/>
          <w:sz w:val="24"/>
        </w:rPr>
        <w:t> </w:t>
      </w:r>
      <w:r>
        <w:rPr>
          <w:sz w:val="24"/>
        </w:rPr>
        <w:t>Contratada</w:t>
      </w:r>
      <w:r>
        <w:rPr>
          <w:spacing w:val="-3"/>
          <w:sz w:val="24"/>
        </w:rPr>
        <w:t> </w:t>
      </w:r>
      <w:r>
        <w:rPr>
          <w:sz w:val="24"/>
        </w:rPr>
        <w:t>deverá</w:t>
      </w:r>
      <w:r>
        <w:rPr>
          <w:spacing w:val="-3"/>
          <w:sz w:val="24"/>
        </w:rPr>
        <w:t> </w:t>
      </w:r>
      <w:r>
        <w:rPr>
          <w:sz w:val="24"/>
        </w:rPr>
        <w:t>comunicar</w:t>
      </w:r>
      <w:r>
        <w:rPr>
          <w:spacing w:val="-3"/>
          <w:sz w:val="24"/>
        </w:rPr>
        <w:t> </w:t>
      </w:r>
      <w:r>
        <w:rPr>
          <w:sz w:val="24"/>
        </w:rPr>
        <w:t>com</w:t>
      </w:r>
      <w:r>
        <w:rPr>
          <w:spacing w:val="-3"/>
          <w:sz w:val="24"/>
        </w:rPr>
        <w:t> </w:t>
      </w:r>
      <w:r>
        <w:rPr>
          <w:sz w:val="24"/>
        </w:rPr>
        <w:t>uma</w:t>
      </w:r>
      <w:r>
        <w:rPr>
          <w:spacing w:val="-3"/>
          <w:sz w:val="24"/>
        </w:rPr>
        <w:t> </w:t>
      </w:r>
      <w:r>
        <w:rPr>
          <w:sz w:val="24"/>
        </w:rPr>
        <w:t>semana</w:t>
      </w:r>
      <w:r>
        <w:rPr>
          <w:spacing w:val="-3"/>
          <w:sz w:val="24"/>
        </w:rPr>
        <w:t> </w:t>
      </w:r>
      <w:r>
        <w:rPr>
          <w:sz w:val="24"/>
        </w:rPr>
        <w:t>de</w:t>
      </w:r>
      <w:r>
        <w:rPr>
          <w:spacing w:val="-3"/>
          <w:sz w:val="24"/>
        </w:rPr>
        <w:t> </w:t>
      </w:r>
      <w:r>
        <w:rPr>
          <w:sz w:val="24"/>
        </w:rPr>
        <w:t>antecedência</w:t>
      </w:r>
      <w:r>
        <w:rPr>
          <w:spacing w:val="-3"/>
          <w:sz w:val="24"/>
        </w:rPr>
        <w:t> </w:t>
      </w:r>
      <w:r>
        <w:rPr>
          <w:sz w:val="24"/>
        </w:rPr>
        <w:t>à Fiscalização da UERJ.</w:t>
      </w:r>
    </w:p>
    <w:p>
      <w:pPr>
        <w:pStyle w:val="ListParagraph"/>
        <w:numPr>
          <w:ilvl w:val="1"/>
          <w:numId w:val="13"/>
        </w:numPr>
        <w:tabs>
          <w:tab w:pos="735" w:val="left" w:leader="none"/>
        </w:tabs>
        <w:spacing w:line="247" w:lineRule="auto" w:before="235" w:after="0"/>
        <w:ind w:left="329" w:right="526"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cumprir</w:t>
      </w:r>
      <w:r>
        <w:rPr>
          <w:spacing w:val="-2"/>
          <w:sz w:val="24"/>
        </w:rPr>
        <w:t> </w:t>
      </w:r>
      <w:r>
        <w:rPr>
          <w:sz w:val="24"/>
        </w:rPr>
        <w:t>normas</w:t>
      </w:r>
      <w:r>
        <w:rPr>
          <w:spacing w:val="-2"/>
          <w:sz w:val="24"/>
        </w:rPr>
        <w:t> </w:t>
      </w:r>
      <w:r>
        <w:rPr>
          <w:sz w:val="24"/>
        </w:rPr>
        <w:t>e</w:t>
      </w:r>
      <w:r>
        <w:rPr>
          <w:spacing w:val="-2"/>
          <w:sz w:val="24"/>
        </w:rPr>
        <w:t> </w:t>
      </w:r>
      <w:r>
        <w:rPr>
          <w:sz w:val="24"/>
        </w:rPr>
        <w:t>determinações</w:t>
      </w:r>
      <w:r>
        <w:rPr>
          <w:spacing w:val="-2"/>
          <w:sz w:val="24"/>
        </w:rPr>
        <w:t> </w:t>
      </w:r>
      <w:r>
        <w:rPr>
          <w:sz w:val="24"/>
        </w:rPr>
        <w:t>estabelecidas</w:t>
      </w:r>
      <w:r>
        <w:rPr>
          <w:spacing w:val="-2"/>
          <w:sz w:val="24"/>
        </w:rPr>
        <w:t> </w:t>
      </w:r>
      <w:r>
        <w:rPr>
          <w:sz w:val="24"/>
        </w:rPr>
        <w:t>pelo</w:t>
      </w:r>
      <w:r>
        <w:rPr>
          <w:spacing w:val="-2"/>
          <w:sz w:val="24"/>
        </w:rPr>
        <w:t> </w:t>
      </w:r>
      <w:r>
        <w:rPr>
          <w:sz w:val="24"/>
        </w:rPr>
        <w:t>Conselho</w:t>
      </w:r>
      <w:r>
        <w:rPr>
          <w:spacing w:val="-2"/>
          <w:sz w:val="24"/>
        </w:rPr>
        <w:t> </w:t>
      </w:r>
      <w:r>
        <w:rPr>
          <w:sz w:val="24"/>
        </w:rPr>
        <w:t>Federal</w:t>
      </w:r>
      <w:r>
        <w:rPr>
          <w:spacing w:val="-2"/>
          <w:sz w:val="24"/>
        </w:rPr>
        <w:t> </w:t>
      </w:r>
      <w:r>
        <w:rPr>
          <w:sz w:val="24"/>
        </w:rPr>
        <w:t>de</w:t>
      </w:r>
      <w:r>
        <w:rPr>
          <w:spacing w:val="-2"/>
          <w:sz w:val="24"/>
        </w:rPr>
        <w:t> </w:t>
      </w:r>
      <w:r>
        <w:rPr>
          <w:sz w:val="24"/>
        </w:rPr>
        <w:t>Nutricionistas,</w:t>
      </w:r>
      <w:r>
        <w:rPr>
          <w:spacing w:val="-2"/>
          <w:sz w:val="24"/>
        </w:rPr>
        <w:t> </w:t>
      </w:r>
      <w:r>
        <w:rPr>
          <w:sz w:val="24"/>
        </w:rPr>
        <w:t>e</w:t>
      </w:r>
      <w:r>
        <w:rPr>
          <w:spacing w:val="-2"/>
          <w:sz w:val="24"/>
        </w:rPr>
        <w:t> </w:t>
      </w:r>
      <w:r>
        <w:rPr>
          <w:sz w:val="24"/>
        </w:rPr>
        <w:t>pela</w:t>
      </w:r>
      <w:r>
        <w:rPr>
          <w:spacing w:val="-2"/>
          <w:sz w:val="24"/>
        </w:rPr>
        <w:t> </w:t>
      </w:r>
      <w:r>
        <w:rPr>
          <w:sz w:val="24"/>
        </w:rPr>
        <w:t>Legislação</w:t>
      </w:r>
      <w:r>
        <w:rPr>
          <w:spacing w:val="-2"/>
          <w:sz w:val="24"/>
        </w:rPr>
        <w:t> </w:t>
      </w:r>
      <w:r>
        <w:rPr>
          <w:sz w:val="24"/>
        </w:rPr>
        <w:t>em</w:t>
      </w:r>
      <w:r>
        <w:rPr>
          <w:spacing w:val="-2"/>
          <w:sz w:val="24"/>
        </w:rPr>
        <w:t> </w:t>
      </w:r>
      <w:r>
        <w:rPr>
          <w:sz w:val="24"/>
        </w:rPr>
        <w:t>geral,</w:t>
      </w:r>
      <w:r>
        <w:rPr>
          <w:spacing w:val="-2"/>
          <w:sz w:val="24"/>
        </w:rPr>
        <w:t> </w:t>
      </w:r>
      <w:r>
        <w:rPr>
          <w:sz w:val="24"/>
        </w:rPr>
        <w:t>no</w:t>
      </w:r>
      <w:r>
        <w:rPr>
          <w:spacing w:val="-2"/>
          <w:sz w:val="24"/>
        </w:rPr>
        <w:t> </w:t>
      </w:r>
      <w:r>
        <w:rPr>
          <w:sz w:val="24"/>
        </w:rPr>
        <w:t>que se</w:t>
      </w:r>
      <w:r>
        <w:rPr>
          <w:spacing w:val="-1"/>
          <w:sz w:val="24"/>
        </w:rPr>
        <w:t> </w:t>
      </w:r>
      <w:r>
        <w:rPr>
          <w:sz w:val="24"/>
        </w:rPr>
        <w:t>refere</w:t>
      </w:r>
      <w:r>
        <w:rPr>
          <w:spacing w:val="-1"/>
          <w:sz w:val="24"/>
        </w:rPr>
        <w:t> </w:t>
      </w:r>
      <w:r>
        <w:rPr>
          <w:sz w:val="24"/>
        </w:rPr>
        <w:t>ao</w:t>
      </w:r>
      <w:r>
        <w:rPr>
          <w:spacing w:val="-1"/>
          <w:sz w:val="24"/>
        </w:rPr>
        <w:t> </w:t>
      </w:r>
      <w:r>
        <w:rPr>
          <w:sz w:val="24"/>
        </w:rPr>
        <w:t>exercício</w:t>
      </w:r>
      <w:r>
        <w:rPr>
          <w:spacing w:val="-1"/>
          <w:sz w:val="24"/>
        </w:rPr>
        <w:t> </w:t>
      </w:r>
      <w:r>
        <w:rPr>
          <w:sz w:val="24"/>
        </w:rPr>
        <w:t>das</w:t>
      </w:r>
      <w:r>
        <w:rPr>
          <w:spacing w:val="-1"/>
          <w:sz w:val="24"/>
        </w:rPr>
        <w:t> </w:t>
      </w:r>
      <w:r>
        <w:rPr>
          <w:sz w:val="24"/>
        </w:rPr>
        <w:t>suas</w:t>
      </w:r>
      <w:r>
        <w:rPr>
          <w:spacing w:val="-1"/>
          <w:sz w:val="24"/>
        </w:rPr>
        <w:t> </w:t>
      </w:r>
      <w:r>
        <w:rPr>
          <w:sz w:val="24"/>
        </w:rPr>
        <w:t>atividades</w:t>
      </w:r>
      <w:r>
        <w:rPr>
          <w:spacing w:val="-1"/>
          <w:sz w:val="24"/>
        </w:rPr>
        <w:t> </w:t>
      </w:r>
      <w:r>
        <w:rPr>
          <w:sz w:val="24"/>
        </w:rPr>
        <w:t>estabelecidas</w:t>
      </w:r>
      <w:r>
        <w:rPr>
          <w:spacing w:val="-1"/>
          <w:sz w:val="24"/>
        </w:rPr>
        <w:t> </w:t>
      </w:r>
      <w:r>
        <w:rPr>
          <w:sz w:val="24"/>
        </w:rPr>
        <w:t>no</w:t>
      </w:r>
      <w:r>
        <w:rPr>
          <w:spacing w:val="-1"/>
          <w:sz w:val="24"/>
        </w:rPr>
        <w:t> </w:t>
      </w:r>
      <w:r>
        <w:rPr>
          <w:sz w:val="24"/>
        </w:rPr>
        <w:t>item</w:t>
      </w:r>
      <w:r>
        <w:rPr>
          <w:spacing w:val="-1"/>
          <w:sz w:val="24"/>
        </w:rPr>
        <w:t> </w:t>
      </w:r>
      <w:r>
        <w:rPr>
          <w:sz w:val="24"/>
        </w:rPr>
        <w:t>9</w:t>
      </w:r>
      <w:r>
        <w:rPr>
          <w:spacing w:val="-1"/>
          <w:sz w:val="24"/>
        </w:rPr>
        <w:t> </w:t>
      </w:r>
      <w:r>
        <w:rPr>
          <w:sz w:val="24"/>
        </w:rPr>
        <w:t>-</w:t>
      </w:r>
      <w:r>
        <w:rPr>
          <w:spacing w:val="-1"/>
          <w:sz w:val="24"/>
        </w:rPr>
        <w:t> </w:t>
      </w:r>
      <w:r>
        <w:rPr>
          <w:sz w:val="24"/>
        </w:rPr>
        <w:t>Dimensionamento</w:t>
      </w:r>
      <w:r>
        <w:rPr>
          <w:spacing w:val="-1"/>
          <w:sz w:val="24"/>
        </w:rPr>
        <w:t> </w:t>
      </w:r>
      <w:r>
        <w:rPr>
          <w:sz w:val="24"/>
        </w:rPr>
        <w:t>de</w:t>
      </w:r>
      <w:r>
        <w:rPr>
          <w:spacing w:val="-1"/>
          <w:sz w:val="24"/>
        </w:rPr>
        <w:t> </w:t>
      </w:r>
      <w:r>
        <w:rPr>
          <w:sz w:val="24"/>
        </w:rPr>
        <w:t>pessoal</w:t>
      </w:r>
      <w:r>
        <w:rPr>
          <w:spacing w:val="-1"/>
          <w:sz w:val="24"/>
        </w:rPr>
        <w:t> </w:t>
      </w:r>
      <w:r>
        <w:rPr>
          <w:sz w:val="24"/>
        </w:rPr>
        <w:t>e</w:t>
      </w:r>
      <w:r>
        <w:rPr>
          <w:spacing w:val="-1"/>
          <w:sz w:val="24"/>
        </w:rPr>
        <w:t> </w:t>
      </w:r>
      <w:r>
        <w:rPr>
          <w:sz w:val="24"/>
        </w:rPr>
        <w:t>descrição</w:t>
      </w:r>
      <w:r>
        <w:rPr>
          <w:spacing w:val="-1"/>
          <w:sz w:val="24"/>
        </w:rPr>
        <w:t> </w:t>
      </w:r>
      <w:r>
        <w:rPr>
          <w:sz w:val="24"/>
        </w:rPr>
        <w:t>sumária</w:t>
      </w:r>
      <w:r>
        <w:rPr>
          <w:spacing w:val="-1"/>
          <w:sz w:val="24"/>
        </w:rPr>
        <w:t> </w:t>
      </w:r>
      <w:r>
        <w:rPr>
          <w:sz w:val="24"/>
        </w:rPr>
        <w:t>dos</w:t>
      </w:r>
      <w:r>
        <w:rPr>
          <w:spacing w:val="-1"/>
          <w:sz w:val="24"/>
        </w:rPr>
        <w:t> </w:t>
      </w:r>
      <w:r>
        <w:rPr>
          <w:sz w:val="24"/>
        </w:rPr>
        <w:t>cargos</w:t>
      </w:r>
      <w:r>
        <w:rPr>
          <w:spacing w:val="-1"/>
          <w:sz w:val="24"/>
        </w:rPr>
        <w:t> </w:t>
      </w:r>
      <w:r>
        <w:rPr>
          <w:sz w:val="24"/>
        </w:rPr>
        <w:t>do</w:t>
      </w:r>
      <w:r>
        <w:rPr>
          <w:spacing w:val="-1"/>
          <w:sz w:val="24"/>
        </w:rPr>
        <w:t> </w:t>
      </w:r>
      <w:r>
        <w:rPr>
          <w:sz w:val="24"/>
        </w:rPr>
        <w:t>presente</w:t>
      </w:r>
      <w:r>
        <w:rPr>
          <w:spacing w:val="-1"/>
          <w:sz w:val="24"/>
        </w:rPr>
        <w:t> </w:t>
      </w:r>
      <w:r>
        <w:rPr>
          <w:sz w:val="24"/>
        </w:rPr>
        <w:t>Projeto.</w:t>
      </w:r>
    </w:p>
    <w:p>
      <w:pPr>
        <w:pStyle w:val="ListParagraph"/>
        <w:numPr>
          <w:ilvl w:val="1"/>
          <w:numId w:val="13"/>
        </w:numPr>
        <w:tabs>
          <w:tab w:pos="735" w:val="left" w:leader="none"/>
        </w:tabs>
        <w:spacing w:line="247" w:lineRule="auto" w:before="226" w:after="0"/>
        <w:ind w:left="329" w:right="686" w:firstLine="0"/>
        <w:jc w:val="left"/>
        <w:rPr>
          <w:b/>
          <w:sz w:val="24"/>
        </w:rPr>
      </w:pPr>
      <w:r>
        <w:rPr>
          <w:sz w:val="24"/>
        </w:rPr>
        <w:t>A</w:t>
      </w:r>
      <w:r>
        <w:rPr>
          <w:spacing w:val="-15"/>
          <w:sz w:val="24"/>
        </w:rPr>
        <w:t> </w:t>
      </w:r>
      <w:r>
        <w:rPr>
          <w:sz w:val="24"/>
        </w:rPr>
        <w:t>equipe</w:t>
      </w:r>
      <w:r>
        <w:rPr>
          <w:spacing w:val="-3"/>
          <w:sz w:val="24"/>
        </w:rPr>
        <w:t> </w:t>
      </w:r>
      <w:r>
        <w:rPr>
          <w:sz w:val="24"/>
        </w:rPr>
        <w:t>operacional</w:t>
      </w:r>
      <w:r>
        <w:rPr>
          <w:spacing w:val="-2"/>
          <w:sz w:val="24"/>
        </w:rPr>
        <w:t> </w:t>
      </w:r>
      <w:r>
        <w:rPr>
          <w:sz w:val="24"/>
        </w:rPr>
        <w:t>e</w:t>
      </w:r>
      <w:r>
        <w:rPr>
          <w:spacing w:val="-2"/>
          <w:sz w:val="24"/>
        </w:rPr>
        <w:t> </w:t>
      </w:r>
      <w:r>
        <w:rPr>
          <w:sz w:val="24"/>
        </w:rPr>
        <w:t>os</w:t>
      </w:r>
      <w:r>
        <w:rPr>
          <w:spacing w:val="-2"/>
          <w:sz w:val="24"/>
        </w:rPr>
        <w:t> </w:t>
      </w:r>
      <w:r>
        <w:rPr>
          <w:sz w:val="24"/>
        </w:rPr>
        <w:t>nutricionistas</w:t>
      </w:r>
      <w:r>
        <w:rPr>
          <w:spacing w:val="-2"/>
          <w:sz w:val="24"/>
        </w:rPr>
        <w:t> </w:t>
      </w:r>
      <w:r>
        <w:rPr>
          <w:sz w:val="24"/>
        </w:rPr>
        <w:t>(responsável</w:t>
      </w:r>
      <w:r>
        <w:rPr>
          <w:spacing w:val="-2"/>
          <w:sz w:val="24"/>
        </w:rPr>
        <w:t> </w:t>
      </w:r>
      <w:r>
        <w:rPr>
          <w:sz w:val="24"/>
        </w:rPr>
        <w:t>técnico</w:t>
      </w:r>
      <w:r>
        <w:rPr>
          <w:spacing w:val="-2"/>
          <w:sz w:val="24"/>
        </w:rPr>
        <w:t> </w:t>
      </w:r>
      <w:r>
        <w:rPr>
          <w:sz w:val="24"/>
        </w:rPr>
        <w:t>e</w:t>
      </w:r>
      <w:r>
        <w:rPr>
          <w:spacing w:val="-2"/>
          <w:sz w:val="24"/>
        </w:rPr>
        <w:t> </w:t>
      </w:r>
      <w:r>
        <w:rPr>
          <w:sz w:val="24"/>
        </w:rPr>
        <w:t>quadro</w:t>
      </w:r>
      <w:r>
        <w:rPr>
          <w:spacing w:val="-2"/>
          <w:sz w:val="24"/>
        </w:rPr>
        <w:t> </w:t>
      </w:r>
      <w:r>
        <w:rPr>
          <w:sz w:val="24"/>
        </w:rPr>
        <w:t>técnico)</w:t>
      </w:r>
      <w:r>
        <w:rPr>
          <w:spacing w:val="-2"/>
          <w:sz w:val="24"/>
        </w:rPr>
        <w:t> </w:t>
      </w:r>
      <w:r>
        <w:rPr>
          <w:sz w:val="24"/>
        </w:rPr>
        <w:t>da</w:t>
      </w:r>
      <w:r>
        <w:rPr>
          <w:spacing w:val="-2"/>
          <w:sz w:val="24"/>
        </w:rPr>
        <w:t> </w:t>
      </w:r>
      <w:r>
        <w:rPr>
          <w:sz w:val="24"/>
        </w:rPr>
        <w:t>Contratada</w:t>
      </w:r>
      <w:r>
        <w:rPr>
          <w:spacing w:val="-2"/>
          <w:sz w:val="24"/>
        </w:rPr>
        <w:t> </w:t>
      </w:r>
      <w:r>
        <w:rPr>
          <w:sz w:val="24"/>
        </w:rPr>
        <w:t>deverão</w:t>
      </w:r>
      <w:r>
        <w:rPr>
          <w:spacing w:val="-2"/>
          <w:sz w:val="24"/>
        </w:rPr>
        <w:t> </w:t>
      </w:r>
      <w:r>
        <w:rPr>
          <w:sz w:val="24"/>
        </w:rPr>
        <w:t>participar</w:t>
      </w:r>
      <w:r>
        <w:rPr>
          <w:spacing w:val="-2"/>
          <w:sz w:val="24"/>
        </w:rPr>
        <w:t> </w:t>
      </w:r>
      <w:r>
        <w:rPr>
          <w:sz w:val="24"/>
        </w:rPr>
        <w:t>de</w:t>
      </w:r>
      <w:r>
        <w:rPr>
          <w:spacing w:val="-2"/>
          <w:sz w:val="24"/>
        </w:rPr>
        <w:t> </w:t>
      </w:r>
      <w:r>
        <w:rPr>
          <w:sz w:val="24"/>
        </w:rPr>
        <w:t>reuniões</w:t>
      </w:r>
      <w:r>
        <w:rPr>
          <w:spacing w:val="-2"/>
          <w:sz w:val="24"/>
        </w:rPr>
        <w:t> </w:t>
      </w:r>
      <w:r>
        <w:rPr>
          <w:sz w:val="24"/>
        </w:rPr>
        <w:t>mensais</w:t>
      </w:r>
      <w:r>
        <w:rPr>
          <w:spacing w:val="-2"/>
          <w:sz w:val="24"/>
        </w:rPr>
        <w:t> </w:t>
      </w:r>
      <w:r>
        <w:rPr>
          <w:sz w:val="24"/>
        </w:rPr>
        <w:t>e</w:t>
      </w:r>
      <w:r>
        <w:rPr>
          <w:spacing w:val="-2"/>
          <w:sz w:val="24"/>
        </w:rPr>
        <w:t> </w:t>
      </w:r>
      <w:r>
        <w:rPr>
          <w:sz w:val="24"/>
        </w:rPr>
        <w:t>sempre que necessário com a Fiscalização da UERJ para avaliação dos serviços prestados.</w:t>
      </w:r>
    </w:p>
    <w:p>
      <w:pPr>
        <w:pStyle w:val="ListParagraph"/>
        <w:numPr>
          <w:ilvl w:val="1"/>
          <w:numId w:val="13"/>
        </w:numPr>
        <w:tabs>
          <w:tab w:pos="735" w:val="left" w:leader="none"/>
        </w:tabs>
        <w:spacing w:line="235" w:lineRule="auto" w:before="231" w:after="0"/>
        <w:ind w:left="329" w:right="479" w:firstLine="0"/>
        <w:jc w:val="left"/>
        <w:rPr>
          <w:b/>
          <w:sz w:val="24"/>
        </w:rPr>
      </w:pPr>
      <w:r>
        <w:rPr>
          <w:sz w:val="24"/>
        </w:rPr>
        <w:t>A</w:t>
      </w:r>
      <w:r>
        <w:rPr>
          <w:spacing w:val="-13"/>
          <w:sz w:val="24"/>
        </w:rPr>
        <w:t> </w:t>
      </w:r>
      <w:r>
        <w:rPr>
          <w:sz w:val="24"/>
        </w:rPr>
        <w:t>equipe operacional e os nutricionistas (responsável técnico e quadro técnico) da Contratada deverão compreender, respeitar e colaborar com a missão</w:t>
      </w:r>
      <w:r>
        <w:rPr>
          <w:spacing w:val="-2"/>
          <w:sz w:val="24"/>
        </w:rPr>
        <w:t> </w:t>
      </w:r>
      <w:r>
        <w:rPr>
          <w:sz w:val="24"/>
        </w:rPr>
        <w:t>de</w:t>
      </w:r>
      <w:r>
        <w:rPr>
          <w:spacing w:val="-2"/>
          <w:sz w:val="24"/>
        </w:rPr>
        <w:t> </w:t>
      </w:r>
      <w:r>
        <w:rPr>
          <w:sz w:val="24"/>
        </w:rPr>
        <w:t>ensino,</w:t>
      </w:r>
      <w:r>
        <w:rPr>
          <w:spacing w:val="-2"/>
          <w:sz w:val="24"/>
        </w:rPr>
        <w:t> </w:t>
      </w:r>
      <w:r>
        <w:rPr>
          <w:sz w:val="24"/>
        </w:rPr>
        <w:t>pesquisa</w:t>
      </w:r>
      <w:r>
        <w:rPr>
          <w:spacing w:val="-2"/>
          <w:sz w:val="24"/>
        </w:rPr>
        <w:t> </w:t>
      </w:r>
      <w:r>
        <w:rPr>
          <w:sz w:val="24"/>
        </w:rPr>
        <w:t>e</w:t>
      </w:r>
      <w:r>
        <w:rPr>
          <w:spacing w:val="-2"/>
          <w:sz w:val="24"/>
        </w:rPr>
        <w:t> </w:t>
      </w:r>
      <w:r>
        <w:rPr>
          <w:sz w:val="24"/>
        </w:rPr>
        <w:t>extensão,</w:t>
      </w:r>
      <w:r>
        <w:rPr>
          <w:spacing w:val="-2"/>
          <w:sz w:val="24"/>
        </w:rPr>
        <w:t> </w:t>
      </w:r>
      <w:r>
        <w:rPr>
          <w:sz w:val="24"/>
        </w:rPr>
        <w:t>características</w:t>
      </w:r>
      <w:r>
        <w:rPr>
          <w:spacing w:val="-2"/>
          <w:sz w:val="24"/>
        </w:rPr>
        <w:t> </w:t>
      </w:r>
      <w:r>
        <w:rPr>
          <w:sz w:val="24"/>
        </w:rPr>
        <w:t>que</w:t>
      </w:r>
      <w:r>
        <w:rPr>
          <w:spacing w:val="-2"/>
          <w:sz w:val="24"/>
        </w:rPr>
        <w:t> </w:t>
      </w:r>
      <w:r>
        <w:rPr>
          <w:sz w:val="24"/>
        </w:rPr>
        <w:t>conferem</w:t>
      </w:r>
      <w:r>
        <w:rPr>
          <w:spacing w:val="-2"/>
          <w:sz w:val="24"/>
        </w:rPr>
        <w:t> </w:t>
      </w:r>
      <w:r>
        <w:rPr>
          <w:sz w:val="24"/>
        </w:rPr>
        <w:t>especificidade</w:t>
      </w:r>
      <w:r>
        <w:rPr>
          <w:spacing w:val="-2"/>
          <w:sz w:val="24"/>
        </w:rPr>
        <w:t> </w:t>
      </w:r>
      <w:r>
        <w:rPr>
          <w:sz w:val="24"/>
        </w:rPr>
        <w:t>ao</w:t>
      </w:r>
      <w:r>
        <w:rPr>
          <w:spacing w:val="-2"/>
          <w:sz w:val="24"/>
        </w:rPr>
        <w:t> </w:t>
      </w:r>
      <w:r>
        <w:rPr>
          <w:sz w:val="24"/>
        </w:rPr>
        <w:t>RU.</w:t>
      </w:r>
      <w:r>
        <w:rPr>
          <w:spacing w:val="-2"/>
          <w:sz w:val="24"/>
        </w:rPr>
        <w:t> </w:t>
      </w:r>
      <w:r>
        <w:rPr>
          <w:sz w:val="24"/>
        </w:rPr>
        <w:t>Somente</w:t>
      </w:r>
      <w:r>
        <w:rPr>
          <w:spacing w:val="-2"/>
          <w:sz w:val="24"/>
        </w:rPr>
        <w:t> </w:t>
      </w:r>
      <w:r>
        <w:rPr>
          <w:sz w:val="24"/>
        </w:rPr>
        <w:t>serão</w:t>
      </w:r>
      <w:r>
        <w:rPr>
          <w:spacing w:val="-2"/>
          <w:sz w:val="24"/>
        </w:rPr>
        <w:t> </w:t>
      </w:r>
      <w:r>
        <w:rPr>
          <w:sz w:val="24"/>
        </w:rPr>
        <w:t>permitidos</w:t>
      </w:r>
      <w:r>
        <w:rPr>
          <w:spacing w:val="-2"/>
          <w:sz w:val="24"/>
        </w:rPr>
        <w:t> </w:t>
      </w:r>
      <w:r>
        <w:rPr>
          <w:sz w:val="24"/>
        </w:rPr>
        <w:t>estágios,</w:t>
      </w:r>
      <w:r>
        <w:rPr>
          <w:spacing w:val="-2"/>
          <w:sz w:val="24"/>
        </w:rPr>
        <w:t> </w:t>
      </w:r>
      <w:r>
        <w:rPr>
          <w:sz w:val="24"/>
        </w:rPr>
        <w:t>projetos</w:t>
      </w:r>
      <w:r>
        <w:rPr>
          <w:spacing w:val="-2"/>
          <w:sz w:val="24"/>
        </w:rPr>
        <w:t> </w:t>
      </w:r>
      <w:r>
        <w:rPr>
          <w:sz w:val="24"/>
        </w:rPr>
        <w:t>de</w:t>
      </w:r>
      <w:r>
        <w:rPr>
          <w:spacing w:val="-2"/>
          <w:sz w:val="24"/>
        </w:rPr>
        <w:t> </w:t>
      </w:r>
      <w:r>
        <w:rPr>
          <w:sz w:val="24"/>
        </w:rPr>
        <w:t>extensão</w:t>
      </w:r>
      <w:r>
        <w:rPr>
          <w:spacing w:val="-2"/>
          <w:sz w:val="24"/>
        </w:rPr>
        <w:t> </w:t>
      </w:r>
      <w:r>
        <w:rPr>
          <w:sz w:val="24"/>
        </w:rPr>
        <w:t>e</w:t>
      </w:r>
    </w:p>
    <w:p>
      <w:pPr>
        <w:pStyle w:val="ListParagraph"/>
        <w:spacing w:after="0" w:line="235" w:lineRule="auto"/>
        <w:jc w:val="left"/>
        <w:rPr>
          <w:b/>
          <w:sz w:val="24"/>
        </w:rPr>
        <w:sectPr>
          <w:pgSz w:w="15840" w:h="24480"/>
          <w:pgMar w:top="480" w:bottom="280" w:left="360" w:right="360"/>
        </w:sectPr>
      </w:pPr>
    </w:p>
    <w:p>
      <w:pPr>
        <w:pStyle w:val="BodyText"/>
        <w:spacing w:before="76"/>
      </w:pPr>
      <w:r>
        <w:rPr/>
        <w:t>de pesquisa aos estudantes regularmente matriculados nos cursos de Graduação e Pós-graduação da </w:t>
      </w:r>
      <w:r>
        <w:rPr>
          <w:spacing w:val="-2"/>
        </w:rPr>
        <w:t>UERJ.</w:t>
      </w:r>
    </w:p>
    <w:p>
      <w:pPr>
        <w:pStyle w:val="ListParagraph"/>
        <w:numPr>
          <w:ilvl w:val="1"/>
          <w:numId w:val="13"/>
        </w:numPr>
        <w:tabs>
          <w:tab w:pos="869" w:val="left" w:leader="none"/>
        </w:tabs>
        <w:spacing w:line="242" w:lineRule="auto" w:before="234" w:after="0"/>
        <w:ind w:left="329" w:right="690" w:firstLine="0"/>
        <w:jc w:val="left"/>
        <w:rPr>
          <w:b/>
          <w:sz w:val="24"/>
        </w:rPr>
      </w:pPr>
      <w:r>
        <w:rPr>
          <w:sz w:val="24"/>
        </w:rPr>
        <w:t>A</w:t>
      </w:r>
      <w:r>
        <w:rPr>
          <w:spacing w:val="-8"/>
          <w:sz w:val="24"/>
        </w:rPr>
        <w:t> </w:t>
      </w:r>
      <w:r>
        <w:rPr>
          <w:sz w:val="24"/>
        </w:rPr>
        <w:t>Contratada deverá atender às disposições da Resolução CFN N° 600/2018 que regulamenta a responsabilidade do nutricionista quanto às atividades</w:t>
      </w:r>
      <w:r>
        <w:rPr>
          <w:spacing w:val="-2"/>
          <w:sz w:val="24"/>
        </w:rPr>
        <w:t> </w:t>
      </w:r>
      <w:r>
        <w:rPr>
          <w:sz w:val="24"/>
        </w:rPr>
        <w:t>desenvolvidas</w:t>
      </w:r>
      <w:r>
        <w:rPr>
          <w:spacing w:val="-2"/>
          <w:sz w:val="24"/>
        </w:rPr>
        <w:t> </w:t>
      </w:r>
      <w:r>
        <w:rPr>
          <w:sz w:val="24"/>
        </w:rPr>
        <w:t>dos</w:t>
      </w:r>
      <w:r>
        <w:rPr>
          <w:spacing w:val="-2"/>
          <w:sz w:val="24"/>
        </w:rPr>
        <w:t> </w:t>
      </w:r>
      <w:r>
        <w:rPr>
          <w:sz w:val="24"/>
        </w:rPr>
        <w:t>estagiários</w:t>
      </w:r>
      <w:r>
        <w:rPr>
          <w:spacing w:val="-2"/>
          <w:sz w:val="24"/>
        </w:rPr>
        <w:t> </w:t>
      </w:r>
      <w:r>
        <w:rPr>
          <w:sz w:val="24"/>
        </w:rPr>
        <w:t>de</w:t>
      </w:r>
      <w:r>
        <w:rPr>
          <w:spacing w:val="-2"/>
          <w:sz w:val="24"/>
        </w:rPr>
        <w:t> </w:t>
      </w:r>
      <w:r>
        <w:rPr>
          <w:sz w:val="24"/>
        </w:rPr>
        <w:t>Nutrição</w:t>
      </w:r>
      <w:r>
        <w:rPr>
          <w:spacing w:val="-2"/>
          <w:sz w:val="24"/>
        </w:rPr>
        <w:t> </w:t>
      </w:r>
      <w:r>
        <w:rPr>
          <w:sz w:val="24"/>
        </w:rPr>
        <w:t>além</w:t>
      </w:r>
      <w:r>
        <w:rPr>
          <w:spacing w:val="-2"/>
          <w:sz w:val="24"/>
        </w:rPr>
        <w:t> </w:t>
      </w:r>
      <w:r>
        <w:rPr>
          <w:sz w:val="24"/>
        </w:rPr>
        <w:t>da</w:t>
      </w:r>
      <w:r>
        <w:rPr>
          <w:spacing w:val="-2"/>
          <w:sz w:val="24"/>
        </w:rPr>
        <w:t> </w:t>
      </w:r>
      <w:r>
        <w:rPr>
          <w:sz w:val="24"/>
        </w:rPr>
        <w:t>Resolução</w:t>
      </w:r>
      <w:r>
        <w:rPr>
          <w:spacing w:val="-2"/>
          <w:sz w:val="24"/>
        </w:rPr>
        <w:t> </w:t>
      </w:r>
      <w:r>
        <w:rPr>
          <w:sz w:val="24"/>
        </w:rPr>
        <w:t>CFN</w:t>
      </w:r>
      <w:r>
        <w:rPr>
          <w:spacing w:val="-2"/>
          <w:sz w:val="24"/>
        </w:rPr>
        <w:t> </w:t>
      </w:r>
      <w:r>
        <w:rPr>
          <w:sz w:val="24"/>
        </w:rPr>
        <w:t>Nº</w:t>
      </w:r>
      <w:r>
        <w:rPr>
          <w:spacing w:val="-2"/>
          <w:sz w:val="24"/>
        </w:rPr>
        <w:t> </w:t>
      </w:r>
      <w:r>
        <w:rPr>
          <w:sz w:val="24"/>
        </w:rPr>
        <w:t>599/2018,</w:t>
      </w:r>
      <w:r>
        <w:rPr>
          <w:spacing w:val="-2"/>
          <w:sz w:val="24"/>
        </w:rPr>
        <w:t> </w:t>
      </w:r>
      <w:r>
        <w:rPr>
          <w:sz w:val="24"/>
        </w:rPr>
        <w:t>artigo</w:t>
      </w:r>
      <w:r>
        <w:rPr>
          <w:spacing w:val="-2"/>
          <w:sz w:val="24"/>
        </w:rPr>
        <w:t> </w:t>
      </w:r>
      <w:r>
        <w:rPr>
          <w:sz w:val="24"/>
        </w:rPr>
        <w:t>67</w:t>
      </w:r>
      <w:r>
        <w:rPr>
          <w:spacing w:val="-2"/>
          <w:sz w:val="24"/>
        </w:rPr>
        <w:t> </w:t>
      </w:r>
      <w:r>
        <w:rPr>
          <w:sz w:val="24"/>
        </w:rPr>
        <w:t>que</w:t>
      </w:r>
      <w:r>
        <w:rPr>
          <w:spacing w:val="-2"/>
          <w:sz w:val="24"/>
        </w:rPr>
        <w:t> </w:t>
      </w:r>
      <w:r>
        <w:rPr>
          <w:sz w:val="24"/>
        </w:rPr>
        <w:t>aprova</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ética</w:t>
      </w:r>
      <w:r>
        <w:rPr>
          <w:spacing w:val="-2"/>
          <w:sz w:val="24"/>
        </w:rPr>
        <w:t> </w:t>
      </w:r>
      <w:r>
        <w:rPr>
          <w:sz w:val="24"/>
        </w:rPr>
        <w:t>e</w:t>
      </w:r>
      <w:r>
        <w:rPr>
          <w:spacing w:val="-2"/>
          <w:sz w:val="24"/>
        </w:rPr>
        <w:t> </w:t>
      </w:r>
      <w:r>
        <w:rPr>
          <w:sz w:val="24"/>
        </w:rPr>
        <w:t>de</w:t>
      </w:r>
      <w:r>
        <w:rPr>
          <w:spacing w:val="-2"/>
          <w:sz w:val="24"/>
        </w:rPr>
        <w:t> </w:t>
      </w:r>
      <w:r>
        <w:rPr>
          <w:sz w:val="24"/>
        </w:rPr>
        <w:t>conduta</w:t>
      </w:r>
      <w:r>
        <w:rPr>
          <w:spacing w:val="-2"/>
          <w:sz w:val="24"/>
        </w:rPr>
        <w:t> </w:t>
      </w:r>
      <w:r>
        <w:rPr>
          <w:sz w:val="24"/>
        </w:rPr>
        <w:t>do </w:t>
      </w:r>
      <w:r>
        <w:rPr>
          <w:spacing w:val="-2"/>
          <w:sz w:val="24"/>
        </w:rPr>
        <w:t>nutricionista.</w:t>
      </w:r>
    </w:p>
    <w:p>
      <w:pPr>
        <w:pStyle w:val="ListParagraph"/>
        <w:numPr>
          <w:ilvl w:val="1"/>
          <w:numId w:val="13"/>
        </w:numPr>
        <w:tabs>
          <w:tab w:pos="855" w:val="left" w:leader="none"/>
        </w:tabs>
        <w:spacing w:line="235" w:lineRule="auto" w:before="248" w:after="0"/>
        <w:ind w:left="329" w:right="379"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apresentar</w:t>
      </w:r>
      <w:r>
        <w:rPr>
          <w:spacing w:val="-2"/>
          <w:sz w:val="24"/>
        </w:rPr>
        <w:t> </w:t>
      </w:r>
      <w:r>
        <w:rPr>
          <w:sz w:val="24"/>
        </w:rPr>
        <w:t>mensalmente</w:t>
      </w:r>
      <w:r>
        <w:rPr>
          <w:spacing w:val="-2"/>
          <w:sz w:val="24"/>
        </w:rPr>
        <w:t> </w:t>
      </w:r>
      <w:r>
        <w:rPr>
          <w:sz w:val="24"/>
        </w:rPr>
        <w:t>à</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uma</w:t>
      </w:r>
      <w:r>
        <w:rPr>
          <w:spacing w:val="-2"/>
          <w:sz w:val="24"/>
        </w:rPr>
        <w:t> </w:t>
      </w:r>
      <w:r>
        <w:rPr>
          <w:sz w:val="24"/>
        </w:rPr>
        <w:t>relação</w:t>
      </w:r>
      <w:r>
        <w:rPr>
          <w:spacing w:val="-2"/>
          <w:sz w:val="24"/>
        </w:rPr>
        <w:t> </w:t>
      </w:r>
      <w:r>
        <w:rPr>
          <w:sz w:val="24"/>
        </w:rPr>
        <w:t>da</w:t>
      </w:r>
      <w:r>
        <w:rPr>
          <w:spacing w:val="-2"/>
          <w:sz w:val="24"/>
        </w:rPr>
        <w:t> </w:t>
      </w:r>
      <w:r>
        <w:rPr>
          <w:sz w:val="24"/>
        </w:rPr>
        <w:t>movimentação</w:t>
      </w:r>
      <w:r>
        <w:rPr>
          <w:spacing w:val="-2"/>
          <w:sz w:val="24"/>
        </w:rPr>
        <w:t> </w:t>
      </w:r>
      <w:r>
        <w:rPr>
          <w:sz w:val="24"/>
        </w:rPr>
        <w:t>do</w:t>
      </w:r>
      <w:r>
        <w:rPr>
          <w:spacing w:val="-2"/>
          <w:sz w:val="24"/>
        </w:rPr>
        <w:t> </w:t>
      </w:r>
      <w:r>
        <w:rPr>
          <w:sz w:val="24"/>
        </w:rPr>
        <w:t>quadro</w:t>
      </w:r>
      <w:r>
        <w:rPr>
          <w:spacing w:val="-2"/>
          <w:sz w:val="24"/>
        </w:rPr>
        <w:t> </w:t>
      </w:r>
      <w:r>
        <w:rPr>
          <w:sz w:val="24"/>
        </w:rPr>
        <w:t>de</w:t>
      </w:r>
      <w:r>
        <w:rPr>
          <w:spacing w:val="-2"/>
          <w:sz w:val="24"/>
        </w:rPr>
        <w:t> </w:t>
      </w:r>
      <w:r>
        <w:rPr>
          <w:sz w:val="24"/>
        </w:rPr>
        <w:t>empregados</w:t>
      </w:r>
      <w:r>
        <w:rPr>
          <w:spacing w:val="-2"/>
          <w:sz w:val="24"/>
        </w:rPr>
        <w:t> </w:t>
      </w:r>
      <w:r>
        <w:rPr>
          <w:sz w:val="24"/>
        </w:rPr>
        <w:t>constando</w:t>
      </w:r>
      <w:r>
        <w:rPr>
          <w:spacing w:val="-2"/>
          <w:sz w:val="24"/>
        </w:rPr>
        <w:t> </w:t>
      </w:r>
      <w:r>
        <w:rPr>
          <w:sz w:val="24"/>
        </w:rPr>
        <w:t>nome, cargo, data de admissão e demissão, número da documentação de identidade e horário de trabalho, até o quinto dia útil de cada mês.</w:t>
      </w:r>
    </w:p>
    <w:p>
      <w:pPr>
        <w:pStyle w:val="ListParagraph"/>
        <w:numPr>
          <w:ilvl w:val="1"/>
          <w:numId w:val="13"/>
        </w:numPr>
        <w:tabs>
          <w:tab w:pos="855" w:val="left" w:leader="none"/>
        </w:tabs>
        <w:spacing w:line="247" w:lineRule="auto" w:before="235" w:after="0"/>
        <w:ind w:left="329" w:right="480"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apresentar</w:t>
      </w:r>
      <w:r>
        <w:rPr>
          <w:spacing w:val="-2"/>
          <w:sz w:val="24"/>
        </w:rPr>
        <w:t> </w:t>
      </w:r>
      <w:r>
        <w:rPr>
          <w:sz w:val="24"/>
        </w:rPr>
        <w:t>mensalmente</w:t>
      </w:r>
      <w:r>
        <w:rPr>
          <w:spacing w:val="-2"/>
          <w:sz w:val="24"/>
        </w:rPr>
        <w:t> </w:t>
      </w:r>
      <w:r>
        <w:rPr>
          <w:sz w:val="24"/>
        </w:rPr>
        <w:t>à</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os</w:t>
      </w:r>
      <w:r>
        <w:rPr>
          <w:spacing w:val="-2"/>
          <w:sz w:val="24"/>
        </w:rPr>
        <w:t> </w:t>
      </w:r>
      <w:r>
        <w:rPr>
          <w:sz w:val="24"/>
        </w:rPr>
        <w:t>contracheques,</w:t>
      </w:r>
      <w:r>
        <w:rPr>
          <w:spacing w:val="-2"/>
          <w:sz w:val="24"/>
        </w:rPr>
        <w:t> </w:t>
      </w:r>
      <w:r>
        <w:rPr>
          <w:sz w:val="24"/>
        </w:rPr>
        <w:t>comprovante</w:t>
      </w:r>
      <w:r>
        <w:rPr>
          <w:spacing w:val="-2"/>
          <w:sz w:val="24"/>
        </w:rPr>
        <w:t> </w:t>
      </w:r>
      <w:r>
        <w:rPr>
          <w:sz w:val="24"/>
        </w:rPr>
        <w:t>do</w:t>
      </w:r>
      <w:r>
        <w:rPr>
          <w:spacing w:val="-2"/>
          <w:sz w:val="24"/>
        </w:rPr>
        <w:t> </w:t>
      </w:r>
      <w:r>
        <w:rPr>
          <w:sz w:val="24"/>
        </w:rPr>
        <w:t>vale</w:t>
      </w:r>
      <w:r>
        <w:rPr>
          <w:spacing w:val="-2"/>
          <w:sz w:val="24"/>
        </w:rPr>
        <w:t> </w:t>
      </w:r>
      <w:r>
        <w:rPr>
          <w:sz w:val="24"/>
        </w:rPr>
        <w:t>transporte</w:t>
      </w:r>
      <w:r>
        <w:rPr>
          <w:spacing w:val="-2"/>
          <w:sz w:val="24"/>
        </w:rPr>
        <w:t> </w:t>
      </w:r>
      <w:r>
        <w:rPr>
          <w:sz w:val="24"/>
        </w:rPr>
        <w:t>e</w:t>
      </w:r>
      <w:r>
        <w:rPr>
          <w:spacing w:val="-2"/>
          <w:sz w:val="24"/>
        </w:rPr>
        <w:t> </w:t>
      </w:r>
      <w:r>
        <w:rPr>
          <w:sz w:val="24"/>
        </w:rPr>
        <w:t>vale</w:t>
      </w:r>
      <w:r>
        <w:rPr>
          <w:spacing w:val="-2"/>
          <w:sz w:val="24"/>
        </w:rPr>
        <w:t> </w:t>
      </w:r>
      <w:r>
        <w:rPr>
          <w:sz w:val="24"/>
        </w:rPr>
        <w:t>alimentação,</w:t>
      </w:r>
      <w:r>
        <w:rPr>
          <w:spacing w:val="-2"/>
          <w:sz w:val="24"/>
        </w:rPr>
        <w:t> </w:t>
      </w:r>
      <w:r>
        <w:rPr>
          <w:sz w:val="24"/>
        </w:rPr>
        <w:t>até no máximo o dia 15 de cada mês.</w:t>
      </w:r>
    </w:p>
    <w:p>
      <w:pPr>
        <w:pStyle w:val="ListParagraph"/>
        <w:numPr>
          <w:ilvl w:val="1"/>
          <w:numId w:val="13"/>
        </w:numPr>
        <w:tabs>
          <w:tab w:pos="855" w:val="left" w:leader="none"/>
        </w:tabs>
        <w:spacing w:line="247" w:lineRule="auto" w:before="226" w:after="0"/>
        <w:ind w:left="329" w:right="327" w:firstLine="0"/>
        <w:jc w:val="left"/>
        <w:rPr>
          <w:b/>
          <w:sz w:val="24"/>
        </w:rPr>
      </w:pPr>
      <w:r>
        <w:rPr>
          <w:sz w:val="24"/>
        </w:rPr>
        <w:t>A</w:t>
      </w:r>
      <w:r>
        <w:rPr>
          <w:spacing w:val="-15"/>
          <w:sz w:val="24"/>
        </w:rPr>
        <w:t> </w:t>
      </w:r>
      <w:r>
        <w:rPr>
          <w:sz w:val="24"/>
        </w:rPr>
        <w:t>Contratada,</w:t>
      </w:r>
      <w:r>
        <w:rPr>
          <w:spacing w:val="-2"/>
          <w:sz w:val="24"/>
        </w:rPr>
        <w:t> </w:t>
      </w:r>
      <w:r>
        <w:rPr>
          <w:sz w:val="24"/>
        </w:rPr>
        <w:t>caso</w:t>
      </w:r>
      <w:r>
        <w:rPr>
          <w:spacing w:val="-2"/>
          <w:sz w:val="24"/>
        </w:rPr>
        <w:t> </w:t>
      </w:r>
      <w:r>
        <w:rPr>
          <w:sz w:val="24"/>
        </w:rPr>
        <w:t>necessite</w:t>
      </w:r>
      <w:r>
        <w:rPr>
          <w:spacing w:val="-2"/>
          <w:sz w:val="24"/>
        </w:rPr>
        <w:t> </w:t>
      </w:r>
      <w:r>
        <w:rPr>
          <w:sz w:val="24"/>
        </w:rPr>
        <w:t>realizar</w:t>
      </w:r>
      <w:r>
        <w:rPr>
          <w:spacing w:val="-2"/>
          <w:sz w:val="24"/>
        </w:rPr>
        <w:t> </w:t>
      </w:r>
      <w:r>
        <w:rPr>
          <w:sz w:val="24"/>
        </w:rPr>
        <w:t>atividades</w:t>
      </w:r>
      <w:r>
        <w:rPr>
          <w:spacing w:val="-2"/>
          <w:sz w:val="24"/>
        </w:rPr>
        <w:t> </w:t>
      </w:r>
      <w:r>
        <w:rPr>
          <w:sz w:val="24"/>
        </w:rPr>
        <w:t>no</w:t>
      </w:r>
      <w:r>
        <w:rPr>
          <w:spacing w:val="-2"/>
          <w:sz w:val="24"/>
        </w:rPr>
        <w:t> </w:t>
      </w:r>
      <w:r>
        <w:rPr>
          <w:sz w:val="24"/>
        </w:rPr>
        <w:t>final</w:t>
      </w:r>
      <w:r>
        <w:rPr>
          <w:spacing w:val="-2"/>
          <w:sz w:val="24"/>
        </w:rPr>
        <w:t> </w:t>
      </w:r>
      <w:r>
        <w:rPr>
          <w:sz w:val="24"/>
        </w:rPr>
        <w:t>de</w:t>
      </w:r>
      <w:r>
        <w:rPr>
          <w:spacing w:val="-2"/>
          <w:sz w:val="24"/>
        </w:rPr>
        <w:t> </w:t>
      </w:r>
      <w:r>
        <w:rPr>
          <w:sz w:val="24"/>
        </w:rPr>
        <w:t>semana</w:t>
      </w:r>
      <w:r>
        <w:rPr>
          <w:spacing w:val="-2"/>
          <w:sz w:val="24"/>
        </w:rPr>
        <w:t> </w:t>
      </w:r>
      <w:r>
        <w:rPr>
          <w:sz w:val="24"/>
        </w:rPr>
        <w:t>no</w:t>
      </w:r>
      <w:r>
        <w:rPr>
          <w:spacing w:val="-2"/>
          <w:sz w:val="24"/>
        </w:rPr>
        <w:t> </w:t>
      </w:r>
      <w:r>
        <w:rPr>
          <w:sz w:val="24"/>
        </w:rPr>
        <w:t>RU,</w:t>
      </w:r>
      <w:r>
        <w:rPr>
          <w:spacing w:val="-2"/>
          <w:sz w:val="24"/>
        </w:rPr>
        <w:t> </w:t>
      </w:r>
      <w:r>
        <w:rPr>
          <w:sz w:val="24"/>
        </w:rPr>
        <w:t>deverá</w:t>
      </w:r>
      <w:r>
        <w:rPr>
          <w:spacing w:val="-2"/>
          <w:sz w:val="24"/>
        </w:rPr>
        <w:t> </w:t>
      </w:r>
      <w:r>
        <w:rPr>
          <w:sz w:val="24"/>
        </w:rPr>
        <w:t>apresentar</w:t>
      </w:r>
      <w:r>
        <w:rPr>
          <w:spacing w:val="-2"/>
          <w:sz w:val="24"/>
        </w:rPr>
        <w:t> </w:t>
      </w:r>
      <w:r>
        <w:rPr>
          <w:sz w:val="24"/>
        </w:rPr>
        <w:t>com</w:t>
      </w:r>
      <w:r>
        <w:rPr>
          <w:spacing w:val="-2"/>
          <w:sz w:val="24"/>
        </w:rPr>
        <w:t> </w:t>
      </w:r>
      <w:r>
        <w:rPr>
          <w:sz w:val="24"/>
        </w:rPr>
        <w:t>uma</w:t>
      </w:r>
      <w:r>
        <w:rPr>
          <w:spacing w:val="-2"/>
          <w:sz w:val="24"/>
        </w:rPr>
        <w:t> </w:t>
      </w:r>
      <w:r>
        <w:rPr>
          <w:sz w:val="24"/>
        </w:rPr>
        <w:t>semana</w:t>
      </w:r>
      <w:r>
        <w:rPr>
          <w:spacing w:val="-2"/>
          <w:sz w:val="24"/>
        </w:rPr>
        <w:t> </w:t>
      </w:r>
      <w:r>
        <w:rPr>
          <w:sz w:val="24"/>
        </w:rPr>
        <w:t>de</w:t>
      </w:r>
      <w:r>
        <w:rPr>
          <w:spacing w:val="-2"/>
          <w:sz w:val="24"/>
        </w:rPr>
        <w:t> </w:t>
      </w:r>
      <w:r>
        <w:rPr>
          <w:sz w:val="24"/>
        </w:rPr>
        <w:t>antecedência</w:t>
      </w:r>
      <w:r>
        <w:rPr>
          <w:spacing w:val="-2"/>
          <w:sz w:val="24"/>
        </w:rPr>
        <w:t> </w:t>
      </w:r>
      <w:r>
        <w:rPr>
          <w:sz w:val="24"/>
        </w:rPr>
        <w:t>à</w:t>
      </w:r>
      <w:r>
        <w:rPr>
          <w:spacing w:val="-2"/>
          <w:sz w:val="24"/>
        </w:rPr>
        <w:t> </w:t>
      </w:r>
      <w:r>
        <w:rPr>
          <w:sz w:val="24"/>
        </w:rPr>
        <w:t>Fiscalização</w:t>
      </w:r>
      <w:r>
        <w:rPr>
          <w:spacing w:val="-2"/>
          <w:sz w:val="24"/>
        </w:rPr>
        <w:t> </w:t>
      </w:r>
      <w:r>
        <w:rPr>
          <w:sz w:val="24"/>
        </w:rPr>
        <w:t>da UERJ, as escalas de trabalho do final de semana, especificando nome, cargo e horário de trabalho, inclusive dos nutricionistas supervisores.</w:t>
      </w:r>
    </w:p>
    <w:p>
      <w:pPr>
        <w:pStyle w:val="ListParagraph"/>
        <w:numPr>
          <w:ilvl w:val="1"/>
          <w:numId w:val="13"/>
        </w:numPr>
        <w:tabs>
          <w:tab w:pos="855" w:val="left" w:leader="none"/>
        </w:tabs>
        <w:spacing w:line="235" w:lineRule="auto" w:before="231" w:after="0"/>
        <w:ind w:left="329" w:right="798"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diligenciar</w:t>
      </w:r>
      <w:r>
        <w:rPr>
          <w:spacing w:val="-2"/>
          <w:sz w:val="24"/>
        </w:rPr>
        <w:t> </w:t>
      </w:r>
      <w:r>
        <w:rPr>
          <w:sz w:val="24"/>
        </w:rPr>
        <w:t>no</w:t>
      </w:r>
      <w:r>
        <w:rPr>
          <w:spacing w:val="-2"/>
          <w:sz w:val="24"/>
        </w:rPr>
        <w:t> </w:t>
      </w:r>
      <w:r>
        <w:rPr>
          <w:sz w:val="24"/>
        </w:rPr>
        <w:t>sentido</w:t>
      </w:r>
      <w:r>
        <w:rPr>
          <w:spacing w:val="-2"/>
          <w:sz w:val="24"/>
        </w:rPr>
        <w:t> </w:t>
      </w:r>
      <w:r>
        <w:rPr>
          <w:sz w:val="24"/>
        </w:rPr>
        <w:t>de</w:t>
      </w:r>
      <w:r>
        <w:rPr>
          <w:spacing w:val="-2"/>
          <w:sz w:val="24"/>
        </w:rPr>
        <w:t> </w:t>
      </w:r>
      <w:r>
        <w:rPr>
          <w:sz w:val="24"/>
        </w:rPr>
        <w:t>que</w:t>
      </w:r>
      <w:r>
        <w:rPr>
          <w:spacing w:val="-2"/>
          <w:sz w:val="24"/>
        </w:rPr>
        <w:t> </w:t>
      </w:r>
      <w:r>
        <w:rPr>
          <w:sz w:val="24"/>
        </w:rPr>
        <w:t>seus</w:t>
      </w:r>
      <w:r>
        <w:rPr>
          <w:spacing w:val="-2"/>
          <w:sz w:val="24"/>
        </w:rPr>
        <w:t> </w:t>
      </w:r>
      <w:r>
        <w:rPr>
          <w:sz w:val="24"/>
        </w:rPr>
        <w:t>empregados</w:t>
      </w:r>
      <w:r>
        <w:rPr>
          <w:spacing w:val="-2"/>
          <w:sz w:val="24"/>
        </w:rPr>
        <w:t> </w:t>
      </w:r>
      <w:r>
        <w:rPr>
          <w:sz w:val="24"/>
        </w:rPr>
        <w:t>cumpram</w:t>
      </w:r>
      <w:r>
        <w:rPr>
          <w:spacing w:val="-2"/>
          <w:sz w:val="24"/>
        </w:rPr>
        <w:t> </w:t>
      </w:r>
      <w:r>
        <w:rPr>
          <w:sz w:val="24"/>
        </w:rPr>
        <w:t>rigorosamente</w:t>
      </w:r>
      <w:r>
        <w:rPr>
          <w:spacing w:val="-2"/>
          <w:sz w:val="24"/>
        </w:rPr>
        <w:t> </w:t>
      </w:r>
      <w:r>
        <w:rPr>
          <w:sz w:val="24"/>
        </w:rPr>
        <w:t>os</w:t>
      </w:r>
      <w:r>
        <w:rPr>
          <w:spacing w:val="-2"/>
          <w:sz w:val="24"/>
        </w:rPr>
        <w:t> </w:t>
      </w:r>
      <w:r>
        <w:rPr>
          <w:sz w:val="24"/>
        </w:rPr>
        <w:t>horários</w:t>
      </w:r>
      <w:r>
        <w:rPr>
          <w:spacing w:val="-2"/>
          <w:sz w:val="24"/>
        </w:rPr>
        <w:t> </w:t>
      </w:r>
      <w:r>
        <w:rPr>
          <w:sz w:val="24"/>
        </w:rPr>
        <w:t>estabelecidos,</w:t>
      </w:r>
      <w:r>
        <w:rPr>
          <w:spacing w:val="-2"/>
          <w:sz w:val="24"/>
        </w:rPr>
        <w:t> </w:t>
      </w:r>
      <w:r>
        <w:rPr>
          <w:sz w:val="24"/>
        </w:rPr>
        <w:t>e</w:t>
      </w:r>
      <w:r>
        <w:rPr>
          <w:spacing w:val="-2"/>
          <w:sz w:val="24"/>
        </w:rPr>
        <w:t> </w:t>
      </w:r>
      <w:r>
        <w:rPr>
          <w:sz w:val="24"/>
        </w:rPr>
        <w:t>se</w:t>
      </w:r>
      <w:r>
        <w:rPr>
          <w:spacing w:val="-2"/>
          <w:sz w:val="24"/>
        </w:rPr>
        <w:t> </w:t>
      </w:r>
      <w:r>
        <w:rPr>
          <w:sz w:val="24"/>
        </w:rPr>
        <w:t>mantenham,</w:t>
      </w:r>
      <w:r>
        <w:rPr>
          <w:spacing w:val="-2"/>
          <w:sz w:val="24"/>
        </w:rPr>
        <w:t> </w:t>
      </w:r>
      <w:r>
        <w:rPr>
          <w:sz w:val="24"/>
        </w:rPr>
        <w:t>nas dependências do restaurante universitário/ UERJ, devidamente uniformizados.</w:t>
      </w:r>
    </w:p>
    <w:p>
      <w:pPr>
        <w:pStyle w:val="ListParagraph"/>
        <w:numPr>
          <w:ilvl w:val="1"/>
          <w:numId w:val="13"/>
        </w:numPr>
        <w:tabs>
          <w:tab w:pos="869" w:val="left" w:leader="none"/>
        </w:tabs>
        <w:spacing w:line="242" w:lineRule="auto" w:before="250" w:after="0"/>
        <w:ind w:left="329" w:right="352" w:firstLine="0"/>
        <w:jc w:val="left"/>
        <w:rPr>
          <w:b/>
          <w:sz w:val="24"/>
        </w:rPr>
      </w:pPr>
      <w:r>
        <w:rPr>
          <w:sz w:val="24"/>
        </w:rPr>
        <w:t>Caso a contratada opte por conceder férias aos seus empregados, em períodos diferentes dos recessos acadêmicos, informados pela Fiscalização da</w:t>
      </w:r>
      <w:r>
        <w:rPr>
          <w:spacing w:val="-2"/>
          <w:sz w:val="24"/>
        </w:rPr>
        <w:t> </w:t>
      </w:r>
      <w:r>
        <w:rPr>
          <w:sz w:val="24"/>
        </w:rPr>
        <w:t>UERJ,</w:t>
      </w:r>
      <w:r>
        <w:rPr>
          <w:spacing w:val="-2"/>
          <w:sz w:val="24"/>
        </w:rPr>
        <w:t> </w:t>
      </w:r>
      <w:r>
        <w:rPr>
          <w:sz w:val="24"/>
        </w:rPr>
        <w:t>esta</w:t>
      </w:r>
      <w:r>
        <w:rPr>
          <w:spacing w:val="-2"/>
          <w:sz w:val="24"/>
        </w:rPr>
        <w:t> </w:t>
      </w:r>
      <w:r>
        <w:rPr>
          <w:sz w:val="24"/>
        </w:rPr>
        <w:t>deverá</w:t>
      </w:r>
      <w:r>
        <w:rPr>
          <w:spacing w:val="-2"/>
          <w:sz w:val="24"/>
        </w:rPr>
        <w:t> </w:t>
      </w:r>
      <w:r>
        <w:rPr>
          <w:sz w:val="24"/>
        </w:rPr>
        <w:t>substituir</w:t>
      </w:r>
      <w:r>
        <w:rPr>
          <w:spacing w:val="-2"/>
          <w:sz w:val="24"/>
        </w:rPr>
        <w:t> </w:t>
      </w:r>
      <w:r>
        <w:rPr>
          <w:sz w:val="24"/>
        </w:rPr>
        <w:t>os</w:t>
      </w:r>
      <w:r>
        <w:rPr>
          <w:spacing w:val="-2"/>
          <w:sz w:val="24"/>
        </w:rPr>
        <w:t> </w:t>
      </w:r>
      <w:r>
        <w:rPr>
          <w:sz w:val="24"/>
        </w:rPr>
        <w:t>empregados,</w:t>
      </w:r>
      <w:r>
        <w:rPr>
          <w:spacing w:val="-2"/>
          <w:sz w:val="24"/>
        </w:rPr>
        <w:t> </w:t>
      </w:r>
      <w:r>
        <w:rPr>
          <w:sz w:val="24"/>
        </w:rPr>
        <w:t>mantendo</w:t>
      </w:r>
      <w:r>
        <w:rPr>
          <w:spacing w:val="-2"/>
          <w:sz w:val="24"/>
        </w:rPr>
        <w:t> </w:t>
      </w:r>
      <w:r>
        <w:rPr>
          <w:sz w:val="24"/>
        </w:rPr>
        <w:t>a</w:t>
      </w:r>
      <w:r>
        <w:rPr>
          <w:spacing w:val="-2"/>
          <w:sz w:val="24"/>
        </w:rPr>
        <w:t> </w:t>
      </w:r>
      <w:r>
        <w:rPr>
          <w:sz w:val="24"/>
        </w:rPr>
        <w:t>mesma</w:t>
      </w:r>
      <w:r>
        <w:rPr>
          <w:spacing w:val="-2"/>
          <w:sz w:val="24"/>
        </w:rPr>
        <w:t> </w:t>
      </w:r>
      <w:r>
        <w:rPr>
          <w:sz w:val="24"/>
        </w:rPr>
        <w:t>categoria</w:t>
      </w:r>
      <w:r>
        <w:rPr>
          <w:spacing w:val="-2"/>
          <w:sz w:val="24"/>
        </w:rPr>
        <w:t> </w:t>
      </w:r>
      <w:r>
        <w:rPr>
          <w:sz w:val="24"/>
        </w:rPr>
        <w:t>profissional</w:t>
      </w:r>
      <w:r>
        <w:rPr>
          <w:spacing w:val="-2"/>
          <w:sz w:val="24"/>
        </w:rPr>
        <w:t> </w:t>
      </w:r>
      <w:r>
        <w:rPr>
          <w:sz w:val="24"/>
        </w:rPr>
        <w:t>exigida,</w:t>
      </w:r>
      <w:r>
        <w:rPr>
          <w:spacing w:val="-2"/>
          <w:sz w:val="24"/>
        </w:rPr>
        <w:t> </w:t>
      </w:r>
      <w:r>
        <w:rPr>
          <w:sz w:val="24"/>
        </w:rPr>
        <w:t>sem</w:t>
      </w:r>
      <w:r>
        <w:rPr>
          <w:spacing w:val="-2"/>
          <w:sz w:val="24"/>
        </w:rPr>
        <w:t> </w:t>
      </w:r>
      <w:r>
        <w:rPr>
          <w:sz w:val="24"/>
        </w:rPr>
        <w:t>ônus</w:t>
      </w:r>
      <w:r>
        <w:rPr>
          <w:spacing w:val="-2"/>
          <w:sz w:val="24"/>
        </w:rPr>
        <w:t> </w:t>
      </w:r>
      <w:r>
        <w:rPr>
          <w:sz w:val="24"/>
        </w:rPr>
        <w:t>adicional</w:t>
      </w:r>
      <w:r>
        <w:rPr>
          <w:spacing w:val="-2"/>
          <w:sz w:val="24"/>
        </w:rPr>
        <w:t> </w:t>
      </w:r>
      <w:r>
        <w:rPr>
          <w:sz w:val="24"/>
        </w:rPr>
        <w:t>para</w:t>
      </w:r>
      <w:r>
        <w:rPr>
          <w:spacing w:val="-2"/>
          <w:sz w:val="24"/>
        </w:rPr>
        <w:t> </w:t>
      </w:r>
      <w:r>
        <w:rPr>
          <w:sz w:val="24"/>
        </w:rPr>
        <w:t>a</w:t>
      </w:r>
      <w:r>
        <w:rPr>
          <w:spacing w:val="-2"/>
          <w:sz w:val="24"/>
        </w:rPr>
        <w:t> </w:t>
      </w:r>
      <w:r>
        <w:rPr>
          <w:sz w:val="24"/>
        </w:rPr>
        <w:t>UERJ,</w:t>
      </w:r>
      <w:r>
        <w:rPr>
          <w:spacing w:val="-2"/>
          <w:sz w:val="24"/>
        </w:rPr>
        <w:t> </w:t>
      </w:r>
      <w:r>
        <w:rPr>
          <w:sz w:val="24"/>
        </w:rPr>
        <w:t>com</w:t>
      </w:r>
      <w:r>
        <w:rPr>
          <w:spacing w:val="-2"/>
          <w:sz w:val="24"/>
        </w:rPr>
        <w:t> </w:t>
      </w:r>
      <w:r>
        <w:rPr>
          <w:sz w:val="24"/>
        </w:rPr>
        <w:t>antecedência de 05 (cinco) dias úteis, de maneira a não prejudicar o bom andamento do serviço.</w:t>
      </w:r>
    </w:p>
    <w:p>
      <w:pPr>
        <w:pStyle w:val="ListParagraph"/>
        <w:numPr>
          <w:ilvl w:val="1"/>
          <w:numId w:val="13"/>
        </w:numPr>
        <w:tabs>
          <w:tab w:pos="855" w:val="left" w:leader="none"/>
        </w:tabs>
        <w:spacing w:line="247" w:lineRule="auto" w:before="228" w:after="0"/>
        <w:ind w:left="329" w:right="351"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apresentar</w:t>
      </w:r>
      <w:r>
        <w:rPr>
          <w:spacing w:val="-2"/>
          <w:sz w:val="24"/>
        </w:rPr>
        <w:t> </w:t>
      </w:r>
      <w:r>
        <w:rPr>
          <w:sz w:val="24"/>
        </w:rPr>
        <w:t>à</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diariamente,</w:t>
      </w:r>
      <w:r>
        <w:rPr>
          <w:spacing w:val="-2"/>
          <w:sz w:val="24"/>
        </w:rPr>
        <w:t> </w:t>
      </w:r>
      <w:r>
        <w:rPr>
          <w:sz w:val="24"/>
        </w:rPr>
        <w:t>a</w:t>
      </w:r>
      <w:r>
        <w:rPr>
          <w:spacing w:val="-2"/>
          <w:sz w:val="24"/>
        </w:rPr>
        <w:t> </w:t>
      </w:r>
      <w:r>
        <w:rPr>
          <w:sz w:val="24"/>
        </w:rPr>
        <w:t>relação</w:t>
      </w:r>
      <w:r>
        <w:rPr>
          <w:spacing w:val="-2"/>
          <w:sz w:val="24"/>
        </w:rPr>
        <w:t> </w:t>
      </w:r>
      <w:r>
        <w:rPr>
          <w:sz w:val="24"/>
        </w:rPr>
        <w:t>de</w:t>
      </w:r>
      <w:r>
        <w:rPr>
          <w:spacing w:val="-2"/>
          <w:sz w:val="24"/>
        </w:rPr>
        <w:t> </w:t>
      </w:r>
      <w:r>
        <w:rPr>
          <w:sz w:val="24"/>
        </w:rPr>
        <w:t>faltas</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constando</w:t>
      </w:r>
      <w:r>
        <w:rPr>
          <w:spacing w:val="-2"/>
          <w:sz w:val="24"/>
        </w:rPr>
        <w:t> </w:t>
      </w:r>
      <w:r>
        <w:rPr>
          <w:sz w:val="24"/>
        </w:rPr>
        <w:t>nome,</w:t>
      </w:r>
      <w:r>
        <w:rPr>
          <w:spacing w:val="-2"/>
          <w:sz w:val="24"/>
        </w:rPr>
        <w:t> </w:t>
      </w:r>
      <w:r>
        <w:rPr>
          <w:sz w:val="24"/>
        </w:rPr>
        <w:t>cargo</w:t>
      </w:r>
      <w:r>
        <w:rPr>
          <w:spacing w:val="-2"/>
          <w:sz w:val="24"/>
        </w:rPr>
        <w:t> </w:t>
      </w:r>
      <w:r>
        <w:rPr>
          <w:sz w:val="24"/>
        </w:rPr>
        <w:t>e</w:t>
      </w:r>
      <w:r>
        <w:rPr>
          <w:spacing w:val="-2"/>
          <w:sz w:val="24"/>
        </w:rPr>
        <w:t> </w:t>
      </w:r>
      <w:r>
        <w:rPr>
          <w:sz w:val="24"/>
        </w:rPr>
        <w:t>horário</w:t>
      </w:r>
      <w:r>
        <w:rPr>
          <w:spacing w:val="-2"/>
          <w:sz w:val="24"/>
        </w:rPr>
        <w:t> </w:t>
      </w:r>
      <w:r>
        <w:rPr>
          <w:sz w:val="24"/>
        </w:rPr>
        <w:t>de </w:t>
      </w:r>
      <w:r>
        <w:rPr>
          <w:spacing w:val="-2"/>
          <w:sz w:val="24"/>
        </w:rPr>
        <w:t>trabalho.</w:t>
      </w:r>
    </w:p>
    <w:p>
      <w:pPr>
        <w:pStyle w:val="ListParagraph"/>
        <w:numPr>
          <w:ilvl w:val="1"/>
          <w:numId w:val="13"/>
        </w:numPr>
        <w:tabs>
          <w:tab w:pos="855" w:val="left" w:leader="none"/>
        </w:tabs>
        <w:spacing w:line="235" w:lineRule="auto" w:before="231" w:after="0"/>
        <w:ind w:left="329" w:right="1078"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substituir</w:t>
      </w:r>
      <w:r>
        <w:rPr>
          <w:spacing w:val="-2"/>
          <w:sz w:val="24"/>
        </w:rPr>
        <w:t> </w:t>
      </w:r>
      <w:r>
        <w:rPr>
          <w:sz w:val="24"/>
        </w:rPr>
        <w:t>os</w:t>
      </w:r>
      <w:r>
        <w:rPr>
          <w:spacing w:val="-2"/>
          <w:sz w:val="24"/>
        </w:rPr>
        <w:t> </w:t>
      </w:r>
      <w:r>
        <w:rPr>
          <w:sz w:val="24"/>
        </w:rPr>
        <w:t>empregados</w:t>
      </w:r>
      <w:r>
        <w:rPr>
          <w:spacing w:val="-2"/>
          <w:sz w:val="24"/>
        </w:rPr>
        <w:t> </w:t>
      </w:r>
      <w:r>
        <w:rPr>
          <w:sz w:val="24"/>
        </w:rPr>
        <w:t>que,</w:t>
      </w:r>
      <w:r>
        <w:rPr>
          <w:spacing w:val="-2"/>
          <w:sz w:val="24"/>
        </w:rPr>
        <w:t> </w:t>
      </w:r>
      <w:r>
        <w:rPr>
          <w:sz w:val="24"/>
        </w:rPr>
        <w:t>a</w:t>
      </w:r>
      <w:r>
        <w:rPr>
          <w:spacing w:val="-2"/>
          <w:sz w:val="24"/>
        </w:rPr>
        <w:t> </w:t>
      </w:r>
      <w:r>
        <w:rPr>
          <w:sz w:val="24"/>
        </w:rPr>
        <w:t>critério</w:t>
      </w:r>
      <w:r>
        <w:rPr>
          <w:spacing w:val="-2"/>
          <w:sz w:val="24"/>
        </w:rPr>
        <w:t> </w:t>
      </w:r>
      <w:r>
        <w:rPr>
          <w:sz w:val="24"/>
        </w:rPr>
        <w:t>da</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não</w:t>
      </w:r>
      <w:r>
        <w:rPr>
          <w:spacing w:val="-2"/>
          <w:sz w:val="24"/>
        </w:rPr>
        <w:t> </w:t>
      </w:r>
      <w:r>
        <w:rPr>
          <w:sz w:val="24"/>
        </w:rPr>
        <w:t>preencham</w:t>
      </w:r>
      <w:r>
        <w:rPr>
          <w:spacing w:val="-2"/>
          <w:sz w:val="24"/>
        </w:rPr>
        <w:t> </w:t>
      </w:r>
      <w:r>
        <w:rPr>
          <w:sz w:val="24"/>
        </w:rPr>
        <w:t>as</w:t>
      </w:r>
      <w:r>
        <w:rPr>
          <w:spacing w:val="-2"/>
          <w:sz w:val="24"/>
        </w:rPr>
        <w:t> </w:t>
      </w:r>
      <w:r>
        <w:rPr>
          <w:sz w:val="24"/>
        </w:rPr>
        <w:t>condições</w:t>
      </w:r>
      <w:r>
        <w:rPr>
          <w:spacing w:val="-2"/>
          <w:sz w:val="24"/>
        </w:rPr>
        <w:t> </w:t>
      </w:r>
      <w:r>
        <w:rPr>
          <w:sz w:val="24"/>
        </w:rPr>
        <w:t>exigíveis</w:t>
      </w:r>
      <w:r>
        <w:rPr>
          <w:spacing w:val="-2"/>
          <w:sz w:val="24"/>
        </w:rPr>
        <w:t> </w:t>
      </w:r>
      <w:r>
        <w:rPr>
          <w:sz w:val="24"/>
        </w:rPr>
        <w:t>para</w:t>
      </w:r>
      <w:r>
        <w:rPr>
          <w:spacing w:val="-2"/>
          <w:sz w:val="24"/>
        </w:rPr>
        <w:t> </w:t>
      </w:r>
      <w:r>
        <w:rPr>
          <w:sz w:val="24"/>
        </w:rPr>
        <w:t>o</w:t>
      </w:r>
      <w:r>
        <w:rPr>
          <w:spacing w:val="-2"/>
          <w:sz w:val="24"/>
        </w:rPr>
        <w:t> </w:t>
      </w:r>
      <w:r>
        <w:rPr>
          <w:sz w:val="24"/>
        </w:rPr>
        <w:t>bom desempenho dos serviços, no prazo máximo 48 (quarenta e oito) horas, a contar da data da solicitação.</w:t>
      </w:r>
    </w:p>
    <w:p>
      <w:pPr>
        <w:pStyle w:val="ListParagraph"/>
        <w:numPr>
          <w:ilvl w:val="1"/>
          <w:numId w:val="13"/>
        </w:numPr>
        <w:tabs>
          <w:tab w:pos="855" w:val="left" w:leader="none"/>
        </w:tabs>
        <w:spacing w:line="235" w:lineRule="auto" w:before="254" w:after="0"/>
        <w:ind w:left="329" w:right="421"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manter</w:t>
      </w:r>
      <w:r>
        <w:rPr>
          <w:spacing w:val="-2"/>
          <w:sz w:val="24"/>
        </w:rPr>
        <w:t> </w:t>
      </w:r>
      <w:r>
        <w:rPr>
          <w:sz w:val="24"/>
        </w:rPr>
        <w:t>seus</w:t>
      </w:r>
      <w:r>
        <w:rPr>
          <w:spacing w:val="-2"/>
          <w:sz w:val="24"/>
        </w:rPr>
        <w:t> </w:t>
      </w:r>
      <w:r>
        <w:rPr>
          <w:sz w:val="24"/>
        </w:rPr>
        <w:t>empregados,</w:t>
      </w:r>
      <w:r>
        <w:rPr>
          <w:spacing w:val="-2"/>
          <w:sz w:val="24"/>
        </w:rPr>
        <w:t> </w:t>
      </w:r>
      <w:r>
        <w:rPr>
          <w:sz w:val="24"/>
        </w:rPr>
        <w:t>durante</w:t>
      </w:r>
      <w:r>
        <w:rPr>
          <w:spacing w:val="-2"/>
          <w:sz w:val="24"/>
        </w:rPr>
        <w:t> </w:t>
      </w:r>
      <w:r>
        <w:rPr>
          <w:sz w:val="24"/>
        </w:rPr>
        <w:t>a</w:t>
      </w:r>
      <w:r>
        <w:rPr>
          <w:spacing w:val="-2"/>
          <w:sz w:val="24"/>
        </w:rPr>
        <w:t> </w:t>
      </w:r>
      <w:r>
        <w:rPr>
          <w:sz w:val="24"/>
        </w:rPr>
        <w:t>jornada</w:t>
      </w:r>
      <w:r>
        <w:rPr>
          <w:spacing w:val="-2"/>
          <w:sz w:val="24"/>
        </w:rPr>
        <w:t> </w:t>
      </w:r>
      <w:r>
        <w:rPr>
          <w:sz w:val="24"/>
        </w:rPr>
        <w:t>de</w:t>
      </w:r>
      <w:r>
        <w:rPr>
          <w:spacing w:val="-2"/>
          <w:sz w:val="24"/>
        </w:rPr>
        <w:t> </w:t>
      </w:r>
      <w:r>
        <w:rPr>
          <w:sz w:val="24"/>
        </w:rPr>
        <w:t>trabalho,</w:t>
      </w:r>
      <w:r>
        <w:rPr>
          <w:spacing w:val="-2"/>
          <w:sz w:val="24"/>
        </w:rPr>
        <w:t> </w:t>
      </w:r>
      <w:r>
        <w:rPr>
          <w:sz w:val="24"/>
        </w:rPr>
        <w:t>nas</w:t>
      </w:r>
      <w:r>
        <w:rPr>
          <w:spacing w:val="-2"/>
          <w:sz w:val="24"/>
        </w:rPr>
        <w:t> </w:t>
      </w:r>
      <w:r>
        <w:rPr>
          <w:sz w:val="24"/>
        </w:rPr>
        <w:t>áreas</w:t>
      </w:r>
      <w:r>
        <w:rPr>
          <w:spacing w:val="-2"/>
          <w:sz w:val="24"/>
        </w:rPr>
        <w:t> </w:t>
      </w:r>
      <w:r>
        <w:rPr>
          <w:sz w:val="24"/>
        </w:rPr>
        <w:t>de</w:t>
      </w:r>
      <w:r>
        <w:rPr>
          <w:spacing w:val="-2"/>
          <w:sz w:val="24"/>
        </w:rPr>
        <w:t> </w:t>
      </w:r>
      <w:r>
        <w:rPr>
          <w:sz w:val="24"/>
        </w:rPr>
        <w:t>operações</w:t>
      </w:r>
      <w:r>
        <w:rPr>
          <w:spacing w:val="-2"/>
          <w:sz w:val="24"/>
        </w:rPr>
        <w:t> </w:t>
      </w:r>
      <w:r>
        <w:rPr>
          <w:sz w:val="24"/>
        </w:rPr>
        <w:t>pertinentes</w:t>
      </w:r>
      <w:r>
        <w:rPr>
          <w:spacing w:val="-2"/>
          <w:sz w:val="24"/>
        </w:rPr>
        <w:t> </w:t>
      </w:r>
      <w:r>
        <w:rPr>
          <w:sz w:val="24"/>
        </w:rPr>
        <w:t>ao</w:t>
      </w:r>
      <w:r>
        <w:rPr>
          <w:spacing w:val="-2"/>
          <w:sz w:val="24"/>
        </w:rPr>
        <w:t> </w:t>
      </w:r>
      <w:r>
        <w:rPr>
          <w:sz w:val="24"/>
        </w:rPr>
        <w:t>serviço,</w:t>
      </w:r>
      <w:r>
        <w:rPr>
          <w:spacing w:val="-2"/>
          <w:sz w:val="24"/>
        </w:rPr>
        <w:t> </w:t>
      </w:r>
      <w:r>
        <w:rPr>
          <w:sz w:val="24"/>
        </w:rPr>
        <w:t>não</w:t>
      </w:r>
      <w:r>
        <w:rPr>
          <w:spacing w:val="-2"/>
          <w:sz w:val="24"/>
        </w:rPr>
        <w:t> </w:t>
      </w:r>
      <w:r>
        <w:rPr>
          <w:sz w:val="24"/>
        </w:rPr>
        <w:t>sendo</w:t>
      </w:r>
      <w:r>
        <w:rPr>
          <w:spacing w:val="-2"/>
          <w:sz w:val="24"/>
        </w:rPr>
        <w:t> </w:t>
      </w:r>
      <w:r>
        <w:rPr>
          <w:sz w:val="24"/>
        </w:rPr>
        <w:t>permitido o trânsito livre pela Universidade, salvo através de ordem expressa da Fiscalização da UERJ e Prefeitura dos Campi.</w:t>
      </w:r>
    </w:p>
    <w:p>
      <w:pPr>
        <w:pStyle w:val="ListParagraph"/>
        <w:numPr>
          <w:ilvl w:val="1"/>
          <w:numId w:val="13"/>
        </w:numPr>
        <w:tabs>
          <w:tab w:pos="869" w:val="left" w:leader="none"/>
        </w:tabs>
        <w:spacing w:line="235" w:lineRule="auto" w:before="255" w:after="0"/>
        <w:ind w:left="329" w:right="512" w:firstLine="0"/>
        <w:jc w:val="left"/>
        <w:rPr>
          <w:b/>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teste</w:t>
      </w:r>
      <w:r>
        <w:rPr>
          <w:spacing w:val="-2"/>
          <w:sz w:val="24"/>
        </w:rPr>
        <w:t> </w:t>
      </w:r>
      <w:r>
        <w:rPr>
          <w:sz w:val="24"/>
        </w:rPr>
        <w:t>de</w:t>
      </w:r>
      <w:r>
        <w:rPr>
          <w:spacing w:val="-2"/>
          <w:sz w:val="24"/>
        </w:rPr>
        <w:t> </w:t>
      </w:r>
      <w:r>
        <w:rPr>
          <w:sz w:val="24"/>
        </w:rPr>
        <w:t>habilidade</w:t>
      </w:r>
      <w:r>
        <w:rPr>
          <w:spacing w:val="-2"/>
          <w:sz w:val="24"/>
        </w:rPr>
        <w:t> </w:t>
      </w:r>
      <w:r>
        <w:rPr>
          <w:sz w:val="24"/>
        </w:rPr>
        <w:t>de</w:t>
      </w:r>
      <w:r>
        <w:rPr>
          <w:spacing w:val="-2"/>
          <w:sz w:val="24"/>
        </w:rPr>
        <w:t> </w:t>
      </w:r>
      <w:r>
        <w:rPr>
          <w:sz w:val="24"/>
        </w:rPr>
        <w:t>desempenho</w:t>
      </w:r>
      <w:r>
        <w:rPr>
          <w:spacing w:val="-2"/>
          <w:sz w:val="24"/>
        </w:rPr>
        <w:t> </w:t>
      </w:r>
      <w:r>
        <w:rPr>
          <w:sz w:val="24"/>
        </w:rPr>
        <w:t>com</w:t>
      </w:r>
      <w:r>
        <w:rPr>
          <w:spacing w:val="-2"/>
          <w:sz w:val="24"/>
        </w:rPr>
        <w:t> </w:t>
      </w:r>
      <w:r>
        <w:rPr>
          <w:sz w:val="24"/>
        </w:rPr>
        <w:t>profissionais</w:t>
      </w:r>
      <w:r>
        <w:rPr>
          <w:spacing w:val="-2"/>
          <w:sz w:val="24"/>
        </w:rPr>
        <w:t> </w:t>
      </w:r>
      <w:r>
        <w:rPr>
          <w:sz w:val="24"/>
        </w:rPr>
        <w:t>para</w:t>
      </w:r>
      <w:r>
        <w:rPr>
          <w:spacing w:val="-2"/>
          <w:sz w:val="24"/>
        </w:rPr>
        <w:t> </w:t>
      </w:r>
      <w:r>
        <w:rPr>
          <w:sz w:val="24"/>
        </w:rPr>
        <w:t>compor</w:t>
      </w:r>
      <w:r>
        <w:rPr>
          <w:spacing w:val="-2"/>
          <w:sz w:val="24"/>
        </w:rPr>
        <w:t> </w:t>
      </w:r>
      <w:r>
        <w:rPr>
          <w:sz w:val="24"/>
        </w:rPr>
        <w:t>a</w:t>
      </w:r>
      <w:r>
        <w:rPr>
          <w:spacing w:val="-2"/>
          <w:sz w:val="24"/>
        </w:rPr>
        <w:t> </w:t>
      </w:r>
      <w:r>
        <w:rPr>
          <w:sz w:val="24"/>
        </w:rPr>
        <w:t>equipe</w:t>
      </w:r>
      <w:r>
        <w:rPr>
          <w:spacing w:val="-2"/>
          <w:sz w:val="24"/>
        </w:rPr>
        <w:t> </w:t>
      </w:r>
      <w:r>
        <w:rPr>
          <w:sz w:val="24"/>
        </w:rPr>
        <w:t>do</w:t>
      </w:r>
      <w:r>
        <w:rPr>
          <w:spacing w:val="-2"/>
          <w:sz w:val="24"/>
        </w:rPr>
        <w:t> </w:t>
      </w:r>
      <w:r>
        <w:rPr>
          <w:sz w:val="24"/>
        </w:rPr>
        <w:t>RU,</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deverá</w:t>
      </w:r>
      <w:r>
        <w:rPr>
          <w:spacing w:val="-2"/>
          <w:sz w:val="24"/>
        </w:rPr>
        <w:t> </w:t>
      </w:r>
      <w:r>
        <w:rPr>
          <w:sz w:val="24"/>
        </w:rPr>
        <w:t>ser</w:t>
      </w:r>
      <w:r>
        <w:rPr>
          <w:spacing w:val="-2"/>
          <w:sz w:val="24"/>
        </w:rPr>
        <w:t> </w:t>
      </w:r>
      <w:r>
        <w:rPr>
          <w:sz w:val="24"/>
        </w:rPr>
        <w:t>comunicada com no mínimo 24 horas de antecedência. É vetada a realização deste teste nas instalações do RU, para compor a equipe de outras unidades da </w:t>
      </w:r>
      <w:r>
        <w:rPr>
          <w:spacing w:val="-2"/>
          <w:sz w:val="24"/>
        </w:rPr>
        <w:t>Contratada.</w:t>
      </w:r>
    </w:p>
    <w:p>
      <w:pPr>
        <w:pStyle w:val="ListParagraph"/>
        <w:numPr>
          <w:ilvl w:val="1"/>
          <w:numId w:val="13"/>
        </w:numPr>
        <w:tabs>
          <w:tab w:pos="869" w:val="left" w:leader="none"/>
        </w:tabs>
        <w:spacing w:line="235" w:lineRule="auto" w:before="253" w:after="0"/>
        <w:ind w:left="329" w:right="346" w:firstLine="0"/>
        <w:jc w:val="left"/>
        <w:rPr>
          <w:b/>
          <w:sz w:val="24"/>
        </w:rPr>
      </w:pPr>
      <w:r>
        <w:rPr>
          <w:sz w:val="24"/>
        </w:rPr>
        <w:t>Caso</w:t>
      </w:r>
      <w:r>
        <w:rPr>
          <w:spacing w:val="-2"/>
          <w:sz w:val="24"/>
        </w:rPr>
        <w:t> </w:t>
      </w:r>
      <w:r>
        <w:rPr>
          <w:sz w:val="24"/>
        </w:rPr>
        <w:t>haja</w:t>
      </w:r>
      <w:r>
        <w:rPr>
          <w:spacing w:val="-2"/>
          <w:sz w:val="24"/>
        </w:rPr>
        <w:t> </w:t>
      </w:r>
      <w:r>
        <w:rPr>
          <w:sz w:val="24"/>
        </w:rPr>
        <w:t>necessidade</w:t>
      </w:r>
      <w:r>
        <w:rPr>
          <w:spacing w:val="-2"/>
          <w:sz w:val="24"/>
        </w:rPr>
        <w:t> </w:t>
      </w:r>
      <w:r>
        <w:rPr>
          <w:sz w:val="24"/>
        </w:rPr>
        <w:t>de</w:t>
      </w:r>
      <w:r>
        <w:rPr>
          <w:spacing w:val="-2"/>
          <w:sz w:val="24"/>
        </w:rPr>
        <w:t> </w:t>
      </w:r>
      <w:r>
        <w:rPr>
          <w:sz w:val="24"/>
        </w:rPr>
        <w:t>admissão</w:t>
      </w:r>
      <w:r>
        <w:rPr>
          <w:spacing w:val="-2"/>
          <w:sz w:val="24"/>
        </w:rPr>
        <w:t> </w:t>
      </w:r>
      <w:r>
        <w:rPr>
          <w:sz w:val="24"/>
        </w:rPr>
        <w:t>imediata</w:t>
      </w:r>
      <w:r>
        <w:rPr>
          <w:spacing w:val="-2"/>
          <w:sz w:val="24"/>
        </w:rPr>
        <w:t> </w:t>
      </w:r>
      <w:r>
        <w:rPr>
          <w:sz w:val="24"/>
        </w:rPr>
        <w:t>de</w:t>
      </w:r>
      <w:r>
        <w:rPr>
          <w:spacing w:val="-2"/>
          <w:sz w:val="24"/>
        </w:rPr>
        <w:t> </w:t>
      </w:r>
      <w:r>
        <w:rPr>
          <w:sz w:val="24"/>
        </w:rPr>
        <w:t>pessoal</w:t>
      </w:r>
      <w:r>
        <w:rPr>
          <w:spacing w:val="-2"/>
          <w:sz w:val="24"/>
        </w:rPr>
        <w:t> </w:t>
      </w:r>
      <w:r>
        <w:rPr>
          <w:sz w:val="24"/>
        </w:rPr>
        <w:t>para</w:t>
      </w:r>
      <w:r>
        <w:rPr>
          <w:spacing w:val="-2"/>
          <w:sz w:val="24"/>
        </w:rPr>
        <w:t> </w:t>
      </w:r>
      <w:r>
        <w:rPr>
          <w:sz w:val="24"/>
        </w:rPr>
        <w:t>cobrir</w:t>
      </w:r>
      <w:r>
        <w:rPr>
          <w:spacing w:val="-2"/>
          <w:sz w:val="24"/>
        </w:rPr>
        <w:t> </w:t>
      </w:r>
      <w:r>
        <w:rPr>
          <w:sz w:val="24"/>
        </w:rPr>
        <w:t>vaga</w:t>
      </w:r>
      <w:r>
        <w:rPr>
          <w:spacing w:val="-2"/>
          <w:sz w:val="24"/>
        </w:rPr>
        <w:t> </w:t>
      </w:r>
      <w:r>
        <w:rPr>
          <w:sz w:val="24"/>
        </w:rPr>
        <w:t>aberta</w:t>
      </w:r>
      <w:r>
        <w:rPr>
          <w:spacing w:val="-2"/>
          <w:sz w:val="24"/>
        </w:rPr>
        <w:t> </w:t>
      </w:r>
      <w:r>
        <w:rPr>
          <w:sz w:val="24"/>
        </w:rPr>
        <w:t>na</w:t>
      </w:r>
      <w:r>
        <w:rPr>
          <w:spacing w:val="-2"/>
          <w:sz w:val="24"/>
        </w:rPr>
        <w:t> </w:t>
      </w:r>
      <w:r>
        <w:rPr>
          <w:sz w:val="24"/>
        </w:rPr>
        <w:t>equipe</w:t>
      </w:r>
      <w:r>
        <w:rPr>
          <w:spacing w:val="-2"/>
          <w:sz w:val="24"/>
        </w:rPr>
        <w:t> </w:t>
      </w:r>
      <w:r>
        <w:rPr>
          <w:sz w:val="24"/>
        </w:rPr>
        <w:t>mínima</w:t>
      </w:r>
      <w:r>
        <w:rPr>
          <w:spacing w:val="-2"/>
          <w:sz w:val="24"/>
        </w:rPr>
        <w:t> </w:t>
      </w:r>
      <w:r>
        <w:rPr>
          <w:sz w:val="24"/>
        </w:rPr>
        <w:t>prevista</w:t>
      </w:r>
      <w:r>
        <w:rPr>
          <w:spacing w:val="-2"/>
          <w:sz w:val="24"/>
        </w:rPr>
        <w:t> </w:t>
      </w:r>
      <w:r>
        <w:rPr>
          <w:sz w:val="24"/>
        </w:rPr>
        <w:t>será</w:t>
      </w:r>
      <w:r>
        <w:rPr>
          <w:spacing w:val="-2"/>
          <w:sz w:val="24"/>
        </w:rPr>
        <w:t> </w:t>
      </w:r>
      <w:r>
        <w:rPr>
          <w:sz w:val="24"/>
        </w:rPr>
        <w:t>estipulado</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(quinze) dias para apresentação dos exames obrigatórios, dias contados a partir da data de ingresso do trabalhador da Contratada no Restaurante Universitário.</w:t>
      </w:r>
    </w:p>
    <w:p>
      <w:pPr>
        <w:pStyle w:val="ListParagraph"/>
        <w:numPr>
          <w:ilvl w:val="1"/>
          <w:numId w:val="13"/>
        </w:numPr>
        <w:tabs>
          <w:tab w:pos="855" w:val="left" w:leader="none"/>
        </w:tabs>
        <w:spacing w:line="240" w:lineRule="auto" w:before="250" w:after="0"/>
        <w:ind w:left="855" w:right="0" w:hanging="526"/>
        <w:jc w:val="left"/>
        <w:rPr>
          <w:b/>
          <w:sz w:val="24"/>
        </w:rPr>
      </w:pPr>
      <w:r>
        <w:rPr>
          <w:sz w:val="24"/>
        </w:rPr>
        <w:t>A</w:t>
      </w:r>
      <w:r>
        <w:rPr>
          <w:spacing w:val="-14"/>
          <w:sz w:val="24"/>
        </w:rPr>
        <w:t> </w:t>
      </w:r>
      <w:r>
        <w:rPr>
          <w:sz w:val="24"/>
        </w:rPr>
        <w:t>Contratada deverá apresentar à Fiscalização da UERJ, no início dos serviços, a seguinte </w:t>
      </w:r>
      <w:r>
        <w:rPr>
          <w:spacing w:val="-2"/>
          <w:sz w:val="24"/>
        </w:rPr>
        <w:t>documentação:</w:t>
      </w:r>
    </w:p>
    <w:p>
      <w:pPr>
        <w:pStyle w:val="ListParagraph"/>
        <w:numPr>
          <w:ilvl w:val="2"/>
          <w:numId w:val="13"/>
        </w:numPr>
        <w:tabs>
          <w:tab w:pos="1035" w:val="left" w:leader="none"/>
        </w:tabs>
        <w:spacing w:line="240" w:lineRule="auto" w:before="234" w:after="0"/>
        <w:ind w:left="1035" w:right="0" w:hanging="706"/>
        <w:jc w:val="left"/>
        <w:rPr>
          <w:b/>
          <w:sz w:val="24"/>
        </w:rPr>
      </w:pPr>
      <w:r>
        <w:rPr>
          <w:sz w:val="24"/>
        </w:rPr>
        <w:t>Anotação</w:t>
      </w:r>
      <w:r>
        <w:rPr>
          <w:spacing w:val="-1"/>
          <w:sz w:val="24"/>
        </w:rPr>
        <w:t> </w:t>
      </w:r>
      <w:r>
        <w:rPr>
          <w:sz w:val="24"/>
        </w:rPr>
        <w:t>de</w:t>
      </w:r>
      <w:r>
        <w:rPr>
          <w:spacing w:val="-2"/>
          <w:sz w:val="24"/>
        </w:rPr>
        <w:t> </w:t>
      </w:r>
      <w:r>
        <w:rPr>
          <w:sz w:val="24"/>
        </w:rPr>
        <w:t>Responsabilidade</w:t>
      </w:r>
      <w:r>
        <w:rPr>
          <w:spacing w:val="-5"/>
          <w:sz w:val="24"/>
        </w:rPr>
        <w:t> </w:t>
      </w:r>
      <w:r>
        <w:rPr>
          <w:sz w:val="24"/>
        </w:rPr>
        <w:t>Técnica</w:t>
      </w:r>
      <w:r>
        <w:rPr>
          <w:spacing w:val="-1"/>
          <w:sz w:val="24"/>
        </w:rPr>
        <w:t> </w:t>
      </w:r>
      <w:r>
        <w:rPr>
          <w:sz w:val="24"/>
        </w:rPr>
        <w:t>(RT)</w:t>
      </w:r>
      <w:r>
        <w:rPr>
          <w:spacing w:val="-1"/>
          <w:sz w:val="24"/>
        </w:rPr>
        <w:t> </w:t>
      </w:r>
      <w:r>
        <w:rPr>
          <w:sz w:val="24"/>
        </w:rPr>
        <w:t>do</w:t>
      </w:r>
      <w:r>
        <w:rPr>
          <w:spacing w:val="-1"/>
          <w:sz w:val="24"/>
        </w:rPr>
        <w:t> </w:t>
      </w:r>
      <w:r>
        <w:rPr>
          <w:sz w:val="24"/>
        </w:rPr>
        <w:t>Conselho</w:t>
      </w:r>
      <w:r>
        <w:rPr>
          <w:spacing w:val="-1"/>
          <w:sz w:val="24"/>
        </w:rPr>
        <w:t> </w:t>
      </w:r>
      <w:r>
        <w:rPr>
          <w:sz w:val="24"/>
        </w:rPr>
        <w:t>Regional</w:t>
      </w:r>
      <w:r>
        <w:rPr>
          <w:spacing w:val="-1"/>
          <w:sz w:val="24"/>
        </w:rPr>
        <w:t> </w:t>
      </w:r>
      <w:r>
        <w:rPr>
          <w:sz w:val="24"/>
        </w:rPr>
        <w:t>de</w:t>
      </w:r>
      <w:r>
        <w:rPr>
          <w:spacing w:val="-1"/>
          <w:sz w:val="24"/>
        </w:rPr>
        <w:t> </w:t>
      </w:r>
      <w:r>
        <w:rPr>
          <w:sz w:val="24"/>
        </w:rPr>
        <w:t>Nutricionista</w:t>
      </w:r>
      <w:r>
        <w:rPr>
          <w:spacing w:val="-1"/>
          <w:sz w:val="24"/>
        </w:rPr>
        <w:t> </w:t>
      </w:r>
      <w:r>
        <w:rPr>
          <w:sz w:val="24"/>
        </w:rPr>
        <w:t>4ª</w:t>
      </w:r>
      <w:r>
        <w:rPr>
          <w:spacing w:val="-1"/>
          <w:sz w:val="24"/>
        </w:rPr>
        <w:t> </w:t>
      </w:r>
      <w:r>
        <w:rPr>
          <w:sz w:val="24"/>
        </w:rPr>
        <w:t>Região</w:t>
      </w:r>
      <w:r>
        <w:rPr>
          <w:spacing w:val="-1"/>
          <w:sz w:val="24"/>
        </w:rPr>
        <w:t> </w:t>
      </w:r>
      <w:r>
        <w:rPr>
          <w:sz w:val="24"/>
        </w:rPr>
        <w:t>relativa</w:t>
      </w:r>
      <w:r>
        <w:rPr>
          <w:spacing w:val="-1"/>
          <w:sz w:val="24"/>
        </w:rPr>
        <w:t> </w:t>
      </w:r>
      <w:r>
        <w:rPr>
          <w:sz w:val="24"/>
        </w:rPr>
        <w:t>a</w:t>
      </w:r>
      <w:r>
        <w:rPr>
          <w:spacing w:val="-1"/>
          <w:sz w:val="24"/>
        </w:rPr>
        <w:t> </w:t>
      </w:r>
      <w:r>
        <w:rPr>
          <w:sz w:val="24"/>
        </w:rPr>
        <w:t>esse</w:t>
      </w:r>
      <w:r>
        <w:rPr>
          <w:spacing w:val="-1"/>
          <w:sz w:val="24"/>
        </w:rPr>
        <w:t> </w:t>
      </w:r>
      <w:r>
        <w:rPr>
          <w:spacing w:val="-2"/>
          <w:sz w:val="24"/>
        </w:rPr>
        <w:t>contrato.</w:t>
      </w:r>
    </w:p>
    <w:p>
      <w:pPr>
        <w:pStyle w:val="ListParagraph"/>
        <w:numPr>
          <w:ilvl w:val="2"/>
          <w:numId w:val="13"/>
        </w:numPr>
        <w:tabs>
          <w:tab w:pos="1049" w:val="left" w:leader="none"/>
        </w:tabs>
        <w:spacing w:line="240" w:lineRule="auto" w:before="234" w:after="0"/>
        <w:ind w:left="1049" w:right="0" w:hanging="720"/>
        <w:jc w:val="left"/>
        <w:rPr>
          <w:b/>
          <w:sz w:val="24"/>
        </w:rPr>
      </w:pPr>
      <w:r>
        <w:rPr>
          <w:sz w:val="24"/>
        </w:rPr>
        <w:t>Programa</w:t>
      </w:r>
      <w:r>
        <w:rPr>
          <w:spacing w:val="-3"/>
          <w:sz w:val="24"/>
        </w:rPr>
        <w:t> </w:t>
      </w:r>
      <w:r>
        <w:rPr>
          <w:sz w:val="24"/>
        </w:rPr>
        <w:t>de Controle</w:t>
      </w:r>
      <w:r>
        <w:rPr>
          <w:spacing w:val="-1"/>
          <w:sz w:val="24"/>
        </w:rPr>
        <w:t> </w:t>
      </w:r>
      <w:r>
        <w:rPr>
          <w:sz w:val="24"/>
        </w:rPr>
        <w:t>Médico de</w:t>
      </w:r>
      <w:r>
        <w:rPr>
          <w:spacing w:val="-1"/>
          <w:sz w:val="24"/>
        </w:rPr>
        <w:t> </w:t>
      </w:r>
      <w:r>
        <w:rPr>
          <w:sz w:val="24"/>
        </w:rPr>
        <w:t>Saúde Ocupacional</w:t>
      </w:r>
      <w:r>
        <w:rPr>
          <w:spacing w:val="-1"/>
          <w:sz w:val="24"/>
        </w:rPr>
        <w:t> </w:t>
      </w:r>
      <w:r>
        <w:rPr>
          <w:sz w:val="24"/>
        </w:rPr>
        <w:t>(PCMSO) –</w:t>
      </w:r>
      <w:r>
        <w:rPr>
          <w:spacing w:val="-1"/>
          <w:sz w:val="24"/>
        </w:rPr>
        <w:t> </w:t>
      </w:r>
      <w:r>
        <w:rPr>
          <w:sz w:val="24"/>
        </w:rPr>
        <w:t>Portaria do Ministério</w:t>
      </w:r>
      <w:r>
        <w:rPr>
          <w:spacing w:val="-1"/>
          <w:sz w:val="24"/>
        </w:rPr>
        <w:t> </w:t>
      </w:r>
      <w:r>
        <w:rPr>
          <w:sz w:val="24"/>
        </w:rPr>
        <w:t>do</w:t>
      </w:r>
      <w:r>
        <w:rPr>
          <w:spacing w:val="-5"/>
          <w:sz w:val="24"/>
        </w:rPr>
        <w:t> </w:t>
      </w:r>
      <w:r>
        <w:rPr>
          <w:sz w:val="24"/>
        </w:rPr>
        <w:t>Trabalho</w:t>
      </w:r>
      <w:r>
        <w:rPr>
          <w:spacing w:val="-1"/>
          <w:sz w:val="24"/>
        </w:rPr>
        <w:t> </w:t>
      </w:r>
      <w:r>
        <w:rPr>
          <w:sz w:val="24"/>
        </w:rPr>
        <w:t>nº. 24,</w:t>
      </w:r>
      <w:r>
        <w:rPr>
          <w:spacing w:val="-1"/>
          <w:sz w:val="24"/>
        </w:rPr>
        <w:t> </w:t>
      </w:r>
      <w:r>
        <w:rPr>
          <w:sz w:val="24"/>
        </w:rPr>
        <w:t>de 30/12/94</w:t>
      </w:r>
      <w:r>
        <w:rPr>
          <w:spacing w:val="-1"/>
          <w:sz w:val="24"/>
        </w:rPr>
        <w:t> </w:t>
      </w:r>
      <w:r>
        <w:rPr>
          <w:sz w:val="24"/>
        </w:rPr>
        <w:t>– NR </w:t>
      </w:r>
      <w:r>
        <w:rPr>
          <w:spacing w:val="-4"/>
          <w:sz w:val="24"/>
        </w:rPr>
        <w:t>712.</w:t>
      </w:r>
    </w:p>
    <w:p>
      <w:pPr>
        <w:pStyle w:val="ListParagraph"/>
        <w:numPr>
          <w:ilvl w:val="2"/>
          <w:numId w:val="13"/>
        </w:numPr>
        <w:tabs>
          <w:tab w:pos="1049" w:val="left" w:leader="none"/>
        </w:tabs>
        <w:spacing w:line="240" w:lineRule="auto" w:before="249" w:after="0"/>
        <w:ind w:left="1049" w:right="0" w:hanging="720"/>
        <w:jc w:val="left"/>
        <w:rPr>
          <w:b/>
          <w:sz w:val="24"/>
        </w:rPr>
      </w:pPr>
      <w:r>
        <w:rPr>
          <w:sz w:val="24"/>
        </w:rPr>
        <w:t>Programa</w:t>
      </w:r>
      <w:r>
        <w:rPr>
          <w:spacing w:val="-1"/>
          <w:sz w:val="24"/>
        </w:rPr>
        <w:t> </w:t>
      </w:r>
      <w:r>
        <w:rPr>
          <w:sz w:val="24"/>
        </w:rPr>
        <w:t>de</w:t>
      </w:r>
      <w:r>
        <w:rPr>
          <w:spacing w:val="-1"/>
          <w:sz w:val="24"/>
        </w:rPr>
        <w:t> </w:t>
      </w:r>
      <w:r>
        <w:rPr>
          <w:sz w:val="24"/>
        </w:rPr>
        <w:t>Gerenciamento de</w:t>
      </w:r>
      <w:r>
        <w:rPr>
          <w:spacing w:val="-1"/>
          <w:sz w:val="24"/>
        </w:rPr>
        <w:t> </w:t>
      </w:r>
      <w:r>
        <w:rPr>
          <w:sz w:val="24"/>
        </w:rPr>
        <w:t>Riscos</w:t>
      </w:r>
      <w:r>
        <w:rPr>
          <w:spacing w:val="-1"/>
          <w:sz w:val="24"/>
        </w:rPr>
        <w:t> </w:t>
      </w:r>
      <w:r>
        <w:rPr>
          <w:sz w:val="24"/>
        </w:rPr>
        <w:t>(PGR) –</w:t>
      </w:r>
      <w:r>
        <w:rPr>
          <w:spacing w:val="-1"/>
          <w:sz w:val="24"/>
        </w:rPr>
        <w:t> </w:t>
      </w:r>
      <w:r>
        <w:rPr>
          <w:sz w:val="24"/>
        </w:rPr>
        <w:t>Portaria do</w:t>
      </w:r>
      <w:r>
        <w:rPr>
          <w:spacing w:val="-1"/>
          <w:sz w:val="24"/>
        </w:rPr>
        <w:t> </w:t>
      </w:r>
      <w:r>
        <w:rPr>
          <w:sz w:val="24"/>
        </w:rPr>
        <w:t>Ministério</w:t>
      </w:r>
      <w:r>
        <w:rPr>
          <w:spacing w:val="-1"/>
          <w:sz w:val="24"/>
        </w:rPr>
        <w:t> </w:t>
      </w:r>
      <w:r>
        <w:rPr>
          <w:sz w:val="24"/>
        </w:rPr>
        <w:t>do</w:t>
      </w:r>
      <w:r>
        <w:rPr>
          <w:spacing w:val="-5"/>
          <w:sz w:val="24"/>
        </w:rPr>
        <w:t> </w:t>
      </w:r>
      <w:r>
        <w:rPr>
          <w:sz w:val="24"/>
        </w:rPr>
        <w:t>Trabalho</w:t>
      </w:r>
      <w:r>
        <w:rPr>
          <w:spacing w:val="-1"/>
          <w:sz w:val="24"/>
        </w:rPr>
        <w:t> </w:t>
      </w:r>
      <w:r>
        <w:rPr>
          <w:sz w:val="24"/>
        </w:rPr>
        <w:t>n°806 de</w:t>
      </w:r>
      <w:r>
        <w:rPr>
          <w:spacing w:val="-1"/>
          <w:sz w:val="24"/>
        </w:rPr>
        <w:t> </w:t>
      </w:r>
      <w:r>
        <w:rPr>
          <w:sz w:val="24"/>
        </w:rPr>
        <w:t>13.04.22 -</w:t>
      </w:r>
      <w:r>
        <w:rPr>
          <w:spacing w:val="-2"/>
          <w:sz w:val="24"/>
        </w:rPr>
        <w:t>NR112.</w:t>
      </w:r>
    </w:p>
    <w:p>
      <w:pPr>
        <w:pStyle w:val="ListParagraph"/>
        <w:numPr>
          <w:ilvl w:val="2"/>
          <w:numId w:val="13"/>
        </w:numPr>
        <w:tabs>
          <w:tab w:pos="1049" w:val="left" w:leader="none"/>
        </w:tabs>
        <w:spacing w:line="247" w:lineRule="auto" w:before="234" w:after="0"/>
        <w:ind w:left="329" w:right="737" w:firstLine="0"/>
        <w:jc w:val="left"/>
        <w:rPr>
          <w:b/>
          <w:sz w:val="24"/>
        </w:rPr>
      </w:pPr>
      <w:r>
        <w:rPr>
          <w:sz w:val="24"/>
        </w:rPr>
        <w:t>Caderneta</w:t>
      </w:r>
      <w:r>
        <w:rPr>
          <w:spacing w:val="-2"/>
          <w:sz w:val="24"/>
        </w:rPr>
        <w:t> </w:t>
      </w:r>
      <w:r>
        <w:rPr>
          <w:sz w:val="24"/>
        </w:rPr>
        <w:t>Sanitária</w:t>
      </w:r>
      <w:r>
        <w:rPr>
          <w:spacing w:val="-2"/>
          <w:sz w:val="24"/>
        </w:rPr>
        <w:t> </w:t>
      </w:r>
      <w:r>
        <w:rPr>
          <w:sz w:val="24"/>
        </w:rPr>
        <w:t>para</w:t>
      </w:r>
      <w:r>
        <w:rPr>
          <w:spacing w:val="-2"/>
          <w:sz w:val="24"/>
        </w:rPr>
        <w:t> </w:t>
      </w:r>
      <w:r>
        <w:rPr>
          <w:sz w:val="24"/>
        </w:rPr>
        <w:t>atividade</w:t>
      </w:r>
      <w:r>
        <w:rPr>
          <w:spacing w:val="-2"/>
          <w:sz w:val="24"/>
        </w:rPr>
        <w:t> </w:t>
      </w:r>
      <w:r>
        <w:rPr>
          <w:sz w:val="24"/>
        </w:rPr>
        <w:t>de</w:t>
      </w:r>
      <w:r>
        <w:rPr>
          <w:spacing w:val="-2"/>
          <w:sz w:val="24"/>
        </w:rPr>
        <w:t> </w:t>
      </w:r>
      <w:r>
        <w:rPr>
          <w:sz w:val="24"/>
        </w:rPr>
        <w:t>produção</w:t>
      </w:r>
      <w:r>
        <w:rPr>
          <w:spacing w:val="-2"/>
          <w:sz w:val="24"/>
        </w:rPr>
        <w:t> </w:t>
      </w:r>
      <w:r>
        <w:rPr>
          <w:sz w:val="24"/>
        </w:rPr>
        <w:t>de</w:t>
      </w:r>
      <w:r>
        <w:rPr>
          <w:spacing w:val="-2"/>
          <w:sz w:val="24"/>
        </w:rPr>
        <w:t> </w:t>
      </w:r>
      <w:r>
        <w:rPr>
          <w:sz w:val="24"/>
        </w:rPr>
        <w:t>refeições</w:t>
      </w:r>
      <w:r>
        <w:rPr>
          <w:spacing w:val="-2"/>
          <w:sz w:val="24"/>
        </w:rPr>
        <w:t> </w:t>
      </w:r>
      <w:r>
        <w:rPr>
          <w:sz w:val="24"/>
        </w:rPr>
        <w:t>conforme</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197,</w:t>
      </w:r>
      <w:r>
        <w:rPr>
          <w:spacing w:val="-2"/>
          <w:sz w:val="24"/>
        </w:rPr>
        <w:t> </w:t>
      </w:r>
      <w:r>
        <w:rPr>
          <w:sz w:val="24"/>
        </w:rPr>
        <w:t>de</w:t>
      </w:r>
      <w:r>
        <w:rPr>
          <w:spacing w:val="-2"/>
          <w:sz w:val="24"/>
        </w:rPr>
        <w:t> </w:t>
      </w:r>
      <w:r>
        <w:rPr>
          <w:sz w:val="24"/>
        </w:rPr>
        <w:t>7/12/201820,</w:t>
      </w:r>
      <w:r>
        <w:rPr>
          <w:spacing w:val="-2"/>
          <w:sz w:val="24"/>
        </w:rPr>
        <w:t> </w:t>
      </w:r>
      <w:r>
        <w:rPr>
          <w:sz w:val="24"/>
        </w:rPr>
        <w:t>do</w:t>
      </w:r>
      <w:r>
        <w:rPr>
          <w:spacing w:val="-2"/>
          <w:sz w:val="24"/>
        </w:rPr>
        <w:t> </w:t>
      </w:r>
      <w:r>
        <w:rPr>
          <w:sz w:val="24"/>
        </w:rPr>
        <w:t>município</w:t>
      </w:r>
      <w:r>
        <w:rPr>
          <w:spacing w:val="-2"/>
          <w:sz w:val="24"/>
        </w:rPr>
        <w:t> </w:t>
      </w:r>
      <w:r>
        <w:rPr>
          <w:sz w:val="24"/>
        </w:rPr>
        <w:t>do</w:t>
      </w:r>
      <w:r>
        <w:rPr>
          <w:spacing w:val="-2"/>
          <w:sz w:val="24"/>
        </w:rPr>
        <w:t> </w:t>
      </w:r>
      <w:r>
        <w:rPr>
          <w:sz w:val="24"/>
        </w:rPr>
        <w:t>Rio</w:t>
      </w:r>
      <w:r>
        <w:rPr>
          <w:spacing w:val="-2"/>
          <w:sz w:val="24"/>
        </w:rPr>
        <w:t> </w:t>
      </w:r>
      <w:r>
        <w:rPr>
          <w:sz w:val="24"/>
        </w:rPr>
        <w:t>de </w:t>
      </w:r>
      <w:r>
        <w:rPr>
          <w:spacing w:val="-2"/>
          <w:sz w:val="24"/>
        </w:rPr>
        <w:t>Janeiro.</w:t>
      </w:r>
    </w:p>
    <w:p>
      <w:pPr>
        <w:pStyle w:val="ListParagraph"/>
        <w:numPr>
          <w:ilvl w:val="1"/>
          <w:numId w:val="13"/>
        </w:numPr>
        <w:tabs>
          <w:tab w:pos="869" w:val="left" w:leader="none"/>
        </w:tabs>
        <w:spacing w:line="235" w:lineRule="auto" w:before="231" w:after="0"/>
        <w:ind w:left="329" w:right="712" w:firstLine="0"/>
        <w:jc w:val="left"/>
        <w:rPr>
          <w:b/>
          <w:sz w:val="24"/>
        </w:rPr>
      </w:pPr>
      <w:r>
        <w:rPr>
          <w:sz w:val="24"/>
        </w:rPr>
        <w:t>A</w:t>
      </w:r>
      <w:r>
        <w:rPr>
          <w:spacing w:val="-15"/>
          <w:sz w:val="24"/>
        </w:rPr>
        <w:t> </w:t>
      </w:r>
      <w:r>
        <w:rPr>
          <w:sz w:val="24"/>
        </w:rPr>
        <w:t>Contratada</w:t>
      </w:r>
      <w:r>
        <w:rPr>
          <w:spacing w:val="-2"/>
          <w:sz w:val="24"/>
        </w:rPr>
        <w:t> </w:t>
      </w:r>
      <w:r>
        <w:rPr>
          <w:sz w:val="24"/>
        </w:rPr>
        <w:t>deverá</w:t>
      </w:r>
      <w:r>
        <w:rPr>
          <w:spacing w:val="-2"/>
          <w:sz w:val="24"/>
        </w:rPr>
        <w:t> </w:t>
      </w:r>
      <w:r>
        <w:rPr>
          <w:sz w:val="24"/>
        </w:rPr>
        <w:t>fornecer</w:t>
      </w:r>
      <w:r>
        <w:rPr>
          <w:spacing w:val="-2"/>
          <w:sz w:val="24"/>
        </w:rPr>
        <w:t> </w:t>
      </w:r>
      <w:r>
        <w:rPr>
          <w:sz w:val="24"/>
        </w:rPr>
        <w:t>à</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no</w:t>
      </w:r>
      <w:r>
        <w:rPr>
          <w:spacing w:val="-2"/>
          <w:sz w:val="24"/>
        </w:rPr>
        <w:t> </w:t>
      </w:r>
      <w:r>
        <w:rPr>
          <w:sz w:val="24"/>
        </w:rPr>
        <w:t>ato</w:t>
      </w:r>
      <w:r>
        <w:rPr>
          <w:spacing w:val="-2"/>
          <w:sz w:val="24"/>
        </w:rPr>
        <w:t> </w:t>
      </w:r>
      <w:r>
        <w:rPr>
          <w:sz w:val="24"/>
        </w:rPr>
        <w:t>da</w:t>
      </w:r>
      <w:r>
        <w:rPr>
          <w:spacing w:val="-2"/>
          <w:sz w:val="24"/>
        </w:rPr>
        <w:t> </w:t>
      </w:r>
      <w:r>
        <w:rPr>
          <w:sz w:val="24"/>
        </w:rPr>
        <w:t>admissão,</w:t>
      </w:r>
      <w:r>
        <w:rPr>
          <w:spacing w:val="-2"/>
          <w:sz w:val="24"/>
        </w:rPr>
        <w:t> </w:t>
      </w:r>
      <w:r>
        <w:rPr>
          <w:sz w:val="24"/>
        </w:rPr>
        <w:t>da</w:t>
      </w:r>
      <w:r>
        <w:rPr>
          <w:spacing w:val="-2"/>
          <w:sz w:val="24"/>
        </w:rPr>
        <w:t> </w:t>
      </w:r>
      <w:r>
        <w:rPr>
          <w:sz w:val="24"/>
        </w:rPr>
        <w:t>substituição,</w:t>
      </w:r>
      <w:r>
        <w:rPr>
          <w:spacing w:val="-2"/>
          <w:sz w:val="24"/>
        </w:rPr>
        <w:t> </w:t>
      </w:r>
      <w:r>
        <w:rPr>
          <w:sz w:val="24"/>
        </w:rPr>
        <w:t>da</w:t>
      </w:r>
      <w:r>
        <w:rPr>
          <w:spacing w:val="-2"/>
          <w:sz w:val="24"/>
        </w:rPr>
        <w:t> </w:t>
      </w:r>
      <w:r>
        <w:rPr>
          <w:sz w:val="24"/>
        </w:rPr>
        <w:t>mudança</w:t>
      </w:r>
      <w:r>
        <w:rPr>
          <w:spacing w:val="-2"/>
          <w:sz w:val="24"/>
        </w:rPr>
        <w:t> </w:t>
      </w:r>
      <w:r>
        <w:rPr>
          <w:sz w:val="24"/>
        </w:rPr>
        <w:t>de</w:t>
      </w:r>
      <w:r>
        <w:rPr>
          <w:spacing w:val="-2"/>
          <w:sz w:val="24"/>
        </w:rPr>
        <w:t> </w:t>
      </w:r>
      <w:r>
        <w:rPr>
          <w:sz w:val="24"/>
        </w:rPr>
        <w:t>função</w:t>
      </w:r>
      <w:r>
        <w:rPr>
          <w:spacing w:val="-2"/>
          <w:sz w:val="24"/>
        </w:rPr>
        <w:t> </w:t>
      </w:r>
      <w:r>
        <w:rPr>
          <w:sz w:val="24"/>
        </w:rPr>
        <w:t>e</w:t>
      </w:r>
      <w:r>
        <w:rPr>
          <w:spacing w:val="-2"/>
          <w:sz w:val="24"/>
        </w:rPr>
        <w:t> </w:t>
      </w:r>
      <w:r>
        <w:rPr>
          <w:sz w:val="24"/>
        </w:rPr>
        <w:t>da</w:t>
      </w:r>
      <w:r>
        <w:rPr>
          <w:spacing w:val="-2"/>
          <w:sz w:val="24"/>
        </w:rPr>
        <w:t> </w:t>
      </w:r>
      <w:r>
        <w:rPr>
          <w:sz w:val="24"/>
        </w:rPr>
        <w:t>demissão</w:t>
      </w:r>
      <w:r>
        <w:rPr>
          <w:spacing w:val="-2"/>
          <w:sz w:val="24"/>
        </w:rPr>
        <w:t> </w:t>
      </w:r>
      <w:r>
        <w:rPr>
          <w:sz w:val="24"/>
        </w:rPr>
        <w:t>de</w:t>
      </w:r>
      <w:r>
        <w:rPr>
          <w:spacing w:val="-2"/>
          <w:sz w:val="24"/>
        </w:rPr>
        <w:t> </w:t>
      </w:r>
      <w:r>
        <w:rPr>
          <w:sz w:val="24"/>
        </w:rPr>
        <w:t>qualquer empregado, a cópia do</w:t>
      </w:r>
      <w:r>
        <w:rPr>
          <w:spacing w:val="-8"/>
          <w:sz w:val="24"/>
        </w:rPr>
        <w:t> </w:t>
      </w:r>
      <w:r>
        <w:rPr>
          <w:sz w:val="24"/>
        </w:rPr>
        <w:t>Atestado de Saúde Ocupacional (ASO), que deverá conter, no mínimo, os seguintes exames médicos complementares.</w:t>
      </w:r>
    </w:p>
    <w:p>
      <w:pPr>
        <w:pStyle w:val="ListParagraph"/>
        <w:numPr>
          <w:ilvl w:val="1"/>
          <w:numId w:val="13"/>
        </w:numPr>
        <w:tabs>
          <w:tab w:pos="855" w:val="left" w:leader="none"/>
        </w:tabs>
        <w:spacing w:line="240" w:lineRule="auto" w:before="249" w:after="0"/>
        <w:ind w:left="855" w:right="0" w:hanging="526"/>
        <w:jc w:val="left"/>
        <w:rPr>
          <w:b/>
          <w:sz w:val="24"/>
        </w:rPr>
      </w:pPr>
      <w:r>
        <w:rPr>
          <w:sz w:val="24"/>
        </w:rPr>
        <w:t>A</w:t>
      </w:r>
      <w:r>
        <w:rPr>
          <w:spacing w:val="-14"/>
          <w:sz w:val="24"/>
        </w:rPr>
        <w:t> </w:t>
      </w:r>
      <w:r>
        <w:rPr>
          <w:sz w:val="24"/>
        </w:rPr>
        <w:t>contratada deve enviar a carteira de vacinação de todos os funcionários atualizada, a fiscalização da </w:t>
      </w:r>
      <w:r>
        <w:rPr>
          <w:spacing w:val="-2"/>
          <w:sz w:val="24"/>
        </w:rPr>
        <w:t>UERJ.</w:t>
      </w:r>
    </w:p>
    <w:p>
      <w:pPr>
        <w:pStyle w:val="ListParagraph"/>
        <w:numPr>
          <w:ilvl w:val="1"/>
          <w:numId w:val="13"/>
        </w:numPr>
        <w:tabs>
          <w:tab w:pos="869" w:val="left" w:leader="none"/>
        </w:tabs>
        <w:spacing w:line="240" w:lineRule="auto" w:before="234" w:after="0"/>
        <w:ind w:left="869" w:right="0" w:hanging="540"/>
        <w:jc w:val="left"/>
        <w:rPr>
          <w:b/>
          <w:sz w:val="24"/>
        </w:rPr>
      </w:pPr>
      <w:r>
        <w:rPr>
          <w:sz w:val="24"/>
        </w:rPr>
        <w:t>O Quadro 3 apresenta os exames e sua respectiva </w:t>
      </w:r>
      <w:r>
        <w:rPr>
          <w:spacing w:val="-2"/>
          <w:sz w:val="24"/>
        </w:rPr>
        <w:t>periodicidade.</w:t>
      </w:r>
    </w:p>
    <w:p>
      <w:pPr>
        <w:pStyle w:val="BodyText"/>
        <w:spacing w:before="3"/>
        <w:ind w:left="0"/>
      </w:pPr>
    </w:p>
    <w:p>
      <w:pPr>
        <w:pStyle w:val="BodyText"/>
        <w:spacing w:before="1"/>
      </w:pPr>
      <w:r>
        <w:rPr>
          <w:b/>
        </w:rPr>
        <w:t>Quadro</w:t>
      </w:r>
      <w:r>
        <w:rPr>
          <w:b/>
          <w:spacing w:val="-1"/>
        </w:rPr>
        <w:t> </w:t>
      </w:r>
      <w:r>
        <w:rPr>
          <w:b/>
        </w:rPr>
        <w:t>3 </w:t>
      </w:r>
      <w:r>
        <w:rPr/>
        <w:t>-</w:t>
      </w:r>
      <w:r>
        <w:rPr>
          <w:spacing w:val="-1"/>
        </w:rPr>
        <w:t> </w:t>
      </w:r>
      <w:r>
        <w:rPr/>
        <w:t>Descrição dos exames</w:t>
      </w:r>
      <w:r>
        <w:rPr>
          <w:spacing w:val="-1"/>
        </w:rPr>
        <w:t> </w:t>
      </w:r>
      <w:r>
        <w:rPr/>
        <w:t>a serem</w:t>
      </w:r>
      <w:r>
        <w:rPr>
          <w:spacing w:val="-1"/>
        </w:rPr>
        <w:t> </w:t>
      </w:r>
      <w:r>
        <w:rPr/>
        <w:t>realizados pelos empregados</w:t>
      </w:r>
      <w:r>
        <w:rPr>
          <w:spacing w:val="-1"/>
        </w:rPr>
        <w:t> </w:t>
      </w:r>
      <w:r>
        <w:rPr/>
        <w:t>e sua </w:t>
      </w:r>
      <w:r>
        <w:rPr>
          <w:spacing w:val="-2"/>
        </w:rPr>
        <w:t>periodicidade</w:t>
      </w:r>
    </w:p>
    <w:p>
      <w:pPr>
        <w:pStyle w:val="BodyText"/>
        <w:spacing w:before="1"/>
        <w:ind w:left="0"/>
        <w:rPr>
          <w:sz w:val="11"/>
        </w:rPr>
      </w:pPr>
    </w:p>
    <w:tbl>
      <w:tblPr>
        <w:tblW w:w="0" w:type="auto"/>
        <w:jc w:val="left"/>
        <w:tblInd w:w="27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75"/>
        <w:gridCol w:w="2325"/>
      </w:tblGrid>
      <w:tr>
        <w:trPr>
          <w:trHeight w:val="509" w:hRule="atLeast"/>
        </w:trPr>
        <w:tc>
          <w:tcPr>
            <w:tcW w:w="7275" w:type="dxa"/>
          </w:tcPr>
          <w:p>
            <w:pPr>
              <w:pStyle w:val="TableParagraph"/>
              <w:spacing w:before="106"/>
              <w:ind w:left="26"/>
              <w:jc w:val="center"/>
              <w:rPr>
                <w:b/>
                <w:sz w:val="24"/>
              </w:rPr>
            </w:pPr>
            <w:r>
              <w:rPr>
                <w:b/>
                <w:sz w:val="24"/>
              </w:rPr>
              <w:t>Descrição dos </w:t>
            </w:r>
            <w:r>
              <w:rPr>
                <w:b/>
                <w:spacing w:val="-2"/>
                <w:sz w:val="24"/>
              </w:rPr>
              <w:t>exames</w:t>
            </w:r>
          </w:p>
        </w:tc>
        <w:tc>
          <w:tcPr>
            <w:tcW w:w="2325" w:type="dxa"/>
          </w:tcPr>
          <w:p>
            <w:pPr>
              <w:pStyle w:val="TableParagraph"/>
              <w:spacing w:before="106"/>
              <w:ind w:left="454"/>
              <w:rPr>
                <w:b/>
                <w:sz w:val="24"/>
              </w:rPr>
            </w:pPr>
            <w:r>
              <w:rPr>
                <w:b/>
                <w:spacing w:val="-2"/>
                <w:sz w:val="24"/>
              </w:rPr>
              <w:t>Periodicidade</w:t>
            </w:r>
          </w:p>
        </w:tc>
      </w:tr>
      <w:tr>
        <w:trPr>
          <w:trHeight w:val="509" w:hRule="atLeast"/>
        </w:trPr>
        <w:tc>
          <w:tcPr>
            <w:tcW w:w="7275" w:type="dxa"/>
            <w:tcBorders>
              <w:bottom w:val="single" w:sz="6" w:space="0" w:color="000000"/>
            </w:tcBorders>
          </w:tcPr>
          <w:p>
            <w:pPr>
              <w:pStyle w:val="TableParagraph"/>
              <w:spacing w:before="106"/>
              <w:ind w:left="112"/>
              <w:rPr>
                <w:sz w:val="24"/>
              </w:rPr>
            </w:pPr>
            <w:r>
              <w:rPr>
                <w:sz w:val="24"/>
              </w:rPr>
              <w:t>Raio</w:t>
            </w:r>
            <w:r>
              <w:rPr>
                <w:spacing w:val="-7"/>
                <w:sz w:val="24"/>
              </w:rPr>
              <w:t> </w:t>
            </w:r>
            <w:r>
              <w:rPr>
                <w:sz w:val="24"/>
              </w:rPr>
              <w:t>X</w:t>
            </w:r>
            <w:r>
              <w:rPr>
                <w:spacing w:val="-4"/>
                <w:sz w:val="24"/>
              </w:rPr>
              <w:t> </w:t>
            </w:r>
            <w:r>
              <w:rPr>
                <w:sz w:val="24"/>
              </w:rPr>
              <w:t>de</w:t>
            </w:r>
            <w:r>
              <w:rPr>
                <w:spacing w:val="-4"/>
                <w:sz w:val="24"/>
              </w:rPr>
              <w:t> </w:t>
            </w:r>
            <w:r>
              <w:rPr>
                <w:sz w:val="24"/>
              </w:rPr>
              <w:t>tórax:</w:t>
            </w:r>
            <w:r>
              <w:rPr>
                <w:spacing w:val="-4"/>
                <w:sz w:val="24"/>
              </w:rPr>
              <w:t> </w:t>
            </w:r>
            <w:r>
              <w:rPr>
                <w:sz w:val="24"/>
              </w:rPr>
              <w:t>PA</w:t>
            </w:r>
            <w:r>
              <w:rPr>
                <w:spacing w:val="-15"/>
                <w:sz w:val="24"/>
              </w:rPr>
              <w:t> </w:t>
            </w:r>
            <w:r>
              <w:rPr>
                <w:sz w:val="24"/>
              </w:rPr>
              <w:t>e</w:t>
            </w:r>
            <w:r>
              <w:rPr>
                <w:spacing w:val="-3"/>
                <w:sz w:val="24"/>
              </w:rPr>
              <w:t> </w:t>
            </w:r>
            <w:r>
              <w:rPr>
                <w:spacing w:val="-2"/>
                <w:sz w:val="24"/>
              </w:rPr>
              <w:t>perfil</w:t>
            </w:r>
          </w:p>
        </w:tc>
        <w:tc>
          <w:tcPr>
            <w:tcW w:w="2325" w:type="dxa"/>
            <w:tcBorders>
              <w:bottom w:val="single" w:sz="6" w:space="0" w:color="000000"/>
            </w:tcBorders>
          </w:tcPr>
          <w:p>
            <w:pPr>
              <w:pStyle w:val="TableParagraph"/>
              <w:spacing w:before="106"/>
              <w:ind w:left="124"/>
              <w:rPr>
                <w:sz w:val="24"/>
              </w:rPr>
            </w:pPr>
            <w:r>
              <w:rPr>
                <w:spacing w:val="-2"/>
                <w:sz w:val="24"/>
              </w:rPr>
              <w:t>Bianual</w:t>
            </w:r>
          </w:p>
        </w:tc>
      </w:tr>
      <w:tr>
        <w:trPr>
          <w:trHeight w:val="509" w:hRule="atLeast"/>
        </w:trPr>
        <w:tc>
          <w:tcPr>
            <w:tcW w:w="7275" w:type="dxa"/>
            <w:tcBorders>
              <w:top w:val="single" w:sz="6" w:space="0" w:color="000000"/>
              <w:bottom w:val="single" w:sz="6" w:space="0" w:color="000000"/>
            </w:tcBorders>
          </w:tcPr>
          <w:p>
            <w:pPr>
              <w:pStyle w:val="TableParagraph"/>
              <w:spacing w:before="106"/>
              <w:ind w:left="112"/>
              <w:rPr>
                <w:sz w:val="24"/>
              </w:rPr>
            </w:pPr>
            <w:r>
              <w:rPr>
                <w:sz w:val="24"/>
              </w:rPr>
              <w:t>Exame parasitológico – </w:t>
            </w:r>
            <w:r>
              <w:rPr>
                <w:spacing w:val="-5"/>
                <w:sz w:val="24"/>
              </w:rPr>
              <w:t>MIF</w:t>
            </w:r>
          </w:p>
        </w:tc>
        <w:tc>
          <w:tcPr>
            <w:tcW w:w="2325" w:type="dxa"/>
            <w:tcBorders>
              <w:top w:val="single" w:sz="6" w:space="0" w:color="000000"/>
              <w:bottom w:val="single" w:sz="6" w:space="0" w:color="000000"/>
            </w:tcBorders>
          </w:tcPr>
          <w:p>
            <w:pPr>
              <w:pStyle w:val="TableParagraph"/>
              <w:spacing w:before="106"/>
              <w:ind w:left="124"/>
              <w:rPr>
                <w:sz w:val="24"/>
              </w:rPr>
            </w:pPr>
            <w:r>
              <w:rPr>
                <w:sz w:val="24"/>
              </w:rPr>
              <w:t>Anual e</w:t>
            </w:r>
            <w:r>
              <w:rPr>
                <w:spacing w:val="-14"/>
                <w:sz w:val="24"/>
              </w:rPr>
              <w:t> </w:t>
            </w:r>
            <w:r>
              <w:rPr>
                <w:spacing w:val="-2"/>
                <w:sz w:val="24"/>
              </w:rPr>
              <w:t>Admissional</w:t>
            </w:r>
          </w:p>
        </w:tc>
      </w:tr>
      <w:tr>
        <w:trPr>
          <w:trHeight w:val="779" w:hRule="atLeast"/>
        </w:trPr>
        <w:tc>
          <w:tcPr>
            <w:tcW w:w="7275" w:type="dxa"/>
            <w:tcBorders>
              <w:top w:val="single" w:sz="6" w:space="0" w:color="000000"/>
              <w:bottom w:val="single" w:sz="6" w:space="0" w:color="000000"/>
            </w:tcBorders>
          </w:tcPr>
          <w:p>
            <w:pPr>
              <w:pStyle w:val="TableParagraph"/>
              <w:spacing w:line="235" w:lineRule="auto" w:before="110"/>
              <w:ind w:left="112"/>
              <w:rPr>
                <w:sz w:val="24"/>
              </w:rPr>
            </w:pPr>
            <w:r>
              <w:rPr>
                <w:sz w:val="24"/>
              </w:rPr>
              <w:t>Exame</w:t>
            </w:r>
            <w:r>
              <w:rPr>
                <w:spacing w:val="-6"/>
                <w:sz w:val="24"/>
              </w:rPr>
              <w:t> </w:t>
            </w:r>
            <w:r>
              <w:rPr>
                <w:sz w:val="24"/>
              </w:rPr>
              <w:t>de</w:t>
            </w:r>
            <w:r>
              <w:rPr>
                <w:spacing w:val="-6"/>
                <w:sz w:val="24"/>
              </w:rPr>
              <w:t> </w:t>
            </w:r>
            <w:r>
              <w:rPr>
                <w:sz w:val="24"/>
              </w:rPr>
              <w:t>sangue:</w:t>
            </w:r>
            <w:r>
              <w:rPr>
                <w:spacing w:val="-6"/>
                <w:sz w:val="24"/>
              </w:rPr>
              <w:t> </w:t>
            </w:r>
            <w:r>
              <w:rPr>
                <w:sz w:val="24"/>
              </w:rPr>
              <w:t>Hemograma</w:t>
            </w:r>
            <w:r>
              <w:rPr>
                <w:spacing w:val="-6"/>
                <w:sz w:val="24"/>
              </w:rPr>
              <w:t> </w:t>
            </w:r>
            <w:r>
              <w:rPr>
                <w:sz w:val="24"/>
              </w:rPr>
              <w:t>completo,</w:t>
            </w:r>
            <w:r>
              <w:rPr>
                <w:spacing w:val="-6"/>
                <w:sz w:val="24"/>
              </w:rPr>
              <w:t> </w:t>
            </w:r>
            <w:r>
              <w:rPr>
                <w:sz w:val="24"/>
              </w:rPr>
              <w:t>lipidograma,</w:t>
            </w:r>
            <w:r>
              <w:rPr>
                <w:spacing w:val="-6"/>
                <w:sz w:val="24"/>
              </w:rPr>
              <w:t> </w:t>
            </w:r>
            <w:r>
              <w:rPr>
                <w:sz w:val="24"/>
              </w:rPr>
              <w:t>glicemia,</w:t>
            </w:r>
            <w:r>
              <w:rPr>
                <w:spacing w:val="-6"/>
                <w:sz w:val="24"/>
              </w:rPr>
              <w:t> </w:t>
            </w:r>
            <w:r>
              <w:rPr>
                <w:sz w:val="24"/>
              </w:rPr>
              <w:t>uremia, grupo sanguíneo e fator RH</w:t>
            </w:r>
          </w:p>
        </w:tc>
        <w:tc>
          <w:tcPr>
            <w:tcW w:w="2325" w:type="dxa"/>
            <w:tcBorders>
              <w:top w:val="single" w:sz="6" w:space="0" w:color="000000"/>
              <w:bottom w:val="single" w:sz="6" w:space="0" w:color="000000"/>
            </w:tcBorders>
          </w:tcPr>
          <w:p>
            <w:pPr>
              <w:pStyle w:val="TableParagraph"/>
              <w:spacing w:before="241"/>
              <w:ind w:left="124"/>
              <w:rPr>
                <w:sz w:val="24"/>
              </w:rPr>
            </w:pPr>
            <w:r>
              <w:rPr>
                <w:sz w:val="24"/>
              </w:rPr>
              <w:t>Anual e</w:t>
            </w:r>
            <w:r>
              <w:rPr>
                <w:spacing w:val="-14"/>
                <w:sz w:val="24"/>
              </w:rPr>
              <w:t> </w:t>
            </w:r>
            <w:r>
              <w:rPr>
                <w:spacing w:val="-2"/>
                <w:sz w:val="24"/>
              </w:rPr>
              <w:t>Admissional</w:t>
            </w:r>
          </w:p>
        </w:tc>
      </w:tr>
      <w:tr>
        <w:trPr>
          <w:trHeight w:val="509" w:hRule="atLeast"/>
        </w:trPr>
        <w:tc>
          <w:tcPr>
            <w:tcW w:w="7275" w:type="dxa"/>
            <w:tcBorders>
              <w:top w:val="single" w:sz="6" w:space="0" w:color="000000"/>
              <w:bottom w:val="single" w:sz="6" w:space="0" w:color="000000"/>
            </w:tcBorders>
          </w:tcPr>
          <w:p>
            <w:pPr>
              <w:pStyle w:val="TableParagraph"/>
              <w:spacing w:before="106"/>
              <w:ind w:left="112"/>
              <w:rPr>
                <w:sz w:val="24"/>
              </w:rPr>
            </w:pPr>
            <w:r>
              <w:rPr>
                <w:sz w:val="24"/>
              </w:rPr>
              <w:t>Exame de urina – </w:t>
            </w:r>
            <w:r>
              <w:rPr>
                <w:spacing w:val="-5"/>
                <w:sz w:val="24"/>
              </w:rPr>
              <w:t>EAS</w:t>
            </w:r>
          </w:p>
        </w:tc>
        <w:tc>
          <w:tcPr>
            <w:tcW w:w="2325" w:type="dxa"/>
            <w:tcBorders>
              <w:top w:val="single" w:sz="6" w:space="0" w:color="000000"/>
              <w:bottom w:val="single" w:sz="6" w:space="0" w:color="000000"/>
            </w:tcBorders>
          </w:tcPr>
          <w:p>
            <w:pPr>
              <w:pStyle w:val="TableParagraph"/>
              <w:spacing w:before="106"/>
              <w:ind w:left="124"/>
              <w:rPr>
                <w:sz w:val="24"/>
              </w:rPr>
            </w:pPr>
            <w:r>
              <w:rPr>
                <w:spacing w:val="-2"/>
                <w:sz w:val="24"/>
              </w:rPr>
              <w:t>Anual</w:t>
            </w:r>
          </w:p>
        </w:tc>
      </w:tr>
      <w:tr>
        <w:trPr>
          <w:trHeight w:val="509" w:hRule="atLeast"/>
        </w:trPr>
        <w:tc>
          <w:tcPr>
            <w:tcW w:w="7275" w:type="dxa"/>
            <w:tcBorders>
              <w:top w:val="single" w:sz="6" w:space="0" w:color="000000"/>
              <w:bottom w:val="single" w:sz="6" w:space="0" w:color="000000"/>
            </w:tcBorders>
          </w:tcPr>
          <w:p>
            <w:pPr>
              <w:pStyle w:val="TableParagraph"/>
              <w:spacing w:before="106"/>
              <w:ind w:left="112"/>
              <w:rPr>
                <w:sz w:val="24"/>
              </w:rPr>
            </w:pPr>
            <w:r>
              <w:rPr>
                <w:sz w:val="24"/>
              </w:rPr>
              <w:t>Exame clínico, com ênfase nas doenças </w:t>
            </w:r>
            <w:r>
              <w:rPr>
                <w:spacing w:val="-2"/>
                <w:sz w:val="24"/>
              </w:rPr>
              <w:t>infectocontagiosas</w:t>
            </w:r>
          </w:p>
        </w:tc>
        <w:tc>
          <w:tcPr>
            <w:tcW w:w="2325" w:type="dxa"/>
            <w:tcBorders>
              <w:top w:val="single" w:sz="6" w:space="0" w:color="000000"/>
              <w:bottom w:val="single" w:sz="6" w:space="0" w:color="000000"/>
            </w:tcBorders>
          </w:tcPr>
          <w:p>
            <w:pPr>
              <w:pStyle w:val="TableParagraph"/>
              <w:spacing w:before="106"/>
              <w:ind w:left="124"/>
              <w:rPr>
                <w:sz w:val="24"/>
              </w:rPr>
            </w:pPr>
            <w:r>
              <w:rPr>
                <w:spacing w:val="-2"/>
                <w:sz w:val="24"/>
              </w:rPr>
              <w:t>Anual</w:t>
            </w:r>
          </w:p>
        </w:tc>
      </w:tr>
      <w:tr>
        <w:trPr>
          <w:trHeight w:val="509" w:hRule="atLeast"/>
        </w:trPr>
        <w:tc>
          <w:tcPr>
            <w:tcW w:w="7275" w:type="dxa"/>
            <w:tcBorders>
              <w:top w:val="single" w:sz="6" w:space="0" w:color="000000"/>
              <w:bottom w:val="single" w:sz="6" w:space="0" w:color="000000"/>
            </w:tcBorders>
          </w:tcPr>
          <w:p>
            <w:pPr>
              <w:pStyle w:val="TableParagraph"/>
              <w:spacing w:before="106"/>
              <w:ind w:left="112"/>
              <w:rPr>
                <w:sz w:val="24"/>
              </w:rPr>
            </w:pPr>
            <w:r>
              <w:rPr>
                <w:sz w:val="24"/>
              </w:rPr>
              <w:t>Exame dermatológico, com ênfase nas doenças de pele e </w:t>
            </w:r>
            <w:r>
              <w:rPr>
                <w:spacing w:val="-2"/>
                <w:sz w:val="24"/>
              </w:rPr>
              <w:t>anexos</w:t>
            </w:r>
          </w:p>
        </w:tc>
        <w:tc>
          <w:tcPr>
            <w:tcW w:w="2325" w:type="dxa"/>
            <w:tcBorders>
              <w:top w:val="single" w:sz="6" w:space="0" w:color="000000"/>
              <w:bottom w:val="single" w:sz="6" w:space="0" w:color="000000"/>
            </w:tcBorders>
          </w:tcPr>
          <w:p>
            <w:pPr>
              <w:pStyle w:val="TableParagraph"/>
              <w:spacing w:before="106"/>
              <w:ind w:left="124"/>
              <w:rPr>
                <w:sz w:val="24"/>
              </w:rPr>
            </w:pPr>
            <w:r>
              <w:rPr>
                <w:spacing w:val="-2"/>
                <w:sz w:val="24"/>
              </w:rPr>
              <w:t>Anual</w:t>
            </w:r>
          </w:p>
        </w:tc>
      </w:tr>
      <w:tr>
        <w:trPr>
          <w:trHeight w:val="779" w:hRule="atLeast"/>
        </w:trPr>
        <w:tc>
          <w:tcPr>
            <w:tcW w:w="7275" w:type="dxa"/>
            <w:tcBorders>
              <w:top w:val="single" w:sz="6" w:space="0" w:color="000000"/>
              <w:bottom w:val="single" w:sz="6" w:space="0" w:color="000000"/>
            </w:tcBorders>
          </w:tcPr>
          <w:p>
            <w:pPr>
              <w:pStyle w:val="TableParagraph"/>
              <w:spacing w:line="235" w:lineRule="auto" w:before="110"/>
              <w:ind w:left="112"/>
              <w:rPr>
                <w:sz w:val="24"/>
              </w:rPr>
            </w:pPr>
            <w:r>
              <w:rPr>
                <w:sz w:val="24"/>
              </w:rPr>
              <w:t>Exame</w:t>
            </w:r>
            <w:r>
              <w:rPr>
                <w:spacing w:val="-5"/>
                <w:sz w:val="24"/>
              </w:rPr>
              <w:t> </w:t>
            </w:r>
            <w:r>
              <w:rPr>
                <w:sz w:val="24"/>
              </w:rPr>
              <w:t>odontológico,</w:t>
            </w:r>
            <w:r>
              <w:rPr>
                <w:spacing w:val="-5"/>
                <w:sz w:val="24"/>
              </w:rPr>
              <w:t> </w:t>
            </w:r>
            <w:r>
              <w:rPr>
                <w:sz w:val="24"/>
              </w:rPr>
              <w:t>com</w:t>
            </w:r>
            <w:r>
              <w:rPr>
                <w:spacing w:val="-5"/>
                <w:sz w:val="24"/>
              </w:rPr>
              <w:t> </w:t>
            </w:r>
            <w:r>
              <w:rPr>
                <w:sz w:val="24"/>
              </w:rPr>
              <w:t>ênfase</w:t>
            </w:r>
            <w:r>
              <w:rPr>
                <w:spacing w:val="-5"/>
                <w:sz w:val="24"/>
              </w:rPr>
              <w:t> </w:t>
            </w:r>
            <w:r>
              <w:rPr>
                <w:sz w:val="24"/>
              </w:rPr>
              <w:t>para</w:t>
            </w:r>
            <w:r>
              <w:rPr>
                <w:spacing w:val="-5"/>
                <w:sz w:val="24"/>
              </w:rPr>
              <w:t> </w:t>
            </w:r>
            <w:r>
              <w:rPr>
                <w:sz w:val="24"/>
              </w:rPr>
              <w:t>periodontias</w:t>
            </w:r>
            <w:r>
              <w:rPr>
                <w:spacing w:val="-5"/>
                <w:sz w:val="24"/>
              </w:rPr>
              <w:t> </w:t>
            </w:r>
            <w:r>
              <w:rPr>
                <w:sz w:val="24"/>
              </w:rPr>
              <w:t>avançadas</w:t>
            </w:r>
            <w:r>
              <w:rPr>
                <w:spacing w:val="-5"/>
                <w:sz w:val="24"/>
              </w:rPr>
              <w:t> </w:t>
            </w:r>
            <w:r>
              <w:rPr>
                <w:sz w:val="24"/>
              </w:rPr>
              <w:t>e</w:t>
            </w:r>
            <w:r>
              <w:rPr>
                <w:spacing w:val="-5"/>
                <w:sz w:val="24"/>
              </w:rPr>
              <w:t> </w:t>
            </w:r>
            <w:r>
              <w:rPr>
                <w:sz w:val="24"/>
              </w:rPr>
              <w:t>focos dentários: cistos e abscessos.</w:t>
            </w:r>
          </w:p>
        </w:tc>
        <w:tc>
          <w:tcPr>
            <w:tcW w:w="2325" w:type="dxa"/>
            <w:tcBorders>
              <w:top w:val="single" w:sz="6" w:space="0" w:color="000000"/>
              <w:bottom w:val="single" w:sz="6" w:space="0" w:color="000000"/>
            </w:tcBorders>
          </w:tcPr>
          <w:p>
            <w:pPr>
              <w:pStyle w:val="TableParagraph"/>
              <w:spacing w:before="241"/>
              <w:ind w:left="124"/>
              <w:rPr>
                <w:sz w:val="24"/>
              </w:rPr>
            </w:pPr>
            <w:r>
              <w:rPr>
                <w:spacing w:val="-2"/>
                <w:sz w:val="24"/>
              </w:rPr>
              <w:t>Anual</w:t>
            </w:r>
          </w:p>
        </w:tc>
      </w:tr>
      <w:tr>
        <w:trPr>
          <w:trHeight w:val="509" w:hRule="atLeast"/>
        </w:trPr>
        <w:tc>
          <w:tcPr>
            <w:tcW w:w="7275" w:type="dxa"/>
            <w:tcBorders>
              <w:top w:val="single" w:sz="6" w:space="0" w:color="000000"/>
            </w:tcBorders>
          </w:tcPr>
          <w:p>
            <w:pPr>
              <w:pStyle w:val="TableParagraph"/>
              <w:spacing w:before="106"/>
              <w:ind w:left="112"/>
              <w:rPr>
                <w:sz w:val="24"/>
              </w:rPr>
            </w:pPr>
            <w:r>
              <w:rPr>
                <w:sz w:val="24"/>
              </w:rPr>
              <w:t>Exame </w:t>
            </w:r>
            <w:r>
              <w:rPr>
                <w:spacing w:val="-2"/>
                <w:sz w:val="24"/>
              </w:rPr>
              <w:t>oftalmológico</w:t>
            </w:r>
          </w:p>
        </w:tc>
        <w:tc>
          <w:tcPr>
            <w:tcW w:w="2325" w:type="dxa"/>
            <w:tcBorders>
              <w:top w:val="single" w:sz="6" w:space="0" w:color="000000"/>
            </w:tcBorders>
          </w:tcPr>
          <w:p>
            <w:pPr>
              <w:pStyle w:val="TableParagraph"/>
              <w:spacing w:before="106"/>
              <w:ind w:left="124"/>
              <w:rPr>
                <w:sz w:val="24"/>
              </w:rPr>
            </w:pPr>
            <w:r>
              <w:rPr>
                <w:spacing w:val="-2"/>
                <w:sz w:val="24"/>
              </w:rPr>
              <w:t>Anual</w:t>
            </w:r>
          </w:p>
        </w:tc>
      </w:tr>
    </w:tbl>
    <w:p>
      <w:pPr>
        <w:pStyle w:val="ListParagraph"/>
        <w:numPr>
          <w:ilvl w:val="1"/>
          <w:numId w:val="13"/>
        </w:numPr>
        <w:tabs>
          <w:tab w:pos="869" w:val="left" w:leader="none"/>
        </w:tabs>
        <w:spacing w:line="235" w:lineRule="auto" w:before="269" w:after="0"/>
        <w:ind w:left="329" w:right="526" w:firstLine="0"/>
        <w:jc w:val="left"/>
        <w:rPr>
          <w:b/>
          <w:sz w:val="24"/>
        </w:rPr>
      </w:pPr>
      <w:r>
        <w:rPr>
          <w:sz w:val="24"/>
        </w:rPr>
        <w:t>Os</w:t>
      </w:r>
      <w:r>
        <w:rPr>
          <w:spacing w:val="-2"/>
          <w:sz w:val="24"/>
        </w:rPr>
        <w:t> </w:t>
      </w:r>
      <w:r>
        <w:rPr>
          <w:sz w:val="24"/>
        </w:rPr>
        <w:t>empregados</w:t>
      </w:r>
      <w:r>
        <w:rPr>
          <w:spacing w:val="-2"/>
          <w:sz w:val="24"/>
        </w:rPr>
        <w:t> </w:t>
      </w:r>
      <w:r>
        <w:rPr>
          <w:sz w:val="24"/>
        </w:rPr>
        <w:t>expostos</w:t>
      </w:r>
      <w:r>
        <w:rPr>
          <w:spacing w:val="-2"/>
          <w:sz w:val="24"/>
        </w:rPr>
        <w:t> </w:t>
      </w:r>
      <w:r>
        <w:rPr>
          <w:sz w:val="24"/>
        </w:rPr>
        <w:t>a</w:t>
      </w:r>
      <w:r>
        <w:rPr>
          <w:spacing w:val="-2"/>
          <w:sz w:val="24"/>
        </w:rPr>
        <w:t> </w:t>
      </w:r>
      <w:r>
        <w:rPr>
          <w:sz w:val="24"/>
        </w:rPr>
        <w:t>ruídos</w:t>
      </w:r>
      <w:r>
        <w:rPr>
          <w:spacing w:val="-2"/>
          <w:sz w:val="24"/>
        </w:rPr>
        <w:t> </w:t>
      </w:r>
      <w:r>
        <w:rPr>
          <w:sz w:val="24"/>
        </w:rPr>
        <w:t>superiores</w:t>
      </w:r>
      <w:r>
        <w:rPr>
          <w:spacing w:val="-2"/>
          <w:sz w:val="24"/>
        </w:rPr>
        <w:t> </w:t>
      </w:r>
      <w:r>
        <w:rPr>
          <w:sz w:val="24"/>
        </w:rPr>
        <w:t>a</w:t>
      </w:r>
      <w:r>
        <w:rPr>
          <w:spacing w:val="-2"/>
          <w:sz w:val="24"/>
        </w:rPr>
        <w:t> </w:t>
      </w:r>
      <w:r>
        <w:rPr>
          <w:sz w:val="24"/>
        </w:rPr>
        <w:t>80</w:t>
      </w:r>
      <w:r>
        <w:rPr>
          <w:spacing w:val="-2"/>
          <w:sz w:val="24"/>
        </w:rPr>
        <w:t> </w:t>
      </w:r>
      <w:r>
        <w:rPr>
          <w:sz w:val="24"/>
        </w:rPr>
        <w:t>dB</w:t>
      </w:r>
      <w:r>
        <w:rPr>
          <w:spacing w:val="-2"/>
          <w:sz w:val="24"/>
        </w:rPr>
        <w:t> </w:t>
      </w:r>
      <w:r>
        <w:rPr>
          <w:sz w:val="24"/>
        </w:rPr>
        <w:t>(A)</w:t>
      </w:r>
      <w:r>
        <w:rPr>
          <w:spacing w:val="-2"/>
          <w:sz w:val="24"/>
        </w:rPr>
        <w:t> </w:t>
      </w:r>
      <w:r>
        <w:rPr>
          <w:sz w:val="24"/>
        </w:rPr>
        <w:t>deverão</w:t>
      </w:r>
      <w:r>
        <w:rPr>
          <w:spacing w:val="-2"/>
          <w:sz w:val="24"/>
        </w:rPr>
        <w:t> </w:t>
      </w:r>
      <w:r>
        <w:rPr>
          <w:sz w:val="24"/>
        </w:rPr>
        <w:t>fazer</w:t>
      </w:r>
      <w:r>
        <w:rPr>
          <w:spacing w:val="-2"/>
          <w:sz w:val="24"/>
        </w:rPr>
        <w:t> </w:t>
      </w:r>
      <w:r>
        <w:rPr>
          <w:sz w:val="24"/>
        </w:rPr>
        <w:t>a</w:t>
      </w:r>
      <w:r>
        <w:rPr>
          <w:spacing w:val="-2"/>
          <w:sz w:val="24"/>
        </w:rPr>
        <w:t> </w:t>
      </w:r>
      <w:r>
        <w:rPr>
          <w:sz w:val="24"/>
        </w:rPr>
        <w:t>audiometria</w:t>
      </w:r>
      <w:r>
        <w:rPr>
          <w:spacing w:val="-2"/>
          <w:sz w:val="24"/>
        </w:rPr>
        <w:t> </w:t>
      </w:r>
      <w:r>
        <w:rPr>
          <w:sz w:val="24"/>
        </w:rPr>
        <w:t>anualmente,</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estabelecido</w:t>
      </w:r>
      <w:r>
        <w:rPr>
          <w:spacing w:val="-2"/>
          <w:sz w:val="24"/>
        </w:rPr>
        <w:t> </w:t>
      </w:r>
      <w:r>
        <w:rPr>
          <w:sz w:val="24"/>
        </w:rPr>
        <w:t>na</w:t>
      </w:r>
      <w:r>
        <w:rPr>
          <w:spacing w:val="-2"/>
          <w:sz w:val="24"/>
        </w:rPr>
        <w:t> </w:t>
      </w:r>
      <w:r>
        <w:rPr>
          <w:sz w:val="24"/>
        </w:rPr>
        <w:t>Portaria</w:t>
      </w:r>
      <w:r>
        <w:rPr>
          <w:spacing w:val="-2"/>
          <w:sz w:val="24"/>
        </w:rPr>
        <w:t> </w:t>
      </w:r>
      <w:r>
        <w:rPr>
          <w:sz w:val="24"/>
        </w:rPr>
        <w:t>19 de 19/04/98 do MTE, ou outro dispositivo legal que venha a complementá-la ou substituí-la.</w:t>
      </w:r>
    </w:p>
    <w:p>
      <w:pPr>
        <w:pStyle w:val="ListParagraph"/>
        <w:numPr>
          <w:ilvl w:val="1"/>
          <w:numId w:val="13"/>
        </w:numPr>
        <w:tabs>
          <w:tab w:pos="869" w:val="left" w:leader="none"/>
        </w:tabs>
        <w:spacing w:line="240" w:lineRule="auto" w:before="250" w:after="0"/>
        <w:ind w:left="329" w:right="492" w:firstLine="0"/>
        <w:jc w:val="left"/>
        <w:rPr>
          <w:b/>
          <w:sz w:val="24"/>
        </w:rPr>
      </w:pPr>
      <w:r>
        <w:rPr>
          <w:sz w:val="24"/>
        </w:rPr>
        <w:t>A</w:t>
      </w:r>
      <w:r>
        <w:rPr>
          <w:spacing w:val="-8"/>
          <w:sz w:val="24"/>
        </w:rPr>
        <w:t> </w:t>
      </w:r>
      <w:r>
        <w:rPr>
          <w:sz w:val="24"/>
        </w:rPr>
        <w:t>Contratada deverá fornecer no 1º (primeiro) semestre para cada empregado, no mínimo cinco jogos de uniformes novos, completos e adequados</w:t>
      </w:r>
      <w:r>
        <w:rPr>
          <w:spacing w:val="-2"/>
          <w:sz w:val="24"/>
        </w:rPr>
        <w:t> </w:t>
      </w:r>
      <w:r>
        <w:rPr>
          <w:sz w:val="24"/>
        </w:rPr>
        <w:t>às</w:t>
      </w:r>
      <w:r>
        <w:rPr>
          <w:spacing w:val="-2"/>
          <w:sz w:val="24"/>
        </w:rPr>
        <w:t> </w:t>
      </w:r>
      <w:r>
        <w:rPr>
          <w:sz w:val="24"/>
        </w:rPr>
        <w:t>atividades</w:t>
      </w:r>
      <w:r>
        <w:rPr>
          <w:spacing w:val="-2"/>
          <w:sz w:val="24"/>
        </w:rPr>
        <w:t> </w:t>
      </w:r>
      <w:r>
        <w:rPr>
          <w:sz w:val="24"/>
        </w:rPr>
        <w:t>de</w:t>
      </w:r>
      <w:r>
        <w:rPr>
          <w:spacing w:val="-2"/>
          <w:sz w:val="24"/>
        </w:rPr>
        <w:t> </w:t>
      </w:r>
      <w:r>
        <w:rPr>
          <w:sz w:val="24"/>
        </w:rPr>
        <w:t>cada</w:t>
      </w:r>
      <w:r>
        <w:rPr>
          <w:spacing w:val="-2"/>
          <w:sz w:val="24"/>
        </w:rPr>
        <w:t> </w:t>
      </w:r>
      <w:r>
        <w:rPr>
          <w:sz w:val="24"/>
        </w:rPr>
        <w:t>um</w:t>
      </w:r>
      <w:r>
        <w:rPr>
          <w:spacing w:val="-2"/>
          <w:sz w:val="24"/>
        </w:rPr>
        <w:t> </w:t>
      </w:r>
      <w:r>
        <w:rPr>
          <w:sz w:val="24"/>
        </w:rPr>
        <w:t>contendo</w:t>
      </w:r>
      <w:r>
        <w:rPr>
          <w:spacing w:val="-2"/>
          <w:sz w:val="24"/>
        </w:rPr>
        <w:t> </w:t>
      </w:r>
      <w:r>
        <w:rPr>
          <w:sz w:val="24"/>
        </w:rPr>
        <w:t>o</w:t>
      </w:r>
      <w:r>
        <w:rPr>
          <w:spacing w:val="-2"/>
          <w:sz w:val="24"/>
        </w:rPr>
        <w:t> </w:t>
      </w:r>
      <w:r>
        <w:rPr>
          <w:sz w:val="24"/>
        </w:rPr>
        <w:t>logotipo</w:t>
      </w:r>
      <w:r>
        <w:rPr>
          <w:spacing w:val="-2"/>
          <w:sz w:val="24"/>
        </w:rPr>
        <w:t> </w:t>
      </w:r>
      <w:r>
        <w:rPr>
          <w:sz w:val="24"/>
        </w:rPr>
        <w:t>da</w:t>
      </w:r>
      <w:r>
        <w:rPr>
          <w:spacing w:val="-2"/>
          <w:sz w:val="24"/>
        </w:rPr>
        <w:t> </w:t>
      </w:r>
      <w:r>
        <w:rPr>
          <w:sz w:val="24"/>
        </w:rPr>
        <w:t>Contratada.</w:t>
      </w:r>
      <w:r>
        <w:rPr>
          <w:spacing w:val="-2"/>
          <w:sz w:val="24"/>
        </w:rPr>
        <w:t> </w:t>
      </w:r>
      <w:r>
        <w:rPr>
          <w:sz w:val="24"/>
        </w:rPr>
        <w:t>Nos</w:t>
      </w:r>
      <w:r>
        <w:rPr>
          <w:spacing w:val="-2"/>
          <w:sz w:val="24"/>
        </w:rPr>
        <w:t> </w:t>
      </w:r>
      <w:r>
        <w:rPr>
          <w:sz w:val="24"/>
        </w:rPr>
        <w:t>semestres</w:t>
      </w:r>
      <w:r>
        <w:rPr>
          <w:spacing w:val="-2"/>
          <w:sz w:val="24"/>
        </w:rPr>
        <w:t> </w:t>
      </w:r>
      <w:r>
        <w:rPr>
          <w:sz w:val="24"/>
        </w:rPr>
        <w:t>subsequentes</w:t>
      </w:r>
      <w:r>
        <w:rPr>
          <w:spacing w:val="-2"/>
          <w:sz w:val="24"/>
        </w:rPr>
        <w:t> </w:t>
      </w:r>
      <w:r>
        <w:rPr>
          <w:sz w:val="24"/>
        </w:rPr>
        <w:t>deverão</w:t>
      </w:r>
      <w:r>
        <w:rPr>
          <w:spacing w:val="-2"/>
          <w:sz w:val="24"/>
        </w:rPr>
        <w:t> </w:t>
      </w:r>
      <w:r>
        <w:rPr>
          <w:sz w:val="24"/>
        </w:rPr>
        <w:t>ser</w:t>
      </w:r>
      <w:r>
        <w:rPr>
          <w:spacing w:val="-2"/>
          <w:sz w:val="24"/>
        </w:rPr>
        <w:t> </w:t>
      </w:r>
      <w:r>
        <w:rPr>
          <w:sz w:val="24"/>
        </w:rPr>
        <w:t>fornecidos</w:t>
      </w:r>
      <w:r>
        <w:rPr>
          <w:spacing w:val="-2"/>
          <w:sz w:val="24"/>
        </w:rPr>
        <w:t> </w:t>
      </w:r>
      <w:r>
        <w:rPr>
          <w:sz w:val="24"/>
        </w:rPr>
        <w:t>para</w:t>
      </w:r>
      <w:r>
        <w:rPr>
          <w:spacing w:val="-2"/>
          <w:sz w:val="24"/>
        </w:rPr>
        <w:t> </w:t>
      </w:r>
      <w:r>
        <w:rPr>
          <w:sz w:val="24"/>
        </w:rPr>
        <w:t>cada</w:t>
      </w:r>
      <w:r>
        <w:rPr>
          <w:spacing w:val="-2"/>
          <w:sz w:val="24"/>
        </w:rPr>
        <w:t> </w:t>
      </w:r>
      <w:r>
        <w:rPr>
          <w:sz w:val="24"/>
        </w:rPr>
        <w:t>empregado</w:t>
      </w:r>
      <w:r>
        <w:rPr>
          <w:spacing w:val="-2"/>
          <w:sz w:val="24"/>
        </w:rPr>
        <w:t> </w:t>
      </w:r>
      <w:r>
        <w:rPr>
          <w:sz w:val="24"/>
        </w:rPr>
        <w:t>no mínimo dois jogos novos. No ato da entrega dos uniformes novos, os empregados deverão devolver no mínimo dois jogos usados. Os registros de controle de fornecimento de uniformes deverão ser encaminhados à Fiscalização da UERJ.</w:t>
      </w:r>
    </w:p>
    <w:p>
      <w:pPr>
        <w:pStyle w:val="ListParagraph"/>
        <w:spacing w:after="0" w:line="240" w:lineRule="auto"/>
        <w:jc w:val="left"/>
        <w:rPr>
          <w:b/>
          <w:sz w:val="24"/>
        </w:rPr>
        <w:sectPr>
          <w:pgSz w:w="15840" w:h="24480"/>
          <w:pgMar w:top="480" w:bottom="280" w:left="360" w:right="360"/>
        </w:sectPr>
      </w:pPr>
    </w:p>
    <w:p>
      <w:pPr>
        <w:pStyle w:val="ListParagraph"/>
        <w:numPr>
          <w:ilvl w:val="1"/>
          <w:numId w:val="13"/>
        </w:numPr>
        <w:tabs>
          <w:tab w:pos="869" w:val="left" w:leader="none"/>
        </w:tabs>
        <w:spacing w:line="240" w:lineRule="auto" w:before="76" w:after="0"/>
        <w:ind w:left="329" w:right="319" w:firstLine="0"/>
        <w:jc w:val="left"/>
        <w:rPr>
          <w:b/>
          <w:sz w:val="24"/>
        </w:rPr>
      </w:pPr>
      <w:r>
        <w:rPr>
          <w:sz w:val="24"/>
        </w:rPr>
        <w:t>A</w:t>
      </w:r>
      <w:r>
        <w:rPr>
          <w:spacing w:val="-8"/>
          <w:sz w:val="24"/>
        </w:rPr>
        <w:t> </w:t>
      </w:r>
      <w:r>
        <w:rPr>
          <w:sz w:val="24"/>
        </w:rPr>
        <w:t>Contratada deverá manter peças sobressalentes de tamanhos variados no RU, para eventuais trocas em caso de avarias.</w:t>
      </w:r>
      <w:r>
        <w:rPr>
          <w:spacing w:val="-8"/>
          <w:sz w:val="24"/>
        </w:rPr>
        <w:t> </w:t>
      </w:r>
      <w:r>
        <w:rPr>
          <w:sz w:val="24"/>
        </w:rPr>
        <w:t>A</w:t>
      </w:r>
      <w:r>
        <w:rPr>
          <w:spacing w:val="-8"/>
          <w:sz w:val="24"/>
        </w:rPr>
        <w:t> </w:t>
      </w:r>
      <w:r>
        <w:rPr>
          <w:sz w:val="24"/>
        </w:rPr>
        <w:t>Contratada deverá manter</w:t>
      </w:r>
      <w:r>
        <w:rPr>
          <w:spacing w:val="-2"/>
          <w:sz w:val="24"/>
        </w:rPr>
        <w:t> </w:t>
      </w:r>
      <w:r>
        <w:rPr>
          <w:sz w:val="24"/>
        </w:rPr>
        <w:t>controle</w:t>
      </w:r>
      <w:r>
        <w:rPr>
          <w:spacing w:val="-2"/>
          <w:sz w:val="24"/>
        </w:rPr>
        <w:t> </w:t>
      </w:r>
      <w:r>
        <w:rPr>
          <w:sz w:val="24"/>
        </w:rPr>
        <w:t>da</w:t>
      </w:r>
      <w:r>
        <w:rPr>
          <w:spacing w:val="-2"/>
          <w:sz w:val="24"/>
        </w:rPr>
        <w:t> </w:t>
      </w:r>
      <w:r>
        <w:rPr>
          <w:sz w:val="24"/>
        </w:rPr>
        <w:t>troca</w:t>
      </w:r>
      <w:r>
        <w:rPr>
          <w:spacing w:val="-2"/>
          <w:sz w:val="24"/>
        </w:rPr>
        <w:t> </w:t>
      </w:r>
      <w:r>
        <w:rPr>
          <w:sz w:val="24"/>
        </w:rPr>
        <w:t>diária</w:t>
      </w:r>
      <w:r>
        <w:rPr>
          <w:spacing w:val="-2"/>
          <w:sz w:val="24"/>
        </w:rPr>
        <w:t> </w:t>
      </w:r>
      <w:r>
        <w:rPr>
          <w:sz w:val="24"/>
        </w:rPr>
        <w:t>dos</w:t>
      </w:r>
      <w:r>
        <w:rPr>
          <w:spacing w:val="-2"/>
          <w:sz w:val="24"/>
        </w:rPr>
        <w:t> </w:t>
      </w:r>
      <w:r>
        <w:rPr>
          <w:sz w:val="24"/>
        </w:rPr>
        <w:t>uniformes</w:t>
      </w:r>
      <w:r>
        <w:rPr>
          <w:spacing w:val="-2"/>
          <w:sz w:val="24"/>
        </w:rPr>
        <w:t> </w:t>
      </w:r>
      <w:r>
        <w:rPr>
          <w:sz w:val="24"/>
        </w:rPr>
        <w:t>por</w:t>
      </w:r>
      <w:r>
        <w:rPr>
          <w:spacing w:val="-2"/>
          <w:sz w:val="24"/>
        </w:rPr>
        <w:t> </w:t>
      </w:r>
      <w:r>
        <w:rPr>
          <w:sz w:val="24"/>
        </w:rPr>
        <w:t>parte</w:t>
      </w:r>
      <w:r>
        <w:rPr>
          <w:spacing w:val="-2"/>
          <w:sz w:val="24"/>
        </w:rPr>
        <w:t> </w:t>
      </w:r>
      <w:r>
        <w:rPr>
          <w:sz w:val="24"/>
        </w:rPr>
        <w:t>dos</w:t>
      </w:r>
      <w:r>
        <w:rPr>
          <w:spacing w:val="-2"/>
          <w:sz w:val="24"/>
        </w:rPr>
        <w:t> </w:t>
      </w:r>
      <w:r>
        <w:rPr>
          <w:sz w:val="24"/>
        </w:rPr>
        <w:t>seus</w:t>
      </w:r>
      <w:r>
        <w:rPr>
          <w:spacing w:val="-2"/>
          <w:sz w:val="24"/>
        </w:rPr>
        <w:t> </w:t>
      </w:r>
      <w:r>
        <w:rPr>
          <w:sz w:val="24"/>
        </w:rPr>
        <w:t>empregados,</w:t>
      </w:r>
      <w:r>
        <w:rPr>
          <w:spacing w:val="-2"/>
          <w:sz w:val="24"/>
        </w:rPr>
        <w:t> </w:t>
      </w:r>
      <w:r>
        <w:rPr>
          <w:sz w:val="24"/>
        </w:rPr>
        <w:t>zelando</w:t>
      </w:r>
      <w:r>
        <w:rPr>
          <w:spacing w:val="-2"/>
          <w:sz w:val="24"/>
        </w:rPr>
        <w:t> </w:t>
      </w:r>
      <w:r>
        <w:rPr>
          <w:sz w:val="24"/>
        </w:rPr>
        <w:t>para</w:t>
      </w:r>
      <w:r>
        <w:rPr>
          <w:spacing w:val="-2"/>
          <w:sz w:val="24"/>
        </w:rPr>
        <w:t> </w:t>
      </w:r>
      <w:r>
        <w:rPr>
          <w:sz w:val="24"/>
        </w:rPr>
        <w:t>que</w:t>
      </w:r>
      <w:r>
        <w:rPr>
          <w:spacing w:val="-2"/>
          <w:sz w:val="24"/>
        </w:rPr>
        <w:t> </w:t>
      </w:r>
      <w:r>
        <w:rPr>
          <w:sz w:val="24"/>
        </w:rPr>
        <w:t>os</w:t>
      </w:r>
      <w:r>
        <w:rPr>
          <w:spacing w:val="-2"/>
          <w:sz w:val="24"/>
        </w:rPr>
        <w:t> </w:t>
      </w:r>
      <w:r>
        <w:rPr>
          <w:sz w:val="24"/>
        </w:rPr>
        <w:t>mesmos</w:t>
      </w:r>
      <w:r>
        <w:rPr>
          <w:spacing w:val="-2"/>
          <w:sz w:val="24"/>
        </w:rPr>
        <w:t> </w:t>
      </w:r>
      <w:r>
        <w:rPr>
          <w:sz w:val="24"/>
        </w:rPr>
        <w:t>estejam</w:t>
      </w:r>
      <w:r>
        <w:rPr>
          <w:spacing w:val="-2"/>
          <w:sz w:val="24"/>
        </w:rPr>
        <w:t> </w:t>
      </w:r>
      <w:r>
        <w:rPr>
          <w:sz w:val="24"/>
        </w:rPr>
        <w:t>sempre</w:t>
      </w:r>
      <w:r>
        <w:rPr>
          <w:spacing w:val="-2"/>
          <w:sz w:val="24"/>
        </w:rPr>
        <w:t> </w:t>
      </w:r>
      <w:r>
        <w:rPr>
          <w:sz w:val="24"/>
        </w:rPr>
        <w:t>rigorosamente</w:t>
      </w:r>
      <w:r>
        <w:rPr>
          <w:spacing w:val="-2"/>
          <w:sz w:val="24"/>
        </w:rPr>
        <w:t> </w:t>
      </w:r>
      <w:r>
        <w:rPr>
          <w:sz w:val="24"/>
        </w:rPr>
        <w:t>conservados e limpos. Caso a Fiscalização da UERJ verifique que essas exigências não estão sendo cumpridas, a Contratada passará a lavar e higienizar os uniformes de seus empregados por meio de uma lavanderia especializada, sem ônus para a UERJ.</w:t>
      </w:r>
    </w:p>
    <w:p>
      <w:pPr>
        <w:pStyle w:val="ListParagraph"/>
        <w:numPr>
          <w:ilvl w:val="1"/>
          <w:numId w:val="13"/>
        </w:numPr>
        <w:tabs>
          <w:tab w:pos="869" w:val="left" w:leader="none"/>
        </w:tabs>
        <w:spacing w:line="240" w:lineRule="auto" w:before="246" w:after="0"/>
        <w:ind w:left="329" w:right="453" w:firstLine="0"/>
        <w:jc w:val="left"/>
        <w:rPr>
          <w:b/>
          <w:sz w:val="24"/>
        </w:rPr>
      </w:pPr>
      <w:r>
        <w:rPr>
          <w:sz w:val="24"/>
        </w:rPr>
        <w:t>Os</w:t>
      </w:r>
      <w:r>
        <w:rPr>
          <w:spacing w:val="-2"/>
          <w:sz w:val="24"/>
        </w:rPr>
        <w:t> </w:t>
      </w:r>
      <w:r>
        <w:rPr>
          <w:sz w:val="24"/>
        </w:rPr>
        <w:t>uniformes</w:t>
      </w:r>
      <w:r>
        <w:rPr>
          <w:spacing w:val="-2"/>
          <w:sz w:val="24"/>
        </w:rPr>
        <w:t> </w:t>
      </w:r>
      <w:r>
        <w:rPr>
          <w:sz w:val="24"/>
        </w:rPr>
        <w:t>deverão</w:t>
      </w:r>
      <w:r>
        <w:rPr>
          <w:spacing w:val="-2"/>
          <w:sz w:val="24"/>
        </w:rPr>
        <w:t> </w:t>
      </w:r>
      <w:r>
        <w:rPr>
          <w:sz w:val="24"/>
        </w:rPr>
        <w:t>ser</w:t>
      </w:r>
      <w:r>
        <w:rPr>
          <w:spacing w:val="-2"/>
          <w:sz w:val="24"/>
        </w:rPr>
        <w:t> </w:t>
      </w:r>
      <w:r>
        <w:rPr>
          <w:sz w:val="24"/>
        </w:rPr>
        <w:t>constituídos</w:t>
      </w:r>
      <w:r>
        <w:rPr>
          <w:spacing w:val="-2"/>
          <w:sz w:val="24"/>
        </w:rPr>
        <w:t> </w:t>
      </w:r>
      <w:r>
        <w:rPr>
          <w:sz w:val="24"/>
        </w:rPr>
        <w:t>basicamente</w:t>
      </w:r>
      <w:r>
        <w:rPr>
          <w:spacing w:val="-2"/>
          <w:sz w:val="24"/>
        </w:rPr>
        <w:t> </w:t>
      </w:r>
      <w:r>
        <w:rPr>
          <w:sz w:val="24"/>
        </w:rPr>
        <w:t>de:</w:t>
      </w:r>
      <w:r>
        <w:rPr>
          <w:spacing w:val="-2"/>
          <w:sz w:val="24"/>
        </w:rPr>
        <w:t> </w:t>
      </w:r>
      <w:r>
        <w:rPr>
          <w:sz w:val="24"/>
        </w:rPr>
        <w:t>bibico</w:t>
      </w:r>
      <w:r>
        <w:rPr>
          <w:spacing w:val="-2"/>
          <w:sz w:val="24"/>
        </w:rPr>
        <w:t> </w:t>
      </w:r>
      <w:r>
        <w:rPr>
          <w:sz w:val="24"/>
        </w:rPr>
        <w:t>e</w:t>
      </w:r>
      <w:r>
        <w:rPr>
          <w:spacing w:val="-2"/>
          <w:sz w:val="24"/>
        </w:rPr>
        <w:t> </w:t>
      </w:r>
      <w:r>
        <w:rPr>
          <w:sz w:val="24"/>
        </w:rPr>
        <w:t>rede</w:t>
      </w:r>
      <w:r>
        <w:rPr>
          <w:spacing w:val="-2"/>
          <w:sz w:val="24"/>
        </w:rPr>
        <w:t> </w:t>
      </w:r>
      <w:r>
        <w:rPr>
          <w:sz w:val="24"/>
        </w:rPr>
        <w:t>ou</w:t>
      </w:r>
      <w:r>
        <w:rPr>
          <w:spacing w:val="-2"/>
          <w:sz w:val="24"/>
        </w:rPr>
        <w:t> </w:t>
      </w:r>
      <w:r>
        <w:rPr>
          <w:sz w:val="24"/>
        </w:rPr>
        <w:t>touca,</w:t>
      </w:r>
      <w:r>
        <w:rPr>
          <w:spacing w:val="-2"/>
          <w:sz w:val="24"/>
        </w:rPr>
        <w:t> </w:t>
      </w:r>
      <w:r>
        <w:rPr>
          <w:sz w:val="24"/>
        </w:rPr>
        <w:t>calça,</w:t>
      </w:r>
      <w:r>
        <w:rPr>
          <w:spacing w:val="-2"/>
          <w:sz w:val="24"/>
        </w:rPr>
        <w:t> </w:t>
      </w:r>
      <w:r>
        <w:rPr>
          <w:sz w:val="24"/>
        </w:rPr>
        <w:t>blusa</w:t>
      </w:r>
      <w:r>
        <w:rPr>
          <w:spacing w:val="-2"/>
          <w:sz w:val="24"/>
        </w:rPr>
        <w:t> </w:t>
      </w:r>
      <w:r>
        <w:rPr>
          <w:sz w:val="24"/>
        </w:rPr>
        <w:t>e/ou</w:t>
      </w:r>
      <w:r>
        <w:rPr>
          <w:spacing w:val="-2"/>
          <w:sz w:val="24"/>
        </w:rPr>
        <w:t> </w:t>
      </w:r>
      <w:r>
        <w:rPr>
          <w:sz w:val="24"/>
        </w:rPr>
        <w:t>jaleco,</w:t>
      </w:r>
      <w:r>
        <w:rPr>
          <w:spacing w:val="-2"/>
          <w:sz w:val="24"/>
        </w:rPr>
        <w:t> </w:t>
      </w:r>
      <w:r>
        <w:rPr>
          <w:sz w:val="24"/>
        </w:rPr>
        <w:t>avental</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função,</w:t>
      </w:r>
      <w:r>
        <w:rPr>
          <w:spacing w:val="-2"/>
          <w:sz w:val="24"/>
        </w:rPr>
        <w:t> </w:t>
      </w:r>
      <w:r>
        <w:rPr>
          <w:sz w:val="24"/>
        </w:rPr>
        <w:t>sapatos fechados ou botas homologados pelo Ministério do Trabalho e Emprego (MTE) e demais Equipamentos de Proteção Individual (EPI) descritos no item 12 - Normas de Segurança, Meio</w:t>
      </w:r>
      <w:r>
        <w:rPr>
          <w:spacing w:val="-8"/>
          <w:sz w:val="24"/>
        </w:rPr>
        <w:t> </w:t>
      </w:r>
      <w:r>
        <w:rPr>
          <w:sz w:val="24"/>
        </w:rPr>
        <w:t>Ambiente e Saúde (SMS). Manipuladores que possuem excesso de pelo nos membros superiores (braços) deverão usar uniformes com mangas longas, além dos EPI supracitados.</w:t>
      </w:r>
    </w:p>
    <w:p>
      <w:pPr>
        <w:pStyle w:val="ListParagraph"/>
        <w:numPr>
          <w:ilvl w:val="1"/>
          <w:numId w:val="13"/>
        </w:numPr>
        <w:tabs>
          <w:tab w:pos="869" w:val="left" w:leader="none"/>
        </w:tabs>
        <w:spacing w:line="240" w:lineRule="auto" w:before="231" w:after="0"/>
        <w:ind w:left="329" w:right="579" w:firstLine="0"/>
        <w:jc w:val="left"/>
        <w:rPr>
          <w:b/>
          <w:sz w:val="24"/>
        </w:rPr>
      </w:pPr>
      <w:r>
        <w:rPr>
          <w:sz w:val="24"/>
        </w:rPr>
        <w:t>Os uniformes do chefe de cozinha, cozinheiro, auxiliar de cozinha, magarefe, auxiliar de magarefe e copeira deverão ser na cor clara, na parte superior.</w:t>
      </w:r>
      <w:r>
        <w:rPr>
          <w:spacing w:val="-3"/>
          <w:sz w:val="24"/>
        </w:rPr>
        <w:t> </w:t>
      </w:r>
      <w:r>
        <w:rPr>
          <w:sz w:val="24"/>
        </w:rPr>
        <w:t>Os</w:t>
      </w:r>
      <w:r>
        <w:rPr>
          <w:spacing w:val="-3"/>
          <w:sz w:val="24"/>
        </w:rPr>
        <w:t> </w:t>
      </w:r>
      <w:r>
        <w:rPr>
          <w:sz w:val="24"/>
        </w:rPr>
        <w:t>demais</w:t>
      </w:r>
      <w:r>
        <w:rPr>
          <w:spacing w:val="-3"/>
          <w:sz w:val="24"/>
        </w:rPr>
        <w:t> </w:t>
      </w:r>
      <w:r>
        <w:rPr>
          <w:sz w:val="24"/>
        </w:rPr>
        <w:t>empregados,</w:t>
      </w:r>
      <w:r>
        <w:rPr>
          <w:spacing w:val="-3"/>
          <w:sz w:val="24"/>
        </w:rPr>
        <w:t> </w:t>
      </w:r>
      <w:r>
        <w:rPr>
          <w:sz w:val="24"/>
        </w:rPr>
        <w:t>estoquista,</w:t>
      </w:r>
      <w:r>
        <w:rPr>
          <w:spacing w:val="-3"/>
          <w:sz w:val="24"/>
        </w:rPr>
        <w:t> </w:t>
      </w:r>
      <w:r>
        <w:rPr>
          <w:sz w:val="24"/>
        </w:rPr>
        <w:t>auxiliar</w:t>
      </w:r>
      <w:r>
        <w:rPr>
          <w:spacing w:val="-3"/>
          <w:sz w:val="24"/>
        </w:rPr>
        <w:t> </w:t>
      </w:r>
      <w:r>
        <w:rPr>
          <w:sz w:val="24"/>
        </w:rPr>
        <w:t>de</w:t>
      </w:r>
      <w:r>
        <w:rPr>
          <w:spacing w:val="-3"/>
          <w:sz w:val="24"/>
        </w:rPr>
        <w:t> </w:t>
      </w:r>
      <w:r>
        <w:rPr>
          <w:sz w:val="24"/>
        </w:rPr>
        <w:t>estoquista</w:t>
      </w:r>
      <w:r>
        <w:rPr>
          <w:spacing w:val="-3"/>
          <w:sz w:val="24"/>
        </w:rPr>
        <w:t> </w:t>
      </w:r>
      <w:r>
        <w:rPr>
          <w:sz w:val="24"/>
        </w:rPr>
        <w:t>e</w:t>
      </w:r>
      <w:r>
        <w:rPr>
          <w:spacing w:val="-3"/>
          <w:sz w:val="24"/>
        </w:rPr>
        <w:t> </w:t>
      </w:r>
      <w:r>
        <w:rPr>
          <w:sz w:val="24"/>
        </w:rPr>
        <w:t>auxiliar</w:t>
      </w:r>
      <w:r>
        <w:rPr>
          <w:spacing w:val="-3"/>
          <w:sz w:val="24"/>
        </w:rPr>
        <w:t> </w:t>
      </w:r>
      <w:r>
        <w:rPr>
          <w:sz w:val="24"/>
        </w:rPr>
        <w:t>de</w:t>
      </w:r>
      <w:r>
        <w:rPr>
          <w:spacing w:val="-3"/>
          <w:sz w:val="24"/>
        </w:rPr>
        <w:t> </w:t>
      </w:r>
      <w:r>
        <w:rPr>
          <w:sz w:val="24"/>
        </w:rPr>
        <w:t>serviços</w:t>
      </w:r>
      <w:r>
        <w:rPr>
          <w:spacing w:val="-3"/>
          <w:sz w:val="24"/>
        </w:rPr>
        <w:t> </w:t>
      </w:r>
      <w:r>
        <w:rPr>
          <w:sz w:val="24"/>
        </w:rPr>
        <w:t>gerais</w:t>
      </w:r>
      <w:r>
        <w:rPr>
          <w:spacing w:val="-3"/>
          <w:sz w:val="24"/>
        </w:rPr>
        <w:t> </w:t>
      </w:r>
      <w:r>
        <w:rPr>
          <w:sz w:val="24"/>
        </w:rPr>
        <w:t>deverão</w:t>
      </w:r>
      <w:r>
        <w:rPr>
          <w:spacing w:val="-3"/>
          <w:sz w:val="24"/>
        </w:rPr>
        <w:t> </w:t>
      </w:r>
      <w:r>
        <w:rPr>
          <w:sz w:val="24"/>
        </w:rPr>
        <w:t>ter</w:t>
      </w:r>
      <w:r>
        <w:rPr>
          <w:spacing w:val="-3"/>
          <w:sz w:val="24"/>
        </w:rPr>
        <w:t> </w:t>
      </w:r>
      <w:r>
        <w:rPr>
          <w:sz w:val="24"/>
        </w:rPr>
        <w:t>uniformes</w:t>
      </w:r>
      <w:r>
        <w:rPr>
          <w:spacing w:val="-3"/>
          <w:sz w:val="24"/>
        </w:rPr>
        <w:t> </w:t>
      </w:r>
      <w:r>
        <w:rPr>
          <w:sz w:val="24"/>
        </w:rPr>
        <w:t>em</w:t>
      </w:r>
      <w:r>
        <w:rPr>
          <w:spacing w:val="-3"/>
          <w:sz w:val="24"/>
        </w:rPr>
        <w:t> </w:t>
      </w:r>
      <w:r>
        <w:rPr>
          <w:sz w:val="24"/>
        </w:rPr>
        <w:t>cores</w:t>
      </w:r>
      <w:r>
        <w:rPr>
          <w:spacing w:val="-3"/>
          <w:sz w:val="24"/>
        </w:rPr>
        <w:t> </w:t>
      </w:r>
      <w:r>
        <w:rPr>
          <w:sz w:val="24"/>
        </w:rPr>
        <w:t>claras.</w:t>
      </w:r>
      <w:r>
        <w:rPr>
          <w:spacing w:val="-3"/>
          <w:sz w:val="24"/>
        </w:rPr>
        <w:t> </w:t>
      </w:r>
      <w:r>
        <w:rPr>
          <w:sz w:val="24"/>
        </w:rPr>
        <w:t>Os</w:t>
      </w:r>
      <w:r>
        <w:rPr>
          <w:spacing w:val="-3"/>
          <w:sz w:val="24"/>
        </w:rPr>
        <w:t> </w:t>
      </w:r>
      <w:r>
        <w:rPr>
          <w:sz w:val="24"/>
        </w:rPr>
        <w:t>uniformes dos empregados que higienizam os banheiros deverão ser de cor distinta dos demais. Os nutricionistas e auxiliar administrativo poderão utilizar uniforme padrão da Contratada.</w:t>
      </w:r>
    </w:p>
    <w:p>
      <w:pPr>
        <w:pStyle w:val="ListParagraph"/>
        <w:numPr>
          <w:ilvl w:val="1"/>
          <w:numId w:val="13"/>
        </w:numPr>
        <w:tabs>
          <w:tab w:pos="864" w:val="left" w:leader="none"/>
        </w:tabs>
        <w:spacing w:line="242" w:lineRule="auto" w:before="246" w:after="0"/>
        <w:ind w:left="329" w:right="792" w:firstLine="0"/>
        <w:jc w:val="both"/>
        <w:rPr>
          <w:b/>
          <w:sz w:val="24"/>
        </w:rPr>
      </w:pPr>
      <w:r>
        <w:rPr>
          <w:sz w:val="24"/>
        </w:rPr>
        <w:t>Todos</w:t>
      </w:r>
      <w:r>
        <w:rPr>
          <w:spacing w:val="-4"/>
          <w:sz w:val="24"/>
        </w:rPr>
        <w:t> </w:t>
      </w:r>
      <w:r>
        <w:rPr>
          <w:sz w:val="24"/>
        </w:rPr>
        <w:t>os</w:t>
      </w:r>
      <w:r>
        <w:rPr>
          <w:spacing w:val="-4"/>
          <w:sz w:val="24"/>
        </w:rPr>
        <w:t> </w:t>
      </w:r>
      <w:r>
        <w:rPr>
          <w:sz w:val="24"/>
        </w:rPr>
        <w:t>empregados</w:t>
      </w:r>
      <w:r>
        <w:rPr>
          <w:spacing w:val="-4"/>
          <w:sz w:val="24"/>
        </w:rPr>
        <w:t> </w:t>
      </w:r>
      <w:r>
        <w:rPr>
          <w:sz w:val="24"/>
        </w:rPr>
        <w:t>deverão</w:t>
      </w:r>
      <w:r>
        <w:rPr>
          <w:spacing w:val="-4"/>
          <w:sz w:val="24"/>
        </w:rPr>
        <w:t> </w:t>
      </w:r>
      <w:r>
        <w:rPr>
          <w:sz w:val="24"/>
        </w:rPr>
        <w:t>manter,</w:t>
      </w:r>
      <w:r>
        <w:rPr>
          <w:spacing w:val="-4"/>
          <w:sz w:val="24"/>
        </w:rPr>
        <w:t> </w:t>
      </w:r>
      <w:r>
        <w:rPr>
          <w:sz w:val="24"/>
        </w:rPr>
        <w:t>obrigatoriamente,</w:t>
      </w:r>
      <w:r>
        <w:rPr>
          <w:spacing w:val="-4"/>
          <w:sz w:val="24"/>
        </w:rPr>
        <w:t> </w:t>
      </w:r>
      <w:r>
        <w:rPr>
          <w:sz w:val="24"/>
        </w:rPr>
        <w:t>rigoroso</w:t>
      </w:r>
      <w:r>
        <w:rPr>
          <w:spacing w:val="-4"/>
          <w:sz w:val="24"/>
        </w:rPr>
        <w:t> </w:t>
      </w:r>
      <w:r>
        <w:rPr>
          <w:sz w:val="24"/>
        </w:rPr>
        <w:t>asseio</w:t>
      </w:r>
      <w:r>
        <w:rPr>
          <w:spacing w:val="-4"/>
          <w:sz w:val="24"/>
        </w:rPr>
        <w:t> </w:t>
      </w:r>
      <w:r>
        <w:rPr>
          <w:sz w:val="24"/>
        </w:rPr>
        <w:t>pessoal,</w:t>
      </w:r>
      <w:r>
        <w:rPr>
          <w:spacing w:val="-4"/>
          <w:sz w:val="24"/>
        </w:rPr>
        <w:t> </w:t>
      </w:r>
      <w:r>
        <w:rPr>
          <w:sz w:val="24"/>
        </w:rPr>
        <w:t>tais</w:t>
      </w:r>
      <w:r>
        <w:rPr>
          <w:spacing w:val="-4"/>
          <w:sz w:val="24"/>
        </w:rPr>
        <w:t> </w:t>
      </w:r>
      <w:r>
        <w:rPr>
          <w:sz w:val="24"/>
        </w:rPr>
        <w:t>como,</w:t>
      </w:r>
      <w:r>
        <w:rPr>
          <w:spacing w:val="-4"/>
          <w:sz w:val="24"/>
        </w:rPr>
        <w:t> </w:t>
      </w:r>
      <w:r>
        <w:rPr>
          <w:sz w:val="24"/>
        </w:rPr>
        <w:t>cabelos</w:t>
      </w:r>
      <w:r>
        <w:rPr>
          <w:spacing w:val="-4"/>
          <w:sz w:val="24"/>
        </w:rPr>
        <w:t> </w:t>
      </w:r>
      <w:r>
        <w:rPr>
          <w:sz w:val="24"/>
        </w:rPr>
        <w:t>cortados/</w:t>
      </w:r>
      <w:r>
        <w:rPr>
          <w:spacing w:val="-4"/>
          <w:sz w:val="24"/>
        </w:rPr>
        <w:t> </w:t>
      </w:r>
      <w:r>
        <w:rPr>
          <w:sz w:val="24"/>
        </w:rPr>
        <w:t>presos</w:t>
      </w:r>
      <w:r>
        <w:rPr>
          <w:spacing w:val="-4"/>
          <w:sz w:val="24"/>
        </w:rPr>
        <w:t> </w:t>
      </w:r>
      <w:r>
        <w:rPr>
          <w:sz w:val="24"/>
        </w:rPr>
        <w:t>e</w:t>
      </w:r>
      <w:r>
        <w:rPr>
          <w:spacing w:val="-4"/>
          <w:sz w:val="24"/>
        </w:rPr>
        <w:t> </w:t>
      </w:r>
      <w:r>
        <w:rPr>
          <w:sz w:val="24"/>
        </w:rPr>
        <w:t>protegidos</w:t>
      </w:r>
      <w:r>
        <w:rPr>
          <w:spacing w:val="-4"/>
          <w:sz w:val="24"/>
        </w:rPr>
        <w:t> </w:t>
      </w:r>
      <w:r>
        <w:rPr>
          <w:sz w:val="24"/>
        </w:rPr>
        <w:t>por</w:t>
      </w:r>
      <w:r>
        <w:rPr>
          <w:spacing w:val="-4"/>
          <w:sz w:val="24"/>
        </w:rPr>
        <w:t> </w:t>
      </w:r>
      <w:r>
        <w:rPr>
          <w:sz w:val="24"/>
        </w:rPr>
        <w:t>redes, toucas</w:t>
      </w:r>
      <w:r>
        <w:rPr>
          <w:spacing w:val="-2"/>
          <w:sz w:val="24"/>
        </w:rPr>
        <w:t> </w:t>
      </w:r>
      <w:r>
        <w:rPr>
          <w:sz w:val="24"/>
        </w:rPr>
        <w:t>ou</w:t>
      </w:r>
      <w:r>
        <w:rPr>
          <w:spacing w:val="-2"/>
          <w:sz w:val="24"/>
        </w:rPr>
        <w:t> </w:t>
      </w:r>
      <w:r>
        <w:rPr>
          <w:sz w:val="24"/>
        </w:rPr>
        <w:t>outro</w:t>
      </w:r>
      <w:r>
        <w:rPr>
          <w:spacing w:val="-2"/>
          <w:sz w:val="24"/>
        </w:rPr>
        <w:t> </w:t>
      </w:r>
      <w:r>
        <w:rPr>
          <w:sz w:val="24"/>
        </w:rPr>
        <w:t>acessório</w:t>
      </w:r>
      <w:r>
        <w:rPr>
          <w:spacing w:val="-2"/>
          <w:sz w:val="24"/>
        </w:rPr>
        <w:t> </w:t>
      </w:r>
      <w:r>
        <w:rPr>
          <w:sz w:val="24"/>
        </w:rPr>
        <w:t>apropriado</w:t>
      </w:r>
      <w:r>
        <w:rPr>
          <w:spacing w:val="-2"/>
          <w:sz w:val="24"/>
        </w:rPr>
        <w:t> </w:t>
      </w:r>
      <w:r>
        <w:rPr>
          <w:sz w:val="24"/>
        </w:rPr>
        <w:t>para</w:t>
      </w:r>
      <w:r>
        <w:rPr>
          <w:spacing w:val="-2"/>
          <w:sz w:val="24"/>
        </w:rPr>
        <w:t> </w:t>
      </w:r>
      <w:r>
        <w:rPr>
          <w:sz w:val="24"/>
        </w:rPr>
        <w:t>esse</w:t>
      </w:r>
      <w:r>
        <w:rPr>
          <w:spacing w:val="-2"/>
          <w:sz w:val="24"/>
        </w:rPr>
        <w:t> </w:t>
      </w:r>
      <w:r>
        <w:rPr>
          <w:sz w:val="24"/>
        </w:rPr>
        <w:t>fim,</w:t>
      </w:r>
      <w:r>
        <w:rPr>
          <w:spacing w:val="-2"/>
          <w:sz w:val="24"/>
        </w:rPr>
        <w:t> </w:t>
      </w:r>
      <w:r>
        <w:rPr>
          <w:sz w:val="24"/>
        </w:rPr>
        <w:t>unhas</w:t>
      </w:r>
      <w:r>
        <w:rPr>
          <w:spacing w:val="-2"/>
          <w:sz w:val="24"/>
        </w:rPr>
        <w:t> </w:t>
      </w:r>
      <w:r>
        <w:rPr>
          <w:sz w:val="24"/>
        </w:rPr>
        <w:t>aparadas</w:t>
      </w:r>
      <w:r>
        <w:rPr>
          <w:spacing w:val="-2"/>
          <w:sz w:val="24"/>
        </w:rPr>
        <w:t> </w:t>
      </w:r>
      <w:r>
        <w:rPr>
          <w:sz w:val="24"/>
        </w:rPr>
        <w:t>e</w:t>
      </w:r>
      <w:r>
        <w:rPr>
          <w:spacing w:val="-2"/>
          <w:sz w:val="24"/>
        </w:rPr>
        <w:t> </w:t>
      </w:r>
      <w:r>
        <w:rPr>
          <w:sz w:val="24"/>
        </w:rPr>
        <w:t>sem</w:t>
      </w:r>
      <w:r>
        <w:rPr>
          <w:spacing w:val="-2"/>
          <w:sz w:val="24"/>
        </w:rPr>
        <w:t> </w:t>
      </w:r>
      <w:r>
        <w:rPr>
          <w:sz w:val="24"/>
        </w:rPr>
        <w:t>esmaltes</w:t>
      </w:r>
      <w:r>
        <w:rPr>
          <w:spacing w:val="-2"/>
          <w:sz w:val="24"/>
        </w:rPr>
        <w:t> </w:t>
      </w:r>
      <w:r>
        <w:rPr>
          <w:sz w:val="24"/>
        </w:rPr>
        <w:t>e</w:t>
      </w:r>
      <w:r>
        <w:rPr>
          <w:spacing w:val="-2"/>
          <w:sz w:val="24"/>
        </w:rPr>
        <w:t> </w:t>
      </w:r>
      <w:r>
        <w:rPr>
          <w:sz w:val="24"/>
        </w:rPr>
        <w:t>base.</w:t>
      </w:r>
      <w:r>
        <w:rPr>
          <w:spacing w:val="-2"/>
          <w:sz w:val="24"/>
        </w:rPr>
        <w:t> </w:t>
      </w:r>
      <w:r>
        <w:rPr>
          <w:sz w:val="24"/>
        </w:rPr>
        <w:t>Não</w:t>
      </w:r>
      <w:r>
        <w:rPr>
          <w:spacing w:val="-2"/>
          <w:sz w:val="24"/>
        </w:rPr>
        <w:t> </w:t>
      </w:r>
      <w:r>
        <w:rPr>
          <w:sz w:val="24"/>
        </w:rPr>
        <w:t>será</w:t>
      </w:r>
      <w:r>
        <w:rPr>
          <w:spacing w:val="-2"/>
          <w:sz w:val="24"/>
        </w:rPr>
        <w:t> </w:t>
      </w:r>
      <w:r>
        <w:rPr>
          <w:sz w:val="24"/>
        </w:rPr>
        <w:t>permitido</w:t>
      </w:r>
      <w:r>
        <w:rPr>
          <w:spacing w:val="-2"/>
          <w:sz w:val="24"/>
        </w:rPr>
        <w:t> </w:t>
      </w:r>
      <w:r>
        <w:rPr>
          <w:sz w:val="24"/>
        </w:rPr>
        <w:t>o</w:t>
      </w:r>
      <w:r>
        <w:rPr>
          <w:spacing w:val="-2"/>
          <w:sz w:val="24"/>
        </w:rPr>
        <w:t> </w:t>
      </w:r>
      <w:r>
        <w:rPr>
          <w:sz w:val="24"/>
        </w:rPr>
        <w:t>uso</w:t>
      </w:r>
      <w:r>
        <w:rPr>
          <w:spacing w:val="-2"/>
          <w:sz w:val="24"/>
        </w:rPr>
        <w:t> </w:t>
      </w:r>
      <w:r>
        <w:rPr>
          <w:sz w:val="24"/>
        </w:rPr>
        <w:t>de</w:t>
      </w:r>
      <w:r>
        <w:rPr>
          <w:spacing w:val="-2"/>
          <w:sz w:val="24"/>
        </w:rPr>
        <w:t> </w:t>
      </w:r>
      <w:r>
        <w:rPr>
          <w:sz w:val="24"/>
        </w:rPr>
        <w:t>adornos</w:t>
      </w:r>
      <w:r>
        <w:rPr>
          <w:spacing w:val="-2"/>
          <w:sz w:val="24"/>
        </w:rPr>
        <w:t> </w:t>
      </w:r>
      <w:r>
        <w:rPr>
          <w:sz w:val="24"/>
        </w:rPr>
        <w:t>pessoais</w:t>
      </w:r>
      <w:r>
        <w:rPr>
          <w:spacing w:val="-2"/>
          <w:sz w:val="24"/>
        </w:rPr>
        <w:t> </w:t>
      </w:r>
      <w:r>
        <w:rPr>
          <w:sz w:val="24"/>
        </w:rPr>
        <w:t>(brincos, colares, pulseiras, relógios, anéis/alianças, piercings), perfumes, maquiagem, unhas e cílios postiços, barba e bigode.</w:t>
      </w:r>
    </w:p>
    <w:p>
      <w:pPr>
        <w:pStyle w:val="ListParagraph"/>
        <w:numPr>
          <w:ilvl w:val="1"/>
          <w:numId w:val="13"/>
        </w:numPr>
        <w:tabs>
          <w:tab w:pos="869" w:val="left" w:leader="none"/>
        </w:tabs>
        <w:spacing w:line="247" w:lineRule="auto" w:before="229" w:after="0"/>
        <w:ind w:left="329" w:right="358" w:firstLine="0"/>
        <w:jc w:val="left"/>
        <w:rPr>
          <w:b/>
          <w:sz w:val="24"/>
        </w:rPr>
      </w:pPr>
      <w:r>
        <w:rPr>
          <w:sz w:val="24"/>
        </w:rPr>
        <w:t>Fica</w:t>
      </w:r>
      <w:r>
        <w:rPr>
          <w:spacing w:val="-2"/>
          <w:sz w:val="24"/>
        </w:rPr>
        <w:t> </w:t>
      </w:r>
      <w:r>
        <w:rPr>
          <w:sz w:val="24"/>
        </w:rPr>
        <w:t>terminantemente</w:t>
      </w:r>
      <w:r>
        <w:rPr>
          <w:spacing w:val="-2"/>
          <w:sz w:val="24"/>
        </w:rPr>
        <w:t> </w:t>
      </w:r>
      <w:r>
        <w:rPr>
          <w:sz w:val="24"/>
        </w:rPr>
        <w:t>proibido</w:t>
      </w:r>
      <w:r>
        <w:rPr>
          <w:spacing w:val="-2"/>
          <w:sz w:val="24"/>
        </w:rPr>
        <w:t> </w:t>
      </w:r>
      <w:r>
        <w:rPr>
          <w:sz w:val="24"/>
        </w:rPr>
        <w:t>o</w:t>
      </w:r>
      <w:r>
        <w:rPr>
          <w:spacing w:val="-2"/>
          <w:sz w:val="24"/>
        </w:rPr>
        <w:t> </w:t>
      </w:r>
      <w:r>
        <w:rPr>
          <w:sz w:val="24"/>
        </w:rPr>
        <w:t>uso</w:t>
      </w:r>
      <w:r>
        <w:rPr>
          <w:spacing w:val="-2"/>
          <w:sz w:val="24"/>
        </w:rPr>
        <w:t> </w:t>
      </w:r>
      <w:r>
        <w:rPr>
          <w:sz w:val="24"/>
        </w:rPr>
        <w:t>do</w:t>
      </w:r>
      <w:r>
        <w:rPr>
          <w:spacing w:val="-2"/>
          <w:sz w:val="24"/>
        </w:rPr>
        <w:t> </w:t>
      </w:r>
      <w:r>
        <w:rPr>
          <w:sz w:val="24"/>
        </w:rPr>
        <w:t>uniforme</w:t>
      </w:r>
      <w:r>
        <w:rPr>
          <w:spacing w:val="-2"/>
          <w:sz w:val="24"/>
        </w:rPr>
        <w:t> </w:t>
      </w:r>
      <w:r>
        <w:rPr>
          <w:sz w:val="24"/>
        </w:rPr>
        <w:t>fora</w:t>
      </w:r>
      <w:r>
        <w:rPr>
          <w:spacing w:val="-2"/>
          <w:sz w:val="24"/>
        </w:rPr>
        <w:t> </w:t>
      </w:r>
      <w:r>
        <w:rPr>
          <w:sz w:val="24"/>
        </w:rPr>
        <w:t>das</w:t>
      </w:r>
      <w:r>
        <w:rPr>
          <w:spacing w:val="-2"/>
          <w:sz w:val="24"/>
        </w:rPr>
        <w:t> </w:t>
      </w:r>
      <w:r>
        <w:rPr>
          <w:sz w:val="24"/>
        </w:rPr>
        <w:t>dependências</w:t>
      </w:r>
      <w:r>
        <w:rPr>
          <w:spacing w:val="-2"/>
          <w:sz w:val="24"/>
        </w:rPr>
        <w:t> </w:t>
      </w:r>
      <w:r>
        <w:rPr>
          <w:sz w:val="24"/>
        </w:rPr>
        <w:t>do</w:t>
      </w:r>
      <w:r>
        <w:rPr>
          <w:spacing w:val="-2"/>
          <w:sz w:val="24"/>
        </w:rPr>
        <w:t> </w:t>
      </w:r>
      <w:r>
        <w:rPr>
          <w:sz w:val="24"/>
        </w:rPr>
        <w:t>Restaurante</w:t>
      </w:r>
      <w:r>
        <w:rPr>
          <w:spacing w:val="-2"/>
          <w:sz w:val="24"/>
        </w:rPr>
        <w:t> </w:t>
      </w:r>
      <w:r>
        <w:rPr>
          <w:sz w:val="24"/>
        </w:rPr>
        <w:t>Universitário</w:t>
      </w:r>
      <w:r>
        <w:rPr>
          <w:spacing w:val="-2"/>
          <w:sz w:val="24"/>
        </w:rPr>
        <w:t> </w:t>
      </w:r>
      <w:r>
        <w:rPr>
          <w:sz w:val="24"/>
        </w:rPr>
        <w:t>da</w:t>
      </w:r>
      <w:r>
        <w:rPr>
          <w:spacing w:val="-2"/>
          <w:sz w:val="24"/>
        </w:rPr>
        <w:t> </w:t>
      </w:r>
      <w:r>
        <w:rPr>
          <w:sz w:val="24"/>
        </w:rPr>
        <w:t>UERJ,</w:t>
      </w:r>
      <w:r>
        <w:rPr>
          <w:spacing w:val="-2"/>
          <w:sz w:val="24"/>
        </w:rPr>
        <w:t> </w:t>
      </w:r>
      <w:r>
        <w:rPr>
          <w:sz w:val="24"/>
        </w:rPr>
        <w:t>incluindo</w:t>
      </w:r>
      <w:r>
        <w:rPr>
          <w:spacing w:val="-2"/>
          <w:sz w:val="24"/>
        </w:rPr>
        <w:t> </w:t>
      </w:r>
      <w:r>
        <w:rPr>
          <w:sz w:val="24"/>
        </w:rPr>
        <w:t>o</w:t>
      </w:r>
      <w:r>
        <w:rPr>
          <w:spacing w:val="-2"/>
          <w:sz w:val="24"/>
        </w:rPr>
        <w:t> </w:t>
      </w:r>
      <w:r>
        <w:rPr>
          <w:sz w:val="24"/>
        </w:rPr>
        <w:t>entorno</w:t>
      </w:r>
      <w:r>
        <w:rPr>
          <w:spacing w:val="-2"/>
          <w:sz w:val="24"/>
        </w:rPr>
        <w:t> </w:t>
      </w:r>
      <w:r>
        <w:rPr>
          <w:sz w:val="24"/>
        </w:rPr>
        <w:t>imediato</w:t>
      </w:r>
      <w:r>
        <w:rPr>
          <w:spacing w:val="-2"/>
          <w:sz w:val="24"/>
        </w:rPr>
        <w:t> </w:t>
      </w:r>
      <w:r>
        <w:rPr>
          <w:sz w:val="24"/>
        </w:rPr>
        <w:t>do RU, devendo o trabalhador, em tais situações, retirar o uniforme e vestir sua própria roupa antes de se ausentar do local de trabalho.</w:t>
      </w:r>
    </w:p>
    <w:p>
      <w:pPr>
        <w:pStyle w:val="ListParagraph"/>
        <w:numPr>
          <w:ilvl w:val="1"/>
          <w:numId w:val="13"/>
        </w:numPr>
        <w:tabs>
          <w:tab w:pos="869" w:val="left" w:leader="none"/>
        </w:tabs>
        <w:spacing w:line="240" w:lineRule="auto" w:before="226" w:after="0"/>
        <w:ind w:left="869" w:right="0" w:hanging="540"/>
        <w:jc w:val="both"/>
        <w:rPr>
          <w:b/>
          <w:sz w:val="24"/>
        </w:rPr>
      </w:pPr>
      <w:r>
        <w:rPr>
          <w:sz w:val="24"/>
        </w:rPr>
        <w:t>Não será permitido em serviço, qualquer empregado suspeito de ser portador de enfermidade </w:t>
      </w:r>
      <w:r>
        <w:rPr>
          <w:spacing w:val="-2"/>
          <w:sz w:val="24"/>
        </w:rPr>
        <w:t>transmissível.</w:t>
      </w:r>
    </w:p>
    <w:p>
      <w:pPr>
        <w:pStyle w:val="ListParagraph"/>
        <w:numPr>
          <w:ilvl w:val="1"/>
          <w:numId w:val="13"/>
        </w:numPr>
        <w:tabs>
          <w:tab w:pos="869" w:val="left" w:leader="none"/>
        </w:tabs>
        <w:spacing w:line="247" w:lineRule="auto" w:before="234" w:after="0"/>
        <w:ind w:left="329" w:right="1493"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alertar</w:t>
      </w:r>
      <w:r>
        <w:rPr>
          <w:spacing w:val="-3"/>
          <w:sz w:val="24"/>
        </w:rPr>
        <w:t> </w:t>
      </w:r>
      <w:r>
        <w:rPr>
          <w:sz w:val="24"/>
        </w:rPr>
        <w:t>aos</w:t>
      </w:r>
      <w:r>
        <w:rPr>
          <w:spacing w:val="-3"/>
          <w:sz w:val="24"/>
        </w:rPr>
        <w:t> </w:t>
      </w:r>
      <w:r>
        <w:rPr>
          <w:sz w:val="24"/>
        </w:rPr>
        <w:t>seus</w:t>
      </w:r>
      <w:r>
        <w:rPr>
          <w:spacing w:val="-3"/>
          <w:sz w:val="24"/>
        </w:rPr>
        <w:t> </w:t>
      </w:r>
      <w:r>
        <w:rPr>
          <w:sz w:val="24"/>
        </w:rPr>
        <w:t>empregados</w:t>
      </w:r>
      <w:r>
        <w:rPr>
          <w:spacing w:val="-3"/>
          <w:sz w:val="24"/>
        </w:rPr>
        <w:t> </w:t>
      </w:r>
      <w:r>
        <w:rPr>
          <w:sz w:val="24"/>
        </w:rPr>
        <w:t>à</w:t>
      </w:r>
      <w:r>
        <w:rPr>
          <w:spacing w:val="-3"/>
          <w:sz w:val="24"/>
        </w:rPr>
        <w:t> </w:t>
      </w:r>
      <w:r>
        <w:rPr>
          <w:sz w:val="24"/>
        </w:rPr>
        <w:t>obrigatoriedade</w:t>
      </w:r>
      <w:r>
        <w:rPr>
          <w:spacing w:val="-3"/>
          <w:sz w:val="24"/>
        </w:rPr>
        <w:t> </w:t>
      </w:r>
      <w:r>
        <w:rPr>
          <w:sz w:val="24"/>
        </w:rPr>
        <w:t>de</w:t>
      </w:r>
      <w:r>
        <w:rPr>
          <w:spacing w:val="-3"/>
          <w:sz w:val="24"/>
        </w:rPr>
        <w:t> </w:t>
      </w:r>
      <w:r>
        <w:rPr>
          <w:sz w:val="24"/>
        </w:rPr>
        <w:t>comunicar</w:t>
      </w:r>
      <w:r>
        <w:rPr>
          <w:spacing w:val="-3"/>
          <w:sz w:val="24"/>
        </w:rPr>
        <w:t> </w:t>
      </w:r>
      <w:r>
        <w:rPr>
          <w:sz w:val="24"/>
        </w:rPr>
        <w:t>a</w:t>
      </w:r>
      <w:r>
        <w:rPr>
          <w:spacing w:val="-3"/>
          <w:sz w:val="24"/>
        </w:rPr>
        <w:t> </w:t>
      </w:r>
      <w:r>
        <w:rPr>
          <w:sz w:val="24"/>
        </w:rPr>
        <w:t>sua</w:t>
      </w:r>
      <w:r>
        <w:rPr>
          <w:spacing w:val="-3"/>
          <w:sz w:val="24"/>
        </w:rPr>
        <w:t> </w:t>
      </w:r>
      <w:r>
        <w:rPr>
          <w:sz w:val="24"/>
        </w:rPr>
        <w:t>chefia</w:t>
      </w:r>
      <w:r>
        <w:rPr>
          <w:spacing w:val="-3"/>
          <w:sz w:val="24"/>
        </w:rPr>
        <w:t> </w:t>
      </w:r>
      <w:r>
        <w:rPr>
          <w:sz w:val="24"/>
        </w:rPr>
        <w:t>qualquer</w:t>
      </w:r>
      <w:r>
        <w:rPr>
          <w:spacing w:val="-3"/>
          <w:sz w:val="24"/>
        </w:rPr>
        <w:t> </w:t>
      </w:r>
      <w:r>
        <w:rPr>
          <w:sz w:val="24"/>
        </w:rPr>
        <w:t>anormalidade</w:t>
      </w:r>
      <w:r>
        <w:rPr>
          <w:spacing w:val="-3"/>
          <w:sz w:val="24"/>
        </w:rPr>
        <w:t> </w:t>
      </w:r>
      <w:r>
        <w:rPr>
          <w:sz w:val="24"/>
        </w:rPr>
        <w:t>quanto</w:t>
      </w:r>
      <w:r>
        <w:rPr>
          <w:spacing w:val="-3"/>
          <w:sz w:val="24"/>
        </w:rPr>
        <w:t> </w:t>
      </w:r>
      <w:r>
        <w:rPr>
          <w:sz w:val="24"/>
        </w:rPr>
        <w:t>à</w:t>
      </w:r>
      <w:r>
        <w:rPr>
          <w:spacing w:val="-3"/>
          <w:sz w:val="24"/>
        </w:rPr>
        <w:t> </w:t>
      </w:r>
      <w:r>
        <w:rPr>
          <w:sz w:val="24"/>
        </w:rPr>
        <w:t>saúde (ferimentos, lesões de pele, úlceras, distúrbios gastrointestinais, entre outros.) para o devido registro.</w:t>
      </w:r>
    </w:p>
    <w:p>
      <w:pPr>
        <w:pStyle w:val="ListParagraph"/>
        <w:numPr>
          <w:ilvl w:val="1"/>
          <w:numId w:val="13"/>
        </w:numPr>
        <w:tabs>
          <w:tab w:pos="869" w:val="left" w:leader="none"/>
        </w:tabs>
        <w:spacing w:line="247" w:lineRule="auto" w:before="227" w:after="0"/>
        <w:ind w:left="329" w:right="387" w:firstLine="0"/>
        <w:jc w:val="left"/>
        <w:rPr>
          <w:b/>
          <w:sz w:val="24"/>
        </w:rPr>
      </w:pPr>
      <w:r>
        <w:rPr>
          <w:sz w:val="24"/>
        </w:rPr>
        <w:t>Será</w:t>
      </w:r>
      <w:r>
        <w:rPr>
          <w:spacing w:val="-2"/>
          <w:sz w:val="24"/>
        </w:rPr>
        <w:t> </w:t>
      </w:r>
      <w:r>
        <w:rPr>
          <w:sz w:val="24"/>
        </w:rPr>
        <w:t>proibido</w:t>
      </w:r>
      <w:r>
        <w:rPr>
          <w:spacing w:val="-2"/>
          <w:sz w:val="24"/>
        </w:rPr>
        <w:t> </w:t>
      </w:r>
      <w:r>
        <w:rPr>
          <w:sz w:val="24"/>
        </w:rPr>
        <w:t>fumar</w:t>
      </w:r>
      <w:r>
        <w:rPr>
          <w:spacing w:val="-2"/>
          <w:sz w:val="24"/>
        </w:rPr>
        <w:t> </w:t>
      </w:r>
      <w:r>
        <w:rPr>
          <w:sz w:val="24"/>
        </w:rPr>
        <w:t>nas</w:t>
      </w:r>
      <w:r>
        <w:rPr>
          <w:spacing w:val="-2"/>
          <w:sz w:val="24"/>
        </w:rPr>
        <w:t> </w:t>
      </w:r>
      <w:r>
        <w:rPr>
          <w:sz w:val="24"/>
        </w:rPr>
        <w:t>áreas</w:t>
      </w:r>
      <w:r>
        <w:rPr>
          <w:spacing w:val="-2"/>
          <w:sz w:val="24"/>
        </w:rPr>
        <w:t> </w:t>
      </w:r>
      <w:r>
        <w:rPr>
          <w:sz w:val="24"/>
        </w:rPr>
        <w:t>de</w:t>
      </w:r>
      <w:r>
        <w:rPr>
          <w:spacing w:val="-2"/>
          <w:sz w:val="24"/>
        </w:rPr>
        <w:t> </w:t>
      </w:r>
      <w:r>
        <w:rPr>
          <w:sz w:val="24"/>
        </w:rPr>
        <w:t>operação</w:t>
      </w:r>
      <w:r>
        <w:rPr>
          <w:spacing w:val="-2"/>
          <w:sz w:val="24"/>
        </w:rPr>
        <w:t> </w:t>
      </w:r>
      <w:r>
        <w:rPr>
          <w:sz w:val="24"/>
        </w:rPr>
        <w:t>do</w:t>
      </w:r>
      <w:r>
        <w:rPr>
          <w:spacing w:val="-2"/>
          <w:sz w:val="24"/>
        </w:rPr>
        <w:t> </w:t>
      </w:r>
      <w:r>
        <w:rPr>
          <w:sz w:val="24"/>
        </w:rPr>
        <w:t>RU</w:t>
      </w:r>
      <w:r>
        <w:rPr>
          <w:spacing w:val="-2"/>
          <w:sz w:val="24"/>
        </w:rPr>
        <w:t> </w:t>
      </w:r>
      <w:r>
        <w:rPr>
          <w:sz w:val="24"/>
        </w:rPr>
        <w:t>e</w:t>
      </w:r>
      <w:r>
        <w:rPr>
          <w:spacing w:val="-2"/>
          <w:sz w:val="24"/>
        </w:rPr>
        <w:t> </w:t>
      </w:r>
      <w:r>
        <w:rPr>
          <w:sz w:val="24"/>
        </w:rPr>
        <w:t>no</w:t>
      </w:r>
      <w:r>
        <w:rPr>
          <w:spacing w:val="-2"/>
          <w:sz w:val="24"/>
        </w:rPr>
        <w:t> </w:t>
      </w:r>
      <w:r>
        <w:rPr>
          <w:sz w:val="24"/>
        </w:rPr>
        <w:t>entorno</w:t>
      </w:r>
      <w:r>
        <w:rPr>
          <w:spacing w:val="-2"/>
          <w:sz w:val="24"/>
        </w:rPr>
        <w:t> </w:t>
      </w:r>
      <w:r>
        <w:rPr>
          <w:sz w:val="24"/>
        </w:rPr>
        <w:t>do</w:t>
      </w:r>
      <w:r>
        <w:rPr>
          <w:spacing w:val="-2"/>
          <w:sz w:val="24"/>
        </w:rPr>
        <w:t> </w:t>
      </w:r>
      <w:r>
        <w:rPr>
          <w:sz w:val="24"/>
        </w:rPr>
        <w:t>RU</w:t>
      </w:r>
      <w:r>
        <w:rPr>
          <w:spacing w:val="-2"/>
          <w:sz w:val="24"/>
        </w:rPr>
        <w:t> </w:t>
      </w:r>
      <w:r>
        <w:rPr>
          <w:sz w:val="24"/>
        </w:rPr>
        <w:t>e</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celulares</w:t>
      </w:r>
      <w:r>
        <w:rPr>
          <w:spacing w:val="-2"/>
          <w:sz w:val="24"/>
        </w:rPr>
        <w:t> </w:t>
      </w:r>
      <w:r>
        <w:rPr>
          <w:sz w:val="24"/>
        </w:rPr>
        <w:t>nas</w:t>
      </w:r>
      <w:r>
        <w:rPr>
          <w:spacing w:val="-2"/>
          <w:sz w:val="24"/>
        </w:rPr>
        <w:t> </w:t>
      </w:r>
      <w:r>
        <w:rPr>
          <w:sz w:val="24"/>
        </w:rPr>
        <w:t>áreas</w:t>
      </w:r>
      <w:r>
        <w:rPr>
          <w:spacing w:val="-2"/>
          <w:sz w:val="24"/>
        </w:rPr>
        <w:t> </w:t>
      </w:r>
      <w:r>
        <w:rPr>
          <w:sz w:val="24"/>
        </w:rPr>
        <w:t>de</w:t>
      </w:r>
      <w:r>
        <w:rPr>
          <w:spacing w:val="-2"/>
          <w:sz w:val="24"/>
        </w:rPr>
        <w:t> </w:t>
      </w:r>
      <w:r>
        <w:rPr>
          <w:sz w:val="24"/>
        </w:rPr>
        <w:t>pré-preparo,</w:t>
      </w:r>
      <w:r>
        <w:rPr>
          <w:spacing w:val="-2"/>
          <w:sz w:val="24"/>
        </w:rPr>
        <w:t> </w:t>
      </w:r>
      <w:r>
        <w:rPr>
          <w:sz w:val="24"/>
        </w:rPr>
        <w:t>preparo</w:t>
      </w:r>
      <w:r>
        <w:rPr>
          <w:spacing w:val="-2"/>
          <w:sz w:val="24"/>
        </w:rPr>
        <w:t> </w:t>
      </w:r>
      <w:r>
        <w:rPr>
          <w:sz w:val="24"/>
        </w:rPr>
        <w:t>e</w:t>
      </w:r>
      <w:r>
        <w:rPr>
          <w:spacing w:val="-2"/>
          <w:sz w:val="24"/>
        </w:rPr>
        <w:t> </w:t>
      </w:r>
      <w:r>
        <w:rPr>
          <w:sz w:val="24"/>
        </w:rPr>
        <w:t>distribuição do restaurante universitário/UERJ.</w:t>
      </w:r>
    </w:p>
    <w:p>
      <w:pPr>
        <w:pStyle w:val="ListParagraph"/>
        <w:numPr>
          <w:ilvl w:val="1"/>
          <w:numId w:val="13"/>
        </w:numPr>
        <w:tabs>
          <w:tab w:pos="869" w:val="left" w:leader="none"/>
        </w:tabs>
        <w:spacing w:line="240" w:lineRule="auto" w:before="226" w:after="0"/>
        <w:ind w:left="869" w:right="0" w:hanging="540"/>
        <w:jc w:val="both"/>
        <w:rPr>
          <w:b/>
          <w:sz w:val="24"/>
        </w:rPr>
      </w:pPr>
      <w:r>
        <w:rPr>
          <w:sz w:val="24"/>
        </w:rPr>
        <w:t>As luvas para manuseio dos alimentos, quando indicadas, deverão ser de material adequado, em boas condições sanitárias e de </w:t>
      </w:r>
      <w:r>
        <w:rPr>
          <w:spacing w:val="-4"/>
          <w:sz w:val="24"/>
        </w:rPr>
        <w:t>uso.</w:t>
      </w:r>
    </w:p>
    <w:p>
      <w:pPr>
        <w:pStyle w:val="ListParagraph"/>
        <w:numPr>
          <w:ilvl w:val="1"/>
          <w:numId w:val="13"/>
        </w:numPr>
        <w:tabs>
          <w:tab w:pos="869" w:val="left" w:leader="none"/>
        </w:tabs>
        <w:spacing w:line="247" w:lineRule="auto" w:before="234" w:after="0"/>
        <w:ind w:left="329" w:right="528" w:firstLine="0"/>
        <w:jc w:val="left"/>
        <w:rPr>
          <w:b/>
          <w:sz w:val="24"/>
        </w:rPr>
      </w:pPr>
      <w:r>
        <w:rPr>
          <w:sz w:val="24"/>
        </w:rPr>
        <w:t>A</w:t>
      </w:r>
      <w:r>
        <w:rPr>
          <w:spacing w:val="-15"/>
          <w:sz w:val="24"/>
        </w:rPr>
        <w:t> </w:t>
      </w:r>
      <w:r>
        <w:rPr>
          <w:sz w:val="24"/>
        </w:rPr>
        <w:t>Contratada</w:t>
      </w:r>
      <w:r>
        <w:rPr>
          <w:spacing w:val="-4"/>
          <w:sz w:val="24"/>
        </w:rPr>
        <w:t> </w:t>
      </w:r>
      <w:r>
        <w:rPr>
          <w:sz w:val="24"/>
        </w:rPr>
        <w:t>deverá</w:t>
      </w:r>
      <w:r>
        <w:rPr>
          <w:spacing w:val="-3"/>
          <w:sz w:val="24"/>
        </w:rPr>
        <w:t> </w:t>
      </w:r>
      <w:r>
        <w:rPr>
          <w:sz w:val="24"/>
        </w:rPr>
        <w:t>realizar,</w:t>
      </w:r>
      <w:r>
        <w:rPr>
          <w:spacing w:val="-3"/>
          <w:sz w:val="24"/>
        </w:rPr>
        <w:t> </w:t>
      </w:r>
      <w:r>
        <w:rPr>
          <w:sz w:val="24"/>
        </w:rPr>
        <w:t>semestralmente,</w:t>
      </w:r>
      <w:r>
        <w:rPr>
          <w:spacing w:val="-3"/>
          <w:sz w:val="24"/>
        </w:rPr>
        <w:t> </w:t>
      </w:r>
      <w:r>
        <w:rPr>
          <w:sz w:val="24"/>
        </w:rPr>
        <w:t>avaliações</w:t>
      </w:r>
      <w:r>
        <w:rPr>
          <w:spacing w:val="-3"/>
          <w:sz w:val="24"/>
        </w:rPr>
        <w:t> </w:t>
      </w:r>
      <w:r>
        <w:rPr>
          <w:sz w:val="24"/>
        </w:rPr>
        <w:t>sistemáticas</w:t>
      </w:r>
      <w:r>
        <w:rPr>
          <w:spacing w:val="-3"/>
          <w:sz w:val="24"/>
        </w:rPr>
        <w:t> </w:t>
      </w:r>
      <w:r>
        <w:rPr>
          <w:sz w:val="24"/>
        </w:rPr>
        <w:t>do</w:t>
      </w:r>
      <w:r>
        <w:rPr>
          <w:spacing w:val="-3"/>
          <w:sz w:val="24"/>
        </w:rPr>
        <w:t> </w:t>
      </w:r>
      <w:r>
        <w:rPr>
          <w:sz w:val="24"/>
        </w:rPr>
        <w:t>desempenho</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em</w:t>
      </w:r>
      <w:r>
        <w:rPr>
          <w:spacing w:val="-3"/>
          <w:sz w:val="24"/>
        </w:rPr>
        <w:t> </w:t>
      </w:r>
      <w:r>
        <w:rPr>
          <w:sz w:val="24"/>
        </w:rPr>
        <w:t>todas</w:t>
      </w:r>
      <w:r>
        <w:rPr>
          <w:spacing w:val="-3"/>
          <w:sz w:val="24"/>
        </w:rPr>
        <w:t> </w:t>
      </w:r>
      <w:r>
        <w:rPr>
          <w:sz w:val="24"/>
        </w:rPr>
        <w:t>as</w:t>
      </w:r>
      <w:r>
        <w:rPr>
          <w:spacing w:val="-3"/>
          <w:sz w:val="24"/>
        </w:rPr>
        <w:t> </w:t>
      </w:r>
      <w:r>
        <w:rPr>
          <w:sz w:val="24"/>
        </w:rPr>
        <w:t>atividades.</w:t>
      </w:r>
      <w:r>
        <w:rPr>
          <w:spacing w:val="-3"/>
          <w:sz w:val="24"/>
        </w:rPr>
        <w:t> </w:t>
      </w:r>
      <w:r>
        <w:rPr>
          <w:sz w:val="24"/>
        </w:rPr>
        <w:t>Os</w:t>
      </w:r>
      <w:r>
        <w:rPr>
          <w:spacing w:val="-3"/>
          <w:sz w:val="24"/>
        </w:rPr>
        <w:t> </w:t>
      </w:r>
      <w:r>
        <w:rPr>
          <w:sz w:val="24"/>
        </w:rPr>
        <w:t>registros dessas avaliações deverão ser entregues à Fiscalização da UERJ.</w:t>
      </w:r>
    </w:p>
    <w:p>
      <w:pPr>
        <w:pStyle w:val="ListParagraph"/>
        <w:numPr>
          <w:ilvl w:val="1"/>
          <w:numId w:val="13"/>
        </w:numPr>
        <w:tabs>
          <w:tab w:pos="855" w:val="left" w:leader="none"/>
        </w:tabs>
        <w:spacing w:line="240" w:lineRule="auto" w:before="227" w:after="0"/>
        <w:ind w:left="329" w:right="393" w:firstLine="0"/>
        <w:jc w:val="left"/>
        <w:rPr>
          <w:b/>
          <w:sz w:val="24"/>
        </w:rPr>
      </w:pPr>
      <w:r>
        <w:rPr>
          <w:sz w:val="24"/>
        </w:rPr>
        <w:t>A</w:t>
      </w:r>
      <w:r>
        <w:rPr>
          <w:spacing w:val="-8"/>
          <w:sz w:val="24"/>
        </w:rPr>
        <w:t> </w:t>
      </w:r>
      <w:r>
        <w:rPr>
          <w:sz w:val="24"/>
        </w:rPr>
        <w:t>Contratada deverá realizar, semestralmente e sempre que necessária à capacitação, com relação aos aspectos higiênicos sanitários (higiene pessoal, manipulação higiênica dos alimentos e DTA), através de atividades educativas, adequadas ao público-alvo priorizando atividades lúdicas e dinâmicas de grupo visando mudanças comportamentais. O cronograma de capacitação de pessoal deverá ser apresentado à Fiscalização da UERJ no início</w:t>
      </w:r>
      <w:r>
        <w:rPr>
          <w:spacing w:val="-2"/>
          <w:sz w:val="24"/>
        </w:rPr>
        <w:t> </w:t>
      </w:r>
      <w:r>
        <w:rPr>
          <w:sz w:val="24"/>
        </w:rPr>
        <w:t>da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especificando</w:t>
      </w:r>
      <w:r>
        <w:rPr>
          <w:spacing w:val="-2"/>
          <w:sz w:val="24"/>
        </w:rPr>
        <w:t> </w:t>
      </w:r>
      <w:r>
        <w:rPr>
          <w:sz w:val="24"/>
        </w:rPr>
        <w:t>o</w:t>
      </w:r>
      <w:r>
        <w:rPr>
          <w:spacing w:val="-2"/>
          <w:sz w:val="24"/>
        </w:rPr>
        <w:t> </w:t>
      </w:r>
      <w:r>
        <w:rPr>
          <w:sz w:val="24"/>
        </w:rPr>
        <w:t>tipo</w:t>
      </w:r>
      <w:r>
        <w:rPr>
          <w:spacing w:val="-2"/>
          <w:sz w:val="24"/>
        </w:rPr>
        <w:t> </w:t>
      </w:r>
      <w:r>
        <w:rPr>
          <w:sz w:val="24"/>
        </w:rPr>
        <w:t>de</w:t>
      </w:r>
      <w:r>
        <w:rPr>
          <w:spacing w:val="-2"/>
          <w:sz w:val="24"/>
        </w:rPr>
        <w:t> </w:t>
      </w:r>
      <w:r>
        <w:rPr>
          <w:sz w:val="24"/>
        </w:rPr>
        <w:t>atividades,</w:t>
      </w:r>
      <w:r>
        <w:rPr>
          <w:spacing w:val="-2"/>
          <w:sz w:val="24"/>
        </w:rPr>
        <w:t> </w:t>
      </w:r>
      <w:r>
        <w:rPr>
          <w:sz w:val="24"/>
        </w:rPr>
        <w:t>as</w:t>
      </w:r>
      <w:r>
        <w:rPr>
          <w:spacing w:val="-2"/>
          <w:sz w:val="24"/>
        </w:rPr>
        <w:t> </w:t>
      </w:r>
      <w:r>
        <w:rPr>
          <w:sz w:val="24"/>
        </w:rPr>
        <w:t>funções</w:t>
      </w:r>
      <w:r>
        <w:rPr>
          <w:spacing w:val="-2"/>
          <w:sz w:val="24"/>
        </w:rPr>
        <w:t> </w:t>
      </w:r>
      <w:r>
        <w:rPr>
          <w:sz w:val="24"/>
        </w:rPr>
        <w:t>abrangidas</w:t>
      </w:r>
      <w:r>
        <w:rPr>
          <w:spacing w:val="-2"/>
          <w:sz w:val="24"/>
        </w:rPr>
        <w:t> </w:t>
      </w:r>
      <w:r>
        <w:rPr>
          <w:sz w:val="24"/>
        </w:rPr>
        <w:t>e</w:t>
      </w:r>
      <w:r>
        <w:rPr>
          <w:spacing w:val="-2"/>
          <w:sz w:val="24"/>
        </w:rPr>
        <w:t> </w:t>
      </w:r>
      <w:r>
        <w:rPr>
          <w:sz w:val="24"/>
        </w:rPr>
        <w:t>as</w:t>
      </w:r>
      <w:r>
        <w:rPr>
          <w:spacing w:val="-2"/>
          <w:sz w:val="24"/>
        </w:rPr>
        <w:t> </w:t>
      </w:r>
      <w:r>
        <w:rPr>
          <w:sz w:val="24"/>
        </w:rPr>
        <w:t>datas</w:t>
      </w:r>
      <w:r>
        <w:rPr>
          <w:spacing w:val="-2"/>
          <w:sz w:val="24"/>
        </w:rPr>
        <w:t> </w:t>
      </w:r>
      <w:r>
        <w:rPr>
          <w:sz w:val="24"/>
        </w:rPr>
        <w:t>previstas.</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temas</w:t>
      </w:r>
      <w:r>
        <w:rPr>
          <w:spacing w:val="-2"/>
          <w:sz w:val="24"/>
        </w:rPr>
        <w:t> </w:t>
      </w:r>
      <w:r>
        <w:rPr>
          <w:sz w:val="24"/>
        </w:rPr>
        <w:t>a</w:t>
      </w:r>
      <w:r>
        <w:rPr>
          <w:spacing w:val="-2"/>
          <w:sz w:val="24"/>
        </w:rPr>
        <w:t> </w:t>
      </w:r>
      <w:r>
        <w:rPr>
          <w:sz w:val="24"/>
        </w:rPr>
        <w:t>serem</w:t>
      </w:r>
      <w:r>
        <w:rPr>
          <w:spacing w:val="-2"/>
          <w:sz w:val="24"/>
        </w:rPr>
        <w:t> </w:t>
      </w:r>
      <w:r>
        <w:rPr>
          <w:sz w:val="24"/>
        </w:rPr>
        <w:t>abordados sugerimos: o uso de fichas técnicas de preparação, atendimento ao cliente, treinamento motivacional e operacional, relacionamento interpessoal, promoção da alimentação saudável, uso de EPI, segurança no trabalho entre outros.</w:t>
      </w:r>
    </w:p>
    <w:p>
      <w:pPr>
        <w:pStyle w:val="ListParagraph"/>
        <w:numPr>
          <w:ilvl w:val="1"/>
          <w:numId w:val="13"/>
        </w:numPr>
        <w:tabs>
          <w:tab w:pos="855" w:val="left" w:leader="none"/>
        </w:tabs>
        <w:spacing w:line="235" w:lineRule="auto" w:before="253" w:after="0"/>
        <w:ind w:left="329" w:right="625" w:firstLine="0"/>
        <w:jc w:val="left"/>
        <w:rPr>
          <w:b/>
          <w:sz w:val="24"/>
        </w:rPr>
      </w:pPr>
      <w:r>
        <w:rPr>
          <w:sz w:val="24"/>
        </w:rPr>
        <w:t>A</w:t>
      </w:r>
      <w:r>
        <w:rPr>
          <w:spacing w:val="-12"/>
          <w:sz w:val="24"/>
        </w:rPr>
        <w:t> </w:t>
      </w:r>
      <w:r>
        <w:rPr>
          <w:sz w:val="24"/>
        </w:rPr>
        <w:t>Contratada deverá encaminhar previamente à Fiscalização da UERJ, uma cópia do escopo do treinamento, as estratégias, o responsável e a carga</w:t>
      </w:r>
      <w:r>
        <w:rPr>
          <w:spacing w:val="-5"/>
          <w:sz w:val="24"/>
        </w:rPr>
        <w:t> </w:t>
      </w:r>
      <w:r>
        <w:rPr>
          <w:sz w:val="24"/>
        </w:rPr>
        <w:t>horária</w:t>
      </w:r>
      <w:r>
        <w:rPr>
          <w:spacing w:val="-3"/>
          <w:sz w:val="24"/>
        </w:rPr>
        <w:t> </w:t>
      </w:r>
      <w:r>
        <w:rPr>
          <w:sz w:val="24"/>
        </w:rPr>
        <w:t>prevista.</w:t>
      </w:r>
      <w:r>
        <w:rPr>
          <w:spacing w:val="-15"/>
          <w:sz w:val="24"/>
        </w:rPr>
        <w:t> </w:t>
      </w:r>
      <w:r>
        <w:rPr>
          <w:sz w:val="24"/>
        </w:rPr>
        <w:t>A</w:t>
      </w:r>
      <w:r>
        <w:rPr>
          <w:spacing w:val="-15"/>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deverá</w:t>
      </w:r>
      <w:r>
        <w:rPr>
          <w:spacing w:val="-3"/>
          <w:sz w:val="24"/>
        </w:rPr>
        <w:t> </w:t>
      </w:r>
      <w:r>
        <w:rPr>
          <w:sz w:val="24"/>
        </w:rPr>
        <w:t>participar</w:t>
      </w:r>
      <w:r>
        <w:rPr>
          <w:spacing w:val="-3"/>
          <w:sz w:val="24"/>
        </w:rPr>
        <w:t> </w:t>
      </w:r>
      <w:r>
        <w:rPr>
          <w:sz w:val="24"/>
        </w:rPr>
        <w:t>desses</w:t>
      </w:r>
      <w:r>
        <w:rPr>
          <w:spacing w:val="-3"/>
          <w:sz w:val="24"/>
        </w:rPr>
        <w:t> </w:t>
      </w:r>
      <w:r>
        <w:rPr>
          <w:sz w:val="24"/>
        </w:rPr>
        <w:t>treinamentos/capacitações</w:t>
      </w:r>
      <w:r>
        <w:rPr>
          <w:spacing w:val="-3"/>
          <w:sz w:val="24"/>
        </w:rPr>
        <w:t> </w:t>
      </w:r>
      <w:r>
        <w:rPr>
          <w:sz w:val="24"/>
        </w:rPr>
        <w:t>na</w:t>
      </w:r>
      <w:r>
        <w:rPr>
          <w:spacing w:val="-3"/>
          <w:sz w:val="24"/>
        </w:rPr>
        <w:t> </w:t>
      </w:r>
      <w:r>
        <w:rPr>
          <w:sz w:val="24"/>
        </w:rPr>
        <w:t>qualidade</w:t>
      </w:r>
      <w:r>
        <w:rPr>
          <w:spacing w:val="-3"/>
          <w:sz w:val="24"/>
        </w:rPr>
        <w:t> </w:t>
      </w:r>
      <w:r>
        <w:rPr>
          <w:sz w:val="24"/>
        </w:rPr>
        <w:t>de</w:t>
      </w:r>
      <w:r>
        <w:rPr>
          <w:spacing w:val="-3"/>
          <w:sz w:val="24"/>
        </w:rPr>
        <w:t> </w:t>
      </w:r>
      <w:r>
        <w:rPr>
          <w:sz w:val="24"/>
        </w:rPr>
        <w:t>ouvinte.</w:t>
      </w:r>
      <w:r>
        <w:rPr>
          <w:spacing w:val="-15"/>
          <w:sz w:val="24"/>
        </w:rPr>
        <w:t> </w:t>
      </w:r>
      <w:r>
        <w:rPr>
          <w:sz w:val="24"/>
        </w:rPr>
        <w:t>Após</w:t>
      </w:r>
      <w:r>
        <w:rPr>
          <w:spacing w:val="-3"/>
          <w:sz w:val="24"/>
        </w:rPr>
        <w:t> </w:t>
      </w:r>
      <w:r>
        <w:rPr>
          <w:sz w:val="24"/>
        </w:rPr>
        <w:t>realização</w:t>
      </w:r>
      <w:r>
        <w:rPr>
          <w:spacing w:val="-3"/>
          <w:sz w:val="24"/>
        </w:rPr>
        <w:t> </w:t>
      </w:r>
      <w:r>
        <w:rPr>
          <w:sz w:val="24"/>
        </w:rPr>
        <w:t>de</w:t>
      </w:r>
      <w:r>
        <w:rPr>
          <w:spacing w:val="-3"/>
          <w:sz w:val="24"/>
        </w:rPr>
        <w:t> </w:t>
      </w:r>
      <w:r>
        <w:rPr>
          <w:sz w:val="24"/>
        </w:rPr>
        <w:t>cada capacitação deverá ser apresentada a lista de presença assinada pelos participantes.</w:t>
      </w:r>
    </w:p>
    <w:p>
      <w:pPr>
        <w:pStyle w:val="BodyText"/>
        <w:spacing w:before="273"/>
        <w:ind w:left="0"/>
      </w:pPr>
    </w:p>
    <w:p>
      <w:pPr>
        <w:pStyle w:val="Heading2"/>
        <w:numPr>
          <w:ilvl w:val="0"/>
          <w:numId w:val="13"/>
        </w:numPr>
        <w:tabs>
          <w:tab w:pos="569" w:val="left" w:leader="none"/>
        </w:tabs>
        <w:spacing w:line="240" w:lineRule="auto" w:before="1" w:after="0"/>
        <w:ind w:left="569" w:right="0" w:hanging="240"/>
        <w:jc w:val="both"/>
      </w:pPr>
      <w:r>
        <w:rPr/>
        <w:t>DIMENSIONAMENTO</w:t>
      </w:r>
      <w:r>
        <w:rPr>
          <w:spacing w:val="-2"/>
        </w:rPr>
        <w:t> </w:t>
      </w:r>
      <w:r>
        <w:rPr/>
        <w:t>DE</w:t>
      </w:r>
      <w:r>
        <w:rPr>
          <w:spacing w:val="-1"/>
        </w:rPr>
        <w:t> </w:t>
      </w:r>
      <w:r>
        <w:rPr/>
        <w:t>PESSOAL,</w:t>
      </w:r>
      <w:r>
        <w:rPr>
          <w:spacing w:val="-1"/>
        </w:rPr>
        <w:t> </w:t>
      </w:r>
      <w:r>
        <w:rPr/>
        <w:t>SETORIZAÇÃO</w:t>
      </w:r>
      <w:r>
        <w:rPr>
          <w:spacing w:val="-2"/>
        </w:rPr>
        <w:t> </w:t>
      </w:r>
      <w:r>
        <w:rPr/>
        <w:t>E</w:t>
      </w:r>
      <w:r>
        <w:rPr>
          <w:spacing w:val="-1"/>
        </w:rPr>
        <w:t> </w:t>
      </w:r>
      <w:r>
        <w:rPr/>
        <w:t>DESCRIÇÃO</w:t>
      </w:r>
      <w:r>
        <w:rPr>
          <w:spacing w:val="-1"/>
        </w:rPr>
        <w:t> </w:t>
      </w:r>
      <w:r>
        <w:rPr/>
        <w:t>SUMÁRIA</w:t>
      </w:r>
      <w:r>
        <w:rPr>
          <w:spacing w:val="-15"/>
        </w:rPr>
        <w:t> </w:t>
      </w:r>
      <w:r>
        <w:rPr/>
        <w:t>DOS</w:t>
      </w:r>
      <w:r>
        <w:rPr>
          <w:spacing w:val="-1"/>
        </w:rPr>
        <w:t> </w:t>
      </w:r>
      <w:r>
        <w:rPr>
          <w:spacing w:val="-2"/>
        </w:rPr>
        <w:t>CARGOS</w:t>
      </w:r>
    </w:p>
    <w:p>
      <w:pPr>
        <w:pStyle w:val="ListParagraph"/>
        <w:numPr>
          <w:ilvl w:val="1"/>
          <w:numId w:val="13"/>
        </w:numPr>
        <w:tabs>
          <w:tab w:pos="735" w:val="left" w:leader="none"/>
        </w:tabs>
        <w:spacing w:line="242" w:lineRule="auto" w:before="264" w:after="0"/>
        <w:ind w:left="329" w:right="426" w:firstLine="0"/>
        <w:jc w:val="left"/>
        <w:rPr>
          <w:b/>
          <w:sz w:val="24"/>
        </w:rPr>
      </w:pPr>
      <w:r>
        <w:rPr>
          <w:sz w:val="24"/>
        </w:rPr>
        <w:t>A</w:t>
      </w:r>
      <w:r>
        <w:rPr>
          <w:spacing w:val="-15"/>
          <w:sz w:val="24"/>
        </w:rPr>
        <w:t> </w:t>
      </w:r>
      <w:r>
        <w:rPr>
          <w:sz w:val="24"/>
        </w:rPr>
        <w:t>produção</w:t>
      </w:r>
      <w:r>
        <w:rPr>
          <w:spacing w:val="-3"/>
          <w:sz w:val="24"/>
        </w:rPr>
        <w:t> </w:t>
      </w:r>
      <w:r>
        <w:rPr>
          <w:sz w:val="24"/>
        </w:rPr>
        <w:t>e</w:t>
      </w:r>
      <w:r>
        <w:rPr>
          <w:spacing w:val="-2"/>
          <w:sz w:val="24"/>
        </w:rPr>
        <w:t> </w:t>
      </w:r>
      <w:r>
        <w:rPr>
          <w:sz w:val="24"/>
        </w:rPr>
        <w:t>distribuição</w:t>
      </w:r>
      <w:r>
        <w:rPr>
          <w:spacing w:val="-2"/>
          <w:sz w:val="24"/>
        </w:rPr>
        <w:t> </w:t>
      </w:r>
      <w:r>
        <w:rPr>
          <w:sz w:val="24"/>
        </w:rPr>
        <w:t>das</w:t>
      </w:r>
      <w:r>
        <w:rPr>
          <w:spacing w:val="-2"/>
          <w:sz w:val="24"/>
        </w:rPr>
        <w:t> </w:t>
      </w:r>
      <w:r>
        <w:rPr>
          <w:sz w:val="24"/>
        </w:rPr>
        <w:t>refeições</w:t>
      </w:r>
      <w:r>
        <w:rPr>
          <w:spacing w:val="-2"/>
          <w:sz w:val="24"/>
        </w:rPr>
        <w:t> </w:t>
      </w:r>
      <w:r>
        <w:rPr>
          <w:sz w:val="24"/>
        </w:rPr>
        <w:t>no</w:t>
      </w:r>
      <w:r>
        <w:rPr>
          <w:spacing w:val="-2"/>
          <w:sz w:val="24"/>
        </w:rPr>
        <w:t> </w:t>
      </w:r>
      <w:r>
        <w:rPr>
          <w:sz w:val="24"/>
        </w:rPr>
        <w:t>RU</w:t>
      </w:r>
      <w:r>
        <w:rPr>
          <w:spacing w:val="-2"/>
          <w:sz w:val="24"/>
        </w:rPr>
        <w:t> </w:t>
      </w:r>
      <w:r>
        <w:rPr>
          <w:sz w:val="24"/>
        </w:rPr>
        <w:t>Maracanã</w:t>
      </w:r>
      <w:r>
        <w:rPr>
          <w:spacing w:val="-2"/>
          <w:sz w:val="24"/>
        </w:rPr>
        <w:t> </w:t>
      </w:r>
      <w:r>
        <w:rPr>
          <w:sz w:val="24"/>
        </w:rPr>
        <w:t>deverão</w:t>
      </w:r>
      <w:r>
        <w:rPr>
          <w:spacing w:val="-2"/>
          <w:sz w:val="24"/>
        </w:rPr>
        <w:t> </w:t>
      </w:r>
      <w:r>
        <w:rPr>
          <w:sz w:val="24"/>
        </w:rPr>
        <w:t>contar</w:t>
      </w:r>
      <w:r>
        <w:rPr>
          <w:spacing w:val="-2"/>
          <w:sz w:val="24"/>
        </w:rPr>
        <w:t> </w:t>
      </w:r>
      <w:r>
        <w:rPr>
          <w:sz w:val="24"/>
        </w:rPr>
        <w:t>com</w:t>
      </w:r>
      <w:r>
        <w:rPr>
          <w:spacing w:val="-2"/>
          <w:sz w:val="24"/>
        </w:rPr>
        <w:t> </w:t>
      </w:r>
      <w:r>
        <w:rPr>
          <w:sz w:val="24"/>
        </w:rPr>
        <w:t>quadro</w:t>
      </w:r>
      <w:r>
        <w:rPr>
          <w:spacing w:val="-2"/>
          <w:sz w:val="24"/>
        </w:rPr>
        <w:t> </w:t>
      </w:r>
      <w:r>
        <w:rPr>
          <w:sz w:val="24"/>
        </w:rPr>
        <w:t>de</w:t>
      </w:r>
      <w:r>
        <w:rPr>
          <w:spacing w:val="-2"/>
          <w:sz w:val="24"/>
        </w:rPr>
        <w:t> </w:t>
      </w:r>
      <w:r>
        <w:rPr>
          <w:sz w:val="24"/>
        </w:rPr>
        <w:t>pessoal</w:t>
      </w:r>
      <w:r>
        <w:rPr>
          <w:spacing w:val="-2"/>
          <w:sz w:val="24"/>
        </w:rPr>
        <w:t> </w:t>
      </w:r>
      <w:r>
        <w:rPr>
          <w:sz w:val="24"/>
        </w:rPr>
        <w:t>técnico,</w:t>
      </w:r>
      <w:r>
        <w:rPr>
          <w:spacing w:val="-2"/>
          <w:sz w:val="24"/>
        </w:rPr>
        <w:t> </w:t>
      </w:r>
      <w:r>
        <w:rPr>
          <w:sz w:val="24"/>
        </w:rPr>
        <w:t>operacional</w:t>
      </w:r>
      <w:r>
        <w:rPr>
          <w:spacing w:val="-2"/>
          <w:sz w:val="24"/>
        </w:rPr>
        <w:t> </w:t>
      </w:r>
      <w:r>
        <w:rPr>
          <w:sz w:val="24"/>
        </w:rPr>
        <w:t>e</w:t>
      </w:r>
      <w:r>
        <w:rPr>
          <w:spacing w:val="-2"/>
          <w:sz w:val="24"/>
        </w:rPr>
        <w:t> </w:t>
      </w:r>
      <w:r>
        <w:rPr>
          <w:sz w:val="24"/>
        </w:rPr>
        <w:t>administrativo</w:t>
      </w:r>
      <w:r>
        <w:rPr>
          <w:spacing w:val="-2"/>
          <w:sz w:val="24"/>
        </w:rPr>
        <w:t> </w:t>
      </w:r>
      <w:r>
        <w:rPr>
          <w:sz w:val="24"/>
        </w:rPr>
        <w:t>qualificado e em número suficiente para atender todas as atividades referentes ao processo produtivo de refeições, mantendo o fluxo contínuo, respeitando os horários das refeições descritos no item 4.</w:t>
      </w:r>
    </w:p>
    <w:p>
      <w:pPr>
        <w:pStyle w:val="ListParagraph"/>
        <w:numPr>
          <w:ilvl w:val="1"/>
          <w:numId w:val="13"/>
        </w:numPr>
        <w:tabs>
          <w:tab w:pos="735" w:val="left" w:leader="none"/>
        </w:tabs>
        <w:spacing w:line="247" w:lineRule="auto" w:before="228" w:after="0"/>
        <w:ind w:left="329" w:right="386" w:firstLine="0"/>
        <w:jc w:val="left"/>
        <w:rPr>
          <w:b/>
          <w:sz w:val="24"/>
        </w:rPr>
      </w:pPr>
      <w:r>
        <w:rPr>
          <w:sz w:val="24"/>
        </w:rPr>
        <w:t>A</w:t>
      </w:r>
      <w:r>
        <w:rPr>
          <w:spacing w:val="-15"/>
          <w:sz w:val="24"/>
        </w:rPr>
        <w:t> </w:t>
      </w:r>
      <w:r>
        <w:rPr>
          <w:sz w:val="24"/>
        </w:rPr>
        <w:t>nomenclatura</w:t>
      </w:r>
      <w:r>
        <w:rPr>
          <w:spacing w:val="-3"/>
          <w:sz w:val="24"/>
        </w:rPr>
        <w:t> </w:t>
      </w:r>
      <w:r>
        <w:rPr>
          <w:sz w:val="24"/>
        </w:rPr>
        <w:t>utilizada</w:t>
      </w:r>
      <w:r>
        <w:rPr>
          <w:spacing w:val="-2"/>
          <w:sz w:val="24"/>
        </w:rPr>
        <w:t> </w:t>
      </w:r>
      <w:r>
        <w:rPr>
          <w:sz w:val="24"/>
        </w:rPr>
        <w:t>das</w:t>
      </w:r>
      <w:r>
        <w:rPr>
          <w:spacing w:val="-2"/>
          <w:sz w:val="24"/>
        </w:rPr>
        <w:t> </w:t>
      </w:r>
      <w:r>
        <w:rPr>
          <w:sz w:val="24"/>
        </w:rPr>
        <w:t>funções</w:t>
      </w:r>
      <w:r>
        <w:rPr>
          <w:spacing w:val="-2"/>
          <w:sz w:val="24"/>
        </w:rPr>
        <w:t> </w:t>
      </w:r>
      <w:r>
        <w:rPr>
          <w:sz w:val="24"/>
        </w:rPr>
        <w:t>de</w:t>
      </w:r>
      <w:r>
        <w:rPr>
          <w:spacing w:val="-2"/>
          <w:sz w:val="24"/>
        </w:rPr>
        <w:t> </w:t>
      </w:r>
      <w:r>
        <w:rPr>
          <w:sz w:val="24"/>
        </w:rPr>
        <w:t>pessoal</w:t>
      </w:r>
      <w:r>
        <w:rPr>
          <w:spacing w:val="-2"/>
          <w:sz w:val="24"/>
        </w:rPr>
        <w:t> </w:t>
      </w:r>
      <w:r>
        <w:rPr>
          <w:sz w:val="24"/>
        </w:rPr>
        <w:t>técnico,</w:t>
      </w:r>
      <w:r>
        <w:rPr>
          <w:spacing w:val="-2"/>
          <w:sz w:val="24"/>
        </w:rPr>
        <w:t> </w:t>
      </w:r>
      <w:r>
        <w:rPr>
          <w:sz w:val="24"/>
        </w:rPr>
        <w:t>operacional</w:t>
      </w:r>
      <w:r>
        <w:rPr>
          <w:spacing w:val="-2"/>
          <w:sz w:val="24"/>
        </w:rPr>
        <w:t> </w:t>
      </w:r>
      <w:r>
        <w:rPr>
          <w:sz w:val="24"/>
        </w:rPr>
        <w:t>e</w:t>
      </w:r>
      <w:r>
        <w:rPr>
          <w:spacing w:val="-2"/>
          <w:sz w:val="24"/>
        </w:rPr>
        <w:t> </w:t>
      </w:r>
      <w:r>
        <w:rPr>
          <w:sz w:val="24"/>
        </w:rPr>
        <w:t>administrativo</w:t>
      </w:r>
      <w:r>
        <w:rPr>
          <w:spacing w:val="-2"/>
          <w:sz w:val="24"/>
        </w:rPr>
        <w:t> </w:t>
      </w:r>
      <w:r>
        <w:rPr>
          <w:sz w:val="24"/>
        </w:rPr>
        <w:t>é</w:t>
      </w:r>
      <w:r>
        <w:rPr>
          <w:spacing w:val="-2"/>
          <w:sz w:val="24"/>
        </w:rPr>
        <w:t> </w:t>
      </w:r>
      <w:r>
        <w:rPr>
          <w:sz w:val="24"/>
        </w:rPr>
        <w:t>aquela</w:t>
      </w:r>
      <w:r>
        <w:rPr>
          <w:spacing w:val="-2"/>
          <w:sz w:val="24"/>
        </w:rPr>
        <w:t> </w:t>
      </w:r>
      <w:r>
        <w:rPr>
          <w:sz w:val="24"/>
        </w:rPr>
        <w:t>estabelecida</w:t>
      </w:r>
      <w:r>
        <w:rPr>
          <w:spacing w:val="-2"/>
          <w:sz w:val="24"/>
        </w:rPr>
        <w:t> </w:t>
      </w:r>
      <w:r>
        <w:rPr>
          <w:sz w:val="24"/>
        </w:rPr>
        <w:t>no</w:t>
      </w:r>
      <w:r>
        <w:rPr>
          <w:spacing w:val="-2"/>
          <w:sz w:val="24"/>
        </w:rPr>
        <w:t> </w:t>
      </w:r>
      <w:r>
        <w:rPr>
          <w:sz w:val="24"/>
        </w:rPr>
        <w:t>Código</w:t>
      </w:r>
      <w:r>
        <w:rPr>
          <w:spacing w:val="-2"/>
          <w:sz w:val="24"/>
        </w:rPr>
        <w:t> </w:t>
      </w:r>
      <w:r>
        <w:rPr>
          <w:sz w:val="24"/>
        </w:rPr>
        <w:t>Brasileiro</w:t>
      </w:r>
      <w:r>
        <w:rPr>
          <w:spacing w:val="-2"/>
          <w:sz w:val="24"/>
        </w:rPr>
        <w:t> </w:t>
      </w:r>
      <w:r>
        <w:rPr>
          <w:sz w:val="24"/>
        </w:rPr>
        <w:t>de</w:t>
      </w:r>
      <w:r>
        <w:rPr>
          <w:spacing w:val="-2"/>
          <w:sz w:val="24"/>
        </w:rPr>
        <w:t> </w:t>
      </w:r>
      <w:r>
        <w:rPr>
          <w:sz w:val="24"/>
        </w:rPr>
        <w:t>Ocupações</w:t>
      </w:r>
      <w:r>
        <w:rPr>
          <w:spacing w:val="-2"/>
          <w:sz w:val="24"/>
        </w:rPr>
        <w:t> </w:t>
      </w:r>
      <w:r>
        <w:rPr>
          <w:sz w:val="24"/>
        </w:rPr>
        <w:t>– CBO, do Ministério do Trabalho e Emprego, na forma da exigência contida no</w:t>
      </w:r>
      <w:r>
        <w:rPr>
          <w:spacing w:val="-8"/>
          <w:sz w:val="24"/>
        </w:rPr>
        <w:t> </w:t>
      </w:r>
      <w:r>
        <w:rPr>
          <w:sz w:val="24"/>
        </w:rPr>
        <w:t>Art. 7º, §2º da IN nº 05/2017.</w:t>
      </w:r>
    </w:p>
    <w:p>
      <w:pPr>
        <w:pStyle w:val="ListParagraph"/>
        <w:numPr>
          <w:ilvl w:val="1"/>
          <w:numId w:val="13"/>
        </w:numPr>
        <w:tabs>
          <w:tab w:pos="749" w:val="left" w:leader="none"/>
        </w:tabs>
        <w:spacing w:line="242" w:lineRule="auto" w:before="227" w:after="0"/>
        <w:ind w:left="329" w:right="410" w:firstLine="0"/>
        <w:jc w:val="left"/>
        <w:rPr>
          <w:b/>
          <w:sz w:val="24"/>
        </w:rPr>
      </w:pPr>
      <w:r>
        <w:rPr>
          <w:sz w:val="24"/>
        </w:rPr>
        <w:t>Para atender à demanda estimada de atendimento, o dimensionamento do pessoal técnico, operacional e administrativo deverá ser suficiente para a</w:t>
      </w:r>
      <w:r>
        <w:rPr>
          <w:spacing w:val="-5"/>
          <w:sz w:val="24"/>
        </w:rPr>
        <w:t> </w:t>
      </w:r>
      <w:r>
        <w:rPr>
          <w:sz w:val="24"/>
        </w:rPr>
        <w:t>execução</w:t>
      </w:r>
      <w:r>
        <w:rPr>
          <w:spacing w:val="-3"/>
          <w:sz w:val="24"/>
        </w:rPr>
        <w:t> </w:t>
      </w:r>
      <w:r>
        <w:rPr>
          <w:sz w:val="24"/>
        </w:rPr>
        <w:t>plena</w:t>
      </w:r>
      <w:r>
        <w:rPr>
          <w:spacing w:val="-3"/>
          <w:sz w:val="24"/>
        </w:rPr>
        <w:t> </w:t>
      </w:r>
      <w:r>
        <w:rPr>
          <w:sz w:val="24"/>
        </w:rPr>
        <w:t>e</w:t>
      </w:r>
      <w:r>
        <w:rPr>
          <w:spacing w:val="-3"/>
          <w:sz w:val="24"/>
        </w:rPr>
        <w:t> </w:t>
      </w:r>
      <w:r>
        <w:rPr>
          <w:sz w:val="24"/>
        </w:rPr>
        <w:t>eficiente</w:t>
      </w:r>
      <w:r>
        <w:rPr>
          <w:spacing w:val="-3"/>
          <w:sz w:val="24"/>
        </w:rPr>
        <w:t> </w:t>
      </w:r>
      <w:r>
        <w:rPr>
          <w:sz w:val="24"/>
        </w:rPr>
        <w:t>das</w:t>
      </w:r>
      <w:r>
        <w:rPr>
          <w:spacing w:val="-3"/>
          <w:sz w:val="24"/>
        </w:rPr>
        <w:t> </w:t>
      </w:r>
      <w:r>
        <w:rPr>
          <w:sz w:val="24"/>
        </w:rPr>
        <w:t>atividades</w:t>
      </w:r>
      <w:r>
        <w:rPr>
          <w:spacing w:val="-3"/>
          <w:sz w:val="24"/>
        </w:rPr>
        <w:t> </w:t>
      </w:r>
      <w:r>
        <w:rPr>
          <w:sz w:val="24"/>
        </w:rPr>
        <w:t>inerentes</w:t>
      </w:r>
      <w:r>
        <w:rPr>
          <w:spacing w:val="-3"/>
          <w:sz w:val="24"/>
        </w:rPr>
        <w:t> </w:t>
      </w:r>
      <w:r>
        <w:rPr>
          <w:sz w:val="24"/>
        </w:rPr>
        <w:t>a</w:t>
      </w:r>
      <w:r>
        <w:rPr>
          <w:spacing w:val="-3"/>
          <w:sz w:val="24"/>
        </w:rPr>
        <w:t> </w:t>
      </w:r>
      <w:r>
        <w:rPr>
          <w:sz w:val="24"/>
        </w:rPr>
        <w:t>cada</w:t>
      </w:r>
      <w:r>
        <w:rPr>
          <w:spacing w:val="-3"/>
          <w:sz w:val="24"/>
        </w:rPr>
        <w:t> </w:t>
      </w:r>
      <w:r>
        <w:rPr>
          <w:sz w:val="24"/>
        </w:rPr>
        <w:t>função,</w:t>
      </w:r>
      <w:r>
        <w:rPr>
          <w:spacing w:val="-3"/>
          <w:sz w:val="24"/>
        </w:rPr>
        <w:t> </w:t>
      </w:r>
      <w:r>
        <w:rPr>
          <w:sz w:val="24"/>
        </w:rPr>
        <w:t>tanto</w:t>
      </w:r>
      <w:r>
        <w:rPr>
          <w:spacing w:val="-3"/>
          <w:sz w:val="24"/>
        </w:rPr>
        <w:t> </w:t>
      </w:r>
      <w:r>
        <w:rPr>
          <w:sz w:val="24"/>
        </w:rPr>
        <w:t>no</w:t>
      </w:r>
      <w:r>
        <w:rPr>
          <w:spacing w:val="-3"/>
          <w:sz w:val="24"/>
        </w:rPr>
        <w:t> </w:t>
      </w:r>
      <w:r>
        <w:rPr>
          <w:sz w:val="24"/>
        </w:rPr>
        <w:t>turno</w:t>
      </w:r>
      <w:r>
        <w:rPr>
          <w:spacing w:val="-3"/>
          <w:sz w:val="24"/>
        </w:rPr>
        <w:t> </w:t>
      </w:r>
      <w:r>
        <w:rPr>
          <w:sz w:val="24"/>
        </w:rPr>
        <w:t>do</w:t>
      </w:r>
      <w:r>
        <w:rPr>
          <w:spacing w:val="-3"/>
          <w:sz w:val="24"/>
        </w:rPr>
        <w:t> </w:t>
      </w:r>
      <w:r>
        <w:rPr>
          <w:sz w:val="24"/>
        </w:rPr>
        <w:t>almoço</w:t>
      </w:r>
      <w:r>
        <w:rPr>
          <w:spacing w:val="-3"/>
          <w:sz w:val="24"/>
        </w:rPr>
        <w:t> </w:t>
      </w:r>
      <w:r>
        <w:rPr>
          <w:sz w:val="24"/>
        </w:rPr>
        <w:t>quanto</w:t>
      </w:r>
      <w:r>
        <w:rPr>
          <w:spacing w:val="-3"/>
          <w:sz w:val="24"/>
        </w:rPr>
        <w:t> </w:t>
      </w:r>
      <w:r>
        <w:rPr>
          <w:sz w:val="24"/>
        </w:rPr>
        <w:t>no</w:t>
      </w:r>
      <w:r>
        <w:rPr>
          <w:spacing w:val="-3"/>
          <w:sz w:val="24"/>
        </w:rPr>
        <w:t> </w:t>
      </w:r>
      <w:r>
        <w:rPr>
          <w:sz w:val="24"/>
        </w:rPr>
        <w:t>jantar.</w:t>
      </w:r>
      <w:r>
        <w:rPr>
          <w:spacing w:val="-15"/>
          <w:sz w:val="24"/>
        </w:rPr>
        <w:t> </w:t>
      </w: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manter,</w:t>
      </w:r>
      <w:r>
        <w:rPr>
          <w:spacing w:val="-3"/>
          <w:sz w:val="24"/>
        </w:rPr>
        <w:t> </w:t>
      </w:r>
      <w:r>
        <w:rPr>
          <w:sz w:val="24"/>
        </w:rPr>
        <w:t>no</w:t>
      </w:r>
      <w:r>
        <w:rPr>
          <w:spacing w:val="-3"/>
          <w:sz w:val="24"/>
        </w:rPr>
        <w:t> </w:t>
      </w:r>
      <w:r>
        <w:rPr>
          <w:sz w:val="24"/>
        </w:rPr>
        <w:t>âmbito do Restaurante Universitário (RU), o número mínimo de profissionais estabelecido no Quadro 4, considerando o fornecimento de até 8.000 refeições diárias, de modo a assegurar a qualidade dos serviços prestados e o adequado funcionamento da unidade. O quantitativo total de empregados, bem como sua distribuição por função, deverá ser submetido à aprovação da Fiscalização da UERJ.</w:t>
      </w:r>
    </w:p>
    <w:p>
      <w:pPr>
        <w:pStyle w:val="ListParagraph"/>
        <w:numPr>
          <w:ilvl w:val="1"/>
          <w:numId w:val="13"/>
        </w:numPr>
        <w:tabs>
          <w:tab w:pos="735" w:val="left" w:leader="none"/>
        </w:tabs>
        <w:spacing w:line="247" w:lineRule="auto" w:before="226" w:after="0"/>
        <w:ind w:left="329" w:right="631" w:firstLine="0"/>
        <w:jc w:val="left"/>
        <w:rPr>
          <w:b/>
          <w:sz w:val="24"/>
        </w:rPr>
      </w:pPr>
      <w:r>
        <w:rPr>
          <w:sz w:val="24"/>
        </w:rPr>
        <w:t>A</w:t>
      </w:r>
      <w:r>
        <w:rPr>
          <w:spacing w:val="-15"/>
          <w:sz w:val="24"/>
        </w:rPr>
        <w:t> </w:t>
      </w:r>
      <w:r>
        <w:rPr>
          <w:sz w:val="24"/>
        </w:rPr>
        <w:t>contratada</w:t>
      </w:r>
      <w:r>
        <w:rPr>
          <w:spacing w:val="-4"/>
          <w:sz w:val="24"/>
        </w:rPr>
        <w:t> </w:t>
      </w:r>
      <w:r>
        <w:rPr>
          <w:sz w:val="24"/>
        </w:rPr>
        <w:t>deverá</w:t>
      </w:r>
      <w:r>
        <w:rPr>
          <w:spacing w:val="-3"/>
          <w:sz w:val="24"/>
        </w:rPr>
        <w:t> </w:t>
      </w:r>
      <w:r>
        <w:rPr>
          <w:sz w:val="24"/>
        </w:rPr>
        <w:t>disponibilizar,</w:t>
      </w:r>
      <w:r>
        <w:rPr>
          <w:spacing w:val="-3"/>
          <w:sz w:val="24"/>
        </w:rPr>
        <w:t> </w:t>
      </w:r>
      <w:r>
        <w:rPr>
          <w:sz w:val="24"/>
        </w:rPr>
        <w:t>nos</w:t>
      </w:r>
      <w:r>
        <w:rPr>
          <w:spacing w:val="-3"/>
          <w:sz w:val="24"/>
        </w:rPr>
        <w:t> </w:t>
      </w:r>
      <w:r>
        <w:rPr>
          <w:sz w:val="24"/>
        </w:rPr>
        <w:t>turnos</w:t>
      </w:r>
      <w:r>
        <w:rPr>
          <w:spacing w:val="-3"/>
          <w:sz w:val="24"/>
        </w:rPr>
        <w:t> </w:t>
      </w:r>
      <w:r>
        <w:rPr>
          <w:sz w:val="24"/>
        </w:rPr>
        <w:t>de</w:t>
      </w:r>
      <w:r>
        <w:rPr>
          <w:spacing w:val="-3"/>
          <w:sz w:val="24"/>
        </w:rPr>
        <w:t> </w:t>
      </w:r>
      <w:r>
        <w:rPr>
          <w:sz w:val="24"/>
        </w:rPr>
        <w:t>almoço</w:t>
      </w:r>
      <w:r>
        <w:rPr>
          <w:spacing w:val="-3"/>
          <w:sz w:val="24"/>
        </w:rPr>
        <w:t> </w:t>
      </w:r>
      <w:r>
        <w:rPr>
          <w:sz w:val="24"/>
        </w:rPr>
        <w:t>e</w:t>
      </w:r>
      <w:r>
        <w:rPr>
          <w:spacing w:val="-3"/>
          <w:sz w:val="24"/>
        </w:rPr>
        <w:t> </w:t>
      </w:r>
      <w:r>
        <w:rPr>
          <w:sz w:val="24"/>
        </w:rPr>
        <w:t>jantar,</w:t>
      </w:r>
      <w:r>
        <w:rPr>
          <w:spacing w:val="-3"/>
          <w:sz w:val="24"/>
        </w:rPr>
        <w:t> </w:t>
      </w:r>
      <w:r>
        <w:rPr>
          <w:sz w:val="24"/>
        </w:rPr>
        <w:t>ao</w:t>
      </w:r>
      <w:r>
        <w:rPr>
          <w:spacing w:val="-3"/>
          <w:sz w:val="24"/>
        </w:rPr>
        <w:t> </w:t>
      </w:r>
      <w:r>
        <w:rPr>
          <w:sz w:val="24"/>
        </w:rPr>
        <w:t>menos</w:t>
      </w:r>
      <w:r>
        <w:rPr>
          <w:spacing w:val="-3"/>
          <w:sz w:val="24"/>
        </w:rPr>
        <w:t> </w:t>
      </w:r>
      <w:r>
        <w:rPr>
          <w:sz w:val="24"/>
        </w:rPr>
        <w:t>um</w:t>
      </w:r>
      <w:r>
        <w:rPr>
          <w:spacing w:val="-3"/>
          <w:sz w:val="24"/>
        </w:rPr>
        <w:t> </w:t>
      </w:r>
      <w:r>
        <w:rPr>
          <w:sz w:val="24"/>
        </w:rPr>
        <w:t>empregado</w:t>
      </w:r>
      <w:r>
        <w:rPr>
          <w:spacing w:val="-3"/>
          <w:sz w:val="24"/>
        </w:rPr>
        <w:t> </w:t>
      </w:r>
      <w:r>
        <w:rPr>
          <w:sz w:val="24"/>
        </w:rPr>
        <w:t>responsável</w:t>
      </w:r>
      <w:r>
        <w:rPr>
          <w:spacing w:val="-3"/>
          <w:sz w:val="24"/>
        </w:rPr>
        <w:t> </w:t>
      </w:r>
      <w:r>
        <w:rPr>
          <w:sz w:val="24"/>
        </w:rPr>
        <w:t>pela</w:t>
      </w:r>
      <w:r>
        <w:rPr>
          <w:spacing w:val="-3"/>
          <w:sz w:val="24"/>
        </w:rPr>
        <w:t> </w:t>
      </w:r>
      <w:r>
        <w:rPr>
          <w:sz w:val="24"/>
        </w:rPr>
        <w:t>distribuição</w:t>
      </w:r>
      <w:r>
        <w:rPr>
          <w:spacing w:val="-3"/>
          <w:sz w:val="24"/>
        </w:rPr>
        <w:t> </w:t>
      </w:r>
      <w:r>
        <w:rPr>
          <w:sz w:val="24"/>
        </w:rPr>
        <w:t>de</w:t>
      </w:r>
      <w:r>
        <w:rPr>
          <w:spacing w:val="-3"/>
          <w:sz w:val="24"/>
        </w:rPr>
        <w:t> </w:t>
      </w:r>
      <w:r>
        <w:rPr>
          <w:sz w:val="24"/>
        </w:rPr>
        <w:t>senhas</w:t>
      </w:r>
      <w:r>
        <w:rPr>
          <w:spacing w:val="-3"/>
          <w:sz w:val="24"/>
        </w:rPr>
        <w:t> </w:t>
      </w:r>
      <w:r>
        <w:rPr>
          <w:sz w:val="24"/>
        </w:rPr>
        <w:t>aos</w:t>
      </w:r>
      <w:r>
        <w:rPr>
          <w:spacing w:val="-3"/>
          <w:sz w:val="24"/>
        </w:rPr>
        <w:t> </w:t>
      </w:r>
      <w:r>
        <w:rPr>
          <w:sz w:val="24"/>
        </w:rPr>
        <w:t>clientes que estiverem na fila do Restaurante Universitário (RU) até às 14h30min para o almoço e até às 20h para o jantar.</w:t>
      </w:r>
    </w:p>
    <w:p>
      <w:pPr>
        <w:pStyle w:val="ListParagraph"/>
        <w:numPr>
          <w:ilvl w:val="1"/>
          <w:numId w:val="13"/>
        </w:numPr>
        <w:tabs>
          <w:tab w:pos="735" w:val="left" w:leader="none"/>
        </w:tabs>
        <w:spacing w:line="240" w:lineRule="auto" w:before="227" w:after="0"/>
        <w:ind w:left="329" w:right="326" w:firstLine="0"/>
        <w:jc w:val="left"/>
        <w:rPr>
          <w:b/>
          <w:sz w:val="24"/>
        </w:rPr>
      </w:pPr>
      <w:r>
        <w:rPr>
          <w:sz w:val="24"/>
        </w:rPr>
        <w:t>A</w:t>
      </w:r>
      <w:r>
        <w:rPr>
          <w:spacing w:val="-8"/>
          <w:sz w:val="24"/>
        </w:rPr>
        <w:t> </w:t>
      </w:r>
      <w:r>
        <w:rPr>
          <w:sz w:val="24"/>
        </w:rPr>
        <w:t>contratada poderá apresentar à Fiscalização da UERJ uma proposta de readequação do quadro de pessoal sempre que houver alterações significativas na demanda de refeições, seja por redução, em função de períodos de férias acadêmicas ou paralisações das atividades universitárias, seja</w:t>
      </w:r>
      <w:r>
        <w:rPr>
          <w:spacing w:val="-3"/>
          <w:sz w:val="24"/>
        </w:rPr>
        <w:t> </w:t>
      </w:r>
      <w:r>
        <w:rPr>
          <w:sz w:val="24"/>
        </w:rPr>
        <w:t>por</w:t>
      </w:r>
      <w:r>
        <w:rPr>
          <w:spacing w:val="-3"/>
          <w:sz w:val="24"/>
        </w:rPr>
        <w:t> </w:t>
      </w:r>
      <w:r>
        <w:rPr>
          <w:sz w:val="24"/>
        </w:rPr>
        <w:t>aumento,</w:t>
      </w:r>
      <w:r>
        <w:rPr>
          <w:spacing w:val="-3"/>
          <w:sz w:val="24"/>
        </w:rPr>
        <w:t> </w:t>
      </w:r>
      <w:r>
        <w:rPr>
          <w:sz w:val="24"/>
        </w:rPr>
        <w:t>decorrente,</w:t>
      </w:r>
      <w:r>
        <w:rPr>
          <w:spacing w:val="-3"/>
          <w:sz w:val="24"/>
        </w:rPr>
        <w:t> </w:t>
      </w:r>
      <w:r>
        <w:rPr>
          <w:sz w:val="24"/>
        </w:rPr>
        <w:t>ampliação</w:t>
      </w:r>
      <w:r>
        <w:rPr>
          <w:spacing w:val="-3"/>
          <w:sz w:val="24"/>
        </w:rPr>
        <w:t> </w:t>
      </w:r>
      <w:r>
        <w:rPr>
          <w:sz w:val="24"/>
        </w:rPr>
        <w:t>do</w:t>
      </w:r>
      <w:r>
        <w:rPr>
          <w:spacing w:val="-3"/>
          <w:sz w:val="24"/>
        </w:rPr>
        <w:t> </w:t>
      </w:r>
      <w:r>
        <w:rPr>
          <w:sz w:val="24"/>
        </w:rPr>
        <w:t>público</w:t>
      </w:r>
      <w:r>
        <w:rPr>
          <w:spacing w:val="-3"/>
          <w:sz w:val="24"/>
        </w:rPr>
        <w:t> </w:t>
      </w:r>
      <w:r>
        <w:rPr>
          <w:sz w:val="24"/>
        </w:rPr>
        <w:t>atendido,</w:t>
      </w:r>
      <w:r>
        <w:rPr>
          <w:spacing w:val="-3"/>
          <w:sz w:val="24"/>
        </w:rPr>
        <w:t> </w:t>
      </w:r>
      <w:r>
        <w:rPr>
          <w:sz w:val="24"/>
        </w:rPr>
        <w:t>de</w:t>
      </w:r>
      <w:r>
        <w:rPr>
          <w:spacing w:val="-3"/>
          <w:sz w:val="24"/>
        </w:rPr>
        <w:t> </w:t>
      </w:r>
      <w:r>
        <w:rPr>
          <w:sz w:val="24"/>
        </w:rPr>
        <w:t>eventos</w:t>
      </w:r>
      <w:r>
        <w:rPr>
          <w:spacing w:val="-3"/>
          <w:sz w:val="24"/>
        </w:rPr>
        <w:t> </w:t>
      </w:r>
      <w:r>
        <w:rPr>
          <w:sz w:val="24"/>
        </w:rPr>
        <w:t>institucionais</w:t>
      </w:r>
      <w:r>
        <w:rPr>
          <w:spacing w:val="-3"/>
          <w:sz w:val="24"/>
        </w:rPr>
        <w:t> </w:t>
      </w:r>
      <w:r>
        <w:rPr>
          <w:sz w:val="24"/>
        </w:rPr>
        <w:t>ou</w:t>
      </w:r>
      <w:r>
        <w:rPr>
          <w:spacing w:val="-3"/>
          <w:sz w:val="24"/>
        </w:rPr>
        <w:t> </w:t>
      </w:r>
      <w:r>
        <w:rPr>
          <w:sz w:val="24"/>
        </w:rPr>
        <w:t>outras</w:t>
      </w:r>
      <w:r>
        <w:rPr>
          <w:spacing w:val="-3"/>
          <w:sz w:val="24"/>
        </w:rPr>
        <w:t> </w:t>
      </w:r>
      <w:r>
        <w:rPr>
          <w:sz w:val="24"/>
        </w:rPr>
        <w:t>situações</w:t>
      </w:r>
      <w:r>
        <w:rPr>
          <w:spacing w:val="-3"/>
          <w:sz w:val="24"/>
        </w:rPr>
        <w:t> </w:t>
      </w:r>
      <w:r>
        <w:rPr>
          <w:sz w:val="24"/>
        </w:rPr>
        <w:t>excepcionais.</w:t>
      </w:r>
      <w:r>
        <w:rPr>
          <w:spacing w:val="-3"/>
          <w:sz w:val="24"/>
        </w:rPr>
        <w:t> </w:t>
      </w:r>
      <w:r>
        <w:rPr>
          <w:sz w:val="24"/>
        </w:rPr>
        <w:t>Qualquer</w:t>
      </w:r>
      <w:r>
        <w:rPr>
          <w:spacing w:val="-3"/>
          <w:sz w:val="24"/>
        </w:rPr>
        <w:t> </w:t>
      </w:r>
      <w:r>
        <w:rPr>
          <w:sz w:val="24"/>
        </w:rPr>
        <w:t>ajuste</w:t>
      </w:r>
      <w:r>
        <w:rPr>
          <w:spacing w:val="-3"/>
          <w:sz w:val="24"/>
        </w:rPr>
        <w:t> </w:t>
      </w:r>
      <w:r>
        <w:rPr>
          <w:sz w:val="24"/>
        </w:rPr>
        <w:t>estará</w:t>
      </w:r>
      <w:r>
        <w:rPr>
          <w:spacing w:val="-3"/>
          <w:sz w:val="24"/>
        </w:rPr>
        <w:t> </w:t>
      </w:r>
      <w:r>
        <w:rPr>
          <w:sz w:val="24"/>
        </w:rPr>
        <w:t>sujeito à análise e aprovação da Fiscalização, devendo ser garantida, em todos os casos, a manutenção da qualidade e da continuidade dos serviços prestados.</w:t>
      </w:r>
    </w:p>
    <w:p>
      <w:pPr>
        <w:pStyle w:val="ListParagraph"/>
        <w:numPr>
          <w:ilvl w:val="1"/>
          <w:numId w:val="13"/>
        </w:numPr>
        <w:tabs>
          <w:tab w:pos="749" w:val="left" w:leader="none"/>
        </w:tabs>
        <w:spacing w:line="237" w:lineRule="auto" w:before="248" w:after="0"/>
        <w:ind w:left="329" w:right="478" w:firstLine="0"/>
        <w:jc w:val="left"/>
        <w:rPr>
          <w:b/>
          <w:sz w:val="24"/>
        </w:rPr>
      </w:pPr>
      <w:r>
        <w:rPr>
          <w:sz w:val="24"/>
        </w:rPr>
        <w:t>O Quadro 4 apresenta a sugestão de distribuição do quantitativo de pessoal por função, considerando a demanda estimada de refeições.</w:t>
      </w:r>
      <w:r>
        <w:rPr>
          <w:spacing w:val="-8"/>
          <w:sz w:val="24"/>
        </w:rPr>
        <w:t> </w:t>
      </w:r>
      <w:r>
        <w:rPr>
          <w:sz w:val="24"/>
        </w:rPr>
        <w:t>A quantidade de armários solicitada neste Termo de Referência está fundamentada na Norma Regulamentadora nº 24 (NR-24), a qual estabelece que, “em</w:t>
      </w:r>
      <w:r>
        <w:rPr>
          <w:spacing w:val="-2"/>
          <w:sz w:val="24"/>
        </w:rPr>
        <w:t> </w:t>
      </w:r>
      <w:r>
        <w:rPr>
          <w:sz w:val="24"/>
        </w:rPr>
        <w:t>todos</w:t>
      </w:r>
      <w:r>
        <w:rPr>
          <w:spacing w:val="-2"/>
          <w:sz w:val="24"/>
        </w:rPr>
        <w:t> </w:t>
      </w:r>
      <w:r>
        <w:rPr>
          <w:sz w:val="24"/>
        </w:rPr>
        <w:t>os</w:t>
      </w:r>
      <w:r>
        <w:rPr>
          <w:spacing w:val="-2"/>
          <w:sz w:val="24"/>
        </w:rPr>
        <w:t> </w:t>
      </w:r>
      <w:r>
        <w:rPr>
          <w:sz w:val="24"/>
        </w:rPr>
        <w:t>estabelecimentos</w:t>
      </w:r>
      <w:r>
        <w:rPr>
          <w:spacing w:val="-2"/>
          <w:sz w:val="24"/>
        </w:rPr>
        <w:t> </w:t>
      </w:r>
      <w:r>
        <w:rPr>
          <w:sz w:val="24"/>
        </w:rPr>
        <w:t>industriais</w:t>
      </w:r>
      <w:r>
        <w:rPr>
          <w:spacing w:val="-2"/>
          <w:sz w:val="24"/>
        </w:rPr>
        <w:t> </w:t>
      </w:r>
      <w:r>
        <w:rPr>
          <w:sz w:val="24"/>
        </w:rPr>
        <w:t>e</w:t>
      </w:r>
      <w:r>
        <w:rPr>
          <w:spacing w:val="-2"/>
          <w:sz w:val="24"/>
        </w:rPr>
        <w:t> </w:t>
      </w:r>
      <w:r>
        <w:rPr>
          <w:sz w:val="24"/>
        </w:rPr>
        <w:t>naqueles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atividade</w:t>
      </w:r>
      <w:r>
        <w:rPr>
          <w:spacing w:val="-2"/>
          <w:sz w:val="24"/>
        </w:rPr>
        <w:t> </w:t>
      </w:r>
      <w:r>
        <w:rPr>
          <w:sz w:val="24"/>
        </w:rPr>
        <w:t>exija</w:t>
      </w:r>
      <w:r>
        <w:rPr>
          <w:spacing w:val="-2"/>
          <w:sz w:val="24"/>
        </w:rPr>
        <w:t> </w:t>
      </w:r>
      <w:r>
        <w:rPr>
          <w:sz w:val="24"/>
        </w:rPr>
        <w:t>troca</w:t>
      </w:r>
      <w:r>
        <w:rPr>
          <w:spacing w:val="-2"/>
          <w:sz w:val="24"/>
        </w:rPr>
        <w:t> </w:t>
      </w:r>
      <w:r>
        <w:rPr>
          <w:sz w:val="24"/>
        </w:rPr>
        <w:t>de</w:t>
      </w:r>
      <w:r>
        <w:rPr>
          <w:spacing w:val="-2"/>
          <w:sz w:val="24"/>
        </w:rPr>
        <w:t> </w:t>
      </w:r>
      <w:r>
        <w:rPr>
          <w:sz w:val="24"/>
        </w:rPr>
        <w:t>roupas,</w:t>
      </w:r>
      <w:r>
        <w:rPr>
          <w:spacing w:val="-2"/>
          <w:sz w:val="24"/>
        </w:rPr>
        <w:t> </w:t>
      </w:r>
      <w:r>
        <w:rPr>
          <w:sz w:val="24"/>
        </w:rPr>
        <w:t>ou</w:t>
      </w:r>
      <w:r>
        <w:rPr>
          <w:spacing w:val="-2"/>
          <w:sz w:val="24"/>
        </w:rPr>
        <w:t> </w:t>
      </w:r>
      <w:r>
        <w:rPr>
          <w:sz w:val="24"/>
        </w:rPr>
        <w:t>seja,</w:t>
      </w:r>
      <w:r>
        <w:rPr>
          <w:spacing w:val="-2"/>
          <w:sz w:val="24"/>
        </w:rPr>
        <w:t> </w:t>
      </w:r>
      <w:r>
        <w:rPr>
          <w:sz w:val="24"/>
        </w:rPr>
        <w:t>seja</w:t>
      </w:r>
      <w:r>
        <w:rPr>
          <w:spacing w:val="-2"/>
          <w:sz w:val="24"/>
        </w:rPr>
        <w:t> </w:t>
      </w:r>
      <w:r>
        <w:rPr>
          <w:sz w:val="24"/>
        </w:rPr>
        <w:t>imposto</w:t>
      </w:r>
      <w:r>
        <w:rPr>
          <w:spacing w:val="-2"/>
          <w:sz w:val="24"/>
        </w:rPr>
        <w:t> </w:t>
      </w:r>
      <w:r>
        <w:rPr>
          <w:sz w:val="24"/>
        </w:rPr>
        <w:t>o</w:t>
      </w:r>
      <w:r>
        <w:rPr>
          <w:spacing w:val="-2"/>
          <w:sz w:val="24"/>
        </w:rPr>
        <w:t> </w:t>
      </w:r>
      <w:r>
        <w:rPr>
          <w:sz w:val="24"/>
        </w:rPr>
        <w:t>uso</w:t>
      </w:r>
      <w:r>
        <w:rPr>
          <w:spacing w:val="-2"/>
          <w:sz w:val="24"/>
        </w:rPr>
        <w:t> </w:t>
      </w:r>
      <w:r>
        <w:rPr>
          <w:sz w:val="24"/>
        </w:rPr>
        <w:t>de</w:t>
      </w:r>
      <w:r>
        <w:rPr>
          <w:spacing w:val="-2"/>
          <w:sz w:val="24"/>
        </w:rPr>
        <w:t> </w:t>
      </w:r>
      <w:r>
        <w:rPr>
          <w:sz w:val="24"/>
        </w:rPr>
        <w:t>uniforme</w:t>
      </w:r>
      <w:r>
        <w:rPr>
          <w:spacing w:val="-2"/>
          <w:sz w:val="24"/>
        </w:rPr>
        <w:t> </w:t>
      </w:r>
      <w:r>
        <w:rPr>
          <w:sz w:val="24"/>
        </w:rPr>
        <w:t>ou</w:t>
      </w:r>
      <w:r>
        <w:rPr>
          <w:spacing w:val="-2"/>
          <w:sz w:val="24"/>
        </w:rPr>
        <w:t> </w:t>
      </w:r>
      <w:r>
        <w:rPr>
          <w:sz w:val="24"/>
        </w:rPr>
        <w:t>guarda-</w:t>
      </w:r>
      <w:r>
        <w:rPr>
          <w:sz w:val="24"/>
        </w:rPr>
        <w:t>pó, deverá haver local apropriado para vestiário, dotado de armários individuais, observada a separação por sexo”.</w:t>
      </w:r>
      <w:r>
        <w:rPr>
          <w:spacing w:val="-8"/>
          <w:sz w:val="24"/>
        </w:rPr>
        <w:t> </w:t>
      </w:r>
      <w:r>
        <w:rPr>
          <w:sz w:val="24"/>
        </w:rPr>
        <w:t>A</w:t>
      </w:r>
      <w:r>
        <w:rPr>
          <w:spacing w:val="-8"/>
          <w:sz w:val="24"/>
        </w:rPr>
        <w:t> </w:t>
      </w:r>
      <w:r>
        <w:rPr>
          <w:sz w:val="24"/>
        </w:rPr>
        <w:t>contratada deverá providenciar armários para guarda de objetos (celular e outros), em número suficiente e identificados, aos seus funcionários</w:t>
      </w:r>
    </w:p>
    <w:p>
      <w:pPr>
        <w:pStyle w:val="BodyText"/>
        <w:spacing w:before="5"/>
        <w:ind w:left="0"/>
      </w:pPr>
    </w:p>
    <w:p>
      <w:pPr>
        <w:pStyle w:val="BodyText"/>
        <w:spacing w:before="1"/>
      </w:pPr>
      <w:r>
        <w:rPr>
          <w:b/>
        </w:rPr>
        <w:t>Quadro</w:t>
      </w:r>
      <w:r>
        <w:rPr>
          <w:b/>
          <w:spacing w:val="-1"/>
        </w:rPr>
        <w:t> </w:t>
      </w:r>
      <w:r>
        <w:rPr>
          <w:b/>
        </w:rPr>
        <w:t>4 </w:t>
      </w:r>
      <w:r>
        <w:rPr/>
        <w:t>-</w:t>
      </w:r>
      <w:r>
        <w:rPr>
          <w:spacing w:val="-1"/>
        </w:rPr>
        <w:t> </w:t>
      </w:r>
      <w:r>
        <w:rPr/>
        <w:t>Quantitativo de pessoal</w:t>
      </w:r>
      <w:r>
        <w:rPr>
          <w:spacing w:val="-1"/>
        </w:rPr>
        <w:t> </w:t>
      </w:r>
      <w:r>
        <w:rPr/>
        <w:t>diário sugerido</w:t>
      </w:r>
      <w:r>
        <w:rPr>
          <w:spacing w:val="-1"/>
        </w:rPr>
        <w:t> </w:t>
      </w:r>
      <w:r>
        <w:rPr/>
        <w:t>por categoria profissional</w:t>
      </w:r>
      <w:r>
        <w:rPr>
          <w:spacing w:val="-1"/>
        </w:rPr>
        <w:t> </w:t>
      </w:r>
      <w:r>
        <w:rPr/>
        <w:t>(almoço e </w:t>
      </w:r>
      <w:r>
        <w:rPr>
          <w:spacing w:val="-2"/>
        </w:rPr>
        <w:t>jantar)</w:t>
      </w:r>
    </w:p>
    <w:p>
      <w:pPr>
        <w:pStyle w:val="BodyText"/>
        <w:spacing w:before="1"/>
        <w:ind w:left="0"/>
        <w:rPr>
          <w:sz w:val="11"/>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195"/>
        <w:gridCol w:w="2520"/>
        <w:gridCol w:w="900"/>
      </w:tblGrid>
      <w:tr>
        <w:trPr>
          <w:trHeight w:val="509" w:hRule="atLeast"/>
        </w:trPr>
        <w:tc>
          <w:tcPr>
            <w:tcW w:w="6195" w:type="dxa"/>
            <w:tcBorders>
              <w:bottom w:val="single" w:sz="6" w:space="0" w:color="000000"/>
            </w:tcBorders>
          </w:tcPr>
          <w:p>
            <w:pPr>
              <w:pStyle w:val="TableParagraph"/>
              <w:spacing w:before="106"/>
              <w:ind w:left="36"/>
              <w:jc w:val="center"/>
              <w:rPr>
                <w:b/>
                <w:sz w:val="24"/>
              </w:rPr>
            </w:pPr>
            <w:r>
              <w:rPr>
                <w:b/>
                <w:spacing w:val="-2"/>
                <w:sz w:val="24"/>
              </w:rPr>
              <w:t>Local</w:t>
            </w:r>
          </w:p>
        </w:tc>
        <w:tc>
          <w:tcPr>
            <w:tcW w:w="2520" w:type="dxa"/>
            <w:tcBorders>
              <w:bottom w:val="single" w:sz="6" w:space="0" w:color="000000"/>
            </w:tcBorders>
          </w:tcPr>
          <w:p>
            <w:pPr>
              <w:pStyle w:val="TableParagraph"/>
              <w:spacing w:before="106"/>
              <w:ind w:left="37"/>
              <w:jc w:val="center"/>
              <w:rPr>
                <w:b/>
                <w:sz w:val="24"/>
              </w:rPr>
            </w:pPr>
            <w:r>
              <w:rPr>
                <w:b/>
                <w:spacing w:val="-2"/>
                <w:sz w:val="24"/>
              </w:rPr>
              <w:t>Função</w:t>
            </w:r>
          </w:p>
        </w:tc>
        <w:tc>
          <w:tcPr>
            <w:tcW w:w="900" w:type="dxa"/>
            <w:tcBorders>
              <w:bottom w:val="single" w:sz="6" w:space="0" w:color="000000"/>
            </w:tcBorders>
          </w:tcPr>
          <w:p>
            <w:pPr>
              <w:pStyle w:val="TableParagraph"/>
              <w:spacing w:before="143"/>
              <w:ind w:left="30"/>
              <w:jc w:val="center"/>
              <w:rPr>
                <w:b/>
                <w:sz w:val="20"/>
              </w:rPr>
            </w:pPr>
            <w:r>
              <w:rPr>
                <w:b/>
                <w:spacing w:val="-2"/>
                <w:sz w:val="20"/>
              </w:rPr>
              <w:t>Número</w:t>
            </w:r>
          </w:p>
        </w:tc>
      </w:tr>
      <w:tr>
        <w:trPr>
          <w:trHeight w:val="779" w:hRule="atLeast"/>
        </w:trPr>
        <w:tc>
          <w:tcPr>
            <w:tcW w:w="6195" w:type="dxa"/>
            <w:tcBorders>
              <w:top w:val="single" w:sz="6" w:space="0" w:color="000000"/>
              <w:bottom w:val="single" w:sz="6" w:space="0" w:color="000000"/>
            </w:tcBorders>
          </w:tcPr>
          <w:p>
            <w:pPr>
              <w:pStyle w:val="TableParagraph"/>
              <w:spacing w:before="241"/>
              <w:ind w:left="75"/>
              <w:rPr>
                <w:sz w:val="24"/>
              </w:rPr>
            </w:pPr>
            <w:r>
              <w:rPr>
                <w:spacing w:val="-2"/>
                <w:sz w:val="24"/>
              </w:rPr>
              <w:t>Refeitório</w:t>
            </w:r>
          </w:p>
        </w:tc>
        <w:tc>
          <w:tcPr>
            <w:tcW w:w="2520" w:type="dxa"/>
            <w:tcBorders>
              <w:top w:val="single" w:sz="6" w:space="0" w:color="000000"/>
              <w:bottom w:val="single" w:sz="6" w:space="0" w:color="000000"/>
            </w:tcBorders>
          </w:tcPr>
          <w:p>
            <w:pPr>
              <w:pStyle w:val="TableParagraph"/>
              <w:spacing w:line="235" w:lineRule="auto" w:before="110"/>
              <w:ind w:left="81"/>
              <w:rPr>
                <w:sz w:val="24"/>
              </w:rPr>
            </w:pPr>
            <w:r>
              <w:rPr>
                <w:sz w:val="24"/>
              </w:rPr>
              <w:t>Auxiliar</w:t>
            </w:r>
            <w:r>
              <w:rPr>
                <w:spacing w:val="-15"/>
                <w:sz w:val="24"/>
              </w:rPr>
              <w:t> </w:t>
            </w:r>
            <w:r>
              <w:rPr>
                <w:sz w:val="24"/>
              </w:rPr>
              <w:t>de</w:t>
            </w:r>
            <w:r>
              <w:rPr>
                <w:spacing w:val="-15"/>
                <w:sz w:val="24"/>
              </w:rPr>
              <w:t> </w:t>
            </w:r>
            <w:r>
              <w:rPr>
                <w:sz w:val="24"/>
              </w:rPr>
              <w:t>serviços </w:t>
            </w:r>
            <w:r>
              <w:rPr>
                <w:spacing w:val="-2"/>
                <w:sz w:val="24"/>
              </w:rPr>
              <w:t>gerais</w:t>
            </w:r>
          </w:p>
        </w:tc>
        <w:tc>
          <w:tcPr>
            <w:tcW w:w="900" w:type="dxa"/>
            <w:tcBorders>
              <w:top w:val="single" w:sz="6" w:space="0" w:color="000000"/>
              <w:bottom w:val="single" w:sz="6" w:space="0" w:color="000000"/>
            </w:tcBorders>
          </w:tcPr>
          <w:p>
            <w:pPr>
              <w:pStyle w:val="TableParagraph"/>
              <w:spacing w:before="241"/>
              <w:ind w:left="30"/>
              <w:jc w:val="center"/>
              <w:rPr>
                <w:sz w:val="24"/>
              </w:rPr>
            </w:pPr>
            <w:r>
              <w:rPr>
                <w:spacing w:val="-5"/>
                <w:sz w:val="24"/>
              </w:rPr>
              <w:t>04</w:t>
            </w:r>
          </w:p>
        </w:tc>
      </w:tr>
      <w:tr>
        <w:trPr>
          <w:trHeight w:val="779" w:hRule="atLeast"/>
        </w:trPr>
        <w:tc>
          <w:tcPr>
            <w:tcW w:w="6195" w:type="dxa"/>
            <w:tcBorders>
              <w:top w:val="single" w:sz="6" w:space="0" w:color="000000"/>
              <w:bottom w:val="single" w:sz="6" w:space="0" w:color="000000"/>
            </w:tcBorders>
          </w:tcPr>
          <w:p>
            <w:pPr>
              <w:pStyle w:val="TableParagraph"/>
              <w:spacing w:line="235" w:lineRule="auto" w:before="110"/>
              <w:ind w:left="75" w:right="154"/>
              <w:rPr>
                <w:sz w:val="24"/>
              </w:rPr>
            </w:pPr>
            <w:r>
              <w:rPr>
                <w:sz w:val="24"/>
              </w:rPr>
              <w:t>Distribuição</w:t>
            </w:r>
            <w:r>
              <w:rPr>
                <w:spacing w:val="-7"/>
                <w:sz w:val="24"/>
              </w:rPr>
              <w:t> </w:t>
            </w:r>
            <w:r>
              <w:rPr>
                <w:sz w:val="24"/>
              </w:rPr>
              <w:t>de</w:t>
            </w:r>
            <w:r>
              <w:rPr>
                <w:spacing w:val="-7"/>
                <w:sz w:val="24"/>
              </w:rPr>
              <w:t> </w:t>
            </w:r>
            <w:r>
              <w:rPr>
                <w:sz w:val="24"/>
              </w:rPr>
              <w:t>Refeições</w:t>
            </w:r>
            <w:r>
              <w:rPr>
                <w:spacing w:val="-7"/>
                <w:sz w:val="24"/>
              </w:rPr>
              <w:t> </w:t>
            </w:r>
            <w:r>
              <w:rPr>
                <w:sz w:val="24"/>
              </w:rPr>
              <w:t>(refeitório</w:t>
            </w:r>
            <w:r>
              <w:rPr>
                <w:spacing w:val="-7"/>
                <w:sz w:val="24"/>
              </w:rPr>
              <w:t> </w:t>
            </w:r>
            <w:r>
              <w:rPr>
                <w:sz w:val="24"/>
              </w:rPr>
              <w:t>e</w:t>
            </w:r>
            <w:r>
              <w:rPr>
                <w:spacing w:val="-7"/>
                <w:sz w:val="24"/>
              </w:rPr>
              <w:t> </w:t>
            </w:r>
            <w:r>
              <w:rPr>
                <w:sz w:val="24"/>
              </w:rPr>
              <w:t>alimentação</w:t>
            </w:r>
            <w:r>
              <w:rPr>
                <w:spacing w:val="-7"/>
                <w:sz w:val="24"/>
              </w:rPr>
              <w:t> </w:t>
            </w:r>
            <w:r>
              <w:rPr>
                <w:sz w:val="24"/>
              </w:rPr>
              <w:t>embalada – “quentinha”)</w:t>
            </w:r>
          </w:p>
        </w:tc>
        <w:tc>
          <w:tcPr>
            <w:tcW w:w="2520" w:type="dxa"/>
            <w:tcBorders>
              <w:top w:val="single" w:sz="6" w:space="0" w:color="000000"/>
              <w:bottom w:val="single" w:sz="6" w:space="0" w:color="000000"/>
            </w:tcBorders>
          </w:tcPr>
          <w:p>
            <w:pPr>
              <w:pStyle w:val="TableParagraph"/>
              <w:spacing w:before="241"/>
              <w:ind w:left="81"/>
              <w:rPr>
                <w:sz w:val="24"/>
              </w:rPr>
            </w:pPr>
            <w:r>
              <w:rPr>
                <w:spacing w:val="-2"/>
                <w:sz w:val="24"/>
              </w:rPr>
              <w:t>Copeira</w:t>
            </w:r>
          </w:p>
        </w:tc>
        <w:tc>
          <w:tcPr>
            <w:tcW w:w="900" w:type="dxa"/>
            <w:tcBorders>
              <w:top w:val="single" w:sz="6" w:space="0" w:color="000000"/>
              <w:bottom w:val="single" w:sz="6" w:space="0" w:color="000000"/>
            </w:tcBorders>
          </w:tcPr>
          <w:p>
            <w:pPr>
              <w:pStyle w:val="TableParagraph"/>
              <w:spacing w:before="241"/>
              <w:ind w:left="30"/>
              <w:jc w:val="center"/>
              <w:rPr>
                <w:sz w:val="24"/>
              </w:rPr>
            </w:pPr>
            <w:r>
              <w:rPr>
                <w:spacing w:val="-5"/>
                <w:sz w:val="24"/>
              </w:rPr>
              <w:t>14</w:t>
            </w:r>
          </w:p>
        </w:tc>
      </w:tr>
    </w:tbl>
    <w:p>
      <w:pPr>
        <w:pStyle w:val="TableParagraph"/>
        <w:spacing w:after="0"/>
        <w:jc w:val="center"/>
        <w:rPr>
          <w:sz w:val="24"/>
        </w:rPr>
        <w:sectPr>
          <w:pgSz w:w="15840" w:h="24480"/>
          <w:pgMar w:top="480" w:bottom="604"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95"/>
        <w:gridCol w:w="2520"/>
        <w:gridCol w:w="900"/>
      </w:tblGrid>
      <w:tr>
        <w:trPr>
          <w:trHeight w:val="779" w:hRule="atLeast"/>
        </w:trPr>
        <w:tc>
          <w:tcPr>
            <w:tcW w:w="6195" w:type="dxa"/>
            <w:tcBorders>
              <w:left w:val="single" w:sz="12" w:space="0" w:color="000000"/>
              <w:right w:val="single" w:sz="12" w:space="0" w:color="000000"/>
            </w:tcBorders>
          </w:tcPr>
          <w:p>
            <w:pPr>
              <w:pStyle w:val="TableParagraph"/>
              <w:spacing w:line="235" w:lineRule="auto" w:before="110"/>
              <w:ind w:left="75"/>
              <w:rPr>
                <w:sz w:val="24"/>
              </w:rPr>
            </w:pPr>
            <w:r>
              <w:rPr>
                <w:sz w:val="24"/>
              </w:rPr>
              <w:t>Recebimento</w:t>
            </w:r>
            <w:r>
              <w:rPr>
                <w:spacing w:val="-6"/>
                <w:sz w:val="24"/>
              </w:rPr>
              <w:t> </w:t>
            </w:r>
            <w:r>
              <w:rPr>
                <w:sz w:val="24"/>
              </w:rPr>
              <w:t>de</w:t>
            </w:r>
            <w:r>
              <w:rPr>
                <w:spacing w:val="-6"/>
                <w:sz w:val="24"/>
              </w:rPr>
              <w:t> </w:t>
            </w:r>
            <w:r>
              <w:rPr>
                <w:sz w:val="24"/>
              </w:rPr>
              <w:t>Louças,</w:t>
            </w:r>
            <w:r>
              <w:rPr>
                <w:spacing w:val="-6"/>
                <w:sz w:val="24"/>
              </w:rPr>
              <w:t> </w:t>
            </w:r>
            <w:r>
              <w:rPr>
                <w:sz w:val="24"/>
              </w:rPr>
              <w:t>Lavagem,</w:t>
            </w:r>
            <w:r>
              <w:rPr>
                <w:spacing w:val="-6"/>
                <w:sz w:val="24"/>
              </w:rPr>
              <w:t> </w:t>
            </w:r>
            <w:r>
              <w:rPr>
                <w:sz w:val="24"/>
              </w:rPr>
              <w:t>Classificação</w:t>
            </w:r>
            <w:r>
              <w:rPr>
                <w:spacing w:val="-6"/>
                <w:sz w:val="24"/>
              </w:rPr>
              <w:t> </w:t>
            </w:r>
            <w:r>
              <w:rPr>
                <w:sz w:val="24"/>
              </w:rPr>
              <w:t>e</w:t>
            </w:r>
            <w:r>
              <w:rPr>
                <w:spacing w:val="-6"/>
                <w:sz w:val="24"/>
              </w:rPr>
              <w:t> </w:t>
            </w:r>
            <w:r>
              <w:rPr>
                <w:sz w:val="24"/>
              </w:rPr>
              <w:t>Guarda</w:t>
            </w:r>
            <w:r>
              <w:rPr>
                <w:spacing w:val="-6"/>
                <w:sz w:val="24"/>
              </w:rPr>
              <w:t> </w:t>
            </w:r>
            <w:r>
              <w:rPr>
                <w:sz w:val="24"/>
              </w:rPr>
              <w:t>de </w:t>
            </w:r>
            <w:r>
              <w:rPr>
                <w:spacing w:val="-2"/>
                <w:sz w:val="24"/>
              </w:rPr>
              <w:t>louças</w:t>
            </w:r>
          </w:p>
        </w:tc>
        <w:tc>
          <w:tcPr>
            <w:tcW w:w="2520" w:type="dxa"/>
            <w:tcBorders>
              <w:left w:val="single" w:sz="12" w:space="0" w:color="000000"/>
              <w:right w:val="single" w:sz="12" w:space="0" w:color="000000"/>
            </w:tcBorders>
          </w:tcPr>
          <w:p>
            <w:pPr>
              <w:pStyle w:val="TableParagraph"/>
              <w:spacing w:line="235" w:lineRule="auto" w:before="110"/>
              <w:ind w:left="81"/>
              <w:rPr>
                <w:sz w:val="24"/>
              </w:rPr>
            </w:pPr>
            <w:r>
              <w:rPr>
                <w:sz w:val="24"/>
              </w:rPr>
              <w:t>Auxiliar</w:t>
            </w:r>
            <w:r>
              <w:rPr>
                <w:spacing w:val="-15"/>
                <w:sz w:val="24"/>
              </w:rPr>
              <w:t> </w:t>
            </w:r>
            <w:r>
              <w:rPr>
                <w:sz w:val="24"/>
              </w:rPr>
              <w:t>de</w:t>
            </w:r>
            <w:r>
              <w:rPr>
                <w:spacing w:val="-15"/>
                <w:sz w:val="24"/>
              </w:rPr>
              <w:t> </w:t>
            </w:r>
            <w:r>
              <w:rPr>
                <w:sz w:val="24"/>
              </w:rPr>
              <w:t>serviços </w:t>
            </w:r>
            <w:r>
              <w:rPr>
                <w:spacing w:val="-2"/>
                <w:sz w:val="24"/>
              </w:rPr>
              <w:t>gerais</w:t>
            </w:r>
          </w:p>
        </w:tc>
        <w:tc>
          <w:tcPr>
            <w:tcW w:w="900" w:type="dxa"/>
            <w:tcBorders>
              <w:left w:val="single" w:sz="12" w:space="0" w:color="000000"/>
              <w:right w:val="single" w:sz="12" w:space="0" w:color="000000"/>
            </w:tcBorders>
          </w:tcPr>
          <w:p>
            <w:pPr>
              <w:pStyle w:val="TableParagraph"/>
              <w:spacing w:before="241"/>
              <w:ind w:left="30"/>
              <w:jc w:val="center"/>
              <w:rPr>
                <w:sz w:val="24"/>
              </w:rPr>
            </w:pPr>
            <w:r>
              <w:rPr>
                <w:spacing w:val="-5"/>
                <w:sz w:val="24"/>
              </w:rPr>
              <w:t>10</w:t>
            </w:r>
          </w:p>
        </w:tc>
      </w:tr>
      <w:tr>
        <w:trPr>
          <w:trHeight w:val="509" w:hRule="atLeast"/>
        </w:trPr>
        <w:tc>
          <w:tcPr>
            <w:tcW w:w="6195" w:type="dxa"/>
            <w:tcBorders>
              <w:left w:val="single" w:sz="12" w:space="0" w:color="000000"/>
              <w:right w:val="single" w:sz="12" w:space="0" w:color="000000"/>
            </w:tcBorders>
          </w:tcPr>
          <w:p>
            <w:pPr>
              <w:pStyle w:val="TableParagraph"/>
              <w:spacing w:before="106"/>
              <w:ind w:left="75"/>
              <w:rPr>
                <w:sz w:val="24"/>
              </w:rPr>
            </w:pPr>
            <w:r>
              <w:rPr>
                <w:sz w:val="24"/>
              </w:rPr>
              <w:t>Reposição de </w:t>
            </w:r>
            <w:r>
              <w:rPr>
                <w:spacing w:val="-2"/>
                <w:sz w:val="24"/>
              </w:rPr>
              <w:t>alimentos</w:t>
            </w:r>
          </w:p>
        </w:tc>
        <w:tc>
          <w:tcPr>
            <w:tcW w:w="2520" w:type="dxa"/>
            <w:tcBorders>
              <w:left w:val="single" w:sz="12" w:space="0" w:color="000000"/>
              <w:right w:val="single" w:sz="12" w:space="0" w:color="000000"/>
            </w:tcBorders>
          </w:tcPr>
          <w:p>
            <w:pPr>
              <w:pStyle w:val="TableParagraph"/>
              <w:spacing w:before="106"/>
              <w:ind w:left="81"/>
              <w:rPr>
                <w:sz w:val="24"/>
              </w:rPr>
            </w:pPr>
            <w:r>
              <w:rPr>
                <w:sz w:val="24"/>
              </w:rPr>
              <w:t>Auxiliar de </w:t>
            </w:r>
            <w:r>
              <w:rPr>
                <w:spacing w:val="-2"/>
                <w:sz w:val="24"/>
              </w:rPr>
              <w:t>cozinha</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08</w:t>
            </w:r>
          </w:p>
        </w:tc>
      </w:tr>
      <w:tr>
        <w:trPr>
          <w:trHeight w:val="779" w:hRule="atLeast"/>
        </w:trPr>
        <w:tc>
          <w:tcPr>
            <w:tcW w:w="6195" w:type="dxa"/>
            <w:tcBorders>
              <w:left w:val="single" w:sz="12" w:space="0" w:color="000000"/>
              <w:right w:val="single" w:sz="12" w:space="0" w:color="000000"/>
            </w:tcBorders>
          </w:tcPr>
          <w:p>
            <w:pPr>
              <w:pStyle w:val="TableParagraph"/>
              <w:spacing w:before="241"/>
              <w:ind w:left="75"/>
              <w:rPr>
                <w:sz w:val="24"/>
              </w:rPr>
            </w:pPr>
            <w:r>
              <w:rPr>
                <w:sz w:val="24"/>
              </w:rPr>
              <w:t>Reposição de </w:t>
            </w:r>
            <w:r>
              <w:rPr>
                <w:spacing w:val="-2"/>
                <w:sz w:val="24"/>
              </w:rPr>
              <w:t>utensílios</w:t>
            </w:r>
          </w:p>
        </w:tc>
        <w:tc>
          <w:tcPr>
            <w:tcW w:w="2520" w:type="dxa"/>
            <w:tcBorders>
              <w:left w:val="single" w:sz="12" w:space="0" w:color="000000"/>
              <w:right w:val="single" w:sz="12" w:space="0" w:color="000000"/>
            </w:tcBorders>
          </w:tcPr>
          <w:p>
            <w:pPr>
              <w:pStyle w:val="TableParagraph"/>
              <w:spacing w:line="235" w:lineRule="auto" w:before="110"/>
              <w:ind w:left="81"/>
              <w:rPr>
                <w:sz w:val="24"/>
              </w:rPr>
            </w:pPr>
            <w:r>
              <w:rPr>
                <w:sz w:val="24"/>
              </w:rPr>
              <w:t>Auxiliar</w:t>
            </w:r>
            <w:r>
              <w:rPr>
                <w:spacing w:val="-15"/>
                <w:sz w:val="24"/>
              </w:rPr>
              <w:t> </w:t>
            </w:r>
            <w:r>
              <w:rPr>
                <w:sz w:val="24"/>
              </w:rPr>
              <w:t>de</w:t>
            </w:r>
            <w:r>
              <w:rPr>
                <w:spacing w:val="-15"/>
                <w:sz w:val="24"/>
              </w:rPr>
              <w:t> </w:t>
            </w:r>
            <w:r>
              <w:rPr>
                <w:sz w:val="24"/>
              </w:rPr>
              <w:t>serviços </w:t>
            </w:r>
            <w:r>
              <w:rPr>
                <w:spacing w:val="-2"/>
                <w:sz w:val="24"/>
              </w:rPr>
              <w:t>gerais</w:t>
            </w:r>
          </w:p>
        </w:tc>
        <w:tc>
          <w:tcPr>
            <w:tcW w:w="900" w:type="dxa"/>
            <w:tcBorders>
              <w:left w:val="single" w:sz="12" w:space="0" w:color="000000"/>
              <w:right w:val="single" w:sz="12" w:space="0" w:color="000000"/>
            </w:tcBorders>
          </w:tcPr>
          <w:p>
            <w:pPr>
              <w:pStyle w:val="TableParagraph"/>
              <w:spacing w:before="241"/>
              <w:ind w:left="30"/>
              <w:jc w:val="center"/>
              <w:rPr>
                <w:sz w:val="24"/>
              </w:rPr>
            </w:pPr>
            <w:r>
              <w:rPr>
                <w:spacing w:val="-5"/>
                <w:sz w:val="24"/>
              </w:rPr>
              <w:t>04</w:t>
            </w:r>
          </w:p>
        </w:tc>
      </w:tr>
      <w:tr>
        <w:trPr>
          <w:trHeight w:val="509" w:hRule="atLeast"/>
        </w:trPr>
        <w:tc>
          <w:tcPr>
            <w:tcW w:w="6195" w:type="dxa"/>
            <w:tcBorders>
              <w:left w:val="single" w:sz="12" w:space="0" w:color="000000"/>
              <w:right w:val="single" w:sz="12" w:space="0" w:color="000000"/>
            </w:tcBorders>
          </w:tcPr>
          <w:p>
            <w:pPr>
              <w:pStyle w:val="TableParagraph"/>
              <w:spacing w:before="106"/>
              <w:ind w:left="75"/>
              <w:rPr>
                <w:sz w:val="24"/>
              </w:rPr>
            </w:pPr>
            <w:r>
              <w:rPr>
                <w:spacing w:val="-2"/>
                <w:sz w:val="24"/>
              </w:rPr>
              <w:t>Preparo</w:t>
            </w:r>
          </w:p>
        </w:tc>
        <w:tc>
          <w:tcPr>
            <w:tcW w:w="2520" w:type="dxa"/>
            <w:tcBorders>
              <w:left w:val="single" w:sz="12" w:space="0" w:color="000000"/>
              <w:right w:val="single" w:sz="12" w:space="0" w:color="000000"/>
            </w:tcBorders>
          </w:tcPr>
          <w:p>
            <w:pPr>
              <w:pStyle w:val="TableParagraph"/>
              <w:spacing w:before="106"/>
              <w:ind w:left="81"/>
              <w:rPr>
                <w:sz w:val="24"/>
              </w:rPr>
            </w:pPr>
            <w:r>
              <w:rPr>
                <w:sz w:val="24"/>
              </w:rPr>
              <w:t>Chefe de </w:t>
            </w:r>
            <w:r>
              <w:rPr>
                <w:spacing w:val="-2"/>
                <w:sz w:val="24"/>
              </w:rPr>
              <w:t>cozinha</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02</w:t>
            </w:r>
          </w:p>
        </w:tc>
      </w:tr>
      <w:tr>
        <w:trPr>
          <w:trHeight w:val="509" w:hRule="atLeast"/>
        </w:trPr>
        <w:tc>
          <w:tcPr>
            <w:tcW w:w="6195" w:type="dxa"/>
            <w:tcBorders>
              <w:left w:val="single" w:sz="12" w:space="0" w:color="000000"/>
              <w:right w:val="single" w:sz="12" w:space="0" w:color="000000"/>
            </w:tcBorders>
          </w:tcPr>
          <w:p>
            <w:pPr>
              <w:pStyle w:val="TableParagraph"/>
              <w:spacing w:before="106"/>
              <w:ind w:left="75"/>
              <w:rPr>
                <w:sz w:val="24"/>
              </w:rPr>
            </w:pPr>
            <w:r>
              <w:rPr>
                <w:spacing w:val="-2"/>
                <w:sz w:val="24"/>
              </w:rPr>
              <w:t>Preparo</w:t>
            </w:r>
          </w:p>
        </w:tc>
        <w:tc>
          <w:tcPr>
            <w:tcW w:w="2520" w:type="dxa"/>
            <w:tcBorders>
              <w:left w:val="single" w:sz="12" w:space="0" w:color="000000"/>
              <w:right w:val="single" w:sz="12" w:space="0" w:color="000000"/>
            </w:tcBorders>
          </w:tcPr>
          <w:p>
            <w:pPr>
              <w:pStyle w:val="TableParagraph"/>
              <w:spacing w:before="106"/>
              <w:ind w:left="81"/>
              <w:rPr>
                <w:sz w:val="24"/>
              </w:rPr>
            </w:pPr>
            <w:r>
              <w:rPr>
                <w:spacing w:val="-2"/>
                <w:sz w:val="24"/>
              </w:rPr>
              <w:t>Cozinheiro</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08</w:t>
            </w:r>
          </w:p>
        </w:tc>
      </w:tr>
      <w:tr>
        <w:trPr>
          <w:trHeight w:val="509" w:hRule="atLeast"/>
        </w:trPr>
        <w:tc>
          <w:tcPr>
            <w:tcW w:w="6195" w:type="dxa"/>
            <w:tcBorders>
              <w:left w:val="single" w:sz="12" w:space="0" w:color="000000"/>
              <w:right w:val="single" w:sz="12" w:space="0" w:color="000000"/>
            </w:tcBorders>
          </w:tcPr>
          <w:p>
            <w:pPr>
              <w:pStyle w:val="TableParagraph"/>
              <w:spacing w:before="106"/>
              <w:ind w:left="75"/>
              <w:rPr>
                <w:sz w:val="24"/>
              </w:rPr>
            </w:pPr>
            <w:r>
              <w:rPr>
                <w:spacing w:val="-2"/>
                <w:sz w:val="24"/>
              </w:rPr>
              <w:t>Preparo</w:t>
            </w:r>
          </w:p>
        </w:tc>
        <w:tc>
          <w:tcPr>
            <w:tcW w:w="2520" w:type="dxa"/>
            <w:tcBorders>
              <w:left w:val="single" w:sz="12" w:space="0" w:color="000000"/>
              <w:right w:val="single" w:sz="12" w:space="0" w:color="000000"/>
            </w:tcBorders>
          </w:tcPr>
          <w:p>
            <w:pPr>
              <w:pStyle w:val="TableParagraph"/>
              <w:spacing w:before="106"/>
              <w:ind w:left="81"/>
              <w:rPr>
                <w:sz w:val="24"/>
              </w:rPr>
            </w:pPr>
            <w:r>
              <w:rPr>
                <w:sz w:val="24"/>
              </w:rPr>
              <w:t>Auxiliar de </w:t>
            </w:r>
            <w:r>
              <w:rPr>
                <w:spacing w:val="-2"/>
                <w:sz w:val="24"/>
              </w:rPr>
              <w:t>cozinha</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16</w:t>
            </w:r>
          </w:p>
        </w:tc>
      </w:tr>
      <w:tr>
        <w:trPr>
          <w:trHeight w:val="509" w:hRule="atLeast"/>
        </w:trPr>
        <w:tc>
          <w:tcPr>
            <w:tcW w:w="6195" w:type="dxa"/>
            <w:vMerge w:val="restart"/>
            <w:tcBorders>
              <w:left w:val="single" w:sz="12" w:space="0" w:color="000000"/>
              <w:right w:val="single" w:sz="12" w:space="0" w:color="000000"/>
            </w:tcBorders>
          </w:tcPr>
          <w:p>
            <w:pPr>
              <w:pStyle w:val="TableParagraph"/>
              <w:spacing w:before="84"/>
              <w:rPr>
                <w:sz w:val="24"/>
              </w:rPr>
            </w:pPr>
          </w:p>
          <w:p>
            <w:pPr>
              <w:pStyle w:val="TableParagraph"/>
              <w:spacing w:before="1"/>
              <w:ind w:left="75"/>
              <w:rPr>
                <w:sz w:val="24"/>
              </w:rPr>
            </w:pPr>
            <w:r>
              <w:rPr>
                <w:spacing w:val="-2"/>
                <w:sz w:val="24"/>
              </w:rPr>
              <w:t>Despensa</w:t>
            </w:r>
          </w:p>
        </w:tc>
        <w:tc>
          <w:tcPr>
            <w:tcW w:w="2520" w:type="dxa"/>
            <w:tcBorders>
              <w:left w:val="single" w:sz="12" w:space="0" w:color="000000"/>
              <w:right w:val="single" w:sz="12" w:space="0" w:color="000000"/>
            </w:tcBorders>
          </w:tcPr>
          <w:p>
            <w:pPr>
              <w:pStyle w:val="TableParagraph"/>
              <w:spacing w:before="106"/>
              <w:ind w:left="81"/>
              <w:rPr>
                <w:sz w:val="24"/>
              </w:rPr>
            </w:pPr>
            <w:r>
              <w:rPr>
                <w:spacing w:val="-2"/>
                <w:sz w:val="24"/>
              </w:rPr>
              <w:t>Estoquista</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01</w:t>
            </w:r>
          </w:p>
        </w:tc>
      </w:tr>
      <w:tr>
        <w:trPr>
          <w:trHeight w:val="509" w:hRule="atLeast"/>
        </w:trPr>
        <w:tc>
          <w:tcPr>
            <w:tcW w:w="6195" w:type="dxa"/>
            <w:vMerge/>
            <w:tcBorders>
              <w:top w:val="nil"/>
              <w:left w:val="single" w:sz="12" w:space="0" w:color="000000"/>
              <w:right w:val="single" w:sz="12" w:space="0" w:color="000000"/>
            </w:tcBorders>
          </w:tcPr>
          <w:p>
            <w:pPr>
              <w:rPr>
                <w:sz w:val="2"/>
                <w:szCs w:val="2"/>
              </w:rPr>
            </w:pPr>
          </w:p>
        </w:tc>
        <w:tc>
          <w:tcPr>
            <w:tcW w:w="2520" w:type="dxa"/>
            <w:tcBorders>
              <w:left w:val="single" w:sz="12" w:space="0" w:color="000000"/>
              <w:right w:val="single" w:sz="12" w:space="0" w:color="000000"/>
            </w:tcBorders>
          </w:tcPr>
          <w:p>
            <w:pPr>
              <w:pStyle w:val="TableParagraph"/>
              <w:spacing w:before="106"/>
              <w:ind w:left="81"/>
              <w:rPr>
                <w:sz w:val="24"/>
              </w:rPr>
            </w:pPr>
            <w:r>
              <w:rPr>
                <w:sz w:val="24"/>
              </w:rPr>
              <w:t>Auxiliar de </w:t>
            </w:r>
            <w:r>
              <w:rPr>
                <w:spacing w:val="-2"/>
                <w:sz w:val="24"/>
              </w:rPr>
              <w:t>estoquista</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03</w:t>
            </w:r>
          </w:p>
        </w:tc>
      </w:tr>
      <w:tr>
        <w:trPr>
          <w:trHeight w:val="509" w:hRule="atLeast"/>
        </w:trPr>
        <w:tc>
          <w:tcPr>
            <w:tcW w:w="6195" w:type="dxa"/>
            <w:vMerge w:val="restart"/>
            <w:tcBorders>
              <w:left w:val="single" w:sz="12" w:space="0" w:color="000000"/>
              <w:right w:val="single" w:sz="12" w:space="0" w:color="000000"/>
            </w:tcBorders>
          </w:tcPr>
          <w:p>
            <w:pPr>
              <w:pStyle w:val="TableParagraph"/>
              <w:spacing w:before="84"/>
              <w:rPr>
                <w:sz w:val="24"/>
              </w:rPr>
            </w:pPr>
          </w:p>
          <w:p>
            <w:pPr>
              <w:pStyle w:val="TableParagraph"/>
              <w:spacing w:before="1"/>
              <w:ind w:left="75"/>
              <w:rPr>
                <w:sz w:val="24"/>
              </w:rPr>
            </w:pPr>
            <w:r>
              <w:rPr>
                <w:sz w:val="24"/>
              </w:rPr>
              <w:t>Pré-preparo de </w:t>
            </w:r>
            <w:r>
              <w:rPr>
                <w:spacing w:val="-2"/>
                <w:sz w:val="24"/>
              </w:rPr>
              <w:t>carnes</w:t>
            </w:r>
          </w:p>
        </w:tc>
        <w:tc>
          <w:tcPr>
            <w:tcW w:w="2520" w:type="dxa"/>
            <w:tcBorders>
              <w:left w:val="single" w:sz="12" w:space="0" w:color="000000"/>
              <w:right w:val="single" w:sz="12" w:space="0" w:color="000000"/>
            </w:tcBorders>
          </w:tcPr>
          <w:p>
            <w:pPr>
              <w:pStyle w:val="TableParagraph"/>
              <w:spacing w:before="106"/>
              <w:ind w:left="81"/>
              <w:rPr>
                <w:sz w:val="24"/>
              </w:rPr>
            </w:pPr>
            <w:r>
              <w:rPr>
                <w:spacing w:val="-2"/>
                <w:sz w:val="24"/>
              </w:rPr>
              <w:t>Magarefe</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02</w:t>
            </w:r>
          </w:p>
        </w:tc>
      </w:tr>
      <w:tr>
        <w:trPr>
          <w:trHeight w:val="509" w:hRule="atLeast"/>
        </w:trPr>
        <w:tc>
          <w:tcPr>
            <w:tcW w:w="6195" w:type="dxa"/>
            <w:vMerge/>
            <w:tcBorders>
              <w:top w:val="nil"/>
              <w:left w:val="single" w:sz="12" w:space="0" w:color="000000"/>
              <w:right w:val="single" w:sz="12" w:space="0" w:color="000000"/>
            </w:tcBorders>
          </w:tcPr>
          <w:p>
            <w:pPr>
              <w:rPr>
                <w:sz w:val="2"/>
                <w:szCs w:val="2"/>
              </w:rPr>
            </w:pPr>
          </w:p>
        </w:tc>
        <w:tc>
          <w:tcPr>
            <w:tcW w:w="2520" w:type="dxa"/>
            <w:tcBorders>
              <w:left w:val="single" w:sz="12" w:space="0" w:color="000000"/>
              <w:right w:val="single" w:sz="12" w:space="0" w:color="000000"/>
            </w:tcBorders>
          </w:tcPr>
          <w:p>
            <w:pPr>
              <w:pStyle w:val="TableParagraph"/>
              <w:spacing w:before="106"/>
              <w:ind w:left="81"/>
              <w:rPr>
                <w:sz w:val="24"/>
              </w:rPr>
            </w:pPr>
            <w:r>
              <w:rPr>
                <w:sz w:val="24"/>
              </w:rPr>
              <w:t>Auxiliar de </w:t>
            </w:r>
            <w:r>
              <w:rPr>
                <w:spacing w:val="-2"/>
                <w:sz w:val="24"/>
              </w:rPr>
              <w:t>magarefe</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03</w:t>
            </w:r>
          </w:p>
        </w:tc>
      </w:tr>
      <w:tr>
        <w:trPr>
          <w:trHeight w:val="509" w:hRule="atLeast"/>
        </w:trPr>
        <w:tc>
          <w:tcPr>
            <w:tcW w:w="6195" w:type="dxa"/>
            <w:tcBorders>
              <w:left w:val="single" w:sz="12" w:space="0" w:color="000000"/>
              <w:right w:val="single" w:sz="12" w:space="0" w:color="000000"/>
            </w:tcBorders>
          </w:tcPr>
          <w:p>
            <w:pPr>
              <w:pStyle w:val="TableParagraph"/>
              <w:spacing w:before="106"/>
              <w:ind w:left="75"/>
              <w:rPr>
                <w:sz w:val="24"/>
              </w:rPr>
            </w:pPr>
            <w:r>
              <w:rPr>
                <w:sz w:val="24"/>
              </w:rPr>
              <w:t>Pré-preparo e preparo de </w:t>
            </w:r>
            <w:r>
              <w:rPr>
                <w:spacing w:val="-2"/>
                <w:sz w:val="24"/>
              </w:rPr>
              <w:t>saladas</w:t>
            </w:r>
          </w:p>
        </w:tc>
        <w:tc>
          <w:tcPr>
            <w:tcW w:w="2520" w:type="dxa"/>
            <w:tcBorders>
              <w:left w:val="single" w:sz="12" w:space="0" w:color="000000"/>
              <w:right w:val="single" w:sz="12" w:space="0" w:color="000000"/>
            </w:tcBorders>
          </w:tcPr>
          <w:p>
            <w:pPr>
              <w:pStyle w:val="TableParagraph"/>
              <w:spacing w:before="106"/>
              <w:ind w:left="81"/>
              <w:rPr>
                <w:sz w:val="24"/>
              </w:rPr>
            </w:pPr>
            <w:r>
              <w:rPr>
                <w:spacing w:val="-2"/>
                <w:sz w:val="24"/>
              </w:rPr>
              <w:t>Copeira</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08</w:t>
            </w:r>
          </w:p>
        </w:tc>
      </w:tr>
      <w:tr>
        <w:trPr>
          <w:trHeight w:val="509" w:hRule="atLeast"/>
        </w:trPr>
        <w:tc>
          <w:tcPr>
            <w:tcW w:w="6195" w:type="dxa"/>
            <w:tcBorders>
              <w:left w:val="single" w:sz="12" w:space="0" w:color="000000"/>
              <w:right w:val="single" w:sz="12" w:space="0" w:color="000000"/>
            </w:tcBorders>
          </w:tcPr>
          <w:p>
            <w:pPr>
              <w:pStyle w:val="TableParagraph"/>
              <w:spacing w:before="106"/>
              <w:ind w:left="75"/>
              <w:rPr>
                <w:sz w:val="24"/>
              </w:rPr>
            </w:pPr>
            <w:r>
              <w:rPr>
                <w:sz w:val="24"/>
              </w:rPr>
              <w:t>Pré-preparo e preparo de </w:t>
            </w:r>
            <w:r>
              <w:rPr>
                <w:spacing w:val="-2"/>
                <w:sz w:val="24"/>
              </w:rPr>
              <w:t>frutas</w:t>
            </w:r>
          </w:p>
        </w:tc>
        <w:tc>
          <w:tcPr>
            <w:tcW w:w="2520" w:type="dxa"/>
            <w:tcBorders>
              <w:left w:val="single" w:sz="12" w:space="0" w:color="000000"/>
              <w:right w:val="single" w:sz="12" w:space="0" w:color="000000"/>
            </w:tcBorders>
          </w:tcPr>
          <w:p>
            <w:pPr>
              <w:pStyle w:val="TableParagraph"/>
              <w:spacing w:before="106"/>
              <w:ind w:left="81"/>
              <w:rPr>
                <w:sz w:val="24"/>
              </w:rPr>
            </w:pPr>
            <w:r>
              <w:rPr>
                <w:spacing w:val="-2"/>
                <w:sz w:val="24"/>
              </w:rPr>
              <w:t>Copeira</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06</w:t>
            </w:r>
          </w:p>
        </w:tc>
      </w:tr>
      <w:tr>
        <w:trPr>
          <w:trHeight w:val="509" w:hRule="atLeast"/>
        </w:trPr>
        <w:tc>
          <w:tcPr>
            <w:tcW w:w="6195" w:type="dxa"/>
            <w:tcBorders>
              <w:left w:val="single" w:sz="12" w:space="0" w:color="000000"/>
              <w:right w:val="single" w:sz="12" w:space="0" w:color="000000"/>
            </w:tcBorders>
          </w:tcPr>
          <w:p>
            <w:pPr>
              <w:pStyle w:val="TableParagraph"/>
              <w:spacing w:before="106"/>
              <w:ind w:left="75"/>
              <w:rPr>
                <w:sz w:val="24"/>
              </w:rPr>
            </w:pPr>
            <w:r>
              <w:rPr>
                <w:sz w:val="24"/>
              </w:rPr>
              <w:t>Pré-preparo e preparo de sobremesas </w:t>
            </w:r>
            <w:r>
              <w:rPr>
                <w:spacing w:val="-2"/>
                <w:sz w:val="24"/>
              </w:rPr>
              <w:t>(doces)</w:t>
            </w:r>
          </w:p>
        </w:tc>
        <w:tc>
          <w:tcPr>
            <w:tcW w:w="2520" w:type="dxa"/>
            <w:tcBorders>
              <w:left w:val="single" w:sz="12" w:space="0" w:color="000000"/>
              <w:right w:val="single" w:sz="12" w:space="0" w:color="000000"/>
            </w:tcBorders>
          </w:tcPr>
          <w:p>
            <w:pPr>
              <w:pStyle w:val="TableParagraph"/>
              <w:spacing w:before="106"/>
              <w:ind w:left="81"/>
              <w:rPr>
                <w:sz w:val="24"/>
              </w:rPr>
            </w:pPr>
            <w:r>
              <w:rPr>
                <w:spacing w:val="-2"/>
                <w:sz w:val="24"/>
              </w:rPr>
              <w:t>Copeira</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04</w:t>
            </w:r>
          </w:p>
        </w:tc>
      </w:tr>
      <w:tr>
        <w:trPr>
          <w:trHeight w:val="779" w:hRule="atLeast"/>
        </w:trPr>
        <w:tc>
          <w:tcPr>
            <w:tcW w:w="6195" w:type="dxa"/>
            <w:tcBorders>
              <w:left w:val="single" w:sz="12" w:space="0" w:color="000000"/>
              <w:right w:val="single" w:sz="12" w:space="0" w:color="000000"/>
            </w:tcBorders>
          </w:tcPr>
          <w:p>
            <w:pPr>
              <w:pStyle w:val="TableParagraph"/>
              <w:spacing w:before="241"/>
              <w:ind w:left="75"/>
              <w:rPr>
                <w:sz w:val="24"/>
              </w:rPr>
            </w:pPr>
            <w:r>
              <w:rPr>
                <w:spacing w:val="-2"/>
                <w:sz w:val="24"/>
              </w:rPr>
              <w:t>Cozinha</w:t>
            </w:r>
          </w:p>
        </w:tc>
        <w:tc>
          <w:tcPr>
            <w:tcW w:w="2520" w:type="dxa"/>
            <w:tcBorders>
              <w:left w:val="single" w:sz="12" w:space="0" w:color="000000"/>
              <w:right w:val="single" w:sz="12" w:space="0" w:color="000000"/>
            </w:tcBorders>
          </w:tcPr>
          <w:p>
            <w:pPr>
              <w:pStyle w:val="TableParagraph"/>
              <w:spacing w:line="235" w:lineRule="auto" w:before="110"/>
              <w:ind w:left="81"/>
              <w:rPr>
                <w:sz w:val="24"/>
              </w:rPr>
            </w:pPr>
            <w:r>
              <w:rPr>
                <w:sz w:val="24"/>
              </w:rPr>
              <w:t>Auxiliar</w:t>
            </w:r>
            <w:r>
              <w:rPr>
                <w:spacing w:val="-15"/>
                <w:sz w:val="24"/>
              </w:rPr>
              <w:t> </w:t>
            </w:r>
            <w:r>
              <w:rPr>
                <w:sz w:val="24"/>
              </w:rPr>
              <w:t>de</w:t>
            </w:r>
            <w:r>
              <w:rPr>
                <w:spacing w:val="-15"/>
                <w:sz w:val="24"/>
              </w:rPr>
              <w:t> </w:t>
            </w:r>
            <w:r>
              <w:rPr>
                <w:sz w:val="24"/>
              </w:rPr>
              <w:t>serviços </w:t>
            </w:r>
            <w:r>
              <w:rPr>
                <w:spacing w:val="-2"/>
                <w:sz w:val="24"/>
              </w:rPr>
              <w:t>gerais</w:t>
            </w:r>
          </w:p>
        </w:tc>
        <w:tc>
          <w:tcPr>
            <w:tcW w:w="900" w:type="dxa"/>
            <w:tcBorders>
              <w:left w:val="single" w:sz="12" w:space="0" w:color="000000"/>
              <w:right w:val="single" w:sz="12" w:space="0" w:color="000000"/>
            </w:tcBorders>
          </w:tcPr>
          <w:p>
            <w:pPr>
              <w:pStyle w:val="TableParagraph"/>
              <w:spacing w:before="241"/>
              <w:ind w:left="30"/>
              <w:jc w:val="center"/>
              <w:rPr>
                <w:sz w:val="24"/>
              </w:rPr>
            </w:pPr>
            <w:r>
              <w:rPr>
                <w:spacing w:val="-5"/>
                <w:sz w:val="24"/>
              </w:rPr>
              <w:t>10</w:t>
            </w:r>
          </w:p>
        </w:tc>
      </w:tr>
      <w:tr>
        <w:trPr>
          <w:trHeight w:val="509" w:hRule="atLeast"/>
        </w:trPr>
        <w:tc>
          <w:tcPr>
            <w:tcW w:w="6195" w:type="dxa"/>
            <w:tcBorders>
              <w:left w:val="single" w:sz="12" w:space="0" w:color="000000"/>
              <w:right w:val="single" w:sz="12" w:space="0" w:color="000000"/>
            </w:tcBorders>
          </w:tcPr>
          <w:p>
            <w:pPr>
              <w:pStyle w:val="TableParagraph"/>
              <w:spacing w:before="106"/>
              <w:ind w:left="75"/>
              <w:rPr>
                <w:sz w:val="24"/>
              </w:rPr>
            </w:pPr>
            <w:r>
              <w:rPr>
                <w:spacing w:val="-2"/>
                <w:sz w:val="24"/>
              </w:rPr>
              <w:t>Administração</w:t>
            </w:r>
          </w:p>
        </w:tc>
        <w:tc>
          <w:tcPr>
            <w:tcW w:w="2520" w:type="dxa"/>
            <w:tcBorders>
              <w:left w:val="single" w:sz="12" w:space="0" w:color="000000"/>
              <w:right w:val="single" w:sz="12" w:space="0" w:color="000000"/>
            </w:tcBorders>
          </w:tcPr>
          <w:p>
            <w:pPr>
              <w:pStyle w:val="TableParagraph"/>
              <w:spacing w:before="106"/>
              <w:ind w:left="81"/>
              <w:rPr>
                <w:sz w:val="24"/>
              </w:rPr>
            </w:pPr>
            <w:r>
              <w:rPr>
                <w:sz w:val="24"/>
              </w:rPr>
              <w:t>Auxiliar </w:t>
            </w:r>
            <w:r>
              <w:rPr>
                <w:spacing w:val="-2"/>
                <w:sz w:val="24"/>
              </w:rPr>
              <w:t>administrativo</w:t>
            </w:r>
          </w:p>
        </w:tc>
        <w:tc>
          <w:tcPr>
            <w:tcW w:w="900" w:type="dxa"/>
            <w:tcBorders>
              <w:left w:val="single" w:sz="12" w:space="0" w:color="000000"/>
              <w:right w:val="single" w:sz="12" w:space="0" w:color="000000"/>
            </w:tcBorders>
          </w:tcPr>
          <w:p>
            <w:pPr>
              <w:pStyle w:val="TableParagraph"/>
              <w:spacing w:before="106"/>
              <w:ind w:left="30"/>
              <w:jc w:val="center"/>
              <w:rPr>
                <w:sz w:val="24"/>
              </w:rPr>
            </w:pPr>
            <w:r>
              <w:rPr>
                <w:spacing w:val="-5"/>
                <w:sz w:val="24"/>
              </w:rPr>
              <w:t>03</w:t>
            </w:r>
          </w:p>
        </w:tc>
      </w:tr>
      <w:tr>
        <w:trPr>
          <w:trHeight w:val="509" w:hRule="atLeast"/>
        </w:trPr>
        <w:tc>
          <w:tcPr>
            <w:tcW w:w="6195" w:type="dxa"/>
            <w:tcBorders>
              <w:left w:val="single" w:sz="12" w:space="0" w:color="000000"/>
              <w:bottom w:val="single" w:sz="12" w:space="0" w:color="000000"/>
              <w:right w:val="single" w:sz="12" w:space="0" w:color="000000"/>
            </w:tcBorders>
          </w:tcPr>
          <w:p>
            <w:pPr>
              <w:pStyle w:val="TableParagraph"/>
              <w:spacing w:before="106"/>
              <w:ind w:left="75"/>
              <w:rPr>
                <w:sz w:val="24"/>
              </w:rPr>
            </w:pPr>
            <w:r>
              <w:rPr>
                <w:spacing w:val="-2"/>
                <w:sz w:val="24"/>
              </w:rPr>
              <w:t>Manutenção</w:t>
            </w:r>
          </w:p>
        </w:tc>
        <w:tc>
          <w:tcPr>
            <w:tcW w:w="2520" w:type="dxa"/>
            <w:tcBorders>
              <w:left w:val="single" w:sz="12" w:space="0" w:color="000000"/>
              <w:bottom w:val="single" w:sz="12" w:space="0" w:color="000000"/>
              <w:right w:val="single" w:sz="12" w:space="0" w:color="000000"/>
            </w:tcBorders>
          </w:tcPr>
          <w:p>
            <w:pPr>
              <w:pStyle w:val="TableParagraph"/>
              <w:spacing w:before="106"/>
              <w:ind w:left="81"/>
              <w:rPr>
                <w:sz w:val="24"/>
              </w:rPr>
            </w:pPr>
            <w:r>
              <w:rPr>
                <w:sz w:val="24"/>
              </w:rPr>
              <w:t>Técnico em </w:t>
            </w:r>
            <w:r>
              <w:rPr>
                <w:spacing w:val="-2"/>
                <w:sz w:val="24"/>
              </w:rPr>
              <w:t>manutenção</w:t>
            </w:r>
          </w:p>
        </w:tc>
        <w:tc>
          <w:tcPr>
            <w:tcW w:w="900" w:type="dxa"/>
            <w:tcBorders>
              <w:left w:val="single" w:sz="12" w:space="0" w:color="000000"/>
              <w:bottom w:val="single" w:sz="12" w:space="0" w:color="000000"/>
              <w:right w:val="single" w:sz="12" w:space="0" w:color="000000"/>
            </w:tcBorders>
          </w:tcPr>
          <w:p>
            <w:pPr>
              <w:pStyle w:val="TableParagraph"/>
              <w:spacing w:before="106"/>
              <w:ind w:left="30"/>
              <w:jc w:val="center"/>
              <w:rPr>
                <w:sz w:val="24"/>
              </w:rPr>
            </w:pPr>
            <w:r>
              <w:rPr>
                <w:spacing w:val="-5"/>
                <w:sz w:val="24"/>
              </w:rPr>
              <w:t>02</w:t>
            </w:r>
          </w:p>
        </w:tc>
      </w:tr>
      <w:tr>
        <w:trPr>
          <w:trHeight w:val="509" w:hRule="atLeast"/>
        </w:trPr>
        <w:tc>
          <w:tcPr>
            <w:tcW w:w="8715" w:type="dxa"/>
            <w:gridSpan w:val="2"/>
            <w:tcBorders>
              <w:top w:val="single" w:sz="12" w:space="0" w:color="000000"/>
              <w:left w:val="single" w:sz="12" w:space="0" w:color="000000"/>
              <w:bottom w:val="single" w:sz="12" w:space="0" w:color="000000"/>
              <w:right w:val="single" w:sz="12" w:space="0" w:color="000000"/>
            </w:tcBorders>
          </w:tcPr>
          <w:p>
            <w:pPr>
              <w:pStyle w:val="TableParagraph"/>
              <w:spacing w:before="106"/>
              <w:ind w:right="147"/>
              <w:jc w:val="right"/>
              <w:rPr>
                <w:b/>
                <w:sz w:val="24"/>
              </w:rPr>
            </w:pPr>
            <w:r>
              <w:rPr>
                <w:b/>
                <w:spacing w:val="-2"/>
                <w:sz w:val="24"/>
              </w:rPr>
              <w:t>TOTAL</w:t>
            </w:r>
          </w:p>
        </w:tc>
        <w:tc>
          <w:tcPr>
            <w:tcW w:w="900"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30"/>
              <w:jc w:val="center"/>
              <w:rPr>
                <w:b/>
                <w:sz w:val="24"/>
              </w:rPr>
            </w:pPr>
            <w:r>
              <w:rPr>
                <w:b/>
                <w:spacing w:val="-5"/>
                <w:sz w:val="24"/>
              </w:rPr>
              <w:t>108</w:t>
            </w:r>
          </w:p>
        </w:tc>
      </w:tr>
    </w:tbl>
    <w:p>
      <w:pPr>
        <w:pStyle w:val="BodyText"/>
        <w:ind w:left="0"/>
      </w:pPr>
    </w:p>
    <w:p>
      <w:pPr>
        <w:pStyle w:val="BodyText"/>
        <w:spacing w:before="20"/>
        <w:ind w:left="0"/>
      </w:pPr>
    </w:p>
    <w:p>
      <w:pPr>
        <w:pStyle w:val="ListParagraph"/>
        <w:numPr>
          <w:ilvl w:val="1"/>
          <w:numId w:val="13"/>
        </w:numPr>
        <w:tabs>
          <w:tab w:pos="749" w:val="left" w:leader="none"/>
        </w:tabs>
        <w:spacing w:line="240" w:lineRule="auto" w:before="1" w:after="0"/>
        <w:ind w:left="329" w:right="335" w:firstLine="0"/>
        <w:jc w:val="left"/>
        <w:rPr>
          <w:b/>
          <w:sz w:val="24"/>
        </w:rPr>
      </w:pPr>
      <w:r>
        <w:rPr>
          <w:sz w:val="24"/>
        </w:rPr>
        <w:t>De acordo com a resolução do Conselho Federal de Nutricionistas n° 600/2018 o número de profissionais para o atendimento de até 8000 refeições</w:t>
      </w:r>
      <w:r>
        <w:rPr>
          <w:spacing w:val="-3"/>
          <w:sz w:val="24"/>
        </w:rPr>
        <w:t> </w:t>
      </w:r>
      <w:r>
        <w:rPr>
          <w:sz w:val="24"/>
        </w:rPr>
        <w:t>é</w:t>
      </w:r>
      <w:r>
        <w:rPr>
          <w:spacing w:val="-3"/>
          <w:sz w:val="24"/>
        </w:rPr>
        <w:t> </w:t>
      </w:r>
      <w:r>
        <w:rPr>
          <w:sz w:val="24"/>
        </w:rPr>
        <w:t>de</w:t>
      </w:r>
      <w:r>
        <w:rPr>
          <w:spacing w:val="-3"/>
          <w:sz w:val="24"/>
        </w:rPr>
        <w:t> </w:t>
      </w:r>
      <w:r>
        <w:rPr>
          <w:sz w:val="24"/>
        </w:rPr>
        <w:t>08</w:t>
      </w:r>
      <w:r>
        <w:rPr>
          <w:spacing w:val="-3"/>
          <w:sz w:val="24"/>
        </w:rPr>
        <w:t> </w:t>
      </w:r>
      <w:r>
        <w:rPr>
          <w:sz w:val="24"/>
        </w:rPr>
        <w:t>(oito)</w:t>
      </w:r>
      <w:r>
        <w:rPr>
          <w:spacing w:val="-3"/>
          <w:sz w:val="24"/>
        </w:rPr>
        <w:t> </w:t>
      </w:r>
      <w:r>
        <w:rPr>
          <w:sz w:val="24"/>
        </w:rPr>
        <w:t>nutricionistas,</w:t>
      </w:r>
      <w:r>
        <w:rPr>
          <w:spacing w:val="-3"/>
          <w:sz w:val="24"/>
        </w:rPr>
        <w:t> </w:t>
      </w:r>
      <w:r>
        <w:rPr>
          <w:sz w:val="24"/>
        </w:rPr>
        <w:t>sendo</w:t>
      </w:r>
      <w:r>
        <w:rPr>
          <w:spacing w:val="-3"/>
          <w:sz w:val="24"/>
        </w:rPr>
        <w:t> </w:t>
      </w:r>
      <w:r>
        <w:rPr>
          <w:sz w:val="24"/>
        </w:rPr>
        <w:t>01</w:t>
      </w:r>
      <w:r>
        <w:rPr>
          <w:spacing w:val="-3"/>
          <w:sz w:val="24"/>
        </w:rPr>
        <w:t> </w:t>
      </w:r>
      <w:r>
        <w:rPr>
          <w:sz w:val="24"/>
        </w:rPr>
        <w:t>nutricionista</w:t>
      </w:r>
      <w:r>
        <w:rPr>
          <w:spacing w:val="-3"/>
          <w:sz w:val="24"/>
        </w:rPr>
        <w:t> </w:t>
      </w:r>
      <w:r>
        <w:rPr>
          <w:sz w:val="24"/>
        </w:rPr>
        <w:t>Responsável</w:t>
      </w:r>
      <w:r>
        <w:rPr>
          <w:spacing w:val="-7"/>
          <w:sz w:val="24"/>
        </w:rPr>
        <w:t> </w:t>
      </w:r>
      <w:r>
        <w:rPr>
          <w:sz w:val="24"/>
        </w:rPr>
        <w:t>Técnico</w:t>
      </w:r>
      <w:r>
        <w:rPr>
          <w:spacing w:val="-3"/>
          <w:sz w:val="24"/>
        </w:rPr>
        <w:t> </w:t>
      </w:r>
      <w:r>
        <w:rPr>
          <w:sz w:val="24"/>
        </w:rPr>
        <w:t>(RT)</w:t>
      </w:r>
      <w:r>
        <w:rPr>
          <w:spacing w:val="-3"/>
          <w:sz w:val="24"/>
        </w:rPr>
        <w:t> </w:t>
      </w:r>
      <w:r>
        <w:rPr>
          <w:sz w:val="24"/>
        </w:rPr>
        <w:t>e</w:t>
      </w:r>
      <w:r>
        <w:rPr>
          <w:spacing w:val="-3"/>
          <w:sz w:val="24"/>
        </w:rPr>
        <w:t> </w:t>
      </w:r>
      <w:r>
        <w:rPr>
          <w:sz w:val="24"/>
        </w:rPr>
        <w:t>os</w:t>
      </w:r>
      <w:r>
        <w:rPr>
          <w:spacing w:val="-3"/>
          <w:sz w:val="24"/>
        </w:rPr>
        <w:t> </w:t>
      </w:r>
      <w:r>
        <w:rPr>
          <w:sz w:val="24"/>
        </w:rPr>
        <w:t>demais</w:t>
      </w:r>
      <w:r>
        <w:rPr>
          <w:spacing w:val="-3"/>
          <w:sz w:val="24"/>
        </w:rPr>
        <w:t> </w:t>
      </w:r>
      <w:r>
        <w:rPr>
          <w:sz w:val="24"/>
        </w:rPr>
        <w:t>integrantes</w:t>
      </w:r>
      <w:r>
        <w:rPr>
          <w:spacing w:val="-3"/>
          <w:sz w:val="24"/>
        </w:rPr>
        <w:t> </w:t>
      </w:r>
      <w:r>
        <w:rPr>
          <w:sz w:val="24"/>
        </w:rPr>
        <w:t>do</w:t>
      </w:r>
      <w:r>
        <w:rPr>
          <w:spacing w:val="-3"/>
          <w:sz w:val="24"/>
        </w:rPr>
        <w:t> </w:t>
      </w:r>
      <w:r>
        <w:rPr>
          <w:sz w:val="24"/>
        </w:rPr>
        <w:t>Quadro</w:t>
      </w:r>
      <w:r>
        <w:rPr>
          <w:spacing w:val="-7"/>
          <w:sz w:val="24"/>
        </w:rPr>
        <w:t> </w:t>
      </w:r>
      <w:r>
        <w:rPr>
          <w:sz w:val="24"/>
        </w:rPr>
        <w:t>Técnico</w:t>
      </w:r>
      <w:r>
        <w:rPr>
          <w:spacing w:val="-3"/>
          <w:sz w:val="24"/>
        </w:rPr>
        <w:t> </w:t>
      </w:r>
      <w:r>
        <w:rPr>
          <w:sz w:val="24"/>
        </w:rPr>
        <w:t>(QT)</w:t>
      </w:r>
      <w:r>
        <w:rPr>
          <w:spacing w:val="-3"/>
          <w:sz w:val="24"/>
        </w:rPr>
        <w:t> </w:t>
      </w:r>
      <w:r>
        <w:rPr>
          <w:sz w:val="24"/>
        </w:rPr>
        <w:t>e</w:t>
      </w:r>
      <w:r>
        <w:rPr>
          <w:spacing w:val="-3"/>
          <w:sz w:val="24"/>
        </w:rPr>
        <w:t> </w:t>
      </w:r>
      <w:r>
        <w:rPr>
          <w:sz w:val="24"/>
        </w:rPr>
        <w:t>de</w:t>
      </w:r>
      <w:r>
        <w:rPr>
          <w:spacing w:val="-3"/>
          <w:sz w:val="24"/>
        </w:rPr>
        <w:t> </w:t>
      </w:r>
      <w:r>
        <w:rPr>
          <w:sz w:val="24"/>
        </w:rPr>
        <w:t>02</w:t>
      </w:r>
      <w:r>
        <w:rPr>
          <w:spacing w:val="-3"/>
          <w:sz w:val="24"/>
        </w:rPr>
        <w:t> </w:t>
      </w:r>
      <w:r>
        <w:rPr>
          <w:sz w:val="24"/>
        </w:rPr>
        <w:t>(dois técnicos</w:t>
      </w:r>
      <w:r>
        <w:rPr>
          <w:spacing w:val="-1"/>
          <w:sz w:val="24"/>
        </w:rPr>
        <w:t> </w:t>
      </w:r>
      <w:r>
        <w:rPr>
          <w:sz w:val="24"/>
        </w:rPr>
        <w:t>em</w:t>
      </w:r>
      <w:r>
        <w:rPr>
          <w:spacing w:val="-1"/>
          <w:sz w:val="24"/>
        </w:rPr>
        <w:t> </w:t>
      </w:r>
      <w:r>
        <w:rPr>
          <w:sz w:val="24"/>
        </w:rPr>
        <w:t>Nutrição</w:t>
      </w:r>
      <w:r>
        <w:rPr>
          <w:spacing w:val="-1"/>
          <w:sz w:val="24"/>
        </w:rPr>
        <w:t> </w:t>
      </w:r>
      <w:r>
        <w:rPr>
          <w:sz w:val="24"/>
        </w:rPr>
        <w:t>e</w:t>
      </w:r>
      <w:r>
        <w:rPr>
          <w:spacing w:val="-1"/>
          <w:sz w:val="24"/>
        </w:rPr>
        <w:t> </w:t>
      </w:r>
      <w:r>
        <w:rPr>
          <w:sz w:val="24"/>
        </w:rPr>
        <w:t>Dietética).</w:t>
      </w:r>
      <w:r>
        <w:rPr>
          <w:spacing w:val="-15"/>
          <w:sz w:val="24"/>
        </w:rPr>
        <w:t> </w:t>
      </w:r>
      <w:r>
        <w:rPr>
          <w:sz w:val="24"/>
        </w:rPr>
        <w:t>A</w:t>
      </w:r>
      <w:r>
        <w:rPr>
          <w:spacing w:val="-15"/>
          <w:sz w:val="24"/>
        </w:rPr>
        <w:t> </w:t>
      </w:r>
      <w:r>
        <w:rPr>
          <w:sz w:val="24"/>
        </w:rPr>
        <w:t>distribuição</w:t>
      </w:r>
      <w:r>
        <w:rPr>
          <w:spacing w:val="-1"/>
          <w:sz w:val="24"/>
        </w:rPr>
        <w:t> </w:t>
      </w:r>
      <w:r>
        <w:rPr>
          <w:sz w:val="24"/>
        </w:rPr>
        <w:t>dos</w:t>
      </w:r>
      <w:r>
        <w:rPr>
          <w:spacing w:val="-1"/>
          <w:sz w:val="24"/>
        </w:rPr>
        <w:t> </w:t>
      </w:r>
      <w:r>
        <w:rPr>
          <w:sz w:val="24"/>
        </w:rPr>
        <w:t>nutricionistas</w:t>
      </w:r>
      <w:r>
        <w:rPr>
          <w:spacing w:val="-1"/>
          <w:sz w:val="24"/>
        </w:rPr>
        <w:t> </w:t>
      </w:r>
      <w:r>
        <w:rPr>
          <w:sz w:val="24"/>
        </w:rPr>
        <w:t>segundo</w:t>
      </w:r>
      <w:r>
        <w:rPr>
          <w:spacing w:val="-1"/>
          <w:sz w:val="24"/>
        </w:rPr>
        <w:t> </w:t>
      </w:r>
      <w:r>
        <w:rPr>
          <w:sz w:val="24"/>
        </w:rPr>
        <w:t>cargo</w:t>
      </w:r>
      <w:r>
        <w:rPr>
          <w:spacing w:val="-1"/>
          <w:sz w:val="24"/>
        </w:rPr>
        <w:t> </w:t>
      </w:r>
      <w:r>
        <w:rPr>
          <w:sz w:val="24"/>
        </w:rPr>
        <w:t>e</w:t>
      </w:r>
      <w:r>
        <w:rPr>
          <w:spacing w:val="-1"/>
          <w:sz w:val="24"/>
        </w:rPr>
        <w:t> </w:t>
      </w:r>
      <w:r>
        <w:rPr>
          <w:sz w:val="24"/>
        </w:rPr>
        <w:t>número</w:t>
      </w:r>
      <w:r>
        <w:rPr>
          <w:spacing w:val="-1"/>
          <w:sz w:val="24"/>
        </w:rPr>
        <w:t> </w:t>
      </w:r>
      <w:r>
        <w:rPr>
          <w:sz w:val="24"/>
        </w:rPr>
        <w:t>por</w:t>
      </w:r>
      <w:r>
        <w:rPr>
          <w:spacing w:val="-1"/>
          <w:sz w:val="24"/>
        </w:rPr>
        <w:t> </w:t>
      </w:r>
      <w:r>
        <w:rPr>
          <w:sz w:val="24"/>
        </w:rPr>
        <w:t>cargo</w:t>
      </w:r>
      <w:r>
        <w:rPr>
          <w:spacing w:val="-1"/>
          <w:sz w:val="24"/>
        </w:rPr>
        <w:t> </w:t>
      </w:r>
      <w:r>
        <w:rPr>
          <w:sz w:val="24"/>
        </w:rPr>
        <w:t>está</w:t>
      </w:r>
      <w:r>
        <w:rPr>
          <w:spacing w:val="-1"/>
          <w:sz w:val="24"/>
        </w:rPr>
        <w:t> </w:t>
      </w:r>
      <w:r>
        <w:rPr>
          <w:sz w:val="24"/>
        </w:rPr>
        <w:t>apresentada</w:t>
      </w:r>
      <w:r>
        <w:rPr>
          <w:spacing w:val="-1"/>
          <w:sz w:val="24"/>
        </w:rPr>
        <w:t> </w:t>
      </w:r>
      <w:r>
        <w:rPr>
          <w:sz w:val="24"/>
        </w:rPr>
        <w:t>no</w:t>
      </w:r>
      <w:r>
        <w:rPr>
          <w:spacing w:val="-1"/>
          <w:sz w:val="24"/>
        </w:rPr>
        <w:t> </w:t>
      </w:r>
      <w:r>
        <w:rPr>
          <w:sz w:val="24"/>
        </w:rPr>
        <w:t>Quadro</w:t>
      </w:r>
      <w:r>
        <w:rPr>
          <w:spacing w:val="-1"/>
          <w:sz w:val="24"/>
        </w:rPr>
        <w:t> </w:t>
      </w:r>
      <w:r>
        <w:rPr>
          <w:sz w:val="24"/>
        </w:rPr>
        <w:t>5.</w:t>
      </w:r>
      <w:r>
        <w:rPr>
          <w:spacing w:val="-1"/>
          <w:sz w:val="24"/>
        </w:rPr>
        <w:t> </w:t>
      </w:r>
      <w:r>
        <w:rPr>
          <w:sz w:val="24"/>
        </w:rPr>
        <w:t>Os</w:t>
      </w:r>
      <w:r>
        <w:rPr>
          <w:spacing w:val="-1"/>
          <w:sz w:val="24"/>
        </w:rPr>
        <w:t> </w:t>
      </w:r>
      <w:r>
        <w:rPr>
          <w:sz w:val="24"/>
        </w:rPr>
        <w:t>nutricionistas deverão, obrigatoriamente, possuir registro no CRN-4.</w:t>
      </w:r>
    </w:p>
    <w:p>
      <w:pPr>
        <w:pStyle w:val="BodyText"/>
        <w:spacing w:before="261"/>
      </w:pPr>
      <w:r>
        <w:rPr>
          <w:b/>
        </w:rPr>
        <w:t>Quadro</w:t>
      </w:r>
      <w:r>
        <w:rPr>
          <w:b/>
          <w:spacing w:val="-3"/>
        </w:rPr>
        <w:t> </w:t>
      </w:r>
      <w:r>
        <w:rPr>
          <w:b/>
        </w:rPr>
        <w:t>5</w:t>
      </w:r>
      <w:r>
        <w:rPr>
          <w:b/>
          <w:spacing w:val="-1"/>
        </w:rPr>
        <w:t> </w:t>
      </w:r>
      <w:r>
        <w:rPr/>
        <w:t>- Distribuição</w:t>
      </w:r>
      <w:r>
        <w:rPr>
          <w:spacing w:val="-1"/>
        </w:rPr>
        <w:t> </w:t>
      </w:r>
      <w:r>
        <w:rPr/>
        <w:t>dos Nutricionistas</w:t>
      </w:r>
      <w:r>
        <w:rPr>
          <w:spacing w:val="-1"/>
        </w:rPr>
        <w:t> </w:t>
      </w:r>
      <w:r>
        <w:rPr/>
        <w:t>e dos</w:t>
      </w:r>
      <w:r>
        <w:rPr>
          <w:spacing w:val="-6"/>
        </w:rPr>
        <w:t> </w:t>
      </w:r>
      <w:r>
        <w:rPr/>
        <w:t>Técnicos em</w:t>
      </w:r>
      <w:r>
        <w:rPr>
          <w:spacing w:val="-1"/>
        </w:rPr>
        <w:t> </w:t>
      </w:r>
      <w:r>
        <w:rPr/>
        <w:t>Nutrição</w:t>
      </w:r>
      <w:r>
        <w:rPr>
          <w:spacing w:val="-1"/>
        </w:rPr>
        <w:t> </w:t>
      </w:r>
      <w:r>
        <w:rPr/>
        <w:t>e Dietética</w:t>
      </w:r>
      <w:r>
        <w:rPr>
          <w:spacing w:val="-1"/>
        </w:rPr>
        <w:t> </w:t>
      </w:r>
      <w:r>
        <w:rPr/>
        <w:t>segundo cargo</w:t>
      </w:r>
      <w:r>
        <w:rPr>
          <w:spacing w:val="-1"/>
        </w:rPr>
        <w:t> </w:t>
      </w:r>
      <w:r>
        <w:rPr/>
        <w:t>e número</w:t>
      </w:r>
      <w:r>
        <w:rPr>
          <w:spacing w:val="-1"/>
        </w:rPr>
        <w:t> </w:t>
      </w:r>
      <w:r>
        <w:rPr/>
        <w:t>por </w:t>
      </w:r>
      <w:r>
        <w:rPr>
          <w:spacing w:val="-2"/>
        </w:rPr>
        <w:t>cargo</w:t>
      </w:r>
    </w:p>
    <w:p>
      <w:pPr>
        <w:pStyle w:val="BodyText"/>
        <w:spacing w:before="5"/>
        <w:ind w:left="0"/>
        <w:rPr>
          <w:sz w:val="12"/>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490"/>
        <w:gridCol w:w="1110"/>
      </w:tblGrid>
      <w:tr>
        <w:trPr>
          <w:trHeight w:val="509" w:hRule="atLeast"/>
        </w:trPr>
        <w:tc>
          <w:tcPr>
            <w:tcW w:w="8490" w:type="dxa"/>
          </w:tcPr>
          <w:p>
            <w:pPr>
              <w:pStyle w:val="TableParagraph"/>
              <w:spacing w:before="106"/>
              <w:ind w:left="31"/>
              <w:jc w:val="center"/>
              <w:rPr>
                <w:b/>
                <w:sz w:val="24"/>
              </w:rPr>
            </w:pPr>
            <w:r>
              <w:rPr>
                <w:b/>
                <w:spacing w:val="-2"/>
                <w:sz w:val="24"/>
              </w:rPr>
              <w:t>Cargo</w:t>
            </w:r>
          </w:p>
        </w:tc>
        <w:tc>
          <w:tcPr>
            <w:tcW w:w="1110" w:type="dxa"/>
          </w:tcPr>
          <w:p>
            <w:pPr>
              <w:pStyle w:val="TableParagraph"/>
              <w:spacing w:before="106"/>
              <w:ind w:left="31"/>
              <w:jc w:val="center"/>
              <w:rPr>
                <w:b/>
                <w:sz w:val="24"/>
              </w:rPr>
            </w:pPr>
            <w:r>
              <w:rPr>
                <w:b/>
                <w:spacing w:val="-2"/>
                <w:sz w:val="24"/>
              </w:rPr>
              <w:t>Número</w:t>
            </w:r>
          </w:p>
        </w:tc>
      </w:tr>
      <w:tr>
        <w:trPr>
          <w:trHeight w:val="509" w:hRule="atLeast"/>
        </w:trPr>
        <w:tc>
          <w:tcPr>
            <w:tcW w:w="8490" w:type="dxa"/>
            <w:tcBorders>
              <w:bottom w:val="single" w:sz="6" w:space="0" w:color="000000"/>
            </w:tcBorders>
          </w:tcPr>
          <w:p>
            <w:pPr>
              <w:pStyle w:val="TableParagraph"/>
              <w:spacing w:before="106"/>
              <w:ind w:left="75"/>
              <w:rPr>
                <w:sz w:val="24"/>
              </w:rPr>
            </w:pPr>
            <w:r>
              <w:rPr>
                <w:sz w:val="24"/>
              </w:rPr>
              <w:t>Gerente/Responsável</w:t>
            </w:r>
            <w:r>
              <w:rPr>
                <w:spacing w:val="-11"/>
                <w:sz w:val="24"/>
              </w:rPr>
              <w:t> </w:t>
            </w:r>
            <w:r>
              <w:rPr>
                <w:sz w:val="24"/>
              </w:rPr>
              <w:t>Técnico</w:t>
            </w:r>
            <w:r>
              <w:rPr>
                <w:spacing w:val="-4"/>
                <w:sz w:val="24"/>
              </w:rPr>
              <w:t> </w:t>
            </w:r>
            <w:r>
              <w:rPr>
                <w:sz w:val="24"/>
              </w:rPr>
              <w:t>(RT)</w:t>
            </w:r>
            <w:r>
              <w:rPr>
                <w:spacing w:val="-4"/>
                <w:sz w:val="24"/>
              </w:rPr>
              <w:t> </w:t>
            </w:r>
            <w:r>
              <w:rPr>
                <w:sz w:val="24"/>
              </w:rPr>
              <w:t>-</w:t>
            </w:r>
            <w:r>
              <w:rPr>
                <w:spacing w:val="-3"/>
                <w:sz w:val="24"/>
              </w:rPr>
              <w:t> </w:t>
            </w:r>
            <w:r>
              <w:rPr>
                <w:spacing w:val="-2"/>
                <w:sz w:val="24"/>
              </w:rPr>
              <w:t>nutricionista</w:t>
            </w:r>
          </w:p>
        </w:tc>
        <w:tc>
          <w:tcPr>
            <w:tcW w:w="1110" w:type="dxa"/>
            <w:tcBorders>
              <w:bottom w:val="single" w:sz="6" w:space="0" w:color="000000"/>
            </w:tcBorders>
          </w:tcPr>
          <w:p>
            <w:pPr>
              <w:pStyle w:val="TableParagraph"/>
              <w:spacing w:before="106"/>
              <w:ind w:left="31"/>
              <w:jc w:val="center"/>
              <w:rPr>
                <w:sz w:val="24"/>
              </w:rPr>
            </w:pPr>
            <w:r>
              <w:rPr>
                <w:spacing w:val="-5"/>
                <w:sz w:val="24"/>
              </w:rPr>
              <w:t>01</w:t>
            </w:r>
          </w:p>
        </w:tc>
      </w:tr>
      <w:tr>
        <w:trPr>
          <w:trHeight w:val="509" w:hRule="atLeast"/>
        </w:trPr>
        <w:tc>
          <w:tcPr>
            <w:tcW w:w="8490" w:type="dxa"/>
            <w:tcBorders>
              <w:top w:val="single" w:sz="6" w:space="0" w:color="000000"/>
              <w:bottom w:val="single" w:sz="6" w:space="0" w:color="000000"/>
            </w:tcBorders>
          </w:tcPr>
          <w:p>
            <w:pPr>
              <w:pStyle w:val="TableParagraph"/>
              <w:spacing w:before="106"/>
              <w:ind w:left="75"/>
              <w:rPr>
                <w:sz w:val="24"/>
              </w:rPr>
            </w:pPr>
            <w:r>
              <w:rPr>
                <w:sz w:val="24"/>
              </w:rPr>
              <w:t>Quadro</w:t>
            </w:r>
            <w:r>
              <w:rPr>
                <w:spacing w:val="-5"/>
                <w:sz w:val="24"/>
              </w:rPr>
              <w:t> </w:t>
            </w:r>
            <w:r>
              <w:rPr>
                <w:sz w:val="24"/>
              </w:rPr>
              <w:t>Técnico (QT) - nutricionista responsável pelo </w:t>
            </w:r>
            <w:r>
              <w:rPr>
                <w:spacing w:val="-2"/>
                <w:sz w:val="24"/>
              </w:rPr>
              <w:t>planejamento</w:t>
            </w:r>
          </w:p>
        </w:tc>
        <w:tc>
          <w:tcPr>
            <w:tcW w:w="1110" w:type="dxa"/>
            <w:tcBorders>
              <w:top w:val="single" w:sz="6" w:space="0" w:color="000000"/>
              <w:bottom w:val="single" w:sz="6" w:space="0" w:color="000000"/>
            </w:tcBorders>
          </w:tcPr>
          <w:p>
            <w:pPr>
              <w:pStyle w:val="TableParagraph"/>
              <w:spacing w:before="106"/>
              <w:ind w:left="31"/>
              <w:jc w:val="center"/>
              <w:rPr>
                <w:sz w:val="24"/>
              </w:rPr>
            </w:pPr>
            <w:r>
              <w:rPr>
                <w:spacing w:val="-5"/>
                <w:sz w:val="24"/>
              </w:rPr>
              <w:t>01</w:t>
            </w:r>
          </w:p>
        </w:tc>
      </w:tr>
      <w:tr>
        <w:trPr>
          <w:trHeight w:val="509" w:hRule="atLeast"/>
        </w:trPr>
        <w:tc>
          <w:tcPr>
            <w:tcW w:w="8490" w:type="dxa"/>
            <w:tcBorders>
              <w:top w:val="single" w:sz="6" w:space="0" w:color="000000"/>
              <w:bottom w:val="single" w:sz="6" w:space="0" w:color="000000"/>
            </w:tcBorders>
          </w:tcPr>
          <w:p>
            <w:pPr>
              <w:pStyle w:val="TableParagraph"/>
              <w:spacing w:before="106"/>
              <w:ind w:left="75"/>
              <w:rPr>
                <w:sz w:val="24"/>
              </w:rPr>
            </w:pPr>
            <w:r>
              <w:rPr>
                <w:sz w:val="24"/>
              </w:rPr>
              <w:t>Quadro</w:t>
            </w:r>
            <w:r>
              <w:rPr>
                <w:spacing w:val="-5"/>
                <w:sz w:val="24"/>
              </w:rPr>
              <w:t> </w:t>
            </w:r>
            <w:r>
              <w:rPr>
                <w:sz w:val="24"/>
              </w:rPr>
              <w:t>Técnico (QT) - nutricionista responsável pela produção do </w:t>
            </w:r>
            <w:r>
              <w:rPr>
                <w:spacing w:val="-2"/>
                <w:sz w:val="24"/>
              </w:rPr>
              <w:t>almoço</w:t>
            </w:r>
          </w:p>
        </w:tc>
        <w:tc>
          <w:tcPr>
            <w:tcW w:w="1110" w:type="dxa"/>
            <w:tcBorders>
              <w:top w:val="single" w:sz="6" w:space="0" w:color="000000"/>
              <w:bottom w:val="single" w:sz="6" w:space="0" w:color="000000"/>
            </w:tcBorders>
          </w:tcPr>
          <w:p>
            <w:pPr>
              <w:pStyle w:val="TableParagraph"/>
              <w:spacing w:before="106"/>
              <w:ind w:left="31"/>
              <w:jc w:val="center"/>
              <w:rPr>
                <w:sz w:val="24"/>
              </w:rPr>
            </w:pPr>
            <w:r>
              <w:rPr>
                <w:spacing w:val="-5"/>
                <w:sz w:val="24"/>
              </w:rPr>
              <w:t>01</w:t>
            </w:r>
          </w:p>
        </w:tc>
      </w:tr>
      <w:tr>
        <w:trPr>
          <w:trHeight w:val="509" w:hRule="atLeast"/>
        </w:trPr>
        <w:tc>
          <w:tcPr>
            <w:tcW w:w="8490" w:type="dxa"/>
            <w:tcBorders>
              <w:top w:val="single" w:sz="6" w:space="0" w:color="000000"/>
              <w:bottom w:val="single" w:sz="6" w:space="0" w:color="000000"/>
            </w:tcBorders>
          </w:tcPr>
          <w:p>
            <w:pPr>
              <w:pStyle w:val="TableParagraph"/>
              <w:spacing w:before="106"/>
              <w:ind w:left="75"/>
              <w:rPr>
                <w:sz w:val="24"/>
              </w:rPr>
            </w:pPr>
            <w:r>
              <w:rPr>
                <w:sz w:val="24"/>
              </w:rPr>
              <w:t>Quadro</w:t>
            </w:r>
            <w:r>
              <w:rPr>
                <w:spacing w:val="-5"/>
                <w:sz w:val="24"/>
              </w:rPr>
              <w:t> </w:t>
            </w:r>
            <w:r>
              <w:rPr>
                <w:sz w:val="24"/>
              </w:rPr>
              <w:t>Técnico (QT) - nutricionista responsável pela distribuição do </w:t>
            </w:r>
            <w:r>
              <w:rPr>
                <w:spacing w:val="-2"/>
                <w:sz w:val="24"/>
              </w:rPr>
              <w:t>almoço</w:t>
            </w:r>
          </w:p>
        </w:tc>
        <w:tc>
          <w:tcPr>
            <w:tcW w:w="1110" w:type="dxa"/>
            <w:tcBorders>
              <w:top w:val="single" w:sz="6" w:space="0" w:color="000000"/>
              <w:bottom w:val="single" w:sz="6" w:space="0" w:color="000000"/>
            </w:tcBorders>
          </w:tcPr>
          <w:p>
            <w:pPr>
              <w:pStyle w:val="TableParagraph"/>
              <w:spacing w:before="106"/>
              <w:ind w:left="31"/>
              <w:jc w:val="center"/>
              <w:rPr>
                <w:sz w:val="24"/>
              </w:rPr>
            </w:pPr>
            <w:r>
              <w:rPr>
                <w:spacing w:val="-5"/>
                <w:sz w:val="24"/>
              </w:rPr>
              <w:t>01</w:t>
            </w:r>
          </w:p>
        </w:tc>
      </w:tr>
      <w:tr>
        <w:trPr>
          <w:trHeight w:val="779" w:hRule="atLeast"/>
        </w:trPr>
        <w:tc>
          <w:tcPr>
            <w:tcW w:w="8490" w:type="dxa"/>
            <w:tcBorders>
              <w:top w:val="single" w:sz="6" w:space="0" w:color="000000"/>
              <w:bottom w:val="single" w:sz="6" w:space="0" w:color="000000"/>
            </w:tcBorders>
          </w:tcPr>
          <w:p>
            <w:pPr>
              <w:pStyle w:val="TableParagraph"/>
              <w:spacing w:line="235" w:lineRule="auto" w:before="110"/>
              <w:ind w:left="75"/>
              <w:rPr>
                <w:sz w:val="24"/>
              </w:rPr>
            </w:pPr>
            <w:r>
              <w:rPr>
                <w:sz w:val="24"/>
              </w:rPr>
              <w:t>Quadro</w:t>
            </w:r>
            <w:r>
              <w:rPr>
                <w:spacing w:val="-9"/>
                <w:sz w:val="24"/>
              </w:rPr>
              <w:t> </w:t>
            </w:r>
            <w:r>
              <w:rPr>
                <w:sz w:val="24"/>
              </w:rPr>
              <w:t>Técnico</w:t>
            </w:r>
            <w:r>
              <w:rPr>
                <w:spacing w:val="-4"/>
                <w:sz w:val="24"/>
              </w:rPr>
              <w:t> </w:t>
            </w:r>
            <w:r>
              <w:rPr>
                <w:sz w:val="24"/>
              </w:rPr>
              <w:t>(QT)</w:t>
            </w:r>
            <w:r>
              <w:rPr>
                <w:spacing w:val="-4"/>
                <w:sz w:val="24"/>
              </w:rPr>
              <w:t> </w:t>
            </w:r>
            <w:r>
              <w:rPr>
                <w:sz w:val="24"/>
              </w:rPr>
              <w:t>–</w:t>
            </w:r>
            <w:r>
              <w:rPr>
                <w:spacing w:val="-4"/>
                <w:sz w:val="24"/>
              </w:rPr>
              <w:t> </w:t>
            </w:r>
            <w:r>
              <w:rPr>
                <w:sz w:val="24"/>
              </w:rPr>
              <w:t>técnico</w:t>
            </w:r>
            <w:r>
              <w:rPr>
                <w:spacing w:val="-4"/>
                <w:sz w:val="24"/>
              </w:rPr>
              <w:t> </w:t>
            </w:r>
            <w:r>
              <w:rPr>
                <w:sz w:val="24"/>
              </w:rPr>
              <w:t>em</w:t>
            </w:r>
            <w:r>
              <w:rPr>
                <w:spacing w:val="-4"/>
                <w:sz w:val="24"/>
              </w:rPr>
              <w:t> </w:t>
            </w:r>
            <w:r>
              <w:rPr>
                <w:sz w:val="24"/>
              </w:rPr>
              <w:t>Nutrição</w:t>
            </w:r>
            <w:r>
              <w:rPr>
                <w:spacing w:val="-4"/>
                <w:sz w:val="24"/>
              </w:rPr>
              <w:t> </w:t>
            </w:r>
            <w:r>
              <w:rPr>
                <w:sz w:val="24"/>
              </w:rPr>
              <w:t>e</w:t>
            </w:r>
            <w:r>
              <w:rPr>
                <w:spacing w:val="-4"/>
                <w:sz w:val="24"/>
              </w:rPr>
              <w:t> </w:t>
            </w:r>
            <w:r>
              <w:rPr>
                <w:sz w:val="24"/>
              </w:rPr>
              <w:t>Dietética</w:t>
            </w:r>
            <w:r>
              <w:rPr>
                <w:spacing w:val="-4"/>
                <w:sz w:val="24"/>
              </w:rPr>
              <w:t> </w:t>
            </w:r>
            <w:r>
              <w:rPr>
                <w:sz w:val="24"/>
              </w:rPr>
              <w:t>responsável</w:t>
            </w:r>
            <w:r>
              <w:rPr>
                <w:spacing w:val="-4"/>
                <w:sz w:val="24"/>
              </w:rPr>
              <w:t> </w:t>
            </w:r>
            <w:r>
              <w:rPr>
                <w:sz w:val="24"/>
              </w:rPr>
              <w:t>pela</w:t>
            </w:r>
            <w:r>
              <w:rPr>
                <w:spacing w:val="-4"/>
                <w:sz w:val="24"/>
              </w:rPr>
              <w:t> </w:t>
            </w:r>
            <w:r>
              <w:rPr>
                <w:sz w:val="24"/>
              </w:rPr>
              <w:t>distribuição do almoço</w:t>
            </w:r>
          </w:p>
        </w:tc>
        <w:tc>
          <w:tcPr>
            <w:tcW w:w="1110" w:type="dxa"/>
            <w:tcBorders>
              <w:top w:val="single" w:sz="6" w:space="0" w:color="000000"/>
              <w:bottom w:val="single" w:sz="6" w:space="0" w:color="000000"/>
            </w:tcBorders>
          </w:tcPr>
          <w:p>
            <w:pPr>
              <w:pStyle w:val="TableParagraph"/>
              <w:spacing w:before="241"/>
              <w:ind w:left="31"/>
              <w:jc w:val="center"/>
              <w:rPr>
                <w:sz w:val="24"/>
              </w:rPr>
            </w:pPr>
            <w:r>
              <w:rPr>
                <w:spacing w:val="-5"/>
                <w:sz w:val="24"/>
              </w:rPr>
              <w:t>01</w:t>
            </w:r>
          </w:p>
        </w:tc>
      </w:tr>
      <w:tr>
        <w:trPr>
          <w:trHeight w:val="509" w:hRule="atLeast"/>
        </w:trPr>
        <w:tc>
          <w:tcPr>
            <w:tcW w:w="8490" w:type="dxa"/>
            <w:tcBorders>
              <w:top w:val="single" w:sz="6" w:space="0" w:color="000000"/>
              <w:bottom w:val="single" w:sz="6" w:space="0" w:color="000000"/>
            </w:tcBorders>
          </w:tcPr>
          <w:p>
            <w:pPr>
              <w:pStyle w:val="TableParagraph"/>
              <w:spacing w:before="106"/>
              <w:ind w:left="75"/>
              <w:rPr>
                <w:sz w:val="24"/>
              </w:rPr>
            </w:pPr>
            <w:r>
              <w:rPr>
                <w:sz w:val="24"/>
              </w:rPr>
              <w:t>Quadro</w:t>
            </w:r>
            <w:r>
              <w:rPr>
                <w:spacing w:val="-5"/>
                <w:sz w:val="24"/>
              </w:rPr>
              <w:t> </w:t>
            </w:r>
            <w:r>
              <w:rPr>
                <w:sz w:val="24"/>
              </w:rPr>
              <w:t>Técnico (QT) - nutricionista responsável pela produção do </w:t>
            </w:r>
            <w:r>
              <w:rPr>
                <w:spacing w:val="-2"/>
                <w:sz w:val="24"/>
              </w:rPr>
              <w:t>jantar</w:t>
            </w:r>
          </w:p>
        </w:tc>
        <w:tc>
          <w:tcPr>
            <w:tcW w:w="1110" w:type="dxa"/>
            <w:tcBorders>
              <w:top w:val="single" w:sz="6" w:space="0" w:color="000000"/>
              <w:bottom w:val="single" w:sz="6" w:space="0" w:color="000000"/>
            </w:tcBorders>
          </w:tcPr>
          <w:p>
            <w:pPr>
              <w:pStyle w:val="TableParagraph"/>
              <w:spacing w:before="106"/>
              <w:ind w:left="31"/>
              <w:jc w:val="center"/>
              <w:rPr>
                <w:sz w:val="24"/>
              </w:rPr>
            </w:pPr>
            <w:r>
              <w:rPr>
                <w:spacing w:val="-5"/>
                <w:sz w:val="24"/>
              </w:rPr>
              <w:t>01</w:t>
            </w:r>
          </w:p>
        </w:tc>
      </w:tr>
      <w:tr>
        <w:trPr>
          <w:trHeight w:val="509" w:hRule="atLeast"/>
        </w:trPr>
        <w:tc>
          <w:tcPr>
            <w:tcW w:w="8490" w:type="dxa"/>
            <w:tcBorders>
              <w:top w:val="single" w:sz="6" w:space="0" w:color="000000"/>
              <w:bottom w:val="single" w:sz="6" w:space="0" w:color="000000"/>
            </w:tcBorders>
          </w:tcPr>
          <w:p>
            <w:pPr>
              <w:pStyle w:val="TableParagraph"/>
              <w:spacing w:before="106"/>
              <w:ind w:left="75"/>
              <w:rPr>
                <w:sz w:val="24"/>
              </w:rPr>
            </w:pPr>
            <w:r>
              <w:rPr>
                <w:sz w:val="24"/>
              </w:rPr>
              <w:t>Quadro</w:t>
            </w:r>
            <w:r>
              <w:rPr>
                <w:spacing w:val="-5"/>
                <w:sz w:val="24"/>
              </w:rPr>
              <w:t> </w:t>
            </w:r>
            <w:r>
              <w:rPr>
                <w:sz w:val="24"/>
              </w:rPr>
              <w:t>Técnico (QT) - nutricionista responsável pela distribuição do </w:t>
            </w:r>
            <w:r>
              <w:rPr>
                <w:spacing w:val="-2"/>
                <w:sz w:val="24"/>
              </w:rPr>
              <w:t>jantar</w:t>
            </w:r>
          </w:p>
        </w:tc>
        <w:tc>
          <w:tcPr>
            <w:tcW w:w="1110" w:type="dxa"/>
            <w:tcBorders>
              <w:top w:val="single" w:sz="6" w:space="0" w:color="000000"/>
              <w:bottom w:val="single" w:sz="6" w:space="0" w:color="000000"/>
            </w:tcBorders>
          </w:tcPr>
          <w:p>
            <w:pPr>
              <w:pStyle w:val="TableParagraph"/>
              <w:spacing w:before="106"/>
              <w:ind w:left="31"/>
              <w:jc w:val="center"/>
              <w:rPr>
                <w:sz w:val="24"/>
              </w:rPr>
            </w:pPr>
            <w:r>
              <w:rPr>
                <w:spacing w:val="-5"/>
                <w:sz w:val="24"/>
              </w:rPr>
              <w:t>01</w:t>
            </w:r>
          </w:p>
        </w:tc>
      </w:tr>
      <w:tr>
        <w:trPr>
          <w:trHeight w:val="779" w:hRule="atLeast"/>
        </w:trPr>
        <w:tc>
          <w:tcPr>
            <w:tcW w:w="8490" w:type="dxa"/>
            <w:tcBorders>
              <w:top w:val="single" w:sz="6" w:space="0" w:color="000000"/>
              <w:bottom w:val="single" w:sz="6" w:space="0" w:color="000000"/>
            </w:tcBorders>
          </w:tcPr>
          <w:p>
            <w:pPr>
              <w:pStyle w:val="TableParagraph"/>
              <w:spacing w:line="235" w:lineRule="auto" w:before="110"/>
              <w:ind w:left="75"/>
              <w:rPr>
                <w:sz w:val="24"/>
              </w:rPr>
            </w:pPr>
            <w:r>
              <w:rPr>
                <w:sz w:val="24"/>
              </w:rPr>
              <w:t>Quadro</w:t>
            </w:r>
            <w:r>
              <w:rPr>
                <w:spacing w:val="-9"/>
                <w:sz w:val="24"/>
              </w:rPr>
              <w:t> </w:t>
            </w:r>
            <w:r>
              <w:rPr>
                <w:sz w:val="24"/>
              </w:rPr>
              <w:t>Técnico</w:t>
            </w:r>
            <w:r>
              <w:rPr>
                <w:spacing w:val="-4"/>
                <w:sz w:val="24"/>
              </w:rPr>
              <w:t> </w:t>
            </w:r>
            <w:r>
              <w:rPr>
                <w:sz w:val="24"/>
              </w:rPr>
              <w:t>(QT)</w:t>
            </w:r>
            <w:r>
              <w:rPr>
                <w:spacing w:val="-4"/>
                <w:sz w:val="24"/>
              </w:rPr>
              <w:t> </w:t>
            </w:r>
            <w:r>
              <w:rPr>
                <w:sz w:val="24"/>
              </w:rPr>
              <w:t>–</w:t>
            </w:r>
            <w:r>
              <w:rPr>
                <w:spacing w:val="-4"/>
                <w:sz w:val="24"/>
              </w:rPr>
              <w:t> </w:t>
            </w:r>
            <w:r>
              <w:rPr>
                <w:sz w:val="24"/>
              </w:rPr>
              <w:t>técnico</w:t>
            </w:r>
            <w:r>
              <w:rPr>
                <w:spacing w:val="-4"/>
                <w:sz w:val="24"/>
              </w:rPr>
              <w:t> </w:t>
            </w:r>
            <w:r>
              <w:rPr>
                <w:sz w:val="24"/>
              </w:rPr>
              <w:t>em</w:t>
            </w:r>
            <w:r>
              <w:rPr>
                <w:spacing w:val="-4"/>
                <w:sz w:val="24"/>
              </w:rPr>
              <w:t> </w:t>
            </w:r>
            <w:r>
              <w:rPr>
                <w:sz w:val="24"/>
              </w:rPr>
              <w:t>Nutrição</w:t>
            </w:r>
            <w:r>
              <w:rPr>
                <w:spacing w:val="-4"/>
                <w:sz w:val="24"/>
              </w:rPr>
              <w:t> </w:t>
            </w:r>
            <w:r>
              <w:rPr>
                <w:sz w:val="24"/>
              </w:rPr>
              <w:t>e</w:t>
            </w:r>
            <w:r>
              <w:rPr>
                <w:spacing w:val="-4"/>
                <w:sz w:val="24"/>
              </w:rPr>
              <w:t> </w:t>
            </w:r>
            <w:r>
              <w:rPr>
                <w:sz w:val="24"/>
              </w:rPr>
              <w:t>Dietética</w:t>
            </w:r>
            <w:r>
              <w:rPr>
                <w:spacing w:val="-4"/>
                <w:sz w:val="24"/>
              </w:rPr>
              <w:t> </w:t>
            </w:r>
            <w:r>
              <w:rPr>
                <w:sz w:val="24"/>
              </w:rPr>
              <w:t>responsável</w:t>
            </w:r>
            <w:r>
              <w:rPr>
                <w:spacing w:val="-4"/>
                <w:sz w:val="24"/>
              </w:rPr>
              <w:t> </w:t>
            </w:r>
            <w:r>
              <w:rPr>
                <w:sz w:val="24"/>
              </w:rPr>
              <w:t>pela</w:t>
            </w:r>
            <w:r>
              <w:rPr>
                <w:spacing w:val="-4"/>
                <w:sz w:val="24"/>
              </w:rPr>
              <w:t> </w:t>
            </w:r>
            <w:r>
              <w:rPr>
                <w:sz w:val="24"/>
              </w:rPr>
              <w:t>distribuição do jantar</w:t>
            </w:r>
          </w:p>
        </w:tc>
        <w:tc>
          <w:tcPr>
            <w:tcW w:w="1110" w:type="dxa"/>
            <w:tcBorders>
              <w:top w:val="single" w:sz="6" w:space="0" w:color="000000"/>
              <w:bottom w:val="single" w:sz="6" w:space="0" w:color="000000"/>
            </w:tcBorders>
          </w:tcPr>
          <w:p>
            <w:pPr>
              <w:pStyle w:val="TableParagraph"/>
              <w:spacing w:before="241"/>
              <w:ind w:left="31"/>
              <w:jc w:val="center"/>
              <w:rPr>
                <w:sz w:val="24"/>
              </w:rPr>
            </w:pPr>
            <w:r>
              <w:rPr>
                <w:spacing w:val="-5"/>
                <w:sz w:val="24"/>
              </w:rPr>
              <w:t>01</w:t>
            </w:r>
          </w:p>
        </w:tc>
      </w:tr>
      <w:tr>
        <w:trPr>
          <w:trHeight w:val="509" w:hRule="atLeast"/>
        </w:trPr>
        <w:tc>
          <w:tcPr>
            <w:tcW w:w="8490" w:type="dxa"/>
            <w:tcBorders>
              <w:top w:val="single" w:sz="6" w:space="0" w:color="000000"/>
              <w:bottom w:val="single" w:sz="6" w:space="0" w:color="000000"/>
            </w:tcBorders>
          </w:tcPr>
          <w:p>
            <w:pPr>
              <w:pStyle w:val="TableParagraph"/>
              <w:spacing w:before="106"/>
              <w:ind w:left="75"/>
              <w:rPr>
                <w:sz w:val="24"/>
              </w:rPr>
            </w:pPr>
            <w:r>
              <w:rPr>
                <w:sz w:val="24"/>
              </w:rPr>
              <w:t>Quadro</w:t>
            </w:r>
            <w:r>
              <w:rPr>
                <w:spacing w:val="-5"/>
                <w:sz w:val="24"/>
              </w:rPr>
              <w:t> </w:t>
            </w:r>
            <w:r>
              <w:rPr>
                <w:sz w:val="24"/>
              </w:rPr>
              <w:t>Técnico (QT) - nutricionista responsável pela produção </w:t>
            </w:r>
            <w:r>
              <w:rPr>
                <w:spacing w:val="-2"/>
                <w:sz w:val="24"/>
              </w:rPr>
              <w:t>noturna</w:t>
            </w:r>
          </w:p>
        </w:tc>
        <w:tc>
          <w:tcPr>
            <w:tcW w:w="1110" w:type="dxa"/>
            <w:tcBorders>
              <w:top w:val="single" w:sz="6" w:space="0" w:color="000000"/>
              <w:bottom w:val="single" w:sz="6" w:space="0" w:color="000000"/>
            </w:tcBorders>
          </w:tcPr>
          <w:p>
            <w:pPr>
              <w:pStyle w:val="TableParagraph"/>
              <w:spacing w:before="106"/>
              <w:ind w:left="31"/>
              <w:jc w:val="center"/>
              <w:rPr>
                <w:sz w:val="24"/>
              </w:rPr>
            </w:pPr>
            <w:r>
              <w:rPr>
                <w:spacing w:val="-5"/>
                <w:sz w:val="24"/>
              </w:rPr>
              <w:t>01</w:t>
            </w:r>
          </w:p>
        </w:tc>
      </w:tr>
      <w:tr>
        <w:trPr>
          <w:trHeight w:val="509" w:hRule="atLeast"/>
        </w:trPr>
        <w:tc>
          <w:tcPr>
            <w:tcW w:w="8490" w:type="dxa"/>
            <w:tcBorders>
              <w:top w:val="single" w:sz="6" w:space="0" w:color="000000"/>
            </w:tcBorders>
          </w:tcPr>
          <w:p>
            <w:pPr>
              <w:pStyle w:val="TableParagraph"/>
              <w:spacing w:before="106"/>
              <w:ind w:left="75"/>
              <w:rPr>
                <w:sz w:val="24"/>
              </w:rPr>
            </w:pPr>
            <w:r>
              <w:rPr>
                <w:sz w:val="24"/>
              </w:rPr>
              <w:t>Quadro</w:t>
            </w:r>
            <w:r>
              <w:rPr>
                <w:spacing w:val="-5"/>
                <w:sz w:val="24"/>
              </w:rPr>
              <w:t> </w:t>
            </w:r>
            <w:r>
              <w:rPr>
                <w:sz w:val="24"/>
              </w:rPr>
              <w:t>Técnico (QT) - nutricionista responsável pela </w:t>
            </w:r>
            <w:r>
              <w:rPr>
                <w:spacing w:val="-2"/>
                <w:sz w:val="24"/>
              </w:rPr>
              <w:t>qualidade</w:t>
            </w:r>
          </w:p>
        </w:tc>
        <w:tc>
          <w:tcPr>
            <w:tcW w:w="1110" w:type="dxa"/>
            <w:tcBorders>
              <w:top w:val="single" w:sz="6" w:space="0" w:color="000000"/>
            </w:tcBorders>
          </w:tcPr>
          <w:p>
            <w:pPr>
              <w:pStyle w:val="TableParagraph"/>
              <w:spacing w:before="106"/>
              <w:ind w:left="31"/>
              <w:jc w:val="center"/>
              <w:rPr>
                <w:sz w:val="24"/>
              </w:rPr>
            </w:pPr>
            <w:r>
              <w:rPr>
                <w:spacing w:val="-5"/>
                <w:sz w:val="24"/>
              </w:rPr>
              <w:t>01</w:t>
            </w:r>
          </w:p>
        </w:tc>
      </w:tr>
      <w:tr>
        <w:trPr>
          <w:trHeight w:val="509" w:hRule="atLeast"/>
        </w:trPr>
        <w:tc>
          <w:tcPr>
            <w:tcW w:w="8490" w:type="dxa"/>
          </w:tcPr>
          <w:p>
            <w:pPr>
              <w:pStyle w:val="TableParagraph"/>
              <w:spacing w:before="106"/>
              <w:ind w:right="266"/>
              <w:jc w:val="right"/>
              <w:rPr>
                <w:b/>
                <w:sz w:val="24"/>
              </w:rPr>
            </w:pPr>
            <w:r>
              <w:rPr>
                <w:b/>
                <w:spacing w:val="-2"/>
                <w:sz w:val="24"/>
              </w:rPr>
              <w:t>TOTAL</w:t>
            </w:r>
          </w:p>
        </w:tc>
        <w:tc>
          <w:tcPr>
            <w:tcW w:w="1110" w:type="dxa"/>
          </w:tcPr>
          <w:p>
            <w:pPr>
              <w:pStyle w:val="TableParagraph"/>
              <w:spacing w:before="106"/>
              <w:ind w:left="31"/>
              <w:jc w:val="center"/>
              <w:rPr>
                <w:b/>
                <w:sz w:val="24"/>
              </w:rPr>
            </w:pPr>
            <w:r>
              <w:rPr>
                <w:b/>
                <w:spacing w:val="-5"/>
                <w:sz w:val="24"/>
              </w:rPr>
              <w:t>10</w:t>
            </w:r>
          </w:p>
        </w:tc>
      </w:tr>
    </w:tbl>
    <w:p>
      <w:pPr>
        <w:pStyle w:val="ListParagraph"/>
        <w:numPr>
          <w:ilvl w:val="1"/>
          <w:numId w:val="13"/>
        </w:numPr>
        <w:tabs>
          <w:tab w:pos="735" w:val="left" w:leader="none"/>
        </w:tabs>
        <w:spacing w:line="235" w:lineRule="auto" w:before="272" w:after="0"/>
        <w:ind w:left="329" w:right="353" w:firstLine="0"/>
        <w:jc w:val="left"/>
        <w:rPr>
          <w:b/>
          <w:sz w:val="24"/>
        </w:rPr>
      </w:pPr>
      <w:r>
        <w:rPr>
          <w:sz w:val="24"/>
        </w:rPr>
        <w:t>A</w:t>
      </w:r>
      <w:r>
        <w:rPr>
          <w:spacing w:val="-15"/>
          <w:sz w:val="24"/>
        </w:rPr>
        <w:t> </w:t>
      </w:r>
      <w:r>
        <w:rPr>
          <w:sz w:val="24"/>
        </w:rPr>
        <w:t>atuação</w:t>
      </w:r>
      <w:r>
        <w:rPr>
          <w:spacing w:val="-3"/>
          <w:sz w:val="24"/>
        </w:rPr>
        <w:t> </w:t>
      </w:r>
      <w:r>
        <w:rPr>
          <w:sz w:val="24"/>
        </w:rPr>
        <w:t>dos</w:t>
      </w:r>
      <w:r>
        <w:rPr>
          <w:spacing w:val="-2"/>
          <w:sz w:val="24"/>
        </w:rPr>
        <w:t> </w:t>
      </w:r>
      <w:r>
        <w:rPr>
          <w:sz w:val="24"/>
        </w:rPr>
        <w:t>nutricionistas</w:t>
      </w:r>
      <w:r>
        <w:rPr>
          <w:spacing w:val="-2"/>
          <w:sz w:val="24"/>
        </w:rPr>
        <w:t> </w:t>
      </w:r>
      <w:r>
        <w:rPr>
          <w:sz w:val="24"/>
        </w:rPr>
        <w:t>de</w:t>
      </w:r>
      <w:r>
        <w:rPr>
          <w:spacing w:val="-2"/>
          <w:sz w:val="24"/>
        </w:rPr>
        <w:t> </w:t>
      </w:r>
      <w:r>
        <w:rPr>
          <w:sz w:val="24"/>
        </w:rPr>
        <w:t>produção</w:t>
      </w:r>
      <w:r>
        <w:rPr>
          <w:spacing w:val="-2"/>
          <w:sz w:val="24"/>
        </w:rPr>
        <w:t> </w:t>
      </w:r>
      <w:r>
        <w:rPr>
          <w:sz w:val="24"/>
        </w:rPr>
        <w:t>deverá</w:t>
      </w:r>
      <w:r>
        <w:rPr>
          <w:spacing w:val="-2"/>
          <w:sz w:val="24"/>
        </w:rPr>
        <w:t> </w:t>
      </w:r>
      <w:r>
        <w:rPr>
          <w:sz w:val="24"/>
        </w:rPr>
        <w:t>prioritariamente</w:t>
      </w:r>
      <w:r>
        <w:rPr>
          <w:spacing w:val="-2"/>
          <w:sz w:val="24"/>
        </w:rPr>
        <w:t> </w:t>
      </w:r>
      <w:r>
        <w:rPr>
          <w:sz w:val="24"/>
        </w:rPr>
        <w:t>ser</w:t>
      </w:r>
      <w:r>
        <w:rPr>
          <w:spacing w:val="-2"/>
          <w:sz w:val="24"/>
        </w:rPr>
        <w:t> </w:t>
      </w:r>
      <w:r>
        <w:rPr>
          <w:sz w:val="24"/>
        </w:rPr>
        <w:t>realizada</w:t>
      </w:r>
      <w:r>
        <w:rPr>
          <w:spacing w:val="-2"/>
          <w:sz w:val="24"/>
        </w:rPr>
        <w:t> </w:t>
      </w:r>
      <w:r>
        <w:rPr>
          <w:sz w:val="24"/>
        </w:rPr>
        <w:t>nas</w:t>
      </w:r>
      <w:r>
        <w:rPr>
          <w:spacing w:val="-2"/>
          <w:sz w:val="24"/>
        </w:rPr>
        <w:t> </w:t>
      </w:r>
      <w:r>
        <w:rPr>
          <w:sz w:val="24"/>
        </w:rPr>
        <w:t>áreas</w:t>
      </w:r>
      <w:r>
        <w:rPr>
          <w:spacing w:val="-2"/>
          <w:sz w:val="24"/>
        </w:rPr>
        <w:t> </w:t>
      </w:r>
      <w:r>
        <w:rPr>
          <w:sz w:val="24"/>
        </w:rPr>
        <w:t>e</w:t>
      </w:r>
      <w:r>
        <w:rPr>
          <w:spacing w:val="-2"/>
          <w:sz w:val="24"/>
        </w:rPr>
        <w:t> </w:t>
      </w:r>
      <w:r>
        <w:rPr>
          <w:sz w:val="24"/>
        </w:rPr>
        <w:t>nos</w:t>
      </w:r>
      <w:r>
        <w:rPr>
          <w:spacing w:val="-2"/>
          <w:sz w:val="24"/>
        </w:rPr>
        <w:t> </w:t>
      </w:r>
      <w:r>
        <w:rPr>
          <w:sz w:val="24"/>
        </w:rPr>
        <w:t>setores</w:t>
      </w:r>
      <w:r>
        <w:rPr>
          <w:spacing w:val="-2"/>
          <w:sz w:val="24"/>
        </w:rPr>
        <w:t> </w:t>
      </w:r>
      <w:r>
        <w:rPr>
          <w:sz w:val="24"/>
        </w:rPr>
        <w:t>do</w:t>
      </w:r>
      <w:r>
        <w:rPr>
          <w:spacing w:val="-2"/>
          <w:sz w:val="24"/>
        </w:rPr>
        <w:t> </w:t>
      </w:r>
      <w:r>
        <w:rPr>
          <w:sz w:val="24"/>
        </w:rPr>
        <w:t>processo</w:t>
      </w:r>
      <w:r>
        <w:rPr>
          <w:spacing w:val="-2"/>
          <w:sz w:val="24"/>
        </w:rPr>
        <w:t> </w:t>
      </w:r>
      <w:r>
        <w:rPr>
          <w:sz w:val="24"/>
        </w:rPr>
        <w:t>produtivo</w:t>
      </w:r>
      <w:r>
        <w:rPr>
          <w:spacing w:val="-2"/>
          <w:sz w:val="24"/>
        </w:rPr>
        <w:t> </w:t>
      </w:r>
      <w:r>
        <w:rPr>
          <w:sz w:val="24"/>
        </w:rPr>
        <w:t>de</w:t>
      </w:r>
      <w:r>
        <w:rPr>
          <w:spacing w:val="-2"/>
          <w:sz w:val="24"/>
        </w:rPr>
        <w:t> </w:t>
      </w:r>
      <w:r>
        <w:rPr>
          <w:sz w:val="24"/>
        </w:rPr>
        <w:t>refeições.</w:t>
      </w:r>
      <w:r>
        <w:rPr>
          <w:spacing w:val="-2"/>
          <w:sz w:val="24"/>
        </w:rPr>
        <w:t> </w:t>
      </w:r>
      <w:r>
        <w:rPr>
          <w:sz w:val="24"/>
        </w:rPr>
        <w:t>Durante o período de distribuição do</w:t>
      </w:r>
      <w:r>
        <w:rPr>
          <w:spacing w:val="-9"/>
          <w:sz w:val="24"/>
        </w:rPr>
        <w:t> </w:t>
      </w:r>
      <w:r>
        <w:rPr>
          <w:sz w:val="24"/>
        </w:rPr>
        <w:t>Almoço e do Jantar, 01 (um) nutricionista deverá permanecer junto aos balcões de distribuição para acompanhar o abastecimento dos mesmos e o bom desenvolvimento dos serviços.</w:t>
      </w:r>
    </w:p>
    <w:p>
      <w:pPr>
        <w:pStyle w:val="ListParagraph"/>
        <w:numPr>
          <w:ilvl w:val="1"/>
          <w:numId w:val="13"/>
        </w:numPr>
        <w:tabs>
          <w:tab w:pos="749" w:val="left" w:leader="none"/>
        </w:tabs>
        <w:spacing w:line="240" w:lineRule="auto" w:before="249" w:after="0"/>
        <w:ind w:left="749" w:right="0" w:hanging="420"/>
        <w:jc w:val="left"/>
        <w:rPr>
          <w:b/>
          <w:sz w:val="24"/>
        </w:rPr>
      </w:pPr>
      <w:r>
        <w:rPr>
          <w:sz w:val="24"/>
        </w:rPr>
        <w:t>Segue</w:t>
      </w:r>
      <w:r>
        <w:rPr>
          <w:spacing w:val="-1"/>
          <w:sz w:val="24"/>
        </w:rPr>
        <w:t> </w:t>
      </w:r>
      <w:r>
        <w:rPr>
          <w:sz w:val="24"/>
        </w:rPr>
        <w:t>abaixo, a</w:t>
      </w:r>
      <w:r>
        <w:rPr>
          <w:spacing w:val="-1"/>
          <w:sz w:val="24"/>
        </w:rPr>
        <w:t> </w:t>
      </w:r>
      <w:r>
        <w:rPr>
          <w:sz w:val="24"/>
        </w:rPr>
        <w:t>descrição sumária</w:t>
      </w:r>
      <w:r>
        <w:rPr>
          <w:spacing w:val="-1"/>
          <w:sz w:val="24"/>
        </w:rPr>
        <w:t> </w:t>
      </w:r>
      <w:r>
        <w:rPr>
          <w:sz w:val="24"/>
        </w:rPr>
        <w:t>de cargos</w:t>
      </w:r>
      <w:r>
        <w:rPr>
          <w:spacing w:val="-1"/>
          <w:sz w:val="24"/>
        </w:rPr>
        <w:t> </w:t>
      </w:r>
      <w:r>
        <w:rPr>
          <w:sz w:val="24"/>
        </w:rPr>
        <w:t>da equipe</w:t>
      </w:r>
      <w:r>
        <w:rPr>
          <w:spacing w:val="-1"/>
          <w:sz w:val="24"/>
        </w:rPr>
        <w:t> </w:t>
      </w:r>
      <w:r>
        <w:rPr>
          <w:sz w:val="24"/>
        </w:rPr>
        <w:t>do </w:t>
      </w:r>
      <w:r>
        <w:rPr>
          <w:spacing w:val="-5"/>
          <w:sz w:val="24"/>
        </w:rPr>
        <w:t>RU:</w:t>
      </w:r>
    </w:p>
    <w:p>
      <w:pPr>
        <w:pStyle w:val="ListParagraph"/>
        <w:numPr>
          <w:ilvl w:val="2"/>
          <w:numId w:val="13"/>
        </w:numPr>
        <w:tabs>
          <w:tab w:pos="929" w:val="left" w:leader="none"/>
        </w:tabs>
        <w:spacing w:line="242" w:lineRule="auto" w:before="234" w:after="0"/>
        <w:ind w:left="329" w:right="476" w:firstLine="0"/>
        <w:jc w:val="left"/>
        <w:rPr>
          <w:b/>
          <w:sz w:val="24"/>
        </w:rPr>
      </w:pPr>
      <w:r>
        <w:rPr>
          <w:sz w:val="24"/>
          <w:u w:val="single"/>
        </w:rPr>
        <w:t>Nutricionista</w:t>
      </w:r>
      <w:r>
        <w:rPr>
          <w:sz w:val="24"/>
        </w:rPr>
        <w:t>: Responsável por planejar, organizar, dirigir, supervisionar e avaliar a execução das atividades operacionais relacionadas à produção, bem como pelo padrão de qualidade requerido pela Fiscalização da UERJ. Para realizar essas atribuições, o nutricionista em Unidade de Alimentação</w:t>
      </w:r>
      <w:r>
        <w:rPr>
          <w:spacing w:val="-1"/>
          <w:sz w:val="24"/>
        </w:rPr>
        <w:t> </w:t>
      </w:r>
      <w:r>
        <w:rPr>
          <w:sz w:val="24"/>
        </w:rPr>
        <w:t>e</w:t>
      </w:r>
      <w:r>
        <w:rPr>
          <w:spacing w:val="-1"/>
          <w:sz w:val="24"/>
        </w:rPr>
        <w:t> </w:t>
      </w:r>
      <w:r>
        <w:rPr>
          <w:sz w:val="24"/>
        </w:rPr>
        <w:t>Nutrição</w:t>
      </w:r>
      <w:r>
        <w:rPr>
          <w:spacing w:val="-1"/>
          <w:sz w:val="24"/>
        </w:rPr>
        <w:t> </w:t>
      </w:r>
      <w:r>
        <w:rPr>
          <w:sz w:val="24"/>
        </w:rPr>
        <w:t>(UAN)</w:t>
      </w:r>
      <w:r>
        <w:rPr>
          <w:spacing w:val="-1"/>
          <w:sz w:val="24"/>
        </w:rPr>
        <w:t> </w:t>
      </w:r>
      <w:r>
        <w:rPr>
          <w:sz w:val="24"/>
        </w:rPr>
        <w:t>deverá</w:t>
      </w:r>
      <w:r>
        <w:rPr>
          <w:spacing w:val="-1"/>
          <w:sz w:val="24"/>
        </w:rPr>
        <w:t> </w:t>
      </w:r>
      <w:r>
        <w:rPr>
          <w:sz w:val="24"/>
        </w:rPr>
        <w:t>desenvolver</w:t>
      </w:r>
      <w:r>
        <w:rPr>
          <w:spacing w:val="-1"/>
          <w:sz w:val="24"/>
        </w:rPr>
        <w:t> </w:t>
      </w:r>
      <w:r>
        <w:rPr>
          <w:sz w:val="24"/>
        </w:rPr>
        <w:t>as</w:t>
      </w:r>
      <w:r>
        <w:rPr>
          <w:spacing w:val="-1"/>
          <w:sz w:val="24"/>
        </w:rPr>
        <w:t> </w:t>
      </w:r>
      <w:r>
        <w:rPr>
          <w:sz w:val="24"/>
        </w:rPr>
        <w:t>atividades</w:t>
      </w:r>
      <w:r>
        <w:rPr>
          <w:spacing w:val="-1"/>
          <w:sz w:val="24"/>
        </w:rPr>
        <w:t> </w:t>
      </w:r>
      <w:r>
        <w:rPr>
          <w:sz w:val="24"/>
        </w:rPr>
        <w:t>obrigatórias</w:t>
      </w:r>
      <w:r>
        <w:rPr>
          <w:spacing w:val="-1"/>
          <w:sz w:val="24"/>
        </w:rPr>
        <w:t> </w:t>
      </w:r>
      <w:r>
        <w:rPr>
          <w:sz w:val="24"/>
        </w:rPr>
        <w:t>e</w:t>
      </w:r>
      <w:r>
        <w:rPr>
          <w:spacing w:val="-1"/>
          <w:sz w:val="24"/>
        </w:rPr>
        <w:t> </w:t>
      </w:r>
      <w:r>
        <w:rPr>
          <w:sz w:val="24"/>
        </w:rPr>
        <w:t>complementares</w:t>
      </w:r>
      <w:r>
        <w:rPr>
          <w:spacing w:val="-1"/>
          <w:sz w:val="24"/>
        </w:rPr>
        <w:t> </w:t>
      </w:r>
      <w:r>
        <w:rPr>
          <w:sz w:val="24"/>
        </w:rPr>
        <w:t>de</w:t>
      </w:r>
      <w:r>
        <w:rPr>
          <w:spacing w:val="-1"/>
          <w:sz w:val="24"/>
        </w:rPr>
        <w:t> </w:t>
      </w:r>
      <w:r>
        <w:rPr>
          <w:sz w:val="24"/>
        </w:rPr>
        <w:t>acordo</w:t>
      </w:r>
      <w:r>
        <w:rPr>
          <w:spacing w:val="-1"/>
          <w:sz w:val="24"/>
        </w:rPr>
        <w:t> </w:t>
      </w:r>
      <w:r>
        <w:rPr>
          <w:sz w:val="24"/>
        </w:rPr>
        <w:t>com</w:t>
      </w:r>
      <w:r>
        <w:rPr>
          <w:spacing w:val="-1"/>
          <w:sz w:val="24"/>
        </w:rPr>
        <w:t> </w:t>
      </w:r>
      <w:r>
        <w:rPr>
          <w:sz w:val="24"/>
        </w:rPr>
        <w:t>a</w:t>
      </w:r>
      <w:r>
        <w:rPr>
          <w:spacing w:val="-1"/>
          <w:sz w:val="24"/>
        </w:rPr>
        <w:t> </w:t>
      </w:r>
      <w:r>
        <w:rPr>
          <w:sz w:val="24"/>
        </w:rPr>
        <w:t>Resolução</w:t>
      </w:r>
      <w:r>
        <w:rPr>
          <w:spacing w:val="-1"/>
          <w:sz w:val="24"/>
        </w:rPr>
        <w:t> </w:t>
      </w:r>
      <w:r>
        <w:rPr>
          <w:sz w:val="24"/>
        </w:rPr>
        <w:t>do</w:t>
      </w:r>
      <w:r>
        <w:rPr>
          <w:spacing w:val="-1"/>
          <w:sz w:val="24"/>
        </w:rPr>
        <w:t> </w:t>
      </w:r>
      <w:r>
        <w:rPr>
          <w:sz w:val="24"/>
        </w:rPr>
        <w:t>Conselho</w:t>
      </w:r>
      <w:r>
        <w:rPr>
          <w:spacing w:val="-1"/>
          <w:sz w:val="24"/>
        </w:rPr>
        <w:t> </w:t>
      </w:r>
      <w:r>
        <w:rPr>
          <w:sz w:val="24"/>
        </w:rPr>
        <w:t>Federal</w:t>
      </w:r>
      <w:r>
        <w:rPr>
          <w:spacing w:val="-1"/>
          <w:sz w:val="24"/>
        </w:rPr>
        <w:t> </w:t>
      </w:r>
      <w:r>
        <w:rPr>
          <w:sz w:val="24"/>
        </w:rPr>
        <w:t>de Nutricionistas</w:t>
      </w:r>
      <w:r>
        <w:rPr>
          <w:spacing w:val="-3"/>
          <w:sz w:val="24"/>
        </w:rPr>
        <w:t> </w:t>
      </w:r>
      <w:r>
        <w:rPr>
          <w:sz w:val="24"/>
        </w:rPr>
        <w:t>(CFN)</w:t>
      </w:r>
      <w:r>
        <w:rPr>
          <w:spacing w:val="-2"/>
          <w:sz w:val="24"/>
        </w:rPr>
        <w:t> </w:t>
      </w:r>
      <w:r>
        <w:rPr>
          <w:sz w:val="24"/>
        </w:rPr>
        <w:t>nº</w:t>
      </w:r>
      <w:r>
        <w:rPr>
          <w:spacing w:val="-2"/>
          <w:sz w:val="24"/>
        </w:rPr>
        <w:t> </w:t>
      </w:r>
      <w:r>
        <w:rPr>
          <w:sz w:val="24"/>
        </w:rPr>
        <w:t>600/2018.</w:t>
      </w:r>
      <w:r>
        <w:rPr>
          <w:spacing w:val="-15"/>
          <w:sz w:val="24"/>
        </w:rPr>
        <w:t> </w:t>
      </w:r>
      <w:r>
        <w:rPr>
          <w:sz w:val="24"/>
        </w:rPr>
        <w:t>Assume</w:t>
      </w:r>
      <w:r>
        <w:rPr>
          <w:spacing w:val="-2"/>
          <w:sz w:val="24"/>
        </w:rPr>
        <w:t> </w:t>
      </w:r>
      <w:r>
        <w:rPr>
          <w:sz w:val="24"/>
        </w:rPr>
        <w:t>também</w:t>
      </w:r>
      <w:r>
        <w:rPr>
          <w:spacing w:val="-2"/>
          <w:sz w:val="24"/>
        </w:rPr>
        <w:t> </w:t>
      </w:r>
      <w:r>
        <w:rPr>
          <w:sz w:val="24"/>
        </w:rPr>
        <w:t>a</w:t>
      </w:r>
      <w:r>
        <w:rPr>
          <w:spacing w:val="-2"/>
          <w:sz w:val="24"/>
        </w:rPr>
        <w:t> </w:t>
      </w:r>
      <w:r>
        <w:rPr>
          <w:sz w:val="24"/>
        </w:rPr>
        <w:t>função</w:t>
      </w:r>
      <w:r>
        <w:rPr>
          <w:spacing w:val="-2"/>
          <w:sz w:val="24"/>
        </w:rPr>
        <w:t> </w:t>
      </w:r>
      <w:r>
        <w:rPr>
          <w:sz w:val="24"/>
        </w:rPr>
        <w:t>de</w:t>
      </w:r>
      <w:r>
        <w:rPr>
          <w:spacing w:val="-2"/>
          <w:sz w:val="24"/>
        </w:rPr>
        <w:t> </w:t>
      </w:r>
      <w:r>
        <w:rPr>
          <w:sz w:val="24"/>
        </w:rPr>
        <w:t>preceptor</w:t>
      </w:r>
      <w:r>
        <w:rPr>
          <w:spacing w:val="-2"/>
          <w:sz w:val="24"/>
        </w:rPr>
        <w:t> </w:t>
      </w:r>
      <w:r>
        <w:rPr>
          <w:sz w:val="24"/>
        </w:rPr>
        <w:t>dos</w:t>
      </w:r>
      <w:r>
        <w:rPr>
          <w:spacing w:val="-2"/>
          <w:sz w:val="24"/>
        </w:rPr>
        <w:t> </w:t>
      </w:r>
      <w:r>
        <w:rPr>
          <w:sz w:val="24"/>
        </w:rPr>
        <w:t>estagiários</w:t>
      </w:r>
      <w:r>
        <w:rPr>
          <w:spacing w:val="-2"/>
          <w:sz w:val="24"/>
        </w:rPr>
        <w:t> </w:t>
      </w:r>
      <w:r>
        <w:rPr>
          <w:sz w:val="24"/>
        </w:rPr>
        <w:t>e</w:t>
      </w:r>
      <w:r>
        <w:rPr>
          <w:spacing w:val="-2"/>
          <w:sz w:val="24"/>
        </w:rPr>
        <w:t> </w:t>
      </w:r>
      <w:r>
        <w:rPr>
          <w:sz w:val="24"/>
        </w:rPr>
        <w:t>bolsistas</w:t>
      </w:r>
      <w:r>
        <w:rPr>
          <w:spacing w:val="-2"/>
          <w:sz w:val="24"/>
        </w:rPr>
        <w:t> </w:t>
      </w:r>
      <w:r>
        <w:rPr>
          <w:sz w:val="24"/>
        </w:rPr>
        <w:t>do</w:t>
      </w:r>
      <w:r>
        <w:rPr>
          <w:spacing w:val="-2"/>
          <w:sz w:val="24"/>
        </w:rPr>
        <w:t> </w:t>
      </w:r>
      <w:r>
        <w:rPr>
          <w:sz w:val="24"/>
        </w:rPr>
        <w:t>curso</w:t>
      </w:r>
      <w:r>
        <w:rPr>
          <w:spacing w:val="-2"/>
          <w:sz w:val="24"/>
        </w:rPr>
        <w:t> </w:t>
      </w:r>
      <w:r>
        <w:rPr>
          <w:sz w:val="24"/>
        </w:rPr>
        <w:t>de</w:t>
      </w:r>
      <w:r>
        <w:rPr>
          <w:spacing w:val="-2"/>
          <w:sz w:val="24"/>
        </w:rPr>
        <w:t> </w:t>
      </w:r>
      <w:r>
        <w:rPr>
          <w:sz w:val="24"/>
        </w:rPr>
        <w:t>Graduação</w:t>
      </w:r>
      <w:r>
        <w:rPr>
          <w:spacing w:val="-2"/>
          <w:sz w:val="24"/>
        </w:rPr>
        <w:t> </w:t>
      </w:r>
      <w:r>
        <w:rPr>
          <w:sz w:val="24"/>
        </w:rPr>
        <w:t>em</w:t>
      </w:r>
      <w:r>
        <w:rPr>
          <w:spacing w:val="-2"/>
          <w:sz w:val="24"/>
        </w:rPr>
        <w:t> </w:t>
      </w:r>
      <w:r>
        <w:rPr>
          <w:sz w:val="24"/>
        </w:rPr>
        <w:t>Nutrição</w:t>
      </w:r>
      <w:r>
        <w:rPr>
          <w:spacing w:val="-2"/>
          <w:sz w:val="24"/>
        </w:rPr>
        <w:t> </w:t>
      </w:r>
      <w:r>
        <w:rPr>
          <w:sz w:val="24"/>
        </w:rPr>
        <w:t>do</w:t>
      </w:r>
      <w:r>
        <w:rPr>
          <w:spacing w:val="-2"/>
          <w:sz w:val="24"/>
        </w:rPr>
        <w:t> </w:t>
      </w:r>
      <w:r>
        <w:rPr>
          <w:sz w:val="24"/>
        </w:rPr>
        <w:t>Instituto de Nutrição da UERJ.</w:t>
      </w:r>
    </w:p>
    <w:p>
      <w:pPr>
        <w:pStyle w:val="ListParagraph"/>
        <w:numPr>
          <w:ilvl w:val="2"/>
          <w:numId w:val="13"/>
        </w:numPr>
        <w:tabs>
          <w:tab w:pos="929" w:val="left" w:leader="none"/>
        </w:tabs>
        <w:spacing w:line="242" w:lineRule="auto" w:before="227" w:after="0"/>
        <w:ind w:left="329" w:right="512" w:firstLine="0"/>
        <w:jc w:val="both"/>
        <w:rPr>
          <w:b/>
          <w:sz w:val="24"/>
        </w:rPr>
      </w:pPr>
      <w:r>
        <w:rPr>
          <w:sz w:val="24"/>
          <w:u w:val="single"/>
        </w:rPr>
        <w:t>Técnico</w:t>
      </w:r>
      <w:r>
        <w:rPr>
          <w:spacing w:val="-3"/>
          <w:sz w:val="24"/>
          <w:u w:val="single"/>
        </w:rPr>
        <w:t> </w:t>
      </w:r>
      <w:r>
        <w:rPr>
          <w:sz w:val="24"/>
          <w:u w:val="single"/>
        </w:rPr>
        <w:t>em</w:t>
      </w:r>
      <w:r>
        <w:rPr>
          <w:spacing w:val="-3"/>
          <w:sz w:val="24"/>
          <w:u w:val="single"/>
        </w:rPr>
        <w:t> </w:t>
      </w:r>
      <w:r>
        <w:rPr>
          <w:sz w:val="24"/>
          <w:u w:val="single"/>
        </w:rPr>
        <w:t>Nutri</w:t>
      </w:r>
      <w:r>
        <w:rPr>
          <w:sz w:val="24"/>
        </w:rPr>
        <w:t>ç</w:t>
      </w:r>
      <w:r>
        <w:rPr>
          <w:sz w:val="24"/>
          <w:u w:val="single"/>
        </w:rPr>
        <w:t>ão</w:t>
      </w:r>
      <w:r>
        <w:rPr>
          <w:spacing w:val="-3"/>
          <w:sz w:val="24"/>
          <w:u w:val="single"/>
        </w:rPr>
        <w:t> </w:t>
      </w:r>
      <w:r>
        <w:rPr>
          <w:sz w:val="24"/>
          <w:u w:val="single"/>
        </w:rPr>
        <w:t>e</w:t>
      </w:r>
      <w:r>
        <w:rPr>
          <w:spacing w:val="-3"/>
          <w:sz w:val="24"/>
          <w:u w:val="single"/>
        </w:rPr>
        <w:t> </w:t>
      </w:r>
      <w:r>
        <w:rPr>
          <w:sz w:val="24"/>
          <w:u w:val="single"/>
        </w:rPr>
        <w:t>Dietética</w:t>
      </w:r>
      <w:r>
        <w:rPr>
          <w:sz w:val="24"/>
        </w:rPr>
        <w:t>:</w:t>
      </w:r>
      <w:r>
        <w:rPr>
          <w:spacing w:val="-3"/>
          <w:sz w:val="24"/>
        </w:rPr>
        <w:t> </w:t>
      </w:r>
      <w:r>
        <w:rPr>
          <w:sz w:val="24"/>
        </w:rPr>
        <w:t>Responsável</w:t>
      </w:r>
      <w:r>
        <w:rPr>
          <w:spacing w:val="-3"/>
          <w:sz w:val="24"/>
        </w:rPr>
        <w:t> </w:t>
      </w:r>
      <w:r>
        <w:rPr>
          <w:sz w:val="24"/>
        </w:rPr>
        <w:t>por</w:t>
      </w:r>
      <w:r>
        <w:rPr>
          <w:spacing w:val="-3"/>
          <w:sz w:val="24"/>
        </w:rPr>
        <w:t> </w:t>
      </w:r>
      <w:r>
        <w:rPr>
          <w:sz w:val="24"/>
        </w:rPr>
        <w:t>supervisionar</w:t>
      </w:r>
      <w:r>
        <w:rPr>
          <w:spacing w:val="-3"/>
          <w:sz w:val="24"/>
        </w:rPr>
        <w:t> </w:t>
      </w:r>
      <w:r>
        <w:rPr>
          <w:sz w:val="24"/>
        </w:rPr>
        <w:t>os</w:t>
      </w:r>
      <w:r>
        <w:rPr>
          <w:spacing w:val="-3"/>
          <w:sz w:val="24"/>
        </w:rPr>
        <w:t> </w:t>
      </w:r>
      <w:r>
        <w:rPr>
          <w:sz w:val="24"/>
        </w:rPr>
        <w:t>processos</w:t>
      </w:r>
      <w:r>
        <w:rPr>
          <w:spacing w:val="-3"/>
          <w:sz w:val="24"/>
        </w:rPr>
        <w:t> </w:t>
      </w:r>
      <w:r>
        <w:rPr>
          <w:sz w:val="24"/>
        </w:rPr>
        <w:t>de</w:t>
      </w:r>
      <w:r>
        <w:rPr>
          <w:spacing w:val="-3"/>
          <w:sz w:val="24"/>
        </w:rPr>
        <w:t> </w:t>
      </w:r>
      <w:r>
        <w:rPr>
          <w:sz w:val="24"/>
        </w:rPr>
        <w:t>produção</w:t>
      </w:r>
      <w:r>
        <w:rPr>
          <w:spacing w:val="-3"/>
          <w:sz w:val="24"/>
        </w:rPr>
        <w:t> </w:t>
      </w:r>
      <w:r>
        <w:rPr>
          <w:sz w:val="24"/>
        </w:rPr>
        <w:t>de</w:t>
      </w:r>
      <w:r>
        <w:rPr>
          <w:spacing w:val="-3"/>
          <w:sz w:val="24"/>
        </w:rPr>
        <w:t> </w:t>
      </w:r>
      <w:r>
        <w:rPr>
          <w:sz w:val="24"/>
        </w:rPr>
        <w:t>alimentos,</w:t>
      </w:r>
      <w:r>
        <w:rPr>
          <w:spacing w:val="-3"/>
          <w:sz w:val="24"/>
        </w:rPr>
        <w:t> </w:t>
      </w:r>
      <w:r>
        <w:rPr>
          <w:sz w:val="24"/>
        </w:rPr>
        <w:t>assegurando</w:t>
      </w:r>
      <w:r>
        <w:rPr>
          <w:spacing w:val="-3"/>
          <w:sz w:val="24"/>
        </w:rPr>
        <w:t> </w:t>
      </w:r>
      <w:r>
        <w:rPr>
          <w:sz w:val="24"/>
        </w:rPr>
        <w:t>as</w:t>
      </w:r>
      <w:r>
        <w:rPr>
          <w:spacing w:val="-3"/>
          <w:sz w:val="24"/>
        </w:rPr>
        <w:t> </w:t>
      </w:r>
      <w:r>
        <w:rPr>
          <w:sz w:val="24"/>
        </w:rPr>
        <w:t>condições</w:t>
      </w:r>
      <w:r>
        <w:rPr>
          <w:spacing w:val="-3"/>
          <w:sz w:val="24"/>
        </w:rPr>
        <w:t> </w:t>
      </w:r>
      <w:r>
        <w:rPr>
          <w:sz w:val="24"/>
        </w:rPr>
        <w:t>de</w:t>
      </w:r>
      <w:r>
        <w:rPr>
          <w:spacing w:val="-3"/>
          <w:sz w:val="24"/>
        </w:rPr>
        <w:t> </w:t>
      </w:r>
      <w:r>
        <w:rPr>
          <w:sz w:val="24"/>
        </w:rPr>
        <w:t>higiene, segurança e qualidade. Compete-lhe o controle do recebimento e armazenamento de insumos, a orientação da equipe operacional e a colaboração na elaboração de cardápios coletivos e materiais técnicos. Também acompanha a execução das atividades, desde o preparo até a distribuição das</w:t>
      </w:r>
    </w:p>
    <w:p>
      <w:pPr>
        <w:pStyle w:val="ListParagraph"/>
        <w:spacing w:after="0" w:line="242" w:lineRule="auto"/>
        <w:jc w:val="both"/>
        <w:rPr>
          <w:b/>
          <w:sz w:val="24"/>
        </w:rPr>
        <w:sectPr>
          <w:type w:val="continuous"/>
          <w:pgSz w:w="15840" w:h="24480"/>
          <w:pgMar w:top="540" w:bottom="280" w:left="360" w:right="360"/>
        </w:sectPr>
      </w:pPr>
    </w:p>
    <w:p>
      <w:pPr>
        <w:pStyle w:val="BodyText"/>
        <w:spacing w:line="235" w:lineRule="auto" w:before="80"/>
        <w:ind w:right="436"/>
      </w:pPr>
      <w:r>
        <w:rPr/>
        <w:t>refeições,</w:t>
      </w:r>
      <w:r>
        <w:rPr>
          <w:spacing w:val="-2"/>
        </w:rPr>
        <w:t> </w:t>
      </w:r>
      <w:r>
        <w:rPr/>
        <w:t>podendo</w:t>
      </w:r>
      <w:r>
        <w:rPr>
          <w:spacing w:val="-2"/>
        </w:rPr>
        <w:t> </w:t>
      </w:r>
      <w:r>
        <w:rPr/>
        <w:t>ainda</w:t>
      </w:r>
      <w:r>
        <w:rPr>
          <w:spacing w:val="-2"/>
        </w:rPr>
        <w:t> </w:t>
      </w:r>
      <w:r>
        <w:rPr/>
        <w:t>atuar</w:t>
      </w:r>
      <w:r>
        <w:rPr>
          <w:spacing w:val="-2"/>
        </w:rPr>
        <w:t> </w:t>
      </w:r>
      <w:r>
        <w:rPr/>
        <w:t>na</w:t>
      </w:r>
      <w:r>
        <w:rPr>
          <w:spacing w:val="-2"/>
        </w:rPr>
        <w:t> </w:t>
      </w:r>
      <w:r>
        <w:rPr/>
        <w:t>coleta</w:t>
      </w:r>
      <w:r>
        <w:rPr>
          <w:spacing w:val="-2"/>
        </w:rPr>
        <w:t> </w:t>
      </w:r>
      <w:r>
        <w:rPr/>
        <w:t>de</w:t>
      </w:r>
      <w:r>
        <w:rPr>
          <w:spacing w:val="-2"/>
        </w:rPr>
        <w:t> </w:t>
      </w:r>
      <w:r>
        <w:rPr/>
        <w:t>dados</w:t>
      </w:r>
      <w:r>
        <w:rPr>
          <w:spacing w:val="-2"/>
        </w:rPr>
        <w:t> </w:t>
      </w:r>
      <w:r>
        <w:rPr/>
        <w:t>e</w:t>
      </w:r>
      <w:r>
        <w:rPr>
          <w:spacing w:val="-2"/>
        </w:rPr>
        <w:t> </w:t>
      </w:r>
      <w:r>
        <w:rPr/>
        <w:t>em</w:t>
      </w:r>
      <w:r>
        <w:rPr>
          <w:spacing w:val="-2"/>
        </w:rPr>
        <w:t> </w:t>
      </w:r>
      <w:r>
        <w:rPr/>
        <w:t>ações</w:t>
      </w:r>
      <w:r>
        <w:rPr>
          <w:spacing w:val="-2"/>
        </w:rPr>
        <w:t> </w:t>
      </w:r>
      <w:r>
        <w:rPr/>
        <w:t>de</w:t>
      </w:r>
      <w:r>
        <w:rPr>
          <w:spacing w:val="-2"/>
        </w:rPr>
        <w:t> </w:t>
      </w:r>
      <w:r>
        <w:rPr/>
        <w:t>educação</w:t>
      </w:r>
      <w:r>
        <w:rPr>
          <w:spacing w:val="-2"/>
        </w:rPr>
        <w:t> </w:t>
      </w:r>
      <w:r>
        <w:rPr/>
        <w:t>alimentar</w:t>
      </w:r>
      <w:r>
        <w:rPr>
          <w:spacing w:val="-2"/>
        </w:rPr>
        <w:t> </w:t>
      </w:r>
      <w:r>
        <w:rPr/>
        <w:t>e</w:t>
      </w:r>
      <w:r>
        <w:rPr>
          <w:spacing w:val="-2"/>
        </w:rPr>
        <w:t> </w:t>
      </w:r>
      <w:r>
        <w:rPr/>
        <w:t>nutricional,</w:t>
      </w:r>
      <w:r>
        <w:rPr>
          <w:spacing w:val="-2"/>
        </w:rPr>
        <w:t> </w:t>
      </w:r>
      <w:r>
        <w:rPr/>
        <w:t>conforme</w:t>
      </w:r>
      <w:r>
        <w:rPr>
          <w:spacing w:val="-2"/>
        </w:rPr>
        <w:t> </w:t>
      </w:r>
      <w:r>
        <w:rPr/>
        <w:t>estabelece</w:t>
      </w:r>
      <w:r>
        <w:rPr>
          <w:spacing w:val="-2"/>
        </w:rPr>
        <w:t> </w:t>
      </w:r>
      <w:r>
        <w:rPr/>
        <w:t>a</w:t>
      </w:r>
      <w:r>
        <w:rPr>
          <w:spacing w:val="-2"/>
        </w:rPr>
        <w:t> </w:t>
      </w:r>
      <w:r>
        <w:rPr/>
        <w:t>Resolução</w:t>
      </w:r>
      <w:r>
        <w:rPr>
          <w:spacing w:val="-2"/>
        </w:rPr>
        <w:t> </w:t>
      </w:r>
      <w:r>
        <w:rPr/>
        <w:t>CFN</w:t>
      </w:r>
      <w:r>
        <w:rPr>
          <w:spacing w:val="-2"/>
        </w:rPr>
        <w:t> </w:t>
      </w:r>
      <w:r>
        <w:rPr/>
        <w:t>nº</w:t>
      </w:r>
      <w:r>
        <w:rPr>
          <w:spacing w:val="-2"/>
        </w:rPr>
        <w:t> </w:t>
      </w:r>
      <w:r>
        <w:rPr/>
        <w:t>605,</w:t>
      </w:r>
      <w:r>
        <w:rPr>
          <w:spacing w:val="-2"/>
        </w:rPr>
        <w:t> </w:t>
      </w:r>
      <w:r>
        <w:rPr/>
        <w:t>de 22 de abril de 2018.</w:t>
      </w:r>
    </w:p>
    <w:p>
      <w:pPr>
        <w:pStyle w:val="ListParagraph"/>
        <w:numPr>
          <w:ilvl w:val="2"/>
          <w:numId w:val="13"/>
        </w:numPr>
        <w:tabs>
          <w:tab w:pos="869" w:val="left" w:leader="none"/>
        </w:tabs>
        <w:spacing w:line="240" w:lineRule="auto" w:before="250" w:after="0"/>
        <w:ind w:left="329" w:right="607" w:firstLine="0"/>
        <w:jc w:val="left"/>
        <w:rPr>
          <w:b/>
          <w:sz w:val="22"/>
        </w:rPr>
      </w:pPr>
      <w:r>
        <w:rPr>
          <w:spacing w:val="-2"/>
          <w:sz w:val="24"/>
          <w:u w:val="single"/>
        </w:rPr>
        <w:t> </w:t>
      </w:r>
      <w:r>
        <w:rPr>
          <w:sz w:val="24"/>
          <w:u w:val="single"/>
        </w:rPr>
        <w:t>Chefe</w:t>
      </w:r>
      <w:r>
        <w:rPr>
          <w:spacing w:val="-2"/>
          <w:sz w:val="24"/>
          <w:u w:val="single"/>
        </w:rPr>
        <w:t> </w:t>
      </w:r>
      <w:r>
        <w:rPr>
          <w:sz w:val="24"/>
          <w:u w:val="single"/>
        </w:rPr>
        <w:t>de</w:t>
      </w:r>
      <w:r>
        <w:rPr>
          <w:spacing w:val="-2"/>
          <w:sz w:val="24"/>
          <w:u w:val="single"/>
        </w:rPr>
        <w:t> </w:t>
      </w:r>
      <w:r>
        <w:rPr>
          <w:sz w:val="24"/>
          <w:u w:val="single"/>
        </w:rPr>
        <w:t>Cozinha</w:t>
      </w:r>
      <w:r>
        <w:rPr>
          <w:sz w:val="24"/>
        </w:rPr>
        <w:t>:</w:t>
      </w:r>
      <w:r>
        <w:rPr>
          <w:spacing w:val="-2"/>
          <w:sz w:val="24"/>
        </w:rPr>
        <w:t> </w:t>
      </w:r>
      <w:r>
        <w:rPr>
          <w:sz w:val="24"/>
        </w:rPr>
        <w:t>Responsável</w:t>
      </w:r>
      <w:r>
        <w:rPr>
          <w:spacing w:val="-2"/>
          <w:sz w:val="24"/>
        </w:rPr>
        <w:t> </w:t>
      </w:r>
      <w:r>
        <w:rPr>
          <w:sz w:val="24"/>
        </w:rPr>
        <w:t>pela</w:t>
      </w:r>
      <w:r>
        <w:rPr>
          <w:spacing w:val="-2"/>
          <w:sz w:val="24"/>
        </w:rPr>
        <w:t> </w:t>
      </w:r>
      <w:r>
        <w:rPr>
          <w:sz w:val="24"/>
        </w:rPr>
        <w:t>execução</w:t>
      </w:r>
      <w:r>
        <w:rPr>
          <w:spacing w:val="-2"/>
          <w:sz w:val="24"/>
        </w:rPr>
        <w:t> </w:t>
      </w:r>
      <w:r>
        <w:rPr>
          <w:sz w:val="24"/>
        </w:rPr>
        <w:t>e</w:t>
      </w:r>
      <w:r>
        <w:rPr>
          <w:spacing w:val="-2"/>
          <w:sz w:val="24"/>
        </w:rPr>
        <w:t> </w:t>
      </w:r>
      <w:r>
        <w:rPr>
          <w:sz w:val="24"/>
        </w:rPr>
        <w:t>coordenação</w:t>
      </w:r>
      <w:r>
        <w:rPr>
          <w:spacing w:val="-2"/>
          <w:sz w:val="24"/>
        </w:rPr>
        <w:t> </w:t>
      </w:r>
      <w:r>
        <w:rPr>
          <w:sz w:val="24"/>
        </w:rPr>
        <w:t>das</w:t>
      </w:r>
      <w:r>
        <w:rPr>
          <w:spacing w:val="-2"/>
          <w:sz w:val="24"/>
        </w:rPr>
        <w:t> </w:t>
      </w:r>
      <w:r>
        <w:rPr>
          <w:sz w:val="24"/>
        </w:rPr>
        <w:t>operações</w:t>
      </w:r>
      <w:r>
        <w:rPr>
          <w:spacing w:val="-2"/>
          <w:sz w:val="24"/>
        </w:rPr>
        <w:t> </w:t>
      </w:r>
      <w:r>
        <w:rPr>
          <w:sz w:val="24"/>
        </w:rPr>
        <w:t>de</w:t>
      </w:r>
      <w:r>
        <w:rPr>
          <w:spacing w:val="-2"/>
          <w:sz w:val="24"/>
        </w:rPr>
        <w:t> </w:t>
      </w:r>
      <w:r>
        <w:rPr>
          <w:sz w:val="24"/>
        </w:rPr>
        <w:t>produção,</w:t>
      </w:r>
      <w:r>
        <w:rPr>
          <w:spacing w:val="-2"/>
          <w:sz w:val="24"/>
        </w:rPr>
        <w:t> </w:t>
      </w:r>
      <w:r>
        <w:rPr>
          <w:sz w:val="24"/>
        </w:rPr>
        <w:t>distribuição</w:t>
      </w:r>
      <w:r>
        <w:rPr>
          <w:spacing w:val="-2"/>
          <w:sz w:val="24"/>
        </w:rPr>
        <w:t> </w:t>
      </w:r>
      <w:r>
        <w:rPr>
          <w:sz w:val="24"/>
        </w:rPr>
        <w:t>das</w:t>
      </w:r>
      <w:r>
        <w:rPr>
          <w:spacing w:val="-2"/>
          <w:sz w:val="24"/>
        </w:rPr>
        <w:t> </w:t>
      </w:r>
      <w:r>
        <w:rPr>
          <w:sz w:val="24"/>
        </w:rPr>
        <w:t>refeições,</w:t>
      </w:r>
      <w:r>
        <w:rPr>
          <w:spacing w:val="-2"/>
          <w:sz w:val="24"/>
        </w:rPr>
        <w:t> </w:t>
      </w:r>
      <w:r>
        <w:rPr>
          <w:sz w:val="24"/>
        </w:rPr>
        <w:t>higiene</w:t>
      </w:r>
      <w:r>
        <w:rPr>
          <w:spacing w:val="-2"/>
          <w:sz w:val="24"/>
        </w:rPr>
        <w:t> </w:t>
      </w:r>
      <w:r>
        <w:rPr>
          <w:sz w:val="24"/>
        </w:rPr>
        <w:t>e</w:t>
      </w:r>
      <w:r>
        <w:rPr>
          <w:spacing w:val="-2"/>
          <w:sz w:val="24"/>
        </w:rPr>
        <w:t> </w:t>
      </w:r>
      <w:r>
        <w:rPr>
          <w:sz w:val="24"/>
        </w:rPr>
        <w:t>sanitização</w:t>
      </w:r>
      <w:r>
        <w:rPr>
          <w:spacing w:val="-2"/>
          <w:sz w:val="24"/>
        </w:rPr>
        <w:t> </w:t>
      </w:r>
      <w:r>
        <w:rPr>
          <w:sz w:val="24"/>
        </w:rPr>
        <w:t>em geral; auxiliar o nutricionista na elaboração de cardápios e demais etapas do planejamento do processo produtivo de refeições e participa na capacitação dos empregados do RU. Executa as tarefas em conformidade às normas e procedimentos técnicos e de qualidade, segurança, higiene, saúde e preservação ambiental.</w:t>
      </w:r>
    </w:p>
    <w:p>
      <w:pPr>
        <w:pStyle w:val="ListParagraph"/>
        <w:numPr>
          <w:ilvl w:val="2"/>
          <w:numId w:val="13"/>
        </w:numPr>
        <w:tabs>
          <w:tab w:pos="929" w:val="left" w:leader="none"/>
        </w:tabs>
        <w:spacing w:line="242" w:lineRule="auto" w:before="231" w:after="0"/>
        <w:ind w:left="329" w:right="453" w:firstLine="0"/>
        <w:jc w:val="left"/>
        <w:rPr>
          <w:b/>
          <w:sz w:val="24"/>
        </w:rPr>
      </w:pPr>
      <w:r>
        <w:rPr>
          <w:sz w:val="24"/>
          <w:u w:val="single"/>
        </w:rPr>
        <w:t>Cozinheiro</w:t>
      </w:r>
      <w:r>
        <w:rPr>
          <w:sz w:val="24"/>
        </w:rPr>
        <w:t>:</w:t>
      </w:r>
      <w:r>
        <w:rPr>
          <w:spacing w:val="-3"/>
          <w:sz w:val="24"/>
        </w:rPr>
        <w:t> </w:t>
      </w:r>
      <w:r>
        <w:rPr>
          <w:sz w:val="24"/>
        </w:rPr>
        <w:t>Responsável</w:t>
      </w:r>
      <w:r>
        <w:rPr>
          <w:spacing w:val="-3"/>
          <w:sz w:val="24"/>
        </w:rPr>
        <w:t> </w:t>
      </w:r>
      <w:r>
        <w:rPr>
          <w:sz w:val="24"/>
        </w:rPr>
        <w:t>pelo</w:t>
      </w:r>
      <w:r>
        <w:rPr>
          <w:spacing w:val="-3"/>
          <w:sz w:val="24"/>
        </w:rPr>
        <w:t> </w:t>
      </w:r>
      <w:r>
        <w:rPr>
          <w:sz w:val="24"/>
        </w:rPr>
        <w:t>preparo</w:t>
      </w:r>
      <w:r>
        <w:rPr>
          <w:spacing w:val="-3"/>
          <w:sz w:val="24"/>
        </w:rPr>
        <w:t> </w:t>
      </w:r>
      <w:r>
        <w:rPr>
          <w:sz w:val="24"/>
        </w:rPr>
        <w:t>dos</w:t>
      </w:r>
      <w:r>
        <w:rPr>
          <w:spacing w:val="-3"/>
          <w:sz w:val="24"/>
        </w:rPr>
        <w:t> </w:t>
      </w:r>
      <w:r>
        <w:rPr>
          <w:sz w:val="24"/>
        </w:rPr>
        <w:t>pratos</w:t>
      </w:r>
      <w:r>
        <w:rPr>
          <w:spacing w:val="-3"/>
          <w:sz w:val="24"/>
        </w:rPr>
        <w:t> </w:t>
      </w:r>
      <w:r>
        <w:rPr>
          <w:sz w:val="24"/>
        </w:rPr>
        <w:t>quentes,</w:t>
      </w:r>
      <w:r>
        <w:rPr>
          <w:spacing w:val="-3"/>
          <w:sz w:val="24"/>
        </w:rPr>
        <w:t> </w:t>
      </w:r>
      <w:r>
        <w:rPr>
          <w:sz w:val="24"/>
        </w:rPr>
        <w:t>higienização</w:t>
      </w:r>
      <w:r>
        <w:rPr>
          <w:spacing w:val="-3"/>
          <w:sz w:val="24"/>
        </w:rPr>
        <w:t> </w:t>
      </w:r>
      <w:r>
        <w:rPr>
          <w:sz w:val="24"/>
        </w:rPr>
        <w:t>e</w:t>
      </w:r>
      <w:r>
        <w:rPr>
          <w:spacing w:val="-3"/>
          <w:sz w:val="24"/>
        </w:rPr>
        <w:t> </w:t>
      </w:r>
      <w:r>
        <w:rPr>
          <w:sz w:val="24"/>
        </w:rPr>
        <w:t>sanitização</w:t>
      </w:r>
      <w:r>
        <w:rPr>
          <w:spacing w:val="-3"/>
          <w:sz w:val="24"/>
        </w:rPr>
        <w:t> </w:t>
      </w:r>
      <w:r>
        <w:rPr>
          <w:sz w:val="24"/>
        </w:rPr>
        <w:t>dos</w:t>
      </w:r>
      <w:r>
        <w:rPr>
          <w:spacing w:val="-3"/>
          <w:sz w:val="24"/>
        </w:rPr>
        <w:t> </w:t>
      </w:r>
      <w:r>
        <w:rPr>
          <w:sz w:val="24"/>
        </w:rPr>
        <w:t>equipamentos</w:t>
      </w:r>
      <w:r>
        <w:rPr>
          <w:spacing w:val="-3"/>
          <w:sz w:val="24"/>
        </w:rPr>
        <w:t> </w:t>
      </w:r>
      <w:r>
        <w:rPr>
          <w:sz w:val="24"/>
        </w:rPr>
        <w:t>da</w:t>
      </w:r>
      <w:r>
        <w:rPr>
          <w:spacing w:val="-3"/>
          <w:sz w:val="24"/>
        </w:rPr>
        <w:t> </w:t>
      </w:r>
      <w:r>
        <w:rPr>
          <w:sz w:val="24"/>
        </w:rPr>
        <w:t>área</w:t>
      </w:r>
      <w:r>
        <w:rPr>
          <w:spacing w:val="-3"/>
          <w:sz w:val="24"/>
        </w:rPr>
        <w:t> </w:t>
      </w:r>
      <w:r>
        <w:rPr>
          <w:sz w:val="24"/>
        </w:rPr>
        <w:t>operacional</w:t>
      </w:r>
      <w:r>
        <w:rPr>
          <w:spacing w:val="-3"/>
          <w:sz w:val="24"/>
        </w:rPr>
        <w:t> </w:t>
      </w:r>
      <w:r>
        <w:rPr>
          <w:sz w:val="24"/>
        </w:rPr>
        <w:t>e</w:t>
      </w:r>
      <w:r>
        <w:rPr>
          <w:spacing w:val="-3"/>
          <w:sz w:val="24"/>
        </w:rPr>
        <w:t> </w:t>
      </w:r>
      <w:r>
        <w:rPr>
          <w:sz w:val="24"/>
        </w:rPr>
        <w:t>demais</w:t>
      </w:r>
      <w:r>
        <w:rPr>
          <w:spacing w:val="-3"/>
          <w:sz w:val="24"/>
        </w:rPr>
        <w:t> </w:t>
      </w:r>
      <w:r>
        <w:rPr>
          <w:sz w:val="24"/>
        </w:rPr>
        <w:t>tarefas</w:t>
      </w:r>
      <w:r>
        <w:rPr>
          <w:spacing w:val="-3"/>
          <w:sz w:val="24"/>
        </w:rPr>
        <w:t> </w:t>
      </w:r>
      <w:r>
        <w:rPr>
          <w:sz w:val="24"/>
        </w:rPr>
        <w:t>da produção de refeições, conferidas pelo chefe de cozinha. Executa as tarefas em conformidade às normas e procedimentos técnicos e de qualidade, segurança, higiene, saúde e preservação ambiental.</w:t>
      </w:r>
    </w:p>
    <w:p>
      <w:pPr>
        <w:pStyle w:val="ListParagraph"/>
        <w:numPr>
          <w:ilvl w:val="2"/>
          <w:numId w:val="13"/>
        </w:numPr>
        <w:tabs>
          <w:tab w:pos="915" w:val="left" w:leader="none"/>
        </w:tabs>
        <w:spacing w:line="240" w:lineRule="auto" w:before="244" w:after="0"/>
        <w:ind w:left="329" w:right="414" w:firstLine="0"/>
        <w:jc w:val="left"/>
        <w:rPr>
          <w:b/>
          <w:sz w:val="24"/>
        </w:rPr>
      </w:pPr>
      <w:r>
        <w:rPr>
          <w:sz w:val="24"/>
          <w:u w:val="single"/>
        </w:rPr>
        <w:t>Auxiliar de Cozinha:</w:t>
      </w:r>
      <w:r>
        <w:rPr>
          <w:sz w:val="24"/>
        </w:rPr>
        <w:t> – Responsável pelo pré-preparo dos pratos quentes, pré-preparo e montagem das saladas e sobremesas, reabastecimento dos balcões de distribuição, das bebidas quentes e frias, da mesa de condimentos, higienização e sanitização dos equipamentos da área operacional e demais</w:t>
      </w:r>
      <w:r>
        <w:rPr>
          <w:spacing w:val="-2"/>
          <w:sz w:val="24"/>
        </w:rPr>
        <w:t> </w:t>
      </w:r>
      <w:r>
        <w:rPr>
          <w:sz w:val="24"/>
        </w:rPr>
        <w:t>tarefas</w:t>
      </w:r>
      <w:r>
        <w:rPr>
          <w:spacing w:val="-2"/>
          <w:sz w:val="24"/>
        </w:rPr>
        <w:t> </w:t>
      </w:r>
      <w:r>
        <w:rPr>
          <w:sz w:val="24"/>
        </w:rPr>
        <w:t>da</w:t>
      </w:r>
      <w:r>
        <w:rPr>
          <w:spacing w:val="-2"/>
          <w:sz w:val="24"/>
        </w:rPr>
        <w:t> </w:t>
      </w:r>
      <w:r>
        <w:rPr>
          <w:sz w:val="24"/>
        </w:rPr>
        <w:t>produção</w:t>
      </w:r>
      <w:r>
        <w:rPr>
          <w:spacing w:val="-2"/>
          <w:sz w:val="24"/>
        </w:rPr>
        <w:t> </w:t>
      </w:r>
      <w:r>
        <w:rPr>
          <w:sz w:val="24"/>
        </w:rPr>
        <w:t>de</w:t>
      </w:r>
      <w:r>
        <w:rPr>
          <w:spacing w:val="-2"/>
          <w:sz w:val="24"/>
        </w:rPr>
        <w:t> </w:t>
      </w:r>
      <w:r>
        <w:rPr>
          <w:sz w:val="24"/>
        </w:rPr>
        <w:t>refeições,</w:t>
      </w:r>
      <w:r>
        <w:rPr>
          <w:spacing w:val="-2"/>
          <w:sz w:val="24"/>
        </w:rPr>
        <w:t> </w:t>
      </w:r>
      <w:r>
        <w:rPr>
          <w:sz w:val="24"/>
        </w:rPr>
        <w:t>conferidas</w:t>
      </w:r>
      <w:r>
        <w:rPr>
          <w:spacing w:val="-2"/>
          <w:sz w:val="24"/>
        </w:rPr>
        <w:t> </w:t>
      </w:r>
      <w:r>
        <w:rPr>
          <w:sz w:val="24"/>
        </w:rPr>
        <w:t>pelo</w:t>
      </w:r>
      <w:r>
        <w:rPr>
          <w:spacing w:val="-2"/>
          <w:sz w:val="24"/>
        </w:rPr>
        <w:t> </w:t>
      </w:r>
      <w:r>
        <w:rPr>
          <w:sz w:val="24"/>
        </w:rPr>
        <w:t>chefe</w:t>
      </w:r>
      <w:r>
        <w:rPr>
          <w:spacing w:val="-2"/>
          <w:sz w:val="24"/>
        </w:rPr>
        <w:t> </w:t>
      </w:r>
      <w:r>
        <w:rPr>
          <w:sz w:val="24"/>
        </w:rPr>
        <w:t>de</w:t>
      </w:r>
      <w:r>
        <w:rPr>
          <w:spacing w:val="-2"/>
          <w:sz w:val="24"/>
        </w:rPr>
        <w:t> </w:t>
      </w:r>
      <w:r>
        <w:rPr>
          <w:sz w:val="24"/>
        </w:rPr>
        <w:t>cozinha.</w:t>
      </w:r>
      <w:r>
        <w:rPr>
          <w:spacing w:val="-2"/>
          <w:sz w:val="24"/>
        </w:rPr>
        <w:t> </w:t>
      </w:r>
      <w:r>
        <w:rPr>
          <w:sz w:val="24"/>
        </w:rPr>
        <w:t>Executa</w:t>
      </w:r>
      <w:r>
        <w:rPr>
          <w:spacing w:val="-2"/>
          <w:sz w:val="24"/>
        </w:rPr>
        <w:t> </w:t>
      </w:r>
      <w:r>
        <w:rPr>
          <w:sz w:val="24"/>
        </w:rPr>
        <w:t>as</w:t>
      </w:r>
      <w:r>
        <w:rPr>
          <w:spacing w:val="-2"/>
          <w:sz w:val="24"/>
        </w:rPr>
        <w:t> </w:t>
      </w:r>
      <w:r>
        <w:rPr>
          <w:sz w:val="24"/>
        </w:rPr>
        <w:t>tarefas</w:t>
      </w:r>
      <w:r>
        <w:rPr>
          <w:spacing w:val="-2"/>
          <w:sz w:val="24"/>
        </w:rPr>
        <w:t> </w:t>
      </w:r>
      <w:r>
        <w:rPr>
          <w:sz w:val="24"/>
        </w:rPr>
        <w:t>em</w:t>
      </w:r>
      <w:r>
        <w:rPr>
          <w:spacing w:val="-2"/>
          <w:sz w:val="24"/>
        </w:rPr>
        <w:t> </w:t>
      </w:r>
      <w:r>
        <w:rPr>
          <w:sz w:val="24"/>
        </w:rPr>
        <w:t>conformidade</w:t>
      </w:r>
      <w:r>
        <w:rPr>
          <w:spacing w:val="-2"/>
          <w:sz w:val="24"/>
        </w:rPr>
        <w:t> </w:t>
      </w:r>
      <w:r>
        <w:rPr>
          <w:sz w:val="24"/>
        </w:rPr>
        <w:t>às</w:t>
      </w:r>
      <w:r>
        <w:rPr>
          <w:spacing w:val="-2"/>
          <w:sz w:val="24"/>
        </w:rPr>
        <w:t> </w:t>
      </w:r>
      <w:r>
        <w:rPr>
          <w:sz w:val="24"/>
        </w:rPr>
        <w:t>normas</w:t>
      </w:r>
      <w:r>
        <w:rPr>
          <w:spacing w:val="-2"/>
          <w:sz w:val="24"/>
        </w:rPr>
        <w:t> </w:t>
      </w:r>
      <w:r>
        <w:rPr>
          <w:sz w:val="24"/>
        </w:rPr>
        <w:t>e</w:t>
      </w:r>
      <w:r>
        <w:rPr>
          <w:spacing w:val="-2"/>
          <w:sz w:val="24"/>
        </w:rPr>
        <w:t> </w:t>
      </w:r>
      <w:r>
        <w:rPr>
          <w:sz w:val="24"/>
        </w:rPr>
        <w:t>procedimentos</w:t>
      </w:r>
      <w:r>
        <w:rPr>
          <w:spacing w:val="-2"/>
          <w:sz w:val="24"/>
        </w:rPr>
        <w:t> </w:t>
      </w:r>
      <w:r>
        <w:rPr>
          <w:sz w:val="24"/>
        </w:rPr>
        <w:t>técnicos</w:t>
      </w:r>
      <w:r>
        <w:rPr>
          <w:spacing w:val="-2"/>
          <w:sz w:val="24"/>
        </w:rPr>
        <w:t> </w:t>
      </w:r>
      <w:r>
        <w:rPr>
          <w:sz w:val="24"/>
        </w:rPr>
        <w:t>e de qualidade, segurança, higiene, saúde e preservação ambiental.</w:t>
      </w:r>
    </w:p>
    <w:p>
      <w:pPr>
        <w:pStyle w:val="ListParagraph"/>
        <w:numPr>
          <w:ilvl w:val="2"/>
          <w:numId w:val="13"/>
        </w:numPr>
        <w:tabs>
          <w:tab w:pos="929" w:val="left" w:leader="none"/>
        </w:tabs>
        <w:spacing w:line="247" w:lineRule="auto" w:before="231" w:after="0"/>
        <w:ind w:left="329" w:right="460" w:firstLine="0"/>
        <w:jc w:val="left"/>
        <w:rPr>
          <w:b/>
          <w:sz w:val="24"/>
        </w:rPr>
      </w:pPr>
      <w:r>
        <w:rPr>
          <w:sz w:val="24"/>
          <w:u w:val="single"/>
        </w:rPr>
        <w:t>Magarefe</w:t>
      </w:r>
      <w:r>
        <w:rPr>
          <w:sz w:val="24"/>
        </w:rPr>
        <w:t>:</w:t>
      </w:r>
      <w:r>
        <w:rPr>
          <w:spacing w:val="-3"/>
          <w:sz w:val="24"/>
        </w:rPr>
        <w:t> </w:t>
      </w:r>
      <w:r>
        <w:rPr>
          <w:sz w:val="24"/>
        </w:rPr>
        <w:t>Responsável</w:t>
      </w:r>
      <w:r>
        <w:rPr>
          <w:spacing w:val="-3"/>
          <w:sz w:val="24"/>
        </w:rPr>
        <w:t> </w:t>
      </w:r>
      <w:r>
        <w:rPr>
          <w:sz w:val="24"/>
        </w:rPr>
        <w:t>pelo</w:t>
      </w:r>
      <w:r>
        <w:rPr>
          <w:spacing w:val="-3"/>
          <w:sz w:val="24"/>
        </w:rPr>
        <w:t> </w:t>
      </w:r>
      <w:r>
        <w:rPr>
          <w:sz w:val="24"/>
        </w:rPr>
        <w:t>pré-preparo</w:t>
      </w:r>
      <w:r>
        <w:rPr>
          <w:spacing w:val="-3"/>
          <w:sz w:val="24"/>
        </w:rPr>
        <w:t> </w:t>
      </w:r>
      <w:r>
        <w:rPr>
          <w:sz w:val="24"/>
        </w:rPr>
        <w:t>e</w:t>
      </w:r>
      <w:r>
        <w:rPr>
          <w:spacing w:val="-3"/>
          <w:sz w:val="24"/>
        </w:rPr>
        <w:t> </w:t>
      </w:r>
      <w:r>
        <w:rPr>
          <w:sz w:val="24"/>
        </w:rPr>
        <w:t>acondicionamento</w:t>
      </w:r>
      <w:r>
        <w:rPr>
          <w:spacing w:val="-3"/>
          <w:sz w:val="24"/>
        </w:rPr>
        <w:t> </w:t>
      </w:r>
      <w:r>
        <w:rPr>
          <w:sz w:val="24"/>
        </w:rPr>
        <w:t>das</w:t>
      </w:r>
      <w:r>
        <w:rPr>
          <w:spacing w:val="-3"/>
          <w:sz w:val="24"/>
        </w:rPr>
        <w:t> </w:t>
      </w:r>
      <w:r>
        <w:rPr>
          <w:sz w:val="24"/>
        </w:rPr>
        <w:t>carnes,</w:t>
      </w:r>
      <w:r>
        <w:rPr>
          <w:spacing w:val="-3"/>
          <w:sz w:val="24"/>
        </w:rPr>
        <w:t> </w:t>
      </w:r>
      <w:r>
        <w:rPr>
          <w:sz w:val="24"/>
        </w:rPr>
        <w:t>higienização</w:t>
      </w:r>
      <w:r>
        <w:rPr>
          <w:spacing w:val="-3"/>
          <w:sz w:val="24"/>
        </w:rPr>
        <w:t> </w:t>
      </w:r>
      <w:r>
        <w:rPr>
          <w:sz w:val="24"/>
        </w:rPr>
        <w:t>e</w:t>
      </w:r>
      <w:r>
        <w:rPr>
          <w:spacing w:val="-3"/>
          <w:sz w:val="24"/>
        </w:rPr>
        <w:t> </w:t>
      </w:r>
      <w:r>
        <w:rPr>
          <w:sz w:val="24"/>
        </w:rPr>
        <w:t>sanitização</w:t>
      </w:r>
      <w:r>
        <w:rPr>
          <w:spacing w:val="-3"/>
          <w:sz w:val="24"/>
        </w:rPr>
        <w:t> </w:t>
      </w:r>
      <w:r>
        <w:rPr>
          <w:sz w:val="24"/>
        </w:rPr>
        <w:t>dos</w:t>
      </w:r>
      <w:r>
        <w:rPr>
          <w:spacing w:val="-3"/>
          <w:sz w:val="24"/>
        </w:rPr>
        <w:t> </w:t>
      </w:r>
      <w:r>
        <w:rPr>
          <w:sz w:val="24"/>
        </w:rPr>
        <w:t>equipamentos</w:t>
      </w:r>
      <w:r>
        <w:rPr>
          <w:spacing w:val="-3"/>
          <w:sz w:val="24"/>
        </w:rPr>
        <w:t> </w:t>
      </w:r>
      <w:r>
        <w:rPr>
          <w:sz w:val="24"/>
        </w:rPr>
        <w:t>da</w:t>
      </w:r>
      <w:r>
        <w:rPr>
          <w:spacing w:val="-3"/>
          <w:sz w:val="24"/>
        </w:rPr>
        <w:t> </w:t>
      </w:r>
      <w:r>
        <w:rPr>
          <w:sz w:val="24"/>
        </w:rPr>
        <w:t>sua</w:t>
      </w:r>
      <w:r>
        <w:rPr>
          <w:spacing w:val="-3"/>
          <w:sz w:val="24"/>
        </w:rPr>
        <w:t> </w:t>
      </w:r>
      <w:r>
        <w:rPr>
          <w:sz w:val="24"/>
        </w:rPr>
        <w:t>área</w:t>
      </w:r>
      <w:r>
        <w:rPr>
          <w:spacing w:val="-3"/>
          <w:sz w:val="24"/>
        </w:rPr>
        <w:t> </w:t>
      </w:r>
      <w:r>
        <w:rPr>
          <w:sz w:val="24"/>
        </w:rPr>
        <w:t>operacional. Executa as tarefas em conformidade as normas e procedimentos técnicos e de qualidade, segurança, higiene, saúde e preservação ambiental.</w:t>
      </w:r>
    </w:p>
    <w:p>
      <w:pPr>
        <w:pStyle w:val="ListParagraph"/>
        <w:numPr>
          <w:ilvl w:val="2"/>
          <w:numId w:val="13"/>
        </w:numPr>
        <w:tabs>
          <w:tab w:pos="915" w:val="left" w:leader="none"/>
        </w:tabs>
        <w:spacing w:line="242" w:lineRule="auto" w:before="226" w:after="0"/>
        <w:ind w:left="329" w:right="446" w:firstLine="0"/>
        <w:jc w:val="left"/>
        <w:rPr>
          <w:b/>
          <w:sz w:val="24"/>
        </w:rPr>
      </w:pPr>
      <w:r>
        <w:rPr>
          <w:sz w:val="24"/>
          <w:u w:val="single"/>
        </w:rPr>
        <w:t>Auxiliar</w:t>
      </w:r>
      <w:r>
        <w:rPr>
          <w:spacing w:val="-3"/>
          <w:sz w:val="24"/>
          <w:u w:val="single"/>
        </w:rPr>
        <w:t> </w:t>
      </w:r>
      <w:r>
        <w:rPr>
          <w:sz w:val="24"/>
          <w:u w:val="single"/>
        </w:rPr>
        <w:t>de</w:t>
      </w:r>
      <w:r>
        <w:rPr>
          <w:spacing w:val="-3"/>
          <w:sz w:val="24"/>
          <w:u w:val="single"/>
        </w:rPr>
        <w:t> </w:t>
      </w:r>
      <w:r>
        <w:rPr>
          <w:sz w:val="24"/>
          <w:u w:val="single"/>
        </w:rPr>
        <w:t>Magarefe</w:t>
      </w:r>
      <w:r>
        <w:rPr>
          <w:sz w:val="24"/>
        </w:rPr>
        <w:t>:</w:t>
      </w:r>
      <w:r>
        <w:rPr>
          <w:spacing w:val="-3"/>
          <w:sz w:val="24"/>
        </w:rPr>
        <w:t> </w:t>
      </w:r>
      <w:r>
        <w:rPr>
          <w:sz w:val="24"/>
        </w:rPr>
        <w:t>Responsável</w:t>
      </w:r>
      <w:r>
        <w:rPr>
          <w:spacing w:val="-3"/>
          <w:sz w:val="24"/>
        </w:rPr>
        <w:t> </w:t>
      </w:r>
      <w:r>
        <w:rPr>
          <w:sz w:val="24"/>
        </w:rPr>
        <w:t>pelo</w:t>
      </w:r>
      <w:r>
        <w:rPr>
          <w:spacing w:val="-3"/>
          <w:sz w:val="24"/>
        </w:rPr>
        <w:t> </w:t>
      </w:r>
      <w:r>
        <w:rPr>
          <w:sz w:val="24"/>
        </w:rPr>
        <w:t>auxílio</w:t>
      </w:r>
      <w:r>
        <w:rPr>
          <w:spacing w:val="-3"/>
          <w:sz w:val="24"/>
        </w:rPr>
        <w:t> </w:t>
      </w:r>
      <w:r>
        <w:rPr>
          <w:sz w:val="24"/>
        </w:rPr>
        <w:t>ao</w:t>
      </w:r>
      <w:r>
        <w:rPr>
          <w:spacing w:val="-3"/>
          <w:sz w:val="24"/>
        </w:rPr>
        <w:t> </w:t>
      </w:r>
      <w:r>
        <w:rPr>
          <w:sz w:val="24"/>
        </w:rPr>
        <w:t>magarefe</w:t>
      </w:r>
      <w:r>
        <w:rPr>
          <w:spacing w:val="-3"/>
          <w:sz w:val="24"/>
        </w:rPr>
        <w:t> </w:t>
      </w:r>
      <w:r>
        <w:rPr>
          <w:sz w:val="24"/>
        </w:rPr>
        <w:t>no</w:t>
      </w:r>
      <w:r>
        <w:rPr>
          <w:spacing w:val="-3"/>
          <w:sz w:val="24"/>
        </w:rPr>
        <w:t> </w:t>
      </w:r>
      <w:r>
        <w:rPr>
          <w:sz w:val="24"/>
        </w:rPr>
        <w:t>pré-preparo</w:t>
      </w:r>
      <w:r>
        <w:rPr>
          <w:spacing w:val="-3"/>
          <w:sz w:val="24"/>
        </w:rPr>
        <w:t> </w:t>
      </w:r>
      <w:r>
        <w:rPr>
          <w:sz w:val="24"/>
        </w:rPr>
        <w:t>das</w:t>
      </w:r>
      <w:r>
        <w:rPr>
          <w:spacing w:val="-3"/>
          <w:sz w:val="24"/>
        </w:rPr>
        <w:t> </w:t>
      </w:r>
      <w:r>
        <w:rPr>
          <w:sz w:val="24"/>
        </w:rPr>
        <w:t>carnes</w:t>
      </w:r>
      <w:r>
        <w:rPr>
          <w:spacing w:val="-3"/>
          <w:sz w:val="24"/>
        </w:rPr>
        <w:t> </w:t>
      </w:r>
      <w:r>
        <w:rPr>
          <w:sz w:val="24"/>
        </w:rPr>
        <w:t>(descongelamento,</w:t>
      </w:r>
      <w:r>
        <w:rPr>
          <w:spacing w:val="-3"/>
          <w:sz w:val="24"/>
        </w:rPr>
        <w:t> </w:t>
      </w:r>
      <w:r>
        <w:rPr>
          <w:sz w:val="24"/>
        </w:rPr>
        <w:t>corte</w:t>
      </w:r>
      <w:r>
        <w:rPr>
          <w:spacing w:val="-3"/>
          <w:sz w:val="24"/>
        </w:rPr>
        <w:t> </w:t>
      </w:r>
      <w:r>
        <w:rPr>
          <w:sz w:val="24"/>
        </w:rPr>
        <w:t>e</w:t>
      </w:r>
      <w:r>
        <w:rPr>
          <w:spacing w:val="-3"/>
          <w:sz w:val="24"/>
        </w:rPr>
        <w:t> </w:t>
      </w:r>
      <w:r>
        <w:rPr>
          <w:sz w:val="24"/>
        </w:rPr>
        <w:t>tempero),</w:t>
      </w:r>
      <w:r>
        <w:rPr>
          <w:spacing w:val="-3"/>
          <w:sz w:val="24"/>
        </w:rPr>
        <w:t> </w:t>
      </w:r>
      <w:r>
        <w:rPr>
          <w:sz w:val="24"/>
        </w:rPr>
        <w:t>acondicionamento das carnes, higienização e sanitização dos equipamentos da sua área operacional. Executa as tarefas em conformidade às normas e procedimentos técnicos e de qualidade, segurança, higiene, saúde e preservação ambiental.</w:t>
      </w:r>
    </w:p>
    <w:p>
      <w:pPr>
        <w:pStyle w:val="ListParagraph"/>
        <w:numPr>
          <w:ilvl w:val="2"/>
          <w:numId w:val="13"/>
        </w:numPr>
        <w:tabs>
          <w:tab w:pos="929" w:val="left" w:leader="none"/>
        </w:tabs>
        <w:spacing w:line="242" w:lineRule="auto" w:before="229" w:after="0"/>
        <w:ind w:left="329" w:right="358" w:firstLine="0"/>
        <w:jc w:val="left"/>
        <w:rPr>
          <w:b/>
          <w:sz w:val="24"/>
        </w:rPr>
      </w:pPr>
      <w:r>
        <w:rPr>
          <w:sz w:val="24"/>
          <w:u w:val="single"/>
        </w:rPr>
        <w:t>Estoquista:</w:t>
      </w:r>
      <w:r>
        <w:rPr>
          <w:spacing w:val="-3"/>
          <w:sz w:val="24"/>
        </w:rPr>
        <w:t> </w:t>
      </w:r>
      <w:r>
        <w:rPr>
          <w:sz w:val="24"/>
        </w:rPr>
        <w:t>Responsável</w:t>
      </w:r>
      <w:r>
        <w:rPr>
          <w:spacing w:val="-3"/>
          <w:sz w:val="24"/>
        </w:rPr>
        <w:t> </w:t>
      </w:r>
      <w:r>
        <w:rPr>
          <w:sz w:val="24"/>
        </w:rPr>
        <w:t>pelo</w:t>
      </w:r>
      <w:r>
        <w:rPr>
          <w:spacing w:val="-3"/>
          <w:sz w:val="24"/>
        </w:rPr>
        <w:t> </w:t>
      </w:r>
      <w:r>
        <w:rPr>
          <w:sz w:val="24"/>
        </w:rPr>
        <w:t>controle</w:t>
      </w:r>
      <w:r>
        <w:rPr>
          <w:spacing w:val="-3"/>
          <w:sz w:val="24"/>
        </w:rPr>
        <w:t> </w:t>
      </w:r>
      <w:r>
        <w:rPr>
          <w:sz w:val="24"/>
        </w:rPr>
        <w:t>dos</w:t>
      </w:r>
      <w:r>
        <w:rPr>
          <w:spacing w:val="-3"/>
          <w:sz w:val="24"/>
        </w:rPr>
        <w:t> </w:t>
      </w:r>
      <w:r>
        <w:rPr>
          <w:sz w:val="24"/>
        </w:rPr>
        <w:t>documentos</w:t>
      </w:r>
      <w:r>
        <w:rPr>
          <w:spacing w:val="-3"/>
          <w:sz w:val="24"/>
        </w:rPr>
        <w:t> </w:t>
      </w:r>
      <w:r>
        <w:rPr>
          <w:sz w:val="24"/>
        </w:rPr>
        <w:t>e</w:t>
      </w:r>
      <w:r>
        <w:rPr>
          <w:spacing w:val="-3"/>
          <w:sz w:val="24"/>
        </w:rPr>
        <w:t> </w:t>
      </w:r>
      <w:r>
        <w:rPr>
          <w:sz w:val="24"/>
        </w:rPr>
        <w:t>registros</w:t>
      </w:r>
      <w:r>
        <w:rPr>
          <w:spacing w:val="-3"/>
          <w:sz w:val="24"/>
        </w:rPr>
        <w:t> </w:t>
      </w:r>
      <w:r>
        <w:rPr>
          <w:sz w:val="24"/>
        </w:rPr>
        <w:t>de</w:t>
      </w:r>
      <w:r>
        <w:rPr>
          <w:spacing w:val="-3"/>
          <w:sz w:val="24"/>
        </w:rPr>
        <w:t> </w:t>
      </w:r>
      <w:r>
        <w:rPr>
          <w:sz w:val="24"/>
        </w:rPr>
        <w:t>quantidade</w:t>
      </w:r>
      <w:r>
        <w:rPr>
          <w:spacing w:val="-3"/>
          <w:sz w:val="24"/>
        </w:rPr>
        <w:t> </w:t>
      </w:r>
      <w:r>
        <w:rPr>
          <w:sz w:val="24"/>
        </w:rPr>
        <w:t>e</w:t>
      </w:r>
      <w:r>
        <w:rPr>
          <w:spacing w:val="-3"/>
          <w:sz w:val="24"/>
        </w:rPr>
        <w:t> </w:t>
      </w:r>
      <w:r>
        <w:rPr>
          <w:sz w:val="24"/>
        </w:rPr>
        <w:t>valores</w:t>
      </w:r>
      <w:r>
        <w:rPr>
          <w:spacing w:val="-3"/>
          <w:sz w:val="24"/>
        </w:rPr>
        <w:t> </w:t>
      </w:r>
      <w:r>
        <w:rPr>
          <w:sz w:val="24"/>
        </w:rPr>
        <w:t>financeiros</w:t>
      </w:r>
      <w:r>
        <w:rPr>
          <w:spacing w:val="-3"/>
          <w:sz w:val="24"/>
        </w:rPr>
        <w:t> </w:t>
      </w:r>
      <w:r>
        <w:rPr>
          <w:sz w:val="24"/>
        </w:rPr>
        <w:t>das</w:t>
      </w:r>
      <w:r>
        <w:rPr>
          <w:spacing w:val="-3"/>
          <w:sz w:val="24"/>
        </w:rPr>
        <w:t> </w:t>
      </w:r>
      <w:r>
        <w:rPr>
          <w:sz w:val="24"/>
        </w:rPr>
        <w:t>mercadorias,</w:t>
      </w:r>
      <w:r>
        <w:rPr>
          <w:spacing w:val="-3"/>
          <w:sz w:val="24"/>
        </w:rPr>
        <w:t> </w:t>
      </w:r>
      <w:r>
        <w:rPr>
          <w:sz w:val="24"/>
        </w:rPr>
        <w:t>bem</w:t>
      </w:r>
      <w:r>
        <w:rPr>
          <w:spacing w:val="-3"/>
          <w:sz w:val="24"/>
        </w:rPr>
        <w:t> </w:t>
      </w:r>
      <w:r>
        <w:rPr>
          <w:sz w:val="24"/>
        </w:rPr>
        <w:t>como</w:t>
      </w:r>
      <w:r>
        <w:rPr>
          <w:spacing w:val="-3"/>
          <w:sz w:val="24"/>
        </w:rPr>
        <w:t> </w:t>
      </w:r>
      <w:r>
        <w:rPr>
          <w:sz w:val="24"/>
        </w:rPr>
        <w:t>pelo</w:t>
      </w:r>
      <w:r>
        <w:rPr>
          <w:spacing w:val="-3"/>
          <w:sz w:val="24"/>
        </w:rPr>
        <w:t> </w:t>
      </w:r>
      <w:r>
        <w:rPr>
          <w:sz w:val="24"/>
        </w:rPr>
        <w:t>controle de qualidade dos produtos recebidos e das suas características sensoriais. Organiza e controla as áreas de recebimento, armazenamento adequado e distribuição dos gêneros.</w:t>
      </w:r>
    </w:p>
    <w:p>
      <w:pPr>
        <w:pStyle w:val="ListParagraph"/>
        <w:numPr>
          <w:ilvl w:val="2"/>
          <w:numId w:val="13"/>
        </w:numPr>
        <w:tabs>
          <w:tab w:pos="915" w:val="left" w:leader="none"/>
        </w:tabs>
        <w:spacing w:line="235" w:lineRule="auto" w:before="248" w:after="0"/>
        <w:ind w:left="329" w:right="945" w:firstLine="0"/>
        <w:jc w:val="left"/>
        <w:rPr>
          <w:b/>
          <w:sz w:val="24"/>
        </w:rPr>
      </w:pPr>
      <w:r>
        <w:rPr>
          <w:sz w:val="24"/>
          <w:u w:val="single"/>
        </w:rPr>
        <w:t>Auxiliar</w:t>
      </w:r>
      <w:r>
        <w:rPr>
          <w:spacing w:val="-3"/>
          <w:sz w:val="24"/>
          <w:u w:val="single"/>
        </w:rPr>
        <w:t> </w:t>
      </w:r>
      <w:r>
        <w:rPr>
          <w:sz w:val="24"/>
          <w:u w:val="single"/>
        </w:rPr>
        <w:t>de</w:t>
      </w:r>
      <w:r>
        <w:rPr>
          <w:spacing w:val="-3"/>
          <w:sz w:val="24"/>
          <w:u w:val="single"/>
        </w:rPr>
        <w:t> </w:t>
      </w:r>
      <w:r>
        <w:rPr>
          <w:sz w:val="24"/>
          <w:u w:val="single"/>
        </w:rPr>
        <w:t>Estoquista:</w:t>
      </w:r>
      <w:r>
        <w:rPr>
          <w:spacing w:val="-3"/>
          <w:sz w:val="24"/>
        </w:rPr>
        <w:t> </w:t>
      </w:r>
      <w:r>
        <w:rPr>
          <w:sz w:val="24"/>
        </w:rPr>
        <w:t>Responsável</w:t>
      </w:r>
      <w:r>
        <w:rPr>
          <w:spacing w:val="-3"/>
          <w:sz w:val="24"/>
        </w:rPr>
        <w:t> </w:t>
      </w:r>
      <w:r>
        <w:rPr>
          <w:sz w:val="24"/>
        </w:rPr>
        <w:t>pelo</w:t>
      </w:r>
      <w:r>
        <w:rPr>
          <w:spacing w:val="-3"/>
          <w:sz w:val="24"/>
        </w:rPr>
        <w:t> </w:t>
      </w:r>
      <w:r>
        <w:rPr>
          <w:sz w:val="24"/>
        </w:rPr>
        <w:t>auxílio</w:t>
      </w:r>
      <w:r>
        <w:rPr>
          <w:spacing w:val="-3"/>
          <w:sz w:val="24"/>
        </w:rPr>
        <w:t> </w:t>
      </w:r>
      <w:r>
        <w:rPr>
          <w:sz w:val="24"/>
        </w:rPr>
        <w:t>ao</w:t>
      </w:r>
      <w:r>
        <w:rPr>
          <w:spacing w:val="-3"/>
          <w:sz w:val="24"/>
        </w:rPr>
        <w:t> </w:t>
      </w:r>
      <w:r>
        <w:rPr>
          <w:sz w:val="24"/>
        </w:rPr>
        <w:t>estoquista</w:t>
      </w:r>
      <w:r>
        <w:rPr>
          <w:spacing w:val="-3"/>
          <w:sz w:val="24"/>
        </w:rPr>
        <w:t> </w:t>
      </w:r>
      <w:r>
        <w:rPr>
          <w:sz w:val="24"/>
        </w:rPr>
        <w:t>no</w:t>
      </w:r>
      <w:r>
        <w:rPr>
          <w:spacing w:val="-3"/>
          <w:sz w:val="24"/>
        </w:rPr>
        <w:t> </w:t>
      </w:r>
      <w:r>
        <w:rPr>
          <w:sz w:val="24"/>
        </w:rPr>
        <w:t>recebimento,</w:t>
      </w:r>
      <w:r>
        <w:rPr>
          <w:spacing w:val="-3"/>
          <w:sz w:val="24"/>
        </w:rPr>
        <w:t> </w:t>
      </w:r>
      <w:r>
        <w:rPr>
          <w:sz w:val="24"/>
        </w:rPr>
        <w:t>no</w:t>
      </w:r>
      <w:r>
        <w:rPr>
          <w:spacing w:val="-3"/>
          <w:sz w:val="24"/>
        </w:rPr>
        <w:t> </w:t>
      </w:r>
      <w:r>
        <w:rPr>
          <w:sz w:val="24"/>
        </w:rPr>
        <w:t>controle,</w:t>
      </w:r>
      <w:r>
        <w:rPr>
          <w:spacing w:val="-3"/>
          <w:sz w:val="24"/>
        </w:rPr>
        <w:t> </w:t>
      </w:r>
      <w:r>
        <w:rPr>
          <w:sz w:val="24"/>
        </w:rPr>
        <w:t>na</w:t>
      </w:r>
      <w:r>
        <w:rPr>
          <w:spacing w:val="-3"/>
          <w:sz w:val="24"/>
        </w:rPr>
        <w:t> </w:t>
      </w:r>
      <w:r>
        <w:rPr>
          <w:sz w:val="24"/>
        </w:rPr>
        <w:t>pesagem,</w:t>
      </w:r>
      <w:r>
        <w:rPr>
          <w:spacing w:val="-3"/>
          <w:sz w:val="24"/>
        </w:rPr>
        <w:t> </w:t>
      </w:r>
      <w:r>
        <w:rPr>
          <w:sz w:val="24"/>
        </w:rPr>
        <w:t>no</w:t>
      </w:r>
      <w:r>
        <w:rPr>
          <w:spacing w:val="-3"/>
          <w:sz w:val="24"/>
        </w:rPr>
        <w:t> </w:t>
      </w:r>
      <w:r>
        <w:rPr>
          <w:sz w:val="24"/>
        </w:rPr>
        <w:t>armazenamento</w:t>
      </w:r>
      <w:r>
        <w:rPr>
          <w:spacing w:val="-3"/>
          <w:sz w:val="24"/>
        </w:rPr>
        <w:t> </w:t>
      </w:r>
      <w:r>
        <w:rPr>
          <w:sz w:val="24"/>
        </w:rPr>
        <w:t>adequado,</w:t>
      </w:r>
      <w:r>
        <w:rPr>
          <w:spacing w:val="-3"/>
          <w:sz w:val="24"/>
        </w:rPr>
        <w:t> </w:t>
      </w:r>
      <w:r>
        <w:rPr>
          <w:sz w:val="24"/>
        </w:rPr>
        <w:t>na distribuição dos gêneros. Executa a higienização e sanitização dos utensílios, equipamentos, instalações do estoque seco e frio e auxilia na organização geral do estoque seco e frio.</w:t>
      </w:r>
    </w:p>
    <w:p>
      <w:pPr>
        <w:pStyle w:val="ListParagraph"/>
        <w:numPr>
          <w:ilvl w:val="2"/>
          <w:numId w:val="13"/>
        </w:numPr>
        <w:tabs>
          <w:tab w:pos="1049" w:val="left" w:leader="none"/>
        </w:tabs>
        <w:spacing w:line="240" w:lineRule="auto" w:before="249" w:after="0"/>
        <w:ind w:left="329" w:right="526" w:firstLine="0"/>
        <w:jc w:val="left"/>
        <w:rPr>
          <w:b/>
          <w:sz w:val="24"/>
        </w:rPr>
      </w:pPr>
      <w:r>
        <w:rPr>
          <w:sz w:val="24"/>
          <w:u w:val="single"/>
        </w:rPr>
        <w:t>Copeira</w:t>
      </w:r>
      <w:r>
        <w:rPr>
          <w:sz w:val="24"/>
        </w:rPr>
        <w:t>: Responsável pelo pré-preparo e preparo de frutas, doces e bebidas quentes, assim como pela distribuição das refeições. Executa a higienização e sanitização dos utensílios e equipamentos das suas áreas operacionais. Zela pela manutenção da limpeza dos balcões de distribuição durante</w:t>
      </w:r>
      <w:r>
        <w:rPr>
          <w:spacing w:val="-2"/>
          <w:sz w:val="24"/>
        </w:rPr>
        <w:t> </w:t>
      </w:r>
      <w:r>
        <w:rPr>
          <w:sz w:val="24"/>
        </w:rPr>
        <w:t>todo</w:t>
      </w:r>
      <w:r>
        <w:rPr>
          <w:spacing w:val="-2"/>
          <w:sz w:val="24"/>
        </w:rPr>
        <w:t> </w:t>
      </w:r>
      <w:r>
        <w:rPr>
          <w:sz w:val="24"/>
        </w:rPr>
        <w:t>o</w:t>
      </w:r>
      <w:r>
        <w:rPr>
          <w:spacing w:val="-2"/>
          <w:sz w:val="24"/>
        </w:rPr>
        <w:t> </w:t>
      </w:r>
      <w:r>
        <w:rPr>
          <w:sz w:val="24"/>
        </w:rPr>
        <w:t>atendimento</w:t>
      </w:r>
      <w:r>
        <w:rPr>
          <w:spacing w:val="-2"/>
          <w:sz w:val="24"/>
        </w:rPr>
        <w:t> </w:t>
      </w:r>
      <w:r>
        <w:rPr>
          <w:sz w:val="24"/>
        </w:rPr>
        <w:t>aos</w:t>
      </w:r>
      <w:r>
        <w:rPr>
          <w:spacing w:val="-2"/>
          <w:sz w:val="24"/>
        </w:rPr>
        <w:t> </w:t>
      </w:r>
      <w:r>
        <w:rPr>
          <w:sz w:val="24"/>
        </w:rPr>
        <w:t>usuários</w:t>
      </w:r>
      <w:r>
        <w:rPr>
          <w:spacing w:val="-2"/>
          <w:sz w:val="24"/>
        </w:rPr>
        <w:t> </w:t>
      </w:r>
      <w:r>
        <w:rPr>
          <w:sz w:val="24"/>
        </w:rPr>
        <w:t>do</w:t>
      </w:r>
      <w:r>
        <w:rPr>
          <w:spacing w:val="-2"/>
          <w:sz w:val="24"/>
        </w:rPr>
        <w:t> </w:t>
      </w:r>
      <w:r>
        <w:rPr>
          <w:sz w:val="24"/>
        </w:rPr>
        <w:t>RU.</w:t>
      </w:r>
      <w:r>
        <w:rPr>
          <w:spacing w:val="-2"/>
          <w:sz w:val="24"/>
        </w:rPr>
        <w:t> </w:t>
      </w:r>
      <w:r>
        <w:rPr>
          <w:sz w:val="24"/>
        </w:rPr>
        <w:t>Executa</w:t>
      </w:r>
      <w:r>
        <w:rPr>
          <w:spacing w:val="-2"/>
          <w:sz w:val="24"/>
        </w:rPr>
        <w:t> </w:t>
      </w:r>
      <w:r>
        <w:rPr>
          <w:sz w:val="24"/>
        </w:rPr>
        <w:t>as</w:t>
      </w:r>
      <w:r>
        <w:rPr>
          <w:spacing w:val="-2"/>
          <w:sz w:val="24"/>
        </w:rPr>
        <w:t> </w:t>
      </w:r>
      <w:r>
        <w:rPr>
          <w:sz w:val="24"/>
        </w:rPr>
        <w:t>tarefas</w:t>
      </w:r>
      <w:r>
        <w:rPr>
          <w:spacing w:val="-2"/>
          <w:sz w:val="24"/>
        </w:rPr>
        <w:t> </w:t>
      </w:r>
      <w:r>
        <w:rPr>
          <w:sz w:val="24"/>
        </w:rPr>
        <w:t>em</w:t>
      </w:r>
      <w:r>
        <w:rPr>
          <w:spacing w:val="-2"/>
          <w:sz w:val="24"/>
        </w:rPr>
        <w:t> </w:t>
      </w:r>
      <w:r>
        <w:rPr>
          <w:sz w:val="24"/>
        </w:rPr>
        <w:t>conformidade</w:t>
      </w:r>
      <w:r>
        <w:rPr>
          <w:spacing w:val="-2"/>
          <w:sz w:val="24"/>
        </w:rPr>
        <w:t> </w:t>
      </w:r>
      <w:r>
        <w:rPr>
          <w:sz w:val="24"/>
        </w:rPr>
        <w:t>às</w:t>
      </w:r>
      <w:r>
        <w:rPr>
          <w:spacing w:val="-2"/>
          <w:sz w:val="24"/>
        </w:rPr>
        <w:t> </w:t>
      </w:r>
      <w:r>
        <w:rPr>
          <w:sz w:val="24"/>
        </w:rPr>
        <w:t>normas</w:t>
      </w:r>
      <w:r>
        <w:rPr>
          <w:spacing w:val="-2"/>
          <w:sz w:val="24"/>
        </w:rPr>
        <w:t> </w:t>
      </w:r>
      <w:r>
        <w:rPr>
          <w:sz w:val="24"/>
        </w:rPr>
        <w:t>e</w:t>
      </w:r>
      <w:r>
        <w:rPr>
          <w:spacing w:val="-2"/>
          <w:sz w:val="24"/>
        </w:rPr>
        <w:t> </w:t>
      </w:r>
      <w:r>
        <w:rPr>
          <w:sz w:val="24"/>
        </w:rPr>
        <w:t>procedimentos</w:t>
      </w:r>
      <w:r>
        <w:rPr>
          <w:spacing w:val="-2"/>
          <w:sz w:val="24"/>
        </w:rPr>
        <w:t> </w:t>
      </w:r>
      <w:r>
        <w:rPr>
          <w:sz w:val="24"/>
        </w:rPr>
        <w:t>técnicos</w:t>
      </w:r>
      <w:r>
        <w:rPr>
          <w:spacing w:val="-2"/>
          <w:sz w:val="24"/>
        </w:rPr>
        <w:t> </w:t>
      </w:r>
      <w:r>
        <w:rPr>
          <w:sz w:val="24"/>
        </w:rPr>
        <w:t>e</w:t>
      </w:r>
      <w:r>
        <w:rPr>
          <w:spacing w:val="-2"/>
          <w:sz w:val="24"/>
        </w:rPr>
        <w:t> </w:t>
      </w:r>
      <w:r>
        <w:rPr>
          <w:sz w:val="24"/>
        </w:rPr>
        <w:t>de</w:t>
      </w:r>
      <w:r>
        <w:rPr>
          <w:spacing w:val="-2"/>
          <w:sz w:val="24"/>
        </w:rPr>
        <w:t> </w:t>
      </w:r>
      <w:r>
        <w:rPr>
          <w:sz w:val="24"/>
        </w:rPr>
        <w:t>qualidade,</w:t>
      </w:r>
      <w:r>
        <w:rPr>
          <w:spacing w:val="-2"/>
          <w:sz w:val="24"/>
        </w:rPr>
        <w:t> </w:t>
      </w:r>
      <w:r>
        <w:rPr>
          <w:sz w:val="24"/>
        </w:rPr>
        <w:t>segurança, higiene, saúde e preservação ambiental.</w:t>
      </w:r>
    </w:p>
    <w:p>
      <w:pPr>
        <w:pStyle w:val="ListParagraph"/>
        <w:numPr>
          <w:ilvl w:val="2"/>
          <w:numId w:val="13"/>
        </w:numPr>
        <w:tabs>
          <w:tab w:pos="1035" w:val="left" w:leader="none"/>
        </w:tabs>
        <w:spacing w:line="242" w:lineRule="auto" w:before="231" w:after="0"/>
        <w:ind w:left="329" w:right="458" w:firstLine="0"/>
        <w:jc w:val="both"/>
        <w:rPr>
          <w:b/>
          <w:sz w:val="24"/>
        </w:rPr>
      </w:pPr>
      <w:r>
        <w:rPr>
          <w:sz w:val="24"/>
          <w:u w:val="single"/>
        </w:rPr>
        <w:t>Auxiliar</w:t>
      </w:r>
      <w:r>
        <w:rPr>
          <w:spacing w:val="-3"/>
          <w:sz w:val="24"/>
          <w:u w:val="single"/>
        </w:rPr>
        <w:t> </w:t>
      </w:r>
      <w:r>
        <w:rPr>
          <w:sz w:val="24"/>
          <w:u w:val="single"/>
        </w:rPr>
        <w:t>de</w:t>
      </w:r>
      <w:r>
        <w:rPr>
          <w:spacing w:val="-3"/>
          <w:sz w:val="24"/>
          <w:u w:val="single"/>
        </w:rPr>
        <w:t> </w:t>
      </w:r>
      <w:r>
        <w:rPr>
          <w:sz w:val="24"/>
          <w:u w:val="single"/>
        </w:rPr>
        <w:t>Servi</w:t>
      </w:r>
      <w:r>
        <w:rPr>
          <w:sz w:val="24"/>
        </w:rPr>
        <w:t>ç</w:t>
      </w:r>
      <w:r>
        <w:rPr>
          <w:sz w:val="24"/>
          <w:u w:val="single"/>
        </w:rPr>
        <w:t>os</w:t>
      </w:r>
      <w:r>
        <w:rPr>
          <w:spacing w:val="-3"/>
          <w:sz w:val="24"/>
          <w:u w:val="single"/>
        </w:rPr>
        <w:t> </w:t>
      </w:r>
      <w:r>
        <w:rPr>
          <w:sz w:val="24"/>
          <w:u w:val="single"/>
        </w:rPr>
        <w:t>Gerais</w:t>
      </w:r>
      <w:r>
        <w:rPr>
          <w:sz w:val="24"/>
        </w:rPr>
        <w:t>:</w:t>
      </w:r>
      <w:r>
        <w:rPr>
          <w:spacing w:val="-3"/>
          <w:sz w:val="24"/>
        </w:rPr>
        <w:t> </w:t>
      </w:r>
      <w:r>
        <w:rPr>
          <w:sz w:val="24"/>
        </w:rPr>
        <w:t>Responsável</w:t>
      </w:r>
      <w:r>
        <w:rPr>
          <w:spacing w:val="-3"/>
          <w:sz w:val="24"/>
        </w:rPr>
        <w:t> </w:t>
      </w:r>
      <w:r>
        <w:rPr>
          <w:sz w:val="24"/>
        </w:rPr>
        <w:t>pela</w:t>
      </w:r>
      <w:r>
        <w:rPr>
          <w:spacing w:val="-3"/>
          <w:sz w:val="24"/>
        </w:rPr>
        <w:t> </w:t>
      </w:r>
      <w:r>
        <w:rPr>
          <w:sz w:val="24"/>
        </w:rPr>
        <w:t>higienização</w:t>
      </w:r>
      <w:r>
        <w:rPr>
          <w:spacing w:val="-3"/>
          <w:sz w:val="24"/>
        </w:rPr>
        <w:t> </w:t>
      </w:r>
      <w:r>
        <w:rPr>
          <w:sz w:val="24"/>
        </w:rPr>
        <w:t>e</w:t>
      </w:r>
      <w:r>
        <w:rPr>
          <w:spacing w:val="-3"/>
          <w:sz w:val="24"/>
        </w:rPr>
        <w:t> </w:t>
      </w:r>
      <w:r>
        <w:rPr>
          <w:sz w:val="24"/>
        </w:rPr>
        <w:t>sanitização</w:t>
      </w:r>
      <w:r>
        <w:rPr>
          <w:spacing w:val="-3"/>
          <w:sz w:val="24"/>
        </w:rPr>
        <w:t> </w:t>
      </w:r>
      <w:r>
        <w:rPr>
          <w:sz w:val="24"/>
        </w:rPr>
        <w:t>dos</w:t>
      </w:r>
      <w:r>
        <w:rPr>
          <w:spacing w:val="-3"/>
          <w:sz w:val="24"/>
        </w:rPr>
        <w:t> </w:t>
      </w:r>
      <w:r>
        <w:rPr>
          <w:sz w:val="24"/>
        </w:rPr>
        <w:t>utensílios,</w:t>
      </w:r>
      <w:r>
        <w:rPr>
          <w:spacing w:val="-3"/>
          <w:sz w:val="24"/>
        </w:rPr>
        <w:t> </w:t>
      </w:r>
      <w:r>
        <w:rPr>
          <w:sz w:val="24"/>
        </w:rPr>
        <w:t>equipamentos,</w:t>
      </w:r>
      <w:r>
        <w:rPr>
          <w:spacing w:val="-3"/>
          <w:sz w:val="24"/>
        </w:rPr>
        <w:t> </w:t>
      </w:r>
      <w:r>
        <w:rPr>
          <w:sz w:val="24"/>
        </w:rPr>
        <w:t>mobiliário,</w:t>
      </w:r>
      <w:r>
        <w:rPr>
          <w:spacing w:val="-3"/>
          <w:sz w:val="24"/>
        </w:rPr>
        <w:t> </w:t>
      </w:r>
      <w:r>
        <w:rPr>
          <w:sz w:val="24"/>
        </w:rPr>
        <w:t>estrutura</w:t>
      </w:r>
      <w:r>
        <w:rPr>
          <w:spacing w:val="-3"/>
          <w:sz w:val="24"/>
        </w:rPr>
        <w:t> </w:t>
      </w:r>
      <w:r>
        <w:rPr>
          <w:sz w:val="24"/>
        </w:rPr>
        <w:t>física</w:t>
      </w:r>
      <w:r>
        <w:rPr>
          <w:spacing w:val="-3"/>
          <w:sz w:val="24"/>
        </w:rPr>
        <w:t> </w:t>
      </w:r>
      <w:r>
        <w:rPr>
          <w:sz w:val="24"/>
        </w:rPr>
        <w:t>de</w:t>
      </w:r>
      <w:r>
        <w:rPr>
          <w:spacing w:val="-3"/>
          <w:sz w:val="24"/>
        </w:rPr>
        <w:t> </w:t>
      </w:r>
      <w:r>
        <w:rPr>
          <w:sz w:val="24"/>
        </w:rPr>
        <w:t>todas</w:t>
      </w:r>
      <w:r>
        <w:rPr>
          <w:spacing w:val="-3"/>
          <w:sz w:val="24"/>
        </w:rPr>
        <w:t> </w:t>
      </w:r>
      <w:r>
        <w:rPr>
          <w:sz w:val="24"/>
        </w:rPr>
        <w:t>as áreas</w:t>
      </w:r>
      <w:r>
        <w:rPr>
          <w:spacing w:val="-2"/>
          <w:sz w:val="24"/>
        </w:rPr>
        <w:t> </w:t>
      </w:r>
      <w:r>
        <w:rPr>
          <w:sz w:val="24"/>
        </w:rPr>
        <w:t>operacionais,</w:t>
      </w:r>
      <w:r>
        <w:rPr>
          <w:spacing w:val="-2"/>
          <w:sz w:val="24"/>
        </w:rPr>
        <w:t> </w:t>
      </w:r>
      <w:r>
        <w:rPr>
          <w:sz w:val="24"/>
        </w:rPr>
        <w:t>inclusive</w:t>
      </w:r>
      <w:r>
        <w:rPr>
          <w:spacing w:val="-2"/>
          <w:sz w:val="24"/>
        </w:rPr>
        <w:t> </w:t>
      </w:r>
      <w:r>
        <w:rPr>
          <w:sz w:val="24"/>
        </w:rPr>
        <w:t>banheiros</w:t>
      </w:r>
      <w:r>
        <w:rPr>
          <w:spacing w:val="-2"/>
          <w:sz w:val="24"/>
        </w:rPr>
        <w:t> </w:t>
      </w:r>
      <w:r>
        <w:rPr>
          <w:sz w:val="24"/>
        </w:rPr>
        <w:t>e</w:t>
      </w:r>
      <w:r>
        <w:rPr>
          <w:spacing w:val="-2"/>
          <w:sz w:val="24"/>
        </w:rPr>
        <w:t> </w:t>
      </w:r>
      <w:r>
        <w:rPr>
          <w:sz w:val="24"/>
        </w:rPr>
        <w:t>vestiários.</w:t>
      </w:r>
      <w:r>
        <w:rPr>
          <w:spacing w:val="-2"/>
          <w:sz w:val="24"/>
        </w:rPr>
        <w:t> </w:t>
      </w:r>
      <w:r>
        <w:rPr>
          <w:sz w:val="24"/>
        </w:rPr>
        <w:t>Seleciona,</w:t>
      </w:r>
      <w:r>
        <w:rPr>
          <w:spacing w:val="-2"/>
          <w:sz w:val="24"/>
        </w:rPr>
        <w:t> </w:t>
      </w:r>
      <w:r>
        <w:rPr>
          <w:sz w:val="24"/>
        </w:rPr>
        <w:t>separa</w:t>
      </w:r>
      <w:r>
        <w:rPr>
          <w:spacing w:val="-2"/>
          <w:sz w:val="24"/>
        </w:rPr>
        <w:t> </w:t>
      </w:r>
      <w:r>
        <w:rPr>
          <w:sz w:val="24"/>
        </w:rPr>
        <w:t>e</w:t>
      </w:r>
      <w:r>
        <w:rPr>
          <w:spacing w:val="-2"/>
          <w:sz w:val="24"/>
        </w:rPr>
        <w:t> </w:t>
      </w:r>
      <w:r>
        <w:rPr>
          <w:sz w:val="24"/>
        </w:rPr>
        <w:t>acondiciona</w:t>
      </w:r>
      <w:r>
        <w:rPr>
          <w:spacing w:val="-2"/>
          <w:sz w:val="24"/>
        </w:rPr>
        <w:t> </w:t>
      </w:r>
      <w:r>
        <w:rPr>
          <w:sz w:val="24"/>
        </w:rPr>
        <w:t>os</w:t>
      </w:r>
      <w:r>
        <w:rPr>
          <w:spacing w:val="-2"/>
          <w:sz w:val="24"/>
        </w:rPr>
        <w:t> </w:t>
      </w:r>
      <w:r>
        <w:rPr>
          <w:sz w:val="24"/>
        </w:rPr>
        <w:t>resíduos</w:t>
      </w:r>
      <w:r>
        <w:rPr>
          <w:spacing w:val="-2"/>
          <w:sz w:val="24"/>
        </w:rPr>
        <w:t> </w:t>
      </w:r>
      <w:r>
        <w:rPr>
          <w:sz w:val="24"/>
        </w:rPr>
        <w:t>decorrentes</w:t>
      </w:r>
      <w:r>
        <w:rPr>
          <w:spacing w:val="-2"/>
          <w:sz w:val="24"/>
        </w:rPr>
        <w:t> </w:t>
      </w:r>
      <w:r>
        <w:rPr>
          <w:sz w:val="24"/>
        </w:rPr>
        <w:t>da</w:t>
      </w:r>
      <w:r>
        <w:rPr>
          <w:spacing w:val="-2"/>
          <w:sz w:val="24"/>
        </w:rPr>
        <w:t> </w:t>
      </w:r>
      <w:r>
        <w:rPr>
          <w:sz w:val="24"/>
        </w:rPr>
        <w:t>produção</w:t>
      </w:r>
      <w:r>
        <w:rPr>
          <w:spacing w:val="-2"/>
          <w:sz w:val="24"/>
        </w:rPr>
        <w:t> </w:t>
      </w:r>
      <w:r>
        <w:rPr>
          <w:sz w:val="24"/>
        </w:rPr>
        <w:t>e</w:t>
      </w:r>
      <w:r>
        <w:rPr>
          <w:spacing w:val="-2"/>
          <w:sz w:val="24"/>
        </w:rPr>
        <w:t> </w:t>
      </w:r>
      <w:r>
        <w:rPr>
          <w:sz w:val="24"/>
        </w:rPr>
        <w:t>distribuição</w:t>
      </w:r>
      <w:r>
        <w:rPr>
          <w:spacing w:val="-2"/>
          <w:sz w:val="24"/>
        </w:rPr>
        <w:t> </w:t>
      </w:r>
      <w:r>
        <w:rPr>
          <w:sz w:val="24"/>
        </w:rPr>
        <w:t>das</w:t>
      </w:r>
      <w:r>
        <w:rPr>
          <w:spacing w:val="-2"/>
          <w:sz w:val="24"/>
        </w:rPr>
        <w:t> </w:t>
      </w:r>
      <w:r>
        <w:rPr>
          <w:sz w:val="24"/>
        </w:rPr>
        <w:t>refeições. Executa as tarefas em conformidade as normas e procedimentos técnicos e de qualidade, segurança, higiene, saúde e preservação ambiental.</w:t>
      </w:r>
    </w:p>
    <w:p>
      <w:pPr>
        <w:pStyle w:val="ListParagraph"/>
        <w:numPr>
          <w:ilvl w:val="2"/>
          <w:numId w:val="13"/>
        </w:numPr>
        <w:tabs>
          <w:tab w:pos="1049" w:val="left" w:leader="none"/>
        </w:tabs>
        <w:spacing w:line="235" w:lineRule="auto" w:before="249" w:after="0"/>
        <w:ind w:left="329" w:right="924" w:firstLine="0"/>
        <w:jc w:val="left"/>
        <w:rPr>
          <w:b/>
          <w:sz w:val="24"/>
        </w:rPr>
      </w:pPr>
      <w:r>
        <w:rPr>
          <w:sz w:val="24"/>
          <w:u w:val="single"/>
        </w:rPr>
        <w:t>Auxiliar</w:t>
      </w:r>
      <w:r>
        <w:rPr>
          <w:spacing w:val="-15"/>
          <w:sz w:val="24"/>
          <w:u w:val="single"/>
        </w:rPr>
        <w:t> </w:t>
      </w:r>
      <w:r>
        <w:rPr>
          <w:sz w:val="24"/>
          <w:u w:val="single"/>
        </w:rPr>
        <w:t>Administrativo</w:t>
      </w:r>
      <w:r>
        <w:rPr>
          <w:sz w:val="24"/>
        </w:rPr>
        <w:t>:</w:t>
      </w:r>
      <w:r>
        <w:rPr>
          <w:spacing w:val="-4"/>
          <w:sz w:val="24"/>
        </w:rPr>
        <w:t> </w:t>
      </w:r>
      <w:r>
        <w:rPr>
          <w:sz w:val="24"/>
        </w:rPr>
        <w:t>Responsável</w:t>
      </w:r>
      <w:r>
        <w:rPr>
          <w:spacing w:val="-3"/>
          <w:sz w:val="24"/>
        </w:rPr>
        <w:t> </w:t>
      </w:r>
      <w:r>
        <w:rPr>
          <w:sz w:val="24"/>
        </w:rPr>
        <w:t>pelas</w:t>
      </w:r>
      <w:r>
        <w:rPr>
          <w:spacing w:val="-3"/>
          <w:sz w:val="24"/>
        </w:rPr>
        <w:t> </w:t>
      </w:r>
      <w:r>
        <w:rPr>
          <w:sz w:val="24"/>
        </w:rPr>
        <w:t>atividades</w:t>
      </w:r>
      <w:r>
        <w:rPr>
          <w:spacing w:val="-3"/>
          <w:sz w:val="24"/>
        </w:rPr>
        <w:t> </w:t>
      </w:r>
      <w:r>
        <w:rPr>
          <w:sz w:val="24"/>
        </w:rPr>
        <w:t>de</w:t>
      </w:r>
      <w:r>
        <w:rPr>
          <w:spacing w:val="-3"/>
          <w:sz w:val="24"/>
        </w:rPr>
        <w:t> </w:t>
      </w:r>
      <w:r>
        <w:rPr>
          <w:sz w:val="24"/>
        </w:rPr>
        <w:t>controle</w:t>
      </w:r>
      <w:r>
        <w:rPr>
          <w:spacing w:val="-3"/>
          <w:sz w:val="24"/>
        </w:rPr>
        <w:t> </w:t>
      </w:r>
      <w:r>
        <w:rPr>
          <w:sz w:val="24"/>
        </w:rPr>
        <w:t>administrativo</w:t>
      </w:r>
      <w:r>
        <w:rPr>
          <w:spacing w:val="-3"/>
          <w:sz w:val="24"/>
        </w:rPr>
        <w:t> </w:t>
      </w:r>
      <w:r>
        <w:rPr>
          <w:sz w:val="24"/>
        </w:rPr>
        <w:t>inerentes</w:t>
      </w:r>
      <w:r>
        <w:rPr>
          <w:spacing w:val="-3"/>
          <w:sz w:val="24"/>
        </w:rPr>
        <w:t> </w:t>
      </w:r>
      <w:r>
        <w:rPr>
          <w:sz w:val="24"/>
        </w:rPr>
        <w:t>à</w:t>
      </w:r>
      <w:r>
        <w:rPr>
          <w:spacing w:val="-3"/>
          <w:sz w:val="24"/>
        </w:rPr>
        <w:t> </w:t>
      </w:r>
      <w:r>
        <w:rPr>
          <w:sz w:val="24"/>
        </w:rPr>
        <w:t>prestação</w:t>
      </w:r>
      <w:r>
        <w:rPr>
          <w:spacing w:val="-3"/>
          <w:sz w:val="24"/>
        </w:rPr>
        <w:t> </w:t>
      </w:r>
      <w:r>
        <w:rPr>
          <w:sz w:val="24"/>
        </w:rPr>
        <w:t>de</w:t>
      </w:r>
      <w:r>
        <w:rPr>
          <w:spacing w:val="-3"/>
          <w:sz w:val="24"/>
        </w:rPr>
        <w:t> </w:t>
      </w:r>
      <w:r>
        <w:rPr>
          <w:sz w:val="24"/>
        </w:rPr>
        <w:t>serviços.</w:t>
      </w:r>
      <w:r>
        <w:rPr>
          <w:spacing w:val="-3"/>
          <w:sz w:val="24"/>
        </w:rPr>
        <w:t> </w:t>
      </w:r>
      <w:r>
        <w:rPr>
          <w:sz w:val="24"/>
        </w:rPr>
        <w:t>Distribui</w:t>
      </w:r>
      <w:r>
        <w:rPr>
          <w:spacing w:val="-3"/>
          <w:sz w:val="24"/>
        </w:rPr>
        <w:t> </w:t>
      </w:r>
      <w:r>
        <w:rPr>
          <w:sz w:val="24"/>
        </w:rPr>
        <w:t>senhas</w:t>
      </w:r>
      <w:r>
        <w:rPr>
          <w:spacing w:val="-3"/>
          <w:sz w:val="24"/>
        </w:rPr>
        <w:t> </w:t>
      </w:r>
      <w:r>
        <w:rPr>
          <w:sz w:val="24"/>
        </w:rPr>
        <w:t>para controle do acesso ao fornecimento de refeições na fila de entrada do RU.</w:t>
      </w:r>
    </w:p>
    <w:p>
      <w:pPr>
        <w:pStyle w:val="ListParagraph"/>
        <w:numPr>
          <w:ilvl w:val="2"/>
          <w:numId w:val="13"/>
        </w:numPr>
        <w:tabs>
          <w:tab w:pos="1049" w:val="left" w:leader="none"/>
        </w:tabs>
        <w:spacing w:line="247" w:lineRule="auto" w:before="234" w:after="0"/>
        <w:ind w:left="329" w:right="606" w:firstLine="0"/>
        <w:jc w:val="left"/>
        <w:rPr>
          <w:b/>
          <w:sz w:val="24"/>
        </w:rPr>
      </w:pPr>
      <w:r>
        <w:rPr>
          <w:sz w:val="24"/>
          <w:u w:val="single"/>
        </w:rPr>
        <w:t>Técnico</w:t>
      </w:r>
      <w:r>
        <w:rPr>
          <w:spacing w:val="-3"/>
          <w:sz w:val="24"/>
          <w:u w:val="single"/>
        </w:rPr>
        <w:t> </w:t>
      </w:r>
      <w:r>
        <w:rPr>
          <w:sz w:val="24"/>
          <w:u w:val="single"/>
        </w:rPr>
        <w:t>em</w:t>
      </w:r>
      <w:r>
        <w:rPr>
          <w:spacing w:val="-3"/>
          <w:sz w:val="24"/>
          <w:u w:val="single"/>
        </w:rPr>
        <w:t> </w:t>
      </w:r>
      <w:r>
        <w:rPr>
          <w:sz w:val="24"/>
          <w:u w:val="single"/>
        </w:rPr>
        <w:t>manuten</w:t>
      </w:r>
      <w:r>
        <w:rPr>
          <w:sz w:val="24"/>
        </w:rPr>
        <w:t>ç</w:t>
      </w:r>
      <w:r>
        <w:rPr>
          <w:sz w:val="24"/>
          <w:u w:val="single"/>
        </w:rPr>
        <w:t>ão</w:t>
      </w:r>
      <w:r>
        <w:rPr>
          <w:sz w:val="24"/>
        </w:rPr>
        <w:t>:</w:t>
      </w:r>
      <w:r>
        <w:rPr>
          <w:spacing w:val="-3"/>
          <w:sz w:val="24"/>
        </w:rPr>
        <w:t> </w:t>
      </w:r>
      <w:r>
        <w:rPr>
          <w:sz w:val="24"/>
        </w:rPr>
        <w:t>Responsável</w:t>
      </w:r>
      <w:r>
        <w:rPr>
          <w:spacing w:val="-3"/>
          <w:sz w:val="24"/>
        </w:rPr>
        <w:t> </w:t>
      </w:r>
      <w:r>
        <w:rPr>
          <w:sz w:val="24"/>
        </w:rPr>
        <w:t>por</w:t>
      </w:r>
      <w:r>
        <w:rPr>
          <w:spacing w:val="-3"/>
          <w:sz w:val="24"/>
        </w:rPr>
        <w:t> </w:t>
      </w:r>
      <w:r>
        <w:rPr>
          <w:sz w:val="24"/>
        </w:rPr>
        <w:t>realizar</w:t>
      </w:r>
      <w:r>
        <w:rPr>
          <w:spacing w:val="-3"/>
          <w:sz w:val="24"/>
        </w:rPr>
        <w:t> </w:t>
      </w:r>
      <w:r>
        <w:rPr>
          <w:sz w:val="24"/>
        </w:rPr>
        <w:t>serviços</w:t>
      </w:r>
      <w:r>
        <w:rPr>
          <w:spacing w:val="-3"/>
          <w:sz w:val="24"/>
        </w:rPr>
        <w:t> </w:t>
      </w:r>
      <w:r>
        <w:rPr>
          <w:sz w:val="24"/>
        </w:rPr>
        <w:t>preventivos</w:t>
      </w:r>
      <w:r>
        <w:rPr>
          <w:spacing w:val="-3"/>
          <w:sz w:val="24"/>
        </w:rPr>
        <w:t> </w:t>
      </w:r>
      <w:r>
        <w:rPr>
          <w:sz w:val="24"/>
        </w:rPr>
        <w:t>e</w:t>
      </w:r>
      <w:r>
        <w:rPr>
          <w:spacing w:val="-3"/>
          <w:sz w:val="24"/>
        </w:rPr>
        <w:t> </w:t>
      </w:r>
      <w:r>
        <w:rPr>
          <w:sz w:val="24"/>
        </w:rPr>
        <w:t>corretivos</w:t>
      </w:r>
      <w:r>
        <w:rPr>
          <w:spacing w:val="-3"/>
          <w:sz w:val="24"/>
        </w:rPr>
        <w:t> </w:t>
      </w:r>
      <w:r>
        <w:rPr>
          <w:sz w:val="24"/>
        </w:rPr>
        <w:t>em</w:t>
      </w:r>
      <w:r>
        <w:rPr>
          <w:spacing w:val="-3"/>
          <w:sz w:val="24"/>
        </w:rPr>
        <w:t> </w:t>
      </w:r>
      <w:r>
        <w:rPr>
          <w:sz w:val="24"/>
        </w:rPr>
        <w:t>equipamentos,</w:t>
      </w:r>
      <w:r>
        <w:rPr>
          <w:spacing w:val="-3"/>
          <w:sz w:val="24"/>
        </w:rPr>
        <w:t> </w:t>
      </w:r>
      <w:r>
        <w:rPr>
          <w:sz w:val="24"/>
        </w:rPr>
        <w:t>instalações</w:t>
      </w:r>
      <w:r>
        <w:rPr>
          <w:spacing w:val="-3"/>
          <w:sz w:val="24"/>
        </w:rPr>
        <w:t> </w:t>
      </w:r>
      <w:r>
        <w:rPr>
          <w:sz w:val="24"/>
        </w:rPr>
        <w:t>elétricas,</w:t>
      </w:r>
      <w:r>
        <w:rPr>
          <w:spacing w:val="-3"/>
          <w:sz w:val="24"/>
        </w:rPr>
        <w:t> </w:t>
      </w:r>
      <w:r>
        <w:rPr>
          <w:sz w:val="24"/>
        </w:rPr>
        <w:t>hidráulicas</w:t>
      </w:r>
      <w:r>
        <w:rPr>
          <w:spacing w:val="-3"/>
          <w:sz w:val="24"/>
        </w:rPr>
        <w:t> </w:t>
      </w:r>
      <w:r>
        <w:rPr>
          <w:sz w:val="24"/>
        </w:rPr>
        <w:t>e</w:t>
      </w:r>
      <w:r>
        <w:rPr>
          <w:spacing w:val="-3"/>
          <w:sz w:val="24"/>
        </w:rPr>
        <w:t> </w:t>
      </w:r>
      <w:r>
        <w:rPr>
          <w:sz w:val="24"/>
        </w:rPr>
        <w:t>de refrigeração, entre outros.</w:t>
      </w:r>
    </w:p>
    <w:p>
      <w:pPr>
        <w:pStyle w:val="BodyText"/>
        <w:spacing w:before="251"/>
        <w:ind w:left="0"/>
      </w:pPr>
    </w:p>
    <w:p>
      <w:pPr>
        <w:pStyle w:val="Heading2"/>
        <w:numPr>
          <w:ilvl w:val="0"/>
          <w:numId w:val="13"/>
        </w:numPr>
        <w:tabs>
          <w:tab w:pos="689" w:val="left" w:leader="none"/>
        </w:tabs>
        <w:spacing w:line="240" w:lineRule="auto" w:before="0" w:after="0"/>
        <w:ind w:left="689" w:right="0" w:hanging="360"/>
        <w:jc w:val="left"/>
      </w:pPr>
      <w:r>
        <w:rPr/>
        <w:t>NORMAS</w:t>
      </w:r>
      <w:r>
        <w:rPr>
          <w:spacing w:val="-5"/>
        </w:rPr>
        <w:t> </w:t>
      </w:r>
      <w:r>
        <w:rPr/>
        <w:t>TÉCNICAS</w:t>
      </w:r>
      <w:r>
        <w:rPr>
          <w:spacing w:val="-14"/>
        </w:rPr>
        <w:t> </w:t>
      </w:r>
      <w:r>
        <w:rPr>
          <w:spacing w:val="-2"/>
        </w:rPr>
        <w:t>APLICÁVEIS</w:t>
      </w:r>
    </w:p>
    <w:p>
      <w:pPr>
        <w:pStyle w:val="BodyText"/>
        <w:spacing w:before="3"/>
        <w:ind w:left="0"/>
        <w:rPr>
          <w:b/>
        </w:rPr>
      </w:pPr>
    </w:p>
    <w:p>
      <w:pPr>
        <w:pStyle w:val="ListParagraph"/>
        <w:numPr>
          <w:ilvl w:val="1"/>
          <w:numId w:val="18"/>
        </w:numPr>
        <w:tabs>
          <w:tab w:pos="809" w:val="left" w:leader="none"/>
        </w:tabs>
        <w:spacing w:line="240" w:lineRule="auto" w:before="0" w:after="0"/>
        <w:ind w:left="809" w:right="0" w:hanging="480"/>
        <w:jc w:val="left"/>
        <w:rPr>
          <w:b/>
          <w:sz w:val="24"/>
        </w:rPr>
      </w:pPr>
      <w:r>
        <w:rPr>
          <w:b/>
          <w:sz w:val="24"/>
        </w:rPr>
        <w:t>–</w:t>
      </w:r>
      <w:r>
        <w:rPr>
          <w:b/>
          <w:spacing w:val="-2"/>
          <w:sz w:val="24"/>
        </w:rPr>
        <w:t> </w:t>
      </w:r>
      <w:r>
        <w:rPr>
          <w:b/>
          <w:sz w:val="24"/>
        </w:rPr>
        <w:t>NORMAS</w:t>
      </w:r>
      <w:r>
        <w:rPr>
          <w:b/>
          <w:spacing w:val="-1"/>
          <w:sz w:val="24"/>
        </w:rPr>
        <w:t> </w:t>
      </w:r>
      <w:r>
        <w:rPr>
          <w:b/>
          <w:sz w:val="24"/>
        </w:rPr>
        <w:t>SANITÁRIAS-</w:t>
      </w:r>
      <w:r>
        <w:rPr>
          <w:b/>
          <w:spacing w:val="-2"/>
          <w:sz w:val="24"/>
        </w:rPr>
        <w:t> </w:t>
      </w:r>
      <w:r>
        <w:rPr>
          <w:b/>
          <w:sz w:val="24"/>
        </w:rPr>
        <w:t>CONTROLE,</w:t>
      </w:r>
      <w:r>
        <w:rPr>
          <w:b/>
          <w:spacing w:val="-1"/>
          <w:sz w:val="24"/>
        </w:rPr>
        <w:t> </w:t>
      </w:r>
      <w:r>
        <w:rPr>
          <w:b/>
          <w:sz w:val="24"/>
        </w:rPr>
        <w:t>REGISTROS</w:t>
      </w:r>
      <w:r>
        <w:rPr>
          <w:b/>
          <w:spacing w:val="-2"/>
          <w:sz w:val="24"/>
        </w:rPr>
        <w:t> </w:t>
      </w:r>
      <w:r>
        <w:rPr>
          <w:b/>
          <w:sz w:val="24"/>
        </w:rPr>
        <w:t>E</w:t>
      </w:r>
      <w:r>
        <w:rPr>
          <w:b/>
          <w:spacing w:val="-1"/>
          <w:sz w:val="24"/>
        </w:rPr>
        <w:t> </w:t>
      </w:r>
      <w:r>
        <w:rPr>
          <w:b/>
          <w:sz w:val="24"/>
        </w:rPr>
        <w:t>HIGIENIZAÇÃO</w:t>
      </w:r>
      <w:r>
        <w:rPr>
          <w:b/>
          <w:spacing w:val="-2"/>
          <w:sz w:val="24"/>
        </w:rPr>
        <w:t> </w:t>
      </w:r>
      <w:r>
        <w:rPr>
          <w:b/>
          <w:sz w:val="24"/>
        </w:rPr>
        <w:t>DAS</w:t>
      </w:r>
      <w:r>
        <w:rPr>
          <w:b/>
          <w:spacing w:val="-1"/>
          <w:sz w:val="24"/>
        </w:rPr>
        <w:t> </w:t>
      </w:r>
      <w:r>
        <w:rPr>
          <w:b/>
          <w:sz w:val="24"/>
        </w:rPr>
        <w:t>INSTALAÇÕES</w:t>
      </w:r>
      <w:r>
        <w:rPr>
          <w:b/>
          <w:spacing w:val="-2"/>
          <w:sz w:val="24"/>
        </w:rPr>
        <w:t> </w:t>
      </w:r>
      <w:r>
        <w:rPr>
          <w:b/>
          <w:sz w:val="24"/>
        </w:rPr>
        <w:t>E</w:t>
      </w:r>
      <w:r>
        <w:rPr>
          <w:b/>
          <w:spacing w:val="-1"/>
          <w:sz w:val="24"/>
        </w:rPr>
        <w:t> </w:t>
      </w:r>
      <w:r>
        <w:rPr>
          <w:b/>
          <w:sz w:val="24"/>
        </w:rPr>
        <w:t>PROCESSOS</w:t>
      </w:r>
      <w:r>
        <w:rPr>
          <w:b/>
          <w:spacing w:val="-2"/>
          <w:sz w:val="24"/>
        </w:rPr>
        <w:t> </w:t>
      </w:r>
      <w:r>
        <w:rPr>
          <w:b/>
          <w:sz w:val="24"/>
        </w:rPr>
        <w:t>DO</w:t>
      </w:r>
      <w:r>
        <w:rPr>
          <w:b/>
          <w:spacing w:val="-1"/>
          <w:sz w:val="24"/>
        </w:rPr>
        <w:t> </w:t>
      </w:r>
      <w:r>
        <w:rPr>
          <w:b/>
          <w:spacing w:val="-5"/>
          <w:sz w:val="24"/>
        </w:rPr>
        <w:t>RU</w:t>
      </w:r>
    </w:p>
    <w:p>
      <w:pPr>
        <w:pStyle w:val="ListParagraph"/>
        <w:numPr>
          <w:ilvl w:val="2"/>
          <w:numId w:val="18"/>
        </w:numPr>
        <w:tabs>
          <w:tab w:pos="1035" w:val="left" w:leader="none"/>
        </w:tabs>
        <w:spacing w:line="242" w:lineRule="auto" w:before="234" w:after="0"/>
        <w:ind w:left="329" w:right="358" w:firstLine="0"/>
        <w:jc w:val="left"/>
        <w:rPr>
          <w:sz w:val="24"/>
        </w:rPr>
      </w:pPr>
      <w:r>
        <w:rPr>
          <w:sz w:val="24"/>
        </w:rPr>
        <w:t>A</w:t>
      </w:r>
      <w:r>
        <w:rPr>
          <w:spacing w:val="-15"/>
          <w:sz w:val="24"/>
        </w:rPr>
        <w:t> </w:t>
      </w:r>
      <w:r>
        <w:rPr>
          <w:sz w:val="24"/>
        </w:rPr>
        <w:t>reprodução,</w:t>
      </w:r>
      <w:r>
        <w:rPr>
          <w:spacing w:val="-3"/>
          <w:sz w:val="24"/>
        </w:rPr>
        <w:t> </w:t>
      </w:r>
      <w:r>
        <w:rPr>
          <w:sz w:val="24"/>
        </w:rPr>
        <w:t>o</w:t>
      </w:r>
      <w:r>
        <w:rPr>
          <w:spacing w:val="-2"/>
          <w:sz w:val="24"/>
        </w:rPr>
        <w:t> </w:t>
      </w:r>
      <w:r>
        <w:rPr>
          <w:sz w:val="24"/>
        </w:rPr>
        <w:t>preenchimento</w:t>
      </w:r>
      <w:r>
        <w:rPr>
          <w:spacing w:val="-2"/>
          <w:sz w:val="24"/>
        </w:rPr>
        <w:t> </w:t>
      </w:r>
      <w:r>
        <w:rPr>
          <w:sz w:val="24"/>
        </w:rPr>
        <w:t>e</w:t>
      </w:r>
      <w:r>
        <w:rPr>
          <w:spacing w:val="-2"/>
          <w:sz w:val="24"/>
        </w:rPr>
        <w:t> </w:t>
      </w:r>
      <w:r>
        <w:rPr>
          <w:sz w:val="24"/>
        </w:rPr>
        <w:t>o</w:t>
      </w:r>
      <w:r>
        <w:rPr>
          <w:spacing w:val="-2"/>
          <w:sz w:val="24"/>
        </w:rPr>
        <w:t> </w:t>
      </w:r>
      <w:r>
        <w:rPr>
          <w:sz w:val="24"/>
        </w:rPr>
        <w:t>arquivamento</w:t>
      </w:r>
      <w:r>
        <w:rPr>
          <w:spacing w:val="-2"/>
          <w:sz w:val="24"/>
        </w:rPr>
        <w:t> </w:t>
      </w:r>
      <w:r>
        <w:rPr>
          <w:sz w:val="24"/>
        </w:rPr>
        <w:t>das</w:t>
      </w:r>
      <w:r>
        <w:rPr>
          <w:spacing w:val="-2"/>
          <w:sz w:val="24"/>
        </w:rPr>
        <w:t> </w:t>
      </w:r>
      <w:r>
        <w:rPr>
          <w:sz w:val="24"/>
        </w:rPr>
        <w:t>planilhas</w:t>
      </w:r>
      <w:r>
        <w:rPr>
          <w:spacing w:val="-2"/>
          <w:sz w:val="24"/>
        </w:rPr>
        <w:t> </w:t>
      </w:r>
      <w:r>
        <w:rPr>
          <w:sz w:val="24"/>
        </w:rPr>
        <w:t>de</w:t>
      </w:r>
      <w:r>
        <w:rPr>
          <w:spacing w:val="-2"/>
          <w:sz w:val="24"/>
        </w:rPr>
        <w:t> </w:t>
      </w:r>
      <w:r>
        <w:rPr>
          <w:sz w:val="24"/>
        </w:rPr>
        <w:t>controle</w:t>
      </w:r>
      <w:r>
        <w:rPr>
          <w:spacing w:val="-2"/>
          <w:sz w:val="24"/>
        </w:rPr>
        <w:t> </w:t>
      </w:r>
      <w:r>
        <w:rPr>
          <w:sz w:val="24"/>
        </w:rPr>
        <w:t>higiênico</w:t>
      </w:r>
      <w:r>
        <w:rPr>
          <w:spacing w:val="-2"/>
          <w:sz w:val="24"/>
        </w:rPr>
        <w:t> </w:t>
      </w:r>
      <w:r>
        <w:rPr>
          <w:sz w:val="24"/>
        </w:rPr>
        <w:t>sanitário</w:t>
      </w:r>
      <w:r>
        <w:rPr>
          <w:spacing w:val="-2"/>
          <w:sz w:val="24"/>
        </w:rPr>
        <w:t> </w:t>
      </w:r>
      <w:r>
        <w:rPr>
          <w:sz w:val="24"/>
        </w:rPr>
        <w:t>constantes</w:t>
      </w:r>
      <w:r>
        <w:rPr>
          <w:spacing w:val="-2"/>
          <w:sz w:val="24"/>
        </w:rPr>
        <w:t> </w:t>
      </w:r>
      <w:r>
        <w:rPr>
          <w:sz w:val="24"/>
        </w:rPr>
        <w:t>do</w:t>
      </w:r>
      <w:r>
        <w:rPr>
          <w:spacing w:val="-2"/>
          <w:sz w:val="24"/>
        </w:rPr>
        <w:t> </w:t>
      </w:r>
      <w:r>
        <w:rPr>
          <w:sz w:val="24"/>
        </w:rPr>
        <w:t>Manual</w:t>
      </w:r>
      <w:r>
        <w:rPr>
          <w:spacing w:val="-2"/>
          <w:sz w:val="24"/>
        </w:rPr>
        <w:t> </w:t>
      </w:r>
      <w:r>
        <w:rPr>
          <w:sz w:val="24"/>
        </w:rPr>
        <w:t>de</w:t>
      </w:r>
      <w:r>
        <w:rPr>
          <w:spacing w:val="-2"/>
          <w:sz w:val="24"/>
        </w:rPr>
        <w:t> </w:t>
      </w:r>
      <w:r>
        <w:rPr>
          <w:sz w:val="24"/>
        </w:rPr>
        <w:t>Boas</w:t>
      </w:r>
      <w:r>
        <w:rPr>
          <w:spacing w:val="-2"/>
          <w:sz w:val="24"/>
        </w:rPr>
        <w:t> </w:t>
      </w:r>
      <w:r>
        <w:rPr>
          <w:sz w:val="24"/>
        </w:rPr>
        <w:t>Práticas</w:t>
      </w:r>
      <w:r>
        <w:rPr>
          <w:spacing w:val="-2"/>
          <w:sz w:val="24"/>
        </w:rPr>
        <w:t> </w:t>
      </w:r>
      <w:r>
        <w:rPr>
          <w:sz w:val="24"/>
        </w:rPr>
        <w:t>(MBP)</w:t>
      </w:r>
      <w:r>
        <w:rPr>
          <w:spacing w:val="-2"/>
          <w:sz w:val="24"/>
        </w:rPr>
        <w:t> </w:t>
      </w:r>
      <w:r>
        <w:rPr>
          <w:sz w:val="24"/>
        </w:rPr>
        <w:t>e dos Procedimentos Operacionais Padronizados (POP) serão de responsabilidade da Contratada. Esses registros deverão estar disponíveis no setor administrativo do RU às autoridades sanitárias e à Fiscalização da UERJ.</w:t>
      </w:r>
    </w:p>
    <w:p>
      <w:pPr>
        <w:pStyle w:val="ListParagraph"/>
        <w:numPr>
          <w:ilvl w:val="2"/>
          <w:numId w:val="18"/>
        </w:numPr>
        <w:tabs>
          <w:tab w:pos="1049" w:val="left" w:leader="none"/>
        </w:tabs>
        <w:spacing w:line="240" w:lineRule="auto" w:before="229" w:after="0"/>
        <w:ind w:left="329" w:right="355" w:firstLine="0"/>
        <w:jc w:val="left"/>
        <w:rPr>
          <w:sz w:val="24"/>
        </w:rPr>
      </w:pPr>
      <w:r>
        <w:rPr>
          <w:sz w:val="24"/>
        </w:rPr>
        <w:t>Os</w:t>
      </w:r>
      <w:r>
        <w:rPr>
          <w:spacing w:val="-2"/>
          <w:sz w:val="24"/>
        </w:rPr>
        <w:t> </w:t>
      </w:r>
      <w:r>
        <w:rPr>
          <w:sz w:val="24"/>
        </w:rPr>
        <w:t>POP</w:t>
      </w:r>
      <w:r>
        <w:rPr>
          <w:spacing w:val="-11"/>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tópicos</w:t>
      </w:r>
      <w:r>
        <w:rPr>
          <w:spacing w:val="-2"/>
          <w:sz w:val="24"/>
        </w:rPr>
        <w:t> </w:t>
      </w:r>
      <w:r>
        <w:rPr>
          <w:sz w:val="24"/>
        </w:rPr>
        <w:t>do</w:t>
      </w:r>
      <w:r>
        <w:rPr>
          <w:spacing w:val="-2"/>
          <w:sz w:val="24"/>
        </w:rPr>
        <w:t> </w:t>
      </w:r>
      <w:r>
        <w:rPr>
          <w:sz w:val="24"/>
        </w:rPr>
        <w:t>MBP</w:t>
      </w:r>
      <w:r>
        <w:rPr>
          <w:spacing w:val="-11"/>
          <w:sz w:val="24"/>
        </w:rPr>
        <w:t> </w:t>
      </w:r>
      <w:r>
        <w:rPr>
          <w:sz w:val="24"/>
        </w:rPr>
        <w:t>que</w:t>
      </w:r>
      <w:r>
        <w:rPr>
          <w:spacing w:val="-2"/>
          <w:sz w:val="24"/>
        </w:rPr>
        <w:t> </w:t>
      </w:r>
      <w:r>
        <w:rPr>
          <w:sz w:val="24"/>
        </w:rPr>
        <w:t>descrevem</w:t>
      </w:r>
      <w:r>
        <w:rPr>
          <w:spacing w:val="-2"/>
          <w:sz w:val="24"/>
        </w:rPr>
        <w:t> </w:t>
      </w:r>
      <w:r>
        <w:rPr>
          <w:sz w:val="24"/>
        </w:rPr>
        <w:t>as</w:t>
      </w:r>
      <w:r>
        <w:rPr>
          <w:spacing w:val="-2"/>
          <w:sz w:val="24"/>
        </w:rPr>
        <w:t> </w:t>
      </w:r>
      <w:r>
        <w:rPr>
          <w:sz w:val="24"/>
        </w:rPr>
        <w:t>etapas</w:t>
      </w:r>
      <w:r>
        <w:rPr>
          <w:spacing w:val="-2"/>
          <w:sz w:val="24"/>
        </w:rPr>
        <w:t> </w:t>
      </w:r>
      <w:r>
        <w:rPr>
          <w:sz w:val="24"/>
        </w:rPr>
        <w:t>do</w:t>
      </w:r>
      <w:r>
        <w:rPr>
          <w:spacing w:val="-2"/>
          <w:sz w:val="24"/>
        </w:rPr>
        <w:t> </w:t>
      </w:r>
      <w:r>
        <w:rPr>
          <w:sz w:val="24"/>
        </w:rPr>
        <w:t>processo</w:t>
      </w:r>
      <w:r>
        <w:rPr>
          <w:spacing w:val="-2"/>
          <w:sz w:val="24"/>
        </w:rPr>
        <w:t> </w:t>
      </w:r>
      <w:r>
        <w:rPr>
          <w:sz w:val="24"/>
        </w:rPr>
        <w:t>produtivo</w:t>
      </w:r>
      <w:r>
        <w:rPr>
          <w:spacing w:val="-2"/>
          <w:sz w:val="24"/>
        </w:rPr>
        <w:t> </w:t>
      </w:r>
      <w:r>
        <w:rPr>
          <w:sz w:val="24"/>
        </w:rPr>
        <w:t>de</w:t>
      </w:r>
      <w:r>
        <w:rPr>
          <w:spacing w:val="-2"/>
          <w:sz w:val="24"/>
        </w:rPr>
        <w:t> </w:t>
      </w:r>
      <w:r>
        <w:rPr>
          <w:sz w:val="24"/>
        </w:rPr>
        <w:t>refeições,</w:t>
      </w:r>
      <w:r>
        <w:rPr>
          <w:spacing w:val="-2"/>
          <w:sz w:val="24"/>
        </w:rPr>
        <w:t> </w:t>
      </w:r>
      <w:r>
        <w:rPr>
          <w:sz w:val="24"/>
        </w:rPr>
        <w:t>higienização</w:t>
      </w:r>
      <w:r>
        <w:rPr>
          <w:spacing w:val="-2"/>
          <w:sz w:val="24"/>
        </w:rPr>
        <w:t> </w:t>
      </w:r>
      <w:r>
        <w:rPr>
          <w:sz w:val="24"/>
        </w:rPr>
        <w:t>de</w:t>
      </w:r>
      <w:r>
        <w:rPr>
          <w:spacing w:val="-2"/>
          <w:sz w:val="24"/>
        </w:rPr>
        <w:t> </w:t>
      </w:r>
      <w:r>
        <w:rPr>
          <w:sz w:val="24"/>
        </w:rPr>
        <w:t>utensílios,</w:t>
      </w:r>
      <w:r>
        <w:rPr>
          <w:spacing w:val="-2"/>
          <w:sz w:val="24"/>
        </w:rPr>
        <w:t> </w:t>
      </w:r>
      <w:r>
        <w:rPr>
          <w:sz w:val="24"/>
        </w:rPr>
        <w:t>equipamentos e instalações físicas deverão ser específicos a cada área e setor e estar dispostos em displays para sua visualização pelos manipuladores de alimentos. A</w:t>
      </w:r>
      <w:r>
        <w:rPr>
          <w:spacing w:val="-8"/>
          <w:sz w:val="24"/>
        </w:rPr>
        <w:t> </w:t>
      </w:r>
      <w:r>
        <w:rPr>
          <w:sz w:val="24"/>
        </w:rPr>
        <w:t>Contratada deverá adquirir os displays no modelo mais adequado (modelo de referência linha Flexoline para pastas</w:t>
      </w:r>
      <w:r>
        <w:rPr>
          <w:spacing w:val="-8"/>
          <w:sz w:val="24"/>
        </w:rPr>
        <w:t> </w:t>
      </w:r>
      <w:r>
        <w:rPr>
          <w:sz w:val="24"/>
        </w:rPr>
        <w:t>A4 ou equivalente) às características das áreas e setores onde serão instalados, após sua aprovação pela Fiscalização da UERJ.</w:t>
      </w:r>
    </w:p>
    <w:p>
      <w:pPr>
        <w:pStyle w:val="ListParagraph"/>
        <w:numPr>
          <w:ilvl w:val="2"/>
          <w:numId w:val="18"/>
        </w:numPr>
        <w:tabs>
          <w:tab w:pos="1035" w:val="left" w:leader="none"/>
        </w:tabs>
        <w:spacing w:line="242" w:lineRule="auto" w:before="246" w:after="0"/>
        <w:ind w:left="329" w:right="442"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realizar,</w:t>
      </w:r>
      <w:r>
        <w:rPr>
          <w:spacing w:val="-3"/>
          <w:sz w:val="24"/>
        </w:rPr>
        <w:t> </w:t>
      </w:r>
      <w:r>
        <w:rPr>
          <w:sz w:val="24"/>
        </w:rPr>
        <w:t>no</w:t>
      </w:r>
      <w:r>
        <w:rPr>
          <w:spacing w:val="-3"/>
          <w:sz w:val="24"/>
        </w:rPr>
        <w:t> </w:t>
      </w:r>
      <w:r>
        <w:rPr>
          <w:sz w:val="24"/>
        </w:rPr>
        <w:t>início</w:t>
      </w:r>
      <w:r>
        <w:rPr>
          <w:spacing w:val="-3"/>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mensalmente,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o</w:t>
      </w:r>
      <w:r>
        <w:rPr>
          <w:spacing w:val="-3"/>
          <w:sz w:val="24"/>
        </w:rPr>
        <w:t> </w:t>
      </w:r>
      <w:r>
        <w:rPr>
          <w:sz w:val="24"/>
        </w:rPr>
        <w:t>tratamento</w:t>
      </w:r>
      <w:r>
        <w:rPr>
          <w:spacing w:val="-3"/>
          <w:sz w:val="24"/>
        </w:rPr>
        <w:t> </w:t>
      </w:r>
      <w:r>
        <w:rPr>
          <w:sz w:val="24"/>
        </w:rPr>
        <w:t>químico</w:t>
      </w:r>
      <w:r>
        <w:rPr>
          <w:spacing w:val="-3"/>
          <w:sz w:val="24"/>
        </w:rPr>
        <w:t> </w:t>
      </w:r>
      <w:r>
        <w:rPr>
          <w:sz w:val="24"/>
        </w:rPr>
        <w:t>de</w:t>
      </w:r>
      <w:r>
        <w:rPr>
          <w:spacing w:val="-3"/>
          <w:sz w:val="24"/>
        </w:rPr>
        <w:t> </w:t>
      </w:r>
      <w:r>
        <w:rPr>
          <w:sz w:val="24"/>
        </w:rPr>
        <w:t>pragas</w:t>
      </w:r>
      <w:r>
        <w:rPr>
          <w:spacing w:val="-3"/>
          <w:sz w:val="24"/>
        </w:rPr>
        <w:t> </w:t>
      </w:r>
      <w:r>
        <w:rPr>
          <w:sz w:val="24"/>
        </w:rPr>
        <w:t>nas</w:t>
      </w:r>
      <w:r>
        <w:rPr>
          <w:spacing w:val="-3"/>
          <w:sz w:val="24"/>
        </w:rPr>
        <w:t> </w:t>
      </w:r>
      <w:r>
        <w:rPr>
          <w:sz w:val="24"/>
        </w:rPr>
        <w:t>dependências</w:t>
      </w:r>
      <w:r>
        <w:rPr>
          <w:spacing w:val="-3"/>
          <w:sz w:val="24"/>
        </w:rPr>
        <w:t> </w:t>
      </w:r>
      <w:r>
        <w:rPr>
          <w:sz w:val="24"/>
        </w:rPr>
        <w:t>do</w:t>
      </w:r>
      <w:r>
        <w:rPr>
          <w:spacing w:val="-3"/>
          <w:sz w:val="24"/>
        </w:rPr>
        <w:t> </w:t>
      </w:r>
      <w:r>
        <w:rPr>
          <w:sz w:val="24"/>
        </w:rPr>
        <w:t>RU, assim como nas galerias de fiação, nos painéis elétricos, na casa de máquinas, na rede de esgoto, nas caixas de gordura, nas fossas, na câmara de lixo úmido, no depósito de resíduo seco e no entorno do RU.</w:t>
      </w:r>
      <w:r>
        <w:rPr>
          <w:spacing w:val="-9"/>
          <w:sz w:val="24"/>
        </w:rPr>
        <w:t> </w:t>
      </w:r>
      <w:r>
        <w:rPr>
          <w:sz w:val="24"/>
        </w:rPr>
        <w:t>A</w:t>
      </w:r>
      <w:r>
        <w:rPr>
          <w:spacing w:val="-9"/>
          <w:sz w:val="24"/>
        </w:rPr>
        <w:t> </w:t>
      </w:r>
      <w:r>
        <w:rPr>
          <w:sz w:val="24"/>
        </w:rPr>
        <w:t>Contratada deverá manter os registros da operação e a documentação certificando a execução do serviço e arquivar os originais no RU, com cópia para a Fiscalização da UERJ. O controle químico deverá ser executado por empresa especializada, conforme legislação específica, com produtos desinfetantes regularizados pelo Ministério da Saúde.</w:t>
      </w:r>
    </w:p>
    <w:p>
      <w:pPr>
        <w:pStyle w:val="ListParagraph"/>
        <w:numPr>
          <w:ilvl w:val="2"/>
          <w:numId w:val="18"/>
        </w:numPr>
        <w:tabs>
          <w:tab w:pos="1049" w:val="left" w:leader="none"/>
        </w:tabs>
        <w:spacing w:line="242" w:lineRule="auto" w:before="226" w:after="0"/>
        <w:ind w:left="329" w:right="907" w:firstLine="0"/>
        <w:jc w:val="left"/>
        <w:rPr>
          <w:sz w:val="24"/>
        </w:rPr>
      </w:pPr>
      <w:r>
        <w:rPr>
          <w:sz w:val="24"/>
        </w:rPr>
        <w:t>Em caso de indícios ou presença de pragas e vetores nas dependências internas do RU, o tratamento químico deverá ser imediatamente realizado</w:t>
      </w:r>
      <w:r>
        <w:rPr>
          <w:spacing w:val="-3"/>
          <w:sz w:val="24"/>
        </w:rPr>
        <w:t> </w:t>
      </w:r>
      <w:r>
        <w:rPr>
          <w:sz w:val="24"/>
        </w:rPr>
        <w:t>como</w:t>
      </w:r>
      <w:r>
        <w:rPr>
          <w:spacing w:val="-2"/>
          <w:sz w:val="24"/>
        </w:rPr>
        <w:t> </w:t>
      </w:r>
      <w:r>
        <w:rPr>
          <w:sz w:val="24"/>
        </w:rPr>
        <w:t>medida</w:t>
      </w:r>
      <w:r>
        <w:rPr>
          <w:spacing w:val="-2"/>
          <w:sz w:val="24"/>
        </w:rPr>
        <w:t> </w:t>
      </w:r>
      <w:r>
        <w:rPr>
          <w:sz w:val="24"/>
        </w:rPr>
        <w:t>corretiva.</w:t>
      </w:r>
      <w:r>
        <w:rPr>
          <w:spacing w:val="-15"/>
          <w:sz w:val="24"/>
        </w:rPr>
        <w:t> </w:t>
      </w:r>
      <w:r>
        <w:rPr>
          <w:sz w:val="24"/>
        </w:rPr>
        <w:t>A</w:t>
      </w:r>
      <w:r>
        <w:rPr>
          <w:spacing w:val="-15"/>
          <w:sz w:val="24"/>
        </w:rPr>
        <w:t> </w:t>
      </w:r>
      <w:r>
        <w:rPr>
          <w:sz w:val="24"/>
        </w:rPr>
        <w:t>Contratada</w:t>
      </w:r>
      <w:r>
        <w:rPr>
          <w:spacing w:val="-2"/>
          <w:sz w:val="24"/>
        </w:rPr>
        <w:t> </w:t>
      </w:r>
      <w:r>
        <w:rPr>
          <w:sz w:val="24"/>
        </w:rPr>
        <w:t>deverá</w:t>
      </w:r>
      <w:r>
        <w:rPr>
          <w:spacing w:val="-2"/>
          <w:sz w:val="24"/>
        </w:rPr>
        <w:t> </w:t>
      </w:r>
      <w:r>
        <w:rPr>
          <w:sz w:val="24"/>
        </w:rPr>
        <w:t>comunicar</w:t>
      </w:r>
      <w:r>
        <w:rPr>
          <w:spacing w:val="-2"/>
          <w:sz w:val="24"/>
        </w:rPr>
        <w:t> </w:t>
      </w:r>
      <w:r>
        <w:rPr>
          <w:sz w:val="24"/>
        </w:rPr>
        <w:t>à</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24</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a</w:t>
      </w:r>
      <w:r>
        <w:rPr>
          <w:spacing w:val="-2"/>
          <w:sz w:val="24"/>
        </w:rPr>
        <w:t> </w:t>
      </w:r>
      <w:r>
        <w:rPr>
          <w:sz w:val="24"/>
        </w:rPr>
        <w:t>realização desses procedimentos.</w:t>
      </w:r>
    </w:p>
    <w:p>
      <w:pPr>
        <w:pStyle w:val="ListParagraph"/>
        <w:numPr>
          <w:ilvl w:val="2"/>
          <w:numId w:val="18"/>
        </w:numPr>
        <w:tabs>
          <w:tab w:pos="1049" w:val="left" w:leader="none"/>
        </w:tabs>
        <w:spacing w:line="242" w:lineRule="auto" w:before="229" w:after="0"/>
        <w:ind w:left="329" w:right="400" w:firstLine="0"/>
        <w:jc w:val="left"/>
        <w:rPr>
          <w:sz w:val="24"/>
        </w:rPr>
      </w:pPr>
      <w:r>
        <w:rPr>
          <w:sz w:val="24"/>
        </w:rPr>
        <w:t>Os equipamentos de manutenção quente e fria dos alimentos, assim como as câmaras frigoríficas e salas climatizadas (pré-preparo de carnes, preparo</w:t>
      </w:r>
      <w:r>
        <w:rPr>
          <w:spacing w:val="-2"/>
          <w:sz w:val="24"/>
        </w:rPr>
        <w:t> </w:t>
      </w:r>
      <w:r>
        <w:rPr>
          <w:sz w:val="24"/>
        </w:rPr>
        <w:t>de</w:t>
      </w:r>
      <w:r>
        <w:rPr>
          <w:spacing w:val="-2"/>
          <w:sz w:val="24"/>
        </w:rPr>
        <w:t> </w:t>
      </w:r>
      <w:r>
        <w:rPr>
          <w:sz w:val="24"/>
        </w:rPr>
        <w:t>saladas</w:t>
      </w:r>
      <w:r>
        <w:rPr>
          <w:spacing w:val="-2"/>
          <w:sz w:val="24"/>
        </w:rPr>
        <w:t> </w:t>
      </w:r>
      <w:r>
        <w:rPr>
          <w:sz w:val="24"/>
        </w:rPr>
        <w:t>e</w:t>
      </w:r>
      <w:r>
        <w:rPr>
          <w:spacing w:val="-2"/>
          <w:sz w:val="24"/>
        </w:rPr>
        <w:t> </w:t>
      </w:r>
      <w:r>
        <w:rPr>
          <w:sz w:val="24"/>
        </w:rPr>
        <w:t>sobremesas)</w:t>
      </w:r>
      <w:r>
        <w:rPr>
          <w:spacing w:val="-2"/>
          <w:sz w:val="24"/>
        </w:rPr>
        <w:t> </w:t>
      </w:r>
      <w:r>
        <w:rPr>
          <w:sz w:val="24"/>
        </w:rPr>
        <w:t>deverão</w:t>
      </w:r>
      <w:r>
        <w:rPr>
          <w:spacing w:val="-2"/>
          <w:sz w:val="24"/>
        </w:rPr>
        <w:t> </w:t>
      </w:r>
      <w:r>
        <w:rPr>
          <w:sz w:val="24"/>
        </w:rPr>
        <w:t>ter</w:t>
      </w:r>
      <w:r>
        <w:rPr>
          <w:spacing w:val="-2"/>
          <w:sz w:val="24"/>
        </w:rPr>
        <w:t> </w:t>
      </w:r>
      <w:r>
        <w:rPr>
          <w:sz w:val="24"/>
        </w:rPr>
        <w:t>as</w:t>
      </w:r>
      <w:r>
        <w:rPr>
          <w:spacing w:val="-2"/>
          <w:sz w:val="24"/>
        </w:rPr>
        <w:t> </w:t>
      </w:r>
      <w:r>
        <w:rPr>
          <w:sz w:val="24"/>
        </w:rPr>
        <w:t>temperaturas</w:t>
      </w:r>
      <w:r>
        <w:rPr>
          <w:spacing w:val="-2"/>
          <w:sz w:val="24"/>
        </w:rPr>
        <w:t> </w:t>
      </w:r>
      <w:r>
        <w:rPr>
          <w:sz w:val="24"/>
        </w:rPr>
        <w:t>aferidas</w:t>
      </w:r>
      <w:r>
        <w:rPr>
          <w:spacing w:val="-2"/>
          <w:sz w:val="24"/>
        </w:rPr>
        <w:t> </w:t>
      </w:r>
      <w:r>
        <w:rPr>
          <w:sz w:val="24"/>
        </w:rPr>
        <w:t>com</w:t>
      </w:r>
      <w:r>
        <w:rPr>
          <w:spacing w:val="-2"/>
          <w:sz w:val="24"/>
        </w:rPr>
        <w:t> </w:t>
      </w:r>
      <w:r>
        <w:rPr>
          <w:sz w:val="24"/>
        </w:rPr>
        <w:t>termômetro</w:t>
      </w:r>
      <w:r>
        <w:rPr>
          <w:spacing w:val="-2"/>
          <w:sz w:val="24"/>
        </w:rPr>
        <w:t> </w:t>
      </w:r>
      <w:r>
        <w:rPr>
          <w:sz w:val="24"/>
        </w:rPr>
        <w:t>portátil</w:t>
      </w:r>
      <w:r>
        <w:rPr>
          <w:spacing w:val="-2"/>
          <w:sz w:val="24"/>
        </w:rPr>
        <w:t> </w:t>
      </w:r>
      <w:r>
        <w:rPr>
          <w:sz w:val="24"/>
        </w:rPr>
        <w:t>tipo</w:t>
      </w:r>
      <w:r>
        <w:rPr>
          <w:spacing w:val="-2"/>
          <w:sz w:val="24"/>
        </w:rPr>
        <w:t> </w:t>
      </w:r>
      <w:r>
        <w:rPr>
          <w:sz w:val="24"/>
        </w:rPr>
        <w:t>infravermelho,</w:t>
      </w:r>
      <w:r>
        <w:rPr>
          <w:spacing w:val="-2"/>
          <w:sz w:val="24"/>
        </w:rPr>
        <w:t> </w:t>
      </w:r>
      <w:r>
        <w:rPr>
          <w:sz w:val="24"/>
        </w:rPr>
        <w:t>no</w:t>
      </w:r>
      <w:r>
        <w:rPr>
          <w:spacing w:val="-2"/>
          <w:sz w:val="24"/>
        </w:rPr>
        <w:t> </w:t>
      </w:r>
      <w:r>
        <w:rPr>
          <w:sz w:val="24"/>
        </w:rPr>
        <w:t>mínimo</w:t>
      </w:r>
      <w:r>
        <w:rPr>
          <w:spacing w:val="-2"/>
          <w:sz w:val="24"/>
        </w:rPr>
        <w:t> </w:t>
      </w:r>
      <w:r>
        <w:rPr>
          <w:sz w:val="24"/>
        </w:rPr>
        <w:t>03</w:t>
      </w:r>
      <w:r>
        <w:rPr>
          <w:spacing w:val="-2"/>
          <w:sz w:val="24"/>
        </w:rPr>
        <w:t> </w:t>
      </w:r>
      <w:r>
        <w:rPr>
          <w:sz w:val="24"/>
        </w:rPr>
        <w:t>(três)</w:t>
      </w:r>
      <w:r>
        <w:rPr>
          <w:spacing w:val="-2"/>
          <w:sz w:val="24"/>
        </w:rPr>
        <w:t> </w:t>
      </w:r>
      <w:r>
        <w:rPr>
          <w:sz w:val="24"/>
        </w:rPr>
        <w:t>vezes</w:t>
      </w:r>
      <w:r>
        <w:rPr>
          <w:spacing w:val="-2"/>
          <w:sz w:val="24"/>
        </w:rPr>
        <w:t> </w:t>
      </w:r>
      <w:r>
        <w:rPr>
          <w:sz w:val="24"/>
        </w:rPr>
        <w:t>ao</w:t>
      </w:r>
      <w:r>
        <w:rPr>
          <w:spacing w:val="-2"/>
          <w:sz w:val="24"/>
        </w:rPr>
        <w:t> </w:t>
      </w:r>
      <w:r>
        <w:rPr>
          <w:sz w:val="24"/>
        </w:rPr>
        <w:t>dia</w:t>
      </w:r>
      <w:r>
        <w:rPr>
          <w:spacing w:val="-2"/>
          <w:sz w:val="24"/>
        </w:rPr>
        <w:t> </w:t>
      </w:r>
      <w:r>
        <w:rPr>
          <w:sz w:val="24"/>
        </w:rPr>
        <w:t>e registradas em planilhas próprias.</w:t>
      </w:r>
      <w:r>
        <w:rPr>
          <w:spacing w:val="-6"/>
          <w:sz w:val="24"/>
        </w:rPr>
        <w:t> </w:t>
      </w:r>
      <w:r>
        <w:rPr>
          <w:sz w:val="24"/>
        </w:rPr>
        <w:t>As especificações dos termômetros encontram-se no item 2 deste termo de referência.</w:t>
      </w:r>
    </w:p>
    <w:p>
      <w:pPr>
        <w:pStyle w:val="Heading2"/>
        <w:numPr>
          <w:ilvl w:val="1"/>
          <w:numId w:val="18"/>
        </w:numPr>
        <w:tabs>
          <w:tab w:pos="809" w:val="left" w:leader="none"/>
        </w:tabs>
        <w:spacing w:line="240" w:lineRule="auto" w:before="259" w:after="0"/>
        <w:ind w:left="809" w:right="0" w:hanging="480"/>
        <w:jc w:val="left"/>
      </w:pPr>
      <w:r>
        <w:rPr/>
        <w:t>– NORMAS SANITÁRIAS-</w:t>
      </w:r>
      <w:r>
        <w:rPr>
          <w:spacing w:val="-5"/>
        </w:rPr>
        <w:t> </w:t>
      </w:r>
      <w:r>
        <w:rPr>
          <w:spacing w:val="-2"/>
        </w:rPr>
        <w:t>TRANSPORTE</w:t>
      </w:r>
    </w:p>
    <w:p>
      <w:pPr>
        <w:pStyle w:val="ListParagraph"/>
        <w:numPr>
          <w:ilvl w:val="2"/>
          <w:numId w:val="18"/>
        </w:numPr>
        <w:tabs>
          <w:tab w:pos="1049" w:val="left" w:leader="none"/>
        </w:tabs>
        <w:spacing w:line="240" w:lineRule="auto" w:before="249" w:after="0"/>
        <w:ind w:left="1049" w:right="0" w:hanging="720"/>
        <w:jc w:val="both"/>
        <w:rPr>
          <w:sz w:val="24"/>
        </w:rPr>
      </w:pPr>
      <w:r>
        <w:rPr>
          <w:sz w:val="24"/>
        </w:rPr>
        <w:t>Gêneros alimentícios perecíveis e </w:t>
      </w:r>
      <w:r>
        <w:rPr>
          <w:spacing w:val="-2"/>
          <w:sz w:val="24"/>
        </w:rPr>
        <w:t>semiperecíveis:</w:t>
      </w:r>
    </w:p>
    <w:p>
      <w:pPr>
        <w:pStyle w:val="ListParagraph"/>
        <w:numPr>
          <w:ilvl w:val="3"/>
          <w:numId w:val="18"/>
        </w:numPr>
        <w:tabs>
          <w:tab w:pos="1229" w:val="left" w:leader="none"/>
        </w:tabs>
        <w:spacing w:line="247" w:lineRule="auto" w:before="234" w:after="0"/>
        <w:ind w:left="329" w:right="573" w:firstLine="0"/>
        <w:jc w:val="both"/>
        <w:rPr>
          <w:sz w:val="24"/>
        </w:rPr>
      </w:pPr>
      <w:r>
        <w:rPr>
          <w:sz w:val="24"/>
        </w:rPr>
        <w:t>Os</w:t>
      </w:r>
      <w:r>
        <w:rPr>
          <w:spacing w:val="-3"/>
          <w:sz w:val="24"/>
        </w:rPr>
        <w:t> </w:t>
      </w:r>
      <w:r>
        <w:rPr>
          <w:sz w:val="24"/>
        </w:rPr>
        <w:t>veículos</w:t>
      </w:r>
      <w:r>
        <w:rPr>
          <w:spacing w:val="-3"/>
          <w:sz w:val="24"/>
        </w:rPr>
        <w:t> </w:t>
      </w:r>
      <w:r>
        <w:rPr>
          <w:sz w:val="24"/>
        </w:rPr>
        <w:t>transportadores</w:t>
      </w:r>
      <w:r>
        <w:rPr>
          <w:spacing w:val="-3"/>
          <w:sz w:val="24"/>
        </w:rPr>
        <w:t> </w:t>
      </w:r>
      <w:r>
        <w:rPr>
          <w:sz w:val="24"/>
        </w:rPr>
        <w:t>deverão</w:t>
      </w:r>
      <w:r>
        <w:rPr>
          <w:spacing w:val="-3"/>
          <w:sz w:val="24"/>
        </w:rPr>
        <w:t> </w:t>
      </w:r>
      <w:r>
        <w:rPr>
          <w:sz w:val="24"/>
        </w:rPr>
        <w:t>estar</w:t>
      </w:r>
      <w:r>
        <w:rPr>
          <w:spacing w:val="-3"/>
          <w:sz w:val="24"/>
        </w:rPr>
        <w:t> </w:t>
      </w:r>
      <w:r>
        <w:rPr>
          <w:sz w:val="24"/>
        </w:rPr>
        <w:t>em</w:t>
      </w:r>
      <w:r>
        <w:rPr>
          <w:spacing w:val="-3"/>
          <w:sz w:val="24"/>
        </w:rPr>
        <w:t> </w:t>
      </w:r>
      <w:r>
        <w:rPr>
          <w:sz w:val="24"/>
        </w:rPr>
        <w:t>boas</w:t>
      </w:r>
      <w:r>
        <w:rPr>
          <w:spacing w:val="-3"/>
          <w:sz w:val="24"/>
        </w:rPr>
        <w:t> </w:t>
      </w:r>
      <w:r>
        <w:rPr>
          <w:sz w:val="24"/>
        </w:rPr>
        <w:t>condições</w:t>
      </w:r>
      <w:r>
        <w:rPr>
          <w:spacing w:val="-3"/>
          <w:sz w:val="24"/>
        </w:rPr>
        <w:t> </w:t>
      </w:r>
      <w:r>
        <w:rPr>
          <w:sz w:val="24"/>
        </w:rPr>
        <w:t>de</w:t>
      </w:r>
      <w:r>
        <w:rPr>
          <w:spacing w:val="-3"/>
          <w:sz w:val="24"/>
        </w:rPr>
        <w:t> </w:t>
      </w:r>
      <w:r>
        <w:rPr>
          <w:sz w:val="24"/>
        </w:rPr>
        <w:t>higiene</w:t>
      </w:r>
      <w:r>
        <w:rPr>
          <w:spacing w:val="-3"/>
          <w:sz w:val="24"/>
        </w:rPr>
        <w:t> </w:t>
      </w:r>
      <w:r>
        <w:rPr>
          <w:sz w:val="24"/>
        </w:rPr>
        <w:t>e</w:t>
      </w:r>
      <w:r>
        <w:rPr>
          <w:spacing w:val="-3"/>
          <w:sz w:val="24"/>
        </w:rPr>
        <w:t> </w:t>
      </w:r>
      <w:r>
        <w:rPr>
          <w:sz w:val="24"/>
        </w:rPr>
        <w:t>conservação,</w:t>
      </w:r>
      <w:r>
        <w:rPr>
          <w:spacing w:val="-3"/>
          <w:sz w:val="24"/>
        </w:rPr>
        <w:t> </w:t>
      </w:r>
      <w:r>
        <w:rPr>
          <w:sz w:val="24"/>
        </w:rPr>
        <w:t>e</w:t>
      </w:r>
      <w:r>
        <w:rPr>
          <w:spacing w:val="-3"/>
          <w:sz w:val="24"/>
        </w:rPr>
        <w:t> </w:t>
      </w:r>
      <w:r>
        <w:rPr>
          <w:sz w:val="24"/>
        </w:rPr>
        <w:t>ainda,</w:t>
      </w:r>
      <w:r>
        <w:rPr>
          <w:spacing w:val="-3"/>
          <w:sz w:val="24"/>
        </w:rPr>
        <w:t> </w:t>
      </w:r>
      <w:r>
        <w:rPr>
          <w:sz w:val="24"/>
        </w:rPr>
        <w:t>proporcionar</w:t>
      </w:r>
      <w:r>
        <w:rPr>
          <w:spacing w:val="-3"/>
          <w:sz w:val="24"/>
        </w:rPr>
        <w:t> </w:t>
      </w:r>
      <w:r>
        <w:rPr>
          <w:sz w:val="24"/>
        </w:rPr>
        <w:t>a</w:t>
      </w:r>
      <w:r>
        <w:rPr>
          <w:spacing w:val="-3"/>
          <w:sz w:val="24"/>
        </w:rPr>
        <w:t> </w:t>
      </w:r>
      <w:r>
        <w:rPr>
          <w:sz w:val="24"/>
        </w:rPr>
        <w:t>temperatura</w:t>
      </w:r>
      <w:r>
        <w:rPr>
          <w:spacing w:val="-3"/>
          <w:sz w:val="24"/>
        </w:rPr>
        <w:t> </w:t>
      </w:r>
      <w:r>
        <w:rPr>
          <w:sz w:val="24"/>
        </w:rPr>
        <w:t>adequada</w:t>
      </w:r>
      <w:r>
        <w:rPr>
          <w:spacing w:val="-3"/>
          <w:sz w:val="24"/>
        </w:rPr>
        <w:t> </w:t>
      </w:r>
      <w:r>
        <w:rPr>
          <w:sz w:val="24"/>
        </w:rPr>
        <w:t>para cada tipo de gênero, tanto perecíveis quanto semiperecíveis.</w:t>
      </w:r>
    </w:p>
    <w:p>
      <w:pPr>
        <w:pStyle w:val="ListParagraph"/>
        <w:numPr>
          <w:ilvl w:val="2"/>
          <w:numId w:val="18"/>
        </w:numPr>
        <w:tabs>
          <w:tab w:pos="1049" w:val="left" w:leader="none"/>
        </w:tabs>
        <w:spacing w:line="240" w:lineRule="auto" w:before="226" w:after="0"/>
        <w:ind w:left="1049" w:right="0" w:hanging="720"/>
        <w:jc w:val="both"/>
        <w:rPr>
          <w:sz w:val="24"/>
        </w:rPr>
      </w:pPr>
      <w:r>
        <w:rPr>
          <w:sz w:val="24"/>
        </w:rPr>
        <w:t>- Produtos tóxicos / </w:t>
      </w:r>
      <w:r>
        <w:rPr>
          <w:spacing w:val="-2"/>
          <w:sz w:val="24"/>
        </w:rPr>
        <w:t>contaminantes:</w:t>
      </w:r>
    </w:p>
    <w:p>
      <w:pPr>
        <w:pStyle w:val="BodyText"/>
        <w:spacing w:line="247" w:lineRule="auto" w:before="234"/>
        <w:ind w:right="371"/>
        <w:jc w:val="both"/>
      </w:pPr>
      <w:r>
        <w:rPr>
          <w:b/>
        </w:rPr>
        <w:t>10.2.2.2</w:t>
      </w:r>
      <w:r>
        <w:rPr/>
        <w:t>.</w:t>
      </w:r>
      <w:r>
        <w:rPr>
          <w:spacing w:val="-2"/>
        </w:rPr>
        <w:t> </w:t>
      </w:r>
      <w:r>
        <w:rPr/>
        <w:t>Os</w:t>
      </w:r>
      <w:r>
        <w:rPr>
          <w:spacing w:val="-2"/>
        </w:rPr>
        <w:t> </w:t>
      </w:r>
      <w:r>
        <w:rPr/>
        <w:t>produtos</w:t>
      </w:r>
      <w:r>
        <w:rPr>
          <w:spacing w:val="-2"/>
        </w:rPr>
        <w:t> </w:t>
      </w:r>
      <w:r>
        <w:rPr/>
        <w:t>de</w:t>
      </w:r>
      <w:r>
        <w:rPr>
          <w:spacing w:val="-2"/>
        </w:rPr>
        <w:t> </w:t>
      </w:r>
      <w:r>
        <w:rPr/>
        <w:t>limpeza,</w:t>
      </w:r>
      <w:r>
        <w:rPr>
          <w:spacing w:val="-2"/>
        </w:rPr>
        <w:t> </w:t>
      </w:r>
      <w:r>
        <w:rPr/>
        <w:t>inseticidas,</w:t>
      </w:r>
      <w:r>
        <w:rPr>
          <w:spacing w:val="-2"/>
        </w:rPr>
        <w:t> </w:t>
      </w:r>
      <w:r>
        <w:rPr/>
        <w:t>substâncias</w:t>
      </w:r>
      <w:r>
        <w:rPr>
          <w:spacing w:val="-2"/>
        </w:rPr>
        <w:t> </w:t>
      </w:r>
      <w:r>
        <w:rPr/>
        <w:t>tóxicas</w:t>
      </w:r>
      <w:r>
        <w:rPr>
          <w:spacing w:val="-2"/>
        </w:rPr>
        <w:t> </w:t>
      </w:r>
      <w:r>
        <w:rPr/>
        <w:t>e/ou</w:t>
      </w:r>
      <w:r>
        <w:rPr>
          <w:spacing w:val="-2"/>
        </w:rPr>
        <w:t> </w:t>
      </w:r>
      <w:r>
        <w:rPr/>
        <w:t>venenosas,</w:t>
      </w:r>
      <w:r>
        <w:rPr>
          <w:spacing w:val="-2"/>
        </w:rPr>
        <w:t> </w:t>
      </w:r>
      <w:r>
        <w:rPr/>
        <w:t>bem</w:t>
      </w:r>
      <w:r>
        <w:rPr>
          <w:spacing w:val="-2"/>
        </w:rPr>
        <w:t> </w:t>
      </w:r>
      <w:r>
        <w:rPr/>
        <w:t>como</w:t>
      </w:r>
      <w:r>
        <w:rPr>
          <w:spacing w:val="-2"/>
        </w:rPr>
        <w:t> </w:t>
      </w:r>
      <w:r>
        <w:rPr/>
        <w:t>os</w:t>
      </w:r>
      <w:r>
        <w:rPr>
          <w:spacing w:val="-2"/>
        </w:rPr>
        <w:t> </w:t>
      </w:r>
      <w:r>
        <w:rPr/>
        <w:t>resíduos</w:t>
      </w:r>
      <w:r>
        <w:rPr>
          <w:spacing w:val="-2"/>
        </w:rPr>
        <w:t> </w:t>
      </w:r>
      <w:r>
        <w:rPr/>
        <w:t>sólidos</w:t>
      </w:r>
      <w:r>
        <w:rPr>
          <w:spacing w:val="-2"/>
        </w:rPr>
        <w:t> </w:t>
      </w:r>
      <w:r>
        <w:rPr/>
        <w:t>de</w:t>
      </w:r>
      <w:r>
        <w:rPr>
          <w:spacing w:val="-2"/>
        </w:rPr>
        <w:t> </w:t>
      </w:r>
      <w:r>
        <w:rPr/>
        <w:t>qualquer</w:t>
      </w:r>
      <w:r>
        <w:rPr>
          <w:spacing w:val="-2"/>
        </w:rPr>
        <w:t> </w:t>
      </w:r>
      <w:r>
        <w:rPr/>
        <w:t>natureza</w:t>
      </w:r>
      <w:r>
        <w:rPr>
          <w:spacing w:val="-2"/>
        </w:rPr>
        <w:t> </w:t>
      </w:r>
      <w:r>
        <w:rPr/>
        <w:t>não</w:t>
      </w:r>
      <w:r>
        <w:rPr>
          <w:spacing w:val="-2"/>
        </w:rPr>
        <w:t> </w:t>
      </w:r>
      <w:r>
        <w:rPr/>
        <w:t>poderão</w:t>
      </w:r>
      <w:r>
        <w:rPr>
          <w:spacing w:val="-2"/>
        </w:rPr>
        <w:t> </w:t>
      </w:r>
      <w:r>
        <w:rPr/>
        <w:t>ser transportados em conjunto aos gêneros alimentícios.</w:t>
      </w:r>
    </w:p>
    <w:p>
      <w:pPr>
        <w:pStyle w:val="BodyText"/>
        <w:spacing w:after="0" w:line="247" w:lineRule="auto"/>
        <w:jc w:val="both"/>
        <w:sectPr>
          <w:pgSz w:w="15840" w:h="24480"/>
          <w:pgMar w:top="480" w:bottom="280" w:left="360" w:right="360"/>
        </w:sectPr>
      </w:pPr>
    </w:p>
    <w:p>
      <w:pPr>
        <w:pStyle w:val="ListParagraph"/>
        <w:numPr>
          <w:ilvl w:val="2"/>
          <w:numId w:val="19"/>
        </w:numPr>
        <w:tabs>
          <w:tab w:pos="989" w:val="left" w:leader="none"/>
        </w:tabs>
        <w:spacing w:line="240" w:lineRule="auto" w:before="76" w:after="0"/>
        <w:ind w:left="989" w:right="0" w:hanging="660"/>
        <w:jc w:val="left"/>
        <w:rPr>
          <w:sz w:val="24"/>
        </w:rPr>
      </w:pPr>
      <w:r>
        <w:rPr>
          <w:sz w:val="24"/>
        </w:rPr>
        <w:t>- Produtos </w:t>
      </w:r>
      <w:r>
        <w:rPr>
          <w:spacing w:val="-2"/>
          <w:sz w:val="24"/>
        </w:rPr>
        <w:t>descartáveis:</w:t>
      </w:r>
    </w:p>
    <w:p>
      <w:pPr>
        <w:pStyle w:val="ListParagraph"/>
        <w:numPr>
          <w:ilvl w:val="3"/>
          <w:numId w:val="19"/>
        </w:numPr>
        <w:tabs>
          <w:tab w:pos="1229" w:val="left" w:leader="none"/>
        </w:tabs>
        <w:spacing w:line="240" w:lineRule="auto" w:before="234" w:after="0"/>
        <w:ind w:left="1229" w:right="0" w:hanging="900"/>
        <w:jc w:val="left"/>
        <w:rPr>
          <w:sz w:val="24"/>
        </w:rPr>
      </w:pPr>
      <w:r>
        <w:rPr>
          <w:sz w:val="24"/>
        </w:rPr>
        <w:t>O transporte deverá ser efetuado em embalagens apropriadas e adequadamente </w:t>
      </w:r>
      <w:r>
        <w:rPr>
          <w:spacing w:val="-2"/>
          <w:sz w:val="24"/>
        </w:rPr>
        <w:t>protegidas.</w:t>
      </w:r>
    </w:p>
    <w:p>
      <w:pPr>
        <w:pStyle w:val="ListParagraph"/>
        <w:numPr>
          <w:ilvl w:val="3"/>
          <w:numId w:val="19"/>
        </w:numPr>
        <w:tabs>
          <w:tab w:pos="1229" w:val="left" w:leader="none"/>
        </w:tabs>
        <w:spacing w:line="235" w:lineRule="auto" w:before="253" w:after="0"/>
        <w:ind w:left="329" w:right="1451" w:firstLine="0"/>
        <w:jc w:val="left"/>
        <w:rPr>
          <w:sz w:val="24"/>
        </w:rPr>
      </w:pPr>
      <w:r>
        <w:rPr>
          <w:sz w:val="24"/>
        </w:rPr>
        <w:t>Os</w:t>
      </w:r>
      <w:r>
        <w:rPr>
          <w:spacing w:val="-3"/>
          <w:sz w:val="24"/>
        </w:rPr>
        <w:t> </w:t>
      </w:r>
      <w:r>
        <w:rPr>
          <w:sz w:val="24"/>
        </w:rPr>
        <w:t>trabalhadores</w:t>
      </w:r>
      <w:r>
        <w:rPr>
          <w:spacing w:val="-3"/>
          <w:sz w:val="24"/>
        </w:rPr>
        <w:t> </w:t>
      </w:r>
      <w:r>
        <w:rPr>
          <w:sz w:val="24"/>
        </w:rPr>
        <w:t>envolvidos</w:t>
      </w:r>
      <w:r>
        <w:rPr>
          <w:spacing w:val="-3"/>
          <w:sz w:val="24"/>
        </w:rPr>
        <w:t> </w:t>
      </w:r>
      <w:r>
        <w:rPr>
          <w:sz w:val="24"/>
        </w:rPr>
        <w:t>no</w:t>
      </w:r>
      <w:r>
        <w:rPr>
          <w:spacing w:val="-3"/>
          <w:sz w:val="24"/>
        </w:rPr>
        <w:t> </w:t>
      </w:r>
      <w:r>
        <w:rPr>
          <w:sz w:val="24"/>
        </w:rPr>
        <w:t>transporte</w:t>
      </w:r>
      <w:r>
        <w:rPr>
          <w:spacing w:val="-3"/>
          <w:sz w:val="24"/>
        </w:rPr>
        <w:t> </w:t>
      </w:r>
      <w:r>
        <w:rPr>
          <w:sz w:val="24"/>
        </w:rPr>
        <w:t>dos</w:t>
      </w:r>
      <w:r>
        <w:rPr>
          <w:spacing w:val="-3"/>
          <w:sz w:val="24"/>
        </w:rPr>
        <w:t> </w:t>
      </w:r>
      <w:r>
        <w:rPr>
          <w:sz w:val="24"/>
        </w:rPr>
        <w:t>gêneros,</w:t>
      </w:r>
      <w:r>
        <w:rPr>
          <w:spacing w:val="-3"/>
          <w:sz w:val="24"/>
        </w:rPr>
        <w:t> </w:t>
      </w:r>
      <w:r>
        <w:rPr>
          <w:sz w:val="24"/>
        </w:rPr>
        <w:t>produtos</w:t>
      </w:r>
      <w:r>
        <w:rPr>
          <w:spacing w:val="-3"/>
          <w:sz w:val="24"/>
        </w:rPr>
        <w:t> </w:t>
      </w:r>
      <w:r>
        <w:rPr>
          <w:sz w:val="24"/>
        </w:rPr>
        <w:t>tóxicos/contaminantes</w:t>
      </w:r>
      <w:r>
        <w:rPr>
          <w:spacing w:val="-3"/>
          <w:sz w:val="24"/>
        </w:rPr>
        <w:t> </w:t>
      </w:r>
      <w:r>
        <w:rPr>
          <w:sz w:val="24"/>
        </w:rPr>
        <w:t>e</w:t>
      </w:r>
      <w:r>
        <w:rPr>
          <w:spacing w:val="-3"/>
          <w:sz w:val="24"/>
        </w:rPr>
        <w:t> </w:t>
      </w:r>
      <w:r>
        <w:rPr>
          <w:sz w:val="24"/>
        </w:rPr>
        <w:t>descartáveis</w:t>
      </w:r>
      <w:r>
        <w:rPr>
          <w:spacing w:val="-3"/>
          <w:sz w:val="24"/>
        </w:rPr>
        <w:t> </w:t>
      </w:r>
      <w:r>
        <w:rPr>
          <w:sz w:val="24"/>
        </w:rPr>
        <w:t>deverão</w:t>
      </w:r>
      <w:r>
        <w:rPr>
          <w:spacing w:val="-3"/>
          <w:sz w:val="24"/>
        </w:rPr>
        <w:t> </w:t>
      </w:r>
      <w:r>
        <w:rPr>
          <w:sz w:val="24"/>
        </w:rPr>
        <w:t>estar</w:t>
      </w:r>
      <w:r>
        <w:rPr>
          <w:spacing w:val="-3"/>
          <w:sz w:val="24"/>
        </w:rPr>
        <w:t> </w:t>
      </w:r>
      <w:r>
        <w:rPr>
          <w:sz w:val="24"/>
        </w:rPr>
        <w:t>devidamente uniformizados, paramentados e asseados.</w:t>
      </w:r>
    </w:p>
    <w:p>
      <w:pPr>
        <w:pStyle w:val="BodyText"/>
        <w:spacing w:before="4"/>
        <w:ind w:left="0"/>
      </w:pPr>
    </w:p>
    <w:p>
      <w:pPr>
        <w:pStyle w:val="Heading2"/>
        <w:numPr>
          <w:ilvl w:val="1"/>
          <w:numId w:val="18"/>
        </w:numPr>
        <w:tabs>
          <w:tab w:pos="809" w:val="left" w:leader="none"/>
        </w:tabs>
        <w:spacing w:line="240" w:lineRule="auto" w:before="0" w:after="0"/>
        <w:ind w:left="809" w:right="0" w:hanging="480"/>
        <w:jc w:val="left"/>
      </w:pPr>
      <w:r>
        <w:rPr/>
        <w:t>– NORMAS SANITÁRIAS- </w:t>
      </w:r>
      <w:r>
        <w:rPr>
          <w:spacing w:val="-2"/>
        </w:rPr>
        <w:t>RECEBIMENTO</w:t>
      </w:r>
    </w:p>
    <w:p>
      <w:pPr>
        <w:pStyle w:val="ListParagraph"/>
        <w:numPr>
          <w:ilvl w:val="2"/>
          <w:numId w:val="18"/>
        </w:numPr>
        <w:tabs>
          <w:tab w:pos="1049" w:val="left" w:leader="none"/>
        </w:tabs>
        <w:spacing w:line="240" w:lineRule="auto" w:before="234" w:after="0"/>
        <w:ind w:left="1049" w:right="0" w:hanging="720"/>
        <w:jc w:val="left"/>
        <w:rPr>
          <w:sz w:val="24"/>
        </w:rPr>
      </w:pPr>
      <w:r>
        <w:rPr>
          <w:sz w:val="24"/>
        </w:rPr>
        <w:t>Recebimento de gêneros alimentícios e </w:t>
      </w:r>
      <w:r>
        <w:rPr>
          <w:spacing w:val="-2"/>
          <w:sz w:val="24"/>
        </w:rPr>
        <w:t>materiais:</w:t>
      </w:r>
    </w:p>
    <w:p>
      <w:pPr>
        <w:pStyle w:val="ListParagraph"/>
        <w:numPr>
          <w:ilvl w:val="3"/>
          <w:numId w:val="18"/>
        </w:numPr>
        <w:tabs>
          <w:tab w:pos="1215" w:val="left" w:leader="none"/>
        </w:tabs>
        <w:spacing w:line="247" w:lineRule="auto" w:before="234" w:after="0"/>
        <w:ind w:left="329" w:right="1206"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receber</w:t>
      </w:r>
      <w:r>
        <w:rPr>
          <w:spacing w:val="-3"/>
          <w:sz w:val="24"/>
        </w:rPr>
        <w:t> </w:t>
      </w:r>
      <w:r>
        <w:rPr>
          <w:sz w:val="24"/>
        </w:rPr>
        <w:t>gêneros</w:t>
      </w:r>
      <w:r>
        <w:rPr>
          <w:spacing w:val="-3"/>
          <w:sz w:val="24"/>
        </w:rPr>
        <w:t> </w:t>
      </w:r>
      <w:r>
        <w:rPr>
          <w:sz w:val="24"/>
        </w:rPr>
        <w:t>alimentícios</w:t>
      </w:r>
      <w:r>
        <w:rPr>
          <w:spacing w:val="-3"/>
          <w:sz w:val="24"/>
        </w:rPr>
        <w:t> </w:t>
      </w:r>
      <w:r>
        <w:rPr>
          <w:sz w:val="24"/>
        </w:rPr>
        <w:t>e</w:t>
      </w:r>
      <w:r>
        <w:rPr>
          <w:spacing w:val="-3"/>
          <w:sz w:val="24"/>
        </w:rPr>
        <w:t> </w:t>
      </w:r>
      <w:r>
        <w:rPr>
          <w:sz w:val="24"/>
        </w:rPr>
        <w:t>quaisquer</w:t>
      </w:r>
      <w:r>
        <w:rPr>
          <w:spacing w:val="-3"/>
          <w:sz w:val="24"/>
        </w:rPr>
        <w:t> </w:t>
      </w:r>
      <w:r>
        <w:rPr>
          <w:sz w:val="24"/>
        </w:rPr>
        <w:t>outros</w:t>
      </w:r>
      <w:r>
        <w:rPr>
          <w:spacing w:val="-3"/>
          <w:sz w:val="24"/>
        </w:rPr>
        <w:t> </w:t>
      </w:r>
      <w:r>
        <w:rPr>
          <w:sz w:val="24"/>
        </w:rPr>
        <w:t>componentes</w:t>
      </w:r>
      <w:r>
        <w:rPr>
          <w:spacing w:val="-3"/>
          <w:sz w:val="24"/>
        </w:rPr>
        <w:t> </w:t>
      </w:r>
      <w:r>
        <w:rPr>
          <w:sz w:val="24"/>
        </w:rPr>
        <w:t>destinados</w:t>
      </w:r>
      <w:r>
        <w:rPr>
          <w:spacing w:val="-3"/>
          <w:sz w:val="24"/>
        </w:rPr>
        <w:t> </w:t>
      </w:r>
      <w:r>
        <w:rPr>
          <w:sz w:val="24"/>
        </w:rPr>
        <w:t>à</w:t>
      </w:r>
      <w:r>
        <w:rPr>
          <w:spacing w:val="-3"/>
          <w:sz w:val="24"/>
        </w:rPr>
        <w:t> </w:t>
      </w:r>
      <w:r>
        <w:rPr>
          <w:sz w:val="24"/>
        </w:rPr>
        <w:t>elaboração</w:t>
      </w:r>
      <w:r>
        <w:rPr>
          <w:spacing w:val="-3"/>
          <w:sz w:val="24"/>
        </w:rPr>
        <w:t> </w:t>
      </w:r>
      <w:r>
        <w:rPr>
          <w:sz w:val="24"/>
        </w:rPr>
        <w:t>das</w:t>
      </w:r>
      <w:r>
        <w:rPr>
          <w:spacing w:val="-3"/>
          <w:sz w:val="24"/>
        </w:rPr>
        <w:t> </w:t>
      </w:r>
      <w:r>
        <w:rPr>
          <w:sz w:val="24"/>
        </w:rPr>
        <w:t>refeições,</w:t>
      </w:r>
      <w:r>
        <w:rPr>
          <w:spacing w:val="-3"/>
          <w:sz w:val="24"/>
        </w:rPr>
        <w:t> </w:t>
      </w:r>
      <w:r>
        <w:rPr>
          <w:sz w:val="24"/>
        </w:rPr>
        <w:t>bem</w:t>
      </w:r>
      <w:r>
        <w:rPr>
          <w:spacing w:val="-3"/>
          <w:sz w:val="24"/>
        </w:rPr>
        <w:t> </w:t>
      </w:r>
      <w:r>
        <w:rPr>
          <w:sz w:val="24"/>
        </w:rPr>
        <w:t>como produtos descartáveis e de limpeza (materiais), de qualidade comprovada, devendo estar em perfeitas condições de conservação e higiene.</w:t>
      </w:r>
    </w:p>
    <w:p>
      <w:pPr>
        <w:pStyle w:val="ListParagraph"/>
        <w:numPr>
          <w:ilvl w:val="3"/>
          <w:numId w:val="18"/>
        </w:numPr>
        <w:tabs>
          <w:tab w:pos="1215" w:val="left" w:leader="none"/>
        </w:tabs>
        <w:spacing w:line="247" w:lineRule="auto" w:before="226" w:after="0"/>
        <w:ind w:left="329" w:right="1344" w:firstLine="0"/>
        <w:jc w:val="left"/>
        <w:rPr>
          <w:sz w:val="24"/>
        </w:rPr>
      </w:pPr>
      <w:r>
        <w:rPr>
          <w:sz w:val="24"/>
        </w:rPr>
        <w:t>As</w:t>
      </w:r>
      <w:r>
        <w:rPr>
          <w:spacing w:val="-2"/>
          <w:sz w:val="24"/>
        </w:rPr>
        <w:t> </w:t>
      </w:r>
      <w:r>
        <w:rPr>
          <w:sz w:val="24"/>
        </w:rPr>
        <w:t>entregas</w:t>
      </w:r>
      <w:r>
        <w:rPr>
          <w:spacing w:val="-2"/>
          <w:sz w:val="24"/>
        </w:rPr>
        <w:t> </w:t>
      </w:r>
      <w:r>
        <w:rPr>
          <w:sz w:val="24"/>
        </w:rPr>
        <w:t>dos</w:t>
      </w:r>
      <w:r>
        <w:rPr>
          <w:spacing w:val="-2"/>
          <w:sz w:val="24"/>
        </w:rPr>
        <w:t> </w:t>
      </w:r>
      <w:r>
        <w:rPr>
          <w:sz w:val="24"/>
        </w:rPr>
        <w:t>gêneros</w:t>
      </w:r>
      <w:r>
        <w:rPr>
          <w:spacing w:val="-2"/>
          <w:sz w:val="24"/>
        </w:rPr>
        <w:t> </w:t>
      </w:r>
      <w:r>
        <w:rPr>
          <w:sz w:val="24"/>
        </w:rPr>
        <w:t>alimentícios</w:t>
      </w:r>
      <w:r>
        <w:rPr>
          <w:spacing w:val="-2"/>
          <w:sz w:val="24"/>
        </w:rPr>
        <w:t> </w:t>
      </w:r>
      <w:r>
        <w:rPr>
          <w:sz w:val="24"/>
        </w:rPr>
        <w:t>e</w:t>
      </w:r>
      <w:r>
        <w:rPr>
          <w:spacing w:val="-2"/>
          <w:sz w:val="24"/>
        </w:rPr>
        <w:t> </w:t>
      </w:r>
      <w:r>
        <w:rPr>
          <w:sz w:val="24"/>
        </w:rPr>
        <w:t>materiais</w:t>
      </w:r>
      <w:r>
        <w:rPr>
          <w:spacing w:val="-2"/>
          <w:sz w:val="24"/>
        </w:rPr>
        <w:t> </w:t>
      </w:r>
      <w:r>
        <w:rPr>
          <w:sz w:val="24"/>
        </w:rPr>
        <w:t>deverão</w:t>
      </w:r>
      <w:r>
        <w:rPr>
          <w:spacing w:val="-2"/>
          <w:sz w:val="24"/>
        </w:rPr>
        <w:t> </w:t>
      </w:r>
      <w:r>
        <w:rPr>
          <w:sz w:val="24"/>
        </w:rPr>
        <w:t>ser</w:t>
      </w:r>
      <w:r>
        <w:rPr>
          <w:spacing w:val="-2"/>
          <w:sz w:val="24"/>
        </w:rPr>
        <w:t> </w:t>
      </w:r>
      <w:r>
        <w:rPr>
          <w:sz w:val="24"/>
        </w:rPr>
        <w:t>realizadas</w:t>
      </w:r>
      <w:r>
        <w:rPr>
          <w:spacing w:val="-2"/>
          <w:sz w:val="24"/>
        </w:rPr>
        <w:t> </w:t>
      </w:r>
      <w:r>
        <w:rPr>
          <w:sz w:val="24"/>
        </w:rPr>
        <w:t>no</w:t>
      </w:r>
      <w:r>
        <w:rPr>
          <w:spacing w:val="-2"/>
          <w:sz w:val="24"/>
        </w:rPr>
        <w:t> </w:t>
      </w:r>
      <w:r>
        <w:rPr>
          <w:sz w:val="24"/>
        </w:rPr>
        <w:t>horário</w:t>
      </w:r>
      <w:r>
        <w:rPr>
          <w:spacing w:val="-2"/>
          <w:sz w:val="24"/>
        </w:rPr>
        <w:t> </w:t>
      </w:r>
      <w:r>
        <w:rPr>
          <w:sz w:val="24"/>
        </w:rPr>
        <w:t>de</w:t>
      </w:r>
      <w:r>
        <w:rPr>
          <w:spacing w:val="-2"/>
          <w:sz w:val="24"/>
        </w:rPr>
        <w:t> </w:t>
      </w:r>
      <w:r>
        <w:rPr>
          <w:sz w:val="24"/>
        </w:rPr>
        <w:t>06h00min</w:t>
      </w:r>
      <w:r>
        <w:rPr>
          <w:spacing w:val="-2"/>
          <w:sz w:val="24"/>
        </w:rPr>
        <w:t> </w:t>
      </w:r>
      <w:r>
        <w:rPr>
          <w:sz w:val="24"/>
        </w:rPr>
        <w:t>às</w:t>
      </w:r>
      <w:r>
        <w:rPr>
          <w:spacing w:val="-2"/>
          <w:sz w:val="24"/>
        </w:rPr>
        <w:t> </w:t>
      </w:r>
      <w:r>
        <w:rPr>
          <w:sz w:val="24"/>
        </w:rPr>
        <w:t>19h00min,</w:t>
      </w:r>
      <w:r>
        <w:rPr>
          <w:spacing w:val="-2"/>
          <w:sz w:val="24"/>
        </w:rPr>
        <w:t> </w:t>
      </w:r>
      <w:r>
        <w:rPr>
          <w:sz w:val="24"/>
        </w:rPr>
        <w:t>somente</w:t>
      </w:r>
      <w:r>
        <w:rPr>
          <w:spacing w:val="-2"/>
          <w:sz w:val="24"/>
        </w:rPr>
        <w:t> </w:t>
      </w:r>
      <w:r>
        <w:rPr>
          <w:sz w:val="24"/>
        </w:rPr>
        <w:t>nos</w:t>
      </w:r>
      <w:r>
        <w:rPr>
          <w:spacing w:val="-2"/>
          <w:sz w:val="24"/>
        </w:rPr>
        <w:t> </w:t>
      </w:r>
      <w:r>
        <w:rPr>
          <w:sz w:val="24"/>
        </w:rPr>
        <w:t>dias</w:t>
      </w:r>
      <w:r>
        <w:rPr>
          <w:spacing w:val="-2"/>
          <w:sz w:val="24"/>
        </w:rPr>
        <w:t> </w:t>
      </w:r>
      <w:r>
        <w:rPr>
          <w:sz w:val="24"/>
        </w:rPr>
        <w:t>de expediente normal na UERJ.</w:t>
      </w:r>
    </w:p>
    <w:p>
      <w:pPr>
        <w:pStyle w:val="ListParagraph"/>
        <w:numPr>
          <w:ilvl w:val="3"/>
          <w:numId w:val="18"/>
        </w:numPr>
        <w:tabs>
          <w:tab w:pos="1229" w:val="left" w:leader="none"/>
        </w:tabs>
        <w:spacing w:line="235" w:lineRule="auto" w:before="231" w:after="0"/>
        <w:ind w:left="329" w:right="786" w:firstLine="0"/>
        <w:jc w:val="left"/>
        <w:rPr>
          <w:sz w:val="24"/>
        </w:rPr>
      </w:pPr>
      <w:r>
        <w:rPr>
          <w:sz w:val="24"/>
        </w:rPr>
        <w:t>Os</w:t>
      </w:r>
      <w:r>
        <w:rPr>
          <w:spacing w:val="-3"/>
          <w:sz w:val="24"/>
        </w:rPr>
        <w:t> </w:t>
      </w:r>
      <w:r>
        <w:rPr>
          <w:sz w:val="24"/>
        </w:rPr>
        <w:t>gêneros</w:t>
      </w:r>
      <w:r>
        <w:rPr>
          <w:spacing w:val="-3"/>
          <w:sz w:val="24"/>
        </w:rPr>
        <w:t> </w:t>
      </w:r>
      <w:r>
        <w:rPr>
          <w:sz w:val="24"/>
        </w:rPr>
        <w:t>alimentícios</w:t>
      </w:r>
      <w:r>
        <w:rPr>
          <w:spacing w:val="-3"/>
          <w:sz w:val="24"/>
        </w:rPr>
        <w:t> </w:t>
      </w:r>
      <w:r>
        <w:rPr>
          <w:sz w:val="24"/>
        </w:rPr>
        <w:t>deverão</w:t>
      </w:r>
      <w:r>
        <w:rPr>
          <w:spacing w:val="-3"/>
          <w:sz w:val="24"/>
        </w:rPr>
        <w:t> </w:t>
      </w:r>
      <w:r>
        <w:rPr>
          <w:sz w:val="24"/>
        </w:rPr>
        <w:t>ser</w:t>
      </w:r>
      <w:r>
        <w:rPr>
          <w:spacing w:val="-3"/>
          <w:sz w:val="24"/>
        </w:rPr>
        <w:t> </w:t>
      </w:r>
      <w:r>
        <w:rPr>
          <w:sz w:val="24"/>
        </w:rPr>
        <w:t>recebidos</w:t>
      </w:r>
      <w:r>
        <w:rPr>
          <w:spacing w:val="-3"/>
          <w:sz w:val="24"/>
        </w:rPr>
        <w:t> </w:t>
      </w:r>
      <w:r>
        <w:rPr>
          <w:sz w:val="24"/>
        </w:rPr>
        <w:t>em</w:t>
      </w:r>
      <w:r>
        <w:rPr>
          <w:spacing w:val="-3"/>
          <w:sz w:val="24"/>
        </w:rPr>
        <w:t> </w:t>
      </w:r>
      <w:r>
        <w:rPr>
          <w:sz w:val="24"/>
        </w:rPr>
        <w:t>embalagens</w:t>
      </w:r>
      <w:r>
        <w:rPr>
          <w:spacing w:val="-3"/>
          <w:sz w:val="24"/>
        </w:rPr>
        <w:t> </w:t>
      </w:r>
      <w:r>
        <w:rPr>
          <w:sz w:val="24"/>
        </w:rPr>
        <w:t>originais</w:t>
      </w:r>
      <w:r>
        <w:rPr>
          <w:spacing w:val="-3"/>
          <w:sz w:val="24"/>
        </w:rPr>
        <w:t> </w:t>
      </w:r>
      <w:r>
        <w:rPr>
          <w:sz w:val="24"/>
        </w:rPr>
        <w:t>apropriadas</w:t>
      </w:r>
      <w:r>
        <w:rPr>
          <w:spacing w:val="-3"/>
          <w:sz w:val="24"/>
        </w:rPr>
        <w:t> </w:t>
      </w:r>
      <w:r>
        <w:rPr>
          <w:sz w:val="24"/>
        </w:rPr>
        <w:t>e</w:t>
      </w:r>
      <w:r>
        <w:rPr>
          <w:spacing w:val="-3"/>
          <w:sz w:val="24"/>
        </w:rPr>
        <w:t> </w:t>
      </w:r>
      <w:r>
        <w:rPr>
          <w:sz w:val="24"/>
        </w:rPr>
        <w:t>em</w:t>
      </w:r>
      <w:r>
        <w:rPr>
          <w:spacing w:val="-3"/>
          <w:sz w:val="24"/>
        </w:rPr>
        <w:t> </w:t>
      </w:r>
      <w:r>
        <w:rPr>
          <w:sz w:val="24"/>
        </w:rPr>
        <w:t>perfeito</w:t>
      </w:r>
      <w:r>
        <w:rPr>
          <w:spacing w:val="-3"/>
          <w:sz w:val="24"/>
        </w:rPr>
        <w:t> </w:t>
      </w:r>
      <w:r>
        <w:rPr>
          <w:sz w:val="24"/>
        </w:rPr>
        <w:t>estado</w:t>
      </w:r>
      <w:r>
        <w:rPr>
          <w:spacing w:val="-3"/>
          <w:sz w:val="24"/>
        </w:rPr>
        <w:t> </w:t>
      </w:r>
      <w:r>
        <w:rPr>
          <w:sz w:val="24"/>
        </w:rPr>
        <w:t>de</w:t>
      </w:r>
      <w:r>
        <w:rPr>
          <w:spacing w:val="-3"/>
          <w:sz w:val="24"/>
        </w:rPr>
        <w:t> </w:t>
      </w:r>
      <w:r>
        <w:rPr>
          <w:sz w:val="24"/>
        </w:rPr>
        <w:t>conservação,</w:t>
      </w:r>
      <w:r>
        <w:rPr>
          <w:spacing w:val="-3"/>
          <w:sz w:val="24"/>
        </w:rPr>
        <w:t> </w:t>
      </w:r>
      <w:r>
        <w:rPr>
          <w:sz w:val="24"/>
        </w:rPr>
        <w:t>evitando</w:t>
      </w:r>
      <w:r>
        <w:rPr>
          <w:spacing w:val="-3"/>
          <w:sz w:val="24"/>
        </w:rPr>
        <w:t> </w:t>
      </w:r>
      <w:r>
        <w:rPr>
          <w:sz w:val="24"/>
        </w:rPr>
        <w:t>deste modo, riscos de contaminação e alterações em suas características sensoriais.</w:t>
      </w:r>
    </w:p>
    <w:p>
      <w:pPr>
        <w:pStyle w:val="ListParagraph"/>
        <w:numPr>
          <w:ilvl w:val="3"/>
          <w:numId w:val="18"/>
        </w:numPr>
        <w:tabs>
          <w:tab w:pos="1229" w:val="left" w:leader="none"/>
        </w:tabs>
        <w:spacing w:line="235" w:lineRule="auto" w:before="254" w:after="0"/>
        <w:ind w:left="329" w:right="554" w:firstLine="0"/>
        <w:jc w:val="left"/>
        <w:rPr>
          <w:sz w:val="24"/>
        </w:rPr>
      </w:pPr>
      <w:r>
        <w:rPr>
          <w:sz w:val="24"/>
        </w:rPr>
        <w:t>Os</w:t>
      </w:r>
      <w:r>
        <w:rPr>
          <w:spacing w:val="-3"/>
          <w:sz w:val="24"/>
        </w:rPr>
        <w:t> </w:t>
      </w:r>
      <w:r>
        <w:rPr>
          <w:sz w:val="24"/>
        </w:rPr>
        <w:t>gêneros</w:t>
      </w:r>
      <w:r>
        <w:rPr>
          <w:spacing w:val="-3"/>
          <w:sz w:val="24"/>
        </w:rPr>
        <w:t> </w:t>
      </w:r>
      <w:r>
        <w:rPr>
          <w:sz w:val="24"/>
        </w:rPr>
        <w:t>alimentícios</w:t>
      </w:r>
      <w:r>
        <w:rPr>
          <w:spacing w:val="-3"/>
          <w:sz w:val="24"/>
        </w:rPr>
        <w:t> </w:t>
      </w:r>
      <w:r>
        <w:rPr>
          <w:sz w:val="24"/>
        </w:rPr>
        <w:t>recebidos</w:t>
      </w:r>
      <w:r>
        <w:rPr>
          <w:spacing w:val="-3"/>
          <w:sz w:val="24"/>
        </w:rPr>
        <w:t> </w:t>
      </w:r>
      <w:r>
        <w:rPr>
          <w:sz w:val="24"/>
        </w:rPr>
        <w:t>que</w:t>
      </w:r>
      <w:r>
        <w:rPr>
          <w:spacing w:val="-3"/>
          <w:sz w:val="24"/>
        </w:rPr>
        <w:t> </w:t>
      </w:r>
      <w:r>
        <w:rPr>
          <w:sz w:val="24"/>
        </w:rPr>
        <w:t>não</w:t>
      </w:r>
      <w:r>
        <w:rPr>
          <w:spacing w:val="-3"/>
          <w:sz w:val="24"/>
        </w:rPr>
        <w:t> </w:t>
      </w:r>
      <w:r>
        <w:rPr>
          <w:sz w:val="24"/>
        </w:rPr>
        <w:t>estejam</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Padrão</w:t>
      </w:r>
      <w:r>
        <w:rPr>
          <w:spacing w:val="-3"/>
          <w:sz w:val="24"/>
        </w:rPr>
        <w:t> </w:t>
      </w:r>
      <w:r>
        <w:rPr>
          <w:sz w:val="24"/>
        </w:rPr>
        <w:t>de</w:t>
      </w:r>
      <w:r>
        <w:rPr>
          <w:spacing w:val="-3"/>
          <w:sz w:val="24"/>
        </w:rPr>
        <w:t> </w:t>
      </w:r>
      <w:r>
        <w:rPr>
          <w:sz w:val="24"/>
        </w:rPr>
        <w:t>Identidade</w:t>
      </w:r>
      <w:r>
        <w:rPr>
          <w:spacing w:val="-3"/>
          <w:sz w:val="24"/>
        </w:rPr>
        <w:t> </w:t>
      </w:r>
      <w:r>
        <w:rPr>
          <w:sz w:val="24"/>
        </w:rPr>
        <w:t>e</w:t>
      </w:r>
      <w:r>
        <w:rPr>
          <w:spacing w:val="-3"/>
          <w:sz w:val="24"/>
        </w:rPr>
        <w:t> </w:t>
      </w:r>
      <w:r>
        <w:rPr>
          <w:sz w:val="24"/>
        </w:rPr>
        <w:t>Qualidade</w:t>
      </w:r>
      <w:r>
        <w:rPr>
          <w:spacing w:val="-3"/>
          <w:sz w:val="24"/>
        </w:rPr>
        <w:t> </w:t>
      </w:r>
      <w:r>
        <w:rPr>
          <w:sz w:val="24"/>
        </w:rPr>
        <w:t>(PIQ)</w:t>
      </w:r>
      <w:r>
        <w:rPr>
          <w:spacing w:val="-3"/>
          <w:sz w:val="24"/>
        </w:rPr>
        <w:t> </w:t>
      </w:r>
      <w:r>
        <w:rPr>
          <w:sz w:val="24"/>
        </w:rPr>
        <w:t>estabelecido</w:t>
      </w:r>
      <w:r>
        <w:rPr>
          <w:spacing w:val="-3"/>
          <w:sz w:val="24"/>
        </w:rPr>
        <w:t> </w:t>
      </w:r>
      <w:r>
        <w:rPr>
          <w:sz w:val="24"/>
        </w:rPr>
        <w:t>pela</w:t>
      </w:r>
      <w:r>
        <w:rPr>
          <w:spacing w:val="-3"/>
          <w:sz w:val="24"/>
        </w:rPr>
        <w:t> </w:t>
      </w:r>
      <w:r>
        <w:rPr>
          <w:sz w:val="24"/>
        </w:rPr>
        <w:t>Contratante (Anexo IV), deverão ser imediatamente devolvidos ao fornecedor e providenciada a troca.</w:t>
      </w:r>
    </w:p>
    <w:p>
      <w:pPr>
        <w:pStyle w:val="ListParagraph"/>
        <w:numPr>
          <w:ilvl w:val="3"/>
          <w:numId w:val="18"/>
        </w:numPr>
        <w:tabs>
          <w:tab w:pos="1229" w:val="left" w:leader="none"/>
        </w:tabs>
        <w:spacing w:line="242" w:lineRule="auto" w:before="250" w:after="0"/>
        <w:ind w:left="329" w:right="459" w:firstLine="0"/>
        <w:jc w:val="left"/>
        <w:rPr>
          <w:sz w:val="24"/>
        </w:rPr>
      </w:pPr>
      <w:r>
        <w:rPr>
          <w:sz w:val="24"/>
        </w:rPr>
        <w:t>No recebimento de gêneros alimentícios, não serão permitidos alimentos congelados estando em processo de degelo, em virtude do mau acondicionamento</w:t>
      </w:r>
      <w:r>
        <w:rPr>
          <w:spacing w:val="-2"/>
          <w:sz w:val="24"/>
        </w:rPr>
        <w:t> </w:t>
      </w:r>
      <w:r>
        <w:rPr>
          <w:sz w:val="24"/>
        </w:rPr>
        <w:t>do</w:t>
      </w:r>
      <w:r>
        <w:rPr>
          <w:spacing w:val="-2"/>
          <w:sz w:val="24"/>
        </w:rPr>
        <w:t> </w:t>
      </w:r>
      <w:r>
        <w:rPr>
          <w:sz w:val="24"/>
        </w:rPr>
        <w:t>transporte</w:t>
      </w:r>
      <w:r>
        <w:rPr>
          <w:spacing w:val="-2"/>
          <w:sz w:val="24"/>
        </w:rPr>
        <w:t> </w:t>
      </w:r>
      <w:r>
        <w:rPr>
          <w:sz w:val="24"/>
        </w:rPr>
        <w:t>ou</w:t>
      </w:r>
      <w:r>
        <w:rPr>
          <w:spacing w:val="-2"/>
          <w:sz w:val="24"/>
        </w:rPr>
        <w:t> </w:t>
      </w:r>
      <w:r>
        <w:rPr>
          <w:sz w:val="24"/>
        </w:rPr>
        <w:t>por</w:t>
      </w:r>
      <w:r>
        <w:rPr>
          <w:spacing w:val="-2"/>
          <w:sz w:val="24"/>
        </w:rPr>
        <w:t> </w:t>
      </w:r>
      <w:r>
        <w:rPr>
          <w:sz w:val="24"/>
        </w:rPr>
        <w:t>qualquer</w:t>
      </w:r>
      <w:r>
        <w:rPr>
          <w:spacing w:val="-2"/>
          <w:sz w:val="24"/>
        </w:rPr>
        <w:t> </w:t>
      </w:r>
      <w:r>
        <w:rPr>
          <w:sz w:val="24"/>
        </w:rPr>
        <w:t>outro</w:t>
      </w:r>
      <w:r>
        <w:rPr>
          <w:spacing w:val="-2"/>
          <w:sz w:val="24"/>
        </w:rPr>
        <w:t> </w:t>
      </w:r>
      <w:r>
        <w:rPr>
          <w:sz w:val="24"/>
        </w:rPr>
        <w:t>motivo.</w:t>
      </w:r>
      <w:r>
        <w:rPr>
          <w:spacing w:val="-2"/>
          <w:sz w:val="24"/>
        </w:rPr>
        <w:t> </w:t>
      </w:r>
      <w:r>
        <w:rPr>
          <w:sz w:val="24"/>
        </w:rPr>
        <w:t>O</w:t>
      </w:r>
      <w:r>
        <w:rPr>
          <w:spacing w:val="-2"/>
          <w:sz w:val="24"/>
        </w:rPr>
        <w:t> </w:t>
      </w:r>
      <w:r>
        <w:rPr>
          <w:sz w:val="24"/>
        </w:rPr>
        <w:t>controle</w:t>
      </w:r>
      <w:r>
        <w:rPr>
          <w:spacing w:val="-2"/>
          <w:sz w:val="24"/>
        </w:rPr>
        <w:t> </w:t>
      </w:r>
      <w:r>
        <w:rPr>
          <w:sz w:val="24"/>
        </w:rPr>
        <w:t>da</w:t>
      </w:r>
      <w:r>
        <w:rPr>
          <w:spacing w:val="-2"/>
          <w:sz w:val="24"/>
        </w:rPr>
        <w:t> </w:t>
      </w:r>
      <w:r>
        <w:rPr>
          <w:sz w:val="24"/>
        </w:rPr>
        <w:t>temperatura</w:t>
      </w:r>
      <w:r>
        <w:rPr>
          <w:spacing w:val="-2"/>
          <w:sz w:val="24"/>
        </w:rPr>
        <w:t> </w:t>
      </w:r>
      <w:r>
        <w:rPr>
          <w:sz w:val="24"/>
        </w:rPr>
        <w:t>deverá</w:t>
      </w:r>
      <w:r>
        <w:rPr>
          <w:spacing w:val="-2"/>
          <w:sz w:val="24"/>
        </w:rPr>
        <w:t> </w:t>
      </w:r>
      <w:r>
        <w:rPr>
          <w:sz w:val="24"/>
        </w:rPr>
        <w:t>ser</w:t>
      </w:r>
      <w:r>
        <w:rPr>
          <w:spacing w:val="-2"/>
          <w:sz w:val="24"/>
        </w:rPr>
        <w:t> </w:t>
      </w:r>
      <w:r>
        <w:rPr>
          <w:sz w:val="24"/>
        </w:rPr>
        <w:t>efetuado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termômetro</w:t>
      </w:r>
      <w:r>
        <w:rPr>
          <w:spacing w:val="-2"/>
          <w:sz w:val="24"/>
        </w:rPr>
        <w:t> </w:t>
      </w:r>
      <w:r>
        <w:rPr>
          <w:sz w:val="24"/>
        </w:rPr>
        <w:t>infravermelho </w:t>
      </w:r>
      <w:r>
        <w:rPr>
          <w:spacing w:val="-2"/>
          <w:sz w:val="24"/>
        </w:rPr>
        <w:t>portátil.</w:t>
      </w:r>
    </w:p>
    <w:p>
      <w:pPr>
        <w:pStyle w:val="ListParagraph"/>
        <w:numPr>
          <w:ilvl w:val="3"/>
          <w:numId w:val="18"/>
        </w:numPr>
        <w:tabs>
          <w:tab w:pos="1229" w:val="left" w:leader="none"/>
        </w:tabs>
        <w:spacing w:line="240" w:lineRule="auto" w:before="229" w:after="0"/>
        <w:ind w:left="1229" w:right="0" w:hanging="900"/>
        <w:jc w:val="left"/>
        <w:rPr>
          <w:sz w:val="24"/>
        </w:rPr>
      </w:pPr>
      <w:r>
        <w:rPr>
          <w:sz w:val="24"/>
        </w:rPr>
        <w:t>No recebimento dos gêneros alimentícios deverão ser aplicados os instrumentos de controle de qualidade estabelecidos pela </w:t>
      </w:r>
      <w:r>
        <w:rPr>
          <w:spacing w:val="-2"/>
          <w:sz w:val="24"/>
        </w:rPr>
        <w:t>Contratante.</w:t>
      </w:r>
    </w:p>
    <w:p>
      <w:pPr>
        <w:pStyle w:val="Heading2"/>
        <w:numPr>
          <w:ilvl w:val="1"/>
          <w:numId w:val="18"/>
        </w:numPr>
        <w:tabs>
          <w:tab w:pos="809" w:val="left" w:leader="none"/>
        </w:tabs>
        <w:spacing w:line="240" w:lineRule="auto" w:before="264" w:after="0"/>
        <w:ind w:left="809" w:right="0" w:hanging="480"/>
        <w:jc w:val="left"/>
      </w:pPr>
      <w:r>
        <w:rPr/>
        <w:t>– NORMAS SANITÁRIAS-</w:t>
      </w:r>
      <w:r>
        <w:rPr>
          <w:spacing w:val="-14"/>
        </w:rPr>
        <w:t> </w:t>
      </w:r>
      <w:r>
        <w:rPr>
          <w:spacing w:val="-2"/>
        </w:rPr>
        <w:t>ARMAZENAMENTO</w:t>
      </w:r>
    </w:p>
    <w:p>
      <w:pPr>
        <w:pStyle w:val="ListParagraph"/>
        <w:numPr>
          <w:ilvl w:val="2"/>
          <w:numId w:val="18"/>
        </w:numPr>
        <w:tabs>
          <w:tab w:pos="1035" w:val="left" w:leader="none"/>
        </w:tabs>
        <w:spacing w:line="240" w:lineRule="auto" w:before="249" w:after="0"/>
        <w:ind w:left="1035" w:right="0" w:hanging="706"/>
        <w:jc w:val="left"/>
        <w:rPr>
          <w:sz w:val="24"/>
        </w:rPr>
      </w:pPr>
      <w:r>
        <w:rPr>
          <w:sz w:val="24"/>
        </w:rPr>
        <w:t>Armazenamento de gêneros alimentícios e equipamentos e </w:t>
      </w:r>
      <w:r>
        <w:rPr>
          <w:spacing w:val="-2"/>
          <w:sz w:val="24"/>
        </w:rPr>
        <w:t>utensílios:</w:t>
      </w:r>
    </w:p>
    <w:p>
      <w:pPr>
        <w:pStyle w:val="ListParagraph"/>
        <w:numPr>
          <w:ilvl w:val="3"/>
          <w:numId w:val="18"/>
        </w:numPr>
        <w:tabs>
          <w:tab w:pos="1215" w:val="left" w:leader="none"/>
        </w:tabs>
        <w:spacing w:line="247" w:lineRule="auto" w:before="234" w:after="0"/>
        <w:ind w:left="329" w:right="1158"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complementar</w:t>
      </w:r>
      <w:r>
        <w:rPr>
          <w:spacing w:val="-2"/>
          <w:sz w:val="24"/>
        </w:rPr>
        <w:t> </w:t>
      </w:r>
      <w:r>
        <w:rPr>
          <w:sz w:val="24"/>
        </w:rPr>
        <w:t>a</w:t>
      </w:r>
      <w:r>
        <w:rPr>
          <w:spacing w:val="-2"/>
          <w:sz w:val="24"/>
        </w:rPr>
        <w:t> </w:t>
      </w:r>
      <w:r>
        <w:rPr>
          <w:sz w:val="24"/>
        </w:rPr>
        <w:t>quantidade</w:t>
      </w:r>
      <w:r>
        <w:rPr>
          <w:spacing w:val="-2"/>
          <w:sz w:val="24"/>
        </w:rPr>
        <w:t> </w:t>
      </w:r>
      <w:r>
        <w:rPr>
          <w:sz w:val="24"/>
        </w:rPr>
        <w:t>de</w:t>
      </w:r>
      <w:r>
        <w:rPr>
          <w:spacing w:val="-2"/>
          <w:sz w:val="24"/>
        </w:rPr>
        <w:t> </w:t>
      </w:r>
      <w:r>
        <w:rPr>
          <w:sz w:val="24"/>
        </w:rPr>
        <w:t>recipientes</w:t>
      </w:r>
      <w:r>
        <w:rPr>
          <w:spacing w:val="-2"/>
          <w:sz w:val="24"/>
        </w:rPr>
        <w:t> </w:t>
      </w:r>
      <w:r>
        <w:rPr>
          <w:sz w:val="24"/>
        </w:rPr>
        <w:t>plásticos</w:t>
      </w:r>
      <w:r>
        <w:rPr>
          <w:spacing w:val="-2"/>
          <w:sz w:val="24"/>
        </w:rPr>
        <w:t> </w:t>
      </w:r>
      <w:r>
        <w:rPr>
          <w:sz w:val="24"/>
        </w:rPr>
        <w:t>e</w:t>
      </w:r>
      <w:r>
        <w:rPr>
          <w:spacing w:val="-2"/>
          <w:sz w:val="24"/>
        </w:rPr>
        <w:t> </w:t>
      </w:r>
      <w:r>
        <w:rPr>
          <w:sz w:val="24"/>
        </w:rPr>
        <w:t>estrados</w:t>
      </w:r>
      <w:r>
        <w:rPr>
          <w:spacing w:val="-2"/>
          <w:sz w:val="24"/>
        </w:rPr>
        <w:t> </w:t>
      </w:r>
      <w:r>
        <w:rPr>
          <w:sz w:val="24"/>
        </w:rPr>
        <w:t>de</w:t>
      </w:r>
      <w:r>
        <w:rPr>
          <w:spacing w:val="-2"/>
          <w:sz w:val="24"/>
        </w:rPr>
        <w:t> </w:t>
      </w:r>
      <w:r>
        <w:rPr>
          <w:sz w:val="24"/>
        </w:rPr>
        <w:t>PVC</w:t>
      </w:r>
      <w:r>
        <w:rPr>
          <w:spacing w:val="-2"/>
          <w:sz w:val="24"/>
        </w:rPr>
        <w:t> </w:t>
      </w:r>
      <w:r>
        <w:rPr>
          <w:sz w:val="24"/>
        </w:rPr>
        <w:t>rígidos</w:t>
      </w:r>
      <w:r>
        <w:rPr>
          <w:spacing w:val="-2"/>
          <w:sz w:val="24"/>
        </w:rPr>
        <w:t> </w:t>
      </w:r>
      <w:r>
        <w:rPr>
          <w:sz w:val="24"/>
        </w:rPr>
        <w:t>constante</w:t>
      </w:r>
      <w:r>
        <w:rPr>
          <w:spacing w:val="-2"/>
          <w:sz w:val="24"/>
        </w:rPr>
        <w:t> </w:t>
      </w:r>
      <w:r>
        <w:rPr>
          <w:sz w:val="24"/>
        </w:rPr>
        <w:t>na</w:t>
      </w:r>
      <w:r>
        <w:rPr>
          <w:spacing w:val="-2"/>
          <w:sz w:val="24"/>
        </w:rPr>
        <w:t> </w:t>
      </w:r>
      <w:r>
        <w:rPr>
          <w:sz w:val="24"/>
        </w:rPr>
        <w:t>listagem</w:t>
      </w:r>
      <w:r>
        <w:rPr>
          <w:spacing w:val="-2"/>
          <w:sz w:val="24"/>
        </w:rPr>
        <w:t> </w:t>
      </w:r>
      <w:r>
        <w:rPr>
          <w:sz w:val="24"/>
        </w:rPr>
        <w:t>original</w:t>
      </w:r>
      <w:r>
        <w:rPr>
          <w:spacing w:val="-2"/>
          <w:sz w:val="24"/>
        </w:rPr>
        <w:t> </w:t>
      </w:r>
      <w:r>
        <w:rPr>
          <w:sz w:val="24"/>
        </w:rPr>
        <w:t>de utensílios fornecidos pela UERJ, para o adequado armazenamento dos gêneros e materiais.</w:t>
      </w:r>
    </w:p>
    <w:p>
      <w:pPr>
        <w:pStyle w:val="ListParagraph"/>
        <w:numPr>
          <w:ilvl w:val="3"/>
          <w:numId w:val="18"/>
        </w:numPr>
        <w:tabs>
          <w:tab w:pos="1215" w:val="left" w:leader="none"/>
        </w:tabs>
        <w:spacing w:line="242" w:lineRule="auto" w:before="226" w:after="0"/>
        <w:ind w:left="329" w:right="461" w:firstLine="0"/>
        <w:jc w:val="left"/>
        <w:rPr>
          <w:sz w:val="24"/>
        </w:rPr>
      </w:pPr>
      <w:r>
        <w:rPr>
          <w:sz w:val="24"/>
        </w:rPr>
        <w:t>A</w:t>
      </w:r>
      <w:r>
        <w:rPr>
          <w:spacing w:val="-15"/>
          <w:sz w:val="24"/>
        </w:rPr>
        <w:t> </w:t>
      </w:r>
      <w:r>
        <w:rPr>
          <w:sz w:val="24"/>
        </w:rPr>
        <w:t>Contratada</w:t>
      </w:r>
      <w:r>
        <w:rPr>
          <w:spacing w:val="-2"/>
          <w:sz w:val="24"/>
        </w:rPr>
        <w:t> </w:t>
      </w:r>
      <w:r>
        <w:rPr>
          <w:sz w:val="24"/>
        </w:rPr>
        <w:t>deverá</w:t>
      </w:r>
      <w:r>
        <w:rPr>
          <w:spacing w:val="-2"/>
          <w:sz w:val="24"/>
        </w:rPr>
        <w:t> </w:t>
      </w:r>
      <w:r>
        <w:rPr>
          <w:sz w:val="24"/>
        </w:rPr>
        <w:t>zelar</w:t>
      </w:r>
      <w:r>
        <w:rPr>
          <w:spacing w:val="-2"/>
          <w:sz w:val="24"/>
        </w:rPr>
        <w:t> </w:t>
      </w:r>
      <w:r>
        <w:rPr>
          <w:sz w:val="24"/>
        </w:rPr>
        <w:t>pela</w:t>
      </w:r>
      <w:r>
        <w:rPr>
          <w:spacing w:val="-2"/>
          <w:sz w:val="24"/>
        </w:rPr>
        <w:t> </w:t>
      </w:r>
      <w:r>
        <w:rPr>
          <w:sz w:val="24"/>
        </w:rPr>
        <w:t>área</w:t>
      </w:r>
      <w:r>
        <w:rPr>
          <w:spacing w:val="-2"/>
          <w:sz w:val="24"/>
        </w:rPr>
        <w:t> </w:t>
      </w:r>
      <w:r>
        <w:rPr>
          <w:sz w:val="24"/>
        </w:rPr>
        <w:t>que</w:t>
      </w:r>
      <w:r>
        <w:rPr>
          <w:spacing w:val="-2"/>
          <w:sz w:val="24"/>
        </w:rPr>
        <w:t> </w:t>
      </w:r>
      <w:r>
        <w:rPr>
          <w:sz w:val="24"/>
        </w:rPr>
        <w:t>lhe</w:t>
      </w:r>
      <w:r>
        <w:rPr>
          <w:spacing w:val="-2"/>
          <w:sz w:val="24"/>
        </w:rPr>
        <w:t> </w:t>
      </w:r>
      <w:r>
        <w:rPr>
          <w:sz w:val="24"/>
        </w:rPr>
        <w:t>foi</w:t>
      </w:r>
      <w:r>
        <w:rPr>
          <w:spacing w:val="-2"/>
          <w:sz w:val="24"/>
        </w:rPr>
        <w:t> </w:t>
      </w:r>
      <w:r>
        <w:rPr>
          <w:sz w:val="24"/>
        </w:rPr>
        <w:t>entregue</w:t>
      </w:r>
      <w:r>
        <w:rPr>
          <w:spacing w:val="-2"/>
          <w:sz w:val="24"/>
        </w:rPr>
        <w:t> </w:t>
      </w:r>
      <w:r>
        <w:rPr>
          <w:sz w:val="24"/>
        </w:rPr>
        <w:t>para</w:t>
      </w:r>
      <w:r>
        <w:rPr>
          <w:spacing w:val="-2"/>
          <w:sz w:val="24"/>
        </w:rPr>
        <w:t> </w:t>
      </w:r>
      <w:r>
        <w:rPr>
          <w:sz w:val="24"/>
        </w:rPr>
        <w:t>uso,</w:t>
      </w:r>
      <w:r>
        <w:rPr>
          <w:spacing w:val="-2"/>
          <w:sz w:val="24"/>
        </w:rPr>
        <w:t> </w:t>
      </w:r>
      <w:r>
        <w:rPr>
          <w:sz w:val="24"/>
        </w:rPr>
        <w:t>especialmente</w:t>
      </w:r>
      <w:r>
        <w:rPr>
          <w:spacing w:val="-2"/>
          <w:sz w:val="24"/>
        </w:rPr>
        <w:t> </w:t>
      </w:r>
      <w:r>
        <w:rPr>
          <w:sz w:val="24"/>
        </w:rPr>
        <w:t>a</w:t>
      </w:r>
      <w:r>
        <w:rPr>
          <w:spacing w:val="-2"/>
          <w:sz w:val="24"/>
        </w:rPr>
        <w:t> </w:t>
      </w:r>
      <w:r>
        <w:rPr>
          <w:sz w:val="24"/>
        </w:rPr>
        <w:t>área</w:t>
      </w:r>
      <w:r>
        <w:rPr>
          <w:spacing w:val="-2"/>
          <w:sz w:val="24"/>
        </w:rPr>
        <w:t> </w:t>
      </w:r>
      <w:r>
        <w:rPr>
          <w:sz w:val="24"/>
        </w:rPr>
        <w:t>de</w:t>
      </w:r>
      <w:r>
        <w:rPr>
          <w:spacing w:val="-2"/>
          <w:sz w:val="24"/>
        </w:rPr>
        <w:t> </w:t>
      </w:r>
      <w:r>
        <w:rPr>
          <w:sz w:val="24"/>
        </w:rPr>
        <w:t>estoque,</w:t>
      </w:r>
      <w:r>
        <w:rPr>
          <w:spacing w:val="-2"/>
          <w:sz w:val="24"/>
        </w:rPr>
        <w:t> </w:t>
      </w:r>
      <w:r>
        <w:rPr>
          <w:sz w:val="24"/>
        </w:rPr>
        <w:t>de</w:t>
      </w:r>
      <w:r>
        <w:rPr>
          <w:spacing w:val="-2"/>
          <w:sz w:val="24"/>
        </w:rPr>
        <w:t> </w:t>
      </w:r>
      <w:r>
        <w:rPr>
          <w:sz w:val="24"/>
        </w:rPr>
        <w:t>forma</w:t>
      </w:r>
      <w:r>
        <w:rPr>
          <w:spacing w:val="-2"/>
          <w:sz w:val="24"/>
        </w:rPr>
        <w:t> </w:t>
      </w:r>
      <w:r>
        <w:rPr>
          <w:sz w:val="24"/>
        </w:rPr>
        <w:t>a</w:t>
      </w:r>
      <w:r>
        <w:rPr>
          <w:spacing w:val="-2"/>
          <w:sz w:val="24"/>
        </w:rPr>
        <w:t> </w:t>
      </w:r>
      <w:r>
        <w:rPr>
          <w:sz w:val="24"/>
        </w:rPr>
        <w:t>evitar</w:t>
      </w:r>
      <w:r>
        <w:rPr>
          <w:spacing w:val="-2"/>
          <w:sz w:val="24"/>
        </w:rPr>
        <w:t> </w:t>
      </w:r>
      <w:r>
        <w:rPr>
          <w:sz w:val="24"/>
        </w:rPr>
        <w:t>a</w:t>
      </w:r>
      <w:r>
        <w:rPr>
          <w:spacing w:val="-2"/>
          <w:sz w:val="24"/>
        </w:rPr>
        <w:t> </w:t>
      </w:r>
      <w:r>
        <w:rPr>
          <w:sz w:val="24"/>
        </w:rPr>
        <w:t>presença</w:t>
      </w:r>
      <w:r>
        <w:rPr>
          <w:spacing w:val="-2"/>
          <w:sz w:val="24"/>
        </w:rPr>
        <w:t> </w:t>
      </w:r>
      <w:r>
        <w:rPr>
          <w:sz w:val="24"/>
        </w:rPr>
        <w:t>de</w:t>
      </w:r>
      <w:r>
        <w:rPr>
          <w:spacing w:val="-2"/>
          <w:sz w:val="24"/>
        </w:rPr>
        <w:t> </w:t>
      </w:r>
      <w:r>
        <w:rPr>
          <w:sz w:val="24"/>
        </w:rPr>
        <w:t>insetos</w:t>
      </w:r>
      <w:r>
        <w:rPr>
          <w:spacing w:val="-2"/>
          <w:sz w:val="24"/>
        </w:rPr>
        <w:t> </w:t>
      </w:r>
      <w:r>
        <w:rPr>
          <w:sz w:val="24"/>
        </w:rPr>
        <w:t>e roedores, mantendo as portas, janelas e demais aberturas devidamente teladas (telas de 2 mm) e higienizadas, bem como o funcionamento adequado das cortinas de ar.</w:t>
      </w:r>
    </w:p>
    <w:p>
      <w:pPr>
        <w:pStyle w:val="ListParagraph"/>
        <w:numPr>
          <w:ilvl w:val="3"/>
          <w:numId w:val="18"/>
        </w:numPr>
        <w:tabs>
          <w:tab w:pos="1215" w:val="left" w:leader="none"/>
        </w:tabs>
        <w:spacing w:line="247" w:lineRule="auto" w:before="229" w:after="0"/>
        <w:ind w:left="329" w:right="924" w:firstLine="0"/>
        <w:jc w:val="left"/>
        <w:rPr>
          <w:sz w:val="24"/>
        </w:rPr>
      </w:pPr>
      <w:r>
        <w:rPr>
          <w:sz w:val="24"/>
        </w:rPr>
        <w:t>A</w:t>
      </w:r>
      <w:r>
        <w:rPr>
          <w:spacing w:val="-8"/>
          <w:sz w:val="24"/>
        </w:rPr>
        <w:t> </w:t>
      </w:r>
      <w:r>
        <w:rPr>
          <w:sz w:val="24"/>
        </w:rPr>
        <w:t>Contratada deverá respeitar a capacidade técnica das câmaras frigoríficas, estoque seco e depósito de material de limpeza. O armazenamento</w:t>
      </w:r>
      <w:r>
        <w:rPr>
          <w:spacing w:val="-2"/>
          <w:sz w:val="24"/>
        </w:rPr>
        <w:t> </w:t>
      </w:r>
      <w:r>
        <w:rPr>
          <w:sz w:val="24"/>
        </w:rPr>
        <w:t>dos</w:t>
      </w:r>
      <w:r>
        <w:rPr>
          <w:spacing w:val="-2"/>
          <w:sz w:val="24"/>
        </w:rPr>
        <w:t> </w:t>
      </w:r>
      <w:r>
        <w:rPr>
          <w:sz w:val="24"/>
        </w:rPr>
        <w:t>gêneros</w:t>
      </w:r>
      <w:r>
        <w:rPr>
          <w:spacing w:val="-2"/>
          <w:sz w:val="24"/>
        </w:rPr>
        <w:t> </w:t>
      </w:r>
      <w:r>
        <w:rPr>
          <w:sz w:val="24"/>
        </w:rPr>
        <w:t>e</w:t>
      </w:r>
      <w:r>
        <w:rPr>
          <w:spacing w:val="-2"/>
          <w:sz w:val="24"/>
        </w:rPr>
        <w:t> </w:t>
      </w:r>
      <w:r>
        <w:rPr>
          <w:sz w:val="24"/>
        </w:rPr>
        <w:t>materiais</w:t>
      </w:r>
      <w:r>
        <w:rPr>
          <w:spacing w:val="-2"/>
          <w:sz w:val="24"/>
        </w:rPr>
        <w:t> </w:t>
      </w:r>
      <w:r>
        <w:rPr>
          <w:sz w:val="24"/>
        </w:rPr>
        <w:t>somente</w:t>
      </w:r>
      <w:r>
        <w:rPr>
          <w:spacing w:val="-2"/>
          <w:sz w:val="24"/>
        </w:rPr>
        <w:t> </w:t>
      </w:r>
      <w:r>
        <w:rPr>
          <w:sz w:val="24"/>
        </w:rPr>
        <w:t>será</w:t>
      </w:r>
      <w:r>
        <w:rPr>
          <w:spacing w:val="-2"/>
          <w:sz w:val="24"/>
        </w:rPr>
        <w:t> </w:t>
      </w:r>
      <w:r>
        <w:rPr>
          <w:sz w:val="24"/>
        </w:rPr>
        <w:t>permitido</w:t>
      </w:r>
      <w:r>
        <w:rPr>
          <w:spacing w:val="-2"/>
          <w:sz w:val="24"/>
        </w:rPr>
        <w:t> </w:t>
      </w:r>
      <w:r>
        <w:rPr>
          <w:sz w:val="24"/>
        </w:rPr>
        <w:t>nas</w:t>
      </w:r>
      <w:r>
        <w:rPr>
          <w:spacing w:val="-2"/>
          <w:sz w:val="24"/>
        </w:rPr>
        <w:t> </w:t>
      </w:r>
      <w:r>
        <w:rPr>
          <w:sz w:val="24"/>
        </w:rPr>
        <w:t>estantes</w:t>
      </w:r>
      <w:r>
        <w:rPr>
          <w:spacing w:val="-2"/>
          <w:sz w:val="24"/>
        </w:rPr>
        <w:t> </w:t>
      </w:r>
      <w:r>
        <w:rPr>
          <w:sz w:val="24"/>
        </w:rPr>
        <w:t>e/ou</w:t>
      </w:r>
      <w:r>
        <w:rPr>
          <w:spacing w:val="-2"/>
          <w:sz w:val="24"/>
        </w:rPr>
        <w:t> </w:t>
      </w:r>
      <w:r>
        <w:rPr>
          <w:sz w:val="24"/>
        </w:rPr>
        <w:t>estrados</w:t>
      </w:r>
      <w:r>
        <w:rPr>
          <w:spacing w:val="-2"/>
          <w:sz w:val="24"/>
        </w:rPr>
        <w:t> </w:t>
      </w:r>
      <w:r>
        <w:rPr>
          <w:sz w:val="24"/>
        </w:rPr>
        <w:t>de</w:t>
      </w:r>
      <w:r>
        <w:rPr>
          <w:spacing w:val="-2"/>
          <w:sz w:val="24"/>
        </w:rPr>
        <w:t> </w:t>
      </w:r>
      <w:r>
        <w:rPr>
          <w:sz w:val="24"/>
        </w:rPr>
        <w:t>PVC</w:t>
      </w:r>
      <w:r>
        <w:rPr>
          <w:spacing w:val="-2"/>
          <w:sz w:val="24"/>
        </w:rPr>
        <w:t> </w:t>
      </w:r>
      <w:r>
        <w:rPr>
          <w:sz w:val="24"/>
        </w:rPr>
        <w:t>rígidos</w:t>
      </w:r>
      <w:r>
        <w:rPr>
          <w:spacing w:val="-2"/>
          <w:sz w:val="24"/>
        </w:rPr>
        <w:t> </w:t>
      </w:r>
      <w:r>
        <w:rPr>
          <w:sz w:val="24"/>
        </w:rPr>
        <w:t>disponíveis</w:t>
      </w:r>
      <w:r>
        <w:rPr>
          <w:spacing w:val="-2"/>
          <w:sz w:val="24"/>
        </w:rPr>
        <w:t> </w:t>
      </w:r>
      <w:r>
        <w:rPr>
          <w:sz w:val="24"/>
        </w:rPr>
        <w:t>no</w:t>
      </w:r>
      <w:r>
        <w:rPr>
          <w:spacing w:val="-2"/>
          <w:sz w:val="24"/>
        </w:rPr>
        <w:t> </w:t>
      </w:r>
      <w:r>
        <w:rPr>
          <w:sz w:val="24"/>
        </w:rPr>
        <w:t>interior</w:t>
      </w:r>
      <w:r>
        <w:rPr>
          <w:spacing w:val="-2"/>
          <w:sz w:val="24"/>
        </w:rPr>
        <w:t> </w:t>
      </w:r>
      <w:r>
        <w:rPr>
          <w:sz w:val="24"/>
        </w:rPr>
        <w:t>desses</w:t>
      </w:r>
      <w:r>
        <w:rPr>
          <w:spacing w:val="-2"/>
          <w:sz w:val="24"/>
        </w:rPr>
        <w:t> </w:t>
      </w:r>
      <w:r>
        <w:rPr>
          <w:sz w:val="24"/>
        </w:rPr>
        <w:t>setores.</w:t>
      </w:r>
    </w:p>
    <w:p>
      <w:pPr>
        <w:pStyle w:val="ListParagraph"/>
        <w:numPr>
          <w:ilvl w:val="3"/>
          <w:numId w:val="18"/>
        </w:numPr>
        <w:tabs>
          <w:tab w:pos="1229" w:val="left" w:leader="none"/>
        </w:tabs>
        <w:spacing w:line="240" w:lineRule="auto" w:before="227" w:after="0"/>
        <w:ind w:left="1229" w:right="0" w:hanging="900"/>
        <w:jc w:val="left"/>
        <w:rPr>
          <w:sz w:val="24"/>
        </w:rPr>
      </w:pPr>
      <w:r>
        <w:rPr>
          <w:sz w:val="24"/>
        </w:rPr>
        <w:t>Os gêneros e materiais necessários à execução dos serviços deverão ser estocados em locais apropriados e de forma </w:t>
      </w:r>
      <w:r>
        <w:rPr>
          <w:spacing w:val="-2"/>
          <w:sz w:val="24"/>
        </w:rPr>
        <w:t>adequada.</w:t>
      </w:r>
    </w:p>
    <w:p>
      <w:pPr>
        <w:pStyle w:val="ListParagraph"/>
        <w:numPr>
          <w:ilvl w:val="3"/>
          <w:numId w:val="18"/>
        </w:numPr>
        <w:tabs>
          <w:tab w:pos="1215" w:val="left" w:leader="none"/>
        </w:tabs>
        <w:spacing w:line="242" w:lineRule="auto" w:before="234" w:after="0"/>
        <w:ind w:left="329" w:right="346" w:firstLine="0"/>
        <w:jc w:val="left"/>
        <w:rPr>
          <w:sz w:val="24"/>
        </w:rPr>
      </w:pPr>
      <w:r>
        <w:rPr>
          <w:sz w:val="24"/>
        </w:rPr>
        <w:t>A</w:t>
      </w:r>
      <w:r>
        <w:rPr>
          <w:spacing w:val="-8"/>
          <w:sz w:val="24"/>
        </w:rPr>
        <w:t> </w:t>
      </w:r>
      <w:r>
        <w:rPr>
          <w:sz w:val="24"/>
        </w:rPr>
        <w:t>Contratada deverá manter estoque mínimo de gêneros e materiais, compatível com as quantidades necessárias para o atendimento do contrato,</w:t>
      </w:r>
      <w:r>
        <w:rPr>
          <w:spacing w:val="-2"/>
          <w:sz w:val="24"/>
        </w:rPr>
        <w:t> </w:t>
      </w:r>
      <w:r>
        <w:rPr>
          <w:sz w:val="24"/>
        </w:rPr>
        <w:t>devendo</w:t>
      </w:r>
      <w:r>
        <w:rPr>
          <w:spacing w:val="-2"/>
          <w:sz w:val="24"/>
        </w:rPr>
        <w:t> </w:t>
      </w:r>
      <w:r>
        <w:rPr>
          <w:sz w:val="24"/>
        </w:rPr>
        <w:t>estar</w:t>
      </w:r>
      <w:r>
        <w:rPr>
          <w:spacing w:val="-2"/>
          <w:sz w:val="24"/>
        </w:rPr>
        <w:t> </w:t>
      </w:r>
      <w:r>
        <w:rPr>
          <w:sz w:val="24"/>
        </w:rPr>
        <w:t>previsto</w:t>
      </w:r>
      <w:r>
        <w:rPr>
          <w:spacing w:val="-2"/>
          <w:sz w:val="24"/>
        </w:rPr>
        <w:t> </w:t>
      </w:r>
      <w:r>
        <w:rPr>
          <w:sz w:val="24"/>
        </w:rPr>
        <w:t>estoque</w:t>
      </w:r>
      <w:r>
        <w:rPr>
          <w:spacing w:val="-2"/>
          <w:sz w:val="24"/>
        </w:rPr>
        <w:t> </w:t>
      </w:r>
      <w:r>
        <w:rPr>
          <w:sz w:val="24"/>
        </w:rPr>
        <w:t>de</w:t>
      </w:r>
      <w:r>
        <w:rPr>
          <w:spacing w:val="-2"/>
          <w:sz w:val="24"/>
        </w:rPr>
        <w:t> </w:t>
      </w:r>
      <w:r>
        <w:rPr>
          <w:sz w:val="24"/>
        </w:rPr>
        <w:t>segurança</w:t>
      </w:r>
      <w:r>
        <w:rPr>
          <w:spacing w:val="-2"/>
          <w:sz w:val="24"/>
        </w:rPr>
        <w:t> </w:t>
      </w:r>
      <w:r>
        <w:rPr>
          <w:sz w:val="24"/>
        </w:rPr>
        <w:t>de</w:t>
      </w:r>
      <w:r>
        <w:rPr>
          <w:spacing w:val="-2"/>
          <w:sz w:val="24"/>
        </w:rPr>
        <w:t> </w:t>
      </w:r>
      <w:r>
        <w:rPr>
          <w:sz w:val="24"/>
        </w:rPr>
        <w:t>produtos</w:t>
      </w:r>
      <w:r>
        <w:rPr>
          <w:spacing w:val="-2"/>
          <w:sz w:val="24"/>
        </w:rPr>
        <w:t> </w:t>
      </w:r>
      <w:r>
        <w:rPr>
          <w:sz w:val="24"/>
        </w:rPr>
        <w:t>perecíveis</w:t>
      </w:r>
      <w:r>
        <w:rPr>
          <w:spacing w:val="-2"/>
          <w:sz w:val="24"/>
        </w:rPr>
        <w:t> </w:t>
      </w:r>
      <w:r>
        <w:rPr>
          <w:sz w:val="24"/>
        </w:rPr>
        <w:t>e</w:t>
      </w:r>
      <w:r>
        <w:rPr>
          <w:spacing w:val="-2"/>
          <w:sz w:val="24"/>
        </w:rPr>
        <w:t> </w:t>
      </w:r>
      <w:r>
        <w:rPr>
          <w:sz w:val="24"/>
        </w:rPr>
        <w:t>não</w:t>
      </w:r>
      <w:r>
        <w:rPr>
          <w:spacing w:val="-2"/>
          <w:sz w:val="24"/>
        </w:rPr>
        <w:t> </w:t>
      </w:r>
      <w:r>
        <w:rPr>
          <w:sz w:val="24"/>
        </w:rPr>
        <w:t>perecíveis</w:t>
      </w:r>
      <w:r>
        <w:rPr>
          <w:spacing w:val="-2"/>
          <w:sz w:val="24"/>
        </w:rPr>
        <w:t> </w:t>
      </w:r>
      <w:r>
        <w:rPr>
          <w:sz w:val="24"/>
        </w:rPr>
        <w:t>destinados</w:t>
      </w:r>
      <w:r>
        <w:rPr>
          <w:spacing w:val="-2"/>
          <w:sz w:val="24"/>
        </w:rPr>
        <w:t> </w:t>
      </w:r>
      <w:r>
        <w:rPr>
          <w:sz w:val="24"/>
        </w:rPr>
        <w:t>à</w:t>
      </w:r>
      <w:r>
        <w:rPr>
          <w:spacing w:val="-2"/>
          <w:sz w:val="24"/>
        </w:rPr>
        <w:t> </w:t>
      </w:r>
      <w:r>
        <w:rPr>
          <w:sz w:val="24"/>
        </w:rPr>
        <w:t>substituição</w:t>
      </w:r>
      <w:r>
        <w:rPr>
          <w:spacing w:val="-2"/>
          <w:sz w:val="24"/>
        </w:rPr>
        <w:t> </w:t>
      </w:r>
      <w:r>
        <w:rPr>
          <w:sz w:val="24"/>
        </w:rPr>
        <w:t>em</w:t>
      </w:r>
      <w:r>
        <w:rPr>
          <w:spacing w:val="-2"/>
          <w:sz w:val="24"/>
        </w:rPr>
        <w:t> </w:t>
      </w:r>
      <w:r>
        <w:rPr>
          <w:sz w:val="24"/>
        </w:rPr>
        <w:t>eventuais</w:t>
      </w:r>
      <w:r>
        <w:rPr>
          <w:spacing w:val="-2"/>
          <w:sz w:val="24"/>
        </w:rPr>
        <w:t> </w:t>
      </w:r>
      <w:r>
        <w:rPr>
          <w:sz w:val="24"/>
        </w:rPr>
        <w:t>falhas</w:t>
      </w:r>
      <w:r>
        <w:rPr>
          <w:spacing w:val="-2"/>
          <w:sz w:val="24"/>
        </w:rPr>
        <w:t> </w:t>
      </w:r>
      <w:r>
        <w:rPr>
          <w:sz w:val="24"/>
        </w:rPr>
        <w:t>na</w:t>
      </w:r>
      <w:r>
        <w:rPr>
          <w:spacing w:val="-2"/>
          <w:sz w:val="24"/>
        </w:rPr>
        <w:t> </w:t>
      </w:r>
      <w:r>
        <w:rPr>
          <w:sz w:val="24"/>
        </w:rPr>
        <w:t>entrega regular de gêneros.</w:t>
      </w:r>
    </w:p>
    <w:p>
      <w:pPr>
        <w:pStyle w:val="ListParagraph"/>
        <w:numPr>
          <w:ilvl w:val="2"/>
          <w:numId w:val="18"/>
        </w:numPr>
        <w:tabs>
          <w:tab w:pos="1049" w:val="left" w:leader="none"/>
        </w:tabs>
        <w:spacing w:line="240" w:lineRule="auto" w:before="243" w:after="0"/>
        <w:ind w:left="1049" w:right="0" w:hanging="720"/>
        <w:jc w:val="left"/>
        <w:rPr>
          <w:sz w:val="24"/>
        </w:rPr>
      </w:pPr>
      <w:r>
        <w:rPr>
          <w:sz w:val="24"/>
        </w:rPr>
        <w:t>Gêneros alimentícios perecíveis e </w:t>
      </w:r>
      <w:r>
        <w:rPr>
          <w:spacing w:val="-2"/>
          <w:sz w:val="24"/>
        </w:rPr>
        <w:t>semiperecíveis:</w:t>
      </w:r>
    </w:p>
    <w:p>
      <w:pPr>
        <w:pStyle w:val="ListParagraph"/>
        <w:numPr>
          <w:ilvl w:val="3"/>
          <w:numId w:val="18"/>
        </w:numPr>
        <w:tabs>
          <w:tab w:pos="1229" w:val="left" w:leader="none"/>
        </w:tabs>
        <w:spacing w:line="240" w:lineRule="auto" w:before="234" w:after="0"/>
        <w:ind w:left="1229" w:right="0" w:hanging="900"/>
        <w:jc w:val="left"/>
        <w:rPr>
          <w:sz w:val="24"/>
        </w:rPr>
      </w:pPr>
      <w:r>
        <w:rPr>
          <w:sz w:val="24"/>
        </w:rPr>
        <w:t>Manter os gêneros armazenados em áreas rigorosamente limpas, arrumadas e </w:t>
      </w:r>
      <w:r>
        <w:rPr>
          <w:spacing w:val="-2"/>
          <w:sz w:val="24"/>
        </w:rPr>
        <w:t>arejadas.</w:t>
      </w:r>
    </w:p>
    <w:p>
      <w:pPr>
        <w:pStyle w:val="ListParagraph"/>
        <w:numPr>
          <w:ilvl w:val="3"/>
          <w:numId w:val="18"/>
        </w:numPr>
        <w:tabs>
          <w:tab w:pos="1229" w:val="left" w:leader="none"/>
        </w:tabs>
        <w:spacing w:line="242" w:lineRule="auto" w:before="234" w:after="0"/>
        <w:ind w:left="329" w:right="753" w:firstLine="0"/>
        <w:jc w:val="both"/>
        <w:rPr>
          <w:sz w:val="24"/>
        </w:rPr>
      </w:pPr>
      <w:r>
        <w:rPr>
          <w:sz w:val="24"/>
        </w:rPr>
        <w:t>Não</w:t>
      </w:r>
      <w:r>
        <w:rPr>
          <w:spacing w:val="-2"/>
          <w:sz w:val="24"/>
        </w:rPr>
        <w:t> </w:t>
      </w:r>
      <w:r>
        <w:rPr>
          <w:sz w:val="24"/>
        </w:rPr>
        <w:t>será</w:t>
      </w:r>
      <w:r>
        <w:rPr>
          <w:spacing w:val="-2"/>
          <w:sz w:val="24"/>
        </w:rPr>
        <w:t> </w:t>
      </w:r>
      <w:r>
        <w:rPr>
          <w:sz w:val="24"/>
        </w:rPr>
        <w:t>permitido</w:t>
      </w:r>
      <w:r>
        <w:rPr>
          <w:spacing w:val="-2"/>
          <w:sz w:val="24"/>
        </w:rPr>
        <w:t> </w:t>
      </w:r>
      <w:r>
        <w:rPr>
          <w:sz w:val="24"/>
        </w:rPr>
        <w:t>o</w:t>
      </w:r>
      <w:r>
        <w:rPr>
          <w:spacing w:val="-2"/>
          <w:sz w:val="24"/>
        </w:rPr>
        <w:t> </w:t>
      </w:r>
      <w:r>
        <w:rPr>
          <w:sz w:val="24"/>
        </w:rPr>
        <w:t>armazenamento</w:t>
      </w:r>
      <w:r>
        <w:rPr>
          <w:spacing w:val="-2"/>
          <w:sz w:val="24"/>
        </w:rPr>
        <w:t> </w:t>
      </w:r>
      <w:r>
        <w:rPr>
          <w:sz w:val="24"/>
        </w:rPr>
        <w:t>de</w:t>
      </w:r>
      <w:r>
        <w:rPr>
          <w:spacing w:val="-2"/>
          <w:sz w:val="24"/>
        </w:rPr>
        <w:t> </w:t>
      </w:r>
      <w:r>
        <w:rPr>
          <w:sz w:val="24"/>
        </w:rPr>
        <w:t>gêneros</w:t>
      </w:r>
      <w:r>
        <w:rPr>
          <w:spacing w:val="-2"/>
          <w:sz w:val="24"/>
        </w:rPr>
        <w:t> </w:t>
      </w:r>
      <w:r>
        <w:rPr>
          <w:sz w:val="24"/>
        </w:rPr>
        <w:t>impróprios</w:t>
      </w:r>
      <w:r>
        <w:rPr>
          <w:spacing w:val="-2"/>
          <w:sz w:val="24"/>
        </w:rPr>
        <w:t> </w:t>
      </w:r>
      <w:r>
        <w:rPr>
          <w:sz w:val="24"/>
        </w:rPr>
        <w:t>para</w:t>
      </w:r>
      <w:r>
        <w:rPr>
          <w:spacing w:val="-2"/>
          <w:sz w:val="24"/>
        </w:rPr>
        <w:t> </w:t>
      </w:r>
      <w:r>
        <w:rPr>
          <w:sz w:val="24"/>
        </w:rPr>
        <w:t>o</w:t>
      </w:r>
      <w:r>
        <w:rPr>
          <w:spacing w:val="-2"/>
          <w:sz w:val="24"/>
        </w:rPr>
        <w:t> </w:t>
      </w:r>
      <w:r>
        <w:rPr>
          <w:sz w:val="24"/>
        </w:rPr>
        <w:t>consumo</w:t>
      </w:r>
      <w:r>
        <w:rPr>
          <w:spacing w:val="-2"/>
          <w:sz w:val="24"/>
        </w:rPr>
        <w:t> </w:t>
      </w:r>
      <w:r>
        <w:rPr>
          <w:sz w:val="24"/>
        </w:rPr>
        <w:t>e/ou</w:t>
      </w:r>
      <w:r>
        <w:rPr>
          <w:spacing w:val="-2"/>
          <w:sz w:val="24"/>
        </w:rPr>
        <w:t> </w:t>
      </w:r>
      <w:r>
        <w:rPr>
          <w:sz w:val="24"/>
        </w:rPr>
        <w:t>com</w:t>
      </w:r>
      <w:r>
        <w:rPr>
          <w:spacing w:val="-2"/>
          <w:sz w:val="24"/>
        </w:rPr>
        <w:t> </w:t>
      </w:r>
      <w:r>
        <w:rPr>
          <w:sz w:val="24"/>
        </w:rPr>
        <w:t>data</w:t>
      </w:r>
      <w:r>
        <w:rPr>
          <w:spacing w:val="-2"/>
          <w:sz w:val="24"/>
        </w:rPr>
        <w:t> </w:t>
      </w:r>
      <w:r>
        <w:rPr>
          <w:sz w:val="24"/>
        </w:rPr>
        <w:t>de</w:t>
      </w:r>
      <w:r>
        <w:rPr>
          <w:spacing w:val="-2"/>
          <w:sz w:val="24"/>
        </w:rPr>
        <w:t> </w:t>
      </w:r>
      <w:r>
        <w:rPr>
          <w:sz w:val="24"/>
        </w:rPr>
        <w:t>validade</w:t>
      </w:r>
      <w:r>
        <w:rPr>
          <w:spacing w:val="-2"/>
          <w:sz w:val="24"/>
        </w:rPr>
        <w:t> </w:t>
      </w:r>
      <w:r>
        <w:rPr>
          <w:sz w:val="24"/>
        </w:rPr>
        <w:t>vencida</w:t>
      </w:r>
      <w:r>
        <w:rPr>
          <w:spacing w:val="-2"/>
          <w:sz w:val="24"/>
        </w:rPr>
        <w:t> </w:t>
      </w:r>
      <w:r>
        <w:rPr>
          <w:sz w:val="24"/>
        </w:rPr>
        <w:t>e</w:t>
      </w:r>
      <w:r>
        <w:rPr>
          <w:spacing w:val="-2"/>
          <w:sz w:val="24"/>
        </w:rPr>
        <w:t> </w:t>
      </w:r>
      <w:r>
        <w:rPr>
          <w:sz w:val="24"/>
        </w:rPr>
        <w:t>sem</w:t>
      </w:r>
      <w:r>
        <w:rPr>
          <w:spacing w:val="-2"/>
          <w:sz w:val="24"/>
        </w:rPr>
        <w:t> </w:t>
      </w:r>
      <w:r>
        <w:rPr>
          <w:sz w:val="24"/>
        </w:rPr>
        <w:t>a</w:t>
      </w:r>
      <w:r>
        <w:rPr>
          <w:spacing w:val="-2"/>
          <w:sz w:val="24"/>
        </w:rPr>
        <w:t> </w:t>
      </w:r>
      <w:r>
        <w:rPr>
          <w:sz w:val="24"/>
        </w:rPr>
        <w:t>apresentação</w:t>
      </w:r>
      <w:r>
        <w:rPr>
          <w:spacing w:val="-2"/>
          <w:sz w:val="24"/>
        </w:rPr>
        <w:t> </w:t>
      </w:r>
      <w:r>
        <w:rPr>
          <w:sz w:val="24"/>
        </w:rPr>
        <w:t>do rótulo original, assim como, enlatados oxidados e/ou danificados e gêneros armazenados em embalagens degradáveis (caixas de papelão, madeira entre outros).</w:t>
      </w:r>
    </w:p>
    <w:p>
      <w:pPr>
        <w:pStyle w:val="ListParagraph"/>
        <w:numPr>
          <w:ilvl w:val="3"/>
          <w:numId w:val="18"/>
        </w:numPr>
        <w:tabs>
          <w:tab w:pos="1229" w:val="left" w:leader="none"/>
        </w:tabs>
        <w:spacing w:line="235" w:lineRule="auto" w:before="249" w:after="0"/>
        <w:ind w:left="329" w:right="360" w:firstLine="0"/>
        <w:jc w:val="left"/>
        <w:rPr>
          <w:sz w:val="24"/>
        </w:rPr>
      </w:pPr>
      <w:r>
        <w:rPr>
          <w:sz w:val="24"/>
        </w:rPr>
        <w:t>Manter</w:t>
      </w:r>
      <w:r>
        <w:rPr>
          <w:spacing w:val="-2"/>
          <w:sz w:val="24"/>
        </w:rPr>
        <w:t> </w:t>
      </w:r>
      <w:r>
        <w:rPr>
          <w:sz w:val="24"/>
        </w:rPr>
        <w:t>os</w:t>
      </w:r>
      <w:r>
        <w:rPr>
          <w:spacing w:val="-2"/>
          <w:sz w:val="24"/>
        </w:rPr>
        <w:t> </w:t>
      </w:r>
      <w:r>
        <w:rPr>
          <w:sz w:val="24"/>
        </w:rPr>
        <w:t>gêneros</w:t>
      </w:r>
      <w:r>
        <w:rPr>
          <w:spacing w:val="-2"/>
          <w:sz w:val="24"/>
        </w:rPr>
        <w:t> </w:t>
      </w:r>
      <w:r>
        <w:rPr>
          <w:sz w:val="24"/>
        </w:rPr>
        <w:t>armazenados,</w:t>
      </w:r>
      <w:r>
        <w:rPr>
          <w:spacing w:val="-2"/>
          <w:sz w:val="24"/>
        </w:rPr>
        <w:t> </w:t>
      </w:r>
      <w:r>
        <w:rPr>
          <w:sz w:val="24"/>
        </w:rPr>
        <w:t>após</w:t>
      </w:r>
      <w:r>
        <w:rPr>
          <w:spacing w:val="-2"/>
          <w:sz w:val="24"/>
        </w:rPr>
        <w:t> </w:t>
      </w:r>
      <w:r>
        <w:rPr>
          <w:sz w:val="24"/>
        </w:rPr>
        <w:t>a</w:t>
      </w:r>
      <w:r>
        <w:rPr>
          <w:spacing w:val="-2"/>
          <w:sz w:val="24"/>
        </w:rPr>
        <w:t> </w:t>
      </w:r>
      <w:r>
        <w:rPr>
          <w:sz w:val="24"/>
        </w:rPr>
        <w:t>retirada</w:t>
      </w:r>
      <w:r>
        <w:rPr>
          <w:spacing w:val="-2"/>
          <w:sz w:val="24"/>
        </w:rPr>
        <w:t> </w:t>
      </w:r>
      <w:r>
        <w:rPr>
          <w:sz w:val="24"/>
        </w:rPr>
        <w:t>de</w:t>
      </w:r>
      <w:r>
        <w:rPr>
          <w:spacing w:val="-2"/>
          <w:sz w:val="24"/>
        </w:rPr>
        <w:t> </w:t>
      </w:r>
      <w:r>
        <w:rPr>
          <w:sz w:val="24"/>
        </w:rPr>
        <w:t>sua</w:t>
      </w:r>
      <w:r>
        <w:rPr>
          <w:spacing w:val="-2"/>
          <w:sz w:val="24"/>
        </w:rPr>
        <w:t> </w:t>
      </w:r>
      <w:r>
        <w:rPr>
          <w:sz w:val="24"/>
        </w:rPr>
        <w:t>embalagem</w:t>
      </w:r>
      <w:r>
        <w:rPr>
          <w:spacing w:val="-2"/>
          <w:sz w:val="24"/>
        </w:rPr>
        <w:t> </w:t>
      </w:r>
      <w:r>
        <w:rPr>
          <w:sz w:val="24"/>
        </w:rPr>
        <w:t>original</w:t>
      </w:r>
      <w:r>
        <w:rPr>
          <w:spacing w:val="-2"/>
          <w:sz w:val="24"/>
        </w:rPr>
        <w:t> </w:t>
      </w:r>
      <w:r>
        <w:rPr>
          <w:sz w:val="24"/>
        </w:rPr>
        <w:t>com</w:t>
      </w:r>
      <w:r>
        <w:rPr>
          <w:spacing w:val="-2"/>
          <w:sz w:val="24"/>
        </w:rPr>
        <w:t> </w:t>
      </w:r>
      <w:r>
        <w:rPr>
          <w:sz w:val="24"/>
        </w:rPr>
        <w:t>a</w:t>
      </w:r>
      <w:r>
        <w:rPr>
          <w:spacing w:val="-2"/>
          <w:sz w:val="24"/>
        </w:rPr>
        <w:t> </w:t>
      </w:r>
      <w:r>
        <w:rPr>
          <w:sz w:val="24"/>
        </w:rPr>
        <w:t>etiqueta</w:t>
      </w:r>
      <w:r>
        <w:rPr>
          <w:spacing w:val="-2"/>
          <w:sz w:val="24"/>
        </w:rPr>
        <w:t> </w:t>
      </w:r>
      <w:r>
        <w:rPr>
          <w:sz w:val="24"/>
        </w:rPr>
        <w:t>original</w:t>
      </w:r>
      <w:r>
        <w:rPr>
          <w:spacing w:val="-2"/>
          <w:sz w:val="24"/>
        </w:rPr>
        <w:t> </w:t>
      </w:r>
      <w:r>
        <w:rPr>
          <w:sz w:val="24"/>
        </w:rPr>
        <w:t>de</w:t>
      </w:r>
      <w:r>
        <w:rPr>
          <w:spacing w:val="-2"/>
          <w:sz w:val="24"/>
        </w:rPr>
        <w:t> </w:t>
      </w:r>
      <w:r>
        <w:rPr>
          <w:sz w:val="24"/>
        </w:rPr>
        <w:t>identificação;</w:t>
      </w:r>
      <w:r>
        <w:rPr>
          <w:spacing w:val="-2"/>
          <w:sz w:val="24"/>
        </w:rPr>
        <w:t> </w:t>
      </w:r>
      <w:r>
        <w:rPr>
          <w:sz w:val="24"/>
        </w:rPr>
        <w:t>além</w:t>
      </w:r>
      <w:r>
        <w:rPr>
          <w:spacing w:val="-2"/>
          <w:sz w:val="24"/>
        </w:rPr>
        <w:t> </w:t>
      </w:r>
      <w:r>
        <w:rPr>
          <w:sz w:val="24"/>
        </w:rPr>
        <w:t>de</w:t>
      </w:r>
      <w:r>
        <w:rPr>
          <w:spacing w:val="-2"/>
          <w:sz w:val="24"/>
        </w:rPr>
        <w:t> </w:t>
      </w:r>
      <w:r>
        <w:rPr>
          <w:sz w:val="24"/>
        </w:rPr>
        <w:t>etiqueta</w:t>
      </w:r>
      <w:r>
        <w:rPr>
          <w:spacing w:val="-2"/>
          <w:sz w:val="24"/>
        </w:rPr>
        <w:t> </w:t>
      </w:r>
      <w:r>
        <w:rPr>
          <w:sz w:val="24"/>
        </w:rPr>
        <w:t>com</w:t>
      </w:r>
      <w:r>
        <w:rPr>
          <w:spacing w:val="-2"/>
          <w:sz w:val="24"/>
        </w:rPr>
        <w:t> </w:t>
      </w:r>
      <w:r>
        <w:rPr>
          <w:sz w:val="24"/>
        </w:rPr>
        <w:t>as seguintes informações: data de abertura da embalagem e data de validade após a abertura.</w:t>
      </w:r>
    </w:p>
    <w:p>
      <w:pPr>
        <w:pStyle w:val="ListParagraph"/>
        <w:numPr>
          <w:ilvl w:val="3"/>
          <w:numId w:val="18"/>
        </w:numPr>
        <w:tabs>
          <w:tab w:pos="1229" w:val="left" w:leader="none"/>
        </w:tabs>
        <w:spacing w:line="242" w:lineRule="auto" w:before="234" w:after="0"/>
        <w:ind w:left="329" w:right="446" w:firstLine="0"/>
        <w:jc w:val="left"/>
        <w:rPr>
          <w:sz w:val="24"/>
        </w:rPr>
      </w:pPr>
      <w:r>
        <w:rPr>
          <w:sz w:val="24"/>
        </w:rPr>
        <w:t>Quando</w:t>
      </w:r>
      <w:r>
        <w:rPr>
          <w:spacing w:val="-2"/>
          <w:sz w:val="24"/>
        </w:rPr>
        <w:t> </w:t>
      </w:r>
      <w:r>
        <w:rPr>
          <w:sz w:val="24"/>
        </w:rPr>
        <w:t>as</w:t>
      </w:r>
      <w:r>
        <w:rPr>
          <w:spacing w:val="-2"/>
          <w:sz w:val="24"/>
        </w:rPr>
        <w:t> </w:t>
      </w:r>
      <w:r>
        <w:rPr>
          <w:sz w:val="24"/>
        </w:rPr>
        <w:t>matérias-primas</w:t>
      </w:r>
      <w:r>
        <w:rPr>
          <w:spacing w:val="-2"/>
          <w:sz w:val="24"/>
        </w:rPr>
        <w:t> </w:t>
      </w:r>
      <w:r>
        <w:rPr>
          <w:sz w:val="24"/>
        </w:rPr>
        <w:t>e</w:t>
      </w:r>
      <w:r>
        <w:rPr>
          <w:spacing w:val="-2"/>
          <w:sz w:val="24"/>
        </w:rPr>
        <w:t> </w:t>
      </w:r>
      <w:r>
        <w:rPr>
          <w:sz w:val="24"/>
        </w:rPr>
        <w:t>os</w:t>
      </w:r>
      <w:r>
        <w:rPr>
          <w:spacing w:val="-2"/>
          <w:sz w:val="24"/>
        </w:rPr>
        <w:t> </w:t>
      </w:r>
      <w:r>
        <w:rPr>
          <w:sz w:val="24"/>
        </w:rPr>
        <w:t>ingredientes,</w:t>
      </w:r>
      <w:r>
        <w:rPr>
          <w:spacing w:val="-2"/>
          <w:sz w:val="24"/>
        </w:rPr>
        <w:t> </w:t>
      </w:r>
      <w:r>
        <w:rPr>
          <w:sz w:val="24"/>
        </w:rPr>
        <w:t>após</w:t>
      </w:r>
      <w:r>
        <w:rPr>
          <w:spacing w:val="-2"/>
          <w:sz w:val="24"/>
        </w:rPr>
        <w:t> </w:t>
      </w:r>
      <w:r>
        <w:rPr>
          <w:sz w:val="24"/>
        </w:rPr>
        <w:t>a</w:t>
      </w:r>
      <w:r>
        <w:rPr>
          <w:spacing w:val="-2"/>
          <w:sz w:val="24"/>
        </w:rPr>
        <w:t> </w:t>
      </w:r>
      <w:r>
        <w:rPr>
          <w:sz w:val="24"/>
        </w:rPr>
        <w:t>abertura</w:t>
      </w:r>
      <w:r>
        <w:rPr>
          <w:spacing w:val="-2"/>
          <w:sz w:val="24"/>
        </w:rPr>
        <w:t> </w:t>
      </w:r>
      <w:r>
        <w:rPr>
          <w:sz w:val="24"/>
        </w:rPr>
        <w:t>da</w:t>
      </w:r>
      <w:r>
        <w:rPr>
          <w:spacing w:val="-2"/>
          <w:sz w:val="24"/>
        </w:rPr>
        <w:t> </w:t>
      </w:r>
      <w:r>
        <w:rPr>
          <w:sz w:val="24"/>
        </w:rPr>
        <w:t>sua</w:t>
      </w:r>
      <w:r>
        <w:rPr>
          <w:spacing w:val="-2"/>
          <w:sz w:val="24"/>
        </w:rPr>
        <w:t> </w:t>
      </w:r>
      <w:r>
        <w:rPr>
          <w:sz w:val="24"/>
        </w:rPr>
        <w:t>embalagem</w:t>
      </w:r>
      <w:r>
        <w:rPr>
          <w:spacing w:val="-2"/>
          <w:sz w:val="24"/>
        </w:rPr>
        <w:t> </w:t>
      </w:r>
      <w:r>
        <w:rPr>
          <w:sz w:val="24"/>
        </w:rPr>
        <w:t>original,</w:t>
      </w:r>
      <w:r>
        <w:rPr>
          <w:spacing w:val="-2"/>
          <w:sz w:val="24"/>
        </w:rPr>
        <w:t> </w:t>
      </w:r>
      <w:r>
        <w:rPr>
          <w:sz w:val="24"/>
        </w:rPr>
        <w:t>não</w:t>
      </w:r>
      <w:r>
        <w:rPr>
          <w:spacing w:val="-2"/>
          <w:sz w:val="24"/>
        </w:rPr>
        <w:t> </w:t>
      </w:r>
      <w:r>
        <w:rPr>
          <w:sz w:val="24"/>
        </w:rPr>
        <w:t>forem</w:t>
      </w:r>
      <w:r>
        <w:rPr>
          <w:spacing w:val="-2"/>
          <w:sz w:val="24"/>
        </w:rPr>
        <w:t> </w:t>
      </w:r>
      <w:r>
        <w:rPr>
          <w:sz w:val="24"/>
        </w:rPr>
        <w:t>utilizados</w:t>
      </w:r>
      <w:r>
        <w:rPr>
          <w:spacing w:val="-2"/>
          <w:sz w:val="24"/>
        </w:rPr>
        <w:t> </w:t>
      </w:r>
      <w:r>
        <w:rPr>
          <w:sz w:val="24"/>
        </w:rPr>
        <w:t>em</w:t>
      </w:r>
      <w:r>
        <w:rPr>
          <w:spacing w:val="-2"/>
          <w:sz w:val="24"/>
        </w:rPr>
        <w:t> </w:t>
      </w:r>
      <w:r>
        <w:rPr>
          <w:sz w:val="24"/>
        </w:rPr>
        <w:t>sua</w:t>
      </w:r>
      <w:r>
        <w:rPr>
          <w:spacing w:val="-2"/>
          <w:sz w:val="24"/>
        </w:rPr>
        <w:t> </w:t>
      </w:r>
      <w:r>
        <w:rPr>
          <w:sz w:val="24"/>
        </w:rPr>
        <w:t>totalidade,</w:t>
      </w:r>
      <w:r>
        <w:rPr>
          <w:spacing w:val="-2"/>
          <w:sz w:val="24"/>
        </w:rPr>
        <w:t> </w:t>
      </w:r>
      <w:r>
        <w:rPr>
          <w:sz w:val="24"/>
        </w:rPr>
        <w:t>devem</w:t>
      </w:r>
      <w:r>
        <w:rPr>
          <w:spacing w:val="-2"/>
          <w:sz w:val="24"/>
        </w:rPr>
        <w:t> </w:t>
      </w:r>
      <w:r>
        <w:rPr>
          <w:sz w:val="24"/>
        </w:rPr>
        <w:t>ser adequadamente acondicionados e identificados com, no mínimo, as seguintes informações: designação do produto, data de fracionamento e prazo de </w:t>
      </w:r>
      <w:r>
        <w:rPr>
          <w:spacing w:val="-2"/>
          <w:sz w:val="24"/>
        </w:rPr>
        <w:t>validade.</w:t>
      </w:r>
    </w:p>
    <w:p>
      <w:pPr>
        <w:pStyle w:val="ListParagraph"/>
        <w:numPr>
          <w:ilvl w:val="3"/>
          <w:numId w:val="18"/>
        </w:numPr>
        <w:tabs>
          <w:tab w:pos="1229" w:val="left" w:leader="none"/>
        </w:tabs>
        <w:spacing w:line="235" w:lineRule="auto" w:before="249" w:after="0"/>
        <w:ind w:left="329" w:right="353" w:firstLine="0"/>
        <w:jc w:val="left"/>
        <w:rPr>
          <w:sz w:val="24"/>
        </w:rPr>
      </w:pPr>
      <w:r>
        <w:rPr>
          <w:sz w:val="24"/>
        </w:rPr>
        <w:t>Não</w:t>
      </w:r>
      <w:r>
        <w:rPr>
          <w:spacing w:val="-2"/>
          <w:sz w:val="24"/>
        </w:rPr>
        <w:t> </w:t>
      </w:r>
      <w:r>
        <w:rPr>
          <w:sz w:val="24"/>
        </w:rPr>
        <w:t>será</w:t>
      </w:r>
      <w:r>
        <w:rPr>
          <w:spacing w:val="-2"/>
          <w:sz w:val="24"/>
        </w:rPr>
        <w:t> </w:t>
      </w:r>
      <w:r>
        <w:rPr>
          <w:sz w:val="24"/>
        </w:rPr>
        <w:t>permitido</w:t>
      </w:r>
      <w:r>
        <w:rPr>
          <w:spacing w:val="-2"/>
          <w:sz w:val="24"/>
        </w:rPr>
        <w:t> </w:t>
      </w:r>
      <w:r>
        <w:rPr>
          <w:sz w:val="24"/>
        </w:rPr>
        <w:t>o</w:t>
      </w:r>
      <w:r>
        <w:rPr>
          <w:spacing w:val="-2"/>
          <w:sz w:val="24"/>
        </w:rPr>
        <w:t> </w:t>
      </w:r>
      <w:r>
        <w:rPr>
          <w:sz w:val="24"/>
        </w:rPr>
        <w:t>armazenamento</w:t>
      </w:r>
      <w:r>
        <w:rPr>
          <w:spacing w:val="-2"/>
          <w:sz w:val="24"/>
        </w:rPr>
        <w:t> </w:t>
      </w:r>
      <w:r>
        <w:rPr>
          <w:sz w:val="24"/>
        </w:rPr>
        <w:t>de</w:t>
      </w:r>
      <w:r>
        <w:rPr>
          <w:spacing w:val="-2"/>
          <w:sz w:val="24"/>
        </w:rPr>
        <w:t> </w:t>
      </w:r>
      <w:r>
        <w:rPr>
          <w:sz w:val="24"/>
        </w:rPr>
        <w:t>gêneros</w:t>
      </w:r>
      <w:r>
        <w:rPr>
          <w:spacing w:val="-2"/>
          <w:sz w:val="24"/>
        </w:rPr>
        <w:t> </w:t>
      </w:r>
      <w:r>
        <w:rPr>
          <w:sz w:val="24"/>
        </w:rPr>
        <w:t>em</w:t>
      </w:r>
      <w:r>
        <w:rPr>
          <w:spacing w:val="-2"/>
          <w:sz w:val="24"/>
        </w:rPr>
        <w:t> </w:t>
      </w:r>
      <w:r>
        <w:rPr>
          <w:sz w:val="24"/>
        </w:rPr>
        <w:t>sua</w:t>
      </w:r>
      <w:r>
        <w:rPr>
          <w:spacing w:val="-2"/>
          <w:sz w:val="24"/>
        </w:rPr>
        <w:t> </w:t>
      </w:r>
      <w:r>
        <w:rPr>
          <w:sz w:val="24"/>
        </w:rPr>
        <w:t>embalagem</w:t>
      </w:r>
      <w:r>
        <w:rPr>
          <w:spacing w:val="-2"/>
          <w:sz w:val="24"/>
        </w:rPr>
        <w:t> </w:t>
      </w:r>
      <w:r>
        <w:rPr>
          <w:sz w:val="24"/>
        </w:rPr>
        <w:t>original</w:t>
      </w:r>
      <w:r>
        <w:rPr>
          <w:spacing w:val="-2"/>
          <w:sz w:val="24"/>
        </w:rPr>
        <w:t> </w:t>
      </w:r>
      <w:r>
        <w:rPr>
          <w:sz w:val="24"/>
        </w:rPr>
        <w:t>como</w:t>
      </w:r>
      <w:r>
        <w:rPr>
          <w:spacing w:val="-2"/>
          <w:sz w:val="24"/>
        </w:rPr>
        <w:t> </w:t>
      </w:r>
      <w:r>
        <w:rPr>
          <w:sz w:val="24"/>
        </w:rPr>
        <w:t>caixas,</w:t>
      </w:r>
      <w:r>
        <w:rPr>
          <w:spacing w:val="-2"/>
          <w:sz w:val="24"/>
        </w:rPr>
        <w:t> </w:t>
      </w:r>
      <w:r>
        <w:rPr>
          <w:sz w:val="24"/>
        </w:rPr>
        <w:t>latas,</w:t>
      </w:r>
      <w:r>
        <w:rPr>
          <w:spacing w:val="-2"/>
          <w:sz w:val="24"/>
        </w:rPr>
        <w:t> </w:t>
      </w:r>
      <w:r>
        <w:rPr>
          <w:sz w:val="24"/>
        </w:rPr>
        <w:t>vidros,</w:t>
      </w:r>
      <w:r>
        <w:rPr>
          <w:spacing w:val="-2"/>
          <w:sz w:val="24"/>
        </w:rPr>
        <w:t> </w:t>
      </w:r>
      <w:r>
        <w:rPr>
          <w:sz w:val="24"/>
        </w:rPr>
        <w:t>após</w:t>
      </w:r>
      <w:r>
        <w:rPr>
          <w:spacing w:val="-2"/>
          <w:sz w:val="24"/>
        </w:rPr>
        <w:t> </w:t>
      </w:r>
      <w:r>
        <w:rPr>
          <w:sz w:val="24"/>
        </w:rPr>
        <w:t>a</w:t>
      </w:r>
      <w:r>
        <w:rPr>
          <w:spacing w:val="-2"/>
          <w:sz w:val="24"/>
        </w:rPr>
        <w:t> </w:t>
      </w:r>
      <w:r>
        <w:rPr>
          <w:sz w:val="24"/>
        </w:rPr>
        <w:t>sua</w:t>
      </w:r>
      <w:r>
        <w:rPr>
          <w:spacing w:val="-2"/>
          <w:sz w:val="24"/>
        </w:rPr>
        <w:t> </w:t>
      </w:r>
      <w:r>
        <w:rPr>
          <w:sz w:val="24"/>
        </w:rPr>
        <w:t>abertura,</w:t>
      </w:r>
      <w:r>
        <w:rPr>
          <w:spacing w:val="-2"/>
          <w:sz w:val="24"/>
        </w:rPr>
        <w:t> </w:t>
      </w:r>
      <w:r>
        <w:rPr>
          <w:sz w:val="24"/>
        </w:rPr>
        <w:t>com</w:t>
      </w:r>
      <w:r>
        <w:rPr>
          <w:spacing w:val="-2"/>
          <w:sz w:val="24"/>
        </w:rPr>
        <w:t> </w:t>
      </w:r>
      <w:r>
        <w:rPr>
          <w:sz w:val="24"/>
        </w:rPr>
        <w:t>exceção</w:t>
      </w:r>
      <w:r>
        <w:rPr>
          <w:spacing w:val="-2"/>
          <w:sz w:val="24"/>
        </w:rPr>
        <w:t> </w:t>
      </w:r>
      <w:r>
        <w:rPr>
          <w:sz w:val="24"/>
        </w:rPr>
        <w:t>de óleos, margarinas, leite UHT e baldes plásticos contendo conservas.</w:t>
      </w:r>
    </w:p>
    <w:p>
      <w:pPr>
        <w:pStyle w:val="ListParagraph"/>
        <w:numPr>
          <w:ilvl w:val="3"/>
          <w:numId w:val="18"/>
        </w:numPr>
        <w:tabs>
          <w:tab w:pos="1229" w:val="left" w:leader="none"/>
        </w:tabs>
        <w:spacing w:line="242" w:lineRule="auto" w:before="234" w:after="0"/>
        <w:ind w:left="329" w:right="426" w:firstLine="0"/>
        <w:jc w:val="left"/>
        <w:rPr>
          <w:sz w:val="24"/>
        </w:rPr>
      </w:pPr>
      <w:r>
        <w:rPr>
          <w:sz w:val="24"/>
        </w:rPr>
        <w:t>Será permitido o armazenamento e a utilização de sobras de alimentos processados in natura, como, aparas de carnes bovina e/ou aves temperadas,</w:t>
      </w:r>
      <w:r>
        <w:rPr>
          <w:spacing w:val="-2"/>
          <w:sz w:val="24"/>
        </w:rPr>
        <w:t> </w:t>
      </w:r>
      <w:r>
        <w:rPr>
          <w:sz w:val="24"/>
        </w:rPr>
        <w:t>carnes</w:t>
      </w:r>
      <w:r>
        <w:rPr>
          <w:spacing w:val="-2"/>
          <w:sz w:val="24"/>
        </w:rPr>
        <w:t> </w:t>
      </w:r>
      <w:r>
        <w:rPr>
          <w:sz w:val="24"/>
        </w:rPr>
        <w:t>temperadas</w:t>
      </w:r>
      <w:r>
        <w:rPr>
          <w:spacing w:val="-2"/>
          <w:sz w:val="24"/>
        </w:rPr>
        <w:t> </w:t>
      </w:r>
      <w:r>
        <w:rPr>
          <w:sz w:val="24"/>
        </w:rPr>
        <w:t>dentro</w:t>
      </w:r>
      <w:r>
        <w:rPr>
          <w:spacing w:val="-2"/>
          <w:sz w:val="24"/>
        </w:rPr>
        <w:t> </w:t>
      </w:r>
      <w:r>
        <w:rPr>
          <w:sz w:val="24"/>
        </w:rPr>
        <w:t>do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horas</w:t>
      </w:r>
      <w:r>
        <w:rPr>
          <w:spacing w:val="-2"/>
          <w:sz w:val="24"/>
        </w:rPr>
        <w:t> </w:t>
      </w:r>
      <w:r>
        <w:rPr>
          <w:sz w:val="24"/>
        </w:rPr>
        <w:t>e</w:t>
      </w:r>
      <w:r>
        <w:rPr>
          <w:spacing w:val="-2"/>
          <w:sz w:val="24"/>
        </w:rPr>
        <w:t> </w:t>
      </w:r>
      <w:r>
        <w:rPr>
          <w:sz w:val="24"/>
        </w:rPr>
        <w:t>sob</w:t>
      </w:r>
      <w:r>
        <w:rPr>
          <w:spacing w:val="-2"/>
          <w:sz w:val="24"/>
        </w:rPr>
        <w:t> </w:t>
      </w:r>
      <w:r>
        <w:rPr>
          <w:sz w:val="24"/>
        </w:rPr>
        <w:t>refrigeração</w:t>
      </w:r>
      <w:r>
        <w:rPr>
          <w:spacing w:val="-2"/>
          <w:sz w:val="24"/>
        </w:rPr>
        <w:t> </w:t>
      </w:r>
      <w:r>
        <w:rPr>
          <w:sz w:val="24"/>
        </w:rPr>
        <w:t>de</w:t>
      </w:r>
      <w:r>
        <w:rPr>
          <w:spacing w:val="-2"/>
          <w:sz w:val="24"/>
        </w:rPr>
        <w:t> </w:t>
      </w:r>
      <w:r>
        <w:rPr>
          <w:sz w:val="24"/>
        </w:rPr>
        <w:t>0</w:t>
      </w:r>
      <w:r>
        <w:rPr>
          <w:spacing w:val="-2"/>
          <w:sz w:val="24"/>
        </w:rPr>
        <w:t> </w:t>
      </w:r>
      <w:r>
        <w:rPr>
          <w:sz w:val="24"/>
        </w:rPr>
        <w:t>a</w:t>
      </w:r>
      <w:r>
        <w:rPr>
          <w:spacing w:val="-2"/>
          <w:sz w:val="24"/>
        </w:rPr>
        <w:t> </w:t>
      </w:r>
      <w:r>
        <w:rPr>
          <w:sz w:val="24"/>
        </w:rPr>
        <w:t>4ºC,</w:t>
      </w:r>
      <w:r>
        <w:rPr>
          <w:spacing w:val="-2"/>
          <w:sz w:val="24"/>
        </w:rPr>
        <w:t> </w:t>
      </w:r>
      <w:r>
        <w:rPr>
          <w:sz w:val="24"/>
        </w:rPr>
        <w:t>frutas</w:t>
      </w:r>
      <w:r>
        <w:rPr>
          <w:spacing w:val="-2"/>
          <w:sz w:val="24"/>
        </w:rPr>
        <w:t> </w:t>
      </w:r>
      <w:r>
        <w:rPr>
          <w:sz w:val="24"/>
        </w:rPr>
        <w:t>e</w:t>
      </w:r>
      <w:r>
        <w:rPr>
          <w:spacing w:val="-2"/>
          <w:sz w:val="24"/>
        </w:rPr>
        <w:t> </w:t>
      </w:r>
      <w:r>
        <w:rPr>
          <w:sz w:val="24"/>
        </w:rPr>
        <w:t>hortaliças</w:t>
      </w:r>
      <w:r>
        <w:rPr>
          <w:spacing w:val="-2"/>
          <w:sz w:val="24"/>
        </w:rPr>
        <w:t> </w:t>
      </w:r>
      <w:r>
        <w:rPr>
          <w:sz w:val="24"/>
        </w:rPr>
        <w:t>(legumes</w:t>
      </w:r>
      <w:r>
        <w:rPr>
          <w:spacing w:val="-2"/>
          <w:sz w:val="24"/>
        </w:rPr>
        <w:t> </w:t>
      </w:r>
      <w:r>
        <w:rPr>
          <w:sz w:val="24"/>
        </w:rPr>
        <w:t>e</w:t>
      </w:r>
      <w:r>
        <w:rPr>
          <w:spacing w:val="-2"/>
          <w:sz w:val="24"/>
        </w:rPr>
        <w:t> </w:t>
      </w:r>
      <w:r>
        <w:rPr>
          <w:sz w:val="24"/>
        </w:rPr>
        <w:t>verduras)</w:t>
      </w:r>
      <w:r>
        <w:rPr>
          <w:spacing w:val="-2"/>
          <w:sz w:val="24"/>
        </w:rPr>
        <w:t> </w:t>
      </w:r>
      <w:r>
        <w:rPr>
          <w:sz w:val="24"/>
        </w:rPr>
        <w:t>higienizadas,</w:t>
      </w:r>
      <w:r>
        <w:rPr>
          <w:spacing w:val="-2"/>
          <w:sz w:val="24"/>
        </w:rPr>
        <w:t> </w:t>
      </w:r>
      <w:r>
        <w:rPr>
          <w:sz w:val="24"/>
        </w:rPr>
        <w:t>desde que estejam sob refrigeração, com monitoramento de tempo e temperatura, de acordo com o preconizado pela Diretoria Colegiada da</w:t>
      </w:r>
      <w:r>
        <w:rPr>
          <w:spacing w:val="-8"/>
          <w:sz w:val="24"/>
        </w:rPr>
        <w:t> </w:t>
      </w:r>
      <w:r>
        <w:rPr>
          <w:sz w:val="24"/>
        </w:rPr>
        <w:t>Agência Nacional de Vigilância Sanitária na Resolução RDC-216/2004, que Dispõe sobre Regulamento Técnico de Boas Práticas para Serviços de Alimentação e conforme Portaria S/IVISA-Rio, nº 002, de 11/11/2020.</w:t>
      </w:r>
    </w:p>
    <w:p>
      <w:pPr>
        <w:pStyle w:val="ListParagraph"/>
        <w:numPr>
          <w:ilvl w:val="3"/>
          <w:numId w:val="18"/>
        </w:numPr>
        <w:tabs>
          <w:tab w:pos="1215" w:val="left" w:leader="none"/>
        </w:tabs>
        <w:spacing w:line="235" w:lineRule="auto" w:before="246" w:after="0"/>
        <w:ind w:left="329" w:right="826" w:firstLine="0"/>
        <w:jc w:val="left"/>
        <w:rPr>
          <w:sz w:val="24"/>
        </w:rPr>
      </w:pPr>
      <w:r>
        <w:rPr>
          <w:sz w:val="24"/>
        </w:rPr>
        <w:t>As sobras limpas ou sobras de produção (alimentos que foram preparados, mas não distribuídos) poderão ser reaproveitadas, desde que estejam</w:t>
      </w:r>
      <w:r>
        <w:rPr>
          <w:spacing w:val="-3"/>
          <w:sz w:val="24"/>
        </w:rPr>
        <w:t> </w:t>
      </w:r>
      <w:r>
        <w:rPr>
          <w:sz w:val="24"/>
        </w:rPr>
        <w:t>acondicionados</w:t>
      </w:r>
      <w:r>
        <w:rPr>
          <w:spacing w:val="-3"/>
          <w:sz w:val="24"/>
        </w:rPr>
        <w:t> </w:t>
      </w:r>
      <w:r>
        <w:rPr>
          <w:sz w:val="24"/>
        </w:rPr>
        <w:t>adequadamente,</w:t>
      </w:r>
      <w:r>
        <w:rPr>
          <w:spacing w:val="-3"/>
          <w:sz w:val="24"/>
        </w:rPr>
        <w:t> </w:t>
      </w:r>
      <w:r>
        <w:rPr>
          <w:sz w:val="24"/>
        </w:rPr>
        <w:t>estando</w:t>
      </w:r>
      <w:r>
        <w:rPr>
          <w:spacing w:val="-3"/>
          <w:sz w:val="24"/>
        </w:rPr>
        <w:t> </w:t>
      </w:r>
      <w:r>
        <w:rPr>
          <w:sz w:val="24"/>
        </w:rPr>
        <w:t>de</w:t>
      </w:r>
      <w:r>
        <w:rPr>
          <w:spacing w:val="-3"/>
          <w:sz w:val="24"/>
        </w:rPr>
        <w:t> </w:t>
      </w:r>
      <w:r>
        <w:rPr>
          <w:sz w:val="24"/>
        </w:rPr>
        <w:t>acordo</w:t>
      </w:r>
      <w:r>
        <w:rPr>
          <w:spacing w:val="-3"/>
          <w:sz w:val="24"/>
        </w:rPr>
        <w:t> </w:t>
      </w:r>
      <w:r>
        <w:rPr>
          <w:sz w:val="24"/>
        </w:rPr>
        <w:t>o</w:t>
      </w:r>
      <w:r>
        <w:rPr>
          <w:spacing w:val="-3"/>
          <w:sz w:val="24"/>
        </w:rPr>
        <w:t> </w:t>
      </w:r>
      <w:r>
        <w:rPr>
          <w:sz w:val="24"/>
        </w:rPr>
        <w:t>binômio</w:t>
      </w:r>
      <w:r>
        <w:rPr>
          <w:spacing w:val="-3"/>
          <w:sz w:val="24"/>
        </w:rPr>
        <w:t> </w:t>
      </w:r>
      <w:r>
        <w:rPr>
          <w:sz w:val="24"/>
        </w:rPr>
        <w:t>tempo</w:t>
      </w:r>
      <w:r>
        <w:rPr>
          <w:spacing w:val="-3"/>
          <w:sz w:val="24"/>
        </w:rPr>
        <w:t> </w:t>
      </w:r>
      <w:r>
        <w:rPr>
          <w:sz w:val="24"/>
        </w:rPr>
        <w:t>e</w:t>
      </w:r>
      <w:r>
        <w:rPr>
          <w:spacing w:val="-3"/>
          <w:sz w:val="24"/>
        </w:rPr>
        <w:t> </w:t>
      </w:r>
      <w:r>
        <w:rPr>
          <w:sz w:val="24"/>
        </w:rPr>
        <w:t>temperatura</w:t>
      </w:r>
      <w:r>
        <w:rPr>
          <w:spacing w:val="-3"/>
          <w:sz w:val="24"/>
        </w:rPr>
        <w:t> </w:t>
      </w:r>
      <w:r>
        <w:rPr>
          <w:sz w:val="24"/>
        </w:rPr>
        <w:t>conforme</w:t>
      </w:r>
      <w:r>
        <w:rPr>
          <w:spacing w:val="-3"/>
          <w:sz w:val="24"/>
        </w:rPr>
        <w:t> </w:t>
      </w:r>
      <w:r>
        <w:rPr>
          <w:sz w:val="24"/>
        </w:rPr>
        <w:t>preconizado</w:t>
      </w:r>
      <w:r>
        <w:rPr>
          <w:spacing w:val="-3"/>
          <w:sz w:val="24"/>
        </w:rPr>
        <w:t> </w:t>
      </w:r>
      <w:r>
        <w:rPr>
          <w:sz w:val="24"/>
        </w:rPr>
        <w:t>pela</w:t>
      </w:r>
      <w:r>
        <w:rPr>
          <w:spacing w:val="-3"/>
          <w:sz w:val="24"/>
        </w:rPr>
        <w:t> </w:t>
      </w:r>
      <w:r>
        <w:rPr>
          <w:sz w:val="24"/>
        </w:rPr>
        <w:t>RDC-216/2004</w:t>
      </w:r>
      <w:r>
        <w:rPr>
          <w:spacing w:val="-3"/>
          <w:sz w:val="24"/>
        </w:rPr>
        <w:t> </w:t>
      </w:r>
      <w:r>
        <w:rPr>
          <w:sz w:val="24"/>
        </w:rPr>
        <w:t>e</w:t>
      </w:r>
      <w:r>
        <w:rPr>
          <w:spacing w:val="-3"/>
          <w:sz w:val="24"/>
        </w:rPr>
        <w:t> </w:t>
      </w:r>
      <w:r>
        <w:rPr>
          <w:sz w:val="24"/>
        </w:rPr>
        <w:t>Portaria S/IVISA-Rio, nº 002, de 11/11/2020.</w:t>
      </w:r>
    </w:p>
    <w:p>
      <w:pPr>
        <w:pStyle w:val="ListParagraph"/>
        <w:numPr>
          <w:ilvl w:val="3"/>
          <w:numId w:val="18"/>
        </w:numPr>
        <w:tabs>
          <w:tab w:pos="1215" w:val="left" w:leader="none"/>
        </w:tabs>
        <w:spacing w:line="235" w:lineRule="auto" w:before="254" w:after="0"/>
        <w:ind w:left="329" w:right="351" w:firstLine="0"/>
        <w:jc w:val="left"/>
        <w:rPr>
          <w:sz w:val="24"/>
        </w:rPr>
      </w:pPr>
      <w:r>
        <w:rPr>
          <w:sz w:val="24"/>
        </w:rPr>
        <w:t>As</w:t>
      </w:r>
      <w:r>
        <w:rPr>
          <w:spacing w:val="-2"/>
          <w:sz w:val="24"/>
        </w:rPr>
        <w:t> </w:t>
      </w:r>
      <w:r>
        <w:rPr>
          <w:sz w:val="24"/>
        </w:rPr>
        <w:t>sobras</w:t>
      </w:r>
      <w:r>
        <w:rPr>
          <w:spacing w:val="-2"/>
          <w:sz w:val="24"/>
        </w:rPr>
        <w:t> </w:t>
      </w:r>
      <w:r>
        <w:rPr>
          <w:sz w:val="24"/>
        </w:rPr>
        <w:t>sujas</w:t>
      </w:r>
      <w:r>
        <w:rPr>
          <w:spacing w:val="-2"/>
          <w:sz w:val="24"/>
        </w:rPr>
        <w:t> </w:t>
      </w:r>
      <w:r>
        <w:rPr>
          <w:sz w:val="24"/>
        </w:rPr>
        <w:t>(alimentos</w:t>
      </w:r>
      <w:r>
        <w:rPr>
          <w:spacing w:val="-2"/>
          <w:sz w:val="24"/>
        </w:rPr>
        <w:t> </w:t>
      </w:r>
      <w:r>
        <w:rPr>
          <w:sz w:val="24"/>
        </w:rPr>
        <w:t>que</w:t>
      </w:r>
      <w:r>
        <w:rPr>
          <w:spacing w:val="-2"/>
          <w:sz w:val="24"/>
        </w:rPr>
        <w:t> </w:t>
      </w:r>
      <w:r>
        <w:rPr>
          <w:sz w:val="24"/>
        </w:rPr>
        <w:t>restaram</w:t>
      </w:r>
      <w:r>
        <w:rPr>
          <w:spacing w:val="-2"/>
          <w:sz w:val="24"/>
        </w:rPr>
        <w:t> </w:t>
      </w:r>
      <w:r>
        <w:rPr>
          <w:sz w:val="24"/>
        </w:rPr>
        <w:t>nas</w:t>
      </w:r>
      <w:r>
        <w:rPr>
          <w:spacing w:val="-2"/>
          <w:sz w:val="24"/>
        </w:rPr>
        <w:t> </w:t>
      </w:r>
      <w:r>
        <w:rPr>
          <w:sz w:val="24"/>
        </w:rPr>
        <w:t>cubas</w:t>
      </w:r>
      <w:r>
        <w:rPr>
          <w:spacing w:val="-2"/>
          <w:sz w:val="24"/>
        </w:rPr>
        <w:t> </w:t>
      </w:r>
      <w:r>
        <w:rPr>
          <w:sz w:val="24"/>
        </w:rPr>
        <w:t>do</w:t>
      </w:r>
      <w:r>
        <w:rPr>
          <w:spacing w:val="-2"/>
          <w:sz w:val="24"/>
        </w:rPr>
        <w:t> </w:t>
      </w:r>
      <w:r>
        <w:rPr>
          <w:sz w:val="24"/>
        </w:rPr>
        <w:t>balcão</w:t>
      </w:r>
      <w:r>
        <w:rPr>
          <w:spacing w:val="-2"/>
          <w:sz w:val="24"/>
        </w:rPr>
        <w:t> </w:t>
      </w:r>
      <w:r>
        <w:rPr>
          <w:sz w:val="24"/>
        </w:rPr>
        <w:t>de</w:t>
      </w:r>
      <w:r>
        <w:rPr>
          <w:spacing w:val="-2"/>
          <w:sz w:val="24"/>
        </w:rPr>
        <w:t> </w:t>
      </w:r>
      <w:r>
        <w:rPr>
          <w:sz w:val="24"/>
        </w:rPr>
        <w:t>distribuição</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das</w:t>
      </w:r>
      <w:r>
        <w:rPr>
          <w:spacing w:val="-2"/>
          <w:sz w:val="24"/>
        </w:rPr>
        <w:t> </w:t>
      </w:r>
      <w:r>
        <w:rPr>
          <w:sz w:val="24"/>
        </w:rPr>
        <w:t>refeições)</w:t>
      </w:r>
      <w:r>
        <w:rPr>
          <w:spacing w:val="-2"/>
          <w:sz w:val="24"/>
        </w:rPr>
        <w:t> </w:t>
      </w:r>
      <w:r>
        <w:rPr>
          <w:sz w:val="24"/>
        </w:rPr>
        <w:t>e</w:t>
      </w:r>
      <w:r>
        <w:rPr>
          <w:spacing w:val="-2"/>
          <w:sz w:val="24"/>
        </w:rPr>
        <w:t> </w:t>
      </w:r>
      <w:r>
        <w:rPr>
          <w:sz w:val="24"/>
        </w:rPr>
        <w:t>o</w:t>
      </w:r>
      <w:r>
        <w:rPr>
          <w:spacing w:val="-2"/>
          <w:sz w:val="24"/>
        </w:rPr>
        <w:t> </w:t>
      </w:r>
      <w:r>
        <w:rPr>
          <w:sz w:val="24"/>
        </w:rPr>
        <w:t>resto</w:t>
      </w:r>
      <w:r>
        <w:rPr>
          <w:spacing w:val="-2"/>
          <w:sz w:val="24"/>
        </w:rPr>
        <w:t> </w:t>
      </w:r>
      <w:r>
        <w:rPr>
          <w:sz w:val="24"/>
        </w:rPr>
        <w:t>(alimentos</w:t>
      </w:r>
      <w:r>
        <w:rPr>
          <w:spacing w:val="-2"/>
          <w:sz w:val="24"/>
        </w:rPr>
        <w:t> </w:t>
      </w:r>
      <w:r>
        <w:rPr>
          <w:sz w:val="24"/>
        </w:rPr>
        <w:t>servidos</w:t>
      </w:r>
      <w:r>
        <w:rPr>
          <w:spacing w:val="-2"/>
          <w:sz w:val="24"/>
        </w:rPr>
        <w:t> </w:t>
      </w:r>
      <w:r>
        <w:rPr>
          <w:sz w:val="24"/>
        </w:rPr>
        <w:t>e</w:t>
      </w:r>
      <w:r>
        <w:rPr>
          <w:spacing w:val="-2"/>
          <w:sz w:val="24"/>
        </w:rPr>
        <w:t> </w:t>
      </w:r>
      <w:r>
        <w:rPr>
          <w:sz w:val="24"/>
        </w:rPr>
        <w:t>não consumidos - restos dos pratos e bandejas, na qual os consumidores descartam nos coletores de lixo) não deverão ser reaproveitadas.</w:t>
      </w:r>
    </w:p>
    <w:p>
      <w:pPr>
        <w:pStyle w:val="ListParagraph"/>
        <w:numPr>
          <w:ilvl w:val="3"/>
          <w:numId w:val="18"/>
        </w:numPr>
        <w:tabs>
          <w:tab w:pos="1215" w:val="left" w:leader="none"/>
        </w:tabs>
        <w:spacing w:line="235" w:lineRule="auto" w:before="254" w:after="0"/>
        <w:ind w:left="329" w:right="406"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encaminhar</w:t>
      </w:r>
      <w:r>
        <w:rPr>
          <w:spacing w:val="-3"/>
          <w:sz w:val="24"/>
        </w:rPr>
        <w:t> </w:t>
      </w:r>
      <w:r>
        <w:rPr>
          <w:sz w:val="24"/>
        </w:rPr>
        <w:t>mensalmente</w:t>
      </w:r>
      <w:r>
        <w:rPr>
          <w:spacing w:val="-3"/>
          <w:sz w:val="24"/>
        </w:rPr>
        <w:t> </w:t>
      </w:r>
      <w:r>
        <w:rPr>
          <w:sz w:val="24"/>
        </w:rPr>
        <w:t>à</w:t>
      </w:r>
      <w:r>
        <w:rPr>
          <w:spacing w:val="-3"/>
          <w:sz w:val="24"/>
        </w:rPr>
        <w:t> </w:t>
      </w:r>
      <w:r>
        <w:rPr>
          <w:sz w:val="24"/>
        </w:rPr>
        <w:t>fiscalização</w:t>
      </w:r>
      <w:r>
        <w:rPr>
          <w:spacing w:val="-3"/>
          <w:sz w:val="24"/>
        </w:rPr>
        <w:t> </w:t>
      </w:r>
      <w:r>
        <w:rPr>
          <w:sz w:val="24"/>
        </w:rPr>
        <w:t>uma</w:t>
      </w:r>
      <w:r>
        <w:rPr>
          <w:spacing w:val="-3"/>
          <w:sz w:val="24"/>
        </w:rPr>
        <w:t> </w:t>
      </w:r>
      <w:r>
        <w:rPr>
          <w:sz w:val="24"/>
        </w:rPr>
        <w:t>planilha</w:t>
      </w:r>
      <w:r>
        <w:rPr>
          <w:spacing w:val="-3"/>
          <w:sz w:val="24"/>
        </w:rPr>
        <w:t> </w:t>
      </w:r>
      <w:r>
        <w:rPr>
          <w:sz w:val="24"/>
        </w:rPr>
        <w:t>referente</w:t>
      </w:r>
      <w:r>
        <w:rPr>
          <w:spacing w:val="-3"/>
          <w:sz w:val="24"/>
        </w:rPr>
        <w:t> </w:t>
      </w:r>
      <w:r>
        <w:rPr>
          <w:sz w:val="24"/>
        </w:rPr>
        <w:t>à</w:t>
      </w:r>
      <w:r>
        <w:rPr>
          <w:spacing w:val="-3"/>
          <w:sz w:val="24"/>
        </w:rPr>
        <w:t> </w:t>
      </w:r>
      <w:r>
        <w:rPr>
          <w:sz w:val="24"/>
        </w:rPr>
        <w:t>produção,</w:t>
      </w:r>
      <w:r>
        <w:rPr>
          <w:spacing w:val="-3"/>
          <w:sz w:val="24"/>
        </w:rPr>
        <w:t> </w:t>
      </w:r>
      <w:r>
        <w:rPr>
          <w:sz w:val="24"/>
        </w:rPr>
        <w:t>contendo</w:t>
      </w:r>
      <w:r>
        <w:rPr>
          <w:spacing w:val="-3"/>
          <w:sz w:val="24"/>
        </w:rPr>
        <w:t> </w:t>
      </w:r>
      <w:r>
        <w:rPr>
          <w:sz w:val="24"/>
        </w:rPr>
        <w:t>as</w:t>
      </w:r>
      <w:r>
        <w:rPr>
          <w:spacing w:val="-3"/>
          <w:sz w:val="24"/>
        </w:rPr>
        <w:t> </w:t>
      </w:r>
      <w:r>
        <w:rPr>
          <w:sz w:val="24"/>
        </w:rPr>
        <w:t>seguintes</w:t>
      </w:r>
      <w:r>
        <w:rPr>
          <w:spacing w:val="-3"/>
          <w:sz w:val="24"/>
        </w:rPr>
        <w:t> </w:t>
      </w:r>
      <w:r>
        <w:rPr>
          <w:sz w:val="24"/>
        </w:rPr>
        <w:t>informações:</w:t>
      </w:r>
      <w:r>
        <w:rPr>
          <w:spacing w:val="-3"/>
          <w:sz w:val="24"/>
        </w:rPr>
        <w:t> </w:t>
      </w:r>
      <w:r>
        <w:rPr>
          <w:sz w:val="24"/>
        </w:rPr>
        <w:t>número de refeições, quantidade de alimentos produzida, sobra (por item do cardápio) e resto, para acompanhamento do resto-ingestão, que deverá ser informado a fiscalização diariamente.</w:t>
      </w:r>
    </w:p>
    <w:p>
      <w:pPr>
        <w:pStyle w:val="ListParagraph"/>
        <w:numPr>
          <w:ilvl w:val="2"/>
          <w:numId w:val="18"/>
        </w:numPr>
        <w:tabs>
          <w:tab w:pos="1049" w:val="left" w:leader="none"/>
        </w:tabs>
        <w:spacing w:line="240" w:lineRule="auto" w:before="249" w:after="0"/>
        <w:ind w:left="1049" w:right="0" w:hanging="720"/>
        <w:jc w:val="left"/>
        <w:rPr>
          <w:sz w:val="24"/>
        </w:rPr>
      </w:pPr>
      <w:r>
        <w:rPr>
          <w:sz w:val="24"/>
        </w:rPr>
        <w:t>Produtos </w:t>
      </w:r>
      <w:r>
        <w:rPr>
          <w:spacing w:val="-2"/>
          <w:sz w:val="24"/>
        </w:rPr>
        <w:t>químicos:</w:t>
      </w:r>
    </w:p>
    <w:p>
      <w:pPr>
        <w:pStyle w:val="ListParagraph"/>
        <w:numPr>
          <w:ilvl w:val="3"/>
          <w:numId w:val="18"/>
        </w:numPr>
        <w:tabs>
          <w:tab w:pos="1229" w:val="left" w:leader="none"/>
        </w:tabs>
        <w:spacing w:line="240" w:lineRule="auto" w:before="234" w:after="0"/>
        <w:ind w:left="1229" w:right="0" w:hanging="900"/>
        <w:jc w:val="left"/>
        <w:rPr>
          <w:sz w:val="24"/>
        </w:rPr>
      </w:pPr>
      <w:r>
        <w:rPr>
          <w:sz w:val="24"/>
        </w:rPr>
        <w:t>Deverão ser armazenados no depósito de material e limpeza (DML), separados dos gêneros alimentícios e </w:t>
      </w:r>
      <w:r>
        <w:rPr>
          <w:spacing w:val="-2"/>
          <w:sz w:val="24"/>
        </w:rPr>
        <w:t>identificados.</w:t>
      </w:r>
    </w:p>
    <w:p>
      <w:pPr>
        <w:pStyle w:val="ListParagraph"/>
        <w:spacing w:after="0" w:line="240" w:lineRule="auto"/>
        <w:jc w:val="left"/>
        <w:rPr>
          <w:sz w:val="24"/>
        </w:rPr>
        <w:sectPr>
          <w:pgSz w:w="15840" w:h="24480"/>
          <w:pgMar w:top="480" w:bottom="280" w:left="360" w:right="360"/>
        </w:sectPr>
      </w:pPr>
    </w:p>
    <w:p>
      <w:pPr>
        <w:pStyle w:val="ListParagraph"/>
        <w:numPr>
          <w:ilvl w:val="2"/>
          <w:numId w:val="18"/>
        </w:numPr>
        <w:tabs>
          <w:tab w:pos="1049" w:val="left" w:leader="none"/>
        </w:tabs>
        <w:spacing w:line="240" w:lineRule="auto" w:before="76" w:after="0"/>
        <w:ind w:left="1049" w:right="0" w:hanging="720"/>
        <w:jc w:val="left"/>
        <w:rPr>
          <w:sz w:val="24"/>
        </w:rPr>
      </w:pPr>
      <w:r>
        <w:rPr>
          <w:sz w:val="24"/>
        </w:rPr>
        <w:t>Produtos </w:t>
      </w:r>
      <w:r>
        <w:rPr>
          <w:spacing w:val="-2"/>
          <w:sz w:val="24"/>
        </w:rPr>
        <w:t>descartáveis</w:t>
      </w:r>
    </w:p>
    <w:p>
      <w:pPr>
        <w:pStyle w:val="ListParagraph"/>
        <w:numPr>
          <w:ilvl w:val="3"/>
          <w:numId w:val="18"/>
        </w:numPr>
        <w:tabs>
          <w:tab w:pos="1229" w:val="left" w:leader="none"/>
        </w:tabs>
        <w:spacing w:line="240" w:lineRule="auto" w:before="234" w:after="0"/>
        <w:ind w:left="1229" w:right="0" w:hanging="900"/>
        <w:jc w:val="left"/>
        <w:rPr>
          <w:sz w:val="24"/>
        </w:rPr>
      </w:pPr>
      <w:r>
        <w:rPr>
          <w:sz w:val="24"/>
        </w:rPr>
        <w:t>Não será permitida a reutilização de qualquer produto </w:t>
      </w:r>
      <w:r>
        <w:rPr>
          <w:spacing w:val="-2"/>
          <w:sz w:val="24"/>
        </w:rPr>
        <w:t>descartável.</w:t>
      </w:r>
    </w:p>
    <w:p>
      <w:pPr>
        <w:pStyle w:val="ListParagraph"/>
        <w:numPr>
          <w:ilvl w:val="3"/>
          <w:numId w:val="18"/>
        </w:numPr>
        <w:tabs>
          <w:tab w:pos="1229" w:val="left" w:leader="none"/>
        </w:tabs>
        <w:spacing w:line="235" w:lineRule="auto" w:before="253" w:after="0"/>
        <w:ind w:left="329" w:right="639" w:firstLine="0"/>
        <w:jc w:val="left"/>
        <w:rPr>
          <w:sz w:val="24"/>
        </w:rPr>
      </w:pPr>
      <w:r>
        <w:rPr>
          <w:sz w:val="24"/>
        </w:rPr>
        <w:t>Não</w:t>
      </w:r>
      <w:r>
        <w:rPr>
          <w:spacing w:val="-2"/>
          <w:sz w:val="24"/>
        </w:rPr>
        <w:t> </w:t>
      </w:r>
      <w:r>
        <w:rPr>
          <w:sz w:val="24"/>
        </w:rPr>
        <w:t>será</w:t>
      </w:r>
      <w:r>
        <w:rPr>
          <w:spacing w:val="-2"/>
          <w:sz w:val="24"/>
        </w:rPr>
        <w:t> </w:t>
      </w:r>
      <w:r>
        <w:rPr>
          <w:sz w:val="24"/>
        </w:rPr>
        <w:t>permitido</w:t>
      </w:r>
      <w:r>
        <w:rPr>
          <w:spacing w:val="-2"/>
          <w:sz w:val="24"/>
        </w:rPr>
        <w:t> </w:t>
      </w:r>
      <w:r>
        <w:rPr>
          <w:sz w:val="24"/>
        </w:rPr>
        <w:t>o</w:t>
      </w:r>
      <w:r>
        <w:rPr>
          <w:spacing w:val="-2"/>
          <w:sz w:val="24"/>
        </w:rPr>
        <w:t> </w:t>
      </w:r>
      <w:r>
        <w:rPr>
          <w:sz w:val="24"/>
        </w:rPr>
        <w:t>armazenamento</w:t>
      </w:r>
      <w:r>
        <w:rPr>
          <w:spacing w:val="-2"/>
          <w:sz w:val="24"/>
        </w:rPr>
        <w:t> </w:t>
      </w:r>
      <w:r>
        <w:rPr>
          <w:sz w:val="24"/>
        </w:rPr>
        <w:t>desses</w:t>
      </w:r>
      <w:r>
        <w:rPr>
          <w:spacing w:val="-2"/>
          <w:sz w:val="24"/>
        </w:rPr>
        <w:t> </w:t>
      </w:r>
      <w:r>
        <w:rPr>
          <w:sz w:val="24"/>
        </w:rPr>
        <w:t>produtos</w:t>
      </w:r>
      <w:r>
        <w:rPr>
          <w:spacing w:val="-2"/>
          <w:sz w:val="24"/>
        </w:rPr>
        <w:t> </w:t>
      </w:r>
      <w:r>
        <w:rPr>
          <w:sz w:val="24"/>
        </w:rPr>
        <w:t>nas</w:t>
      </w:r>
      <w:r>
        <w:rPr>
          <w:spacing w:val="-2"/>
          <w:sz w:val="24"/>
        </w:rPr>
        <w:t> </w:t>
      </w:r>
      <w:r>
        <w:rPr>
          <w:sz w:val="24"/>
        </w:rPr>
        <w:t>suas</w:t>
      </w:r>
      <w:r>
        <w:rPr>
          <w:spacing w:val="-2"/>
          <w:sz w:val="24"/>
        </w:rPr>
        <w:t> </w:t>
      </w:r>
      <w:r>
        <w:rPr>
          <w:sz w:val="24"/>
        </w:rPr>
        <w:t>embalagens</w:t>
      </w:r>
      <w:r>
        <w:rPr>
          <w:spacing w:val="-2"/>
          <w:sz w:val="24"/>
        </w:rPr>
        <w:t> </w:t>
      </w:r>
      <w:r>
        <w:rPr>
          <w:sz w:val="24"/>
        </w:rPr>
        <w:t>originais</w:t>
      </w:r>
      <w:r>
        <w:rPr>
          <w:spacing w:val="-2"/>
          <w:sz w:val="24"/>
        </w:rPr>
        <w:t> </w:t>
      </w:r>
      <w:r>
        <w:rPr>
          <w:sz w:val="24"/>
        </w:rPr>
        <w:t>(caixas</w:t>
      </w:r>
      <w:r>
        <w:rPr>
          <w:spacing w:val="-2"/>
          <w:sz w:val="24"/>
        </w:rPr>
        <w:t> </w:t>
      </w:r>
      <w:r>
        <w:rPr>
          <w:sz w:val="24"/>
        </w:rPr>
        <w:t>de</w:t>
      </w:r>
      <w:r>
        <w:rPr>
          <w:spacing w:val="-2"/>
          <w:sz w:val="24"/>
        </w:rPr>
        <w:t> </w:t>
      </w:r>
      <w:r>
        <w:rPr>
          <w:sz w:val="24"/>
        </w:rPr>
        <w:t>papelão).</w:t>
      </w:r>
      <w:r>
        <w:rPr>
          <w:spacing w:val="-2"/>
          <w:sz w:val="24"/>
        </w:rPr>
        <w:t> </w:t>
      </w:r>
      <w:r>
        <w:rPr>
          <w:sz w:val="24"/>
        </w:rPr>
        <w:t>Caso</w:t>
      </w:r>
      <w:r>
        <w:rPr>
          <w:spacing w:val="-2"/>
          <w:sz w:val="24"/>
        </w:rPr>
        <w:t> </w:t>
      </w:r>
      <w:r>
        <w:rPr>
          <w:sz w:val="24"/>
        </w:rPr>
        <w:t>não</w:t>
      </w:r>
      <w:r>
        <w:rPr>
          <w:spacing w:val="-2"/>
          <w:sz w:val="24"/>
        </w:rPr>
        <w:t> </w:t>
      </w:r>
      <w:r>
        <w:rPr>
          <w:sz w:val="24"/>
        </w:rPr>
        <w:t>seja</w:t>
      </w:r>
      <w:r>
        <w:rPr>
          <w:spacing w:val="-2"/>
          <w:sz w:val="24"/>
        </w:rPr>
        <w:t> </w:t>
      </w:r>
      <w:r>
        <w:rPr>
          <w:sz w:val="24"/>
        </w:rPr>
        <w:t>possível</w:t>
      </w:r>
      <w:r>
        <w:rPr>
          <w:spacing w:val="-2"/>
          <w:sz w:val="24"/>
        </w:rPr>
        <w:t> </w:t>
      </w:r>
      <w:r>
        <w:rPr>
          <w:sz w:val="24"/>
        </w:rPr>
        <w:t>retirar</w:t>
      </w:r>
      <w:r>
        <w:rPr>
          <w:spacing w:val="-2"/>
          <w:sz w:val="24"/>
        </w:rPr>
        <w:t> </w:t>
      </w:r>
      <w:r>
        <w:rPr>
          <w:sz w:val="24"/>
        </w:rPr>
        <w:t>da embalagem original, esses produtos devem ser totalmente envolvidos com saco plástico transparente.</w:t>
      </w:r>
    </w:p>
    <w:p>
      <w:pPr>
        <w:pStyle w:val="ListParagraph"/>
        <w:numPr>
          <w:ilvl w:val="2"/>
          <w:numId w:val="18"/>
        </w:numPr>
        <w:tabs>
          <w:tab w:pos="1049" w:val="left" w:leader="none"/>
        </w:tabs>
        <w:spacing w:line="240" w:lineRule="auto" w:before="250" w:after="0"/>
        <w:ind w:left="1049" w:right="0" w:hanging="720"/>
        <w:jc w:val="left"/>
        <w:rPr>
          <w:sz w:val="24"/>
        </w:rPr>
      </w:pPr>
      <w:r>
        <w:rPr>
          <w:sz w:val="24"/>
        </w:rPr>
        <w:t>Câmara de lixo </w:t>
      </w:r>
      <w:r>
        <w:rPr>
          <w:spacing w:val="-2"/>
          <w:sz w:val="24"/>
        </w:rPr>
        <w:t>úmido</w:t>
      </w:r>
    </w:p>
    <w:p>
      <w:pPr>
        <w:pStyle w:val="ListParagraph"/>
        <w:numPr>
          <w:ilvl w:val="3"/>
          <w:numId w:val="18"/>
        </w:numPr>
        <w:tabs>
          <w:tab w:pos="1215" w:val="left" w:leader="none"/>
        </w:tabs>
        <w:spacing w:line="242" w:lineRule="auto" w:before="234" w:after="0"/>
        <w:ind w:left="329" w:right="435" w:firstLine="0"/>
        <w:jc w:val="left"/>
        <w:rPr>
          <w:sz w:val="24"/>
        </w:rPr>
      </w:pPr>
      <w:r>
        <w:rPr>
          <w:sz w:val="24"/>
        </w:rPr>
        <w:t>A</w:t>
      </w:r>
      <w:r>
        <w:rPr>
          <w:spacing w:val="-8"/>
          <w:sz w:val="24"/>
        </w:rPr>
        <w:t> </w:t>
      </w:r>
      <w:r>
        <w:rPr>
          <w:sz w:val="24"/>
        </w:rPr>
        <w:t>Contratada deverá respeitar a capacidade técnica da câmara de lixo úmido. O armazenamento dos resíduos do tipo físico úmido ou molhado</w:t>
      </w:r>
      <w:r>
        <w:rPr>
          <w:spacing w:val="-2"/>
          <w:sz w:val="24"/>
        </w:rPr>
        <w:t> </w:t>
      </w:r>
      <w:r>
        <w:rPr>
          <w:sz w:val="24"/>
        </w:rPr>
        <w:t>e</w:t>
      </w:r>
      <w:r>
        <w:rPr>
          <w:spacing w:val="-2"/>
          <w:sz w:val="24"/>
        </w:rPr>
        <w:t> </w:t>
      </w:r>
      <w:r>
        <w:rPr>
          <w:sz w:val="24"/>
        </w:rPr>
        <w:t>de</w:t>
      </w:r>
      <w:r>
        <w:rPr>
          <w:spacing w:val="-2"/>
          <w:sz w:val="24"/>
        </w:rPr>
        <w:t> </w:t>
      </w:r>
      <w:r>
        <w:rPr>
          <w:sz w:val="24"/>
        </w:rPr>
        <w:t>composição</w:t>
      </w:r>
      <w:r>
        <w:rPr>
          <w:spacing w:val="-2"/>
          <w:sz w:val="24"/>
        </w:rPr>
        <w:t> </w:t>
      </w:r>
      <w:r>
        <w:rPr>
          <w:sz w:val="24"/>
        </w:rPr>
        <w:t>orgânica</w:t>
      </w:r>
      <w:r>
        <w:rPr>
          <w:spacing w:val="-2"/>
          <w:sz w:val="24"/>
        </w:rPr>
        <w:t> </w:t>
      </w:r>
      <w:r>
        <w:rPr>
          <w:sz w:val="24"/>
        </w:rPr>
        <w:t>(restos</w:t>
      </w:r>
      <w:r>
        <w:rPr>
          <w:spacing w:val="-2"/>
          <w:sz w:val="24"/>
        </w:rPr>
        <w:t> </w:t>
      </w:r>
      <w:r>
        <w:rPr>
          <w:sz w:val="24"/>
        </w:rPr>
        <w:t>de</w:t>
      </w:r>
      <w:r>
        <w:rPr>
          <w:spacing w:val="-2"/>
          <w:sz w:val="24"/>
        </w:rPr>
        <w:t> </w:t>
      </w:r>
      <w:r>
        <w:rPr>
          <w:sz w:val="24"/>
        </w:rPr>
        <w:t>alimentos</w:t>
      </w:r>
      <w:r>
        <w:rPr>
          <w:spacing w:val="-2"/>
          <w:sz w:val="24"/>
        </w:rPr>
        <w:t> </w:t>
      </w:r>
      <w:r>
        <w:rPr>
          <w:sz w:val="24"/>
        </w:rPr>
        <w:t>preparados</w:t>
      </w:r>
      <w:r>
        <w:rPr>
          <w:spacing w:val="-2"/>
          <w:sz w:val="24"/>
        </w:rPr>
        <w:t> </w:t>
      </w:r>
      <w:r>
        <w:rPr>
          <w:sz w:val="24"/>
        </w:rPr>
        <w:t>ou</w:t>
      </w:r>
      <w:r>
        <w:rPr>
          <w:spacing w:val="-2"/>
          <w:sz w:val="24"/>
        </w:rPr>
        <w:t> </w:t>
      </w:r>
      <w:r>
        <w:rPr>
          <w:sz w:val="24"/>
        </w:rPr>
        <w:t>não),</w:t>
      </w:r>
      <w:r>
        <w:rPr>
          <w:spacing w:val="-2"/>
          <w:sz w:val="24"/>
        </w:rPr>
        <w:t> </w:t>
      </w:r>
      <w:r>
        <w:rPr>
          <w:sz w:val="24"/>
        </w:rPr>
        <w:t>segundo</w:t>
      </w:r>
      <w:r>
        <w:rPr>
          <w:spacing w:val="-2"/>
          <w:sz w:val="24"/>
        </w:rPr>
        <w:t> </w:t>
      </w:r>
      <w:r>
        <w:rPr>
          <w:sz w:val="24"/>
        </w:rPr>
        <w:t>a</w:t>
      </w:r>
      <w:r>
        <w:rPr>
          <w:spacing w:val="-2"/>
          <w:sz w:val="24"/>
        </w:rPr>
        <w:t> </w:t>
      </w:r>
      <w:r>
        <w:rPr>
          <w:sz w:val="24"/>
        </w:rPr>
        <w:t>NBR</w:t>
      </w:r>
      <w:r>
        <w:rPr>
          <w:spacing w:val="-2"/>
          <w:sz w:val="24"/>
        </w:rPr>
        <w:t> </w:t>
      </w:r>
      <w:r>
        <w:rPr>
          <w:sz w:val="24"/>
        </w:rPr>
        <w:t>10.004,</w:t>
      </w:r>
      <w:r>
        <w:rPr>
          <w:spacing w:val="-2"/>
          <w:sz w:val="24"/>
        </w:rPr>
        <w:t> </w:t>
      </w:r>
      <w:r>
        <w:rPr>
          <w:sz w:val="24"/>
        </w:rPr>
        <w:t>somente</w:t>
      </w:r>
      <w:r>
        <w:rPr>
          <w:spacing w:val="-2"/>
          <w:sz w:val="24"/>
        </w:rPr>
        <w:t> </w:t>
      </w:r>
      <w:r>
        <w:rPr>
          <w:sz w:val="24"/>
        </w:rPr>
        <w:t>será</w:t>
      </w:r>
      <w:r>
        <w:rPr>
          <w:spacing w:val="-2"/>
          <w:sz w:val="24"/>
        </w:rPr>
        <w:t> </w:t>
      </w:r>
      <w:r>
        <w:rPr>
          <w:sz w:val="24"/>
        </w:rPr>
        <w:t>permitido</w:t>
      </w:r>
      <w:r>
        <w:rPr>
          <w:spacing w:val="-2"/>
          <w:sz w:val="24"/>
        </w:rPr>
        <w:t> </w:t>
      </w:r>
      <w:r>
        <w:rPr>
          <w:sz w:val="24"/>
        </w:rPr>
        <w:t>nos</w:t>
      </w:r>
      <w:r>
        <w:rPr>
          <w:spacing w:val="-2"/>
          <w:sz w:val="24"/>
        </w:rPr>
        <w:t> </w:t>
      </w:r>
      <w:r>
        <w:rPr>
          <w:sz w:val="24"/>
        </w:rPr>
        <w:t>contentores</w:t>
      </w:r>
      <w:r>
        <w:rPr>
          <w:spacing w:val="-2"/>
          <w:sz w:val="24"/>
        </w:rPr>
        <w:t> </w:t>
      </w:r>
      <w:r>
        <w:rPr>
          <w:sz w:val="24"/>
        </w:rPr>
        <w:t>de</w:t>
      </w:r>
      <w:r>
        <w:rPr>
          <w:spacing w:val="-2"/>
          <w:sz w:val="24"/>
        </w:rPr>
        <w:t> </w:t>
      </w:r>
      <w:r>
        <w:rPr>
          <w:sz w:val="24"/>
        </w:rPr>
        <w:t>PVC disponíveis no interior dessa câmara. O manejo desses resíduos está descrito no item 5.3 deste termo de referência.</w:t>
      </w:r>
    </w:p>
    <w:p>
      <w:pPr>
        <w:pStyle w:val="ListParagraph"/>
        <w:numPr>
          <w:ilvl w:val="2"/>
          <w:numId w:val="18"/>
        </w:numPr>
        <w:tabs>
          <w:tab w:pos="1049" w:val="left" w:leader="none"/>
        </w:tabs>
        <w:spacing w:line="240" w:lineRule="auto" w:before="229" w:after="0"/>
        <w:ind w:left="1049" w:right="0" w:hanging="720"/>
        <w:jc w:val="left"/>
        <w:rPr>
          <w:sz w:val="24"/>
        </w:rPr>
      </w:pPr>
      <w:r>
        <w:rPr>
          <w:sz w:val="24"/>
        </w:rPr>
        <w:t>Resíduos </w:t>
      </w:r>
      <w:r>
        <w:rPr>
          <w:spacing w:val="-2"/>
          <w:sz w:val="24"/>
        </w:rPr>
        <w:t>recicláveis</w:t>
      </w:r>
    </w:p>
    <w:p>
      <w:pPr>
        <w:pStyle w:val="ListParagraph"/>
        <w:numPr>
          <w:ilvl w:val="3"/>
          <w:numId w:val="18"/>
        </w:numPr>
        <w:tabs>
          <w:tab w:pos="1215" w:val="left" w:leader="none"/>
        </w:tabs>
        <w:spacing w:line="240" w:lineRule="auto" w:before="249" w:after="0"/>
        <w:ind w:left="329" w:right="606" w:firstLine="0"/>
        <w:jc w:val="left"/>
        <w:rPr>
          <w:sz w:val="24"/>
        </w:rPr>
      </w:pPr>
      <w:r>
        <w:rPr>
          <w:sz w:val="24"/>
        </w:rPr>
        <w:t>A</w:t>
      </w:r>
      <w:r>
        <w:rPr>
          <w:spacing w:val="-11"/>
          <w:sz w:val="24"/>
        </w:rPr>
        <w:t> </w:t>
      </w:r>
      <w:r>
        <w:rPr>
          <w:sz w:val="24"/>
        </w:rPr>
        <w:t>Contratada deverá fornecer contentores para o manejo de resíduos recicláveis que deverão ser armazenados na parte inferior da área de recebimento.</w:t>
      </w:r>
      <w:r>
        <w:rPr>
          <w:spacing w:val="-9"/>
          <w:sz w:val="24"/>
        </w:rPr>
        <w:t> </w:t>
      </w:r>
      <w:r>
        <w:rPr>
          <w:sz w:val="24"/>
        </w:rPr>
        <w:t>A</w:t>
      </w:r>
      <w:r>
        <w:rPr>
          <w:spacing w:val="-9"/>
          <w:sz w:val="24"/>
        </w:rPr>
        <w:t> </w:t>
      </w:r>
      <w:r>
        <w:rPr>
          <w:sz w:val="24"/>
        </w:rPr>
        <w:t>utilização desses contentores deverá obedecer ao código de cores e identificação para coleta seletiva. Nesse local será armazenado todo</w:t>
      </w:r>
      <w:r>
        <w:rPr>
          <w:spacing w:val="-2"/>
          <w:sz w:val="24"/>
        </w:rPr>
        <w:t> </w:t>
      </w:r>
      <w:r>
        <w:rPr>
          <w:sz w:val="24"/>
        </w:rPr>
        <w:t>o</w:t>
      </w:r>
      <w:r>
        <w:rPr>
          <w:spacing w:val="-2"/>
          <w:sz w:val="24"/>
        </w:rPr>
        <w:t> </w:t>
      </w:r>
      <w:r>
        <w:rPr>
          <w:sz w:val="24"/>
        </w:rPr>
        <w:t>resíduo</w:t>
      </w:r>
      <w:r>
        <w:rPr>
          <w:spacing w:val="-2"/>
          <w:sz w:val="24"/>
        </w:rPr>
        <w:t> </w:t>
      </w:r>
      <w:r>
        <w:rPr>
          <w:sz w:val="24"/>
        </w:rPr>
        <w:t>seco</w:t>
      </w:r>
      <w:r>
        <w:rPr>
          <w:spacing w:val="-2"/>
          <w:sz w:val="24"/>
        </w:rPr>
        <w:t> </w:t>
      </w:r>
      <w:r>
        <w:rPr>
          <w:sz w:val="24"/>
        </w:rPr>
        <w:t>e</w:t>
      </w:r>
      <w:r>
        <w:rPr>
          <w:spacing w:val="-2"/>
          <w:sz w:val="24"/>
        </w:rPr>
        <w:t> </w:t>
      </w:r>
      <w:r>
        <w:rPr>
          <w:sz w:val="24"/>
        </w:rPr>
        <w:t>reciclável,</w:t>
      </w:r>
      <w:r>
        <w:rPr>
          <w:spacing w:val="-2"/>
          <w:sz w:val="24"/>
        </w:rPr>
        <w:t> </w:t>
      </w:r>
      <w:r>
        <w:rPr>
          <w:sz w:val="24"/>
        </w:rPr>
        <w:t>inclusive</w:t>
      </w:r>
      <w:r>
        <w:rPr>
          <w:spacing w:val="-2"/>
          <w:sz w:val="24"/>
        </w:rPr>
        <w:t> </w:t>
      </w:r>
      <w:r>
        <w:rPr>
          <w:sz w:val="24"/>
        </w:rPr>
        <w:t>óleo</w:t>
      </w:r>
      <w:r>
        <w:rPr>
          <w:spacing w:val="-2"/>
          <w:sz w:val="24"/>
        </w:rPr>
        <w:t> </w:t>
      </w:r>
      <w:r>
        <w:rPr>
          <w:sz w:val="24"/>
        </w:rPr>
        <w:t>de</w:t>
      </w:r>
      <w:r>
        <w:rPr>
          <w:spacing w:val="-2"/>
          <w:sz w:val="24"/>
        </w:rPr>
        <w:t> </w:t>
      </w:r>
      <w:r>
        <w:rPr>
          <w:sz w:val="24"/>
        </w:rPr>
        <w:t>fritura</w:t>
      </w:r>
      <w:r>
        <w:rPr>
          <w:spacing w:val="-2"/>
          <w:sz w:val="24"/>
        </w:rPr>
        <w:t> </w:t>
      </w:r>
      <w:r>
        <w:rPr>
          <w:sz w:val="24"/>
        </w:rPr>
        <w:t>utilizado,</w:t>
      </w:r>
      <w:r>
        <w:rPr>
          <w:spacing w:val="-2"/>
          <w:sz w:val="24"/>
        </w:rPr>
        <w:t> </w:t>
      </w:r>
      <w:r>
        <w:rPr>
          <w:sz w:val="24"/>
        </w:rPr>
        <w:t>resultante</w:t>
      </w:r>
      <w:r>
        <w:rPr>
          <w:spacing w:val="-2"/>
          <w:sz w:val="24"/>
        </w:rPr>
        <w:t> </w:t>
      </w:r>
      <w:r>
        <w:rPr>
          <w:sz w:val="24"/>
        </w:rPr>
        <w:t>do</w:t>
      </w:r>
      <w:r>
        <w:rPr>
          <w:spacing w:val="-2"/>
          <w:sz w:val="24"/>
        </w:rPr>
        <w:t> </w:t>
      </w:r>
      <w:r>
        <w:rPr>
          <w:sz w:val="24"/>
        </w:rPr>
        <w:t>processo</w:t>
      </w:r>
      <w:r>
        <w:rPr>
          <w:spacing w:val="-2"/>
          <w:sz w:val="24"/>
        </w:rPr>
        <w:t> </w:t>
      </w:r>
      <w:r>
        <w:rPr>
          <w:sz w:val="24"/>
        </w:rPr>
        <w:t>produtivo</w:t>
      </w:r>
      <w:r>
        <w:rPr>
          <w:spacing w:val="-2"/>
          <w:sz w:val="24"/>
        </w:rPr>
        <w:t> </w:t>
      </w:r>
      <w:r>
        <w:rPr>
          <w:sz w:val="24"/>
        </w:rPr>
        <w:t>de</w:t>
      </w:r>
      <w:r>
        <w:rPr>
          <w:spacing w:val="-2"/>
          <w:sz w:val="24"/>
        </w:rPr>
        <w:t> </w:t>
      </w:r>
      <w:r>
        <w:rPr>
          <w:sz w:val="24"/>
        </w:rPr>
        <w:t>refeições</w:t>
      </w:r>
      <w:r>
        <w:rPr>
          <w:spacing w:val="-2"/>
          <w:sz w:val="24"/>
        </w:rPr>
        <w:t> </w:t>
      </w:r>
      <w:r>
        <w:rPr>
          <w:sz w:val="24"/>
        </w:rPr>
        <w:t>no</w:t>
      </w:r>
      <w:r>
        <w:rPr>
          <w:spacing w:val="-2"/>
          <w:sz w:val="24"/>
        </w:rPr>
        <w:t> </w:t>
      </w:r>
      <w:r>
        <w:rPr>
          <w:sz w:val="24"/>
        </w:rPr>
        <w:t>RU.</w:t>
      </w:r>
      <w:r>
        <w:rPr>
          <w:spacing w:val="-2"/>
          <w:sz w:val="24"/>
        </w:rPr>
        <w:t> </w:t>
      </w:r>
      <w:r>
        <w:rPr>
          <w:sz w:val="24"/>
        </w:rPr>
        <w:t>Nenhum</w:t>
      </w:r>
      <w:r>
        <w:rPr>
          <w:spacing w:val="-2"/>
          <w:sz w:val="24"/>
        </w:rPr>
        <w:t> </w:t>
      </w:r>
      <w:r>
        <w:rPr>
          <w:sz w:val="24"/>
        </w:rPr>
        <w:t>resíduo</w:t>
      </w:r>
      <w:r>
        <w:rPr>
          <w:spacing w:val="-2"/>
          <w:sz w:val="24"/>
        </w:rPr>
        <w:t> </w:t>
      </w:r>
      <w:r>
        <w:rPr>
          <w:sz w:val="24"/>
        </w:rPr>
        <w:t>reciclável deve permanecer fora dos contentores. O manejo desses resíduos está descrito no item 12.7 deste Projeto.</w:t>
      </w:r>
    </w:p>
    <w:p>
      <w:pPr>
        <w:pStyle w:val="Heading2"/>
        <w:numPr>
          <w:ilvl w:val="1"/>
          <w:numId w:val="18"/>
        </w:numPr>
        <w:tabs>
          <w:tab w:pos="809" w:val="left" w:leader="none"/>
        </w:tabs>
        <w:spacing w:line="240" w:lineRule="auto" w:before="261" w:after="0"/>
        <w:ind w:left="809" w:right="0" w:hanging="480"/>
        <w:jc w:val="left"/>
      </w:pPr>
      <w:r>
        <w:rPr/>
        <w:t>– NORMAS SANITÁRIAS- </w:t>
      </w:r>
      <w:r>
        <w:rPr>
          <w:spacing w:val="-2"/>
        </w:rPr>
        <w:t>HIGIENIZAÇÃO</w:t>
      </w:r>
    </w:p>
    <w:p>
      <w:pPr>
        <w:pStyle w:val="ListParagraph"/>
        <w:numPr>
          <w:ilvl w:val="2"/>
          <w:numId w:val="18"/>
        </w:numPr>
        <w:tabs>
          <w:tab w:pos="1035" w:val="left" w:leader="none"/>
        </w:tabs>
        <w:spacing w:line="242" w:lineRule="auto" w:before="249" w:after="0"/>
        <w:ind w:left="329" w:right="493" w:firstLine="0"/>
        <w:jc w:val="left"/>
        <w:rPr>
          <w:sz w:val="24"/>
        </w:rPr>
      </w:pPr>
      <w:r>
        <w:rPr>
          <w:sz w:val="24"/>
        </w:rPr>
        <w:t>A</w:t>
      </w:r>
      <w:r>
        <w:rPr>
          <w:spacing w:val="-9"/>
          <w:sz w:val="24"/>
        </w:rPr>
        <w:t> </w:t>
      </w:r>
      <w:r>
        <w:rPr>
          <w:sz w:val="24"/>
        </w:rPr>
        <w:t>Contratada deverá fornecer material de limpeza para o ambiente, os equipamentos, o mobiliário e os utensílios, assim como o material de higiene</w:t>
      </w:r>
      <w:r>
        <w:rPr>
          <w:spacing w:val="-2"/>
          <w:sz w:val="24"/>
        </w:rPr>
        <w:t> </w:t>
      </w:r>
      <w:r>
        <w:rPr>
          <w:sz w:val="24"/>
        </w:rPr>
        <w:t>pessoal</w:t>
      </w:r>
      <w:r>
        <w:rPr>
          <w:spacing w:val="-2"/>
          <w:sz w:val="24"/>
        </w:rPr>
        <w:t> </w:t>
      </w:r>
      <w:r>
        <w:rPr>
          <w:sz w:val="24"/>
        </w:rPr>
        <w:t>(sabonete</w:t>
      </w:r>
      <w:r>
        <w:rPr>
          <w:spacing w:val="-2"/>
          <w:sz w:val="24"/>
        </w:rPr>
        <w:t> </w:t>
      </w:r>
      <w:r>
        <w:rPr>
          <w:sz w:val="24"/>
        </w:rPr>
        <w:t>líquido,</w:t>
      </w:r>
      <w:r>
        <w:rPr>
          <w:spacing w:val="-2"/>
          <w:sz w:val="24"/>
        </w:rPr>
        <w:t> </w:t>
      </w:r>
      <w:r>
        <w:rPr>
          <w:sz w:val="24"/>
        </w:rPr>
        <w:t>papel</w:t>
      </w:r>
      <w:r>
        <w:rPr>
          <w:spacing w:val="-2"/>
          <w:sz w:val="24"/>
        </w:rPr>
        <w:t> </w:t>
      </w:r>
      <w:r>
        <w:rPr>
          <w:sz w:val="24"/>
        </w:rPr>
        <w:t>toalha,</w:t>
      </w:r>
      <w:r>
        <w:rPr>
          <w:spacing w:val="-2"/>
          <w:sz w:val="24"/>
        </w:rPr>
        <w:t> </w:t>
      </w:r>
      <w:r>
        <w:rPr>
          <w:sz w:val="24"/>
        </w:rPr>
        <w:t>na</w:t>
      </w:r>
      <w:r>
        <w:rPr>
          <w:spacing w:val="-2"/>
          <w:sz w:val="24"/>
        </w:rPr>
        <w:t> </w:t>
      </w:r>
      <w:r>
        <w:rPr>
          <w:sz w:val="24"/>
        </w:rPr>
        <w:t>cor</w:t>
      </w:r>
      <w:r>
        <w:rPr>
          <w:spacing w:val="-2"/>
          <w:sz w:val="24"/>
        </w:rPr>
        <w:t> </w:t>
      </w:r>
      <w:r>
        <w:rPr>
          <w:sz w:val="24"/>
        </w:rPr>
        <w:t>branco,</w:t>
      </w:r>
      <w:r>
        <w:rPr>
          <w:spacing w:val="-2"/>
          <w:sz w:val="24"/>
        </w:rPr>
        <w:t> </w:t>
      </w:r>
      <w:r>
        <w:rPr>
          <w:sz w:val="24"/>
        </w:rPr>
        <w:t>papel</w:t>
      </w:r>
      <w:r>
        <w:rPr>
          <w:spacing w:val="-2"/>
          <w:sz w:val="24"/>
        </w:rPr>
        <w:t> </w:t>
      </w:r>
      <w:r>
        <w:rPr>
          <w:sz w:val="24"/>
        </w:rPr>
        <w:t>higiênico</w:t>
      </w:r>
      <w:r>
        <w:rPr>
          <w:spacing w:val="-2"/>
          <w:sz w:val="24"/>
        </w:rPr>
        <w:t> </w:t>
      </w:r>
      <w:r>
        <w:rPr>
          <w:sz w:val="24"/>
        </w:rPr>
        <w:t>na</w:t>
      </w:r>
      <w:r>
        <w:rPr>
          <w:spacing w:val="-2"/>
          <w:sz w:val="24"/>
        </w:rPr>
        <w:t> </w:t>
      </w:r>
      <w:r>
        <w:rPr>
          <w:sz w:val="24"/>
        </w:rPr>
        <w:t>cor</w:t>
      </w:r>
      <w:r>
        <w:rPr>
          <w:spacing w:val="-2"/>
          <w:sz w:val="24"/>
        </w:rPr>
        <w:t> </w:t>
      </w:r>
      <w:r>
        <w:rPr>
          <w:sz w:val="24"/>
        </w:rPr>
        <w:t>branco</w:t>
      </w:r>
      <w:r>
        <w:rPr>
          <w:spacing w:val="-2"/>
          <w:sz w:val="24"/>
        </w:rPr>
        <w:t> </w:t>
      </w:r>
      <w:r>
        <w:rPr>
          <w:sz w:val="24"/>
        </w:rPr>
        <w:t>e</w:t>
      </w:r>
      <w:r>
        <w:rPr>
          <w:spacing w:val="-2"/>
          <w:sz w:val="24"/>
        </w:rPr>
        <w:t> </w:t>
      </w:r>
      <w:r>
        <w:rPr>
          <w:sz w:val="24"/>
        </w:rPr>
        <w:t>álcool</w:t>
      </w:r>
      <w:r>
        <w:rPr>
          <w:spacing w:val="-2"/>
          <w:sz w:val="24"/>
        </w:rPr>
        <w:t> </w:t>
      </w:r>
      <w:r>
        <w:rPr>
          <w:sz w:val="24"/>
        </w:rPr>
        <w:t>gel</w:t>
      </w:r>
      <w:r>
        <w:rPr>
          <w:spacing w:val="-2"/>
          <w:sz w:val="24"/>
        </w:rPr>
        <w:t> </w:t>
      </w:r>
      <w:r>
        <w:rPr>
          <w:sz w:val="24"/>
        </w:rPr>
        <w:t>a</w:t>
      </w:r>
      <w:r>
        <w:rPr>
          <w:spacing w:val="-2"/>
          <w:sz w:val="24"/>
        </w:rPr>
        <w:t> </w:t>
      </w:r>
      <w:r>
        <w:rPr>
          <w:sz w:val="24"/>
        </w:rPr>
        <w:t>70%)</w:t>
      </w:r>
      <w:r>
        <w:rPr>
          <w:spacing w:val="-2"/>
          <w:sz w:val="24"/>
        </w:rPr>
        <w:t> </w:t>
      </w:r>
      <w:r>
        <w:rPr>
          <w:sz w:val="24"/>
        </w:rPr>
        <w:t>para</w:t>
      </w:r>
      <w:r>
        <w:rPr>
          <w:spacing w:val="-2"/>
          <w:sz w:val="24"/>
        </w:rPr>
        <w:t> </w:t>
      </w:r>
      <w:r>
        <w:rPr>
          <w:sz w:val="24"/>
        </w:rPr>
        <w:t>vestiários,</w:t>
      </w:r>
      <w:r>
        <w:rPr>
          <w:spacing w:val="-2"/>
          <w:sz w:val="24"/>
        </w:rPr>
        <w:t> </w:t>
      </w:r>
      <w:r>
        <w:rPr>
          <w:sz w:val="24"/>
        </w:rPr>
        <w:t>lavatórios</w:t>
      </w:r>
      <w:r>
        <w:rPr>
          <w:spacing w:val="-2"/>
          <w:sz w:val="24"/>
        </w:rPr>
        <w:t> </w:t>
      </w:r>
      <w:r>
        <w:rPr>
          <w:sz w:val="24"/>
        </w:rPr>
        <w:t>internos</w:t>
      </w:r>
      <w:r>
        <w:rPr>
          <w:spacing w:val="-2"/>
          <w:sz w:val="24"/>
        </w:rPr>
        <w:t> </w:t>
      </w:r>
      <w:r>
        <w:rPr>
          <w:sz w:val="24"/>
        </w:rPr>
        <w:t>e externos, banheiros dos usuários e dos empregados.</w:t>
      </w:r>
    </w:p>
    <w:p>
      <w:pPr>
        <w:pStyle w:val="ListParagraph"/>
        <w:numPr>
          <w:ilvl w:val="2"/>
          <w:numId w:val="18"/>
        </w:numPr>
        <w:tabs>
          <w:tab w:pos="1035" w:val="left" w:leader="none"/>
        </w:tabs>
        <w:spacing w:line="235" w:lineRule="auto" w:before="233" w:after="0"/>
        <w:ind w:left="329" w:right="326" w:firstLine="0"/>
        <w:jc w:val="left"/>
        <w:rPr>
          <w:sz w:val="24"/>
        </w:rPr>
      </w:pPr>
      <w:r>
        <w:rPr>
          <w:sz w:val="24"/>
        </w:rPr>
        <w:t>A</w:t>
      </w:r>
      <w:r>
        <w:rPr>
          <w:spacing w:val="-15"/>
          <w:sz w:val="24"/>
        </w:rPr>
        <w:t> </w:t>
      </w:r>
      <w:r>
        <w:rPr>
          <w:sz w:val="24"/>
        </w:rPr>
        <w:t>Contratada</w:t>
      </w:r>
      <w:r>
        <w:rPr>
          <w:spacing w:val="-3"/>
          <w:sz w:val="24"/>
        </w:rPr>
        <w:t> </w:t>
      </w:r>
      <w:r>
        <w:rPr>
          <w:sz w:val="24"/>
        </w:rPr>
        <w:t>será</w:t>
      </w:r>
      <w:r>
        <w:rPr>
          <w:spacing w:val="-2"/>
          <w:sz w:val="24"/>
        </w:rPr>
        <w:t> </w:t>
      </w:r>
      <w:r>
        <w:rPr>
          <w:sz w:val="24"/>
        </w:rPr>
        <w:t>responsável</w:t>
      </w:r>
      <w:r>
        <w:rPr>
          <w:spacing w:val="-2"/>
          <w:sz w:val="24"/>
        </w:rPr>
        <w:t> </w:t>
      </w:r>
      <w:r>
        <w:rPr>
          <w:sz w:val="24"/>
        </w:rPr>
        <w:t>pela</w:t>
      </w:r>
      <w:r>
        <w:rPr>
          <w:spacing w:val="-2"/>
          <w:sz w:val="24"/>
        </w:rPr>
        <w:t> </w:t>
      </w:r>
      <w:r>
        <w:rPr>
          <w:sz w:val="24"/>
        </w:rPr>
        <w:t>higienização</w:t>
      </w:r>
      <w:r>
        <w:rPr>
          <w:spacing w:val="-2"/>
          <w:sz w:val="24"/>
        </w:rPr>
        <w:t> </w:t>
      </w:r>
      <w:r>
        <w:rPr>
          <w:sz w:val="24"/>
        </w:rPr>
        <w:t>das</w:t>
      </w:r>
      <w:r>
        <w:rPr>
          <w:spacing w:val="-2"/>
          <w:sz w:val="24"/>
        </w:rPr>
        <w:t> </w:t>
      </w:r>
      <w:r>
        <w:rPr>
          <w:sz w:val="24"/>
        </w:rPr>
        <w:t>áreas</w:t>
      </w:r>
      <w:r>
        <w:rPr>
          <w:spacing w:val="-2"/>
          <w:sz w:val="24"/>
        </w:rPr>
        <w:t> </w:t>
      </w:r>
      <w:r>
        <w:rPr>
          <w:sz w:val="24"/>
        </w:rPr>
        <w:t>citadas</w:t>
      </w:r>
      <w:r>
        <w:rPr>
          <w:spacing w:val="-2"/>
          <w:sz w:val="24"/>
        </w:rPr>
        <w:t> </w:t>
      </w:r>
      <w:r>
        <w:rPr>
          <w:sz w:val="24"/>
        </w:rPr>
        <w:t>acima</w:t>
      </w:r>
      <w:r>
        <w:rPr>
          <w:spacing w:val="-2"/>
          <w:sz w:val="24"/>
        </w:rPr>
        <w:t> </w:t>
      </w:r>
      <w:r>
        <w:rPr>
          <w:sz w:val="24"/>
        </w:rPr>
        <w:t>e</w:t>
      </w:r>
      <w:r>
        <w:rPr>
          <w:spacing w:val="-2"/>
          <w:sz w:val="24"/>
        </w:rPr>
        <w:t> </w:t>
      </w:r>
      <w:r>
        <w:rPr>
          <w:sz w:val="24"/>
        </w:rPr>
        <w:t>também</w:t>
      </w:r>
      <w:r>
        <w:rPr>
          <w:spacing w:val="-2"/>
          <w:sz w:val="24"/>
        </w:rPr>
        <w:t> </w:t>
      </w:r>
      <w:r>
        <w:rPr>
          <w:sz w:val="24"/>
        </w:rPr>
        <w:t>pela</w:t>
      </w:r>
      <w:r>
        <w:rPr>
          <w:spacing w:val="-2"/>
          <w:sz w:val="24"/>
        </w:rPr>
        <w:t> </w:t>
      </w:r>
      <w:r>
        <w:rPr>
          <w:sz w:val="24"/>
        </w:rPr>
        <w:t>reposição</w:t>
      </w:r>
      <w:r>
        <w:rPr>
          <w:spacing w:val="-2"/>
          <w:sz w:val="24"/>
        </w:rPr>
        <w:t> </w:t>
      </w:r>
      <w:r>
        <w:rPr>
          <w:sz w:val="24"/>
        </w:rPr>
        <w:t>dos</w:t>
      </w:r>
      <w:r>
        <w:rPr>
          <w:spacing w:val="-2"/>
          <w:sz w:val="24"/>
        </w:rPr>
        <w:t> </w:t>
      </w:r>
      <w:r>
        <w:rPr>
          <w:sz w:val="24"/>
        </w:rPr>
        <w:t>produtos</w:t>
      </w:r>
      <w:r>
        <w:rPr>
          <w:spacing w:val="-2"/>
          <w:sz w:val="24"/>
        </w:rPr>
        <w:t> </w:t>
      </w:r>
      <w:r>
        <w:rPr>
          <w:sz w:val="24"/>
        </w:rPr>
        <w:t>de</w:t>
      </w:r>
      <w:r>
        <w:rPr>
          <w:spacing w:val="-2"/>
          <w:sz w:val="24"/>
        </w:rPr>
        <w:t> </w:t>
      </w:r>
      <w:r>
        <w:rPr>
          <w:sz w:val="24"/>
        </w:rPr>
        <w:t>higiene</w:t>
      </w:r>
      <w:r>
        <w:rPr>
          <w:spacing w:val="-2"/>
          <w:sz w:val="24"/>
        </w:rPr>
        <w:t> </w:t>
      </w:r>
      <w:r>
        <w:rPr>
          <w:sz w:val="24"/>
        </w:rPr>
        <w:t>pessoal</w:t>
      </w:r>
      <w:r>
        <w:rPr>
          <w:spacing w:val="-2"/>
          <w:sz w:val="24"/>
        </w:rPr>
        <w:t> </w:t>
      </w:r>
      <w:r>
        <w:rPr>
          <w:sz w:val="24"/>
        </w:rPr>
        <w:t>durante</w:t>
      </w:r>
      <w:r>
        <w:rPr>
          <w:spacing w:val="-2"/>
          <w:sz w:val="24"/>
        </w:rPr>
        <w:t> </w:t>
      </w:r>
      <w:r>
        <w:rPr>
          <w:sz w:val="24"/>
        </w:rPr>
        <w:t>todo o funcionamento do RU tanto no almoço como no jantar.</w:t>
      </w:r>
    </w:p>
    <w:p>
      <w:pPr>
        <w:pStyle w:val="ListParagraph"/>
        <w:numPr>
          <w:ilvl w:val="2"/>
          <w:numId w:val="18"/>
        </w:numPr>
        <w:tabs>
          <w:tab w:pos="1049" w:val="left" w:leader="none"/>
        </w:tabs>
        <w:spacing w:line="235" w:lineRule="auto" w:before="254" w:after="0"/>
        <w:ind w:left="329" w:right="832" w:firstLine="0"/>
        <w:jc w:val="left"/>
        <w:rPr>
          <w:sz w:val="24"/>
        </w:rPr>
      </w:pPr>
      <w:r>
        <w:rPr>
          <w:sz w:val="24"/>
        </w:rPr>
        <w:t>A</w:t>
      </w:r>
      <w:r>
        <w:rPr>
          <w:spacing w:val="-15"/>
          <w:sz w:val="24"/>
        </w:rPr>
        <w:t> </w:t>
      </w:r>
      <w:r>
        <w:rPr>
          <w:sz w:val="24"/>
        </w:rPr>
        <w:t>Contratada</w:t>
      </w:r>
      <w:r>
        <w:rPr>
          <w:spacing w:val="-2"/>
          <w:sz w:val="24"/>
        </w:rPr>
        <w:t> </w:t>
      </w:r>
      <w:r>
        <w:rPr>
          <w:sz w:val="24"/>
        </w:rPr>
        <w:t>deverá</w:t>
      </w:r>
      <w:r>
        <w:rPr>
          <w:spacing w:val="-2"/>
          <w:sz w:val="24"/>
        </w:rPr>
        <w:t> </w:t>
      </w:r>
      <w:r>
        <w:rPr>
          <w:sz w:val="24"/>
        </w:rPr>
        <w:t>também</w:t>
      </w:r>
      <w:r>
        <w:rPr>
          <w:spacing w:val="-2"/>
          <w:sz w:val="24"/>
        </w:rPr>
        <w:t> </w:t>
      </w:r>
      <w:r>
        <w:rPr>
          <w:sz w:val="24"/>
        </w:rPr>
        <w:t>manter</w:t>
      </w:r>
      <w:r>
        <w:rPr>
          <w:spacing w:val="-2"/>
          <w:sz w:val="24"/>
        </w:rPr>
        <w:t> </w:t>
      </w:r>
      <w:r>
        <w:rPr>
          <w:sz w:val="24"/>
        </w:rPr>
        <w:t>limpas</w:t>
      </w:r>
      <w:r>
        <w:rPr>
          <w:spacing w:val="-2"/>
          <w:sz w:val="24"/>
        </w:rPr>
        <w:t> </w:t>
      </w:r>
      <w:r>
        <w:rPr>
          <w:sz w:val="24"/>
        </w:rPr>
        <w:t>as</w:t>
      </w:r>
      <w:r>
        <w:rPr>
          <w:spacing w:val="-2"/>
          <w:sz w:val="24"/>
        </w:rPr>
        <w:t> </w:t>
      </w:r>
      <w:r>
        <w:rPr>
          <w:sz w:val="24"/>
        </w:rPr>
        <w:t>mesas</w:t>
      </w:r>
      <w:r>
        <w:rPr>
          <w:spacing w:val="-2"/>
          <w:sz w:val="24"/>
        </w:rPr>
        <w:t> </w:t>
      </w:r>
      <w:r>
        <w:rPr>
          <w:sz w:val="24"/>
        </w:rPr>
        <w:t>e</w:t>
      </w:r>
      <w:r>
        <w:rPr>
          <w:spacing w:val="-2"/>
          <w:sz w:val="24"/>
        </w:rPr>
        <w:t> </w:t>
      </w:r>
      <w:r>
        <w:rPr>
          <w:sz w:val="24"/>
        </w:rPr>
        <w:t>o</w:t>
      </w:r>
      <w:r>
        <w:rPr>
          <w:spacing w:val="-2"/>
          <w:sz w:val="24"/>
        </w:rPr>
        <w:t> </w:t>
      </w:r>
      <w:r>
        <w:rPr>
          <w:sz w:val="24"/>
        </w:rPr>
        <w:t>piso</w:t>
      </w:r>
      <w:r>
        <w:rPr>
          <w:spacing w:val="-2"/>
          <w:sz w:val="24"/>
        </w:rPr>
        <w:t> </w:t>
      </w:r>
      <w:r>
        <w:rPr>
          <w:sz w:val="24"/>
        </w:rPr>
        <w:t>do</w:t>
      </w:r>
      <w:r>
        <w:rPr>
          <w:spacing w:val="-2"/>
          <w:sz w:val="24"/>
        </w:rPr>
        <w:t> </w:t>
      </w:r>
      <w:r>
        <w:rPr>
          <w:sz w:val="24"/>
        </w:rPr>
        <w:t>refeitório</w:t>
      </w:r>
      <w:r>
        <w:rPr>
          <w:spacing w:val="-2"/>
          <w:sz w:val="24"/>
        </w:rPr>
        <w:t> </w:t>
      </w:r>
      <w:r>
        <w:rPr>
          <w:sz w:val="24"/>
        </w:rPr>
        <w:t>durante</w:t>
      </w:r>
      <w:r>
        <w:rPr>
          <w:spacing w:val="-2"/>
          <w:sz w:val="24"/>
        </w:rPr>
        <w:t> </w:t>
      </w:r>
      <w:r>
        <w:rPr>
          <w:sz w:val="24"/>
        </w:rPr>
        <w:t>todo</w:t>
      </w:r>
      <w:r>
        <w:rPr>
          <w:spacing w:val="-2"/>
          <w:sz w:val="24"/>
        </w:rPr>
        <w:t> </w:t>
      </w:r>
      <w:r>
        <w:rPr>
          <w:sz w:val="24"/>
        </w:rPr>
        <w:t>o</w:t>
      </w:r>
      <w:r>
        <w:rPr>
          <w:spacing w:val="-2"/>
          <w:sz w:val="24"/>
        </w:rPr>
        <w:t> </w:t>
      </w:r>
      <w:r>
        <w:rPr>
          <w:sz w:val="24"/>
        </w:rPr>
        <w:t>período</w:t>
      </w:r>
      <w:r>
        <w:rPr>
          <w:spacing w:val="-2"/>
          <w:sz w:val="24"/>
        </w:rPr>
        <w:t> </w:t>
      </w:r>
      <w:r>
        <w:rPr>
          <w:sz w:val="24"/>
        </w:rPr>
        <w:t>de</w:t>
      </w:r>
      <w:r>
        <w:rPr>
          <w:spacing w:val="-2"/>
          <w:sz w:val="24"/>
        </w:rPr>
        <w:t> </w:t>
      </w:r>
      <w:r>
        <w:rPr>
          <w:sz w:val="24"/>
        </w:rPr>
        <w:t>distribuição</w:t>
      </w:r>
      <w:r>
        <w:rPr>
          <w:spacing w:val="-2"/>
          <w:sz w:val="24"/>
        </w:rPr>
        <w:t> </w:t>
      </w:r>
      <w:r>
        <w:rPr>
          <w:sz w:val="24"/>
        </w:rPr>
        <w:t>das</w:t>
      </w:r>
      <w:r>
        <w:rPr>
          <w:spacing w:val="-2"/>
          <w:sz w:val="24"/>
        </w:rPr>
        <w:t> </w:t>
      </w:r>
      <w:r>
        <w:rPr>
          <w:sz w:val="24"/>
        </w:rPr>
        <w:t>refeições</w:t>
      </w:r>
      <w:r>
        <w:rPr>
          <w:spacing w:val="-2"/>
          <w:sz w:val="24"/>
        </w:rPr>
        <w:t> </w:t>
      </w:r>
      <w:r>
        <w:rPr>
          <w:sz w:val="24"/>
        </w:rPr>
        <w:t>(almoço</w:t>
      </w:r>
      <w:r>
        <w:rPr>
          <w:spacing w:val="-2"/>
          <w:sz w:val="24"/>
        </w:rPr>
        <w:t> </w:t>
      </w:r>
      <w:r>
        <w:rPr>
          <w:sz w:val="24"/>
        </w:rPr>
        <w:t>e jantar), assim como a sala da fiscalização da UERJ e as áreas externas próximas ao RU.</w:t>
      </w:r>
    </w:p>
    <w:p>
      <w:pPr>
        <w:pStyle w:val="ListParagraph"/>
        <w:numPr>
          <w:ilvl w:val="2"/>
          <w:numId w:val="18"/>
        </w:numPr>
        <w:tabs>
          <w:tab w:pos="1035" w:val="left" w:leader="none"/>
        </w:tabs>
        <w:spacing w:line="235" w:lineRule="auto" w:before="254" w:after="0"/>
        <w:ind w:left="329" w:right="1053" w:firstLine="0"/>
        <w:jc w:val="both"/>
        <w:rPr>
          <w:sz w:val="24"/>
        </w:rPr>
      </w:pPr>
      <w:r>
        <w:rPr>
          <w:sz w:val="24"/>
        </w:rPr>
        <w:t>A</w:t>
      </w:r>
      <w:r>
        <w:rPr>
          <w:spacing w:val="-15"/>
          <w:sz w:val="24"/>
        </w:rPr>
        <w:t> </w:t>
      </w:r>
      <w:r>
        <w:rPr>
          <w:sz w:val="24"/>
        </w:rPr>
        <w:t>Contratada</w:t>
      </w:r>
      <w:r>
        <w:rPr>
          <w:spacing w:val="-2"/>
          <w:sz w:val="24"/>
        </w:rPr>
        <w:t> </w:t>
      </w:r>
      <w:r>
        <w:rPr>
          <w:sz w:val="24"/>
        </w:rPr>
        <w:t>deverá</w:t>
      </w:r>
      <w:r>
        <w:rPr>
          <w:spacing w:val="-2"/>
          <w:sz w:val="24"/>
        </w:rPr>
        <w:t> </w:t>
      </w:r>
      <w:r>
        <w:rPr>
          <w:sz w:val="24"/>
        </w:rPr>
        <w:t>instalar</w:t>
      </w:r>
      <w:r>
        <w:rPr>
          <w:spacing w:val="-2"/>
          <w:sz w:val="24"/>
        </w:rPr>
        <w:t> </w:t>
      </w:r>
      <w:r>
        <w:rPr>
          <w:sz w:val="24"/>
        </w:rPr>
        <w:t>e</w:t>
      </w:r>
      <w:r>
        <w:rPr>
          <w:spacing w:val="-2"/>
          <w:sz w:val="24"/>
        </w:rPr>
        <w:t> </w:t>
      </w:r>
      <w:r>
        <w:rPr>
          <w:sz w:val="24"/>
        </w:rPr>
        <w:t>fornecer</w:t>
      </w:r>
      <w:r>
        <w:rPr>
          <w:spacing w:val="-2"/>
          <w:sz w:val="24"/>
        </w:rPr>
        <w:t> </w:t>
      </w:r>
      <w:r>
        <w:rPr>
          <w:sz w:val="24"/>
        </w:rPr>
        <w:t>suporte</w:t>
      </w:r>
      <w:r>
        <w:rPr>
          <w:spacing w:val="-2"/>
          <w:sz w:val="24"/>
        </w:rPr>
        <w:t> </w:t>
      </w:r>
      <w:r>
        <w:rPr>
          <w:sz w:val="24"/>
        </w:rPr>
        <w:t>para</w:t>
      </w:r>
      <w:r>
        <w:rPr>
          <w:spacing w:val="-2"/>
          <w:sz w:val="24"/>
        </w:rPr>
        <w:t> </w:t>
      </w:r>
      <w:r>
        <w:rPr>
          <w:sz w:val="24"/>
        </w:rPr>
        <w:t>álcool</w:t>
      </w:r>
      <w:r>
        <w:rPr>
          <w:spacing w:val="-2"/>
          <w:sz w:val="24"/>
        </w:rPr>
        <w:t> </w:t>
      </w:r>
      <w:r>
        <w:rPr>
          <w:sz w:val="24"/>
        </w:rPr>
        <w:t>gel,</w:t>
      </w:r>
      <w:r>
        <w:rPr>
          <w:spacing w:val="-2"/>
          <w:sz w:val="24"/>
        </w:rPr>
        <w:t> </w:t>
      </w:r>
      <w:r>
        <w:rPr>
          <w:sz w:val="24"/>
        </w:rPr>
        <w:t>em</w:t>
      </w:r>
      <w:r>
        <w:rPr>
          <w:spacing w:val="-2"/>
          <w:sz w:val="24"/>
        </w:rPr>
        <w:t> </w:t>
      </w:r>
      <w:r>
        <w:rPr>
          <w:sz w:val="24"/>
        </w:rPr>
        <w:t>05</w:t>
      </w:r>
      <w:r>
        <w:rPr>
          <w:spacing w:val="-2"/>
          <w:sz w:val="24"/>
        </w:rPr>
        <w:t> </w:t>
      </w:r>
      <w:r>
        <w:rPr>
          <w:sz w:val="24"/>
        </w:rPr>
        <w:t>(cinco)</w:t>
      </w:r>
      <w:r>
        <w:rPr>
          <w:spacing w:val="-2"/>
          <w:sz w:val="24"/>
        </w:rPr>
        <w:t> </w:t>
      </w:r>
      <w:r>
        <w:rPr>
          <w:sz w:val="24"/>
        </w:rPr>
        <w:t>pontos</w:t>
      </w:r>
      <w:r>
        <w:rPr>
          <w:spacing w:val="-2"/>
          <w:sz w:val="24"/>
        </w:rPr>
        <w:t> </w:t>
      </w:r>
      <w:r>
        <w:rPr>
          <w:sz w:val="24"/>
        </w:rPr>
        <w:t>estratégicos</w:t>
      </w:r>
      <w:r>
        <w:rPr>
          <w:spacing w:val="-2"/>
          <w:sz w:val="24"/>
        </w:rPr>
        <w:t> </w:t>
      </w:r>
      <w:r>
        <w:rPr>
          <w:sz w:val="24"/>
        </w:rPr>
        <w:t>nas</w:t>
      </w:r>
      <w:r>
        <w:rPr>
          <w:spacing w:val="-2"/>
          <w:sz w:val="24"/>
        </w:rPr>
        <w:t> </w:t>
      </w:r>
      <w:r>
        <w:rPr>
          <w:sz w:val="24"/>
        </w:rPr>
        <w:t>áreas</w:t>
      </w:r>
      <w:r>
        <w:rPr>
          <w:spacing w:val="-2"/>
          <w:sz w:val="24"/>
        </w:rPr>
        <w:t> </w:t>
      </w:r>
      <w:r>
        <w:rPr>
          <w:sz w:val="24"/>
        </w:rPr>
        <w:t>de</w:t>
      </w:r>
      <w:r>
        <w:rPr>
          <w:spacing w:val="-2"/>
          <w:sz w:val="24"/>
        </w:rPr>
        <w:t> </w:t>
      </w:r>
      <w:r>
        <w:rPr>
          <w:sz w:val="24"/>
        </w:rPr>
        <w:t>distribuição</w:t>
      </w:r>
      <w:r>
        <w:rPr>
          <w:spacing w:val="-2"/>
          <w:sz w:val="24"/>
        </w:rPr>
        <w:t> </w:t>
      </w:r>
      <w:r>
        <w:rPr>
          <w:sz w:val="24"/>
        </w:rPr>
        <w:t>próximo</w:t>
      </w:r>
      <w:r>
        <w:rPr>
          <w:spacing w:val="-2"/>
          <w:sz w:val="24"/>
        </w:rPr>
        <w:t> </w:t>
      </w:r>
      <w:r>
        <w:rPr>
          <w:sz w:val="24"/>
        </w:rPr>
        <w:t>aos balcões</w:t>
      </w:r>
      <w:r>
        <w:rPr>
          <w:spacing w:val="-2"/>
          <w:sz w:val="24"/>
        </w:rPr>
        <w:t> </w:t>
      </w:r>
      <w:r>
        <w:rPr>
          <w:sz w:val="24"/>
        </w:rPr>
        <w:t>de</w:t>
      </w:r>
      <w:r>
        <w:rPr>
          <w:spacing w:val="-2"/>
          <w:sz w:val="24"/>
        </w:rPr>
        <w:t> </w:t>
      </w:r>
      <w:r>
        <w:rPr>
          <w:sz w:val="24"/>
        </w:rPr>
        <w:t>distribuição</w:t>
      </w:r>
      <w:r>
        <w:rPr>
          <w:spacing w:val="-2"/>
          <w:sz w:val="24"/>
        </w:rPr>
        <w:t> </w:t>
      </w:r>
      <w:r>
        <w:rPr>
          <w:sz w:val="24"/>
        </w:rPr>
        <w:t>de</w:t>
      </w:r>
      <w:r>
        <w:rPr>
          <w:spacing w:val="-2"/>
          <w:sz w:val="24"/>
        </w:rPr>
        <w:t> </w:t>
      </w:r>
      <w:r>
        <w:rPr>
          <w:sz w:val="24"/>
        </w:rPr>
        <w:t>refeições,</w:t>
      </w:r>
      <w:r>
        <w:rPr>
          <w:spacing w:val="-2"/>
          <w:sz w:val="24"/>
        </w:rPr>
        <w:t> </w:t>
      </w:r>
      <w:r>
        <w:rPr>
          <w:sz w:val="24"/>
        </w:rPr>
        <w:t>nos</w:t>
      </w:r>
      <w:r>
        <w:rPr>
          <w:spacing w:val="-2"/>
          <w:sz w:val="24"/>
        </w:rPr>
        <w:t> </w:t>
      </w:r>
      <w:r>
        <w:rPr>
          <w:sz w:val="24"/>
        </w:rPr>
        <w:t>refeitórios</w:t>
      </w:r>
      <w:r>
        <w:rPr>
          <w:spacing w:val="-2"/>
          <w:sz w:val="24"/>
        </w:rPr>
        <w:t> </w:t>
      </w:r>
      <w:r>
        <w:rPr>
          <w:sz w:val="24"/>
        </w:rPr>
        <w:t>e</w:t>
      </w:r>
      <w:r>
        <w:rPr>
          <w:spacing w:val="-2"/>
          <w:sz w:val="24"/>
        </w:rPr>
        <w:t> </w:t>
      </w:r>
      <w:r>
        <w:rPr>
          <w:sz w:val="24"/>
        </w:rPr>
        <w:t>no</w:t>
      </w:r>
      <w:r>
        <w:rPr>
          <w:spacing w:val="-2"/>
          <w:sz w:val="24"/>
        </w:rPr>
        <w:t> </w:t>
      </w:r>
      <w:r>
        <w:rPr>
          <w:sz w:val="24"/>
        </w:rPr>
        <w:t>corredor</w:t>
      </w:r>
      <w:r>
        <w:rPr>
          <w:spacing w:val="-2"/>
          <w:sz w:val="24"/>
        </w:rPr>
        <w:t> </w:t>
      </w:r>
      <w:r>
        <w:rPr>
          <w:sz w:val="24"/>
        </w:rPr>
        <w:t>de</w:t>
      </w:r>
      <w:r>
        <w:rPr>
          <w:spacing w:val="-2"/>
          <w:sz w:val="24"/>
        </w:rPr>
        <w:t> </w:t>
      </w:r>
      <w:r>
        <w:rPr>
          <w:sz w:val="24"/>
        </w:rPr>
        <w:t>saída</w:t>
      </w:r>
      <w:r>
        <w:rPr>
          <w:spacing w:val="-2"/>
          <w:sz w:val="24"/>
        </w:rPr>
        <w:t> </w:t>
      </w:r>
      <w:r>
        <w:rPr>
          <w:sz w:val="24"/>
        </w:rPr>
        <w:t>do</w:t>
      </w:r>
      <w:r>
        <w:rPr>
          <w:spacing w:val="-2"/>
          <w:sz w:val="24"/>
        </w:rPr>
        <w:t> </w:t>
      </w:r>
      <w:r>
        <w:rPr>
          <w:sz w:val="24"/>
        </w:rPr>
        <w:t>RU,</w:t>
      </w:r>
      <w:r>
        <w:rPr>
          <w:spacing w:val="-2"/>
          <w:sz w:val="24"/>
        </w:rPr>
        <w:t> </w:t>
      </w:r>
      <w:r>
        <w:rPr>
          <w:sz w:val="24"/>
        </w:rPr>
        <w:t>para</w:t>
      </w:r>
      <w:r>
        <w:rPr>
          <w:spacing w:val="-2"/>
          <w:sz w:val="24"/>
        </w:rPr>
        <w:t> </w:t>
      </w:r>
      <w:r>
        <w:rPr>
          <w:sz w:val="24"/>
        </w:rPr>
        <w:t>utilização</w:t>
      </w:r>
      <w:r>
        <w:rPr>
          <w:spacing w:val="-2"/>
          <w:sz w:val="24"/>
        </w:rPr>
        <w:t> </w:t>
      </w:r>
      <w:r>
        <w:rPr>
          <w:sz w:val="24"/>
        </w:rPr>
        <w:t>dos</w:t>
      </w:r>
      <w:r>
        <w:rPr>
          <w:spacing w:val="-2"/>
          <w:sz w:val="24"/>
        </w:rPr>
        <w:t> </w:t>
      </w:r>
      <w:r>
        <w:rPr>
          <w:sz w:val="24"/>
        </w:rPr>
        <w:t>usuários.</w:t>
      </w:r>
      <w:r>
        <w:rPr>
          <w:spacing w:val="-2"/>
          <w:sz w:val="24"/>
        </w:rPr>
        <w:t> </w:t>
      </w:r>
      <w:r>
        <w:rPr>
          <w:sz w:val="24"/>
        </w:rPr>
        <w:t>O</w:t>
      </w:r>
      <w:r>
        <w:rPr>
          <w:spacing w:val="-2"/>
          <w:sz w:val="24"/>
        </w:rPr>
        <w:t> </w:t>
      </w:r>
      <w:r>
        <w:rPr>
          <w:sz w:val="24"/>
        </w:rPr>
        <w:t>álcool</w:t>
      </w:r>
      <w:r>
        <w:rPr>
          <w:spacing w:val="-2"/>
          <w:sz w:val="24"/>
        </w:rPr>
        <w:t> </w:t>
      </w:r>
      <w:r>
        <w:rPr>
          <w:sz w:val="24"/>
        </w:rPr>
        <w:t>gel</w:t>
      </w:r>
      <w:r>
        <w:rPr>
          <w:spacing w:val="-2"/>
          <w:sz w:val="24"/>
        </w:rPr>
        <w:t> </w:t>
      </w:r>
      <w:r>
        <w:rPr>
          <w:sz w:val="24"/>
        </w:rPr>
        <w:t>a</w:t>
      </w:r>
      <w:r>
        <w:rPr>
          <w:spacing w:val="-2"/>
          <w:sz w:val="24"/>
        </w:rPr>
        <w:t> </w:t>
      </w:r>
      <w:r>
        <w:rPr>
          <w:sz w:val="24"/>
        </w:rPr>
        <w:t>70%</w:t>
      </w:r>
      <w:r>
        <w:rPr>
          <w:spacing w:val="-2"/>
          <w:sz w:val="24"/>
        </w:rPr>
        <w:t> </w:t>
      </w:r>
      <w:r>
        <w:rPr>
          <w:sz w:val="24"/>
        </w:rPr>
        <w:t>deverá</w:t>
      </w:r>
      <w:r>
        <w:rPr>
          <w:spacing w:val="-2"/>
          <w:sz w:val="24"/>
        </w:rPr>
        <w:t> </w:t>
      </w:r>
      <w:r>
        <w:rPr>
          <w:sz w:val="24"/>
        </w:rPr>
        <w:t>estar disponível durante todo o horário da distribuição das refeições.</w:t>
      </w:r>
    </w:p>
    <w:p>
      <w:pPr>
        <w:pStyle w:val="ListParagraph"/>
        <w:numPr>
          <w:ilvl w:val="2"/>
          <w:numId w:val="18"/>
        </w:numPr>
        <w:tabs>
          <w:tab w:pos="1049" w:val="left" w:leader="none"/>
        </w:tabs>
        <w:spacing w:line="240" w:lineRule="auto" w:before="249" w:after="0"/>
        <w:ind w:left="329" w:right="332"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utilizar</w:t>
      </w:r>
      <w:r>
        <w:rPr>
          <w:spacing w:val="-2"/>
          <w:sz w:val="24"/>
        </w:rPr>
        <w:t> </w:t>
      </w:r>
      <w:r>
        <w:rPr>
          <w:sz w:val="24"/>
        </w:rPr>
        <w:t>os</w:t>
      </w:r>
      <w:r>
        <w:rPr>
          <w:spacing w:val="-2"/>
          <w:sz w:val="24"/>
        </w:rPr>
        <w:t> </w:t>
      </w:r>
      <w:r>
        <w:rPr>
          <w:sz w:val="24"/>
        </w:rPr>
        <w:t>produtos</w:t>
      </w:r>
      <w:r>
        <w:rPr>
          <w:spacing w:val="-2"/>
          <w:sz w:val="24"/>
        </w:rPr>
        <w:t> </w:t>
      </w:r>
      <w:r>
        <w:rPr>
          <w:sz w:val="24"/>
        </w:rPr>
        <w:t>saneantes</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as</w:t>
      </w:r>
      <w:r>
        <w:rPr>
          <w:spacing w:val="-2"/>
          <w:sz w:val="24"/>
        </w:rPr>
        <w:t> </w:t>
      </w:r>
      <w:r>
        <w:rPr>
          <w:sz w:val="24"/>
        </w:rPr>
        <w:t>determinações</w:t>
      </w:r>
      <w:r>
        <w:rPr>
          <w:spacing w:val="-2"/>
          <w:sz w:val="24"/>
        </w:rPr>
        <w:t> </w:t>
      </w:r>
      <w:r>
        <w:rPr>
          <w:sz w:val="24"/>
        </w:rPr>
        <w:t>legais</w:t>
      </w:r>
      <w:r>
        <w:rPr>
          <w:spacing w:val="-2"/>
          <w:sz w:val="24"/>
        </w:rPr>
        <w:t> </w:t>
      </w:r>
      <w:r>
        <w:rPr>
          <w:sz w:val="24"/>
        </w:rPr>
        <w:t>e</w:t>
      </w:r>
      <w:r>
        <w:rPr>
          <w:spacing w:val="-2"/>
          <w:sz w:val="24"/>
        </w:rPr>
        <w:t> </w:t>
      </w:r>
      <w:r>
        <w:rPr>
          <w:sz w:val="24"/>
        </w:rPr>
        <w:t>normas</w:t>
      </w:r>
      <w:r>
        <w:rPr>
          <w:spacing w:val="-2"/>
          <w:sz w:val="24"/>
        </w:rPr>
        <w:t> </w:t>
      </w:r>
      <w:r>
        <w:rPr>
          <w:sz w:val="24"/>
        </w:rPr>
        <w:t>técnicas</w:t>
      </w:r>
      <w:r>
        <w:rPr>
          <w:spacing w:val="-2"/>
          <w:sz w:val="24"/>
        </w:rPr>
        <w:t> </w:t>
      </w:r>
      <w:r>
        <w:rPr>
          <w:sz w:val="24"/>
        </w:rPr>
        <w:t>estabelecidas</w:t>
      </w:r>
      <w:r>
        <w:rPr>
          <w:spacing w:val="-2"/>
          <w:sz w:val="24"/>
        </w:rPr>
        <w:t> </w:t>
      </w:r>
      <w:r>
        <w:rPr>
          <w:sz w:val="24"/>
        </w:rPr>
        <w:t>pela</w:t>
      </w:r>
      <w:r>
        <w:rPr>
          <w:spacing w:val="-2"/>
          <w:sz w:val="24"/>
        </w:rPr>
        <w:t> </w:t>
      </w:r>
      <w:r>
        <w:rPr>
          <w:sz w:val="24"/>
        </w:rPr>
        <w:t>RDC</w:t>
      </w:r>
      <w:r>
        <w:rPr>
          <w:spacing w:val="-2"/>
          <w:sz w:val="24"/>
        </w:rPr>
        <w:t> </w:t>
      </w:r>
      <w:r>
        <w:rPr>
          <w:sz w:val="24"/>
        </w:rPr>
        <w:t>216/2004 e Portaria S/IVISA-Rio, nº 002, de 11/11/2020.</w:t>
      </w:r>
      <w:r>
        <w:rPr>
          <w:spacing w:val="-9"/>
          <w:sz w:val="24"/>
        </w:rPr>
        <w:t> </w:t>
      </w:r>
      <w:r>
        <w:rPr>
          <w:sz w:val="24"/>
        </w:rPr>
        <w:t>A</w:t>
      </w:r>
      <w:r>
        <w:rPr>
          <w:spacing w:val="-9"/>
          <w:sz w:val="24"/>
        </w:rPr>
        <w:t> </w:t>
      </w:r>
      <w:r>
        <w:rPr>
          <w:sz w:val="24"/>
        </w:rPr>
        <w:t>diluição desses produtos deverá ser feita através de dosadores ou diluidores automáticos bem calibrados. Deverá ser apresentada à Fiscalização da UERJ, a FISPQ (Ficha de Segurança dos Produtos Químicos) de relação de todos os produtos</w:t>
      </w:r>
      <w:r>
        <w:rPr>
          <w:spacing w:val="40"/>
          <w:sz w:val="24"/>
        </w:rPr>
        <w:t> </w:t>
      </w:r>
      <w:r>
        <w:rPr>
          <w:sz w:val="24"/>
        </w:rPr>
        <w:t>que serão utilizados, especificando a diluição, tempo de contato e o modo de uso/aplicação dos produtos.</w:t>
      </w:r>
    </w:p>
    <w:p>
      <w:pPr>
        <w:pStyle w:val="ListParagraph"/>
        <w:numPr>
          <w:ilvl w:val="2"/>
          <w:numId w:val="18"/>
        </w:numPr>
        <w:tabs>
          <w:tab w:pos="1049" w:val="left" w:leader="none"/>
        </w:tabs>
        <w:spacing w:line="247" w:lineRule="auto" w:before="231" w:after="0"/>
        <w:ind w:left="329" w:right="1379" w:firstLine="0"/>
        <w:jc w:val="left"/>
        <w:rPr>
          <w:sz w:val="24"/>
        </w:rPr>
      </w:pPr>
      <w:r>
        <w:rPr>
          <w:sz w:val="24"/>
        </w:rPr>
        <w:t>A</w:t>
      </w:r>
      <w:r>
        <w:rPr>
          <w:spacing w:val="-15"/>
          <w:sz w:val="24"/>
        </w:rPr>
        <w:t> </w:t>
      </w:r>
      <w:r>
        <w:rPr>
          <w:sz w:val="24"/>
        </w:rPr>
        <w:t>Contratada</w:t>
      </w:r>
      <w:r>
        <w:rPr>
          <w:spacing w:val="-5"/>
          <w:sz w:val="24"/>
        </w:rPr>
        <w:t> </w:t>
      </w:r>
      <w:r>
        <w:rPr>
          <w:sz w:val="24"/>
        </w:rPr>
        <w:t>deverá</w:t>
      </w:r>
      <w:r>
        <w:rPr>
          <w:spacing w:val="-3"/>
          <w:sz w:val="24"/>
        </w:rPr>
        <w:t> </w:t>
      </w:r>
      <w:r>
        <w:rPr>
          <w:sz w:val="24"/>
        </w:rPr>
        <w:t>monitorar,</w:t>
      </w:r>
      <w:r>
        <w:rPr>
          <w:spacing w:val="-3"/>
          <w:sz w:val="24"/>
        </w:rPr>
        <w:t> </w:t>
      </w:r>
      <w:r>
        <w:rPr>
          <w:sz w:val="24"/>
        </w:rPr>
        <w:t>diariamente</w:t>
      </w:r>
      <w:r>
        <w:rPr>
          <w:spacing w:val="-3"/>
          <w:sz w:val="24"/>
        </w:rPr>
        <w:t> </w:t>
      </w:r>
      <w:r>
        <w:rPr>
          <w:sz w:val="24"/>
        </w:rPr>
        <w:t>no</w:t>
      </w:r>
      <w:r>
        <w:rPr>
          <w:spacing w:val="-3"/>
          <w:sz w:val="24"/>
        </w:rPr>
        <w:t> </w:t>
      </w:r>
      <w:r>
        <w:rPr>
          <w:sz w:val="24"/>
        </w:rPr>
        <w:t>almoço</w:t>
      </w:r>
      <w:r>
        <w:rPr>
          <w:spacing w:val="-3"/>
          <w:sz w:val="24"/>
        </w:rPr>
        <w:t> </w:t>
      </w:r>
      <w:r>
        <w:rPr>
          <w:sz w:val="24"/>
        </w:rPr>
        <w:t>e</w:t>
      </w:r>
      <w:r>
        <w:rPr>
          <w:spacing w:val="-3"/>
          <w:sz w:val="24"/>
        </w:rPr>
        <w:t> </w:t>
      </w:r>
      <w:r>
        <w:rPr>
          <w:sz w:val="24"/>
        </w:rPr>
        <w:t>no</w:t>
      </w:r>
      <w:r>
        <w:rPr>
          <w:spacing w:val="-3"/>
          <w:sz w:val="24"/>
        </w:rPr>
        <w:t> </w:t>
      </w:r>
      <w:r>
        <w:rPr>
          <w:sz w:val="24"/>
        </w:rPr>
        <w:t>jantar,</w:t>
      </w:r>
      <w:r>
        <w:rPr>
          <w:spacing w:val="-3"/>
          <w:sz w:val="24"/>
        </w:rPr>
        <w:t> </w:t>
      </w:r>
      <w:r>
        <w:rPr>
          <w:sz w:val="24"/>
        </w:rPr>
        <w:t>a</w:t>
      </w:r>
      <w:r>
        <w:rPr>
          <w:spacing w:val="-3"/>
          <w:sz w:val="24"/>
        </w:rPr>
        <w:t> </w:t>
      </w:r>
      <w:r>
        <w:rPr>
          <w:sz w:val="24"/>
        </w:rPr>
        <w:t>concentração</w:t>
      </w:r>
      <w:r>
        <w:rPr>
          <w:spacing w:val="-3"/>
          <w:sz w:val="24"/>
        </w:rPr>
        <w:t> </w:t>
      </w:r>
      <w:r>
        <w:rPr>
          <w:sz w:val="24"/>
        </w:rPr>
        <w:t>da</w:t>
      </w:r>
      <w:r>
        <w:rPr>
          <w:spacing w:val="-3"/>
          <w:sz w:val="24"/>
        </w:rPr>
        <w:t> </w:t>
      </w:r>
      <w:r>
        <w:rPr>
          <w:sz w:val="24"/>
        </w:rPr>
        <w:t>solução</w:t>
      </w:r>
      <w:r>
        <w:rPr>
          <w:spacing w:val="-3"/>
          <w:sz w:val="24"/>
        </w:rPr>
        <w:t> </w:t>
      </w:r>
      <w:r>
        <w:rPr>
          <w:sz w:val="24"/>
        </w:rPr>
        <w:t>sanitizante</w:t>
      </w:r>
      <w:r>
        <w:rPr>
          <w:spacing w:val="-3"/>
          <w:sz w:val="24"/>
        </w:rPr>
        <w:t> </w:t>
      </w:r>
      <w:r>
        <w:rPr>
          <w:sz w:val="24"/>
        </w:rPr>
        <w:t>através</w:t>
      </w:r>
      <w:r>
        <w:rPr>
          <w:spacing w:val="-3"/>
          <w:sz w:val="24"/>
        </w:rPr>
        <w:t> </w:t>
      </w:r>
      <w:r>
        <w:rPr>
          <w:sz w:val="24"/>
        </w:rPr>
        <w:t>da</w:t>
      </w:r>
      <w:r>
        <w:rPr>
          <w:spacing w:val="-3"/>
          <w:sz w:val="24"/>
        </w:rPr>
        <w:t> </w:t>
      </w:r>
      <w:r>
        <w:rPr>
          <w:sz w:val="24"/>
        </w:rPr>
        <w:t>fita</w:t>
      </w:r>
      <w:r>
        <w:rPr>
          <w:spacing w:val="-3"/>
          <w:sz w:val="24"/>
        </w:rPr>
        <w:t> </w:t>
      </w:r>
      <w:r>
        <w:rPr>
          <w:sz w:val="24"/>
        </w:rPr>
        <w:t>dosadora</w:t>
      </w:r>
      <w:r>
        <w:rPr>
          <w:spacing w:val="-3"/>
          <w:sz w:val="24"/>
        </w:rPr>
        <w:t> </w:t>
      </w:r>
      <w:r>
        <w:rPr>
          <w:sz w:val="24"/>
        </w:rPr>
        <w:t>de concentração de cloro nas áreas necessárias.</w:t>
      </w:r>
    </w:p>
    <w:p>
      <w:pPr>
        <w:pStyle w:val="ListParagraph"/>
        <w:numPr>
          <w:ilvl w:val="2"/>
          <w:numId w:val="18"/>
        </w:numPr>
        <w:tabs>
          <w:tab w:pos="1049" w:val="left" w:leader="none"/>
        </w:tabs>
        <w:spacing w:line="240" w:lineRule="auto" w:before="227" w:after="0"/>
        <w:ind w:left="1049" w:right="0" w:hanging="720"/>
        <w:jc w:val="left"/>
        <w:rPr>
          <w:sz w:val="24"/>
        </w:rPr>
      </w:pPr>
      <w:r>
        <w:rPr>
          <w:sz w:val="24"/>
        </w:rPr>
        <w:t>A</w:t>
      </w:r>
      <w:r>
        <w:rPr>
          <w:spacing w:val="-14"/>
          <w:sz w:val="24"/>
        </w:rPr>
        <w:t> </w:t>
      </w:r>
      <w:r>
        <w:rPr>
          <w:sz w:val="24"/>
        </w:rPr>
        <w:t>Contratada deverá zelar para que os vestiários e sanitários de uso de seus empregados estejam rigorosamente limpos e </w:t>
      </w:r>
      <w:r>
        <w:rPr>
          <w:spacing w:val="-2"/>
          <w:sz w:val="24"/>
        </w:rPr>
        <w:t>organizados.</w:t>
      </w:r>
    </w:p>
    <w:p>
      <w:pPr>
        <w:pStyle w:val="ListParagraph"/>
        <w:numPr>
          <w:ilvl w:val="2"/>
          <w:numId w:val="18"/>
        </w:numPr>
        <w:tabs>
          <w:tab w:pos="1049" w:val="left" w:leader="none"/>
        </w:tabs>
        <w:spacing w:line="235" w:lineRule="auto" w:before="253" w:after="0"/>
        <w:ind w:left="329" w:right="436"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efetuar</w:t>
      </w:r>
      <w:r>
        <w:rPr>
          <w:spacing w:val="-2"/>
          <w:sz w:val="24"/>
        </w:rPr>
        <w:t> </w:t>
      </w:r>
      <w:r>
        <w:rPr>
          <w:sz w:val="24"/>
        </w:rPr>
        <w:t>sob</w:t>
      </w:r>
      <w:r>
        <w:rPr>
          <w:spacing w:val="-2"/>
          <w:sz w:val="24"/>
        </w:rPr>
        <w:t> </w:t>
      </w:r>
      <w:r>
        <w:rPr>
          <w:sz w:val="24"/>
        </w:rPr>
        <w:t>supervisão</w:t>
      </w:r>
      <w:r>
        <w:rPr>
          <w:spacing w:val="-2"/>
          <w:sz w:val="24"/>
        </w:rPr>
        <w:t> </w:t>
      </w:r>
      <w:r>
        <w:rPr>
          <w:sz w:val="24"/>
        </w:rPr>
        <w:t>de</w:t>
      </w:r>
      <w:r>
        <w:rPr>
          <w:spacing w:val="-2"/>
          <w:sz w:val="24"/>
        </w:rPr>
        <w:t> </w:t>
      </w:r>
      <w:r>
        <w:rPr>
          <w:sz w:val="24"/>
        </w:rPr>
        <w:t>um</w:t>
      </w:r>
      <w:r>
        <w:rPr>
          <w:spacing w:val="-2"/>
          <w:sz w:val="24"/>
        </w:rPr>
        <w:t> </w:t>
      </w:r>
      <w:r>
        <w:rPr>
          <w:sz w:val="24"/>
        </w:rPr>
        <w:t>nutricionista</w:t>
      </w:r>
      <w:r>
        <w:rPr>
          <w:spacing w:val="-2"/>
          <w:sz w:val="24"/>
        </w:rPr>
        <w:t> </w:t>
      </w:r>
      <w:r>
        <w:rPr>
          <w:sz w:val="24"/>
        </w:rPr>
        <w:t>do</w:t>
      </w:r>
      <w:r>
        <w:rPr>
          <w:spacing w:val="-2"/>
          <w:sz w:val="24"/>
        </w:rPr>
        <w:t> </w:t>
      </w:r>
      <w:r>
        <w:rPr>
          <w:sz w:val="24"/>
        </w:rPr>
        <w:t>Quadro</w:t>
      </w:r>
      <w:r>
        <w:rPr>
          <w:spacing w:val="-7"/>
          <w:sz w:val="24"/>
        </w:rPr>
        <w:t> </w:t>
      </w:r>
      <w:r>
        <w:rPr>
          <w:sz w:val="24"/>
        </w:rPr>
        <w:t>Técnico</w:t>
      </w:r>
      <w:r>
        <w:rPr>
          <w:spacing w:val="-2"/>
          <w:sz w:val="24"/>
        </w:rPr>
        <w:t> </w:t>
      </w:r>
      <w:r>
        <w:rPr>
          <w:sz w:val="24"/>
        </w:rPr>
        <w:t>(QT),</w:t>
      </w:r>
      <w:r>
        <w:rPr>
          <w:spacing w:val="-2"/>
          <w:sz w:val="24"/>
        </w:rPr>
        <w:t> </w:t>
      </w:r>
      <w:r>
        <w:rPr>
          <w:sz w:val="24"/>
        </w:rPr>
        <w:t>a</w:t>
      </w:r>
      <w:r>
        <w:rPr>
          <w:spacing w:val="-2"/>
          <w:sz w:val="24"/>
        </w:rPr>
        <w:t> </w:t>
      </w:r>
      <w:r>
        <w:rPr>
          <w:sz w:val="24"/>
        </w:rPr>
        <w:t>limpeza</w:t>
      </w:r>
      <w:r>
        <w:rPr>
          <w:spacing w:val="-2"/>
          <w:sz w:val="24"/>
        </w:rPr>
        <w:t> </w:t>
      </w:r>
      <w:r>
        <w:rPr>
          <w:sz w:val="24"/>
        </w:rPr>
        <w:t>geral</w:t>
      </w:r>
      <w:r>
        <w:rPr>
          <w:spacing w:val="-2"/>
          <w:sz w:val="24"/>
        </w:rPr>
        <w:t> </w:t>
      </w:r>
      <w:r>
        <w:rPr>
          <w:sz w:val="24"/>
        </w:rPr>
        <w:t>das</w:t>
      </w:r>
      <w:r>
        <w:rPr>
          <w:spacing w:val="-2"/>
          <w:sz w:val="24"/>
        </w:rPr>
        <w:t> </w:t>
      </w:r>
      <w:r>
        <w:rPr>
          <w:sz w:val="24"/>
        </w:rPr>
        <w:t>instalações,</w:t>
      </w:r>
      <w:r>
        <w:rPr>
          <w:spacing w:val="-2"/>
          <w:sz w:val="24"/>
        </w:rPr>
        <w:t> </w:t>
      </w:r>
      <w:r>
        <w:rPr>
          <w:sz w:val="24"/>
        </w:rPr>
        <w:t>dos</w:t>
      </w:r>
      <w:r>
        <w:rPr>
          <w:spacing w:val="-2"/>
          <w:sz w:val="24"/>
        </w:rPr>
        <w:t> </w:t>
      </w:r>
      <w:r>
        <w:rPr>
          <w:sz w:val="24"/>
        </w:rPr>
        <w:t>equipamentos</w:t>
      </w:r>
      <w:r>
        <w:rPr>
          <w:spacing w:val="-2"/>
          <w:sz w:val="24"/>
        </w:rPr>
        <w:t> </w:t>
      </w:r>
      <w:r>
        <w:rPr>
          <w:sz w:val="24"/>
        </w:rPr>
        <w:t>e do mobiliário do RU.</w:t>
      </w:r>
    </w:p>
    <w:p>
      <w:pPr>
        <w:pStyle w:val="ListParagraph"/>
        <w:numPr>
          <w:ilvl w:val="2"/>
          <w:numId w:val="18"/>
        </w:numPr>
        <w:tabs>
          <w:tab w:pos="1049" w:val="left" w:leader="none"/>
        </w:tabs>
        <w:spacing w:line="242" w:lineRule="auto" w:before="235" w:after="0"/>
        <w:ind w:left="329" w:right="559" w:firstLine="0"/>
        <w:jc w:val="left"/>
        <w:rPr>
          <w:sz w:val="24"/>
        </w:rPr>
      </w:pPr>
      <w:r>
        <w:rPr>
          <w:sz w:val="24"/>
        </w:rPr>
        <w:t>A</w:t>
      </w:r>
      <w:r>
        <w:rPr>
          <w:spacing w:val="-8"/>
          <w:sz w:val="24"/>
        </w:rPr>
        <w:t> </w:t>
      </w:r>
      <w:r>
        <w:rPr>
          <w:sz w:val="24"/>
        </w:rPr>
        <w:t>Contratada deverá manter permanentemente limpa a caixa de gordura (limpeza mínima 1 vez por mês) e desobstruídas as tubulações de esgoto</w:t>
      </w:r>
      <w:r>
        <w:rPr>
          <w:spacing w:val="-3"/>
          <w:sz w:val="24"/>
        </w:rPr>
        <w:t> </w:t>
      </w:r>
      <w:r>
        <w:rPr>
          <w:sz w:val="24"/>
        </w:rPr>
        <w:t>do</w:t>
      </w:r>
      <w:r>
        <w:rPr>
          <w:spacing w:val="-2"/>
          <w:sz w:val="24"/>
        </w:rPr>
        <w:t> </w:t>
      </w:r>
      <w:r>
        <w:rPr>
          <w:sz w:val="24"/>
        </w:rPr>
        <w:t>RU.</w:t>
      </w:r>
      <w:r>
        <w:rPr>
          <w:spacing w:val="-2"/>
          <w:sz w:val="24"/>
        </w:rPr>
        <w:t> </w:t>
      </w:r>
      <w:r>
        <w:rPr>
          <w:sz w:val="24"/>
        </w:rPr>
        <w:t>Esses</w:t>
      </w:r>
      <w:r>
        <w:rPr>
          <w:spacing w:val="-2"/>
          <w:sz w:val="24"/>
        </w:rPr>
        <w:t> </w:t>
      </w:r>
      <w:r>
        <w:rPr>
          <w:sz w:val="24"/>
        </w:rPr>
        <w:t>procedimentos</w:t>
      </w:r>
      <w:r>
        <w:rPr>
          <w:spacing w:val="-2"/>
          <w:sz w:val="24"/>
        </w:rPr>
        <w:t> </w:t>
      </w:r>
      <w:r>
        <w:rPr>
          <w:sz w:val="24"/>
        </w:rPr>
        <w:t>deverão</w:t>
      </w:r>
      <w:r>
        <w:rPr>
          <w:spacing w:val="-2"/>
          <w:sz w:val="24"/>
        </w:rPr>
        <w:t> </w:t>
      </w:r>
      <w:r>
        <w:rPr>
          <w:sz w:val="24"/>
        </w:rPr>
        <w:t>ser</w:t>
      </w:r>
      <w:r>
        <w:rPr>
          <w:spacing w:val="-2"/>
          <w:sz w:val="24"/>
        </w:rPr>
        <w:t> </w:t>
      </w:r>
      <w:r>
        <w:rPr>
          <w:sz w:val="24"/>
        </w:rPr>
        <w:t>executados</w:t>
      </w:r>
      <w:r>
        <w:rPr>
          <w:spacing w:val="-2"/>
          <w:sz w:val="24"/>
        </w:rPr>
        <w:t> </w:t>
      </w:r>
      <w:r>
        <w:rPr>
          <w:sz w:val="24"/>
        </w:rPr>
        <w:t>com</w:t>
      </w:r>
      <w:r>
        <w:rPr>
          <w:spacing w:val="-2"/>
          <w:sz w:val="24"/>
        </w:rPr>
        <w:t> </w:t>
      </w:r>
      <w:r>
        <w:rPr>
          <w:sz w:val="24"/>
        </w:rPr>
        <w:t>firma</w:t>
      </w:r>
      <w:r>
        <w:rPr>
          <w:spacing w:val="-2"/>
          <w:sz w:val="24"/>
        </w:rPr>
        <w:t> </w:t>
      </w:r>
      <w:r>
        <w:rPr>
          <w:sz w:val="24"/>
        </w:rPr>
        <w:t>especializada</w:t>
      </w:r>
      <w:r>
        <w:rPr>
          <w:spacing w:val="-2"/>
          <w:sz w:val="24"/>
        </w:rPr>
        <w:t> </w:t>
      </w:r>
      <w:r>
        <w:rPr>
          <w:sz w:val="24"/>
        </w:rPr>
        <w:t>e</w:t>
      </w:r>
      <w:r>
        <w:rPr>
          <w:spacing w:val="-2"/>
          <w:sz w:val="24"/>
        </w:rPr>
        <w:t> </w:t>
      </w:r>
      <w:r>
        <w:rPr>
          <w:sz w:val="24"/>
        </w:rPr>
        <w:t>credenciada</w:t>
      </w:r>
      <w:r>
        <w:rPr>
          <w:spacing w:val="-2"/>
          <w:sz w:val="24"/>
        </w:rPr>
        <w:t> </w:t>
      </w:r>
      <w:r>
        <w:rPr>
          <w:sz w:val="24"/>
        </w:rPr>
        <w:t>junto</w:t>
      </w:r>
      <w:r>
        <w:rPr>
          <w:spacing w:val="-2"/>
          <w:sz w:val="24"/>
        </w:rPr>
        <w:t> </w:t>
      </w:r>
      <w:r>
        <w:rPr>
          <w:sz w:val="24"/>
        </w:rPr>
        <w:t>ao</w:t>
      </w:r>
      <w:r>
        <w:rPr>
          <w:spacing w:val="-2"/>
          <w:sz w:val="24"/>
        </w:rPr>
        <w:t> </w:t>
      </w:r>
      <w:r>
        <w:rPr>
          <w:sz w:val="24"/>
        </w:rPr>
        <w:t>Instituto</w:t>
      </w:r>
      <w:r>
        <w:rPr>
          <w:spacing w:val="-2"/>
          <w:sz w:val="24"/>
        </w:rPr>
        <w:t> </w:t>
      </w:r>
      <w:r>
        <w:rPr>
          <w:sz w:val="24"/>
        </w:rPr>
        <w:t>Estadual</w:t>
      </w:r>
      <w:r>
        <w:rPr>
          <w:spacing w:val="-2"/>
          <w:sz w:val="24"/>
        </w:rPr>
        <w:t> </w:t>
      </w:r>
      <w:r>
        <w:rPr>
          <w:sz w:val="24"/>
        </w:rPr>
        <w:t>do</w:t>
      </w:r>
      <w:r>
        <w:rPr>
          <w:spacing w:val="-15"/>
          <w:sz w:val="24"/>
        </w:rPr>
        <w:t> </w:t>
      </w:r>
      <w:r>
        <w:rPr>
          <w:sz w:val="24"/>
        </w:rPr>
        <w:t>Ambiente</w:t>
      </w:r>
      <w:r>
        <w:rPr>
          <w:spacing w:val="-2"/>
          <w:sz w:val="24"/>
        </w:rPr>
        <w:t> </w:t>
      </w:r>
      <w:r>
        <w:rPr>
          <w:sz w:val="24"/>
        </w:rPr>
        <w:t>(INEA). As</w:t>
      </w:r>
      <w:r>
        <w:rPr>
          <w:spacing w:val="-2"/>
          <w:sz w:val="24"/>
        </w:rPr>
        <w:t> </w:t>
      </w:r>
      <w:r>
        <w:rPr>
          <w:sz w:val="24"/>
        </w:rPr>
        <w:t>penalidades</w:t>
      </w:r>
      <w:r>
        <w:rPr>
          <w:spacing w:val="-2"/>
          <w:sz w:val="24"/>
        </w:rPr>
        <w:t> </w:t>
      </w:r>
      <w:r>
        <w:rPr>
          <w:sz w:val="24"/>
        </w:rPr>
        <w:t>decorrentes</w:t>
      </w:r>
      <w:r>
        <w:rPr>
          <w:spacing w:val="-2"/>
          <w:sz w:val="24"/>
        </w:rPr>
        <w:t> </w:t>
      </w:r>
      <w:r>
        <w:rPr>
          <w:sz w:val="24"/>
        </w:rPr>
        <w:t>da</w:t>
      </w:r>
      <w:r>
        <w:rPr>
          <w:spacing w:val="-2"/>
          <w:sz w:val="24"/>
        </w:rPr>
        <w:t> </w:t>
      </w:r>
      <w:r>
        <w:rPr>
          <w:sz w:val="24"/>
        </w:rPr>
        <w:t>não</w:t>
      </w:r>
      <w:r>
        <w:rPr>
          <w:spacing w:val="-2"/>
          <w:sz w:val="24"/>
        </w:rPr>
        <w:t> </w:t>
      </w:r>
      <w:r>
        <w:rPr>
          <w:sz w:val="24"/>
        </w:rPr>
        <w:t>observância</w:t>
      </w:r>
      <w:r>
        <w:rPr>
          <w:spacing w:val="-2"/>
          <w:sz w:val="24"/>
        </w:rPr>
        <w:t> </w:t>
      </w:r>
      <w:r>
        <w:rPr>
          <w:sz w:val="24"/>
        </w:rPr>
        <w:t>da</w:t>
      </w:r>
      <w:r>
        <w:rPr>
          <w:spacing w:val="-2"/>
          <w:sz w:val="24"/>
        </w:rPr>
        <w:t> </w:t>
      </w:r>
      <w:r>
        <w:rPr>
          <w:sz w:val="24"/>
        </w:rPr>
        <w:t>limpeza</w:t>
      </w:r>
      <w:r>
        <w:rPr>
          <w:spacing w:val="-2"/>
          <w:sz w:val="24"/>
        </w:rPr>
        <w:t> </w:t>
      </w:r>
      <w:r>
        <w:rPr>
          <w:sz w:val="24"/>
        </w:rPr>
        <w:t>da</w:t>
      </w:r>
      <w:r>
        <w:rPr>
          <w:spacing w:val="-2"/>
          <w:sz w:val="24"/>
        </w:rPr>
        <w:t> </w:t>
      </w:r>
      <w:r>
        <w:rPr>
          <w:sz w:val="24"/>
        </w:rPr>
        <w:t>caixa</w:t>
      </w:r>
      <w:r>
        <w:rPr>
          <w:spacing w:val="-2"/>
          <w:sz w:val="24"/>
        </w:rPr>
        <w:t> </w:t>
      </w:r>
      <w:r>
        <w:rPr>
          <w:sz w:val="24"/>
        </w:rPr>
        <w:t>de</w:t>
      </w:r>
      <w:r>
        <w:rPr>
          <w:spacing w:val="-2"/>
          <w:sz w:val="24"/>
        </w:rPr>
        <w:t> </w:t>
      </w:r>
      <w:r>
        <w:rPr>
          <w:sz w:val="24"/>
        </w:rPr>
        <w:t>gordura,</w:t>
      </w:r>
      <w:r>
        <w:rPr>
          <w:spacing w:val="-2"/>
          <w:sz w:val="24"/>
        </w:rPr>
        <w:t> </w:t>
      </w:r>
      <w:r>
        <w:rPr>
          <w:sz w:val="24"/>
        </w:rPr>
        <w:t>conforme</w:t>
      </w:r>
      <w:r>
        <w:rPr>
          <w:spacing w:val="-2"/>
          <w:sz w:val="24"/>
        </w:rPr>
        <w:t> </w:t>
      </w:r>
      <w:r>
        <w:rPr>
          <w:sz w:val="24"/>
        </w:rPr>
        <w:t>estabelecido</w:t>
      </w:r>
      <w:r>
        <w:rPr>
          <w:spacing w:val="-2"/>
          <w:sz w:val="24"/>
        </w:rPr>
        <w:t> </w:t>
      </w:r>
      <w:r>
        <w:rPr>
          <w:sz w:val="24"/>
        </w:rPr>
        <w:t>na</w:t>
      </w:r>
      <w:r>
        <w:rPr>
          <w:spacing w:val="-2"/>
          <w:sz w:val="24"/>
        </w:rPr>
        <w:t> </w:t>
      </w:r>
      <w:r>
        <w:rPr>
          <w:sz w:val="24"/>
        </w:rPr>
        <w:t>legislação</w:t>
      </w:r>
      <w:r>
        <w:rPr>
          <w:spacing w:val="-2"/>
          <w:sz w:val="24"/>
        </w:rPr>
        <w:t> </w:t>
      </w:r>
      <w:r>
        <w:rPr>
          <w:sz w:val="24"/>
        </w:rPr>
        <w:t>vigente,</w:t>
      </w:r>
      <w:r>
        <w:rPr>
          <w:spacing w:val="-2"/>
          <w:sz w:val="24"/>
        </w:rPr>
        <w:t> </w:t>
      </w:r>
      <w:r>
        <w:rPr>
          <w:sz w:val="24"/>
        </w:rPr>
        <w:t>Lei</w:t>
      </w:r>
      <w:r>
        <w:rPr>
          <w:spacing w:val="-2"/>
          <w:sz w:val="24"/>
        </w:rPr>
        <w:t> </w:t>
      </w:r>
      <w:r>
        <w:rPr>
          <w:sz w:val="24"/>
        </w:rPr>
        <w:t>Nº.</w:t>
      </w:r>
      <w:r>
        <w:rPr>
          <w:spacing w:val="-2"/>
          <w:sz w:val="24"/>
        </w:rPr>
        <w:t> </w:t>
      </w:r>
      <w:r>
        <w:rPr>
          <w:sz w:val="24"/>
        </w:rPr>
        <w:t>4.991</w:t>
      </w:r>
      <w:r>
        <w:rPr>
          <w:spacing w:val="-2"/>
          <w:sz w:val="24"/>
        </w:rPr>
        <w:t> </w:t>
      </w:r>
      <w:r>
        <w:rPr>
          <w:sz w:val="24"/>
        </w:rPr>
        <w:t>de</w:t>
      </w:r>
      <w:r>
        <w:rPr>
          <w:spacing w:val="-2"/>
          <w:sz w:val="24"/>
        </w:rPr>
        <w:t> </w:t>
      </w:r>
      <w:r>
        <w:rPr>
          <w:sz w:val="24"/>
        </w:rPr>
        <w:t>22</w:t>
      </w:r>
      <w:r>
        <w:rPr>
          <w:spacing w:val="-2"/>
          <w:sz w:val="24"/>
        </w:rPr>
        <w:t> </w:t>
      </w:r>
      <w:r>
        <w:rPr>
          <w:sz w:val="24"/>
        </w:rPr>
        <w:t>de janeiro de 2009 serão de inteira responsabilidade da Contratada. Os certificados de limpeza devem ser enviados à Fiscalização mensalmente, assim como a data da limpeza informada com antecedência.</w:t>
      </w:r>
    </w:p>
    <w:p>
      <w:pPr>
        <w:pStyle w:val="Heading2"/>
        <w:numPr>
          <w:ilvl w:val="1"/>
          <w:numId w:val="18"/>
        </w:numPr>
        <w:tabs>
          <w:tab w:pos="809" w:val="left" w:leader="none"/>
        </w:tabs>
        <w:spacing w:line="240" w:lineRule="auto" w:before="256" w:after="0"/>
        <w:ind w:left="809" w:right="0" w:hanging="480"/>
        <w:jc w:val="left"/>
      </w:pPr>
      <w:r>
        <w:rPr/>
        <w:t>–</w:t>
      </w:r>
      <w:r>
        <w:rPr>
          <w:spacing w:val="-7"/>
        </w:rPr>
        <w:t> </w:t>
      </w:r>
      <w:r>
        <w:rPr/>
        <w:t>NORMAS</w:t>
      </w:r>
      <w:r>
        <w:rPr>
          <w:spacing w:val="-4"/>
        </w:rPr>
        <w:t> </w:t>
      </w:r>
      <w:r>
        <w:rPr/>
        <w:t>SANITÁRIAS</w:t>
      </w:r>
      <w:r>
        <w:rPr>
          <w:spacing w:val="-4"/>
        </w:rPr>
        <w:t> </w:t>
      </w:r>
      <w:r>
        <w:rPr/>
        <w:t>-</w:t>
      </w:r>
      <w:r>
        <w:rPr>
          <w:spacing w:val="-4"/>
        </w:rPr>
        <w:t> </w:t>
      </w:r>
      <w:r>
        <w:rPr/>
        <w:t>PRÉ-PREPARO</w:t>
      </w:r>
      <w:r>
        <w:rPr>
          <w:spacing w:val="-4"/>
        </w:rPr>
        <w:t> </w:t>
      </w:r>
      <w:r>
        <w:rPr/>
        <w:t>E</w:t>
      </w:r>
      <w:r>
        <w:rPr>
          <w:spacing w:val="-4"/>
        </w:rPr>
        <w:t> </w:t>
      </w:r>
      <w:r>
        <w:rPr/>
        <w:t>PREPARO</w:t>
      </w:r>
      <w:r>
        <w:rPr>
          <w:spacing w:val="-4"/>
        </w:rPr>
        <w:t> </w:t>
      </w:r>
      <w:r>
        <w:rPr/>
        <w:t>DOS</w:t>
      </w:r>
      <w:r>
        <w:rPr>
          <w:spacing w:val="-4"/>
        </w:rPr>
        <w:t> </w:t>
      </w:r>
      <w:r>
        <w:rPr/>
        <w:t>GÊNEROS</w:t>
      </w:r>
      <w:r>
        <w:rPr>
          <w:spacing w:val="-15"/>
        </w:rPr>
        <w:t> </w:t>
      </w:r>
      <w:r>
        <w:rPr>
          <w:spacing w:val="-2"/>
        </w:rPr>
        <w:t>ALIMENTÍCIOS</w:t>
      </w:r>
    </w:p>
    <w:p>
      <w:pPr>
        <w:pStyle w:val="ListParagraph"/>
        <w:numPr>
          <w:ilvl w:val="2"/>
          <w:numId w:val="18"/>
        </w:numPr>
        <w:tabs>
          <w:tab w:pos="1035" w:val="left" w:leader="none"/>
        </w:tabs>
        <w:spacing w:line="235" w:lineRule="auto" w:before="254" w:after="0"/>
        <w:ind w:left="329" w:right="339" w:firstLine="0"/>
        <w:jc w:val="left"/>
        <w:rPr>
          <w:sz w:val="24"/>
        </w:rPr>
      </w:pPr>
      <w:r>
        <w:rPr>
          <w:sz w:val="24"/>
        </w:rPr>
        <w:t>A</w:t>
      </w:r>
      <w:r>
        <w:rPr>
          <w:spacing w:val="-15"/>
          <w:sz w:val="24"/>
        </w:rPr>
        <w:t> </w:t>
      </w:r>
      <w:r>
        <w:rPr>
          <w:sz w:val="24"/>
        </w:rPr>
        <w:t>manipulação</w:t>
      </w:r>
      <w:r>
        <w:rPr>
          <w:spacing w:val="-3"/>
          <w:sz w:val="24"/>
        </w:rPr>
        <w:t> </w:t>
      </w:r>
      <w:r>
        <w:rPr>
          <w:sz w:val="24"/>
        </w:rPr>
        <w:t>dos</w:t>
      </w:r>
      <w:r>
        <w:rPr>
          <w:spacing w:val="-2"/>
          <w:sz w:val="24"/>
        </w:rPr>
        <w:t> </w:t>
      </w:r>
      <w:r>
        <w:rPr>
          <w:sz w:val="24"/>
        </w:rPr>
        <w:t>alimentos</w:t>
      </w:r>
      <w:r>
        <w:rPr>
          <w:spacing w:val="-2"/>
          <w:sz w:val="24"/>
        </w:rPr>
        <w:t> </w:t>
      </w:r>
      <w:r>
        <w:rPr>
          <w:sz w:val="24"/>
        </w:rPr>
        <w:t>em</w:t>
      </w:r>
      <w:r>
        <w:rPr>
          <w:spacing w:val="-2"/>
          <w:sz w:val="24"/>
        </w:rPr>
        <w:t> </w:t>
      </w:r>
      <w:r>
        <w:rPr>
          <w:sz w:val="24"/>
        </w:rPr>
        <w:t>todas</w:t>
      </w:r>
      <w:r>
        <w:rPr>
          <w:spacing w:val="-2"/>
          <w:sz w:val="24"/>
        </w:rPr>
        <w:t> </w:t>
      </w:r>
      <w:r>
        <w:rPr>
          <w:sz w:val="24"/>
        </w:rPr>
        <w:t>as</w:t>
      </w:r>
      <w:r>
        <w:rPr>
          <w:spacing w:val="-2"/>
          <w:sz w:val="24"/>
        </w:rPr>
        <w:t> </w:t>
      </w:r>
      <w:r>
        <w:rPr>
          <w:sz w:val="24"/>
        </w:rPr>
        <w:t>suas</w:t>
      </w:r>
      <w:r>
        <w:rPr>
          <w:spacing w:val="-2"/>
          <w:sz w:val="24"/>
        </w:rPr>
        <w:t> </w:t>
      </w:r>
      <w:r>
        <w:rPr>
          <w:sz w:val="24"/>
        </w:rPr>
        <w:t>fases</w:t>
      </w:r>
      <w:r>
        <w:rPr>
          <w:spacing w:val="-2"/>
          <w:sz w:val="24"/>
        </w:rPr>
        <w:t> </w:t>
      </w:r>
      <w:r>
        <w:rPr>
          <w:sz w:val="24"/>
        </w:rPr>
        <w:t>deverá</w:t>
      </w:r>
      <w:r>
        <w:rPr>
          <w:spacing w:val="-2"/>
          <w:sz w:val="24"/>
        </w:rPr>
        <w:t> </w:t>
      </w:r>
      <w:r>
        <w:rPr>
          <w:sz w:val="24"/>
        </w:rPr>
        <w:t>ser</w:t>
      </w:r>
      <w:r>
        <w:rPr>
          <w:spacing w:val="-2"/>
          <w:sz w:val="24"/>
        </w:rPr>
        <w:t> </w:t>
      </w:r>
      <w:r>
        <w:rPr>
          <w:sz w:val="24"/>
        </w:rPr>
        <w:t>executada</w:t>
      </w:r>
      <w:r>
        <w:rPr>
          <w:spacing w:val="-2"/>
          <w:sz w:val="24"/>
        </w:rPr>
        <w:t> </w:t>
      </w:r>
      <w:r>
        <w:rPr>
          <w:sz w:val="24"/>
        </w:rPr>
        <w:t>por</w:t>
      </w:r>
      <w:r>
        <w:rPr>
          <w:spacing w:val="-2"/>
          <w:sz w:val="24"/>
        </w:rPr>
        <w:t> </w:t>
      </w:r>
      <w:r>
        <w:rPr>
          <w:sz w:val="24"/>
        </w:rPr>
        <w:t>pessoal</w:t>
      </w:r>
      <w:r>
        <w:rPr>
          <w:spacing w:val="-2"/>
          <w:sz w:val="24"/>
        </w:rPr>
        <w:t> </w:t>
      </w:r>
      <w:r>
        <w:rPr>
          <w:sz w:val="24"/>
        </w:rPr>
        <w:t>habilitado,</w:t>
      </w:r>
      <w:r>
        <w:rPr>
          <w:spacing w:val="-2"/>
          <w:sz w:val="24"/>
        </w:rPr>
        <w:t> </w:t>
      </w:r>
      <w:r>
        <w:rPr>
          <w:sz w:val="24"/>
        </w:rPr>
        <w:t>observando-se</w:t>
      </w:r>
      <w:r>
        <w:rPr>
          <w:spacing w:val="-2"/>
          <w:sz w:val="24"/>
        </w:rPr>
        <w:t> </w:t>
      </w:r>
      <w:r>
        <w:rPr>
          <w:sz w:val="24"/>
        </w:rPr>
        <w:t>as</w:t>
      </w:r>
      <w:r>
        <w:rPr>
          <w:spacing w:val="-2"/>
          <w:sz w:val="24"/>
        </w:rPr>
        <w:t> </w:t>
      </w:r>
      <w:r>
        <w:rPr>
          <w:sz w:val="24"/>
        </w:rPr>
        <w:t>técnicas</w:t>
      </w:r>
      <w:r>
        <w:rPr>
          <w:spacing w:val="-2"/>
          <w:sz w:val="24"/>
        </w:rPr>
        <w:t> </w:t>
      </w:r>
      <w:r>
        <w:rPr>
          <w:sz w:val="24"/>
        </w:rPr>
        <w:t>recomendadas</w:t>
      </w:r>
      <w:r>
        <w:rPr>
          <w:spacing w:val="-2"/>
          <w:sz w:val="24"/>
        </w:rPr>
        <w:t> </w:t>
      </w:r>
      <w:r>
        <w:rPr>
          <w:sz w:val="24"/>
        </w:rPr>
        <w:t>pela legislação vigente.</w:t>
      </w:r>
    </w:p>
    <w:p>
      <w:pPr>
        <w:pStyle w:val="ListParagraph"/>
        <w:numPr>
          <w:ilvl w:val="2"/>
          <w:numId w:val="18"/>
        </w:numPr>
        <w:tabs>
          <w:tab w:pos="1049" w:val="left" w:leader="none"/>
        </w:tabs>
        <w:spacing w:line="235" w:lineRule="auto" w:before="254" w:after="0"/>
        <w:ind w:left="329" w:right="630" w:firstLine="0"/>
        <w:jc w:val="left"/>
        <w:rPr>
          <w:sz w:val="24"/>
        </w:rPr>
      </w:pPr>
      <w:r>
        <w:rPr>
          <w:sz w:val="24"/>
        </w:rPr>
        <w:t>Todos</w:t>
      </w:r>
      <w:r>
        <w:rPr>
          <w:spacing w:val="-3"/>
          <w:sz w:val="24"/>
        </w:rPr>
        <w:t> </w:t>
      </w:r>
      <w:r>
        <w:rPr>
          <w:sz w:val="24"/>
        </w:rPr>
        <w:t>os</w:t>
      </w:r>
      <w:r>
        <w:rPr>
          <w:spacing w:val="-3"/>
          <w:sz w:val="24"/>
        </w:rPr>
        <w:t> </w:t>
      </w:r>
      <w:r>
        <w:rPr>
          <w:sz w:val="24"/>
        </w:rPr>
        <w:t>gêneros</w:t>
      </w:r>
      <w:r>
        <w:rPr>
          <w:spacing w:val="-3"/>
          <w:sz w:val="24"/>
        </w:rPr>
        <w:t> </w:t>
      </w:r>
      <w:r>
        <w:rPr>
          <w:sz w:val="24"/>
        </w:rPr>
        <w:t>alimentícios</w:t>
      </w:r>
      <w:r>
        <w:rPr>
          <w:spacing w:val="-3"/>
          <w:sz w:val="24"/>
        </w:rPr>
        <w:t> </w:t>
      </w:r>
      <w:r>
        <w:rPr>
          <w:sz w:val="24"/>
        </w:rPr>
        <w:t>utilizados</w:t>
      </w:r>
      <w:r>
        <w:rPr>
          <w:spacing w:val="-3"/>
          <w:sz w:val="24"/>
        </w:rPr>
        <w:t> </w:t>
      </w:r>
      <w:r>
        <w:rPr>
          <w:sz w:val="24"/>
        </w:rPr>
        <w:t>na</w:t>
      </w:r>
      <w:r>
        <w:rPr>
          <w:spacing w:val="-3"/>
          <w:sz w:val="24"/>
        </w:rPr>
        <w:t> </w:t>
      </w:r>
      <w:r>
        <w:rPr>
          <w:sz w:val="24"/>
        </w:rPr>
        <w:t>elaboração</w:t>
      </w:r>
      <w:r>
        <w:rPr>
          <w:spacing w:val="-3"/>
          <w:sz w:val="24"/>
        </w:rPr>
        <w:t> </w:t>
      </w:r>
      <w:r>
        <w:rPr>
          <w:sz w:val="24"/>
        </w:rPr>
        <w:t>e</w:t>
      </w:r>
      <w:r>
        <w:rPr>
          <w:spacing w:val="-3"/>
          <w:sz w:val="24"/>
        </w:rPr>
        <w:t> </w:t>
      </w:r>
      <w:r>
        <w:rPr>
          <w:sz w:val="24"/>
        </w:rPr>
        <w:t>preparação</w:t>
      </w:r>
      <w:r>
        <w:rPr>
          <w:spacing w:val="-3"/>
          <w:sz w:val="24"/>
        </w:rPr>
        <w:t> </w:t>
      </w:r>
      <w:r>
        <w:rPr>
          <w:sz w:val="24"/>
        </w:rPr>
        <w:t>das</w:t>
      </w:r>
      <w:r>
        <w:rPr>
          <w:spacing w:val="-3"/>
          <w:sz w:val="24"/>
        </w:rPr>
        <w:t> </w:t>
      </w:r>
      <w:r>
        <w:rPr>
          <w:sz w:val="24"/>
        </w:rPr>
        <w:t>refeições</w:t>
      </w:r>
      <w:r>
        <w:rPr>
          <w:spacing w:val="-3"/>
          <w:sz w:val="24"/>
        </w:rPr>
        <w:t> </w:t>
      </w:r>
      <w:r>
        <w:rPr>
          <w:sz w:val="24"/>
        </w:rPr>
        <w:t>(almoço</w:t>
      </w:r>
      <w:r>
        <w:rPr>
          <w:spacing w:val="-3"/>
          <w:sz w:val="24"/>
        </w:rPr>
        <w:t> </w:t>
      </w:r>
      <w:r>
        <w:rPr>
          <w:sz w:val="24"/>
        </w:rPr>
        <w:t>e</w:t>
      </w:r>
      <w:r>
        <w:rPr>
          <w:spacing w:val="-3"/>
          <w:sz w:val="24"/>
        </w:rPr>
        <w:t> </w:t>
      </w:r>
      <w:r>
        <w:rPr>
          <w:sz w:val="24"/>
        </w:rPr>
        <w:t>jantar)</w:t>
      </w:r>
      <w:r>
        <w:rPr>
          <w:spacing w:val="-3"/>
          <w:sz w:val="24"/>
        </w:rPr>
        <w:t> </w:t>
      </w:r>
      <w:r>
        <w:rPr>
          <w:sz w:val="24"/>
        </w:rPr>
        <w:t>deverão</w:t>
      </w:r>
      <w:r>
        <w:rPr>
          <w:spacing w:val="-3"/>
          <w:sz w:val="24"/>
        </w:rPr>
        <w:t> </w:t>
      </w:r>
      <w:r>
        <w:rPr>
          <w:sz w:val="24"/>
        </w:rPr>
        <w:t>estar</w:t>
      </w:r>
      <w:r>
        <w:rPr>
          <w:spacing w:val="-3"/>
          <w:sz w:val="24"/>
        </w:rPr>
        <w:t> </w:t>
      </w:r>
      <w:r>
        <w:rPr>
          <w:sz w:val="24"/>
        </w:rPr>
        <w:t>em</w:t>
      </w:r>
      <w:r>
        <w:rPr>
          <w:spacing w:val="-3"/>
          <w:sz w:val="24"/>
        </w:rPr>
        <w:t> </w:t>
      </w:r>
      <w:r>
        <w:rPr>
          <w:sz w:val="24"/>
        </w:rPr>
        <w:t>perfeitas</w:t>
      </w:r>
      <w:r>
        <w:rPr>
          <w:spacing w:val="-3"/>
          <w:sz w:val="24"/>
        </w:rPr>
        <w:t> </w:t>
      </w:r>
      <w:r>
        <w:rPr>
          <w:sz w:val="24"/>
        </w:rPr>
        <w:t>condições</w:t>
      </w:r>
      <w:r>
        <w:rPr>
          <w:spacing w:val="-3"/>
          <w:sz w:val="24"/>
        </w:rPr>
        <w:t> </w:t>
      </w:r>
      <w:r>
        <w:rPr>
          <w:sz w:val="24"/>
        </w:rPr>
        <w:t>de higiene e apresentação.</w:t>
      </w:r>
    </w:p>
    <w:p>
      <w:pPr>
        <w:pStyle w:val="ListParagraph"/>
        <w:numPr>
          <w:ilvl w:val="2"/>
          <w:numId w:val="18"/>
        </w:numPr>
        <w:tabs>
          <w:tab w:pos="1035" w:val="left" w:leader="none"/>
        </w:tabs>
        <w:spacing w:line="240" w:lineRule="auto" w:before="235" w:after="0"/>
        <w:ind w:left="1035" w:right="0" w:hanging="706"/>
        <w:jc w:val="left"/>
        <w:rPr>
          <w:sz w:val="24"/>
        </w:rPr>
      </w:pPr>
      <w:r>
        <w:rPr>
          <w:sz w:val="24"/>
        </w:rPr>
        <w:t>As placas de altileno utilizadas para cortes deverão ser de cores diferenciadas para cada área de pré-preparo e preparo de </w:t>
      </w:r>
      <w:r>
        <w:rPr>
          <w:spacing w:val="-2"/>
          <w:sz w:val="24"/>
        </w:rPr>
        <w:t>alimentos.</w:t>
      </w:r>
    </w:p>
    <w:p>
      <w:pPr>
        <w:pStyle w:val="ListParagraph"/>
        <w:numPr>
          <w:ilvl w:val="2"/>
          <w:numId w:val="18"/>
        </w:numPr>
        <w:tabs>
          <w:tab w:pos="1049" w:val="left" w:leader="none"/>
        </w:tabs>
        <w:spacing w:line="235" w:lineRule="auto" w:before="253" w:after="0"/>
        <w:ind w:left="329" w:right="390" w:firstLine="0"/>
        <w:jc w:val="left"/>
        <w:rPr>
          <w:sz w:val="24"/>
        </w:rPr>
      </w:pPr>
      <w:r>
        <w:rPr>
          <w:sz w:val="24"/>
        </w:rPr>
        <w:t>Todos</w:t>
      </w:r>
      <w:r>
        <w:rPr>
          <w:spacing w:val="-4"/>
          <w:sz w:val="24"/>
        </w:rPr>
        <w:t> </w:t>
      </w:r>
      <w:r>
        <w:rPr>
          <w:sz w:val="24"/>
        </w:rPr>
        <w:t>os</w:t>
      </w:r>
      <w:r>
        <w:rPr>
          <w:spacing w:val="-3"/>
          <w:sz w:val="24"/>
        </w:rPr>
        <w:t> </w:t>
      </w:r>
      <w:r>
        <w:rPr>
          <w:sz w:val="24"/>
        </w:rPr>
        <w:t>alimentos</w:t>
      </w:r>
      <w:r>
        <w:rPr>
          <w:spacing w:val="-3"/>
          <w:sz w:val="24"/>
        </w:rPr>
        <w:t> </w:t>
      </w:r>
      <w:r>
        <w:rPr>
          <w:sz w:val="24"/>
        </w:rPr>
        <w:t>levados</w:t>
      </w:r>
      <w:r>
        <w:rPr>
          <w:spacing w:val="-3"/>
          <w:sz w:val="24"/>
        </w:rPr>
        <w:t> </w:t>
      </w:r>
      <w:r>
        <w:rPr>
          <w:sz w:val="24"/>
        </w:rPr>
        <w:t>à</w:t>
      </w:r>
      <w:r>
        <w:rPr>
          <w:spacing w:val="-3"/>
          <w:sz w:val="24"/>
        </w:rPr>
        <w:t> </w:t>
      </w:r>
      <w:r>
        <w:rPr>
          <w:sz w:val="24"/>
        </w:rPr>
        <w:t>pré-preparo</w:t>
      </w:r>
      <w:r>
        <w:rPr>
          <w:spacing w:val="-3"/>
          <w:sz w:val="24"/>
        </w:rPr>
        <w:t> </w:t>
      </w:r>
      <w:r>
        <w:rPr>
          <w:sz w:val="24"/>
        </w:rPr>
        <w:t>e</w:t>
      </w:r>
      <w:r>
        <w:rPr>
          <w:spacing w:val="-3"/>
          <w:sz w:val="24"/>
        </w:rPr>
        <w:t> </w:t>
      </w:r>
      <w:r>
        <w:rPr>
          <w:sz w:val="24"/>
        </w:rPr>
        <w:t>preparo</w:t>
      </w:r>
      <w:r>
        <w:rPr>
          <w:spacing w:val="-3"/>
          <w:sz w:val="24"/>
        </w:rPr>
        <w:t> </w:t>
      </w:r>
      <w:r>
        <w:rPr>
          <w:sz w:val="24"/>
        </w:rPr>
        <w:t>deverão</w:t>
      </w:r>
      <w:r>
        <w:rPr>
          <w:spacing w:val="-3"/>
          <w:sz w:val="24"/>
        </w:rPr>
        <w:t> </w:t>
      </w:r>
      <w:r>
        <w:rPr>
          <w:sz w:val="24"/>
        </w:rPr>
        <w:t>obedecer</w:t>
      </w:r>
      <w:r>
        <w:rPr>
          <w:spacing w:val="-3"/>
          <w:sz w:val="24"/>
        </w:rPr>
        <w:t> </w:t>
      </w:r>
      <w:r>
        <w:rPr>
          <w:sz w:val="24"/>
        </w:rPr>
        <w:t>aos</w:t>
      </w:r>
      <w:r>
        <w:rPr>
          <w:spacing w:val="-3"/>
          <w:sz w:val="24"/>
        </w:rPr>
        <w:t> </w:t>
      </w:r>
      <w:r>
        <w:rPr>
          <w:sz w:val="24"/>
        </w:rPr>
        <w:t>critérios</w:t>
      </w:r>
      <w:r>
        <w:rPr>
          <w:spacing w:val="-3"/>
          <w:sz w:val="24"/>
        </w:rPr>
        <w:t> </w:t>
      </w:r>
      <w:r>
        <w:rPr>
          <w:sz w:val="24"/>
        </w:rPr>
        <w:t>de</w:t>
      </w:r>
      <w:r>
        <w:rPr>
          <w:spacing w:val="-3"/>
          <w:sz w:val="24"/>
        </w:rPr>
        <w:t> </w:t>
      </w:r>
      <w:r>
        <w:rPr>
          <w:sz w:val="24"/>
        </w:rPr>
        <w:t>tempo</w:t>
      </w:r>
      <w:r>
        <w:rPr>
          <w:spacing w:val="-3"/>
          <w:sz w:val="24"/>
        </w:rPr>
        <w:t> </w:t>
      </w:r>
      <w:r>
        <w:rPr>
          <w:sz w:val="24"/>
        </w:rPr>
        <w:t>e</w:t>
      </w:r>
      <w:r>
        <w:rPr>
          <w:spacing w:val="-3"/>
          <w:sz w:val="24"/>
        </w:rPr>
        <w:t> </w:t>
      </w:r>
      <w:r>
        <w:rPr>
          <w:sz w:val="24"/>
        </w:rPr>
        <w:t>temperatura,</w:t>
      </w:r>
      <w:r>
        <w:rPr>
          <w:spacing w:val="-3"/>
          <w:sz w:val="24"/>
        </w:rPr>
        <w:t> </w:t>
      </w:r>
      <w:r>
        <w:rPr>
          <w:sz w:val="24"/>
        </w:rPr>
        <w:t>conforme</w:t>
      </w:r>
      <w:r>
        <w:rPr>
          <w:spacing w:val="-3"/>
          <w:sz w:val="24"/>
        </w:rPr>
        <w:t> </w:t>
      </w:r>
      <w:r>
        <w:rPr>
          <w:sz w:val="24"/>
        </w:rPr>
        <w:t>legislação</w:t>
      </w:r>
      <w:r>
        <w:rPr>
          <w:spacing w:val="-3"/>
          <w:sz w:val="24"/>
        </w:rPr>
        <w:t> </w:t>
      </w:r>
      <w:r>
        <w:rPr>
          <w:sz w:val="24"/>
        </w:rPr>
        <w:t>vigente.</w:t>
      </w:r>
      <w:r>
        <w:rPr>
          <w:spacing w:val="-15"/>
          <w:sz w:val="24"/>
        </w:rPr>
        <w:t> </w:t>
      </w:r>
      <w:r>
        <w:rPr>
          <w:sz w:val="24"/>
        </w:rPr>
        <w:t>Após a finalização do preparo, as preparações deverão ser mantidas em condições ideais de tempo e temperatura até o seu envase e distribuição.</w:t>
      </w:r>
    </w:p>
    <w:p>
      <w:pPr>
        <w:pStyle w:val="ListParagraph"/>
        <w:numPr>
          <w:ilvl w:val="2"/>
          <w:numId w:val="18"/>
        </w:numPr>
        <w:tabs>
          <w:tab w:pos="1049" w:val="left" w:leader="none"/>
        </w:tabs>
        <w:spacing w:line="240" w:lineRule="auto" w:before="250" w:after="0"/>
        <w:ind w:left="329" w:right="797" w:firstLine="0"/>
        <w:jc w:val="left"/>
        <w:rPr>
          <w:sz w:val="24"/>
        </w:rPr>
      </w:pPr>
      <w:r>
        <w:rPr>
          <w:sz w:val="24"/>
        </w:rPr>
        <w:t>Os gêneros a serem consumidos in natura deverão ser submetidos a uma lavagem prévia em água corrente e sanitização subsequente, utilizando</w:t>
      </w:r>
      <w:r>
        <w:rPr>
          <w:spacing w:val="-2"/>
          <w:sz w:val="24"/>
        </w:rPr>
        <w:t> </w:t>
      </w:r>
      <w:r>
        <w:rPr>
          <w:sz w:val="24"/>
        </w:rPr>
        <w:t>solução</w:t>
      </w:r>
      <w:r>
        <w:rPr>
          <w:spacing w:val="-2"/>
          <w:sz w:val="24"/>
        </w:rPr>
        <w:t> </w:t>
      </w:r>
      <w:r>
        <w:rPr>
          <w:sz w:val="24"/>
        </w:rPr>
        <w:t>saneante</w:t>
      </w:r>
      <w:r>
        <w:rPr>
          <w:spacing w:val="-2"/>
          <w:sz w:val="24"/>
        </w:rPr>
        <w:t> </w:t>
      </w:r>
      <w:r>
        <w:rPr>
          <w:sz w:val="24"/>
        </w:rPr>
        <w:t>adequada</w:t>
      </w:r>
      <w:r>
        <w:rPr>
          <w:spacing w:val="-2"/>
          <w:sz w:val="24"/>
        </w:rPr>
        <w:t> </w:t>
      </w:r>
      <w:r>
        <w:rPr>
          <w:sz w:val="24"/>
        </w:rPr>
        <w:t>com</w:t>
      </w:r>
      <w:r>
        <w:rPr>
          <w:spacing w:val="-2"/>
          <w:sz w:val="24"/>
        </w:rPr>
        <w:t> </w:t>
      </w:r>
      <w:r>
        <w:rPr>
          <w:sz w:val="24"/>
        </w:rPr>
        <w:t>registro</w:t>
      </w:r>
      <w:r>
        <w:rPr>
          <w:spacing w:val="-2"/>
          <w:sz w:val="24"/>
        </w:rPr>
        <w:t> </w:t>
      </w:r>
      <w:r>
        <w:rPr>
          <w:sz w:val="24"/>
        </w:rPr>
        <w:t>no</w:t>
      </w:r>
      <w:r>
        <w:rPr>
          <w:spacing w:val="-2"/>
          <w:sz w:val="24"/>
        </w:rPr>
        <w:t> </w:t>
      </w:r>
      <w:r>
        <w:rPr>
          <w:sz w:val="24"/>
        </w:rPr>
        <w:t>Ministério</w:t>
      </w:r>
      <w:r>
        <w:rPr>
          <w:spacing w:val="-2"/>
          <w:sz w:val="24"/>
        </w:rPr>
        <w:t> </w:t>
      </w:r>
      <w:r>
        <w:rPr>
          <w:sz w:val="24"/>
        </w:rPr>
        <w:t>da</w:t>
      </w:r>
      <w:r>
        <w:rPr>
          <w:spacing w:val="-2"/>
          <w:sz w:val="24"/>
        </w:rPr>
        <w:t> </w:t>
      </w:r>
      <w:r>
        <w:rPr>
          <w:sz w:val="24"/>
        </w:rPr>
        <w:t>Saúde.</w:t>
      </w:r>
      <w:r>
        <w:rPr>
          <w:spacing w:val="-2"/>
          <w:sz w:val="24"/>
        </w:rPr>
        <w:t> </w:t>
      </w:r>
      <w:r>
        <w:rPr>
          <w:sz w:val="24"/>
        </w:rPr>
        <w:t>Segundo</w:t>
      </w:r>
      <w:r>
        <w:rPr>
          <w:spacing w:val="-2"/>
          <w:sz w:val="24"/>
        </w:rPr>
        <w:t> </w:t>
      </w:r>
      <w:r>
        <w:rPr>
          <w:sz w:val="24"/>
        </w:rPr>
        <w:t>a</w:t>
      </w:r>
      <w:r>
        <w:rPr>
          <w:spacing w:val="-2"/>
          <w:sz w:val="24"/>
        </w:rPr>
        <w:t> </w:t>
      </w:r>
      <w:r>
        <w:rPr>
          <w:sz w:val="24"/>
        </w:rPr>
        <w:t>RDC</w:t>
      </w:r>
      <w:r>
        <w:rPr>
          <w:spacing w:val="-2"/>
          <w:sz w:val="24"/>
        </w:rPr>
        <w:t> </w:t>
      </w:r>
      <w:r>
        <w:rPr>
          <w:sz w:val="24"/>
        </w:rPr>
        <w:t>216/2004,</w:t>
      </w:r>
      <w:r>
        <w:rPr>
          <w:spacing w:val="-2"/>
          <w:sz w:val="24"/>
        </w:rPr>
        <w:t> </w:t>
      </w:r>
      <w:r>
        <w:rPr>
          <w:sz w:val="24"/>
        </w:rPr>
        <w:t>os</w:t>
      </w:r>
      <w:r>
        <w:rPr>
          <w:spacing w:val="-2"/>
          <w:sz w:val="24"/>
        </w:rPr>
        <w:t> </w:t>
      </w:r>
      <w:r>
        <w:rPr>
          <w:sz w:val="24"/>
        </w:rPr>
        <w:t>produtos</w:t>
      </w:r>
      <w:r>
        <w:rPr>
          <w:spacing w:val="-2"/>
          <w:sz w:val="24"/>
        </w:rPr>
        <w:t> </w:t>
      </w:r>
      <w:r>
        <w:rPr>
          <w:sz w:val="24"/>
        </w:rPr>
        <w:t>utilizados</w:t>
      </w:r>
      <w:r>
        <w:rPr>
          <w:spacing w:val="-2"/>
          <w:sz w:val="24"/>
        </w:rPr>
        <w:t> </w:t>
      </w:r>
      <w:r>
        <w:rPr>
          <w:sz w:val="24"/>
        </w:rPr>
        <w:t>na</w:t>
      </w:r>
      <w:r>
        <w:rPr>
          <w:spacing w:val="-2"/>
          <w:sz w:val="24"/>
        </w:rPr>
        <w:t> </w:t>
      </w:r>
      <w:r>
        <w:rPr>
          <w:sz w:val="24"/>
        </w:rPr>
        <w:t>higienização</w:t>
      </w:r>
      <w:r>
        <w:rPr>
          <w:spacing w:val="-2"/>
          <w:sz w:val="24"/>
        </w:rPr>
        <w:t> </w:t>
      </w:r>
      <w:r>
        <w:rPr>
          <w:sz w:val="24"/>
        </w:rPr>
        <w:t>dos alimentos devem estar regularizados no órgão competente do Ministério da Saúde e serem aplicados de forma a evitar a presença de resíduos no alimento preparado.</w:t>
      </w:r>
    </w:p>
    <w:p>
      <w:pPr>
        <w:pStyle w:val="ListParagraph"/>
        <w:numPr>
          <w:ilvl w:val="2"/>
          <w:numId w:val="18"/>
        </w:numPr>
        <w:tabs>
          <w:tab w:pos="1049" w:val="left" w:leader="none"/>
        </w:tabs>
        <w:spacing w:line="247" w:lineRule="auto" w:before="231" w:after="0"/>
        <w:ind w:left="329" w:right="385"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tomar</w:t>
      </w:r>
      <w:r>
        <w:rPr>
          <w:spacing w:val="-2"/>
          <w:sz w:val="24"/>
        </w:rPr>
        <w:t> </w:t>
      </w:r>
      <w:r>
        <w:rPr>
          <w:sz w:val="24"/>
        </w:rPr>
        <w:t>medidas</w:t>
      </w:r>
      <w:r>
        <w:rPr>
          <w:spacing w:val="-2"/>
          <w:sz w:val="24"/>
        </w:rPr>
        <w:t> </w:t>
      </w:r>
      <w:r>
        <w:rPr>
          <w:sz w:val="24"/>
        </w:rPr>
        <w:t>adequadas</w:t>
      </w:r>
      <w:r>
        <w:rPr>
          <w:spacing w:val="-2"/>
          <w:sz w:val="24"/>
        </w:rPr>
        <w:t> </w:t>
      </w:r>
      <w:r>
        <w:rPr>
          <w:sz w:val="24"/>
        </w:rPr>
        <w:t>para</w:t>
      </w:r>
      <w:r>
        <w:rPr>
          <w:spacing w:val="-2"/>
          <w:sz w:val="24"/>
        </w:rPr>
        <w:t> </w:t>
      </w:r>
      <w:r>
        <w:rPr>
          <w:sz w:val="24"/>
        </w:rPr>
        <w:t>seguir</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segurança</w:t>
      </w:r>
      <w:r>
        <w:rPr>
          <w:spacing w:val="-2"/>
          <w:sz w:val="24"/>
        </w:rPr>
        <w:t> </w:t>
      </w:r>
      <w:r>
        <w:rPr>
          <w:sz w:val="24"/>
        </w:rPr>
        <w:t>dos</w:t>
      </w:r>
      <w:r>
        <w:rPr>
          <w:spacing w:val="-2"/>
          <w:sz w:val="24"/>
        </w:rPr>
        <w:t> </w:t>
      </w:r>
      <w:r>
        <w:rPr>
          <w:sz w:val="24"/>
        </w:rPr>
        <w:t>alimentos,</w:t>
      </w:r>
      <w:r>
        <w:rPr>
          <w:spacing w:val="-2"/>
          <w:sz w:val="24"/>
        </w:rPr>
        <w:t> </w:t>
      </w:r>
      <w:r>
        <w:rPr>
          <w:sz w:val="24"/>
        </w:rPr>
        <w:t>evitando</w:t>
      </w:r>
      <w:r>
        <w:rPr>
          <w:spacing w:val="-2"/>
          <w:sz w:val="24"/>
        </w:rPr>
        <w:t> </w:t>
      </w:r>
      <w:r>
        <w:rPr>
          <w:sz w:val="24"/>
        </w:rPr>
        <w:t>o</w:t>
      </w:r>
      <w:r>
        <w:rPr>
          <w:spacing w:val="-2"/>
          <w:sz w:val="24"/>
        </w:rPr>
        <w:t> </w:t>
      </w:r>
      <w:r>
        <w:rPr>
          <w:sz w:val="24"/>
        </w:rPr>
        <w:t>abuso</w:t>
      </w:r>
      <w:r>
        <w:rPr>
          <w:spacing w:val="-2"/>
          <w:sz w:val="24"/>
        </w:rPr>
        <w:t> </w:t>
      </w:r>
      <w:r>
        <w:rPr>
          <w:sz w:val="24"/>
        </w:rPr>
        <w:t>de</w:t>
      </w:r>
      <w:r>
        <w:rPr>
          <w:spacing w:val="-2"/>
          <w:sz w:val="24"/>
        </w:rPr>
        <w:t> </w:t>
      </w:r>
      <w:r>
        <w:rPr>
          <w:sz w:val="24"/>
        </w:rPr>
        <w:t>tempo</w:t>
      </w:r>
      <w:r>
        <w:rPr>
          <w:spacing w:val="-2"/>
          <w:sz w:val="24"/>
        </w:rPr>
        <w:t> </w:t>
      </w:r>
      <w:r>
        <w:rPr>
          <w:sz w:val="24"/>
        </w:rPr>
        <w:t>e</w:t>
      </w:r>
      <w:r>
        <w:rPr>
          <w:spacing w:val="-2"/>
          <w:sz w:val="24"/>
        </w:rPr>
        <w:t> </w:t>
      </w:r>
      <w:r>
        <w:rPr>
          <w:sz w:val="24"/>
        </w:rPr>
        <w:t>temperatura dos gêneros alimentícios armazenados e/ou processados e das preparações elaboradas ou em fase de elaboração.</w:t>
      </w:r>
    </w:p>
    <w:p>
      <w:pPr>
        <w:pStyle w:val="ListParagraph"/>
        <w:numPr>
          <w:ilvl w:val="2"/>
          <w:numId w:val="18"/>
        </w:numPr>
        <w:tabs>
          <w:tab w:pos="1049" w:val="left" w:leader="none"/>
        </w:tabs>
        <w:spacing w:line="247" w:lineRule="auto" w:before="226" w:after="0"/>
        <w:ind w:left="329" w:right="939" w:firstLine="0"/>
        <w:jc w:val="both"/>
        <w:rPr>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monitorar</w:t>
      </w:r>
      <w:r>
        <w:rPr>
          <w:spacing w:val="-3"/>
          <w:sz w:val="24"/>
        </w:rPr>
        <w:t> </w:t>
      </w:r>
      <w:r>
        <w:rPr>
          <w:sz w:val="24"/>
        </w:rPr>
        <w:t>e</w:t>
      </w:r>
      <w:r>
        <w:rPr>
          <w:spacing w:val="-3"/>
          <w:sz w:val="24"/>
        </w:rPr>
        <w:t> </w:t>
      </w:r>
      <w:r>
        <w:rPr>
          <w:sz w:val="24"/>
        </w:rPr>
        <w:t>registrar</w:t>
      </w:r>
      <w:r>
        <w:rPr>
          <w:spacing w:val="-3"/>
          <w:sz w:val="24"/>
        </w:rPr>
        <w:t> </w:t>
      </w:r>
      <w:r>
        <w:rPr>
          <w:sz w:val="24"/>
        </w:rPr>
        <w:t>em</w:t>
      </w:r>
      <w:r>
        <w:rPr>
          <w:spacing w:val="-3"/>
          <w:sz w:val="24"/>
        </w:rPr>
        <w:t> </w:t>
      </w:r>
      <w:r>
        <w:rPr>
          <w:sz w:val="24"/>
        </w:rPr>
        <w:t>planilhas</w:t>
      </w:r>
      <w:r>
        <w:rPr>
          <w:spacing w:val="-3"/>
          <w:sz w:val="24"/>
        </w:rPr>
        <w:t> </w:t>
      </w:r>
      <w:r>
        <w:rPr>
          <w:sz w:val="24"/>
        </w:rPr>
        <w:t>específicas,</w:t>
      </w:r>
      <w:r>
        <w:rPr>
          <w:spacing w:val="-3"/>
          <w:sz w:val="24"/>
        </w:rPr>
        <w:t> </w:t>
      </w:r>
      <w:r>
        <w:rPr>
          <w:sz w:val="24"/>
        </w:rPr>
        <w:t>as</w:t>
      </w:r>
      <w:r>
        <w:rPr>
          <w:spacing w:val="-3"/>
          <w:sz w:val="24"/>
        </w:rPr>
        <w:t> </w:t>
      </w:r>
      <w:r>
        <w:rPr>
          <w:sz w:val="24"/>
        </w:rPr>
        <w:t>temperaturas</w:t>
      </w:r>
      <w:r>
        <w:rPr>
          <w:spacing w:val="-3"/>
          <w:sz w:val="24"/>
        </w:rPr>
        <w:t> </w:t>
      </w:r>
      <w:r>
        <w:rPr>
          <w:sz w:val="24"/>
        </w:rPr>
        <w:t>dos</w:t>
      </w:r>
      <w:r>
        <w:rPr>
          <w:spacing w:val="-3"/>
          <w:sz w:val="24"/>
        </w:rPr>
        <w:t> </w:t>
      </w:r>
      <w:r>
        <w:rPr>
          <w:sz w:val="24"/>
        </w:rPr>
        <w:t>alimentos</w:t>
      </w:r>
      <w:r>
        <w:rPr>
          <w:spacing w:val="-3"/>
          <w:sz w:val="24"/>
        </w:rPr>
        <w:t> </w:t>
      </w:r>
      <w:r>
        <w:rPr>
          <w:sz w:val="24"/>
        </w:rPr>
        <w:t>nas</w:t>
      </w:r>
      <w:r>
        <w:rPr>
          <w:spacing w:val="-3"/>
          <w:sz w:val="24"/>
        </w:rPr>
        <w:t> </w:t>
      </w:r>
      <w:r>
        <w:rPr>
          <w:sz w:val="24"/>
        </w:rPr>
        <w:t>etapas</w:t>
      </w:r>
      <w:r>
        <w:rPr>
          <w:spacing w:val="-3"/>
          <w:sz w:val="24"/>
        </w:rPr>
        <w:t> </w:t>
      </w:r>
      <w:r>
        <w:rPr>
          <w:sz w:val="24"/>
        </w:rPr>
        <w:t>das</w:t>
      </w:r>
      <w:r>
        <w:rPr>
          <w:spacing w:val="-3"/>
          <w:sz w:val="24"/>
        </w:rPr>
        <w:t> </w:t>
      </w:r>
      <w:r>
        <w:rPr>
          <w:sz w:val="24"/>
        </w:rPr>
        <w:t>atividades</w:t>
      </w:r>
      <w:r>
        <w:rPr>
          <w:spacing w:val="-3"/>
          <w:sz w:val="24"/>
        </w:rPr>
        <w:t> </w:t>
      </w:r>
      <w:r>
        <w:rPr>
          <w:sz w:val="24"/>
        </w:rPr>
        <w:t>operacionais (preparo e distribuição). Para tanto deverão ser utilizados termômetros portáteis tipo espeto.</w:t>
      </w:r>
    </w:p>
    <w:p>
      <w:pPr>
        <w:pStyle w:val="ListParagraph"/>
        <w:numPr>
          <w:ilvl w:val="2"/>
          <w:numId w:val="18"/>
        </w:numPr>
        <w:tabs>
          <w:tab w:pos="1049" w:val="left" w:leader="none"/>
        </w:tabs>
        <w:spacing w:line="235" w:lineRule="auto" w:before="231" w:after="0"/>
        <w:ind w:left="329" w:right="1326" w:firstLine="0"/>
        <w:jc w:val="left"/>
        <w:rPr>
          <w:sz w:val="24"/>
        </w:rPr>
      </w:pPr>
      <w:r>
        <w:rPr>
          <w:sz w:val="24"/>
        </w:rPr>
        <w:t>O</w:t>
      </w:r>
      <w:r>
        <w:rPr>
          <w:spacing w:val="-3"/>
          <w:sz w:val="24"/>
        </w:rPr>
        <w:t> </w:t>
      </w:r>
      <w:r>
        <w:rPr>
          <w:sz w:val="24"/>
        </w:rPr>
        <w:t>fluxo</w:t>
      </w:r>
      <w:r>
        <w:rPr>
          <w:spacing w:val="-3"/>
          <w:sz w:val="24"/>
        </w:rPr>
        <w:t> </w:t>
      </w:r>
      <w:r>
        <w:rPr>
          <w:sz w:val="24"/>
        </w:rPr>
        <w:t>de</w:t>
      </w:r>
      <w:r>
        <w:rPr>
          <w:spacing w:val="-3"/>
          <w:sz w:val="24"/>
        </w:rPr>
        <w:t> </w:t>
      </w:r>
      <w:r>
        <w:rPr>
          <w:sz w:val="24"/>
        </w:rPr>
        <w:t>operações</w:t>
      </w:r>
      <w:r>
        <w:rPr>
          <w:spacing w:val="-3"/>
          <w:sz w:val="24"/>
        </w:rPr>
        <w:t> </w:t>
      </w:r>
      <w:r>
        <w:rPr>
          <w:sz w:val="24"/>
        </w:rPr>
        <w:t>internas</w:t>
      </w:r>
      <w:r>
        <w:rPr>
          <w:spacing w:val="-3"/>
          <w:sz w:val="24"/>
        </w:rPr>
        <w:t> </w:t>
      </w:r>
      <w:r>
        <w:rPr>
          <w:sz w:val="24"/>
        </w:rPr>
        <w:t>deverá</w:t>
      </w:r>
      <w:r>
        <w:rPr>
          <w:spacing w:val="-3"/>
          <w:sz w:val="24"/>
        </w:rPr>
        <w:t> </w:t>
      </w:r>
      <w:r>
        <w:rPr>
          <w:sz w:val="24"/>
        </w:rPr>
        <w:t>ser</w:t>
      </w:r>
      <w:r>
        <w:rPr>
          <w:spacing w:val="-3"/>
          <w:sz w:val="24"/>
        </w:rPr>
        <w:t> </w:t>
      </w:r>
      <w:r>
        <w:rPr>
          <w:sz w:val="24"/>
        </w:rPr>
        <w:t>programado</w:t>
      </w:r>
      <w:r>
        <w:rPr>
          <w:spacing w:val="-3"/>
          <w:sz w:val="24"/>
        </w:rPr>
        <w:t> </w:t>
      </w:r>
      <w:r>
        <w:rPr>
          <w:sz w:val="24"/>
        </w:rPr>
        <w:t>adequadamente,</w:t>
      </w:r>
      <w:r>
        <w:rPr>
          <w:spacing w:val="-3"/>
          <w:sz w:val="24"/>
        </w:rPr>
        <w:t> </w:t>
      </w:r>
      <w:r>
        <w:rPr>
          <w:sz w:val="24"/>
        </w:rPr>
        <w:t>para</w:t>
      </w:r>
      <w:r>
        <w:rPr>
          <w:spacing w:val="-3"/>
          <w:sz w:val="24"/>
        </w:rPr>
        <w:t> </w:t>
      </w:r>
      <w:r>
        <w:rPr>
          <w:sz w:val="24"/>
        </w:rPr>
        <w:t>evitar</w:t>
      </w:r>
      <w:r>
        <w:rPr>
          <w:spacing w:val="-3"/>
          <w:sz w:val="24"/>
        </w:rPr>
        <w:t> </w:t>
      </w:r>
      <w:r>
        <w:rPr>
          <w:sz w:val="24"/>
        </w:rPr>
        <w:t>manipulações</w:t>
      </w:r>
      <w:r>
        <w:rPr>
          <w:spacing w:val="-3"/>
          <w:sz w:val="24"/>
        </w:rPr>
        <w:t> </w:t>
      </w:r>
      <w:r>
        <w:rPr>
          <w:sz w:val="24"/>
        </w:rPr>
        <w:t>simultâneas</w:t>
      </w:r>
      <w:r>
        <w:rPr>
          <w:spacing w:val="-3"/>
          <w:sz w:val="24"/>
        </w:rPr>
        <w:t> </w:t>
      </w:r>
      <w:r>
        <w:rPr>
          <w:sz w:val="24"/>
        </w:rPr>
        <w:t>com</w:t>
      </w:r>
      <w:r>
        <w:rPr>
          <w:spacing w:val="-3"/>
          <w:sz w:val="24"/>
        </w:rPr>
        <w:t> </w:t>
      </w:r>
      <w:r>
        <w:rPr>
          <w:sz w:val="24"/>
        </w:rPr>
        <w:t>gêneros</w:t>
      </w:r>
      <w:r>
        <w:rPr>
          <w:spacing w:val="-3"/>
          <w:sz w:val="24"/>
        </w:rPr>
        <w:t> </w:t>
      </w:r>
      <w:r>
        <w:rPr>
          <w:sz w:val="24"/>
        </w:rPr>
        <w:t>in</w:t>
      </w:r>
      <w:r>
        <w:rPr>
          <w:spacing w:val="-3"/>
          <w:sz w:val="24"/>
        </w:rPr>
        <w:t> </w:t>
      </w:r>
      <w:r>
        <w:rPr>
          <w:sz w:val="24"/>
        </w:rPr>
        <w:t>natura</w:t>
      </w:r>
      <w:r>
        <w:rPr>
          <w:spacing w:val="-3"/>
          <w:sz w:val="24"/>
        </w:rPr>
        <w:t> </w:t>
      </w:r>
      <w:r>
        <w:rPr>
          <w:sz w:val="24"/>
        </w:rPr>
        <w:t>e coccionados ou com substâncias estranhas à sua natureza.</w:t>
      </w:r>
    </w:p>
    <w:p>
      <w:pPr>
        <w:pStyle w:val="BodyText"/>
        <w:spacing w:before="4"/>
        <w:ind w:left="0"/>
      </w:pPr>
    </w:p>
    <w:p>
      <w:pPr>
        <w:pStyle w:val="Heading2"/>
        <w:numPr>
          <w:ilvl w:val="1"/>
          <w:numId w:val="18"/>
        </w:numPr>
        <w:tabs>
          <w:tab w:pos="809" w:val="left" w:leader="none"/>
        </w:tabs>
        <w:spacing w:line="240" w:lineRule="auto" w:before="0" w:after="0"/>
        <w:ind w:left="809" w:right="0" w:hanging="480"/>
        <w:jc w:val="left"/>
      </w:pPr>
      <w:r>
        <w:rPr/>
        <w:t>–</w:t>
      </w:r>
      <w:r>
        <w:rPr>
          <w:spacing w:val="-6"/>
        </w:rPr>
        <w:t> </w:t>
      </w:r>
      <w:r>
        <w:rPr/>
        <w:t>NORMAS</w:t>
      </w:r>
      <w:r>
        <w:rPr>
          <w:spacing w:val="-2"/>
        </w:rPr>
        <w:t> </w:t>
      </w:r>
      <w:r>
        <w:rPr/>
        <w:t>SANITÁRIAS</w:t>
      </w:r>
      <w:r>
        <w:rPr>
          <w:spacing w:val="-2"/>
        </w:rPr>
        <w:t> </w:t>
      </w:r>
      <w:r>
        <w:rPr/>
        <w:t>-</w:t>
      </w:r>
      <w:r>
        <w:rPr>
          <w:spacing w:val="-3"/>
        </w:rPr>
        <w:t> </w:t>
      </w:r>
      <w:r>
        <w:rPr/>
        <w:t>COLETA</w:t>
      </w:r>
      <w:r>
        <w:rPr>
          <w:spacing w:val="-15"/>
        </w:rPr>
        <w:t> </w:t>
      </w:r>
      <w:r>
        <w:rPr/>
        <w:t>DE</w:t>
      </w:r>
      <w:r>
        <w:rPr>
          <w:spacing w:val="-15"/>
        </w:rPr>
        <w:t> </w:t>
      </w:r>
      <w:r>
        <w:rPr/>
        <w:t>AMOSTRAS</w:t>
      </w:r>
      <w:r>
        <w:rPr>
          <w:spacing w:val="-2"/>
        </w:rPr>
        <w:t> </w:t>
      </w:r>
      <w:r>
        <w:rPr/>
        <w:t>DE</w:t>
      </w:r>
      <w:r>
        <w:rPr>
          <w:spacing w:val="-15"/>
        </w:rPr>
        <w:t> </w:t>
      </w:r>
      <w:r>
        <w:rPr/>
        <w:t>ALIMENTOS</w:t>
      </w:r>
      <w:r>
        <w:rPr>
          <w:spacing w:val="-2"/>
        </w:rPr>
        <w:t> </w:t>
      </w:r>
      <w:r>
        <w:rPr/>
        <w:t>E</w:t>
      </w:r>
      <w:r>
        <w:rPr>
          <w:spacing w:val="-15"/>
        </w:rPr>
        <w:t> </w:t>
      </w:r>
      <w:r>
        <w:rPr/>
        <w:t>ANÁLISES</w:t>
      </w:r>
      <w:r>
        <w:rPr>
          <w:spacing w:val="-2"/>
        </w:rPr>
        <w:t> MICROBIOLÓGICAS</w:t>
      </w:r>
    </w:p>
    <w:p>
      <w:pPr>
        <w:pStyle w:val="ListParagraph"/>
        <w:numPr>
          <w:ilvl w:val="2"/>
          <w:numId w:val="18"/>
        </w:numPr>
        <w:tabs>
          <w:tab w:pos="1035" w:val="left" w:leader="none"/>
        </w:tabs>
        <w:spacing w:line="242" w:lineRule="auto" w:before="234" w:after="0"/>
        <w:ind w:left="329" w:right="518" w:firstLine="0"/>
        <w:jc w:val="left"/>
        <w:rPr>
          <w:sz w:val="24"/>
        </w:rPr>
      </w:pPr>
      <w:r>
        <w:rPr>
          <w:sz w:val="24"/>
        </w:rPr>
        <w:t>A</w:t>
      </w:r>
      <w:r>
        <w:rPr>
          <w:spacing w:val="-8"/>
          <w:sz w:val="24"/>
        </w:rPr>
        <w:t> </w:t>
      </w:r>
      <w:r>
        <w:rPr>
          <w:sz w:val="24"/>
        </w:rPr>
        <w:t>Contratada deverá recolher diariamente do cardápio da refeição (almoço e jantar), na área de refeição embalada, refeitório superior e expansão,</w:t>
      </w:r>
      <w:r>
        <w:rPr>
          <w:spacing w:val="-3"/>
          <w:sz w:val="24"/>
        </w:rPr>
        <w:t> </w:t>
      </w:r>
      <w:r>
        <w:rPr>
          <w:sz w:val="24"/>
        </w:rPr>
        <w:t>amostras</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preparações</w:t>
      </w:r>
      <w:r>
        <w:rPr>
          <w:spacing w:val="-3"/>
          <w:sz w:val="24"/>
        </w:rPr>
        <w:t> </w:t>
      </w:r>
      <w:r>
        <w:rPr>
          <w:sz w:val="24"/>
        </w:rPr>
        <w:t>prontas</w:t>
      </w:r>
      <w:r>
        <w:rPr>
          <w:spacing w:val="-3"/>
          <w:sz w:val="24"/>
        </w:rPr>
        <w:t> </w:t>
      </w:r>
      <w:r>
        <w:rPr>
          <w:sz w:val="24"/>
        </w:rPr>
        <w:t>para</w:t>
      </w:r>
      <w:r>
        <w:rPr>
          <w:spacing w:val="-3"/>
          <w:sz w:val="24"/>
        </w:rPr>
        <w:t> </w:t>
      </w:r>
      <w:r>
        <w:rPr>
          <w:sz w:val="24"/>
        </w:rPr>
        <w:t>o</w:t>
      </w:r>
      <w:r>
        <w:rPr>
          <w:spacing w:val="-3"/>
          <w:sz w:val="24"/>
        </w:rPr>
        <w:t> </w:t>
      </w:r>
      <w:r>
        <w:rPr>
          <w:sz w:val="24"/>
        </w:rPr>
        <w:t>consumo</w:t>
      </w:r>
      <w:r>
        <w:rPr>
          <w:spacing w:val="-3"/>
          <w:sz w:val="24"/>
        </w:rPr>
        <w:t> </w:t>
      </w:r>
      <w:r>
        <w:rPr>
          <w:sz w:val="24"/>
        </w:rPr>
        <w:t>(sólidas</w:t>
      </w:r>
      <w:r>
        <w:rPr>
          <w:spacing w:val="-3"/>
          <w:sz w:val="24"/>
        </w:rPr>
        <w:t> </w:t>
      </w:r>
      <w:r>
        <w:rPr>
          <w:sz w:val="24"/>
        </w:rPr>
        <w:t>e</w:t>
      </w:r>
      <w:r>
        <w:rPr>
          <w:spacing w:val="-3"/>
          <w:sz w:val="24"/>
        </w:rPr>
        <w:t> </w:t>
      </w:r>
      <w:r>
        <w:rPr>
          <w:sz w:val="24"/>
        </w:rPr>
        <w:t>líquidas)</w:t>
      </w:r>
      <w:r>
        <w:rPr>
          <w:spacing w:val="-3"/>
          <w:sz w:val="24"/>
        </w:rPr>
        <w:t> </w:t>
      </w:r>
      <w:r>
        <w:rPr>
          <w:sz w:val="24"/>
        </w:rPr>
        <w:t>para</w:t>
      </w:r>
      <w:r>
        <w:rPr>
          <w:spacing w:val="-3"/>
          <w:sz w:val="24"/>
        </w:rPr>
        <w:t> </w:t>
      </w:r>
      <w:r>
        <w:rPr>
          <w:sz w:val="24"/>
        </w:rPr>
        <w:t>eventuais</w:t>
      </w:r>
      <w:r>
        <w:rPr>
          <w:spacing w:val="-3"/>
          <w:sz w:val="24"/>
        </w:rPr>
        <w:t> </w:t>
      </w:r>
      <w:r>
        <w:rPr>
          <w:sz w:val="24"/>
        </w:rPr>
        <w:t>exames</w:t>
      </w:r>
      <w:r>
        <w:rPr>
          <w:spacing w:val="-3"/>
          <w:sz w:val="24"/>
        </w:rPr>
        <w:t> </w:t>
      </w:r>
      <w:r>
        <w:rPr>
          <w:sz w:val="24"/>
        </w:rPr>
        <w:t>microbiológicos</w:t>
      </w:r>
      <w:r>
        <w:rPr>
          <w:spacing w:val="-3"/>
          <w:sz w:val="24"/>
        </w:rPr>
        <w:t> </w:t>
      </w:r>
      <w:r>
        <w:rPr>
          <w:sz w:val="24"/>
        </w:rPr>
        <w:t>e/ou</w:t>
      </w:r>
      <w:r>
        <w:rPr>
          <w:spacing w:val="-3"/>
          <w:sz w:val="24"/>
        </w:rPr>
        <w:t> </w:t>
      </w:r>
      <w:r>
        <w:rPr>
          <w:sz w:val="24"/>
        </w:rPr>
        <w:t>bromatológicos que se fizerem necessários no esclarecimento de ocorrência de doenças transmitidas por alimentos (DTA).</w:t>
      </w:r>
      <w:r>
        <w:rPr>
          <w:spacing w:val="-9"/>
          <w:sz w:val="24"/>
        </w:rPr>
        <w:t> </w:t>
      </w:r>
      <w:r>
        <w:rPr>
          <w:sz w:val="24"/>
        </w:rPr>
        <w:t>As amostras deverão conter no mínimo</w:t>
      </w:r>
    </w:p>
    <w:p>
      <w:pPr>
        <w:pStyle w:val="ListParagraph"/>
        <w:spacing w:after="0" w:line="242" w:lineRule="auto"/>
        <w:jc w:val="left"/>
        <w:rPr>
          <w:sz w:val="24"/>
        </w:rPr>
        <w:sectPr>
          <w:pgSz w:w="15840" w:h="24480"/>
          <w:pgMar w:top="480" w:bottom="280" w:left="360" w:right="360"/>
        </w:sectPr>
      </w:pPr>
    </w:p>
    <w:p>
      <w:pPr>
        <w:pStyle w:val="BodyText"/>
        <w:spacing w:before="76"/>
        <w:ind w:right="174"/>
      </w:pPr>
      <w:r>
        <w:rPr/>
        <w:t>200g</w:t>
      </w:r>
      <w:r>
        <w:rPr>
          <w:spacing w:val="-2"/>
        </w:rPr>
        <w:t> </w:t>
      </w:r>
      <w:r>
        <w:rPr/>
        <w:t>do</w:t>
      </w:r>
      <w:r>
        <w:rPr>
          <w:spacing w:val="-2"/>
        </w:rPr>
        <w:t> </w:t>
      </w:r>
      <w:r>
        <w:rPr/>
        <w:t>produto,</w:t>
      </w:r>
      <w:r>
        <w:rPr>
          <w:spacing w:val="-2"/>
        </w:rPr>
        <w:t> </w:t>
      </w:r>
      <w:r>
        <w:rPr/>
        <w:t>devidamente</w:t>
      </w:r>
      <w:r>
        <w:rPr>
          <w:spacing w:val="-2"/>
        </w:rPr>
        <w:t> </w:t>
      </w:r>
      <w:r>
        <w:rPr/>
        <w:t>embaladas</w:t>
      </w:r>
      <w:r>
        <w:rPr>
          <w:spacing w:val="-2"/>
        </w:rPr>
        <w:t> </w:t>
      </w:r>
      <w:r>
        <w:rPr/>
        <w:t>e</w:t>
      </w:r>
      <w:r>
        <w:rPr>
          <w:spacing w:val="-2"/>
        </w:rPr>
        <w:t> </w:t>
      </w:r>
      <w:r>
        <w:rPr/>
        <w:t>identificadas,</w:t>
      </w:r>
      <w:r>
        <w:rPr>
          <w:spacing w:val="-2"/>
        </w:rPr>
        <w:t> </w:t>
      </w:r>
      <w:r>
        <w:rPr/>
        <w:t>mantidas</w:t>
      </w:r>
      <w:r>
        <w:rPr>
          <w:spacing w:val="-2"/>
        </w:rPr>
        <w:t> </w:t>
      </w:r>
      <w:r>
        <w:rPr/>
        <w:t>sob</w:t>
      </w:r>
      <w:r>
        <w:rPr>
          <w:spacing w:val="-2"/>
        </w:rPr>
        <w:t> </w:t>
      </w:r>
      <w:r>
        <w:rPr/>
        <w:t>refrigeração</w:t>
      </w:r>
      <w:r>
        <w:rPr>
          <w:spacing w:val="-2"/>
        </w:rPr>
        <w:t> </w:t>
      </w:r>
      <w:r>
        <w:rPr/>
        <w:t>em</w:t>
      </w:r>
      <w:r>
        <w:rPr>
          <w:spacing w:val="-2"/>
        </w:rPr>
        <w:t> </w:t>
      </w:r>
      <w:r>
        <w:rPr/>
        <w:t>até</w:t>
      </w:r>
      <w:r>
        <w:rPr>
          <w:spacing w:val="-2"/>
        </w:rPr>
        <w:t> </w:t>
      </w:r>
      <w:r>
        <w:rPr/>
        <w:t>4ºC</w:t>
      </w:r>
      <w:r>
        <w:rPr>
          <w:spacing w:val="-2"/>
        </w:rPr>
        <w:t> </w:t>
      </w:r>
      <w:r>
        <w:rPr/>
        <w:t>ou</w:t>
      </w:r>
      <w:r>
        <w:rPr>
          <w:spacing w:val="-2"/>
        </w:rPr>
        <w:t> </w:t>
      </w:r>
      <w:r>
        <w:rPr/>
        <w:t>sob</w:t>
      </w:r>
      <w:r>
        <w:rPr>
          <w:spacing w:val="-2"/>
        </w:rPr>
        <w:t> </w:t>
      </w:r>
      <w:r>
        <w:rPr/>
        <w:t>congelamento</w:t>
      </w:r>
      <w:r>
        <w:rPr>
          <w:spacing w:val="-2"/>
        </w:rPr>
        <w:t> </w:t>
      </w:r>
      <w:r>
        <w:rPr/>
        <w:t>a</w:t>
      </w:r>
      <w:r>
        <w:rPr>
          <w:spacing w:val="-2"/>
        </w:rPr>
        <w:t> </w:t>
      </w:r>
      <w:r>
        <w:rPr/>
        <w:t>-18ºC</w:t>
      </w:r>
      <w:r>
        <w:rPr>
          <w:spacing w:val="-2"/>
        </w:rPr>
        <w:t> </w:t>
      </w:r>
      <w:r>
        <w:rPr/>
        <w:t>por</w:t>
      </w:r>
      <w:r>
        <w:rPr>
          <w:spacing w:val="-2"/>
        </w:rPr>
        <w:t> </w:t>
      </w:r>
      <w:r>
        <w:rPr/>
        <w:t>no</w:t>
      </w:r>
      <w:r>
        <w:rPr>
          <w:spacing w:val="-2"/>
        </w:rPr>
        <w:t> </w:t>
      </w:r>
      <w:r>
        <w:rPr/>
        <w:t>mínimo</w:t>
      </w:r>
      <w:r>
        <w:rPr>
          <w:spacing w:val="-2"/>
        </w:rPr>
        <w:t> </w:t>
      </w:r>
      <w:r>
        <w:rPr/>
        <w:t>72</w:t>
      </w:r>
      <w:r>
        <w:rPr>
          <w:spacing w:val="-2"/>
        </w:rPr>
        <w:t> </w:t>
      </w:r>
      <w:r>
        <w:rPr/>
        <w:t>horas. As amostras contendo líquidos só poderão ser armazenadas por no mínimo 72 horas sob refrigeração até 4ºC.</w:t>
      </w:r>
      <w:r>
        <w:rPr>
          <w:spacing w:val="-9"/>
        </w:rPr>
        <w:t> </w:t>
      </w:r>
      <w:r>
        <w:rPr/>
        <w:t>As amostras devem ser colhidas, na distribuição, 1/3 (um terço) do tempo antes do término da mesma, ou seja, em torno das 13h00min para o almoço e em torno das 19h00min para o jantar. O procedimento operacional padronizado (POP) completo para a coleta de amostras está descrito no Manual de Boas Práticas do RU.</w:t>
      </w:r>
    </w:p>
    <w:p>
      <w:pPr>
        <w:pStyle w:val="ListParagraph"/>
        <w:numPr>
          <w:ilvl w:val="2"/>
          <w:numId w:val="18"/>
        </w:numPr>
        <w:tabs>
          <w:tab w:pos="1049" w:val="left" w:leader="none"/>
        </w:tabs>
        <w:spacing w:line="235" w:lineRule="auto" w:before="250" w:after="0"/>
        <w:ind w:left="329" w:right="743" w:firstLine="0"/>
        <w:jc w:val="left"/>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suspeita</w:t>
      </w:r>
      <w:r>
        <w:rPr>
          <w:spacing w:val="-3"/>
          <w:sz w:val="24"/>
        </w:rPr>
        <w:t> </w:t>
      </w:r>
      <w:r>
        <w:rPr>
          <w:sz w:val="24"/>
        </w:rPr>
        <w:t>de</w:t>
      </w:r>
      <w:r>
        <w:rPr>
          <w:spacing w:val="-3"/>
          <w:sz w:val="24"/>
        </w:rPr>
        <w:t> </w:t>
      </w:r>
      <w:r>
        <w:rPr>
          <w:sz w:val="24"/>
        </w:rPr>
        <w:t>surto</w:t>
      </w:r>
      <w:r>
        <w:rPr>
          <w:spacing w:val="-3"/>
          <w:sz w:val="24"/>
        </w:rPr>
        <w:t> </w:t>
      </w:r>
      <w:r>
        <w:rPr>
          <w:sz w:val="24"/>
        </w:rPr>
        <w:t>por</w:t>
      </w:r>
      <w:r>
        <w:rPr>
          <w:spacing w:val="-3"/>
          <w:sz w:val="24"/>
        </w:rPr>
        <w:t> </w:t>
      </w:r>
      <w:r>
        <w:rPr>
          <w:sz w:val="24"/>
        </w:rPr>
        <w:t>DTA,</w:t>
      </w:r>
      <w:r>
        <w:rPr>
          <w:spacing w:val="-3"/>
          <w:sz w:val="24"/>
        </w:rPr>
        <w:t> </w:t>
      </w:r>
      <w:r>
        <w:rPr>
          <w:sz w:val="24"/>
        </w:rPr>
        <w:t>sendo</w:t>
      </w:r>
      <w:r>
        <w:rPr>
          <w:spacing w:val="-3"/>
          <w:sz w:val="24"/>
        </w:rPr>
        <w:t> </w:t>
      </w:r>
      <w:r>
        <w:rPr>
          <w:sz w:val="24"/>
        </w:rPr>
        <w:t>esse</w:t>
      </w:r>
      <w:r>
        <w:rPr>
          <w:spacing w:val="-3"/>
          <w:sz w:val="24"/>
        </w:rPr>
        <w:t> </w:t>
      </w:r>
      <w:r>
        <w:rPr>
          <w:sz w:val="24"/>
        </w:rPr>
        <w:t>surto</w:t>
      </w:r>
      <w:r>
        <w:rPr>
          <w:spacing w:val="-3"/>
          <w:sz w:val="24"/>
        </w:rPr>
        <w:t> </w:t>
      </w:r>
      <w:r>
        <w:rPr>
          <w:sz w:val="24"/>
        </w:rPr>
        <w:t>definido</w:t>
      </w:r>
      <w:r>
        <w:rPr>
          <w:spacing w:val="-3"/>
          <w:sz w:val="24"/>
        </w:rPr>
        <w:t> </w:t>
      </w:r>
      <w:r>
        <w:rPr>
          <w:sz w:val="24"/>
        </w:rPr>
        <w:t>como</w:t>
      </w:r>
      <w:r>
        <w:rPr>
          <w:spacing w:val="-3"/>
          <w:sz w:val="24"/>
        </w:rPr>
        <w:t> </w:t>
      </w:r>
      <w:r>
        <w:rPr>
          <w:sz w:val="24"/>
        </w:rPr>
        <w:t>um</w:t>
      </w:r>
      <w:r>
        <w:rPr>
          <w:spacing w:val="-3"/>
          <w:sz w:val="24"/>
        </w:rPr>
        <w:t> </w:t>
      </w:r>
      <w:r>
        <w:rPr>
          <w:sz w:val="24"/>
        </w:rPr>
        <w:t>incidente</w:t>
      </w:r>
      <w:r>
        <w:rPr>
          <w:spacing w:val="-3"/>
          <w:sz w:val="24"/>
        </w:rPr>
        <w:t> </w:t>
      </w:r>
      <w:r>
        <w:rPr>
          <w:sz w:val="24"/>
        </w:rPr>
        <w:t>no</w:t>
      </w:r>
      <w:r>
        <w:rPr>
          <w:spacing w:val="-3"/>
          <w:sz w:val="24"/>
        </w:rPr>
        <w:t> </w:t>
      </w:r>
      <w:r>
        <w:rPr>
          <w:sz w:val="24"/>
        </w:rPr>
        <w:t>qual</w:t>
      </w:r>
      <w:r>
        <w:rPr>
          <w:spacing w:val="-3"/>
          <w:sz w:val="24"/>
        </w:rPr>
        <w:t> </w:t>
      </w:r>
      <w:r>
        <w:rPr>
          <w:sz w:val="24"/>
        </w:rPr>
        <w:t>duas</w:t>
      </w:r>
      <w:r>
        <w:rPr>
          <w:spacing w:val="-3"/>
          <w:sz w:val="24"/>
        </w:rPr>
        <w:t> </w:t>
      </w:r>
      <w:r>
        <w:rPr>
          <w:sz w:val="24"/>
        </w:rPr>
        <w:t>ou</w:t>
      </w:r>
      <w:r>
        <w:rPr>
          <w:spacing w:val="-3"/>
          <w:sz w:val="24"/>
        </w:rPr>
        <w:t> </w:t>
      </w:r>
      <w:r>
        <w:rPr>
          <w:sz w:val="24"/>
        </w:rPr>
        <w:t>mais</w:t>
      </w:r>
      <w:r>
        <w:rPr>
          <w:spacing w:val="-3"/>
          <w:sz w:val="24"/>
        </w:rPr>
        <w:t> </w:t>
      </w:r>
      <w:r>
        <w:rPr>
          <w:sz w:val="24"/>
        </w:rPr>
        <w:t>pessoas</w:t>
      </w:r>
      <w:r>
        <w:rPr>
          <w:spacing w:val="-3"/>
          <w:sz w:val="24"/>
        </w:rPr>
        <w:t> </w:t>
      </w:r>
      <w:r>
        <w:rPr>
          <w:sz w:val="24"/>
        </w:rPr>
        <w:t>apresentam</w:t>
      </w:r>
      <w:r>
        <w:rPr>
          <w:spacing w:val="-3"/>
          <w:sz w:val="24"/>
        </w:rPr>
        <w:t> </w:t>
      </w:r>
      <w:r>
        <w:rPr>
          <w:sz w:val="24"/>
        </w:rPr>
        <w:t>uma</w:t>
      </w:r>
      <w:r>
        <w:rPr>
          <w:spacing w:val="-3"/>
          <w:sz w:val="24"/>
        </w:rPr>
        <w:t> </w:t>
      </w:r>
      <w:r>
        <w:rPr>
          <w:sz w:val="24"/>
        </w:rPr>
        <w:t>doença similar resultante da ingestão de um alimento contaminado, a Contratada não poderá descartar as amostras armazenadas.</w:t>
      </w:r>
    </w:p>
    <w:p>
      <w:pPr>
        <w:pStyle w:val="ListParagraph"/>
        <w:numPr>
          <w:ilvl w:val="2"/>
          <w:numId w:val="18"/>
        </w:numPr>
        <w:tabs>
          <w:tab w:pos="1049" w:val="left" w:leader="none"/>
        </w:tabs>
        <w:spacing w:line="247" w:lineRule="auto" w:before="235" w:after="0"/>
        <w:ind w:left="329" w:right="485" w:firstLine="0"/>
        <w:jc w:val="left"/>
        <w:rPr>
          <w:sz w:val="24"/>
        </w:rPr>
      </w:pPr>
      <w:r>
        <w:rPr>
          <w:sz w:val="24"/>
        </w:rPr>
        <w:t>Os</w:t>
      </w:r>
      <w:r>
        <w:rPr>
          <w:spacing w:val="-2"/>
          <w:sz w:val="24"/>
        </w:rPr>
        <w:t> </w:t>
      </w:r>
      <w:r>
        <w:rPr>
          <w:sz w:val="24"/>
        </w:rPr>
        <w:t>registros</w:t>
      </w:r>
      <w:r>
        <w:rPr>
          <w:spacing w:val="-2"/>
          <w:sz w:val="24"/>
        </w:rPr>
        <w:t> </w:t>
      </w:r>
      <w:r>
        <w:rPr>
          <w:sz w:val="24"/>
        </w:rPr>
        <w:t>das</w:t>
      </w:r>
      <w:r>
        <w:rPr>
          <w:spacing w:val="-2"/>
          <w:sz w:val="24"/>
        </w:rPr>
        <w:t> </w:t>
      </w:r>
      <w:r>
        <w:rPr>
          <w:sz w:val="24"/>
        </w:rPr>
        <w:t>queixas</w:t>
      </w:r>
      <w:r>
        <w:rPr>
          <w:spacing w:val="-2"/>
          <w:sz w:val="24"/>
        </w:rPr>
        <w:t> </w:t>
      </w:r>
      <w:r>
        <w:rPr>
          <w:sz w:val="24"/>
        </w:rPr>
        <w:t>de</w:t>
      </w:r>
      <w:r>
        <w:rPr>
          <w:spacing w:val="-2"/>
          <w:sz w:val="24"/>
        </w:rPr>
        <w:t> </w:t>
      </w:r>
      <w:r>
        <w:rPr>
          <w:sz w:val="24"/>
        </w:rPr>
        <w:t>distúrbios</w:t>
      </w:r>
      <w:r>
        <w:rPr>
          <w:spacing w:val="-2"/>
          <w:sz w:val="24"/>
        </w:rPr>
        <w:t> </w:t>
      </w:r>
      <w:r>
        <w:rPr>
          <w:sz w:val="24"/>
        </w:rPr>
        <w:t>gastrointestinais</w:t>
      </w:r>
      <w:r>
        <w:rPr>
          <w:spacing w:val="-2"/>
          <w:sz w:val="24"/>
        </w:rPr>
        <w:t> </w:t>
      </w:r>
      <w:r>
        <w:rPr>
          <w:sz w:val="24"/>
        </w:rPr>
        <w:t>relatados</w:t>
      </w:r>
      <w:r>
        <w:rPr>
          <w:spacing w:val="-2"/>
          <w:sz w:val="24"/>
        </w:rPr>
        <w:t> </w:t>
      </w:r>
      <w:r>
        <w:rPr>
          <w:sz w:val="24"/>
        </w:rPr>
        <w:t>pela</w:t>
      </w:r>
      <w:r>
        <w:rPr>
          <w:spacing w:val="-2"/>
          <w:sz w:val="24"/>
        </w:rPr>
        <w:t> </w:t>
      </w:r>
      <w:r>
        <w:rPr>
          <w:sz w:val="24"/>
        </w:rPr>
        <w:t>clientela</w:t>
      </w:r>
      <w:r>
        <w:rPr>
          <w:spacing w:val="-2"/>
          <w:sz w:val="24"/>
        </w:rPr>
        <w:t> </w:t>
      </w:r>
      <w:r>
        <w:rPr>
          <w:sz w:val="24"/>
        </w:rPr>
        <w:t>do</w:t>
      </w:r>
      <w:r>
        <w:rPr>
          <w:spacing w:val="-2"/>
          <w:sz w:val="24"/>
        </w:rPr>
        <w:t> </w:t>
      </w:r>
      <w:r>
        <w:rPr>
          <w:sz w:val="24"/>
        </w:rPr>
        <w:t>RU</w:t>
      </w:r>
      <w:r>
        <w:rPr>
          <w:spacing w:val="-2"/>
          <w:sz w:val="24"/>
        </w:rPr>
        <w:t> </w:t>
      </w:r>
      <w:r>
        <w:rPr>
          <w:sz w:val="24"/>
        </w:rPr>
        <w:t>serão</w:t>
      </w:r>
      <w:r>
        <w:rPr>
          <w:spacing w:val="-2"/>
          <w:sz w:val="24"/>
        </w:rPr>
        <w:t> </w:t>
      </w:r>
      <w:r>
        <w:rPr>
          <w:sz w:val="24"/>
        </w:rPr>
        <w:t>realizados</w:t>
      </w:r>
      <w:r>
        <w:rPr>
          <w:spacing w:val="-2"/>
          <w:sz w:val="24"/>
        </w:rPr>
        <w:t> </w:t>
      </w:r>
      <w:r>
        <w:rPr>
          <w:sz w:val="24"/>
        </w:rPr>
        <w:t>pela</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que</w:t>
      </w:r>
      <w:r>
        <w:rPr>
          <w:spacing w:val="-2"/>
          <w:sz w:val="24"/>
        </w:rPr>
        <w:t> </w:t>
      </w:r>
      <w:r>
        <w:rPr>
          <w:sz w:val="24"/>
        </w:rPr>
        <w:t>deverá notificar a Vigilância Sanitária, caso haja suspeita de surto por DTA.</w:t>
      </w:r>
    </w:p>
    <w:p>
      <w:pPr>
        <w:pStyle w:val="ListParagraph"/>
        <w:numPr>
          <w:ilvl w:val="2"/>
          <w:numId w:val="18"/>
        </w:numPr>
        <w:tabs>
          <w:tab w:pos="1035" w:val="left" w:leader="none"/>
        </w:tabs>
        <w:spacing w:line="242" w:lineRule="auto" w:before="226" w:after="0"/>
        <w:ind w:left="329" w:right="437" w:firstLine="0"/>
        <w:jc w:val="left"/>
        <w:rPr>
          <w:sz w:val="24"/>
        </w:rPr>
      </w:pPr>
      <w:r>
        <w:rPr>
          <w:sz w:val="24"/>
        </w:rPr>
        <w:t>A</w:t>
      </w:r>
      <w:r>
        <w:rPr>
          <w:spacing w:val="-13"/>
          <w:sz w:val="24"/>
        </w:rPr>
        <w:t> </w:t>
      </w:r>
      <w:r>
        <w:rPr>
          <w:sz w:val="24"/>
        </w:rPr>
        <w:t>Fiscalização da UERJ se reserva o direito de solicitar a qualquer tempo, exames bromatológicos, microbiológicos e microscópicos e outros eventualmente</w:t>
      </w:r>
      <w:r>
        <w:rPr>
          <w:spacing w:val="-3"/>
          <w:sz w:val="24"/>
        </w:rPr>
        <w:t> </w:t>
      </w:r>
      <w:r>
        <w:rPr>
          <w:sz w:val="24"/>
        </w:rPr>
        <w:t>necessários,</w:t>
      </w:r>
      <w:r>
        <w:rPr>
          <w:spacing w:val="-3"/>
          <w:sz w:val="24"/>
        </w:rPr>
        <w:t> </w:t>
      </w:r>
      <w:r>
        <w:rPr>
          <w:sz w:val="24"/>
        </w:rPr>
        <w:t>a</w:t>
      </w:r>
      <w:r>
        <w:rPr>
          <w:spacing w:val="-3"/>
          <w:sz w:val="24"/>
        </w:rPr>
        <w:t> </w:t>
      </w:r>
      <w:r>
        <w:rPr>
          <w:sz w:val="24"/>
        </w:rPr>
        <w:t>expensas</w:t>
      </w:r>
      <w:r>
        <w:rPr>
          <w:spacing w:val="-3"/>
          <w:sz w:val="24"/>
        </w:rPr>
        <w:t> </w:t>
      </w:r>
      <w:r>
        <w:rPr>
          <w:sz w:val="24"/>
        </w:rPr>
        <w:t>da</w:t>
      </w:r>
      <w:r>
        <w:rPr>
          <w:spacing w:val="-3"/>
          <w:sz w:val="24"/>
        </w:rPr>
        <w:t> </w:t>
      </w:r>
      <w:r>
        <w:rPr>
          <w:sz w:val="24"/>
        </w:rPr>
        <w:t>Contratada,</w:t>
      </w:r>
      <w:r>
        <w:rPr>
          <w:spacing w:val="-3"/>
          <w:sz w:val="24"/>
        </w:rPr>
        <w:t> </w:t>
      </w:r>
      <w:r>
        <w:rPr>
          <w:sz w:val="24"/>
        </w:rPr>
        <w:t>em</w:t>
      </w:r>
      <w:r>
        <w:rPr>
          <w:spacing w:val="-3"/>
          <w:sz w:val="24"/>
        </w:rPr>
        <w:t> </w:t>
      </w:r>
      <w:r>
        <w:rPr>
          <w:sz w:val="24"/>
        </w:rPr>
        <w:t>laboratórios</w:t>
      </w:r>
      <w:r>
        <w:rPr>
          <w:spacing w:val="-3"/>
          <w:sz w:val="24"/>
        </w:rPr>
        <w:t> </w:t>
      </w:r>
      <w:r>
        <w:rPr>
          <w:sz w:val="24"/>
        </w:rPr>
        <w:t>oficiais</w:t>
      </w:r>
      <w:r>
        <w:rPr>
          <w:spacing w:val="-3"/>
          <w:sz w:val="24"/>
        </w:rPr>
        <w:t> </w:t>
      </w:r>
      <w:r>
        <w:rPr>
          <w:sz w:val="24"/>
        </w:rPr>
        <w:t>ou</w:t>
      </w:r>
      <w:r>
        <w:rPr>
          <w:spacing w:val="-3"/>
          <w:sz w:val="24"/>
        </w:rPr>
        <w:t> </w:t>
      </w:r>
      <w:r>
        <w:rPr>
          <w:sz w:val="24"/>
        </w:rPr>
        <w:t>credenciados</w:t>
      </w:r>
      <w:r>
        <w:rPr>
          <w:spacing w:val="-3"/>
          <w:sz w:val="24"/>
        </w:rPr>
        <w:t> </w:t>
      </w:r>
      <w:r>
        <w:rPr>
          <w:sz w:val="24"/>
        </w:rPr>
        <w:t>por</w:t>
      </w:r>
      <w:r>
        <w:rPr>
          <w:spacing w:val="-3"/>
          <w:sz w:val="24"/>
        </w:rPr>
        <w:t> </w:t>
      </w:r>
      <w:r>
        <w:rPr>
          <w:sz w:val="24"/>
        </w:rPr>
        <w:t>órgãos</w:t>
      </w:r>
      <w:r>
        <w:rPr>
          <w:spacing w:val="-3"/>
          <w:sz w:val="24"/>
        </w:rPr>
        <w:t> </w:t>
      </w:r>
      <w:r>
        <w:rPr>
          <w:sz w:val="24"/>
        </w:rPr>
        <w:t>oficiais,</w:t>
      </w:r>
      <w:r>
        <w:rPr>
          <w:spacing w:val="-3"/>
          <w:sz w:val="24"/>
        </w:rPr>
        <w:t> </w:t>
      </w:r>
      <w:r>
        <w:rPr>
          <w:sz w:val="24"/>
        </w:rPr>
        <w:t>com</w:t>
      </w:r>
      <w:r>
        <w:rPr>
          <w:spacing w:val="-3"/>
          <w:sz w:val="24"/>
        </w:rPr>
        <w:t> </w:t>
      </w:r>
      <w:r>
        <w:rPr>
          <w:sz w:val="24"/>
        </w:rPr>
        <w:t>vistas</w:t>
      </w:r>
      <w:r>
        <w:rPr>
          <w:spacing w:val="-3"/>
          <w:sz w:val="24"/>
        </w:rPr>
        <w:t> </w:t>
      </w:r>
      <w:r>
        <w:rPr>
          <w:sz w:val="24"/>
        </w:rPr>
        <w:t>à</w:t>
      </w:r>
      <w:r>
        <w:rPr>
          <w:spacing w:val="-3"/>
          <w:sz w:val="24"/>
        </w:rPr>
        <w:t> </w:t>
      </w:r>
      <w:r>
        <w:rPr>
          <w:sz w:val="24"/>
        </w:rPr>
        <w:t>verificação</w:t>
      </w:r>
      <w:r>
        <w:rPr>
          <w:spacing w:val="-3"/>
          <w:sz w:val="24"/>
        </w:rPr>
        <w:t> </w:t>
      </w:r>
      <w:r>
        <w:rPr>
          <w:sz w:val="24"/>
        </w:rPr>
        <w:t>do</w:t>
      </w:r>
      <w:r>
        <w:rPr>
          <w:spacing w:val="-3"/>
          <w:sz w:val="24"/>
        </w:rPr>
        <w:t> </w:t>
      </w:r>
      <w:r>
        <w:rPr>
          <w:sz w:val="24"/>
        </w:rPr>
        <w:t>estado higiênico sanitário do produto, os quais deverão estar de acordo com a legislação vigente.</w:t>
      </w:r>
    </w:p>
    <w:p>
      <w:pPr>
        <w:pStyle w:val="ListParagraph"/>
        <w:numPr>
          <w:ilvl w:val="2"/>
          <w:numId w:val="18"/>
        </w:numPr>
        <w:tabs>
          <w:tab w:pos="1049" w:val="left" w:leader="none"/>
        </w:tabs>
        <w:spacing w:line="242" w:lineRule="auto" w:before="229" w:after="0"/>
        <w:ind w:left="329" w:right="1105" w:firstLine="0"/>
        <w:jc w:val="left"/>
        <w:rPr>
          <w:sz w:val="24"/>
        </w:rPr>
      </w:pPr>
      <w:r>
        <w:rPr>
          <w:sz w:val="24"/>
        </w:rPr>
        <w:t>Sem aviso prévio deverá ser realizado, a cargo da UERJ, o exame microbiológico dos alimentos sólidos, líquidos (inclusive água), equipamentos,</w:t>
      </w:r>
      <w:r>
        <w:rPr>
          <w:spacing w:val="-4"/>
          <w:sz w:val="24"/>
        </w:rPr>
        <w:t> </w:t>
      </w:r>
      <w:r>
        <w:rPr>
          <w:sz w:val="24"/>
        </w:rPr>
        <w:t>utensílios,</w:t>
      </w:r>
      <w:r>
        <w:rPr>
          <w:spacing w:val="-2"/>
          <w:sz w:val="24"/>
        </w:rPr>
        <w:t> </w:t>
      </w:r>
      <w:r>
        <w:rPr>
          <w:sz w:val="24"/>
        </w:rPr>
        <w:t>superfícies</w:t>
      </w:r>
      <w:r>
        <w:rPr>
          <w:spacing w:val="-2"/>
          <w:sz w:val="24"/>
        </w:rPr>
        <w:t> </w:t>
      </w:r>
      <w:r>
        <w:rPr>
          <w:sz w:val="24"/>
        </w:rPr>
        <w:t>e</w:t>
      </w:r>
      <w:r>
        <w:rPr>
          <w:spacing w:val="-3"/>
          <w:sz w:val="24"/>
        </w:rPr>
        <w:t> </w:t>
      </w:r>
      <w:r>
        <w:rPr>
          <w:sz w:val="24"/>
        </w:rPr>
        <w:t>das</w:t>
      </w:r>
      <w:r>
        <w:rPr>
          <w:spacing w:val="-2"/>
          <w:sz w:val="24"/>
        </w:rPr>
        <w:t> </w:t>
      </w:r>
      <w:r>
        <w:rPr>
          <w:sz w:val="24"/>
        </w:rPr>
        <w:t>mãos</w:t>
      </w:r>
      <w:r>
        <w:rPr>
          <w:spacing w:val="-2"/>
          <w:sz w:val="24"/>
        </w:rPr>
        <w:t> </w:t>
      </w:r>
      <w:r>
        <w:rPr>
          <w:sz w:val="24"/>
        </w:rPr>
        <w:t>de</w:t>
      </w:r>
      <w:r>
        <w:rPr>
          <w:spacing w:val="-3"/>
          <w:sz w:val="24"/>
        </w:rPr>
        <w:t> </w:t>
      </w:r>
      <w:r>
        <w:rPr>
          <w:sz w:val="24"/>
        </w:rPr>
        <w:t>manipuladores.</w:t>
      </w:r>
      <w:r>
        <w:rPr>
          <w:spacing w:val="-15"/>
          <w:sz w:val="24"/>
        </w:rPr>
        <w:t> </w:t>
      </w:r>
      <w:r>
        <w:rPr>
          <w:sz w:val="24"/>
        </w:rPr>
        <w:t>A</w:t>
      </w:r>
      <w:r>
        <w:rPr>
          <w:spacing w:val="-15"/>
          <w:sz w:val="24"/>
        </w:rPr>
        <w:t> </w:t>
      </w:r>
      <w:r>
        <w:rPr>
          <w:sz w:val="24"/>
        </w:rPr>
        <w:t>documentação</w:t>
      </w:r>
      <w:r>
        <w:rPr>
          <w:spacing w:val="-2"/>
          <w:sz w:val="24"/>
        </w:rPr>
        <w:t> </w:t>
      </w:r>
      <w:r>
        <w:rPr>
          <w:sz w:val="24"/>
        </w:rPr>
        <w:t>original</w:t>
      </w:r>
      <w:r>
        <w:rPr>
          <w:spacing w:val="-2"/>
          <w:sz w:val="24"/>
        </w:rPr>
        <w:t> </w:t>
      </w:r>
      <w:r>
        <w:rPr>
          <w:sz w:val="24"/>
        </w:rPr>
        <w:t>certificando</w:t>
      </w:r>
      <w:r>
        <w:rPr>
          <w:spacing w:val="-3"/>
          <w:sz w:val="24"/>
        </w:rPr>
        <w:t> </w:t>
      </w:r>
      <w:r>
        <w:rPr>
          <w:sz w:val="24"/>
        </w:rPr>
        <w:t>a</w:t>
      </w:r>
      <w:r>
        <w:rPr>
          <w:spacing w:val="-2"/>
          <w:sz w:val="24"/>
        </w:rPr>
        <w:t> </w:t>
      </w:r>
      <w:r>
        <w:rPr>
          <w:sz w:val="24"/>
        </w:rPr>
        <w:t>execução</w:t>
      </w:r>
      <w:r>
        <w:rPr>
          <w:spacing w:val="-2"/>
          <w:sz w:val="24"/>
        </w:rPr>
        <w:t> </w:t>
      </w:r>
      <w:r>
        <w:rPr>
          <w:sz w:val="24"/>
        </w:rPr>
        <w:t>desses</w:t>
      </w:r>
      <w:r>
        <w:rPr>
          <w:spacing w:val="-3"/>
          <w:sz w:val="24"/>
        </w:rPr>
        <w:t> </w:t>
      </w:r>
      <w:r>
        <w:rPr>
          <w:sz w:val="24"/>
        </w:rPr>
        <w:t>serviços</w:t>
      </w:r>
      <w:r>
        <w:rPr>
          <w:spacing w:val="-2"/>
          <w:sz w:val="24"/>
        </w:rPr>
        <w:t> </w:t>
      </w:r>
      <w:r>
        <w:rPr>
          <w:sz w:val="24"/>
        </w:rPr>
        <w:t>e</w:t>
      </w:r>
      <w:r>
        <w:rPr>
          <w:spacing w:val="-2"/>
          <w:sz w:val="24"/>
        </w:rPr>
        <w:t> </w:t>
      </w:r>
      <w:r>
        <w:rPr>
          <w:sz w:val="24"/>
        </w:rPr>
        <w:t>os</w:t>
      </w:r>
      <w:r>
        <w:rPr>
          <w:spacing w:val="-3"/>
          <w:sz w:val="24"/>
        </w:rPr>
        <w:t> </w:t>
      </w:r>
      <w:r>
        <w:rPr>
          <w:sz w:val="24"/>
        </w:rPr>
        <w:t>seus resultados serão arquivados pela Fiscalização da UERJ, disponibilizando-os à Contratada para ciência e providências cabíveis.</w:t>
      </w:r>
    </w:p>
    <w:p>
      <w:pPr>
        <w:pStyle w:val="BodyText"/>
        <w:spacing w:before="268"/>
        <w:ind w:left="0"/>
      </w:pPr>
    </w:p>
    <w:p>
      <w:pPr>
        <w:pStyle w:val="Heading2"/>
        <w:numPr>
          <w:ilvl w:val="0"/>
          <w:numId w:val="13"/>
        </w:numPr>
        <w:tabs>
          <w:tab w:pos="675" w:val="left" w:leader="none"/>
        </w:tabs>
        <w:spacing w:line="240" w:lineRule="auto" w:before="0" w:after="0"/>
        <w:ind w:left="675" w:right="0" w:hanging="346"/>
        <w:jc w:val="left"/>
      </w:pPr>
      <w:r>
        <w:rPr/>
        <w:t>MANUTENÇÃO</w:t>
      </w:r>
      <w:r>
        <w:rPr>
          <w:spacing w:val="-8"/>
        </w:rPr>
        <w:t> </w:t>
      </w:r>
      <w:r>
        <w:rPr/>
        <w:t>E</w:t>
      </w:r>
      <w:r>
        <w:rPr>
          <w:spacing w:val="-8"/>
        </w:rPr>
        <w:t> </w:t>
      </w:r>
      <w:r>
        <w:rPr/>
        <w:t>CONSERVAÇÃO</w:t>
      </w:r>
      <w:r>
        <w:rPr>
          <w:spacing w:val="-8"/>
        </w:rPr>
        <w:t> </w:t>
      </w:r>
      <w:r>
        <w:rPr/>
        <w:t>DE</w:t>
      </w:r>
      <w:r>
        <w:rPr>
          <w:spacing w:val="-8"/>
        </w:rPr>
        <w:t> </w:t>
      </w:r>
      <w:r>
        <w:rPr/>
        <w:t>EQUIPAMENTOS,</w:t>
      </w:r>
      <w:r>
        <w:rPr>
          <w:spacing w:val="-8"/>
        </w:rPr>
        <w:t> </w:t>
      </w:r>
      <w:r>
        <w:rPr/>
        <w:t>UTENSÍLIOS,</w:t>
      </w:r>
      <w:r>
        <w:rPr>
          <w:spacing w:val="-8"/>
        </w:rPr>
        <w:t> </w:t>
      </w:r>
      <w:r>
        <w:rPr/>
        <w:t>MOBILIÁRIO</w:t>
      </w:r>
      <w:r>
        <w:rPr>
          <w:spacing w:val="-8"/>
        </w:rPr>
        <w:t> </w:t>
      </w:r>
      <w:r>
        <w:rPr/>
        <w:t>E</w:t>
      </w:r>
      <w:r>
        <w:rPr>
          <w:spacing w:val="-7"/>
        </w:rPr>
        <w:t> </w:t>
      </w:r>
      <w:r>
        <w:rPr>
          <w:spacing w:val="-2"/>
        </w:rPr>
        <w:t>INSTALAÇÕES</w:t>
      </w:r>
    </w:p>
    <w:p>
      <w:pPr>
        <w:pStyle w:val="ListParagraph"/>
        <w:numPr>
          <w:ilvl w:val="1"/>
          <w:numId w:val="13"/>
        </w:numPr>
        <w:tabs>
          <w:tab w:pos="855" w:val="left" w:leader="none"/>
        </w:tabs>
        <w:spacing w:line="240" w:lineRule="auto" w:before="264" w:after="0"/>
        <w:ind w:left="855" w:right="0" w:hanging="526"/>
        <w:jc w:val="left"/>
        <w:rPr>
          <w:b/>
          <w:sz w:val="24"/>
        </w:rPr>
      </w:pPr>
      <w:r>
        <w:rPr>
          <w:sz w:val="24"/>
        </w:rPr>
        <w:t>Equipamentos, utensílios e mobiliário disponíveis pela UERJ e pela </w:t>
      </w:r>
      <w:r>
        <w:rPr>
          <w:spacing w:val="-2"/>
          <w:sz w:val="24"/>
        </w:rPr>
        <w:t>contratada.</w:t>
      </w:r>
    </w:p>
    <w:p>
      <w:pPr>
        <w:pStyle w:val="ListParagraph"/>
        <w:numPr>
          <w:ilvl w:val="2"/>
          <w:numId w:val="13"/>
        </w:numPr>
        <w:tabs>
          <w:tab w:pos="1035" w:val="left" w:leader="none"/>
        </w:tabs>
        <w:spacing w:line="235" w:lineRule="auto" w:before="253" w:after="0"/>
        <w:ind w:left="329" w:right="519" w:firstLine="0"/>
        <w:jc w:val="left"/>
        <w:rPr>
          <w:b/>
          <w:sz w:val="24"/>
        </w:rPr>
      </w:pPr>
      <w:r>
        <w:rPr>
          <w:sz w:val="24"/>
        </w:rPr>
        <w:t>Os</w:t>
      </w:r>
      <w:r>
        <w:rPr>
          <w:spacing w:val="-2"/>
          <w:sz w:val="24"/>
        </w:rPr>
        <w:t> </w:t>
      </w:r>
      <w:r>
        <w:rPr>
          <w:sz w:val="24"/>
        </w:rPr>
        <w:t>equipamentos</w:t>
      </w:r>
      <w:r>
        <w:rPr>
          <w:spacing w:val="-2"/>
          <w:sz w:val="24"/>
        </w:rPr>
        <w:t> </w:t>
      </w:r>
      <w:r>
        <w:rPr>
          <w:sz w:val="24"/>
        </w:rPr>
        <w:t>serão</w:t>
      </w:r>
      <w:r>
        <w:rPr>
          <w:spacing w:val="-2"/>
          <w:sz w:val="24"/>
        </w:rPr>
        <w:t> </w:t>
      </w:r>
      <w:r>
        <w:rPr>
          <w:sz w:val="24"/>
        </w:rPr>
        <w:t>entregues</w:t>
      </w:r>
      <w:r>
        <w:rPr>
          <w:spacing w:val="-2"/>
          <w:sz w:val="24"/>
        </w:rPr>
        <w:t> </w:t>
      </w:r>
      <w:r>
        <w:rPr>
          <w:sz w:val="24"/>
        </w:rPr>
        <w:t>no</w:t>
      </w:r>
      <w:r>
        <w:rPr>
          <w:spacing w:val="-2"/>
          <w:sz w:val="24"/>
        </w:rPr>
        <w:t> </w:t>
      </w:r>
      <w:r>
        <w:rPr>
          <w:sz w:val="24"/>
        </w:rPr>
        <w:t>estado</w:t>
      </w:r>
      <w:r>
        <w:rPr>
          <w:spacing w:val="-2"/>
          <w:sz w:val="24"/>
        </w:rPr>
        <w:t> </w:t>
      </w:r>
      <w:r>
        <w:rPr>
          <w:sz w:val="24"/>
        </w:rPr>
        <w:t>que</w:t>
      </w:r>
      <w:r>
        <w:rPr>
          <w:spacing w:val="-2"/>
          <w:sz w:val="24"/>
        </w:rPr>
        <w:t> </w:t>
      </w:r>
      <w:r>
        <w:rPr>
          <w:sz w:val="24"/>
        </w:rPr>
        <w:t>se</w:t>
      </w:r>
      <w:r>
        <w:rPr>
          <w:spacing w:val="-2"/>
          <w:sz w:val="24"/>
        </w:rPr>
        <w:t> </w:t>
      </w:r>
      <w:r>
        <w:rPr>
          <w:sz w:val="24"/>
        </w:rPr>
        <w:t>encontram,</w:t>
      </w:r>
      <w:r>
        <w:rPr>
          <w:spacing w:val="-2"/>
          <w:sz w:val="24"/>
        </w:rPr>
        <w:t> </w:t>
      </w:r>
      <w:r>
        <w:rPr>
          <w:sz w:val="24"/>
        </w:rPr>
        <w:t>não</w:t>
      </w:r>
      <w:r>
        <w:rPr>
          <w:spacing w:val="-2"/>
          <w:sz w:val="24"/>
        </w:rPr>
        <w:t> </w:t>
      </w:r>
      <w:r>
        <w:rPr>
          <w:sz w:val="24"/>
        </w:rPr>
        <w:t>havendo</w:t>
      </w:r>
      <w:r>
        <w:rPr>
          <w:spacing w:val="-2"/>
          <w:sz w:val="24"/>
        </w:rPr>
        <w:t> </w:t>
      </w:r>
      <w:r>
        <w:rPr>
          <w:sz w:val="24"/>
        </w:rPr>
        <w:t>garantia</w:t>
      </w:r>
      <w:r>
        <w:rPr>
          <w:spacing w:val="-2"/>
          <w:sz w:val="24"/>
        </w:rPr>
        <w:t> </w:t>
      </w:r>
      <w:r>
        <w:rPr>
          <w:sz w:val="24"/>
        </w:rPr>
        <w:t>de</w:t>
      </w:r>
      <w:r>
        <w:rPr>
          <w:spacing w:val="-2"/>
          <w:sz w:val="24"/>
        </w:rPr>
        <w:t> </w:t>
      </w:r>
      <w:r>
        <w:rPr>
          <w:sz w:val="24"/>
        </w:rPr>
        <w:t>funcionamento,</w:t>
      </w:r>
      <w:r>
        <w:rPr>
          <w:spacing w:val="-2"/>
          <w:sz w:val="24"/>
        </w:rPr>
        <w:t> </w:t>
      </w:r>
      <w:r>
        <w:rPr>
          <w:sz w:val="24"/>
        </w:rPr>
        <w:t>desta</w:t>
      </w:r>
      <w:r>
        <w:rPr>
          <w:spacing w:val="-2"/>
          <w:sz w:val="24"/>
        </w:rPr>
        <w:t> </w:t>
      </w:r>
      <w:r>
        <w:rPr>
          <w:sz w:val="24"/>
        </w:rPr>
        <w:t>forma</w:t>
      </w:r>
      <w:r>
        <w:rPr>
          <w:spacing w:val="-2"/>
          <w:sz w:val="24"/>
        </w:rPr>
        <w:t> </w:t>
      </w:r>
      <w:r>
        <w:rPr>
          <w:sz w:val="24"/>
        </w:rPr>
        <w:t>a</w:t>
      </w:r>
      <w:r>
        <w:rPr>
          <w:spacing w:val="-2"/>
          <w:sz w:val="24"/>
        </w:rPr>
        <w:t> </w:t>
      </w:r>
      <w:r>
        <w:rPr>
          <w:sz w:val="24"/>
        </w:rPr>
        <w:t>Contratada</w:t>
      </w:r>
      <w:r>
        <w:rPr>
          <w:spacing w:val="-2"/>
          <w:sz w:val="24"/>
        </w:rPr>
        <w:t> </w:t>
      </w:r>
      <w:r>
        <w:rPr>
          <w:sz w:val="24"/>
        </w:rPr>
        <w:t>decide</w:t>
      </w:r>
      <w:r>
        <w:rPr>
          <w:spacing w:val="-2"/>
          <w:sz w:val="24"/>
        </w:rPr>
        <w:t> </w:t>
      </w:r>
      <w:r>
        <w:rPr>
          <w:sz w:val="24"/>
        </w:rPr>
        <w:t>pelo uso do mesmo.</w:t>
      </w:r>
      <w:r>
        <w:rPr>
          <w:spacing w:val="-9"/>
          <w:sz w:val="24"/>
        </w:rPr>
        <w:t> </w:t>
      </w:r>
      <w:r>
        <w:rPr>
          <w:sz w:val="24"/>
        </w:rPr>
        <w:t>Antes de iniciar os serviços a contratada deverá relacionar os equipamentos que pretende usar, e será responsável pelos mesmos durante todo o contrato, se comprometendo a zelar e usá-los, exclusivamente, nos serviços de refeições para o RU da UERJ.</w:t>
      </w:r>
    </w:p>
    <w:p>
      <w:pPr>
        <w:pStyle w:val="ListParagraph"/>
        <w:numPr>
          <w:ilvl w:val="2"/>
          <w:numId w:val="13"/>
        </w:numPr>
        <w:tabs>
          <w:tab w:pos="1021" w:val="left" w:leader="none"/>
        </w:tabs>
        <w:spacing w:line="235" w:lineRule="auto" w:before="254" w:after="0"/>
        <w:ind w:left="329" w:right="411" w:firstLine="0"/>
        <w:jc w:val="left"/>
        <w:rPr>
          <w:b/>
          <w:sz w:val="24"/>
        </w:rPr>
      </w:pPr>
      <w:r>
        <w:rPr>
          <w:sz w:val="24"/>
        </w:rPr>
        <w:t>Ao</w:t>
      </w:r>
      <w:r>
        <w:rPr>
          <w:spacing w:val="-2"/>
          <w:sz w:val="24"/>
        </w:rPr>
        <w:t> </w:t>
      </w:r>
      <w:r>
        <w:rPr>
          <w:sz w:val="24"/>
        </w:rPr>
        <w:t>final</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Contratada</w:t>
      </w:r>
      <w:r>
        <w:rPr>
          <w:spacing w:val="-2"/>
          <w:sz w:val="24"/>
        </w:rPr>
        <w:t> </w:t>
      </w:r>
      <w:r>
        <w:rPr>
          <w:sz w:val="24"/>
        </w:rPr>
        <w:t>devolverá</w:t>
      </w:r>
      <w:r>
        <w:rPr>
          <w:spacing w:val="-2"/>
          <w:sz w:val="24"/>
        </w:rPr>
        <w:t> </w:t>
      </w:r>
      <w:r>
        <w:rPr>
          <w:sz w:val="24"/>
        </w:rPr>
        <w:t>todos</w:t>
      </w:r>
      <w:r>
        <w:rPr>
          <w:spacing w:val="-2"/>
          <w:sz w:val="24"/>
        </w:rPr>
        <w:t> </w:t>
      </w:r>
      <w:r>
        <w:rPr>
          <w:sz w:val="24"/>
        </w:rPr>
        <w:t>os</w:t>
      </w:r>
      <w:r>
        <w:rPr>
          <w:spacing w:val="-2"/>
          <w:sz w:val="24"/>
        </w:rPr>
        <w:t> </w:t>
      </w:r>
      <w:r>
        <w:rPr>
          <w:sz w:val="24"/>
        </w:rPr>
        <w:t>equipamentos</w:t>
      </w:r>
      <w:r>
        <w:rPr>
          <w:spacing w:val="-2"/>
          <w:sz w:val="24"/>
        </w:rPr>
        <w:t> </w:t>
      </w:r>
      <w:r>
        <w:rPr>
          <w:sz w:val="24"/>
        </w:rPr>
        <w:t>utilizados</w:t>
      </w:r>
      <w:r>
        <w:rPr>
          <w:spacing w:val="-2"/>
          <w:sz w:val="24"/>
        </w:rPr>
        <w:t> </w:t>
      </w:r>
      <w:r>
        <w:rPr>
          <w:sz w:val="24"/>
        </w:rPr>
        <w:t>em</w:t>
      </w:r>
      <w:r>
        <w:rPr>
          <w:spacing w:val="-2"/>
          <w:sz w:val="24"/>
        </w:rPr>
        <w:t> </w:t>
      </w:r>
      <w:r>
        <w:rPr>
          <w:sz w:val="24"/>
        </w:rPr>
        <w:t>perfeitas</w:t>
      </w:r>
      <w:r>
        <w:rPr>
          <w:spacing w:val="-2"/>
          <w:sz w:val="24"/>
        </w:rPr>
        <w:t> </w:t>
      </w:r>
      <w:r>
        <w:rPr>
          <w:sz w:val="24"/>
        </w:rPr>
        <w:t>condições</w:t>
      </w:r>
      <w:r>
        <w:rPr>
          <w:spacing w:val="-2"/>
          <w:sz w:val="24"/>
        </w:rPr>
        <w:t> </w:t>
      </w:r>
      <w:r>
        <w:rPr>
          <w:sz w:val="24"/>
        </w:rPr>
        <w:t>de</w:t>
      </w:r>
      <w:r>
        <w:rPr>
          <w:spacing w:val="-2"/>
          <w:sz w:val="24"/>
        </w:rPr>
        <w:t> </w:t>
      </w:r>
      <w:r>
        <w:rPr>
          <w:sz w:val="24"/>
        </w:rPr>
        <w:t>uso.</w:t>
      </w:r>
      <w:r>
        <w:rPr>
          <w:spacing w:val="-2"/>
          <w:sz w:val="24"/>
        </w:rPr>
        <w:t> </w:t>
      </w:r>
      <w:r>
        <w:rPr>
          <w:sz w:val="24"/>
        </w:rPr>
        <w:t>Será</w:t>
      </w:r>
      <w:r>
        <w:rPr>
          <w:spacing w:val="-2"/>
          <w:sz w:val="24"/>
        </w:rPr>
        <w:t> </w:t>
      </w:r>
      <w:r>
        <w:rPr>
          <w:sz w:val="24"/>
        </w:rPr>
        <w:t>apurado</w:t>
      </w:r>
      <w:r>
        <w:rPr>
          <w:spacing w:val="-2"/>
          <w:sz w:val="24"/>
        </w:rPr>
        <w:t> </w:t>
      </w:r>
      <w:r>
        <w:rPr>
          <w:sz w:val="24"/>
        </w:rPr>
        <w:t>o</w:t>
      </w:r>
      <w:r>
        <w:rPr>
          <w:spacing w:val="-2"/>
          <w:sz w:val="24"/>
        </w:rPr>
        <w:t> </w:t>
      </w:r>
      <w:r>
        <w:rPr>
          <w:sz w:val="24"/>
        </w:rPr>
        <w:t>valor</w:t>
      </w:r>
      <w:r>
        <w:rPr>
          <w:spacing w:val="-2"/>
          <w:sz w:val="24"/>
        </w:rPr>
        <w:t> </w:t>
      </w:r>
      <w:r>
        <w:rPr>
          <w:sz w:val="24"/>
        </w:rPr>
        <w:t>patrimonial do equipamento que for devolvido fora destas condições, e glosado do faturamento final da Contratada.</w:t>
      </w:r>
    </w:p>
    <w:p>
      <w:pPr>
        <w:pStyle w:val="ListParagraph"/>
        <w:numPr>
          <w:ilvl w:val="2"/>
          <w:numId w:val="13"/>
        </w:numPr>
        <w:tabs>
          <w:tab w:pos="1030" w:val="left" w:leader="none"/>
        </w:tabs>
        <w:spacing w:line="235" w:lineRule="auto" w:before="254" w:after="0"/>
        <w:ind w:left="329" w:right="1519" w:firstLine="0"/>
        <w:jc w:val="left"/>
        <w:rPr>
          <w:b/>
          <w:sz w:val="24"/>
        </w:rPr>
      </w:pPr>
      <w:r>
        <w:rPr>
          <w:sz w:val="24"/>
        </w:rPr>
        <w:t>Todos</w:t>
      </w:r>
      <w:r>
        <w:rPr>
          <w:spacing w:val="-3"/>
          <w:sz w:val="24"/>
        </w:rPr>
        <w:t> </w:t>
      </w:r>
      <w:r>
        <w:rPr>
          <w:sz w:val="24"/>
        </w:rPr>
        <w:t>os</w:t>
      </w:r>
      <w:r>
        <w:rPr>
          <w:spacing w:val="-3"/>
          <w:sz w:val="24"/>
        </w:rPr>
        <w:t> </w:t>
      </w:r>
      <w:r>
        <w:rPr>
          <w:sz w:val="24"/>
        </w:rPr>
        <w:t>equipamentos</w:t>
      </w:r>
      <w:r>
        <w:rPr>
          <w:spacing w:val="-3"/>
          <w:sz w:val="24"/>
        </w:rPr>
        <w:t> </w:t>
      </w:r>
      <w:r>
        <w:rPr>
          <w:sz w:val="24"/>
        </w:rPr>
        <w:t>e</w:t>
      </w:r>
      <w:r>
        <w:rPr>
          <w:spacing w:val="-3"/>
          <w:sz w:val="24"/>
        </w:rPr>
        <w:t> </w:t>
      </w:r>
      <w:r>
        <w:rPr>
          <w:sz w:val="24"/>
        </w:rPr>
        <w:t>materiais</w:t>
      </w:r>
      <w:r>
        <w:rPr>
          <w:spacing w:val="-3"/>
          <w:sz w:val="24"/>
        </w:rPr>
        <w:t> </w:t>
      </w:r>
      <w:r>
        <w:rPr>
          <w:sz w:val="24"/>
        </w:rPr>
        <w:t>de</w:t>
      </w:r>
      <w:r>
        <w:rPr>
          <w:spacing w:val="-3"/>
          <w:sz w:val="24"/>
        </w:rPr>
        <w:t> </w:t>
      </w:r>
      <w:r>
        <w:rPr>
          <w:sz w:val="24"/>
        </w:rPr>
        <w:t>apoio,</w:t>
      </w:r>
      <w:r>
        <w:rPr>
          <w:spacing w:val="-3"/>
          <w:sz w:val="24"/>
        </w:rPr>
        <w:t> </w:t>
      </w:r>
      <w:r>
        <w:rPr>
          <w:sz w:val="24"/>
        </w:rPr>
        <w:t>que</w:t>
      </w:r>
      <w:r>
        <w:rPr>
          <w:spacing w:val="-3"/>
          <w:sz w:val="24"/>
        </w:rPr>
        <w:t> </w:t>
      </w:r>
      <w:r>
        <w:rPr>
          <w:sz w:val="24"/>
        </w:rPr>
        <w:t>a</w:t>
      </w:r>
      <w:r>
        <w:rPr>
          <w:spacing w:val="-3"/>
          <w:sz w:val="24"/>
        </w:rPr>
        <w:t> </w:t>
      </w:r>
      <w:r>
        <w:rPr>
          <w:sz w:val="24"/>
        </w:rPr>
        <w:t>Contratada</w:t>
      </w:r>
      <w:r>
        <w:rPr>
          <w:spacing w:val="-3"/>
          <w:sz w:val="24"/>
        </w:rPr>
        <w:t> </w:t>
      </w:r>
      <w:r>
        <w:rPr>
          <w:sz w:val="24"/>
        </w:rPr>
        <w:t>julgar</w:t>
      </w:r>
      <w:r>
        <w:rPr>
          <w:spacing w:val="-3"/>
          <w:sz w:val="24"/>
        </w:rPr>
        <w:t> </w:t>
      </w:r>
      <w:r>
        <w:rPr>
          <w:sz w:val="24"/>
        </w:rPr>
        <w:t>necessários</w:t>
      </w:r>
      <w:r>
        <w:rPr>
          <w:spacing w:val="-3"/>
          <w:sz w:val="24"/>
        </w:rPr>
        <w:t> </w:t>
      </w:r>
      <w:r>
        <w:rPr>
          <w:sz w:val="24"/>
        </w:rPr>
        <w:t>ao</w:t>
      </w:r>
      <w:r>
        <w:rPr>
          <w:spacing w:val="-3"/>
          <w:sz w:val="24"/>
        </w:rPr>
        <w:t> </w:t>
      </w:r>
      <w:r>
        <w:rPr>
          <w:sz w:val="24"/>
        </w:rPr>
        <w:t>perfeito</w:t>
      </w:r>
      <w:r>
        <w:rPr>
          <w:spacing w:val="-3"/>
          <w:sz w:val="24"/>
        </w:rPr>
        <w:t> </w:t>
      </w:r>
      <w:r>
        <w:rPr>
          <w:sz w:val="24"/>
        </w:rPr>
        <w:t>desempenho</w:t>
      </w:r>
      <w:r>
        <w:rPr>
          <w:spacing w:val="-3"/>
          <w:sz w:val="24"/>
        </w:rPr>
        <w:t> </w:t>
      </w:r>
      <w:r>
        <w:rPr>
          <w:sz w:val="24"/>
        </w:rPr>
        <w:t>dos</w:t>
      </w:r>
      <w:r>
        <w:rPr>
          <w:spacing w:val="-3"/>
          <w:sz w:val="24"/>
        </w:rPr>
        <w:t> </w:t>
      </w:r>
      <w:r>
        <w:rPr>
          <w:sz w:val="24"/>
        </w:rPr>
        <w:t>serviços,</w:t>
      </w:r>
      <w:r>
        <w:rPr>
          <w:spacing w:val="-3"/>
          <w:sz w:val="24"/>
        </w:rPr>
        <w:t> </w:t>
      </w:r>
      <w:r>
        <w:rPr>
          <w:sz w:val="24"/>
        </w:rPr>
        <w:t>deverão</w:t>
      </w:r>
      <w:r>
        <w:rPr>
          <w:spacing w:val="-3"/>
          <w:sz w:val="24"/>
        </w:rPr>
        <w:t> </w:t>
      </w:r>
      <w:r>
        <w:rPr>
          <w:sz w:val="24"/>
        </w:rPr>
        <w:t>ser disponibilizados pela mesma.</w:t>
      </w:r>
    </w:p>
    <w:p>
      <w:pPr>
        <w:pStyle w:val="ListParagraph"/>
        <w:numPr>
          <w:ilvl w:val="2"/>
          <w:numId w:val="13"/>
        </w:numPr>
        <w:tabs>
          <w:tab w:pos="1021" w:val="left" w:leader="none"/>
        </w:tabs>
        <w:spacing w:line="240" w:lineRule="auto" w:before="235" w:after="0"/>
        <w:ind w:left="1021" w:right="0" w:hanging="692"/>
        <w:jc w:val="left"/>
        <w:rPr>
          <w:b/>
          <w:sz w:val="24"/>
        </w:rPr>
      </w:pPr>
      <w:r>
        <w:rPr>
          <w:sz w:val="24"/>
        </w:rPr>
        <w:t>A</w:t>
      </w:r>
      <w:r>
        <w:rPr>
          <w:spacing w:val="-14"/>
          <w:sz w:val="24"/>
        </w:rPr>
        <w:t> </w:t>
      </w:r>
      <w:r>
        <w:rPr>
          <w:sz w:val="24"/>
        </w:rPr>
        <w:t>Contratada </w:t>
      </w:r>
      <w:r>
        <w:rPr>
          <w:spacing w:val="-2"/>
          <w:sz w:val="24"/>
        </w:rPr>
        <w:t>deverá:</w:t>
      </w:r>
    </w:p>
    <w:p>
      <w:pPr>
        <w:pStyle w:val="ListParagraph"/>
        <w:numPr>
          <w:ilvl w:val="3"/>
          <w:numId w:val="13"/>
        </w:numPr>
        <w:tabs>
          <w:tab w:pos="1215" w:val="left" w:leader="none"/>
        </w:tabs>
        <w:spacing w:line="235" w:lineRule="auto" w:before="253" w:after="0"/>
        <w:ind w:left="329" w:right="826" w:firstLine="0"/>
        <w:jc w:val="left"/>
        <w:rPr>
          <w:b/>
          <w:sz w:val="24"/>
        </w:rPr>
      </w:pPr>
      <w:r>
        <w:rPr>
          <w:sz w:val="24"/>
        </w:rPr>
        <w:t>Comunicar</w:t>
      </w:r>
      <w:r>
        <w:rPr>
          <w:spacing w:val="-3"/>
          <w:sz w:val="24"/>
        </w:rPr>
        <w:t> </w:t>
      </w:r>
      <w:r>
        <w:rPr>
          <w:sz w:val="24"/>
        </w:rPr>
        <w:t>imediatamente</w:t>
      </w:r>
      <w:r>
        <w:rPr>
          <w:spacing w:val="-3"/>
          <w:sz w:val="24"/>
        </w:rPr>
        <w:t> </w:t>
      </w:r>
      <w:r>
        <w:rPr>
          <w:sz w:val="24"/>
        </w:rPr>
        <w:t>à</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e</w:t>
      </w:r>
      <w:r>
        <w:rPr>
          <w:spacing w:val="-3"/>
          <w:sz w:val="24"/>
        </w:rPr>
        <w:t> </w:t>
      </w:r>
      <w:r>
        <w:rPr>
          <w:sz w:val="24"/>
        </w:rPr>
        <w:t>à</w:t>
      </w:r>
      <w:r>
        <w:rPr>
          <w:spacing w:val="-3"/>
          <w:sz w:val="24"/>
        </w:rPr>
        <w:t> </w:t>
      </w:r>
      <w:r>
        <w:rPr>
          <w:sz w:val="24"/>
        </w:rPr>
        <w:t>Prefeitura</w:t>
      </w:r>
      <w:r>
        <w:rPr>
          <w:spacing w:val="-3"/>
          <w:sz w:val="24"/>
        </w:rPr>
        <w:t> </w:t>
      </w:r>
      <w:r>
        <w:rPr>
          <w:sz w:val="24"/>
        </w:rPr>
        <w:t>dos</w:t>
      </w:r>
      <w:r>
        <w:rPr>
          <w:spacing w:val="-3"/>
          <w:sz w:val="24"/>
        </w:rPr>
        <w:t> </w:t>
      </w:r>
      <w:r>
        <w:rPr>
          <w:sz w:val="24"/>
        </w:rPr>
        <w:t>Campi,</w:t>
      </w:r>
      <w:r>
        <w:rPr>
          <w:spacing w:val="-3"/>
          <w:sz w:val="24"/>
        </w:rPr>
        <w:t> </w:t>
      </w:r>
      <w:r>
        <w:rPr>
          <w:sz w:val="24"/>
        </w:rPr>
        <w:t>por</w:t>
      </w:r>
      <w:r>
        <w:rPr>
          <w:spacing w:val="-3"/>
          <w:sz w:val="24"/>
        </w:rPr>
        <w:t> </w:t>
      </w:r>
      <w:r>
        <w:rPr>
          <w:sz w:val="24"/>
        </w:rPr>
        <w:t>escrito,</w:t>
      </w:r>
      <w:r>
        <w:rPr>
          <w:spacing w:val="-3"/>
          <w:sz w:val="24"/>
        </w:rPr>
        <w:t> </w:t>
      </w:r>
      <w:r>
        <w:rPr>
          <w:sz w:val="24"/>
        </w:rPr>
        <w:t>tão</w:t>
      </w:r>
      <w:r>
        <w:rPr>
          <w:spacing w:val="-3"/>
          <w:sz w:val="24"/>
        </w:rPr>
        <w:t> </w:t>
      </w:r>
      <w:r>
        <w:rPr>
          <w:sz w:val="24"/>
        </w:rPr>
        <w:t>logo</w:t>
      </w:r>
      <w:r>
        <w:rPr>
          <w:spacing w:val="-3"/>
          <w:sz w:val="24"/>
        </w:rPr>
        <w:t> </w:t>
      </w:r>
      <w:r>
        <w:rPr>
          <w:sz w:val="24"/>
        </w:rPr>
        <w:t>verificada</w:t>
      </w:r>
      <w:r>
        <w:rPr>
          <w:spacing w:val="-3"/>
          <w:sz w:val="24"/>
        </w:rPr>
        <w:t> </w:t>
      </w:r>
      <w:r>
        <w:rPr>
          <w:sz w:val="24"/>
        </w:rPr>
        <w:t>qualquer</w:t>
      </w:r>
      <w:r>
        <w:rPr>
          <w:spacing w:val="-3"/>
          <w:sz w:val="24"/>
        </w:rPr>
        <w:t> </w:t>
      </w:r>
      <w:r>
        <w:rPr>
          <w:sz w:val="24"/>
        </w:rPr>
        <w:t>irregularidade</w:t>
      </w:r>
      <w:r>
        <w:rPr>
          <w:spacing w:val="-3"/>
          <w:sz w:val="24"/>
        </w:rPr>
        <w:t> </w:t>
      </w:r>
      <w:r>
        <w:rPr>
          <w:sz w:val="24"/>
        </w:rPr>
        <w:t>que porventura possa ocorrer com os equipamentos, utensílios, mobiliários e instalações.</w:t>
      </w:r>
    </w:p>
    <w:p>
      <w:pPr>
        <w:pStyle w:val="ListParagraph"/>
        <w:numPr>
          <w:ilvl w:val="3"/>
          <w:numId w:val="13"/>
        </w:numPr>
        <w:tabs>
          <w:tab w:pos="1201" w:val="left" w:leader="none"/>
        </w:tabs>
        <w:spacing w:line="235" w:lineRule="auto" w:before="254" w:after="0"/>
        <w:ind w:left="329" w:right="1675" w:firstLine="0"/>
        <w:jc w:val="left"/>
        <w:rPr>
          <w:b/>
          <w:sz w:val="24"/>
        </w:rPr>
      </w:pPr>
      <w:r>
        <w:rPr>
          <w:sz w:val="24"/>
        </w:rPr>
        <w:t>Apresentar,</w:t>
      </w:r>
      <w:r>
        <w:rPr>
          <w:spacing w:val="-3"/>
          <w:sz w:val="24"/>
        </w:rPr>
        <w:t> </w:t>
      </w:r>
      <w:r>
        <w:rPr>
          <w:sz w:val="24"/>
        </w:rPr>
        <w:t>mensalmente,</w:t>
      </w:r>
      <w:r>
        <w:rPr>
          <w:spacing w:val="-3"/>
          <w:sz w:val="24"/>
        </w:rPr>
        <w:t> </w:t>
      </w:r>
      <w:r>
        <w:rPr>
          <w:sz w:val="24"/>
        </w:rPr>
        <w:t>à</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e</w:t>
      </w:r>
      <w:r>
        <w:rPr>
          <w:spacing w:val="-3"/>
          <w:sz w:val="24"/>
        </w:rPr>
        <w:t> </w:t>
      </w:r>
      <w:r>
        <w:rPr>
          <w:sz w:val="24"/>
        </w:rPr>
        <w:t>à</w:t>
      </w:r>
      <w:r>
        <w:rPr>
          <w:spacing w:val="-3"/>
          <w:sz w:val="24"/>
        </w:rPr>
        <w:t> </w:t>
      </w:r>
      <w:r>
        <w:rPr>
          <w:sz w:val="24"/>
        </w:rPr>
        <w:t>Prefeitura</w:t>
      </w:r>
      <w:r>
        <w:rPr>
          <w:spacing w:val="-3"/>
          <w:sz w:val="24"/>
        </w:rPr>
        <w:t> </w:t>
      </w:r>
      <w:r>
        <w:rPr>
          <w:sz w:val="24"/>
        </w:rPr>
        <w:t>dos</w:t>
      </w:r>
      <w:r>
        <w:rPr>
          <w:spacing w:val="-3"/>
          <w:sz w:val="24"/>
        </w:rPr>
        <w:t> </w:t>
      </w:r>
      <w:r>
        <w:rPr>
          <w:sz w:val="24"/>
        </w:rPr>
        <w:t>Campi,</w:t>
      </w:r>
      <w:r>
        <w:rPr>
          <w:spacing w:val="-3"/>
          <w:sz w:val="24"/>
        </w:rPr>
        <w:t> </w:t>
      </w:r>
      <w:r>
        <w:rPr>
          <w:sz w:val="24"/>
        </w:rPr>
        <w:t>relatório</w:t>
      </w:r>
      <w:r>
        <w:rPr>
          <w:spacing w:val="-3"/>
          <w:sz w:val="24"/>
        </w:rPr>
        <w:t> </w:t>
      </w:r>
      <w:r>
        <w:rPr>
          <w:sz w:val="24"/>
        </w:rPr>
        <w:t>de</w:t>
      </w:r>
      <w:r>
        <w:rPr>
          <w:spacing w:val="-3"/>
          <w:sz w:val="24"/>
        </w:rPr>
        <w:t> </w:t>
      </w:r>
      <w:r>
        <w:rPr>
          <w:sz w:val="24"/>
        </w:rPr>
        <w:t>manutenção</w:t>
      </w:r>
      <w:r>
        <w:rPr>
          <w:spacing w:val="-3"/>
          <w:sz w:val="24"/>
        </w:rPr>
        <w:t> </w:t>
      </w:r>
      <w:r>
        <w:rPr>
          <w:sz w:val="24"/>
        </w:rPr>
        <w:t>preventiva</w:t>
      </w:r>
      <w:r>
        <w:rPr>
          <w:spacing w:val="-3"/>
          <w:sz w:val="24"/>
        </w:rPr>
        <w:t> </w:t>
      </w:r>
      <w:r>
        <w:rPr>
          <w:sz w:val="24"/>
        </w:rPr>
        <w:t>e</w:t>
      </w:r>
      <w:r>
        <w:rPr>
          <w:spacing w:val="-3"/>
          <w:sz w:val="24"/>
        </w:rPr>
        <w:t> </w:t>
      </w:r>
      <w:r>
        <w:rPr>
          <w:sz w:val="24"/>
        </w:rPr>
        <w:t>corretiva</w:t>
      </w:r>
      <w:r>
        <w:rPr>
          <w:spacing w:val="-3"/>
          <w:sz w:val="24"/>
        </w:rPr>
        <w:t> </w:t>
      </w:r>
      <w:r>
        <w:rPr>
          <w:sz w:val="24"/>
        </w:rPr>
        <w:t>dos equipamentos realizados no mês.</w:t>
      </w:r>
    </w:p>
    <w:p>
      <w:pPr>
        <w:pStyle w:val="ListParagraph"/>
        <w:numPr>
          <w:ilvl w:val="3"/>
          <w:numId w:val="13"/>
        </w:numPr>
        <w:tabs>
          <w:tab w:pos="1201" w:val="left" w:leader="none"/>
        </w:tabs>
        <w:spacing w:line="247" w:lineRule="auto" w:before="235" w:after="0"/>
        <w:ind w:left="329" w:right="1477" w:firstLine="0"/>
        <w:jc w:val="left"/>
        <w:rPr>
          <w:b/>
          <w:sz w:val="24"/>
        </w:rPr>
      </w:pPr>
      <w:r>
        <w:rPr>
          <w:sz w:val="24"/>
        </w:rPr>
        <w:t>Apresentar</w:t>
      </w:r>
      <w:r>
        <w:rPr>
          <w:spacing w:val="-3"/>
          <w:sz w:val="24"/>
        </w:rPr>
        <w:t> </w:t>
      </w:r>
      <w:r>
        <w:rPr>
          <w:sz w:val="24"/>
        </w:rPr>
        <w:t>à</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e</w:t>
      </w:r>
      <w:r>
        <w:rPr>
          <w:spacing w:val="-3"/>
          <w:sz w:val="24"/>
        </w:rPr>
        <w:t> </w:t>
      </w:r>
      <w:r>
        <w:rPr>
          <w:sz w:val="24"/>
        </w:rPr>
        <w:t>à</w:t>
      </w:r>
      <w:r>
        <w:rPr>
          <w:spacing w:val="-3"/>
          <w:sz w:val="24"/>
        </w:rPr>
        <w:t> </w:t>
      </w:r>
      <w:r>
        <w:rPr>
          <w:sz w:val="24"/>
        </w:rPr>
        <w:t>Prefeitura</w:t>
      </w:r>
      <w:r>
        <w:rPr>
          <w:spacing w:val="-3"/>
          <w:sz w:val="24"/>
        </w:rPr>
        <w:t> </w:t>
      </w:r>
      <w:r>
        <w:rPr>
          <w:sz w:val="24"/>
        </w:rPr>
        <w:t>dos</w:t>
      </w:r>
      <w:r>
        <w:rPr>
          <w:spacing w:val="-3"/>
          <w:sz w:val="24"/>
        </w:rPr>
        <w:t> </w:t>
      </w:r>
      <w:r>
        <w:rPr>
          <w:sz w:val="24"/>
        </w:rPr>
        <w:t>Campi</w:t>
      </w:r>
      <w:r>
        <w:rPr>
          <w:spacing w:val="-3"/>
          <w:sz w:val="24"/>
        </w:rPr>
        <w:t> </w:t>
      </w:r>
      <w:r>
        <w:rPr>
          <w:sz w:val="24"/>
        </w:rPr>
        <w:t>semestralmente</w:t>
      </w:r>
      <w:r>
        <w:rPr>
          <w:spacing w:val="-3"/>
          <w:sz w:val="24"/>
        </w:rPr>
        <w:t> </w:t>
      </w:r>
      <w:r>
        <w:rPr>
          <w:sz w:val="24"/>
        </w:rPr>
        <w:t>inventário</w:t>
      </w:r>
      <w:r>
        <w:rPr>
          <w:spacing w:val="-3"/>
          <w:sz w:val="24"/>
        </w:rPr>
        <w:t> </w:t>
      </w:r>
      <w:r>
        <w:rPr>
          <w:sz w:val="24"/>
        </w:rPr>
        <w:t>dos</w:t>
      </w:r>
      <w:r>
        <w:rPr>
          <w:spacing w:val="-3"/>
          <w:sz w:val="24"/>
        </w:rPr>
        <w:t> </w:t>
      </w:r>
      <w:r>
        <w:rPr>
          <w:sz w:val="24"/>
        </w:rPr>
        <w:t>equipamentos,</w:t>
      </w:r>
      <w:r>
        <w:rPr>
          <w:spacing w:val="-3"/>
          <w:sz w:val="24"/>
        </w:rPr>
        <w:t> </w:t>
      </w:r>
      <w:r>
        <w:rPr>
          <w:sz w:val="24"/>
        </w:rPr>
        <w:t>móveis</w:t>
      </w:r>
      <w:r>
        <w:rPr>
          <w:spacing w:val="-3"/>
          <w:sz w:val="24"/>
        </w:rPr>
        <w:t> </w:t>
      </w:r>
      <w:r>
        <w:rPr>
          <w:sz w:val="24"/>
        </w:rPr>
        <w:t>e</w:t>
      </w:r>
      <w:r>
        <w:rPr>
          <w:spacing w:val="-3"/>
          <w:sz w:val="24"/>
        </w:rPr>
        <w:t> </w:t>
      </w:r>
      <w:r>
        <w:rPr>
          <w:sz w:val="24"/>
        </w:rPr>
        <w:t>utensílios</w:t>
      </w:r>
      <w:r>
        <w:rPr>
          <w:spacing w:val="-3"/>
          <w:sz w:val="24"/>
        </w:rPr>
        <w:t> </w:t>
      </w:r>
      <w:r>
        <w:rPr>
          <w:sz w:val="24"/>
        </w:rPr>
        <w:t>de propriedade da UERJ em uso, especificando a quantidade e as condições de funcionamento.</w:t>
      </w:r>
    </w:p>
    <w:p>
      <w:pPr>
        <w:pStyle w:val="ListParagraph"/>
        <w:numPr>
          <w:ilvl w:val="3"/>
          <w:numId w:val="13"/>
        </w:numPr>
        <w:tabs>
          <w:tab w:pos="1215" w:val="left" w:leader="none"/>
        </w:tabs>
        <w:spacing w:line="240" w:lineRule="auto" w:before="226" w:after="0"/>
        <w:ind w:left="329" w:right="612" w:firstLine="0"/>
        <w:jc w:val="left"/>
        <w:rPr>
          <w:b/>
          <w:sz w:val="24"/>
        </w:rPr>
      </w:pPr>
      <w:r>
        <w:rPr>
          <w:sz w:val="24"/>
        </w:rPr>
        <w:t>Responsabilizar-se-á, durante a vigência do contrato, pela substituição de todo móvel, equipamento e utensílio sob a sua guarda e responsabilidade</w:t>
      </w:r>
      <w:r>
        <w:rPr>
          <w:spacing w:val="-2"/>
          <w:sz w:val="24"/>
        </w:rPr>
        <w:t> </w:t>
      </w:r>
      <w:r>
        <w:rPr>
          <w:sz w:val="24"/>
        </w:rPr>
        <w:t>que</w:t>
      </w:r>
      <w:r>
        <w:rPr>
          <w:spacing w:val="-2"/>
          <w:sz w:val="24"/>
        </w:rPr>
        <w:t> </w:t>
      </w:r>
      <w:r>
        <w:rPr>
          <w:sz w:val="24"/>
        </w:rPr>
        <w:t>tenha</w:t>
      </w:r>
      <w:r>
        <w:rPr>
          <w:spacing w:val="-2"/>
          <w:sz w:val="24"/>
        </w:rPr>
        <w:t> </w:t>
      </w:r>
      <w:r>
        <w:rPr>
          <w:sz w:val="24"/>
        </w:rPr>
        <w:t>sido</w:t>
      </w:r>
      <w:r>
        <w:rPr>
          <w:spacing w:val="-2"/>
          <w:sz w:val="24"/>
        </w:rPr>
        <w:t> </w:t>
      </w:r>
      <w:r>
        <w:rPr>
          <w:sz w:val="24"/>
        </w:rPr>
        <w:t>danificado,</w:t>
      </w:r>
      <w:r>
        <w:rPr>
          <w:spacing w:val="-2"/>
          <w:sz w:val="24"/>
        </w:rPr>
        <w:t> </w:t>
      </w:r>
      <w:r>
        <w:rPr>
          <w:sz w:val="24"/>
        </w:rPr>
        <w:t>por</w:t>
      </w:r>
      <w:r>
        <w:rPr>
          <w:spacing w:val="-2"/>
          <w:sz w:val="24"/>
        </w:rPr>
        <w:t> </w:t>
      </w:r>
      <w:r>
        <w:rPr>
          <w:sz w:val="24"/>
        </w:rPr>
        <w:t>omissão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ou</w:t>
      </w:r>
      <w:r>
        <w:rPr>
          <w:spacing w:val="-2"/>
          <w:sz w:val="24"/>
        </w:rPr>
        <w:t> </w:t>
      </w:r>
      <w:r>
        <w:rPr>
          <w:sz w:val="24"/>
        </w:rPr>
        <w:t>de</w:t>
      </w:r>
      <w:r>
        <w:rPr>
          <w:spacing w:val="-2"/>
          <w:sz w:val="24"/>
        </w:rPr>
        <w:t> </w:t>
      </w:r>
      <w:r>
        <w:rPr>
          <w:sz w:val="24"/>
        </w:rPr>
        <w:t>seus</w:t>
      </w:r>
      <w:r>
        <w:rPr>
          <w:spacing w:val="-2"/>
          <w:sz w:val="24"/>
        </w:rPr>
        <w:t> </w:t>
      </w:r>
      <w:r>
        <w:rPr>
          <w:sz w:val="24"/>
        </w:rPr>
        <w:t>fornecedores,</w:t>
      </w:r>
      <w:r>
        <w:rPr>
          <w:spacing w:val="-2"/>
          <w:sz w:val="24"/>
        </w:rPr>
        <w:t> </w:t>
      </w:r>
      <w:r>
        <w:rPr>
          <w:sz w:val="24"/>
        </w:rPr>
        <w:t>quando</w:t>
      </w:r>
      <w:r>
        <w:rPr>
          <w:spacing w:val="-2"/>
          <w:sz w:val="24"/>
        </w:rPr>
        <w:t> </w:t>
      </w:r>
      <w:r>
        <w:rPr>
          <w:sz w:val="24"/>
        </w:rPr>
        <w:t>decorrentes</w:t>
      </w:r>
      <w:r>
        <w:rPr>
          <w:spacing w:val="-2"/>
          <w:sz w:val="24"/>
        </w:rPr>
        <w:t> </w:t>
      </w:r>
      <w:r>
        <w:rPr>
          <w:sz w:val="24"/>
        </w:rPr>
        <w:t>da</w:t>
      </w:r>
      <w:r>
        <w:rPr>
          <w:spacing w:val="-2"/>
          <w:sz w:val="24"/>
        </w:rPr>
        <w:t> </w:t>
      </w:r>
      <w:r>
        <w:rPr>
          <w:sz w:val="24"/>
        </w:rPr>
        <w:t>qualidade</w:t>
      </w:r>
      <w:r>
        <w:rPr>
          <w:spacing w:val="-2"/>
          <w:sz w:val="24"/>
        </w:rPr>
        <w:t> </w:t>
      </w:r>
      <w:r>
        <w:rPr>
          <w:sz w:val="24"/>
        </w:rPr>
        <w:t>do</w:t>
      </w:r>
      <w:r>
        <w:rPr>
          <w:spacing w:val="-2"/>
          <w:sz w:val="24"/>
        </w:rPr>
        <w:t> </w:t>
      </w:r>
      <w:r>
        <w:rPr>
          <w:sz w:val="24"/>
        </w:rPr>
        <w:t>material utilizado na manutenção ou por ineficiência ou negligência nas operações e manutenções, por extravio, furto ou roubo por outro do mesmo tipo e modelo, mantendo a qualidade e o quantitativo do material disponibilizado pela UERJ, conforme especificação do inventário inicial.</w:t>
      </w:r>
    </w:p>
    <w:p>
      <w:pPr>
        <w:pStyle w:val="ListParagraph"/>
        <w:numPr>
          <w:ilvl w:val="3"/>
          <w:numId w:val="13"/>
        </w:numPr>
        <w:tabs>
          <w:tab w:pos="1215" w:val="left" w:leader="none"/>
        </w:tabs>
        <w:spacing w:line="242" w:lineRule="auto" w:before="247" w:after="0"/>
        <w:ind w:left="329" w:right="527" w:firstLine="0"/>
        <w:jc w:val="left"/>
        <w:rPr>
          <w:b/>
          <w:sz w:val="24"/>
        </w:rPr>
      </w:pPr>
      <w:r>
        <w:rPr>
          <w:sz w:val="24"/>
        </w:rPr>
        <w:t>Repor os equipamentos e mobiliário no prazo máximo de 20 (vinte) dias úteis, sem ônus adicionais para a UERJ. O não cumprimento, no prazo</w:t>
      </w:r>
      <w:r>
        <w:rPr>
          <w:spacing w:val="-2"/>
          <w:sz w:val="24"/>
        </w:rPr>
        <w:t> </w:t>
      </w:r>
      <w:r>
        <w:rPr>
          <w:sz w:val="24"/>
        </w:rPr>
        <w:t>especificado,</w:t>
      </w:r>
      <w:r>
        <w:rPr>
          <w:spacing w:val="-2"/>
          <w:sz w:val="24"/>
        </w:rPr>
        <w:t> </w:t>
      </w:r>
      <w:r>
        <w:rPr>
          <w:sz w:val="24"/>
        </w:rPr>
        <w:t>dará</w:t>
      </w:r>
      <w:r>
        <w:rPr>
          <w:spacing w:val="-2"/>
          <w:sz w:val="24"/>
        </w:rPr>
        <w:t> </w:t>
      </w:r>
      <w:r>
        <w:rPr>
          <w:sz w:val="24"/>
        </w:rPr>
        <w:t>à</w:t>
      </w:r>
      <w:r>
        <w:rPr>
          <w:spacing w:val="-2"/>
          <w:sz w:val="24"/>
        </w:rPr>
        <w:t> </w:t>
      </w:r>
      <w:r>
        <w:rPr>
          <w:sz w:val="24"/>
        </w:rPr>
        <w:t>UERJ</w:t>
      </w:r>
      <w:r>
        <w:rPr>
          <w:spacing w:val="-2"/>
          <w:sz w:val="24"/>
        </w:rPr>
        <w:t> </w:t>
      </w:r>
      <w:r>
        <w:rPr>
          <w:sz w:val="24"/>
        </w:rPr>
        <w:t>o</w:t>
      </w:r>
      <w:r>
        <w:rPr>
          <w:spacing w:val="-2"/>
          <w:sz w:val="24"/>
        </w:rPr>
        <w:t> </w:t>
      </w:r>
      <w:r>
        <w:rPr>
          <w:sz w:val="24"/>
        </w:rPr>
        <w:t>direito</w:t>
      </w:r>
      <w:r>
        <w:rPr>
          <w:spacing w:val="-2"/>
          <w:sz w:val="24"/>
        </w:rPr>
        <w:t> </w:t>
      </w:r>
      <w:r>
        <w:rPr>
          <w:sz w:val="24"/>
        </w:rPr>
        <w:t>de</w:t>
      </w:r>
      <w:r>
        <w:rPr>
          <w:spacing w:val="-2"/>
          <w:sz w:val="24"/>
        </w:rPr>
        <w:t> </w:t>
      </w:r>
      <w:r>
        <w:rPr>
          <w:sz w:val="24"/>
        </w:rPr>
        <w:t>penalidade</w:t>
      </w:r>
      <w:r>
        <w:rPr>
          <w:spacing w:val="-2"/>
          <w:sz w:val="24"/>
        </w:rPr>
        <w:t> </w:t>
      </w:r>
      <w:r>
        <w:rPr>
          <w:sz w:val="24"/>
        </w:rPr>
        <w:t>à</w:t>
      </w:r>
      <w:r>
        <w:rPr>
          <w:spacing w:val="-2"/>
          <w:sz w:val="24"/>
        </w:rPr>
        <w:t> </w:t>
      </w:r>
      <w:r>
        <w:rPr>
          <w:sz w:val="24"/>
        </w:rPr>
        <w:t>empresa</w:t>
      </w:r>
      <w:r>
        <w:rPr>
          <w:spacing w:val="-2"/>
          <w:sz w:val="24"/>
        </w:rPr>
        <w:t> </w:t>
      </w:r>
      <w:r>
        <w:rPr>
          <w:sz w:val="24"/>
        </w:rPr>
        <w:t>conforme</w:t>
      </w:r>
      <w:r>
        <w:rPr>
          <w:spacing w:val="-2"/>
          <w:sz w:val="24"/>
        </w:rPr>
        <w:t> </w:t>
      </w:r>
      <w:r>
        <w:rPr>
          <w:sz w:val="24"/>
        </w:rPr>
        <w:t>item</w:t>
      </w:r>
      <w:r>
        <w:rPr>
          <w:spacing w:val="-2"/>
          <w:sz w:val="24"/>
        </w:rPr>
        <w:t> </w:t>
      </w:r>
      <w:r>
        <w:rPr>
          <w:sz w:val="24"/>
        </w:rPr>
        <w:t>26</w:t>
      </w:r>
      <w:r>
        <w:rPr>
          <w:spacing w:val="-2"/>
          <w:sz w:val="24"/>
        </w:rPr>
        <w:t> </w:t>
      </w:r>
      <w:r>
        <w:rPr>
          <w:sz w:val="24"/>
        </w:rPr>
        <w:t>deste</w:t>
      </w:r>
      <w:r>
        <w:rPr>
          <w:spacing w:val="-2"/>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e</w:t>
      </w:r>
      <w:r>
        <w:rPr>
          <w:spacing w:val="-2"/>
          <w:sz w:val="24"/>
        </w:rPr>
        <w:t> </w:t>
      </w:r>
      <w:r>
        <w:rPr>
          <w:sz w:val="24"/>
        </w:rPr>
        <w:t>ainda</w:t>
      </w:r>
      <w:r>
        <w:rPr>
          <w:spacing w:val="-2"/>
          <w:sz w:val="24"/>
        </w:rPr>
        <w:t> </w:t>
      </w:r>
      <w:r>
        <w:rPr>
          <w:sz w:val="24"/>
        </w:rPr>
        <w:t>dedução</w:t>
      </w:r>
      <w:r>
        <w:rPr>
          <w:spacing w:val="-2"/>
          <w:sz w:val="24"/>
        </w:rPr>
        <w:t> </w:t>
      </w:r>
      <w:r>
        <w:rPr>
          <w:sz w:val="24"/>
        </w:rPr>
        <w:t>do</w:t>
      </w:r>
      <w:r>
        <w:rPr>
          <w:spacing w:val="-2"/>
          <w:sz w:val="24"/>
        </w:rPr>
        <w:t> </w:t>
      </w:r>
      <w:r>
        <w:rPr>
          <w:sz w:val="24"/>
        </w:rPr>
        <w:t>valor</w:t>
      </w:r>
      <w:r>
        <w:rPr>
          <w:spacing w:val="-2"/>
          <w:sz w:val="24"/>
        </w:rPr>
        <w:t> </w:t>
      </w:r>
      <w:r>
        <w:rPr>
          <w:sz w:val="24"/>
        </w:rPr>
        <w:t>despendido pela contratante no caso de conserto e/ou aquisição de equipamentos e/ou utensílios pela mesma, no faturamento apresentado pela Contratada.</w:t>
      </w:r>
    </w:p>
    <w:p>
      <w:pPr>
        <w:pStyle w:val="ListParagraph"/>
        <w:numPr>
          <w:ilvl w:val="2"/>
          <w:numId w:val="13"/>
        </w:numPr>
        <w:tabs>
          <w:tab w:pos="1021" w:val="left" w:leader="none"/>
        </w:tabs>
        <w:spacing w:line="240" w:lineRule="auto" w:before="228" w:after="0"/>
        <w:ind w:left="1021" w:right="0" w:hanging="692"/>
        <w:jc w:val="left"/>
        <w:rPr>
          <w:b/>
          <w:sz w:val="24"/>
        </w:rPr>
      </w:pPr>
      <w:r>
        <w:rPr>
          <w:sz w:val="24"/>
        </w:rPr>
        <w:t>A</w:t>
      </w:r>
      <w:r>
        <w:rPr>
          <w:spacing w:val="-14"/>
          <w:sz w:val="24"/>
        </w:rPr>
        <w:t> </w:t>
      </w:r>
      <w:r>
        <w:rPr>
          <w:sz w:val="24"/>
        </w:rPr>
        <w:t>avaliação sobre a necessidade de substituição dos materiais caberá à Fiscalização da UERJ e à Prefeitura dos </w:t>
      </w:r>
      <w:r>
        <w:rPr>
          <w:spacing w:val="-2"/>
          <w:sz w:val="24"/>
        </w:rPr>
        <w:t>Campi.</w:t>
      </w:r>
    </w:p>
    <w:p>
      <w:pPr>
        <w:pStyle w:val="ListParagraph"/>
        <w:numPr>
          <w:ilvl w:val="2"/>
          <w:numId w:val="13"/>
        </w:numPr>
        <w:tabs>
          <w:tab w:pos="1021" w:val="left" w:leader="none"/>
        </w:tabs>
        <w:spacing w:line="240" w:lineRule="auto" w:before="234" w:after="0"/>
        <w:ind w:left="329" w:right="399" w:firstLine="0"/>
        <w:jc w:val="left"/>
        <w:rPr>
          <w:b/>
          <w:sz w:val="24"/>
        </w:rPr>
      </w:pPr>
      <w:r>
        <w:rPr>
          <w:sz w:val="24"/>
        </w:rPr>
        <w:t>A</w:t>
      </w:r>
      <w:r>
        <w:rPr>
          <w:spacing w:val="-8"/>
          <w:sz w:val="24"/>
        </w:rPr>
        <w:t> </w:t>
      </w:r>
      <w:r>
        <w:rPr>
          <w:sz w:val="24"/>
        </w:rPr>
        <w:t>manutenção preventiva e corretiva dos equipamentos cedidos pela UERJ deverá ser realizada por empresas autorizadas, ou seu pessoal técnico próprio, a expensas da Contratada e com aprovação prévia da Fiscalização da UERJ e à Prefeitura dos Campi, as intervenções de manutenção devem ser executadas por profissionais qualificados, capacitados e autorizados Prefeitura da UERJ ou COSET - Coordenação de Segurança do Trabalho</w:t>
      </w:r>
      <w:r>
        <w:rPr>
          <w:spacing w:val="-1"/>
          <w:sz w:val="24"/>
        </w:rPr>
        <w:t> </w:t>
      </w:r>
      <w:r>
        <w:rPr>
          <w:sz w:val="24"/>
        </w:rPr>
        <w:t>e</w:t>
      </w:r>
      <w:r>
        <w:rPr>
          <w:spacing w:val="-1"/>
          <w:sz w:val="24"/>
        </w:rPr>
        <w:t> </w:t>
      </w:r>
      <w:r>
        <w:rPr>
          <w:sz w:val="24"/>
        </w:rPr>
        <w:t>utilizando</w:t>
      </w:r>
      <w:r>
        <w:rPr>
          <w:spacing w:val="-1"/>
          <w:sz w:val="24"/>
        </w:rPr>
        <w:t> </w:t>
      </w:r>
      <w:r>
        <w:rPr>
          <w:sz w:val="24"/>
        </w:rPr>
        <w:t>o</w:t>
      </w:r>
      <w:r>
        <w:rPr>
          <w:spacing w:val="-1"/>
          <w:sz w:val="24"/>
        </w:rPr>
        <w:t> </w:t>
      </w:r>
      <w:r>
        <w:rPr>
          <w:sz w:val="24"/>
        </w:rPr>
        <w:t>manual</w:t>
      </w:r>
      <w:r>
        <w:rPr>
          <w:spacing w:val="-1"/>
          <w:sz w:val="24"/>
        </w:rPr>
        <w:t> </w:t>
      </w:r>
      <w:r>
        <w:rPr>
          <w:sz w:val="24"/>
        </w:rPr>
        <w:t>de</w:t>
      </w:r>
      <w:r>
        <w:rPr>
          <w:spacing w:val="-1"/>
          <w:sz w:val="24"/>
        </w:rPr>
        <w:t> </w:t>
      </w:r>
      <w:r>
        <w:rPr>
          <w:sz w:val="24"/>
        </w:rPr>
        <w:t>uso</w:t>
      </w:r>
      <w:r>
        <w:rPr>
          <w:spacing w:val="-1"/>
          <w:sz w:val="24"/>
        </w:rPr>
        <w:t> </w:t>
      </w:r>
      <w:r>
        <w:rPr>
          <w:sz w:val="24"/>
        </w:rPr>
        <w:t>de</w:t>
      </w:r>
      <w:r>
        <w:rPr>
          <w:spacing w:val="-1"/>
          <w:sz w:val="24"/>
        </w:rPr>
        <w:t> </w:t>
      </w:r>
      <w:r>
        <w:rPr>
          <w:sz w:val="24"/>
        </w:rPr>
        <w:t>cada</w:t>
      </w:r>
      <w:r>
        <w:rPr>
          <w:spacing w:val="-1"/>
          <w:sz w:val="24"/>
        </w:rPr>
        <w:t> </w:t>
      </w:r>
      <w:r>
        <w:rPr>
          <w:sz w:val="24"/>
        </w:rPr>
        <w:t>equipamento.</w:t>
      </w:r>
      <w:r>
        <w:rPr>
          <w:spacing w:val="-1"/>
          <w:sz w:val="24"/>
        </w:rPr>
        <w:t> </w:t>
      </w:r>
      <w:r>
        <w:rPr>
          <w:sz w:val="24"/>
        </w:rPr>
        <w:t>Os</w:t>
      </w:r>
      <w:r>
        <w:rPr>
          <w:spacing w:val="-1"/>
          <w:sz w:val="24"/>
        </w:rPr>
        <w:t> </w:t>
      </w:r>
      <w:r>
        <w:rPr>
          <w:sz w:val="24"/>
        </w:rPr>
        <w:t>empregados</w:t>
      </w:r>
      <w:r>
        <w:rPr>
          <w:spacing w:val="-1"/>
          <w:sz w:val="24"/>
        </w:rPr>
        <w:t> </w:t>
      </w:r>
      <w:r>
        <w:rPr>
          <w:sz w:val="24"/>
        </w:rPr>
        <w:t>responsáveis</w:t>
      </w:r>
      <w:r>
        <w:rPr>
          <w:spacing w:val="-1"/>
          <w:sz w:val="24"/>
        </w:rPr>
        <w:t> </w:t>
      </w:r>
      <w:r>
        <w:rPr>
          <w:sz w:val="24"/>
        </w:rPr>
        <w:t>pela</w:t>
      </w:r>
      <w:r>
        <w:rPr>
          <w:spacing w:val="-1"/>
          <w:sz w:val="24"/>
        </w:rPr>
        <w:t> </w:t>
      </w:r>
      <w:r>
        <w:rPr>
          <w:sz w:val="24"/>
        </w:rPr>
        <w:t>manutenção</w:t>
      </w:r>
      <w:r>
        <w:rPr>
          <w:spacing w:val="-1"/>
          <w:sz w:val="24"/>
        </w:rPr>
        <w:t> </w:t>
      </w:r>
      <w:r>
        <w:rPr>
          <w:sz w:val="24"/>
        </w:rPr>
        <w:t>corretiva</w:t>
      </w:r>
      <w:r>
        <w:rPr>
          <w:spacing w:val="-1"/>
          <w:sz w:val="24"/>
        </w:rPr>
        <w:t> </w:t>
      </w:r>
      <w:r>
        <w:rPr>
          <w:sz w:val="24"/>
        </w:rPr>
        <w:t>dos</w:t>
      </w:r>
      <w:r>
        <w:rPr>
          <w:spacing w:val="-1"/>
          <w:sz w:val="24"/>
        </w:rPr>
        <w:t> </w:t>
      </w:r>
      <w:r>
        <w:rPr>
          <w:sz w:val="24"/>
        </w:rPr>
        <w:t>equipamentos</w:t>
      </w:r>
      <w:r>
        <w:rPr>
          <w:spacing w:val="-1"/>
          <w:sz w:val="24"/>
        </w:rPr>
        <w:t> </w:t>
      </w:r>
      <w:r>
        <w:rPr>
          <w:sz w:val="24"/>
        </w:rPr>
        <w:t>deverão</w:t>
      </w:r>
      <w:r>
        <w:rPr>
          <w:spacing w:val="-1"/>
          <w:sz w:val="24"/>
        </w:rPr>
        <w:t> </w:t>
      </w:r>
      <w:r>
        <w:rPr>
          <w:sz w:val="24"/>
        </w:rPr>
        <w:t>estar disponíveis</w:t>
      </w:r>
      <w:r>
        <w:rPr>
          <w:spacing w:val="-2"/>
          <w:sz w:val="24"/>
        </w:rPr>
        <w:t> </w:t>
      </w:r>
      <w:r>
        <w:rPr>
          <w:sz w:val="24"/>
        </w:rPr>
        <w:t>todos</w:t>
      </w:r>
      <w:r>
        <w:rPr>
          <w:spacing w:val="-2"/>
          <w:sz w:val="24"/>
        </w:rPr>
        <w:t> </w:t>
      </w:r>
      <w:r>
        <w:rPr>
          <w:sz w:val="24"/>
        </w:rPr>
        <w:t>os</w:t>
      </w:r>
      <w:r>
        <w:rPr>
          <w:spacing w:val="-2"/>
          <w:sz w:val="24"/>
        </w:rPr>
        <w:t> </w:t>
      </w:r>
      <w:r>
        <w:rPr>
          <w:sz w:val="24"/>
        </w:rPr>
        <w:t>dias</w:t>
      </w:r>
      <w:r>
        <w:rPr>
          <w:spacing w:val="-2"/>
          <w:sz w:val="24"/>
        </w:rPr>
        <w:t> </w:t>
      </w:r>
      <w:r>
        <w:rPr>
          <w:sz w:val="24"/>
        </w:rPr>
        <w:t>na</w:t>
      </w:r>
      <w:r>
        <w:rPr>
          <w:spacing w:val="-2"/>
          <w:sz w:val="24"/>
        </w:rPr>
        <w:t> </w:t>
      </w:r>
      <w:r>
        <w:rPr>
          <w:sz w:val="24"/>
        </w:rPr>
        <w:t>unidade</w:t>
      </w:r>
      <w:r>
        <w:rPr>
          <w:spacing w:val="-2"/>
          <w:sz w:val="24"/>
        </w:rPr>
        <w:t> </w:t>
      </w:r>
      <w:r>
        <w:rPr>
          <w:sz w:val="24"/>
        </w:rPr>
        <w:t>para</w:t>
      </w:r>
      <w:r>
        <w:rPr>
          <w:spacing w:val="-2"/>
          <w:sz w:val="24"/>
        </w:rPr>
        <w:t> </w:t>
      </w:r>
      <w:r>
        <w:rPr>
          <w:sz w:val="24"/>
        </w:rPr>
        <w:t>não</w:t>
      </w:r>
      <w:r>
        <w:rPr>
          <w:spacing w:val="-2"/>
          <w:sz w:val="24"/>
        </w:rPr>
        <w:t> </w:t>
      </w:r>
      <w:r>
        <w:rPr>
          <w:sz w:val="24"/>
        </w:rPr>
        <w:t>haver</w:t>
      </w:r>
      <w:r>
        <w:rPr>
          <w:spacing w:val="-2"/>
          <w:sz w:val="24"/>
        </w:rPr>
        <w:t> </w:t>
      </w:r>
      <w:r>
        <w:rPr>
          <w:sz w:val="24"/>
        </w:rPr>
        <w:t>interrupção</w:t>
      </w:r>
      <w:r>
        <w:rPr>
          <w:spacing w:val="-2"/>
          <w:sz w:val="24"/>
        </w:rPr>
        <w:t> </w:t>
      </w:r>
      <w:r>
        <w:rPr>
          <w:sz w:val="24"/>
        </w:rPr>
        <w:t>do</w:t>
      </w:r>
      <w:r>
        <w:rPr>
          <w:spacing w:val="-2"/>
          <w:sz w:val="24"/>
        </w:rPr>
        <w:t> </w:t>
      </w:r>
      <w:r>
        <w:rPr>
          <w:sz w:val="24"/>
        </w:rPr>
        <w:t>serviço,</w:t>
      </w:r>
      <w:r>
        <w:rPr>
          <w:spacing w:val="-2"/>
          <w:sz w:val="24"/>
        </w:rPr>
        <w:t> </w:t>
      </w:r>
      <w:r>
        <w:rPr>
          <w:sz w:val="24"/>
        </w:rPr>
        <w:t>caso</w:t>
      </w:r>
      <w:r>
        <w:rPr>
          <w:spacing w:val="-2"/>
          <w:sz w:val="24"/>
        </w:rPr>
        <w:t> </w:t>
      </w:r>
      <w:r>
        <w:rPr>
          <w:sz w:val="24"/>
        </w:rPr>
        <w:t>algum</w:t>
      </w:r>
      <w:r>
        <w:rPr>
          <w:spacing w:val="-2"/>
          <w:sz w:val="24"/>
        </w:rPr>
        <w:t> </w:t>
      </w:r>
      <w:r>
        <w:rPr>
          <w:sz w:val="24"/>
        </w:rPr>
        <w:t>equipamento</w:t>
      </w:r>
      <w:r>
        <w:rPr>
          <w:spacing w:val="-2"/>
          <w:sz w:val="24"/>
        </w:rPr>
        <w:t> </w:t>
      </w:r>
      <w:r>
        <w:rPr>
          <w:sz w:val="24"/>
        </w:rPr>
        <w:t>utilizado</w:t>
      </w:r>
      <w:r>
        <w:rPr>
          <w:spacing w:val="-2"/>
          <w:sz w:val="24"/>
        </w:rPr>
        <w:t> </w:t>
      </w:r>
      <w:r>
        <w:rPr>
          <w:sz w:val="24"/>
        </w:rPr>
        <w:t>apresente</w:t>
      </w:r>
      <w:r>
        <w:rPr>
          <w:spacing w:val="-2"/>
          <w:sz w:val="24"/>
        </w:rPr>
        <w:t> </w:t>
      </w:r>
      <w:r>
        <w:rPr>
          <w:sz w:val="24"/>
        </w:rPr>
        <w:t>defeito.</w:t>
      </w:r>
      <w:r>
        <w:rPr>
          <w:spacing w:val="-2"/>
          <w:sz w:val="24"/>
        </w:rPr>
        <w:t> </w:t>
      </w:r>
      <w:r>
        <w:rPr>
          <w:sz w:val="24"/>
        </w:rPr>
        <w:t>Não</w:t>
      </w:r>
      <w:r>
        <w:rPr>
          <w:spacing w:val="-2"/>
          <w:sz w:val="24"/>
        </w:rPr>
        <w:t> </w:t>
      </w:r>
      <w:r>
        <w:rPr>
          <w:sz w:val="24"/>
        </w:rPr>
        <w:t>será</w:t>
      </w:r>
      <w:r>
        <w:rPr>
          <w:spacing w:val="-2"/>
          <w:sz w:val="24"/>
        </w:rPr>
        <w:t> </w:t>
      </w:r>
      <w:r>
        <w:rPr>
          <w:sz w:val="24"/>
        </w:rPr>
        <w:t>permitida</w:t>
      </w:r>
      <w:r>
        <w:rPr>
          <w:spacing w:val="-2"/>
          <w:sz w:val="24"/>
        </w:rPr>
        <w:t> </w:t>
      </w:r>
      <w:r>
        <w:rPr>
          <w:sz w:val="24"/>
        </w:rPr>
        <w:t>a remoção de qualquer equipamento, sem a autorização, prévia e por escrito, da Fiscalização da UERJ e Prefeitura dos Campi.</w:t>
      </w:r>
    </w:p>
    <w:p>
      <w:pPr>
        <w:pStyle w:val="ListParagraph"/>
        <w:numPr>
          <w:ilvl w:val="2"/>
          <w:numId w:val="13"/>
        </w:numPr>
        <w:tabs>
          <w:tab w:pos="1035" w:val="left" w:leader="none"/>
        </w:tabs>
        <w:spacing w:line="240" w:lineRule="auto" w:before="249" w:after="0"/>
        <w:ind w:left="329" w:right="320" w:firstLine="0"/>
        <w:jc w:val="left"/>
        <w:rPr>
          <w:b/>
          <w:sz w:val="24"/>
        </w:rPr>
      </w:pPr>
      <w:r>
        <w:rPr>
          <w:sz w:val="24"/>
        </w:rPr>
        <w:t>A</w:t>
      </w:r>
      <w:r>
        <w:rPr>
          <w:spacing w:val="-8"/>
          <w:sz w:val="24"/>
        </w:rPr>
        <w:t> </w:t>
      </w:r>
      <w:r>
        <w:rPr>
          <w:sz w:val="24"/>
        </w:rPr>
        <w:t>Contratada deverá efetuar, semestralmente, a manutenção preventiva nas tubulações dos exaustores das áreas de cocção sob supervisão da Prefeitura dos Campi. Este serviço deverá ser realizado por uma empresa comprovadamente especializada e apresentado a fiscalização da UERJ o certificado</w:t>
      </w:r>
      <w:r>
        <w:rPr>
          <w:spacing w:val="-3"/>
          <w:sz w:val="24"/>
        </w:rPr>
        <w:t> </w:t>
      </w:r>
      <w:r>
        <w:rPr>
          <w:sz w:val="24"/>
        </w:rPr>
        <w:t>de</w:t>
      </w:r>
      <w:r>
        <w:rPr>
          <w:spacing w:val="-3"/>
          <w:sz w:val="24"/>
        </w:rPr>
        <w:t> </w:t>
      </w:r>
      <w:r>
        <w:rPr>
          <w:sz w:val="24"/>
        </w:rPr>
        <w:t>realização</w:t>
      </w:r>
      <w:r>
        <w:rPr>
          <w:spacing w:val="-3"/>
          <w:sz w:val="24"/>
        </w:rPr>
        <w:t> </w:t>
      </w:r>
      <w:r>
        <w:rPr>
          <w:sz w:val="24"/>
        </w:rPr>
        <w:t>do</w:t>
      </w:r>
      <w:r>
        <w:rPr>
          <w:spacing w:val="-3"/>
          <w:sz w:val="24"/>
        </w:rPr>
        <w:t> </w:t>
      </w:r>
      <w:r>
        <w:rPr>
          <w:sz w:val="24"/>
        </w:rPr>
        <w:t>serviço,</w:t>
      </w:r>
      <w:r>
        <w:rPr>
          <w:spacing w:val="-3"/>
          <w:sz w:val="24"/>
        </w:rPr>
        <w:t> </w:t>
      </w:r>
      <w:r>
        <w:rPr>
          <w:sz w:val="24"/>
        </w:rPr>
        <w:t>relatório</w:t>
      </w:r>
      <w:r>
        <w:rPr>
          <w:spacing w:val="-3"/>
          <w:sz w:val="24"/>
        </w:rPr>
        <w:t> </w:t>
      </w:r>
      <w:r>
        <w:rPr>
          <w:sz w:val="24"/>
        </w:rPr>
        <w:t>técnico</w:t>
      </w:r>
      <w:r>
        <w:rPr>
          <w:spacing w:val="-3"/>
          <w:sz w:val="24"/>
        </w:rPr>
        <w:t> </w:t>
      </w:r>
      <w:r>
        <w:rPr>
          <w:sz w:val="24"/>
        </w:rPr>
        <w:t>de</w:t>
      </w:r>
      <w:r>
        <w:rPr>
          <w:spacing w:val="-3"/>
          <w:sz w:val="24"/>
        </w:rPr>
        <w:t> </w:t>
      </w:r>
      <w:r>
        <w:rPr>
          <w:sz w:val="24"/>
        </w:rPr>
        <w:t>limpeza,</w:t>
      </w:r>
      <w:r>
        <w:rPr>
          <w:spacing w:val="-3"/>
          <w:sz w:val="24"/>
        </w:rPr>
        <w:t> </w:t>
      </w:r>
      <w:r>
        <w:rPr>
          <w:sz w:val="24"/>
        </w:rPr>
        <w:t>englobando</w:t>
      </w:r>
      <w:r>
        <w:rPr>
          <w:spacing w:val="-3"/>
          <w:sz w:val="24"/>
        </w:rPr>
        <w:t> </w:t>
      </w:r>
      <w:r>
        <w:rPr>
          <w:sz w:val="24"/>
        </w:rPr>
        <w:t>todos</w:t>
      </w:r>
      <w:r>
        <w:rPr>
          <w:spacing w:val="-3"/>
          <w:sz w:val="24"/>
        </w:rPr>
        <w:t> </w:t>
      </w:r>
      <w:r>
        <w:rPr>
          <w:sz w:val="24"/>
        </w:rPr>
        <w:t>os</w:t>
      </w:r>
      <w:r>
        <w:rPr>
          <w:spacing w:val="-3"/>
          <w:sz w:val="24"/>
        </w:rPr>
        <w:t> </w:t>
      </w:r>
      <w:r>
        <w:rPr>
          <w:sz w:val="24"/>
        </w:rPr>
        <w:t>procedimentos</w:t>
      </w:r>
      <w:r>
        <w:rPr>
          <w:spacing w:val="-3"/>
          <w:sz w:val="24"/>
        </w:rPr>
        <w:t> </w:t>
      </w:r>
      <w:r>
        <w:rPr>
          <w:sz w:val="24"/>
        </w:rPr>
        <w:t>de</w:t>
      </w:r>
      <w:r>
        <w:rPr>
          <w:spacing w:val="-3"/>
          <w:sz w:val="24"/>
        </w:rPr>
        <w:t> </w:t>
      </w:r>
      <w:r>
        <w:rPr>
          <w:sz w:val="24"/>
        </w:rPr>
        <w:t>higienização</w:t>
      </w:r>
      <w:r>
        <w:rPr>
          <w:spacing w:val="-3"/>
          <w:sz w:val="24"/>
        </w:rPr>
        <w:t> </w:t>
      </w:r>
      <w:r>
        <w:rPr>
          <w:sz w:val="24"/>
        </w:rPr>
        <w:t>realizados,</w:t>
      </w:r>
      <w:r>
        <w:rPr>
          <w:spacing w:val="-3"/>
          <w:sz w:val="24"/>
        </w:rPr>
        <w:t> </w:t>
      </w:r>
      <w:r>
        <w:rPr>
          <w:sz w:val="24"/>
        </w:rPr>
        <w:t>conforme</w:t>
      </w:r>
      <w:r>
        <w:rPr>
          <w:spacing w:val="-3"/>
          <w:sz w:val="24"/>
        </w:rPr>
        <w:t> </w:t>
      </w:r>
      <w:r>
        <w:rPr>
          <w:sz w:val="24"/>
        </w:rPr>
        <w:t>legislação. A</w:t>
      </w:r>
      <w:r>
        <w:rPr>
          <w:spacing w:val="-5"/>
          <w:sz w:val="24"/>
        </w:rPr>
        <w:t> </w:t>
      </w:r>
      <w:r>
        <w:rPr>
          <w:sz w:val="24"/>
        </w:rPr>
        <w:t>limpeza dos filtros de gordura das coifas deverá ser realizada diariamente pela Contratada.</w:t>
      </w:r>
    </w:p>
    <w:p>
      <w:pPr>
        <w:pStyle w:val="ListParagraph"/>
        <w:numPr>
          <w:ilvl w:val="2"/>
          <w:numId w:val="13"/>
        </w:numPr>
        <w:tabs>
          <w:tab w:pos="1035" w:val="left" w:leader="none"/>
        </w:tabs>
        <w:spacing w:line="237" w:lineRule="auto" w:before="249" w:after="0"/>
        <w:ind w:left="329" w:right="353"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calibrar</w:t>
      </w:r>
      <w:r>
        <w:rPr>
          <w:spacing w:val="-2"/>
          <w:sz w:val="24"/>
        </w:rPr>
        <w:t> </w:t>
      </w:r>
      <w:r>
        <w:rPr>
          <w:sz w:val="24"/>
        </w:rPr>
        <w:t>anualmente</w:t>
      </w:r>
      <w:r>
        <w:rPr>
          <w:spacing w:val="-2"/>
          <w:sz w:val="24"/>
        </w:rPr>
        <w:t> </w:t>
      </w:r>
      <w:r>
        <w:rPr>
          <w:sz w:val="24"/>
        </w:rPr>
        <w:t>os</w:t>
      </w:r>
      <w:r>
        <w:rPr>
          <w:spacing w:val="-2"/>
          <w:sz w:val="24"/>
        </w:rPr>
        <w:t> </w:t>
      </w:r>
      <w:r>
        <w:rPr>
          <w:sz w:val="24"/>
        </w:rPr>
        <w:t>termômetros</w:t>
      </w:r>
      <w:r>
        <w:rPr>
          <w:spacing w:val="-2"/>
          <w:sz w:val="24"/>
        </w:rPr>
        <w:t> </w:t>
      </w:r>
      <w:r>
        <w:rPr>
          <w:sz w:val="24"/>
        </w:rPr>
        <w:t>portáteis</w:t>
      </w:r>
      <w:r>
        <w:rPr>
          <w:spacing w:val="-2"/>
          <w:sz w:val="24"/>
        </w:rPr>
        <w:t> </w:t>
      </w:r>
      <w:r>
        <w:rPr>
          <w:sz w:val="24"/>
        </w:rPr>
        <w:t>tipo</w:t>
      </w:r>
      <w:r>
        <w:rPr>
          <w:spacing w:val="-2"/>
          <w:sz w:val="24"/>
        </w:rPr>
        <w:t> </w:t>
      </w:r>
      <w:r>
        <w:rPr>
          <w:sz w:val="24"/>
        </w:rPr>
        <w:t>espeto</w:t>
      </w:r>
      <w:r>
        <w:rPr>
          <w:spacing w:val="-2"/>
          <w:sz w:val="24"/>
        </w:rPr>
        <w:t> </w:t>
      </w:r>
      <w:r>
        <w:rPr>
          <w:sz w:val="24"/>
        </w:rPr>
        <w:t>e</w:t>
      </w:r>
      <w:r>
        <w:rPr>
          <w:spacing w:val="-2"/>
          <w:sz w:val="24"/>
        </w:rPr>
        <w:t> </w:t>
      </w:r>
      <w:r>
        <w:rPr>
          <w:sz w:val="24"/>
        </w:rPr>
        <w:t>infravermelho</w:t>
      </w:r>
      <w:r>
        <w:rPr>
          <w:spacing w:val="-2"/>
          <w:sz w:val="24"/>
        </w:rPr>
        <w:t> </w:t>
      </w:r>
      <w:r>
        <w:rPr>
          <w:sz w:val="24"/>
        </w:rPr>
        <w:t>e</w:t>
      </w:r>
      <w:r>
        <w:rPr>
          <w:spacing w:val="-2"/>
          <w:sz w:val="24"/>
        </w:rPr>
        <w:t> </w:t>
      </w:r>
      <w:r>
        <w:rPr>
          <w:sz w:val="24"/>
        </w:rPr>
        <w:t>as</w:t>
      </w:r>
      <w:r>
        <w:rPr>
          <w:spacing w:val="-2"/>
          <w:sz w:val="24"/>
        </w:rPr>
        <w:t> </w:t>
      </w:r>
      <w:r>
        <w:rPr>
          <w:sz w:val="24"/>
        </w:rPr>
        <w:t>balanças,</w:t>
      </w:r>
      <w:r>
        <w:rPr>
          <w:spacing w:val="-2"/>
          <w:sz w:val="24"/>
        </w:rPr>
        <w:t> </w:t>
      </w:r>
      <w:r>
        <w:rPr>
          <w:sz w:val="24"/>
        </w:rPr>
        <w:t>em</w:t>
      </w:r>
      <w:r>
        <w:rPr>
          <w:spacing w:val="-2"/>
          <w:sz w:val="24"/>
        </w:rPr>
        <w:t> </w:t>
      </w:r>
      <w:r>
        <w:rPr>
          <w:sz w:val="24"/>
        </w:rPr>
        <w:t>entidades</w:t>
      </w:r>
      <w:r>
        <w:rPr>
          <w:spacing w:val="-2"/>
          <w:sz w:val="24"/>
        </w:rPr>
        <w:t> </w:t>
      </w:r>
      <w:r>
        <w:rPr>
          <w:sz w:val="24"/>
        </w:rPr>
        <w:t>pertencentes</w:t>
      </w:r>
      <w:r>
        <w:rPr>
          <w:spacing w:val="-2"/>
          <w:sz w:val="24"/>
        </w:rPr>
        <w:t> </w:t>
      </w:r>
      <w:r>
        <w:rPr>
          <w:sz w:val="24"/>
        </w:rPr>
        <w:t>à</w:t>
      </w:r>
      <w:r>
        <w:rPr>
          <w:spacing w:val="-2"/>
          <w:sz w:val="24"/>
        </w:rPr>
        <w:t> </w:t>
      </w:r>
      <w:r>
        <w:rPr>
          <w:sz w:val="24"/>
        </w:rPr>
        <w:t>Rede Brasileira de Calibração (RBC).</w:t>
      </w:r>
      <w:r>
        <w:rPr>
          <w:spacing w:val="-8"/>
          <w:sz w:val="24"/>
        </w:rPr>
        <w:t> </w:t>
      </w:r>
      <w:r>
        <w:rPr>
          <w:sz w:val="24"/>
        </w:rPr>
        <w:t>A</w:t>
      </w:r>
      <w:r>
        <w:rPr>
          <w:spacing w:val="-8"/>
          <w:sz w:val="24"/>
        </w:rPr>
        <w:t> </w:t>
      </w:r>
      <w:r>
        <w:rPr>
          <w:sz w:val="24"/>
        </w:rPr>
        <w:t>Contratada deverá encaminhar à Fiscalização da UERJ e à Prefeitura dos Campi, cópia dos certificados de calibração e rastreabilidade desses termômetros. Esses certificados deverão atender a todas as informações exigidas pelas normas NBR ISO/IEC 17025, ISO 9000, TS 16949 e requisitos do INMETRO/RB. Os termômetros não poderão ser calibrados todos ao mesmo tempo, permitindo que sempre haja no RU termômetros para verificação da temperatura dos alimentos, equipamentos e instalações.</w:t>
      </w:r>
    </w:p>
    <w:p>
      <w:pPr>
        <w:pStyle w:val="ListParagraph"/>
        <w:numPr>
          <w:ilvl w:val="2"/>
          <w:numId w:val="13"/>
        </w:numPr>
        <w:tabs>
          <w:tab w:pos="1035" w:val="left" w:leader="none"/>
        </w:tabs>
        <w:spacing w:line="235" w:lineRule="auto" w:before="256" w:after="0"/>
        <w:ind w:left="329" w:right="1126"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calibrar</w:t>
      </w:r>
      <w:r>
        <w:rPr>
          <w:spacing w:val="-2"/>
          <w:sz w:val="24"/>
        </w:rPr>
        <w:t> </w:t>
      </w:r>
      <w:r>
        <w:rPr>
          <w:sz w:val="24"/>
        </w:rPr>
        <w:t>os</w:t>
      </w:r>
      <w:r>
        <w:rPr>
          <w:spacing w:val="-2"/>
          <w:sz w:val="24"/>
        </w:rPr>
        <w:t> </w:t>
      </w:r>
      <w:r>
        <w:rPr>
          <w:sz w:val="24"/>
        </w:rPr>
        <w:t>manômetros</w:t>
      </w:r>
      <w:r>
        <w:rPr>
          <w:spacing w:val="-2"/>
          <w:sz w:val="24"/>
        </w:rPr>
        <w:t> </w:t>
      </w:r>
      <w:r>
        <w:rPr>
          <w:sz w:val="24"/>
        </w:rPr>
        <w:t>de</w:t>
      </w:r>
      <w:r>
        <w:rPr>
          <w:spacing w:val="-2"/>
          <w:sz w:val="24"/>
        </w:rPr>
        <w:t> </w:t>
      </w:r>
      <w:r>
        <w:rPr>
          <w:sz w:val="24"/>
        </w:rPr>
        <w:t>todos</w:t>
      </w:r>
      <w:r>
        <w:rPr>
          <w:spacing w:val="-2"/>
          <w:sz w:val="24"/>
        </w:rPr>
        <w:t> </w:t>
      </w:r>
      <w:r>
        <w:rPr>
          <w:sz w:val="24"/>
        </w:rPr>
        <w:t>os</w:t>
      </w:r>
      <w:r>
        <w:rPr>
          <w:spacing w:val="-2"/>
          <w:sz w:val="24"/>
        </w:rPr>
        <w:t> </w:t>
      </w:r>
      <w:r>
        <w:rPr>
          <w:sz w:val="24"/>
        </w:rPr>
        <w:t>caldeirões</w:t>
      </w:r>
      <w:r>
        <w:rPr>
          <w:spacing w:val="-2"/>
          <w:sz w:val="24"/>
        </w:rPr>
        <w:t> </w:t>
      </w:r>
      <w:r>
        <w:rPr>
          <w:sz w:val="24"/>
        </w:rPr>
        <w:t>e</w:t>
      </w:r>
      <w:r>
        <w:rPr>
          <w:spacing w:val="-2"/>
          <w:sz w:val="24"/>
        </w:rPr>
        <w:t> </w:t>
      </w:r>
      <w:r>
        <w:rPr>
          <w:sz w:val="24"/>
        </w:rPr>
        <w:t>apresentar</w:t>
      </w:r>
      <w:r>
        <w:rPr>
          <w:spacing w:val="-2"/>
          <w:sz w:val="24"/>
        </w:rPr>
        <w:t> </w:t>
      </w:r>
      <w:r>
        <w:rPr>
          <w:sz w:val="24"/>
        </w:rPr>
        <w:t>a</w:t>
      </w:r>
      <w:r>
        <w:rPr>
          <w:spacing w:val="-2"/>
          <w:sz w:val="24"/>
        </w:rPr>
        <w:t> </w:t>
      </w:r>
      <w:r>
        <w:rPr>
          <w:sz w:val="24"/>
        </w:rPr>
        <w:t>fiscalização</w:t>
      </w:r>
      <w:r>
        <w:rPr>
          <w:spacing w:val="-2"/>
          <w:sz w:val="24"/>
        </w:rPr>
        <w:t> </w:t>
      </w:r>
      <w:r>
        <w:rPr>
          <w:sz w:val="24"/>
        </w:rPr>
        <w:t>do</w:t>
      </w:r>
      <w:r>
        <w:rPr>
          <w:spacing w:val="-2"/>
          <w:sz w:val="24"/>
        </w:rPr>
        <w:t> </w:t>
      </w:r>
      <w:r>
        <w:rPr>
          <w:sz w:val="24"/>
        </w:rPr>
        <w:t>UERJ</w:t>
      </w:r>
      <w:r>
        <w:rPr>
          <w:spacing w:val="-2"/>
          <w:sz w:val="24"/>
        </w:rPr>
        <w:t> </w:t>
      </w:r>
      <w:r>
        <w:rPr>
          <w:sz w:val="24"/>
        </w:rPr>
        <w:t>o</w:t>
      </w:r>
      <w:r>
        <w:rPr>
          <w:spacing w:val="-2"/>
          <w:sz w:val="24"/>
        </w:rPr>
        <w:t> </w:t>
      </w:r>
      <w:r>
        <w:rPr>
          <w:sz w:val="24"/>
        </w:rPr>
        <w:t>certificado</w:t>
      </w:r>
      <w:r>
        <w:rPr>
          <w:spacing w:val="-2"/>
          <w:sz w:val="24"/>
        </w:rPr>
        <w:t> </w:t>
      </w:r>
      <w:r>
        <w:rPr>
          <w:sz w:val="24"/>
        </w:rPr>
        <w:t>de</w:t>
      </w:r>
      <w:r>
        <w:rPr>
          <w:spacing w:val="-2"/>
          <w:sz w:val="24"/>
        </w:rPr>
        <w:t> </w:t>
      </w:r>
      <w:r>
        <w:rPr>
          <w:sz w:val="24"/>
        </w:rPr>
        <w:t>calibração</w:t>
      </w:r>
      <w:r>
        <w:rPr>
          <w:spacing w:val="-2"/>
          <w:sz w:val="24"/>
        </w:rPr>
        <w:t> </w:t>
      </w:r>
      <w:r>
        <w:rPr>
          <w:sz w:val="24"/>
        </w:rPr>
        <w:t>dos </w:t>
      </w:r>
      <w:r>
        <w:rPr>
          <w:spacing w:val="-2"/>
          <w:sz w:val="24"/>
        </w:rPr>
        <w:t>mesmos.</w:t>
      </w:r>
    </w:p>
    <w:p>
      <w:pPr>
        <w:pStyle w:val="ListParagraph"/>
        <w:numPr>
          <w:ilvl w:val="2"/>
          <w:numId w:val="13"/>
        </w:numPr>
        <w:tabs>
          <w:tab w:pos="1155" w:val="left" w:leader="none"/>
        </w:tabs>
        <w:spacing w:line="247" w:lineRule="auto" w:before="235" w:after="0"/>
        <w:ind w:left="329" w:right="634"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substituir</w:t>
      </w:r>
      <w:r>
        <w:rPr>
          <w:spacing w:val="-3"/>
          <w:sz w:val="24"/>
        </w:rPr>
        <w:t> </w:t>
      </w:r>
      <w:r>
        <w:rPr>
          <w:sz w:val="24"/>
        </w:rPr>
        <w:t>todos</w:t>
      </w:r>
      <w:r>
        <w:rPr>
          <w:spacing w:val="-3"/>
          <w:sz w:val="24"/>
        </w:rPr>
        <w:t> </w:t>
      </w:r>
      <w:r>
        <w:rPr>
          <w:sz w:val="24"/>
        </w:rPr>
        <w:t>os</w:t>
      </w:r>
      <w:r>
        <w:rPr>
          <w:spacing w:val="-3"/>
          <w:sz w:val="24"/>
        </w:rPr>
        <w:t> </w:t>
      </w:r>
      <w:r>
        <w:rPr>
          <w:sz w:val="24"/>
        </w:rPr>
        <w:t>elementos</w:t>
      </w:r>
      <w:r>
        <w:rPr>
          <w:spacing w:val="-3"/>
          <w:sz w:val="24"/>
        </w:rPr>
        <w:t> </w:t>
      </w:r>
      <w:r>
        <w:rPr>
          <w:sz w:val="24"/>
        </w:rPr>
        <w:t>filtrantes</w:t>
      </w:r>
      <w:r>
        <w:rPr>
          <w:spacing w:val="-3"/>
          <w:sz w:val="24"/>
        </w:rPr>
        <w:t> </w:t>
      </w:r>
      <w:r>
        <w:rPr>
          <w:sz w:val="24"/>
        </w:rPr>
        <w:t>dos</w:t>
      </w:r>
      <w:r>
        <w:rPr>
          <w:spacing w:val="-3"/>
          <w:sz w:val="24"/>
        </w:rPr>
        <w:t> </w:t>
      </w:r>
      <w:r>
        <w:rPr>
          <w:sz w:val="24"/>
        </w:rPr>
        <w:t>filtros</w:t>
      </w:r>
      <w:r>
        <w:rPr>
          <w:spacing w:val="-3"/>
          <w:sz w:val="24"/>
        </w:rPr>
        <w:t> </w:t>
      </w:r>
      <w:r>
        <w:rPr>
          <w:sz w:val="24"/>
        </w:rPr>
        <w:t>de</w:t>
      </w:r>
      <w:r>
        <w:rPr>
          <w:spacing w:val="-3"/>
          <w:sz w:val="24"/>
        </w:rPr>
        <w:t> </w:t>
      </w:r>
      <w:r>
        <w:rPr>
          <w:sz w:val="24"/>
        </w:rPr>
        <w:t>água</w:t>
      </w:r>
      <w:r>
        <w:rPr>
          <w:spacing w:val="-3"/>
          <w:sz w:val="24"/>
        </w:rPr>
        <w:t> </w:t>
      </w:r>
      <w:r>
        <w:rPr>
          <w:sz w:val="24"/>
        </w:rPr>
        <w:t>e</w:t>
      </w:r>
      <w:r>
        <w:rPr>
          <w:spacing w:val="-3"/>
          <w:sz w:val="24"/>
        </w:rPr>
        <w:t> </w:t>
      </w:r>
      <w:r>
        <w:rPr>
          <w:sz w:val="24"/>
        </w:rPr>
        <w:t>dos</w:t>
      </w:r>
      <w:r>
        <w:rPr>
          <w:spacing w:val="-3"/>
          <w:sz w:val="24"/>
        </w:rPr>
        <w:t> </w:t>
      </w:r>
      <w:r>
        <w:rPr>
          <w:sz w:val="24"/>
        </w:rPr>
        <w:t>climatizadores</w:t>
      </w:r>
      <w:r>
        <w:rPr>
          <w:spacing w:val="-3"/>
          <w:sz w:val="24"/>
        </w:rPr>
        <w:t> </w:t>
      </w:r>
      <w:r>
        <w:rPr>
          <w:sz w:val="24"/>
        </w:rPr>
        <w:t>de</w:t>
      </w:r>
      <w:r>
        <w:rPr>
          <w:spacing w:val="-3"/>
          <w:sz w:val="24"/>
        </w:rPr>
        <w:t> </w:t>
      </w:r>
      <w:r>
        <w:rPr>
          <w:sz w:val="24"/>
        </w:rPr>
        <w:t>ar,</w:t>
      </w:r>
      <w:r>
        <w:rPr>
          <w:spacing w:val="-3"/>
          <w:sz w:val="24"/>
        </w:rPr>
        <w:t> </w:t>
      </w:r>
      <w:r>
        <w:rPr>
          <w:sz w:val="24"/>
        </w:rPr>
        <w:t>na</w:t>
      </w:r>
      <w:r>
        <w:rPr>
          <w:spacing w:val="-3"/>
          <w:sz w:val="24"/>
        </w:rPr>
        <w:t> </w:t>
      </w:r>
      <w:r>
        <w:rPr>
          <w:sz w:val="24"/>
        </w:rPr>
        <w:t>periodicidade</w:t>
      </w:r>
      <w:r>
        <w:rPr>
          <w:spacing w:val="-3"/>
          <w:sz w:val="24"/>
        </w:rPr>
        <w:t> </w:t>
      </w:r>
      <w:r>
        <w:rPr>
          <w:sz w:val="24"/>
        </w:rPr>
        <w:t>orientada</w:t>
      </w:r>
      <w:r>
        <w:rPr>
          <w:spacing w:val="-3"/>
          <w:sz w:val="24"/>
        </w:rPr>
        <w:t> </w:t>
      </w:r>
      <w:r>
        <w:rPr>
          <w:sz w:val="24"/>
        </w:rPr>
        <w:t>pelos fabricantes, sob fiscalização da Prefeitura dos Campi e da fiscalização UERJ.</w:t>
      </w:r>
    </w:p>
    <w:p>
      <w:pPr>
        <w:pStyle w:val="ListParagraph"/>
        <w:numPr>
          <w:ilvl w:val="2"/>
          <w:numId w:val="13"/>
        </w:numPr>
        <w:tabs>
          <w:tab w:pos="1127" w:val="left" w:leader="none"/>
        </w:tabs>
        <w:spacing w:line="242" w:lineRule="auto" w:before="226" w:after="0"/>
        <w:ind w:left="329" w:right="365" w:firstLine="0"/>
        <w:jc w:val="left"/>
        <w:rPr>
          <w:b/>
          <w:sz w:val="24"/>
        </w:rPr>
      </w:pPr>
      <w:r>
        <w:rPr>
          <w:sz w:val="24"/>
        </w:rPr>
        <w:t>A</w:t>
      </w:r>
      <w:r>
        <w:rPr>
          <w:spacing w:val="-8"/>
          <w:sz w:val="24"/>
        </w:rPr>
        <w:t> </w:t>
      </w:r>
      <w:r>
        <w:rPr>
          <w:sz w:val="24"/>
        </w:rPr>
        <w:t>manutenção predial de todas as áreas do Restaurante Universitário do Campus Maracanã, tanto internas quanto externas, será de responsabilidade da CONTRATADA, cabendo à empresa realizar reparos em alvenaria, elétrica, refrigeração, hidráulica, vidraçaria, serralheria, carpintaria</w:t>
      </w:r>
      <w:r>
        <w:rPr>
          <w:spacing w:val="-2"/>
          <w:sz w:val="24"/>
        </w:rPr>
        <w:t> </w:t>
      </w:r>
      <w:r>
        <w:rPr>
          <w:sz w:val="24"/>
        </w:rPr>
        <w:t>e</w:t>
      </w:r>
      <w:r>
        <w:rPr>
          <w:spacing w:val="-2"/>
          <w:sz w:val="24"/>
        </w:rPr>
        <w:t> </w:t>
      </w:r>
      <w:r>
        <w:rPr>
          <w:sz w:val="24"/>
        </w:rPr>
        <w:t>demais</w:t>
      </w:r>
      <w:r>
        <w:rPr>
          <w:spacing w:val="-2"/>
          <w:sz w:val="24"/>
        </w:rPr>
        <w:t> </w:t>
      </w:r>
      <w:r>
        <w:rPr>
          <w:sz w:val="24"/>
        </w:rPr>
        <w:t>elementos</w:t>
      </w:r>
      <w:r>
        <w:rPr>
          <w:spacing w:val="-2"/>
          <w:sz w:val="24"/>
        </w:rPr>
        <w:t> </w:t>
      </w:r>
      <w:r>
        <w:rPr>
          <w:sz w:val="24"/>
        </w:rPr>
        <w:t>da</w:t>
      </w:r>
      <w:r>
        <w:rPr>
          <w:spacing w:val="-2"/>
          <w:sz w:val="24"/>
        </w:rPr>
        <w:t> </w:t>
      </w:r>
      <w:r>
        <w:rPr>
          <w:sz w:val="24"/>
        </w:rPr>
        <w:t>estrutura,</w:t>
      </w:r>
      <w:r>
        <w:rPr>
          <w:spacing w:val="-2"/>
          <w:sz w:val="24"/>
        </w:rPr>
        <w:t> </w:t>
      </w:r>
      <w:r>
        <w:rPr>
          <w:sz w:val="24"/>
        </w:rPr>
        <w:t>bem</w:t>
      </w:r>
      <w:r>
        <w:rPr>
          <w:spacing w:val="-2"/>
          <w:sz w:val="24"/>
        </w:rPr>
        <w:t> </w:t>
      </w:r>
      <w:r>
        <w:rPr>
          <w:sz w:val="24"/>
        </w:rPr>
        <w:t>como</w:t>
      </w:r>
      <w:r>
        <w:rPr>
          <w:spacing w:val="-2"/>
          <w:sz w:val="24"/>
        </w:rPr>
        <w:t> </w:t>
      </w:r>
      <w:r>
        <w:rPr>
          <w:sz w:val="24"/>
        </w:rPr>
        <w:t>em</w:t>
      </w:r>
      <w:r>
        <w:rPr>
          <w:spacing w:val="-2"/>
          <w:sz w:val="24"/>
        </w:rPr>
        <w:t> </w:t>
      </w:r>
      <w:r>
        <w:rPr>
          <w:sz w:val="24"/>
        </w:rPr>
        <w:t>todo</w:t>
      </w:r>
      <w:r>
        <w:rPr>
          <w:spacing w:val="-2"/>
          <w:sz w:val="24"/>
        </w:rPr>
        <w:t> </w:t>
      </w:r>
      <w:r>
        <w:rPr>
          <w:sz w:val="24"/>
        </w:rPr>
        <w:t>o</w:t>
      </w:r>
      <w:r>
        <w:rPr>
          <w:spacing w:val="-2"/>
          <w:sz w:val="24"/>
        </w:rPr>
        <w:t> </w:t>
      </w:r>
      <w:r>
        <w:rPr>
          <w:sz w:val="24"/>
        </w:rPr>
        <w:t>mobiliário</w:t>
      </w:r>
      <w:r>
        <w:rPr>
          <w:spacing w:val="-2"/>
          <w:sz w:val="24"/>
        </w:rPr>
        <w:t> </w:t>
      </w:r>
      <w:r>
        <w:rPr>
          <w:sz w:val="24"/>
        </w:rPr>
        <w:t>do</w:t>
      </w:r>
      <w:r>
        <w:rPr>
          <w:spacing w:val="-2"/>
          <w:sz w:val="24"/>
        </w:rPr>
        <w:t> </w:t>
      </w:r>
      <w:r>
        <w:rPr>
          <w:sz w:val="24"/>
        </w:rPr>
        <w:t>restaurante,</w:t>
      </w:r>
      <w:r>
        <w:rPr>
          <w:spacing w:val="-2"/>
          <w:sz w:val="24"/>
        </w:rPr>
        <w:t> </w:t>
      </w:r>
      <w:r>
        <w:rPr>
          <w:sz w:val="24"/>
        </w:rPr>
        <w:t>podendo</w:t>
      </w:r>
      <w:r>
        <w:rPr>
          <w:spacing w:val="-2"/>
          <w:sz w:val="24"/>
        </w:rPr>
        <w:t> </w:t>
      </w:r>
      <w:r>
        <w:rPr>
          <w:sz w:val="24"/>
        </w:rPr>
        <w:t>haver</w:t>
      </w:r>
      <w:r>
        <w:rPr>
          <w:spacing w:val="-2"/>
          <w:sz w:val="24"/>
        </w:rPr>
        <w:t> </w:t>
      </w:r>
      <w:r>
        <w:rPr>
          <w:sz w:val="24"/>
        </w:rPr>
        <w:t>supervisão</w:t>
      </w:r>
      <w:r>
        <w:rPr>
          <w:spacing w:val="-2"/>
          <w:sz w:val="24"/>
        </w:rPr>
        <w:t> </w:t>
      </w:r>
      <w:r>
        <w:rPr>
          <w:sz w:val="24"/>
        </w:rPr>
        <w:t>da</w:t>
      </w:r>
      <w:r>
        <w:rPr>
          <w:spacing w:val="-2"/>
          <w:sz w:val="24"/>
        </w:rPr>
        <w:t> </w:t>
      </w:r>
      <w:r>
        <w:rPr>
          <w:sz w:val="24"/>
        </w:rPr>
        <w:t>Prefeitura</w:t>
      </w:r>
      <w:r>
        <w:rPr>
          <w:spacing w:val="-2"/>
          <w:sz w:val="24"/>
        </w:rPr>
        <w:t> </w:t>
      </w:r>
      <w:r>
        <w:rPr>
          <w:sz w:val="24"/>
        </w:rPr>
        <w:t>dos</w:t>
      </w:r>
      <w:r>
        <w:rPr>
          <w:spacing w:val="-2"/>
          <w:sz w:val="24"/>
        </w:rPr>
        <w:t> </w:t>
      </w:r>
      <w:r>
        <w:rPr>
          <w:sz w:val="24"/>
        </w:rPr>
        <w:t>Campi.</w:t>
      </w:r>
      <w:r>
        <w:rPr>
          <w:spacing w:val="-2"/>
          <w:sz w:val="24"/>
        </w:rPr>
        <w:t> </w:t>
      </w:r>
      <w:r>
        <w:rPr>
          <w:sz w:val="24"/>
        </w:rPr>
        <w:t>Entre as intervenções sob responsabilidade da CONTRATADA, de forma exemplificativa e não taxativa, incluem-se manutenção em sistemas de refrigeração (condensadoras, evaporadoras, fan coils, chillers, dutos de água gelada e</w:t>
      </w:r>
      <w:r>
        <w:rPr>
          <w:spacing w:val="-8"/>
          <w:sz w:val="24"/>
        </w:rPr>
        <w:t> </w:t>
      </w:r>
      <w:r>
        <w:rPr>
          <w:sz w:val="24"/>
        </w:rPr>
        <w:t>ACJs), instalações elétricas (troca de lâmpadas, reparos em tomadas, quadros de distribuição de energia, QGBTs, quadros de controle e infraestrutura de cabeamento, eletrocalhas e eletrodutos), sistemas hidrossanitários</w:t>
      </w:r>
      <w:r>
        <w:rPr>
          <w:spacing w:val="-2"/>
          <w:sz w:val="24"/>
        </w:rPr>
        <w:t> </w:t>
      </w:r>
      <w:r>
        <w:rPr>
          <w:sz w:val="24"/>
        </w:rPr>
        <w:t>(aparelhos</w:t>
      </w:r>
      <w:r>
        <w:rPr>
          <w:spacing w:val="-2"/>
          <w:sz w:val="24"/>
        </w:rPr>
        <w:t> </w:t>
      </w:r>
      <w:r>
        <w:rPr>
          <w:sz w:val="24"/>
        </w:rPr>
        <w:t>e</w:t>
      </w:r>
      <w:r>
        <w:rPr>
          <w:spacing w:val="-2"/>
          <w:sz w:val="24"/>
        </w:rPr>
        <w:t> </w:t>
      </w:r>
      <w:r>
        <w:rPr>
          <w:sz w:val="24"/>
        </w:rPr>
        <w:t>peças</w:t>
      </w:r>
      <w:r>
        <w:rPr>
          <w:spacing w:val="-2"/>
          <w:sz w:val="24"/>
        </w:rPr>
        <w:t> </w:t>
      </w:r>
      <w:r>
        <w:rPr>
          <w:sz w:val="24"/>
        </w:rPr>
        <w:t>de</w:t>
      </w:r>
      <w:r>
        <w:rPr>
          <w:spacing w:val="-2"/>
          <w:sz w:val="24"/>
        </w:rPr>
        <w:t> </w:t>
      </w:r>
      <w:r>
        <w:rPr>
          <w:sz w:val="24"/>
        </w:rPr>
        <w:t>banheiros,</w:t>
      </w:r>
      <w:r>
        <w:rPr>
          <w:spacing w:val="-2"/>
          <w:sz w:val="24"/>
        </w:rPr>
        <w:t> </w:t>
      </w:r>
      <w:r>
        <w:rPr>
          <w:sz w:val="24"/>
        </w:rPr>
        <w:t>lavatórios,</w:t>
      </w:r>
      <w:r>
        <w:rPr>
          <w:spacing w:val="-2"/>
          <w:sz w:val="24"/>
        </w:rPr>
        <w:t> </w:t>
      </w:r>
      <w:r>
        <w:rPr>
          <w:sz w:val="24"/>
        </w:rPr>
        <w:t>tanques</w:t>
      </w:r>
      <w:r>
        <w:rPr>
          <w:spacing w:val="-2"/>
          <w:sz w:val="24"/>
        </w:rPr>
        <w:t> </w:t>
      </w:r>
      <w:r>
        <w:rPr>
          <w:sz w:val="24"/>
        </w:rPr>
        <w:t>e</w:t>
      </w:r>
      <w:r>
        <w:rPr>
          <w:spacing w:val="-2"/>
          <w:sz w:val="24"/>
        </w:rPr>
        <w:t> </w:t>
      </w:r>
      <w:r>
        <w:rPr>
          <w:sz w:val="24"/>
        </w:rPr>
        <w:t>bebedouros,</w:t>
      </w:r>
      <w:r>
        <w:rPr>
          <w:spacing w:val="-2"/>
          <w:sz w:val="24"/>
        </w:rPr>
        <w:t> </w:t>
      </w:r>
      <w:r>
        <w:rPr>
          <w:sz w:val="24"/>
        </w:rPr>
        <w:t>caixas</w:t>
      </w:r>
      <w:r>
        <w:rPr>
          <w:spacing w:val="-2"/>
          <w:sz w:val="24"/>
        </w:rPr>
        <w:t> </w:t>
      </w:r>
      <w:r>
        <w:rPr>
          <w:sz w:val="24"/>
        </w:rPr>
        <w:t>sifonadas,</w:t>
      </w:r>
      <w:r>
        <w:rPr>
          <w:spacing w:val="-2"/>
          <w:sz w:val="24"/>
        </w:rPr>
        <w:t> </w:t>
      </w:r>
      <w:r>
        <w:rPr>
          <w:sz w:val="24"/>
        </w:rPr>
        <w:t>caixas</w:t>
      </w:r>
      <w:r>
        <w:rPr>
          <w:spacing w:val="-2"/>
          <w:sz w:val="24"/>
        </w:rPr>
        <w:t> </w:t>
      </w:r>
      <w:r>
        <w:rPr>
          <w:sz w:val="24"/>
        </w:rPr>
        <w:t>de</w:t>
      </w:r>
      <w:r>
        <w:rPr>
          <w:spacing w:val="-2"/>
          <w:sz w:val="24"/>
        </w:rPr>
        <w:t> </w:t>
      </w:r>
      <w:r>
        <w:rPr>
          <w:sz w:val="24"/>
        </w:rPr>
        <w:t>gordura,</w:t>
      </w:r>
      <w:r>
        <w:rPr>
          <w:spacing w:val="-2"/>
          <w:sz w:val="24"/>
        </w:rPr>
        <w:t> </w:t>
      </w:r>
      <w:r>
        <w:rPr>
          <w:sz w:val="24"/>
        </w:rPr>
        <w:t>caixas</w:t>
      </w:r>
      <w:r>
        <w:rPr>
          <w:spacing w:val="-2"/>
          <w:sz w:val="24"/>
        </w:rPr>
        <w:t> </w:t>
      </w:r>
      <w:r>
        <w:rPr>
          <w:sz w:val="24"/>
        </w:rPr>
        <w:t>de</w:t>
      </w:r>
      <w:r>
        <w:rPr>
          <w:spacing w:val="-2"/>
          <w:sz w:val="24"/>
        </w:rPr>
        <w:t> </w:t>
      </w:r>
      <w:r>
        <w:rPr>
          <w:sz w:val="24"/>
        </w:rPr>
        <w:t>inspeção,</w:t>
      </w:r>
      <w:r>
        <w:rPr>
          <w:spacing w:val="-2"/>
          <w:sz w:val="24"/>
        </w:rPr>
        <w:t> </w:t>
      </w:r>
      <w:r>
        <w:rPr>
          <w:sz w:val="24"/>
        </w:rPr>
        <w:t>tubulações</w:t>
      </w:r>
    </w:p>
    <w:p>
      <w:pPr>
        <w:pStyle w:val="ListParagraph"/>
        <w:spacing w:after="0" w:line="242" w:lineRule="auto"/>
        <w:jc w:val="left"/>
        <w:rPr>
          <w:b/>
          <w:sz w:val="24"/>
        </w:rPr>
        <w:sectPr>
          <w:pgSz w:w="15840" w:h="24480"/>
          <w:pgMar w:top="480" w:bottom="280" w:left="360" w:right="360"/>
        </w:sectPr>
      </w:pPr>
    </w:p>
    <w:p>
      <w:pPr>
        <w:pStyle w:val="BodyText"/>
        <w:spacing w:line="242" w:lineRule="auto" w:before="76"/>
        <w:ind w:right="1206"/>
        <w:jc w:val="both"/>
      </w:pPr>
      <w:r>
        <w:rPr/>
        <w:t>de água, esgoto e gás), esquadrias (portas, portões, portinholas, janelas e telas de proteção), estruturas, alvenaria e revestimentos (reparos em estruturas de concreto, metálicas ou de madeira, paredes, pisos, tetos, bancadas de granito ou mármore, revestimentos de cerâmica, pintura e acabamentos), corrimãos e barras de apoio de acessibilidade, bem como boilers, câmaras frigoríficas, coifas e exaustores, internos e </w:t>
      </w:r>
      <w:r>
        <w:rPr>
          <w:spacing w:val="-2"/>
        </w:rPr>
        <w:t>externos.</w:t>
      </w:r>
    </w:p>
    <w:p>
      <w:pPr>
        <w:pStyle w:val="ListParagraph"/>
        <w:numPr>
          <w:ilvl w:val="1"/>
          <w:numId w:val="13"/>
        </w:numPr>
        <w:tabs>
          <w:tab w:pos="855" w:val="left" w:leader="none"/>
        </w:tabs>
        <w:spacing w:line="240" w:lineRule="auto" w:before="228" w:after="0"/>
        <w:ind w:left="855" w:right="0" w:hanging="526"/>
        <w:jc w:val="left"/>
        <w:rPr>
          <w:b/>
          <w:sz w:val="24"/>
        </w:rPr>
      </w:pPr>
      <w:r>
        <w:rPr>
          <w:sz w:val="24"/>
        </w:rPr>
        <w:t>Utensílios disponibilizados pela contratada ao Restaurante </w:t>
      </w:r>
      <w:r>
        <w:rPr>
          <w:spacing w:val="-2"/>
          <w:sz w:val="24"/>
        </w:rPr>
        <w:t>Universitário</w:t>
      </w:r>
    </w:p>
    <w:p>
      <w:pPr>
        <w:pStyle w:val="ListParagraph"/>
        <w:numPr>
          <w:ilvl w:val="2"/>
          <w:numId w:val="13"/>
        </w:numPr>
        <w:tabs>
          <w:tab w:pos="1021" w:val="left" w:leader="none"/>
        </w:tabs>
        <w:spacing w:line="235" w:lineRule="auto" w:before="254" w:after="0"/>
        <w:ind w:left="329" w:right="978" w:firstLine="0"/>
        <w:jc w:val="left"/>
        <w:rPr>
          <w:b/>
          <w:sz w:val="24"/>
        </w:rPr>
      </w:pPr>
      <w:r>
        <w:rPr>
          <w:sz w:val="24"/>
        </w:rPr>
        <w:t>A</w:t>
      </w:r>
      <w:r>
        <w:rPr>
          <w:spacing w:val="-7"/>
          <w:sz w:val="24"/>
        </w:rPr>
        <w:t> </w:t>
      </w:r>
      <w:r>
        <w:rPr>
          <w:sz w:val="24"/>
        </w:rPr>
        <w:t>Contratada deverá disponibilizar os utensílios de mesa e os demais, indispensáveis ao bom desempenho dos serviços, conforme especificação</w:t>
      </w:r>
      <w:r>
        <w:rPr>
          <w:spacing w:val="-2"/>
          <w:sz w:val="24"/>
        </w:rPr>
        <w:t> </w:t>
      </w:r>
      <w:r>
        <w:rPr>
          <w:sz w:val="24"/>
        </w:rPr>
        <w:t>contida</w:t>
      </w:r>
      <w:r>
        <w:rPr>
          <w:spacing w:val="-2"/>
          <w:sz w:val="24"/>
        </w:rPr>
        <w:t> </w:t>
      </w:r>
      <w:r>
        <w:rPr>
          <w:sz w:val="24"/>
        </w:rPr>
        <w:t>no</w:t>
      </w:r>
      <w:r>
        <w:rPr>
          <w:spacing w:val="-2"/>
          <w:sz w:val="24"/>
        </w:rPr>
        <w:t> </w:t>
      </w:r>
      <w:r>
        <w:rPr>
          <w:sz w:val="24"/>
        </w:rPr>
        <w:t>Quadro</w:t>
      </w:r>
      <w:r>
        <w:rPr>
          <w:spacing w:val="-2"/>
          <w:sz w:val="24"/>
        </w:rPr>
        <w:t> </w:t>
      </w:r>
      <w:r>
        <w:rPr>
          <w:sz w:val="24"/>
        </w:rPr>
        <w:t>6.</w:t>
      </w:r>
      <w:r>
        <w:rPr>
          <w:spacing w:val="-2"/>
          <w:sz w:val="24"/>
        </w:rPr>
        <w:t> </w:t>
      </w:r>
      <w:r>
        <w:rPr>
          <w:sz w:val="24"/>
        </w:rPr>
        <w:t>Somente</w:t>
      </w:r>
      <w:r>
        <w:rPr>
          <w:spacing w:val="-2"/>
          <w:sz w:val="24"/>
        </w:rPr>
        <w:t> </w:t>
      </w:r>
      <w:r>
        <w:rPr>
          <w:sz w:val="24"/>
        </w:rPr>
        <w:t>serão</w:t>
      </w:r>
      <w:r>
        <w:rPr>
          <w:spacing w:val="-2"/>
          <w:sz w:val="24"/>
        </w:rPr>
        <w:t> </w:t>
      </w:r>
      <w:r>
        <w:rPr>
          <w:sz w:val="24"/>
        </w:rPr>
        <w:t>permitidos</w:t>
      </w:r>
      <w:r>
        <w:rPr>
          <w:spacing w:val="-2"/>
          <w:sz w:val="24"/>
        </w:rPr>
        <w:t> </w:t>
      </w:r>
      <w:r>
        <w:rPr>
          <w:sz w:val="24"/>
        </w:rPr>
        <w:t>utensílios</w:t>
      </w:r>
      <w:r>
        <w:rPr>
          <w:spacing w:val="-2"/>
          <w:sz w:val="24"/>
        </w:rPr>
        <w:t> </w:t>
      </w:r>
      <w:r>
        <w:rPr>
          <w:sz w:val="24"/>
        </w:rPr>
        <w:t>de</w:t>
      </w:r>
      <w:r>
        <w:rPr>
          <w:spacing w:val="-2"/>
          <w:sz w:val="24"/>
        </w:rPr>
        <w:t> </w:t>
      </w:r>
      <w:r>
        <w:rPr>
          <w:sz w:val="24"/>
        </w:rPr>
        <w:t>cozinha</w:t>
      </w:r>
      <w:r>
        <w:rPr>
          <w:spacing w:val="-2"/>
          <w:sz w:val="24"/>
        </w:rPr>
        <w:t> </w:t>
      </w:r>
      <w:r>
        <w:rPr>
          <w:sz w:val="24"/>
        </w:rPr>
        <w:t>de</w:t>
      </w:r>
      <w:r>
        <w:rPr>
          <w:spacing w:val="-2"/>
          <w:sz w:val="24"/>
        </w:rPr>
        <w:t> </w:t>
      </w:r>
      <w:r>
        <w:rPr>
          <w:sz w:val="24"/>
        </w:rPr>
        <w:t>aço</w:t>
      </w:r>
      <w:r>
        <w:rPr>
          <w:spacing w:val="-2"/>
          <w:sz w:val="24"/>
        </w:rPr>
        <w:t> </w:t>
      </w:r>
      <w:r>
        <w:rPr>
          <w:sz w:val="24"/>
        </w:rPr>
        <w:t>inoxidável,</w:t>
      </w:r>
      <w:r>
        <w:rPr>
          <w:spacing w:val="-2"/>
          <w:sz w:val="24"/>
        </w:rPr>
        <w:t> </w:t>
      </w:r>
      <w:r>
        <w:rPr>
          <w:sz w:val="24"/>
        </w:rPr>
        <w:t>polipropileno,</w:t>
      </w:r>
      <w:r>
        <w:rPr>
          <w:spacing w:val="-2"/>
          <w:sz w:val="24"/>
        </w:rPr>
        <w:t> </w:t>
      </w:r>
      <w:r>
        <w:rPr>
          <w:sz w:val="24"/>
        </w:rPr>
        <w:t>e</w:t>
      </w:r>
      <w:r>
        <w:rPr>
          <w:spacing w:val="-2"/>
          <w:sz w:val="24"/>
        </w:rPr>
        <w:t> </w:t>
      </w:r>
      <w:r>
        <w:rPr>
          <w:sz w:val="24"/>
        </w:rPr>
        <w:t>plásticos</w:t>
      </w:r>
      <w:r>
        <w:rPr>
          <w:spacing w:val="-2"/>
          <w:sz w:val="24"/>
        </w:rPr>
        <w:t> </w:t>
      </w:r>
      <w:r>
        <w:rPr>
          <w:sz w:val="24"/>
        </w:rPr>
        <w:t>atóxicos</w:t>
      </w:r>
      <w:r>
        <w:rPr>
          <w:spacing w:val="-2"/>
          <w:sz w:val="24"/>
        </w:rPr>
        <w:t> </w:t>
      </w:r>
      <w:r>
        <w:rPr>
          <w:sz w:val="24"/>
        </w:rPr>
        <w:t>de</w:t>
      </w:r>
      <w:r>
        <w:rPr>
          <w:spacing w:val="-2"/>
          <w:sz w:val="24"/>
        </w:rPr>
        <w:t> </w:t>
      </w:r>
      <w:r>
        <w:rPr>
          <w:sz w:val="24"/>
        </w:rPr>
        <w:t>cor branca.</w:t>
      </w:r>
      <w:r>
        <w:rPr>
          <w:spacing w:val="-5"/>
          <w:sz w:val="24"/>
        </w:rPr>
        <w:t> </w:t>
      </w:r>
      <w:r>
        <w:rPr>
          <w:sz w:val="24"/>
        </w:rPr>
        <w:t>As especificações dos talheres e panelas deverão ser aprovadas pela Fiscalização da UERJ.</w:t>
      </w:r>
    </w:p>
    <w:p>
      <w:pPr>
        <w:pStyle w:val="ListParagraph"/>
        <w:numPr>
          <w:ilvl w:val="2"/>
          <w:numId w:val="13"/>
        </w:numPr>
        <w:tabs>
          <w:tab w:pos="1035" w:val="left" w:leader="none"/>
        </w:tabs>
        <w:spacing w:line="235" w:lineRule="auto" w:before="254" w:after="0"/>
        <w:ind w:left="329" w:right="439" w:firstLine="0"/>
        <w:jc w:val="left"/>
        <w:rPr>
          <w:b/>
          <w:sz w:val="24"/>
        </w:rPr>
      </w:pPr>
      <w:r>
        <w:rPr>
          <w:sz w:val="24"/>
        </w:rPr>
        <w:t>O</w:t>
      </w:r>
      <w:r>
        <w:rPr>
          <w:spacing w:val="-2"/>
          <w:sz w:val="24"/>
        </w:rPr>
        <w:t> </w:t>
      </w:r>
      <w:r>
        <w:rPr>
          <w:sz w:val="24"/>
        </w:rPr>
        <w:t>inventário</w:t>
      </w:r>
      <w:r>
        <w:rPr>
          <w:spacing w:val="-2"/>
          <w:sz w:val="24"/>
        </w:rPr>
        <w:t> </w:t>
      </w:r>
      <w:r>
        <w:rPr>
          <w:sz w:val="24"/>
        </w:rPr>
        <w:t>dos</w:t>
      </w:r>
      <w:r>
        <w:rPr>
          <w:spacing w:val="-2"/>
          <w:sz w:val="24"/>
        </w:rPr>
        <w:t> </w:t>
      </w:r>
      <w:r>
        <w:rPr>
          <w:sz w:val="24"/>
        </w:rPr>
        <w:t>utensílios</w:t>
      </w:r>
      <w:r>
        <w:rPr>
          <w:spacing w:val="-2"/>
          <w:sz w:val="24"/>
        </w:rPr>
        <w:t> </w:t>
      </w:r>
      <w:r>
        <w:rPr>
          <w:sz w:val="24"/>
        </w:rPr>
        <w:t>e</w:t>
      </w:r>
      <w:r>
        <w:rPr>
          <w:spacing w:val="-2"/>
          <w:sz w:val="24"/>
        </w:rPr>
        <w:t> </w:t>
      </w:r>
      <w:r>
        <w:rPr>
          <w:sz w:val="24"/>
        </w:rPr>
        <w:t>mobiliário</w:t>
      </w:r>
      <w:r>
        <w:rPr>
          <w:spacing w:val="-2"/>
          <w:sz w:val="24"/>
        </w:rPr>
        <w:t> </w:t>
      </w:r>
      <w:r>
        <w:rPr>
          <w:sz w:val="24"/>
        </w:rPr>
        <w:t>fornecidos</w:t>
      </w:r>
      <w:r>
        <w:rPr>
          <w:spacing w:val="-2"/>
          <w:sz w:val="24"/>
        </w:rPr>
        <w:t> </w:t>
      </w:r>
      <w:r>
        <w:rPr>
          <w:sz w:val="24"/>
        </w:rPr>
        <w:t>pela</w:t>
      </w:r>
      <w:r>
        <w:rPr>
          <w:spacing w:val="-2"/>
          <w:sz w:val="24"/>
        </w:rPr>
        <w:t> </w:t>
      </w:r>
      <w:r>
        <w:rPr>
          <w:sz w:val="24"/>
        </w:rPr>
        <w:t>Contratada</w:t>
      </w:r>
      <w:r>
        <w:rPr>
          <w:spacing w:val="-2"/>
          <w:sz w:val="24"/>
        </w:rPr>
        <w:t> </w:t>
      </w:r>
      <w:r>
        <w:rPr>
          <w:sz w:val="24"/>
        </w:rPr>
        <w:t>deverá</w:t>
      </w:r>
      <w:r>
        <w:rPr>
          <w:spacing w:val="-2"/>
          <w:sz w:val="24"/>
        </w:rPr>
        <w:t> </w:t>
      </w:r>
      <w:r>
        <w:rPr>
          <w:sz w:val="24"/>
        </w:rPr>
        <w:t>ser</w:t>
      </w:r>
      <w:r>
        <w:rPr>
          <w:spacing w:val="-2"/>
          <w:sz w:val="24"/>
        </w:rPr>
        <w:t> </w:t>
      </w:r>
      <w:r>
        <w:rPr>
          <w:sz w:val="24"/>
        </w:rPr>
        <w:t>apresentado</w:t>
      </w:r>
      <w:r>
        <w:rPr>
          <w:spacing w:val="-2"/>
          <w:sz w:val="24"/>
        </w:rPr>
        <w:t> </w:t>
      </w:r>
      <w:r>
        <w:rPr>
          <w:sz w:val="24"/>
        </w:rPr>
        <w:t>mensalmente</w:t>
      </w:r>
      <w:r>
        <w:rPr>
          <w:spacing w:val="-2"/>
          <w:sz w:val="24"/>
        </w:rPr>
        <w:t> </w:t>
      </w:r>
      <w:r>
        <w:rPr>
          <w:sz w:val="24"/>
        </w:rPr>
        <w:t>à</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que</w:t>
      </w:r>
      <w:r>
        <w:rPr>
          <w:spacing w:val="-2"/>
          <w:sz w:val="24"/>
        </w:rPr>
        <w:t> </w:t>
      </w:r>
      <w:r>
        <w:rPr>
          <w:sz w:val="24"/>
        </w:rPr>
        <w:t>avaliará a necessidade de substituição dos itens danificados.</w:t>
      </w:r>
    </w:p>
    <w:p>
      <w:pPr>
        <w:pStyle w:val="ListParagraph"/>
        <w:numPr>
          <w:ilvl w:val="2"/>
          <w:numId w:val="13"/>
        </w:numPr>
        <w:tabs>
          <w:tab w:pos="1021" w:val="left" w:leader="none"/>
        </w:tabs>
        <w:spacing w:line="235" w:lineRule="auto" w:before="254" w:after="0"/>
        <w:ind w:left="329" w:right="511" w:firstLine="0"/>
        <w:jc w:val="left"/>
        <w:rPr>
          <w:b/>
          <w:sz w:val="24"/>
        </w:rPr>
      </w:pPr>
      <w:r>
        <w:rPr>
          <w:sz w:val="24"/>
        </w:rPr>
        <w:t>A</w:t>
      </w:r>
      <w:r>
        <w:rPr>
          <w:spacing w:val="-15"/>
          <w:sz w:val="24"/>
        </w:rPr>
        <w:t> </w:t>
      </w:r>
      <w:r>
        <w:rPr>
          <w:sz w:val="24"/>
        </w:rPr>
        <w:t>partir</w:t>
      </w:r>
      <w:r>
        <w:rPr>
          <w:spacing w:val="-2"/>
          <w:sz w:val="24"/>
        </w:rPr>
        <w:t> </w:t>
      </w:r>
      <w:r>
        <w:rPr>
          <w:sz w:val="24"/>
        </w:rPr>
        <w:t>do</w:t>
      </w:r>
      <w:r>
        <w:rPr>
          <w:spacing w:val="-2"/>
          <w:sz w:val="24"/>
        </w:rPr>
        <w:t> </w:t>
      </w:r>
      <w:r>
        <w:rPr>
          <w:sz w:val="24"/>
        </w:rPr>
        <w:t>inventário</w:t>
      </w:r>
      <w:r>
        <w:rPr>
          <w:spacing w:val="-2"/>
          <w:sz w:val="24"/>
        </w:rPr>
        <w:t> </w:t>
      </w:r>
      <w:r>
        <w:rPr>
          <w:sz w:val="24"/>
        </w:rPr>
        <w:t>mensal,</w:t>
      </w:r>
      <w:r>
        <w:rPr>
          <w:spacing w:val="-2"/>
          <w:sz w:val="24"/>
        </w:rPr>
        <w:t> </w:t>
      </w:r>
      <w:r>
        <w:rPr>
          <w:sz w:val="24"/>
        </w:rPr>
        <w:t>os</w:t>
      </w:r>
      <w:r>
        <w:rPr>
          <w:spacing w:val="-2"/>
          <w:sz w:val="24"/>
        </w:rPr>
        <w:t> </w:t>
      </w:r>
      <w:r>
        <w:rPr>
          <w:sz w:val="24"/>
        </w:rPr>
        <w:t>utensílios</w:t>
      </w:r>
      <w:r>
        <w:rPr>
          <w:spacing w:val="-2"/>
          <w:sz w:val="24"/>
        </w:rPr>
        <w:t> </w:t>
      </w:r>
      <w:r>
        <w:rPr>
          <w:sz w:val="24"/>
        </w:rPr>
        <w:t>deverão</w:t>
      </w:r>
      <w:r>
        <w:rPr>
          <w:spacing w:val="-2"/>
          <w:sz w:val="24"/>
        </w:rPr>
        <w:t> </w:t>
      </w:r>
      <w:r>
        <w:rPr>
          <w:sz w:val="24"/>
        </w:rPr>
        <w:t>ser</w:t>
      </w:r>
      <w:r>
        <w:rPr>
          <w:spacing w:val="-2"/>
          <w:sz w:val="24"/>
        </w:rPr>
        <w:t> </w:t>
      </w:r>
      <w:r>
        <w:rPr>
          <w:sz w:val="24"/>
        </w:rPr>
        <w:t>substituídos</w:t>
      </w:r>
      <w:r>
        <w:rPr>
          <w:spacing w:val="-2"/>
          <w:sz w:val="24"/>
        </w:rPr>
        <w:t> </w:t>
      </w:r>
      <w:r>
        <w:rPr>
          <w:sz w:val="24"/>
        </w:rPr>
        <w:t>por</w:t>
      </w:r>
      <w:r>
        <w:rPr>
          <w:spacing w:val="-2"/>
          <w:sz w:val="24"/>
        </w:rPr>
        <w:t> </w:t>
      </w:r>
      <w:r>
        <w:rPr>
          <w:sz w:val="24"/>
        </w:rPr>
        <w:t>outros</w:t>
      </w:r>
      <w:r>
        <w:rPr>
          <w:spacing w:val="-2"/>
          <w:sz w:val="24"/>
        </w:rPr>
        <w:t> </w:t>
      </w:r>
      <w:r>
        <w:rPr>
          <w:sz w:val="24"/>
        </w:rPr>
        <w:t>de</w:t>
      </w:r>
      <w:r>
        <w:rPr>
          <w:spacing w:val="-2"/>
          <w:sz w:val="24"/>
        </w:rPr>
        <w:t> </w:t>
      </w:r>
      <w:r>
        <w:rPr>
          <w:sz w:val="24"/>
        </w:rPr>
        <w:t>idêntico</w:t>
      </w:r>
      <w:r>
        <w:rPr>
          <w:spacing w:val="-2"/>
          <w:sz w:val="24"/>
        </w:rPr>
        <w:t> </w:t>
      </w:r>
      <w:r>
        <w:rPr>
          <w:sz w:val="24"/>
        </w:rPr>
        <w:t>padrão</w:t>
      </w:r>
      <w:r>
        <w:rPr>
          <w:spacing w:val="-2"/>
          <w:sz w:val="24"/>
        </w:rPr>
        <w:t> </w:t>
      </w:r>
      <w:r>
        <w:rPr>
          <w:sz w:val="24"/>
        </w:rPr>
        <w:t>de</w:t>
      </w:r>
      <w:r>
        <w:rPr>
          <w:spacing w:val="-2"/>
          <w:sz w:val="24"/>
        </w:rPr>
        <w:t> </w:t>
      </w:r>
      <w:r>
        <w:rPr>
          <w:sz w:val="24"/>
        </w:rPr>
        <w:t>qualidade,</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 dias úteis, também sem ônus para a UERJ.</w:t>
      </w:r>
    </w:p>
    <w:p>
      <w:pPr>
        <w:pStyle w:val="ListParagraph"/>
        <w:numPr>
          <w:ilvl w:val="2"/>
          <w:numId w:val="13"/>
        </w:numPr>
        <w:tabs>
          <w:tab w:pos="1035" w:val="left" w:leader="none"/>
        </w:tabs>
        <w:spacing w:line="240" w:lineRule="auto" w:before="264" w:after="0"/>
        <w:ind w:left="1035" w:right="0" w:hanging="706"/>
        <w:jc w:val="left"/>
        <w:rPr>
          <w:b/>
          <w:sz w:val="24"/>
        </w:rPr>
      </w:pPr>
      <w:r>
        <w:rPr>
          <w:b/>
          <w:sz w:val="24"/>
        </w:rPr>
        <w:t>Quadro</w:t>
      </w:r>
      <w:r>
        <w:rPr>
          <w:b/>
          <w:spacing w:val="-1"/>
          <w:sz w:val="24"/>
        </w:rPr>
        <w:t> </w:t>
      </w:r>
      <w:r>
        <w:rPr>
          <w:b/>
          <w:sz w:val="24"/>
        </w:rPr>
        <w:t>6 </w:t>
      </w:r>
      <w:r>
        <w:rPr>
          <w:sz w:val="24"/>
        </w:rPr>
        <w:t>–</w:t>
      </w:r>
      <w:r>
        <w:rPr>
          <w:spacing w:val="-1"/>
          <w:sz w:val="24"/>
        </w:rPr>
        <w:t> </w:t>
      </w:r>
      <w:r>
        <w:rPr>
          <w:sz w:val="24"/>
        </w:rPr>
        <w:t>Especificação dos utensílios,</w:t>
      </w:r>
      <w:r>
        <w:rPr>
          <w:spacing w:val="-1"/>
          <w:sz w:val="24"/>
        </w:rPr>
        <w:t> </w:t>
      </w:r>
      <w:r>
        <w:rPr>
          <w:sz w:val="24"/>
        </w:rPr>
        <w:t>localização, marcas</w:t>
      </w:r>
      <w:r>
        <w:rPr>
          <w:spacing w:val="-1"/>
          <w:sz w:val="24"/>
        </w:rPr>
        <w:t> </w:t>
      </w:r>
      <w:r>
        <w:rPr>
          <w:sz w:val="24"/>
        </w:rPr>
        <w:t>indicadas ou equivalentes</w:t>
      </w:r>
      <w:r>
        <w:rPr>
          <w:spacing w:val="-1"/>
          <w:sz w:val="24"/>
        </w:rPr>
        <w:t> </w:t>
      </w:r>
      <w:r>
        <w:rPr>
          <w:sz w:val="24"/>
        </w:rPr>
        <w:t>e quantidade </w:t>
      </w:r>
      <w:r>
        <w:rPr>
          <w:spacing w:val="-2"/>
          <w:sz w:val="24"/>
        </w:rPr>
        <w:t>mínima</w:t>
      </w:r>
    </w:p>
    <w:p>
      <w:pPr>
        <w:pStyle w:val="BodyText"/>
        <w:spacing w:before="63"/>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005"/>
        <w:gridCol w:w="1635"/>
        <w:gridCol w:w="2355"/>
        <w:gridCol w:w="1470"/>
      </w:tblGrid>
      <w:tr>
        <w:trPr>
          <w:trHeight w:val="779" w:hRule="atLeast"/>
        </w:trPr>
        <w:tc>
          <w:tcPr>
            <w:tcW w:w="4005" w:type="dxa"/>
          </w:tcPr>
          <w:p>
            <w:pPr>
              <w:pStyle w:val="TableParagraph"/>
              <w:spacing w:before="241"/>
              <w:ind w:left="1336"/>
              <w:rPr>
                <w:sz w:val="24"/>
              </w:rPr>
            </w:pPr>
            <w:r>
              <w:rPr>
                <w:spacing w:val="-2"/>
                <w:sz w:val="24"/>
              </w:rPr>
              <w:t>Especificação</w:t>
            </w:r>
          </w:p>
        </w:tc>
        <w:tc>
          <w:tcPr>
            <w:tcW w:w="1635" w:type="dxa"/>
          </w:tcPr>
          <w:p>
            <w:pPr>
              <w:pStyle w:val="TableParagraph"/>
              <w:spacing w:before="241"/>
              <w:ind w:left="86" w:right="56"/>
              <w:jc w:val="center"/>
              <w:rPr>
                <w:sz w:val="24"/>
              </w:rPr>
            </w:pPr>
            <w:r>
              <w:rPr>
                <w:spacing w:val="-2"/>
                <w:sz w:val="24"/>
              </w:rPr>
              <w:t>Localização</w:t>
            </w:r>
          </w:p>
        </w:tc>
        <w:tc>
          <w:tcPr>
            <w:tcW w:w="2355" w:type="dxa"/>
          </w:tcPr>
          <w:p>
            <w:pPr>
              <w:pStyle w:val="TableParagraph"/>
              <w:spacing w:line="235" w:lineRule="auto" w:before="110"/>
              <w:ind w:left="606" w:firstLine="116"/>
              <w:rPr>
                <w:sz w:val="24"/>
              </w:rPr>
            </w:pPr>
            <w:r>
              <w:rPr>
                <w:sz w:val="24"/>
              </w:rPr>
              <w:t>Marca ou </w:t>
            </w:r>
            <w:r>
              <w:rPr>
                <w:spacing w:val="-2"/>
                <w:sz w:val="24"/>
              </w:rPr>
              <w:t>Equivalente</w:t>
            </w:r>
          </w:p>
        </w:tc>
        <w:tc>
          <w:tcPr>
            <w:tcW w:w="1470" w:type="dxa"/>
          </w:tcPr>
          <w:p>
            <w:pPr>
              <w:pStyle w:val="TableParagraph"/>
              <w:spacing w:line="235" w:lineRule="auto" w:before="110"/>
              <w:ind w:left="356" w:hanging="174"/>
              <w:rPr>
                <w:sz w:val="24"/>
              </w:rPr>
            </w:pPr>
            <w:r>
              <w:rPr>
                <w:spacing w:val="-2"/>
                <w:sz w:val="24"/>
              </w:rPr>
              <w:t>Quantidade Mínima</w:t>
            </w:r>
          </w:p>
        </w:tc>
      </w:tr>
      <w:tr>
        <w:trPr>
          <w:trHeight w:val="779" w:hRule="atLeast"/>
        </w:trPr>
        <w:tc>
          <w:tcPr>
            <w:tcW w:w="4005" w:type="dxa"/>
            <w:tcBorders>
              <w:bottom w:val="single" w:sz="6" w:space="0" w:color="000000"/>
            </w:tcBorders>
          </w:tcPr>
          <w:p>
            <w:pPr>
              <w:pStyle w:val="TableParagraph"/>
              <w:spacing w:line="235" w:lineRule="auto" w:before="110"/>
              <w:ind w:left="179"/>
              <w:rPr>
                <w:sz w:val="24"/>
              </w:rPr>
            </w:pPr>
            <w:r>
              <w:rPr>
                <w:b/>
                <w:sz w:val="24"/>
              </w:rPr>
              <w:t>Bandeja</w:t>
            </w:r>
            <w:r>
              <w:rPr>
                <w:b/>
                <w:spacing w:val="-8"/>
                <w:sz w:val="24"/>
              </w:rPr>
              <w:t> </w:t>
            </w:r>
            <w:r>
              <w:rPr>
                <w:sz w:val="24"/>
              </w:rPr>
              <w:t>Plástica,</w:t>
            </w:r>
            <w:r>
              <w:rPr>
                <w:spacing w:val="-8"/>
                <w:sz w:val="24"/>
              </w:rPr>
              <w:t> </w:t>
            </w:r>
            <w:r>
              <w:rPr>
                <w:sz w:val="24"/>
              </w:rPr>
              <w:t>na</w:t>
            </w:r>
            <w:r>
              <w:rPr>
                <w:spacing w:val="-8"/>
                <w:sz w:val="24"/>
              </w:rPr>
              <w:t> </w:t>
            </w:r>
            <w:r>
              <w:rPr>
                <w:sz w:val="24"/>
              </w:rPr>
              <w:t>cor</w:t>
            </w:r>
            <w:r>
              <w:rPr>
                <w:spacing w:val="-8"/>
                <w:sz w:val="24"/>
              </w:rPr>
              <w:t> </w:t>
            </w:r>
            <w:r>
              <w:rPr>
                <w:sz w:val="24"/>
              </w:rPr>
              <w:t>vermelha,</w:t>
            </w:r>
            <w:r>
              <w:rPr>
                <w:spacing w:val="-8"/>
                <w:sz w:val="24"/>
              </w:rPr>
              <w:t> </w:t>
            </w:r>
            <w:r>
              <w:rPr>
                <w:b/>
                <w:sz w:val="24"/>
              </w:rPr>
              <w:t>S </w:t>
            </w:r>
            <w:r>
              <w:rPr>
                <w:sz w:val="24"/>
              </w:rPr>
              <w:t>400 48 x 33 cm</w:t>
            </w:r>
          </w:p>
        </w:tc>
        <w:tc>
          <w:tcPr>
            <w:tcW w:w="1635" w:type="dxa"/>
            <w:tcBorders>
              <w:bottom w:val="single" w:sz="6" w:space="0" w:color="000000"/>
            </w:tcBorders>
          </w:tcPr>
          <w:p>
            <w:pPr>
              <w:pStyle w:val="TableParagraph"/>
              <w:spacing w:before="241"/>
              <w:ind w:left="30" w:right="86"/>
              <w:jc w:val="center"/>
              <w:rPr>
                <w:sz w:val="24"/>
              </w:rPr>
            </w:pPr>
            <w:r>
              <w:rPr>
                <w:spacing w:val="-2"/>
                <w:sz w:val="24"/>
              </w:rPr>
              <w:t>Distribuição</w:t>
            </w:r>
          </w:p>
        </w:tc>
        <w:tc>
          <w:tcPr>
            <w:tcW w:w="2355" w:type="dxa"/>
            <w:tcBorders>
              <w:bottom w:val="single" w:sz="6" w:space="0" w:color="000000"/>
            </w:tcBorders>
          </w:tcPr>
          <w:p>
            <w:pPr>
              <w:pStyle w:val="TableParagraph"/>
              <w:spacing w:before="241"/>
              <w:ind w:left="180"/>
              <w:rPr>
                <w:sz w:val="24"/>
              </w:rPr>
            </w:pPr>
            <w:r>
              <w:rPr>
                <w:sz w:val="24"/>
              </w:rPr>
              <w:t>Supercron / </w:t>
            </w:r>
            <w:r>
              <w:rPr>
                <w:spacing w:val="-2"/>
                <w:sz w:val="24"/>
              </w:rPr>
              <w:t>Preion</w:t>
            </w:r>
          </w:p>
        </w:tc>
        <w:tc>
          <w:tcPr>
            <w:tcW w:w="1470" w:type="dxa"/>
            <w:tcBorders>
              <w:bottom w:val="single" w:sz="6" w:space="0" w:color="000000"/>
            </w:tcBorders>
          </w:tcPr>
          <w:p>
            <w:pPr>
              <w:pStyle w:val="TableParagraph"/>
              <w:spacing w:before="241"/>
              <w:ind w:left="37" w:right="4"/>
              <w:jc w:val="center"/>
              <w:rPr>
                <w:b/>
                <w:sz w:val="24"/>
              </w:rPr>
            </w:pPr>
            <w:r>
              <w:rPr>
                <w:b/>
                <w:spacing w:val="-2"/>
                <w:sz w:val="24"/>
              </w:rPr>
              <w:t>4.000</w:t>
            </w:r>
          </w:p>
        </w:tc>
      </w:tr>
      <w:tr>
        <w:trPr>
          <w:trHeight w:val="779" w:hRule="atLeast"/>
        </w:trPr>
        <w:tc>
          <w:tcPr>
            <w:tcW w:w="4005" w:type="dxa"/>
            <w:tcBorders>
              <w:top w:val="single" w:sz="6" w:space="0" w:color="000000"/>
              <w:bottom w:val="single" w:sz="6" w:space="0" w:color="000000"/>
            </w:tcBorders>
          </w:tcPr>
          <w:p>
            <w:pPr>
              <w:pStyle w:val="TableParagraph"/>
              <w:spacing w:line="235" w:lineRule="auto" w:before="110"/>
              <w:ind w:left="179" w:right="257"/>
              <w:rPr>
                <w:sz w:val="24"/>
              </w:rPr>
            </w:pPr>
            <w:r>
              <w:rPr>
                <w:b/>
                <w:sz w:val="24"/>
              </w:rPr>
              <w:t>Faca</w:t>
            </w:r>
            <w:r>
              <w:rPr>
                <w:b/>
                <w:spacing w:val="-8"/>
                <w:sz w:val="24"/>
              </w:rPr>
              <w:t> </w:t>
            </w:r>
            <w:r>
              <w:rPr>
                <w:b/>
                <w:sz w:val="24"/>
              </w:rPr>
              <w:t>de</w:t>
            </w:r>
            <w:r>
              <w:rPr>
                <w:b/>
                <w:spacing w:val="-8"/>
                <w:sz w:val="24"/>
              </w:rPr>
              <w:t> </w:t>
            </w:r>
            <w:r>
              <w:rPr>
                <w:b/>
                <w:sz w:val="24"/>
              </w:rPr>
              <w:t>mesa</w:t>
            </w:r>
            <w:r>
              <w:rPr>
                <w:b/>
                <w:spacing w:val="-8"/>
                <w:sz w:val="24"/>
              </w:rPr>
              <w:t> </w:t>
            </w:r>
            <w:r>
              <w:rPr>
                <w:sz w:val="24"/>
              </w:rPr>
              <w:t>em</w:t>
            </w:r>
            <w:r>
              <w:rPr>
                <w:spacing w:val="-8"/>
                <w:sz w:val="24"/>
              </w:rPr>
              <w:t> </w:t>
            </w:r>
            <w:r>
              <w:rPr>
                <w:sz w:val="24"/>
              </w:rPr>
              <w:t>inox</w:t>
            </w:r>
            <w:r>
              <w:rPr>
                <w:spacing w:val="-8"/>
                <w:sz w:val="24"/>
              </w:rPr>
              <w:t> </w:t>
            </w:r>
            <w:r>
              <w:rPr>
                <w:sz w:val="24"/>
              </w:rPr>
              <w:t>linha </w:t>
            </w:r>
            <w:r>
              <w:rPr>
                <w:spacing w:val="-2"/>
                <w:sz w:val="24"/>
              </w:rPr>
              <w:t>empresarial</w:t>
            </w:r>
          </w:p>
        </w:tc>
        <w:tc>
          <w:tcPr>
            <w:tcW w:w="1635" w:type="dxa"/>
            <w:tcBorders>
              <w:top w:val="single" w:sz="6" w:space="0" w:color="000000"/>
              <w:bottom w:val="single" w:sz="6" w:space="0" w:color="000000"/>
            </w:tcBorders>
          </w:tcPr>
          <w:p>
            <w:pPr>
              <w:pStyle w:val="TableParagraph"/>
              <w:spacing w:before="241"/>
              <w:ind w:left="30" w:right="86"/>
              <w:jc w:val="center"/>
              <w:rPr>
                <w:sz w:val="24"/>
              </w:rPr>
            </w:pPr>
            <w:r>
              <w:rPr>
                <w:spacing w:val="-2"/>
                <w:sz w:val="24"/>
              </w:rPr>
              <w:t>Distribuição</w:t>
            </w:r>
          </w:p>
        </w:tc>
        <w:tc>
          <w:tcPr>
            <w:tcW w:w="2355" w:type="dxa"/>
            <w:tcBorders>
              <w:top w:val="single" w:sz="6" w:space="0" w:color="000000"/>
              <w:bottom w:val="single" w:sz="6" w:space="0" w:color="000000"/>
            </w:tcBorders>
          </w:tcPr>
          <w:p>
            <w:pPr>
              <w:pStyle w:val="TableParagraph"/>
              <w:spacing w:line="235" w:lineRule="auto" w:before="110"/>
              <w:ind w:left="180" w:right="65"/>
              <w:rPr>
                <w:sz w:val="24"/>
              </w:rPr>
            </w:pPr>
            <w:r>
              <w:rPr>
                <w:sz w:val="24"/>
              </w:rPr>
              <w:t>Tramontina / Hercules</w:t>
            </w:r>
            <w:r>
              <w:rPr>
                <w:spacing w:val="-15"/>
                <w:sz w:val="24"/>
              </w:rPr>
              <w:t> </w:t>
            </w:r>
            <w:r>
              <w:rPr>
                <w:sz w:val="24"/>
              </w:rPr>
              <w:t>/</w:t>
            </w:r>
            <w:r>
              <w:rPr>
                <w:spacing w:val="-15"/>
                <w:sz w:val="24"/>
              </w:rPr>
              <w:t> </w:t>
            </w:r>
            <w:r>
              <w:rPr>
                <w:sz w:val="24"/>
              </w:rPr>
              <w:t>Brinox</w:t>
            </w:r>
          </w:p>
        </w:tc>
        <w:tc>
          <w:tcPr>
            <w:tcW w:w="1470" w:type="dxa"/>
            <w:tcBorders>
              <w:top w:val="single" w:sz="6" w:space="0" w:color="000000"/>
              <w:bottom w:val="single" w:sz="6" w:space="0" w:color="000000"/>
            </w:tcBorders>
          </w:tcPr>
          <w:p>
            <w:pPr>
              <w:pStyle w:val="TableParagraph"/>
              <w:spacing w:before="241"/>
              <w:ind w:left="37" w:right="4"/>
              <w:jc w:val="center"/>
              <w:rPr>
                <w:b/>
                <w:sz w:val="24"/>
              </w:rPr>
            </w:pPr>
            <w:r>
              <w:rPr>
                <w:b/>
                <w:spacing w:val="-2"/>
                <w:sz w:val="24"/>
              </w:rPr>
              <w:t>4.000</w:t>
            </w:r>
          </w:p>
        </w:tc>
      </w:tr>
      <w:tr>
        <w:trPr>
          <w:trHeight w:val="779" w:hRule="atLeast"/>
        </w:trPr>
        <w:tc>
          <w:tcPr>
            <w:tcW w:w="4005" w:type="dxa"/>
            <w:tcBorders>
              <w:top w:val="single" w:sz="6" w:space="0" w:color="000000"/>
              <w:bottom w:val="single" w:sz="6" w:space="0" w:color="000000"/>
            </w:tcBorders>
          </w:tcPr>
          <w:p>
            <w:pPr>
              <w:pStyle w:val="TableParagraph"/>
              <w:spacing w:line="235" w:lineRule="auto" w:before="110"/>
              <w:ind w:left="179"/>
              <w:rPr>
                <w:sz w:val="24"/>
              </w:rPr>
            </w:pPr>
            <w:r>
              <w:rPr>
                <w:b/>
                <w:sz w:val="24"/>
              </w:rPr>
              <w:t>Garfo</w:t>
            </w:r>
            <w:r>
              <w:rPr>
                <w:b/>
                <w:spacing w:val="-8"/>
                <w:sz w:val="24"/>
              </w:rPr>
              <w:t> </w:t>
            </w:r>
            <w:r>
              <w:rPr>
                <w:b/>
                <w:sz w:val="24"/>
              </w:rPr>
              <w:t>de</w:t>
            </w:r>
            <w:r>
              <w:rPr>
                <w:b/>
                <w:spacing w:val="-8"/>
                <w:sz w:val="24"/>
              </w:rPr>
              <w:t> </w:t>
            </w:r>
            <w:r>
              <w:rPr>
                <w:b/>
                <w:sz w:val="24"/>
              </w:rPr>
              <w:t>mesa</w:t>
            </w:r>
            <w:r>
              <w:rPr>
                <w:b/>
                <w:spacing w:val="-8"/>
                <w:sz w:val="24"/>
              </w:rPr>
              <w:t> </w:t>
            </w:r>
            <w:r>
              <w:rPr>
                <w:sz w:val="24"/>
              </w:rPr>
              <w:t>em</w:t>
            </w:r>
            <w:r>
              <w:rPr>
                <w:spacing w:val="-8"/>
                <w:sz w:val="24"/>
              </w:rPr>
              <w:t> </w:t>
            </w:r>
            <w:r>
              <w:rPr>
                <w:sz w:val="24"/>
              </w:rPr>
              <w:t>inox</w:t>
            </w:r>
            <w:r>
              <w:rPr>
                <w:spacing w:val="-8"/>
                <w:sz w:val="24"/>
              </w:rPr>
              <w:t> </w:t>
            </w:r>
            <w:r>
              <w:rPr>
                <w:sz w:val="24"/>
              </w:rPr>
              <w:t>linha </w:t>
            </w:r>
            <w:r>
              <w:rPr>
                <w:spacing w:val="-2"/>
                <w:sz w:val="24"/>
              </w:rPr>
              <w:t>empresarial</w:t>
            </w:r>
          </w:p>
        </w:tc>
        <w:tc>
          <w:tcPr>
            <w:tcW w:w="1635" w:type="dxa"/>
            <w:tcBorders>
              <w:top w:val="single" w:sz="6" w:space="0" w:color="000000"/>
              <w:bottom w:val="single" w:sz="6" w:space="0" w:color="000000"/>
            </w:tcBorders>
          </w:tcPr>
          <w:p>
            <w:pPr>
              <w:pStyle w:val="TableParagraph"/>
              <w:spacing w:before="241"/>
              <w:ind w:left="30" w:right="86"/>
              <w:jc w:val="center"/>
              <w:rPr>
                <w:sz w:val="24"/>
              </w:rPr>
            </w:pPr>
            <w:r>
              <w:rPr>
                <w:spacing w:val="-2"/>
                <w:sz w:val="24"/>
              </w:rPr>
              <w:t>Distribuição</w:t>
            </w:r>
          </w:p>
        </w:tc>
        <w:tc>
          <w:tcPr>
            <w:tcW w:w="2355" w:type="dxa"/>
            <w:tcBorders>
              <w:top w:val="single" w:sz="6" w:space="0" w:color="000000"/>
              <w:bottom w:val="single" w:sz="6" w:space="0" w:color="000000"/>
            </w:tcBorders>
          </w:tcPr>
          <w:p>
            <w:pPr>
              <w:pStyle w:val="TableParagraph"/>
              <w:spacing w:line="235" w:lineRule="auto" w:before="110"/>
              <w:ind w:left="180" w:right="65"/>
              <w:rPr>
                <w:sz w:val="24"/>
              </w:rPr>
            </w:pPr>
            <w:r>
              <w:rPr>
                <w:sz w:val="24"/>
              </w:rPr>
              <w:t>Tramontina / Hercules</w:t>
            </w:r>
            <w:r>
              <w:rPr>
                <w:spacing w:val="-15"/>
                <w:sz w:val="24"/>
              </w:rPr>
              <w:t> </w:t>
            </w:r>
            <w:r>
              <w:rPr>
                <w:sz w:val="24"/>
              </w:rPr>
              <w:t>/</w:t>
            </w:r>
            <w:r>
              <w:rPr>
                <w:spacing w:val="-15"/>
                <w:sz w:val="24"/>
              </w:rPr>
              <w:t> </w:t>
            </w:r>
            <w:r>
              <w:rPr>
                <w:sz w:val="24"/>
              </w:rPr>
              <w:t>Brinox</w:t>
            </w:r>
          </w:p>
        </w:tc>
        <w:tc>
          <w:tcPr>
            <w:tcW w:w="1470" w:type="dxa"/>
            <w:tcBorders>
              <w:top w:val="single" w:sz="6" w:space="0" w:color="000000"/>
              <w:bottom w:val="single" w:sz="6" w:space="0" w:color="000000"/>
            </w:tcBorders>
          </w:tcPr>
          <w:p>
            <w:pPr>
              <w:pStyle w:val="TableParagraph"/>
              <w:spacing w:before="241"/>
              <w:ind w:left="37" w:right="4"/>
              <w:jc w:val="center"/>
              <w:rPr>
                <w:b/>
                <w:sz w:val="24"/>
              </w:rPr>
            </w:pPr>
            <w:r>
              <w:rPr>
                <w:b/>
                <w:spacing w:val="-2"/>
                <w:sz w:val="24"/>
              </w:rPr>
              <w:t>4.000</w:t>
            </w:r>
          </w:p>
        </w:tc>
      </w:tr>
      <w:tr>
        <w:trPr>
          <w:trHeight w:val="1049" w:hRule="atLeast"/>
        </w:trPr>
        <w:tc>
          <w:tcPr>
            <w:tcW w:w="4005" w:type="dxa"/>
            <w:tcBorders>
              <w:top w:val="single" w:sz="6" w:space="0" w:color="000000"/>
            </w:tcBorders>
          </w:tcPr>
          <w:p>
            <w:pPr>
              <w:pStyle w:val="TableParagraph"/>
              <w:spacing w:line="235" w:lineRule="auto" w:before="110"/>
              <w:ind w:left="179" w:right="257"/>
              <w:rPr>
                <w:sz w:val="24"/>
              </w:rPr>
            </w:pPr>
            <w:r>
              <w:rPr>
                <w:b/>
                <w:sz w:val="24"/>
              </w:rPr>
              <w:t>Prato</w:t>
            </w:r>
            <w:r>
              <w:rPr>
                <w:b/>
                <w:spacing w:val="-10"/>
                <w:sz w:val="24"/>
              </w:rPr>
              <w:t> </w:t>
            </w:r>
            <w:r>
              <w:rPr>
                <w:b/>
                <w:sz w:val="24"/>
              </w:rPr>
              <w:t>raso</w:t>
            </w:r>
            <w:r>
              <w:rPr>
                <w:b/>
                <w:spacing w:val="-10"/>
                <w:sz w:val="24"/>
              </w:rPr>
              <w:t> </w:t>
            </w:r>
            <w:r>
              <w:rPr>
                <w:sz w:val="24"/>
              </w:rPr>
              <w:t>em</w:t>
            </w:r>
            <w:r>
              <w:rPr>
                <w:spacing w:val="-10"/>
                <w:sz w:val="24"/>
              </w:rPr>
              <w:t> </w:t>
            </w:r>
            <w:r>
              <w:rPr>
                <w:sz w:val="24"/>
              </w:rPr>
              <w:t>porcelana</w:t>
            </w:r>
            <w:r>
              <w:rPr>
                <w:spacing w:val="-10"/>
                <w:sz w:val="24"/>
              </w:rPr>
              <w:t> </w:t>
            </w:r>
            <w:r>
              <w:rPr>
                <w:sz w:val="24"/>
              </w:rPr>
              <w:t>branca linha DH Universal 24,4 cm referência 220</w:t>
            </w:r>
          </w:p>
        </w:tc>
        <w:tc>
          <w:tcPr>
            <w:tcW w:w="1635" w:type="dxa"/>
            <w:tcBorders>
              <w:top w:val="single" w:sz="6" w:space="0" w:color="000000"/>
            </w:tcBorders>
          </w:tcPr>
          <w:p>
            <w:pPr>
              <w:pStyle w:val="TableParagraph"/>
              <w:spacing w:before="99"/>
              <w:rPr>
                <w:sz w:val="24"/>
              </w:rPr>
            </w:pPr>
          </w:p>
          <w:p>
            <w:pPr>
              <w:pStyle w:val="TableParagraph"/>
              <w:spacing w:before="1"/>
              <w:ind w:left="30" w:right="86"/>
              <w:jc w:val="center"/>
              <w:rPr>
                <w:sz w:val="24"/>
              </w:rPr>
            </w:pPr>
            <w:r>
              <w:rPr>
                <w:spacing w:val="-2"/>
                <w:sz w:val="24"/>
              </w:rPr>
              <w:t>Distribuição</w:t>
            </w:r>
          </w:p>
        </w:tc>
        <w:tc>
          <w:tcPr>
            <w:tcW w:w="2355" w:type="dxa"/>
            <w:tcBorders>
              <w:top w:val="single" w:sz="6" w:space="0" w:color="000000"/>
            </w:tcBorders>
          </w:tcPr>
          <w:p>
            <w:pPr>
              <w:pStyle w:val="TableParagraph"/>
              <w:spacing w:line="235" w:lineRule="auto" w:before="245"/>
              <w:ind w:left="180"/>
              <w:rPr>
                <w:sz w:val="24"/>
              </w:rPr>
            </w:pPr>
            <w:r>
              <w:rPr>
                <w:sz w:val="24"/>
              </w:rPr>
              <w:t>Schmidt</w:t>
            </w:r>
            <w:r>
              <w:rPr>
                <w:spacing w:val="-13"/>
                <w:sz w:val="24"/>
              </w:rPr>
              <w:t> </w:t>
            </w:r>
            <w:r>
              <w:rPr>
                <w:sz w:val="24"/>
              </w:rPr>
              <w:t>/</w:t>
            </w:r>
            <w:r>
              <w:rPr>
                <w:spacing w:val="-13"/>
                <w:sz w:val="24"/>
              </w:rPr>
              <w:t> </w:t>
            </w:r>
            <w:r>
              <w:rPr>
                <w:sz w:val="24"/>
              </w:rPr>
              <w:t>Germer</w:t>
            </w:r>
            <w:r>
              <w:rPr>
                <w:spacing w:val="-13"/>
                <w:sz w:val="24"/>
              </w:rPr>
              <w:t> </w:t>
            </w:r>
            <w:r>
              <w:rPr>
                <w:sz w:val="24"/>
              </w:rPr>
              <w:t>/ </w:t>
            </w:r>
            <w:r>
              <w:rPr>
                <w:spacing w:val="-2"/>
                <w:sz w:val="24"/>
              </w:rPr>
              <w:t>Oxford</w:t>
            </w:r>
          </w:p>
        </w:tc>
        <w:tc>
          <w:tcPr>
            <w:tcW w:w="1470" w:type="dxa"/>
            <w:tcBorders>
              <w:top w:val="single" w:sz="6" w:space="0" w:color="000000"/>
            </w:tcBorders>
          </w:tcPr>
          <w:p>
            <w:pPr>
              <w:pStyle w:val="TableParagraph"/>
              <w:spacing w:before="99"/>
              <w:rPr>
                <w:sz w:val="24"/>
              </w:rPr>
            </w:pPr>
          </w:p>
          <w:p>
            <w:pPr>
              <w:pStyle w:val="TableParagraph"/>
              <w:spacing w:before="1"/>
              <w:ind w:left="37" w:right="4"/>
              <w:jc w:val="center"/>
              <w:rPr>
                <w:b/>
                <w:sz w:val="24"/>
              </w:rPr>
            </w:pPr>
            <w:r>
              <w:rPr>
                <w:b/>
                <w:spacing w:val="-2"/>
                <w:sz w:val="24"/>
              </w:rPr>
              <w:t>4.000</w:t>
            </w:r>
          </w:p>
        </w:tc>
      </w:tr>
    </w:tbl>
    <w:p>
      <w:pPr>
        <w:pStyle w:val="BodyText"/>
        <w:spacing w:before="254"/>
        <w:ind w:left="0"/>
      </w:pPr>
    </w:p>
    <w:p>
      <w:pPr>
        <w:pStyle w:val="Heading2"/>
        <w:numPr>
          <w:ilvl w:val="0"/>
          <w:numId w:val="13"/>
        </w:numPr>
        <w:tabs>
          <w:tab w:pos="689" w:val="left" w:leader="none"/>
        </w:tabs>
        <w:spacing w:line="240" w:lineRule="auto" w:before="1" w:after="0"/>
        <w:ind w:left="689" w:right="0" w:hanging="360"/>
        <w:jc w:val="left"/>
      </w:pPr>
      <w:r>
        <w:rPr/>
        <w:t>- NORMAS DE SEGURANÇA, MEIO</w:t>
      </w:r>
      <w:r>
        <w:rPr>
          <w:spacing w:val="-14"/>
        </w:rPr>
        <w:t> </w:t>
      </w:r>
      <w:r>
        <w:rPr/>
        <w:t>AMBIENTE E SAÚDE </w:t>
      </w:r>
      <w:r>
        <w:rPr>
          <w:spacing w:val="-2"/>
        </w:rPr>
        <w:t>(SMS)</w:t>
      </w:r>
    </w:p>
    <w:p>
      <w:pPr>
        <w:pStyle w:val="ListParagraph"/>
        <w:numPr>
          <w:ilvl w:val="1"/>
          <w:numId w:val="13"/>
        </w:numPr>
        <w:tabs>
          <w:tab w:pos="855" w:val="left" w:leader="none"/>
        </w:tabs>
        <w:spacing w:line="247" w:lineRule="auto" w:before="264" w:after="0"/>
        <w:ind w:left="329" w:right="453" w:firstLine="0"/>
        <w:jc w:val="left"/>
        <w:rPr>
          <w:b/>
          <w:sz w:val="24"/>
        </w:rPr>
      </w:pPr>
      <w:r>
        <w:rPr>
          <w:sz w:val="24"/>
        </w:rPr>
        <w:t>A</w:t>
      </w:r>
      <w:r>
        <w:rPr>
          <w:spacing w:val="-15"/>
          <w:sz w:val="24"/>
        </w:rPr>
        <w:t> </w:t>
      </w:r>
      <w:r>
        <w:rPr>
          <w:sz w:val="24"/>
        </w:rPr>
        <w:t>Contratada</w:t>
      </w:r>
      <w:r>
        <w:rPr>
          <w:spacing w:val="-4"/>
          <w:sz w:val="24"/>
        </w:rPr>
        <w:t> </w:t>
      </w:r>
      <w:r>
        <w:rPr>
          <w:sz w:val="24"/>
        </w:rPr>
        <w:t>deverá</w:t>
      </w:r>
      <w:r>
        <w:rPr>
          <w:spacing w:val="-3"/>
          <w:sz w:val="24"/>
        </w:rPr>
        <w:t> </w:t>
      </w:r>
      <w:r>
        <w:rPr>
          <w:sz w:val="24"/>
        </w:rPr>
        <w:t>cumprir</w:t>
      </w:r>
      <w:r>
        <w:rPr>
          <w:spacing w:val="-3"/>
          <w:sz w:val="24"/>
        </w:rPr>
        <w:t> </w:t>
      </w:r>
      <w:r>
        <w:rPr>
          <w:sz w:val="24"/>
        </w:rPr>
        <w:t>a</w:t>
      </w:r>
      <w:r>
        <w:rPr>
          <w:spacing w:val="-3"/>
          <w:sz w:val="24"/>
        </w:rPr>
        <w:t> </w:t>
      </w:r>
      <w:r>
        <w:rPr>
          <w:sz w:val="24"/>
        </w:rPr>
        <w:t>legislação</w:t>
      </w:r>
      <w:r>
        <w:rPr>
          <w:spacing w:val="-3"/>
          <w:sz w:val="24"/>
        </w:rPr>
        <w:t> </w:t>
      </w:r>
      <w:r>
        <w:rPr>
          <w:sz w:val="24"/>
        </w:rPr>
        <w:t>vigente</w:t>
      </w:r>
      <w:r>
        <w:rPr>
          <w:spacing w:val="-3"/>
          <w:sz w:val="24"/>
        </w:rPr>
        <w:t> </w:t>
      </w:r>
      <w:r>
        <w:rPr>
          <w:sz w:val="24"/>
        </w:rPr>
        <w:t>sobre</w:t>
      </w:r>
      <w:r>
        <w:rPr>
          <w:spacing w:val="-3"/>
          <w:sz w:val="24"/>
        </w:rPr>
        <w:t> </w:t>
      </w:r>
      <w:r>
        <w:rPr>
          <w:sz w:val="24"/>
        </w:rPr>
        <w:t>a</w:t>
      </w:r>
      <w:r>
        <w:rPr>
          <w:spacing w:val="-3"/>
          <w:sz w:val="24"/>
        </w:rPr>
        <w:t> </w:t>
      </w:r>
      <w:r>
        <w:rPr>
          <w:sz w:val="24"/>
        </w:rPr>
        <w:t>Segurança</w:t>
      </w:r>
      <w:r>
        <w:rPr>
          <w:spacing w:val="-3"/>
          <w:sz w:val="24"/>
        </w:rPr>
        <w:t> </w:t>
      </w:r>
      <w:r>
        <w:rPr>
          <w:sz w:val="24"/>
        </w:rPr>
        <w:t>do</w:t>
      </w:r>
      <w:r>
        <w:rPr>
          <w:spacing w:val="-8"/>
          <w:sz w:val="24"/>
        </w:rPr>
        <w:t> </w:t>
      </w:r>
      <w:r>
        <w:rPr>
          <w:sz w:val="24"/>
        </w:rPr>
        <w:t>Trabalho,</w:t>
      </w:r>
      <w:r>
        <w:rPr>
          <w:spacing w:val="-3"/>
          <w:sz w:val="24"/>
        </w:rPr>
        <w:t> </w:t>
      </w:r>
      <w:r>
        <w:rPr>
          <w:sz w:val="24"/>
        </w:rPr>
        <w:t>acatando</w:t>
      </w:r>
      <w:r>
        <w:rPr>
          <w:spacing w:val="-3"/>
          <w:sz w:val="24"/>
        </w:rPr>
        <w:t> </w:t>
      </w:r>
      <w:r>
        <w:rPr>
          <w:sz w:val="24"/>
        </w:rPr>
        <w:t>especificamente</w:t>
      </w:r>
      <w:r>
        <w:rPr>
          <w:spacing w:val="-3"/>
          <w:sz w:val="24"/>
        </w:rPr>
        <w:t> </w:t>
      </w:r>
      <w:r>
        <w:rPr>
          <w:sz w:val="24"/>
        </w:rPr>
        <w:t>todas</w:t>
      </w:r>
      <w:r>
        <w:rPr>
          <w:spacing w:val="-3"/>
          <w:sz w:val="24"/>
        </w:rPr>
        <w:t> </w:t>
      </w:r>
      <w:r>
        <w:rPr>
          <w:sz w:val="24"/>
        </w:rPr>
        <w:t>as</w:t>
      </w:r>
      <w:r>
        <w:rPr>
          <w:spacing w:val="-3"/>
          <w:sz w:val="24"/>
        </w:rPr>
        <w:t> </w:t>
      </w:r>
      <w:r>
        <w:rPr>
          <w:sz w:val="24"/>
        </w:rPr>
        <w:t>recomendações,</w:t>
      </w:r>
      <w:r>
        <w:rPr>
          <w:spacing w:val="-3"/>
          <w:sz w:val="24"/>
        </w:rPr>
        <w:t> </w:t>
      </w:r>
      <w:r>
        <w:rPr>
          <w:sz w:val="24"/>
        </w:rPr>
        <w:t>feitas</w:t>
      </w:r>
      <w:r>
        <w:rPr>
          <w:spacing w:val="-3"/>
          <w:sz w:val="24"/>
        </w:rPr>
        <w:t> </w:t>
      </w:r>
      <w:r>
        <w:rPr>
          <w:sz w:val="24"/>
        </w:rPr>
        <w:t>pela Fiscalização da UERJ, Prefeitura dos Campi e Coordenação de Segurança no Trabalho (COSET).</w:t>
      </w:r>
    </w:p>
    <w:p>
      <w:pPr>
        <w:pStyle w:val="ListParagraph"/>
        <w:numPr>
          <w:ilvl w:val="1"/>
          <w:numId w:val="13"/>
        </w:numPr>
        <w:tabs>
          <w:tab w:pos="869" w:val="left" w:leader="none"/>
        </w:tabs>
        <w:spacing w:line="242" w:lineRule="auto" w:before="226" w:after="0"/>
        <w:ind w:left="329" w:right="498" w:firstLine="0"/>
        <w:jc w:val="both"/>
        <w:rPr>
          <w:b/>
          <w:sz w:val="24"/>
        </w:rPr>
      </w:pPr>
      <w:r>
        <w:rPr>
          <w:sz w:val="24"/>
        </w:rPr>
        <w:t>Contratada</w:t>
      </w:r>
      <w:r>
        <w:rPr>
          <w:spacing w:val="-1"/>
          <w:sz w:val="24"/>
        </w:rPr>
        <w:t> </w:t>
      </w:r>
      <w:r>
        <w:rPr>
          <w:sz w:val="24"/>
        </w:rPr>
        <w:t>deverá</w:t>
      </w:r>
      <w:r>
        <w:rPr>
          <w:spacing w:val="-1"/>
          <w:sz w:val="24"/>
        </w:rPr>
        <w:t> </w:t>
      </w:r>
      <w:r>
        <w:rPr>
          <w:sz w:val="24"/>
        </w:rPr>
        <w:t>designar,</w:t>
      </w:r>
      <w:r>
        <w:rPr>
          <w:spacing w:val="-1"/>
          <w:sz w:val="24"/>
        </w:rPr>
        <w:t> </w:t>
      </w:r>
      <w:r>
        <w:rPr>
          <w:sz w:val="24"/>
        </w:rPr>
        <w:t>por</w:t>
      </w:r>
      <w:r>
        <w:rPr>
          <w:spacing w:val="-1"/>
          <w:sz w:val="24"/>
        </w:rPr>
        <w:t> </w:t>
      </w:r>
      <w:r>
        <w:rPr>
          <w:sz w:val="24"/>
        </w:rPr>
        <w:t>escrito,</w:t>
      </w:r>
      <w:r>
        <w:rPr>
          <w:spacing w:val="-1"/>
          <w:sz w:val="24"/>
        </w:rPr>
        <w:t> </w:t>
      </w:r>
      <w:r>
        <w:rPr>
          <w:sz w:val="24"/>
        </w:rPr>
        <w:t>um</w:t>
      </w:r>
      <w:r>
        <w:rPr>
          <w:spacing w:val="-1"/>
          <w:sz w:val="24"/>
        </w:rPr>
        <w:t> </w:t>
      </w:r>
      <w:r>
        <w:rPr>
          <w:sz w:val="24"/>
        </w:rPr>
        <w:t>responsável</w:t>
      </w:r>
      <w:r>
        <w:rPr>
          <w:spacing w:val="-1"/>
          <w:sz w:val="24"/>
        </w:rPr>
        <w:t> </w:t>
      </w:r>
      <w:r>
        <w:rPr>
          <w:sz w:val="24"/>
        </w:rPr>
        <w:t>para</w:t>
      </w:r>
      <w:r>
        <w:rPr>
          <w:spacing w:val="-1"/>
          <w:sz w:val="24"/>
        </w:rPr>
        <w:t> </w:t>
      </w:r>
      <w:r>
        <w:rPr>
          <w:sz w:val="24"/>
        </w:rPr>
        <w:t>tratar</w:t>
      </w:r>
      <w:r>
        <w:rPr>
          <w:spacing w:val="-1"/>
          <w:sz w:val="24"/>
        </w:rPr>
        <w:t> </w:t>
      </w:r>
      <w:r>
        <w:rPr>
          <w:sz w:val="24"/>
        </w:rPr>
        <w:t>de</w:t>
      </w:r>
      <w:r>
        <w:rPr>
          <w:spacing w:val="-1"/>
          <w:sz w:val="24"/>
        </w:rPr>
        <w:t> </w:t>
      </w:r>
      <w:r>
        <w:rPr>
          <w:sz w:val="24"/>
        </w:rPr>
        <w:t>assuntos</w:t>
      </w:r>
      <w:r>
        <w:rPr>
          <w:spacing w:val="-1"/>
          <w:sz w:val="24"/>
        </w:rPr>
        <w:t> </w:t>
      </w:r>
      <w:r>
        <w:rPr>
          <w:sz w:val="24"/>
        </w:rPr>
        <w:t>pertinentes</w:t>
      </w:r>
      <w:r>
        <w:rPr>
          <w:spacing w:val="-1"/>
          <w:sz w:val="24"/>
        </w:rPr>
        <w:t> </w:t>
      </w:r>
      <w:r>
        <w:rPr>
          <w:sz w:val="24"/>
        </w:rPr>
        <w:t>aos</w:t>
      </w:r>
      <w:r>
        <w:rPr>
          <w:spacing w:val="-1"/>
          <w:sz w:val="24"/>
        </w:rPr>
        <w:t> </w:t>
      </w:r>
      <w:r>
        <w:rPr>
          <w:sz w:val="24"/>
        </w:rPr>
        <w:t>aspectos</w:t>
      </w:r>
      <w:r>
        <w:rPr>
          <w:spacing w:val="-1"/>
          <w:sz w:val="24"/>
        </w:rPr>
        <w:t> </w:t>
      </w:r>
      <w:r>
        <w:rPr>
          <w:sz w:val="24"/>
        </w:rPr>
        <w:t>de</w:t>
      </w:r>
      <w:r>
        <w:rPr>
          <w:spacing w:val="-1"/>
          <w:sz w:val="24"/>
        </w:rPr>
        <w:t> </w:t>
      </w:r>
      <w:r>
        <w:rPr>
          <w:sz w:val="24"/>
        </w:rPr>
        <w:t>Segurança</w:t>
      </w:r>
      <w:r>
        <w:rPr>
          <w:spacing w:val="-1"/>
          <w:sz w:val="24"/>
        </w:rPr>
        <w:t> </w:t>
      </w:r>
      <w:r>
        <w:rPr>
          <w:sz w:val="24"/>
        </w:rPr>
        <w:t>de</w:t>
      </w:r>
      <w:r>
        <w:rPr>
          <w:spacing w:val="-1"/>
          <w:sz w:val="24"/>
        </w:rPr>
        <w:t> </w:t>
      </w:r>
      <w:r>
        <w:rPr>
          <w:sz w:val="24"/>
        </w:rPr>
        <w:t>seus</w:t>
      </w:r>
      <w:r>
        <w:rPr>
          <w:spacing w:val="-1"/>
          <w:sz w:val="24"/>
        </w:rPr>
        <w:t> </w:t>
      </w:r>
      <w:r>
        <w:rPr>
          <w:sz w:val="24"/>
        </w:rPr>
        <w:t>empregados</w:t>
      </w:r>
      <w:r>
        <w:rPr>
          <w:spacing w:val="-1"/>
          <w:sz w:val="24"/>
        </w:rPr>
        <w:t> </w:t>
      </w:r>
      <w:r>
        <w:rPr>
          <w:sz w:val="24"/>
        </w:rPr>
        <w:t>e</w:t>
      </w:r>
      <w:r>
        <w:rPr>
          <w:spacing w:val="-1"/>
          <w:sz w:val="24"/>
        </w:rPr>
        <w:t> </w:t>
      </w:r>
      <w:r>
        <w:rPr>
          <w:sz w:val="24"/>
        </w:rPr>
        <w:t>de seus</w:t>
      </w:r>
      <w:r>
        <w:rPr>
          <w:spacing w:val="-3"/>
          <w:sz w:val="24"/>
        </w:rPr>
        <w:t> </w:t>
      </w:r>
      <w:r>
        <w:rPr>
          <w:sz w:val="24"/>
        </w:rPr>
        <w:t>prestadores</w:t>
      </w:r>
      <w:r>
        <w:rPr>
          <w:spacing w:val="-3"/>
          <w:sz w:val="24"/>
        </w:rPr>
        <w:t> </w:t>
      </w:r>
      <w:r>
        <w:rPr>
          <w:sz w:val="24"/>
        </w:rPr>
        <w:t>de</w:t>
      </w:r>
      <w:r>
        <w:rPr>
          <w:spacing w:val="-3"/>
          <w:sz w:val="24"/>
        </w:rPr>
        <w:t> </w:t>
      </w:r>
      <w:r>
        <w:rPr>
          <w:sz w:val="24"/>
        </w:rPr>
        <w:t>serviços,</w:t>
      </w:r>
      <w:r>
        <w:rPr>
          <w:spacing w:val="-3"/>
          <w:sz w:val="24"/>
        </w:rPr>
        <w:t> </w:t>
      </w:r>
      <w:r>
        <w:rPr>
          <w:sz w:val="24"/>
        </w:rPr>
        <w:t>caso</w:t>
      </w:r>
      <w:r>
        <w:rPr>
          <w:spacing w:val="-3"/>
          <w:sz w:val="24"/>
        </w:rPr>
        <w:t> </w:t>
      </w:r>
      <w:r>
        <w:rPr>
          <w:sz w:val="24"/>
        </w:rPr>
        <w:t>não</w:t>
      </w:r>
      <w:r>
        <w:rPr>
          <w:spacing w:val="-3"/>
          <w:sz w:val="24"/>
        </w:rPr>
        <w:t> </w:t>
      </w:r>
      <w:r>
        <w:rPr>
          <w:sz w:val="24"/>
        </w:rPr>
        <w:t>necessite</w:t>
      </w:r>
      <w:r>
        <w:rPr>
          <w:spacing w:val="-3"/>
          <w:sz w:val="24"/>
        </w:rPr>
        <w:t> </w:t>
      </w:r>
      <w:r>
        <w:rPr>
          <w:sz w:val="24"/>
        </w:rPr>
        <w:t>constituir</w:t>
      </w:r>
      <w:r>
        <w:rPr>
          <w:spacing w:val="-3"/>
          <w:sz w:val="24"/>
        </w:rPr>
        <w:t> </w:t>
      </w:r>
      <w:r>
        <w:rPr>
          <w:sz w:val="24"/>
        </w:rPr>
        <w:t>um</w:t>
      </w:r>
      <w:r>
        <w:rPr>
          <w:spacing w:val="-3"/>
          <w:sz w:val="24"/>
        </w:rPr>
        <w:t> </w:t>
      </w:r>
      <w:r>
        <w:rPr>
          <w:sz w:val="24"/>
        </w:rPr>
        <w:t>Serviço</w:t>
      </w:r>
      <w:r>
        <w:rPr>
          <w:spacing w:val="-3"/>
          <w:sz w:val="24"/>
        </w:rPr>
        <w:t> </w:t>
      </w:r>
      <w:r>
        <w:rPr>
          <w:sz w:val="24"/>
        </w:rPr>
        <w:t>Especializado</w:t>
      </w:r>
      <w:r>
        <w:rPr>
          <w:spacing w:val="-3"/>
          <w:sz w:val="24"/>
        </w:rPr>
        <w:t> </w:t>
      </w:r>
      <w:r>
        <w:rPr>
          <w:sz w:val="24"/>
        </w:rPr>
        <w:t>em</w:t>
      </w:r>
      <w:r>
        <w:rPr>
          <w:spacing w:val="-3"/>
          <w:sz w:val="24"/>
        </w:rPr>
        <w:t> </w:t>
      </w:r>
      <w:r>
        <w:rPr>
          <w:sz w:val="24"/>
        </w:rPr>
        <w:t>Engenharia</w:t>
      </w:r>
      <w:r>
        <w:rPr>
          <w:spacing w:val="-3"/>
          <w:sz w:val="24"/>
        </w:rPr>
        <w:t> </w:t>
      </w:r>
      <w:r>
        <w:rPr>
          <w:sz w:val="24"/>
        </w:rPr>
        <w:t>de</w:t>
      </w:r>
      <w:r>
        <w:rPr>
          <w:spacing w:val="-3"/>
          <w:sz w:val="24"/>
        </w:rPr>
        <w:t> </w:t>
      </w:r>
      <w:r>
        <w:rPr>
          <w:sz w:val="24"/>
        </w:rPr>
        <w:t>Segurança</w:t>
      </w:r>
      <w:r>
        <w:rPr>
          <w:spacing w:val="-3"/>
          <w:sz w:val="24"/>
        </w:rPr>
        <w:t> </w:t>
      </w:r>
      <w:r>
        <w:rPr>
          <w:sz w:val="24"/>
        </w:rPr>
        <w:t>e</w:t>
      </w:r>
      <w:r>
        <w:rPr>
          <w:spacing w:val="-3"/>
          <w:sz w:val="24"/>
        </w:rPr>
        <w:t> </w:t>
      </w:r>
      <w:r>
        <w:rPr>
          <w:sz w:val="24"/>
        </w:rPr>
        <w:t>Medicina</w:t>
      </w:r>
      <w:r>
        <w:rPr>
          <w:spacing w:val="-3"/>
          <w:sz w:val="24"/>
        </w:rPr>
        <w:t> </w:t>
      </w:r>
      <w:r>
        <w:rPr>
          <w:sz w:val="24"/>
        </w:rPr>
        <w:t>do</w:t>
      </w:r>
      <w:r>
        <w:rPr>
          <w:spacing w:val="-8"/>
          <w:sz w:val="24"/>
        </w:rPr>
        <w:t> </w:t>
      </w:r>
      <w:r>
        <w:rPr>
          <w:sz w:val="24"/>
        </w:rPr>
        <w:t>Trabalho</w:t>
      </w:r>
      <w:r>
        <w:rPr>
          <w:spacing w:val="-3"/>
          <w:sz w:val="24"/>
        </w:rPr>
        <w:t> </w:t>
      </w:r>
      <w:r>
        <w:rPr>
          <w:sz w:val="24"/>
        </w:rPr>
        <w:t>(SESMT) próprio, em função do que estabelece a NR-4.</w:t>
      </w:r>
    </w:p>
    <w:p>
      <w:pPr>
        <w:pStyle w:val="ListParagraph"/>
        <w:numPr>
          <w:ilvl w:val="1"/>
          <w:numId w:val="13"/>
        </w:numPr>
        <w:tabs>
          <w:tab w:pos="855" w:val="left" w:leader="none"/>
        </w:tabs>
        <w:spacing w:line="242" w:lineRule="auto" w:before="229" w:after="0"/>
        <w:ind w:left="329" w:right="648" w:firstLine="0"/>
        <w:jc w:val="both"/>
        <w:rPr>
          <w:b/>
          <w:sz w:val="24"/>
        </w:rPr>
      </w:pPr>
      <w:r>
        <w:rPr>
          <w:sz w:val="24"/>
        </w:rPr>
        <w:t>Antes</w:t>
      </w:r>
      <w:r>
        <w:rPr>
          <w:spacing w:val="-2"/>
          <w:sz w:val="24"/>
        </w:rPr>
        <w:t> </w:t>
      </w:r>
      <w:r>
        <w:rPr>
          <w:sz w:val="24"/>
        </w:rPr>
        <w:t>do</w:t>
      </w:r>
      <w:r>
        <w:rPr>
          <w:spacing w:val="-2"/>
          <w:sz w:val="24"/>
        </w:rPr>
        <w:t> </w:t>
      </w:r>
      <w:r>
        <w:rPr>
          <w:sz w:val="24"/>
        </w:rPr>
        <w:t>início</w:t>
      </w:r>
      <w:r>
        <w:rPr>
          <w:spacing w:val="-2"/>
          <w:sz w:val="24"/>
        </w:rPr>
        <w:t> </w:t>
      </w:r>
      <w:r>
        <w:rPr>
          <w:sz w:val="24"/>
        </w:rPr>
        <w:t>da</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os</w:t>
      </w:r>
      <w:r>
        <w:rPr>
          <w:spacing w:val="-2"/>
          <w:sz w:val="24"/>
        </w:rPr>
        <w:t> </w:t>
      </w:r>
      <w:r>
        <w:rPr>
          <w:sz w:val="24"/>
        </w:rPr>
        <w:t>empregados</w:t>
      </w:r>
      <w:r>
        <w:rPr>
          <w:spacing w:val="-2"/>
          <w:sz w:val="24"/>
        </w:rPr>
        <w:t> </w:t>
      </w:r>
      <w:r>
        <w:rPr>
          <w:sz w:val="24"/>
        </w:rPr>
        <w:t>da</w:t>
      </w:r>
      <w:r>
        <w:rPr>
          <w:spacing w:val="-2"/>
          <w:sz w:val="24"/>
        </w:rPr>
        <w:t> </w:t>
      </w:r>
      <w:r>
        <w:rPr>
          <w:sz w:val="24"/>
        </w:rPr>
        <w:t>Contratada</w:t>
      </w:r>
      <w:r>
        <w:rPr>
          <w:spacing w:val="-2"/>
          <w:sz w:val="24"/>
        </w:rPr>
        <w:t> </w:t>
      </w:r>
      <w:r>
        <w:rPr>
          <w:sz w:val="24"/>
        </w:rPr>
        <w:t>designados,</w:t>
      </w:r>
      <w:r>
        <w:rPr>
          <w:spacing w:val="-2"/>
          <w:sz w:val="24"/>
        </w:rPr>
        <w:t> </w:t>
      </w:r>
      <w:r>
        <w:rPr>
          <w:sz w:val="24"/>
        </w:rPr>
        <w:t>para</w:t>
      </w:r>
      <w:r>
        <w:rPr>
          <w:spacing w:val="-2"/>
          <w:sz w:val="24"/>
        </w:rPr>
        <w:t> </w:t>
      </w:r>
      <w:r>
        <w:rPr>
          <w:sz w:val="24"/>
        </w:rPr>
        <w:t>trabalhar</w:t>
      </w:r>
      <w:r>
        <w:rPr>
          <w:spacing w:val="-2"/>
          <w:sz w:val="24"/>
        </w:rPr>
        <w:t> </w:t>
      </w:r>
      <w:r>
        <w:rPr>
          <w:sz w:val="24"/>
        </w:rPr>
        <w:t>no</w:t>
      </w:r>
      <w:r>
        <w:rPr>
          <w:spacing w:val="-2"/>
          <w:sz w:val="24"/>
        </w:rPr>
        <w:t> </w:t>
      </w:r>
      <w:r>
        <w:rPr>
          <w:sz w:val="24"/>
        </w:rPr>
        <w:t>RU</w:t>
      </w:r>
      <w:r>
        <w:rPr>
          <w:spacing w:val="-2"/>
          <w:sz w:val="24"/>
        </w:rPr>
        <w:t> </w:t>
      </w:r>
      <w:r>
        <w:rPr>
          <w:sz w:val="24"/>
        </w:rPr>
        <w:t>campus</w:t>
      </w:r>
      <w:r>
        <w:rPr>
          <w:spacing w:val="-2"/>
          <w:sz w:val="24"/>
        </w:rPr>
        <w:t> </w:t>
      </w:r>
      <w:r>
        <w:rPr>
          <w:sz w:val="24"/>
        </w:rPr>
        <w:t>Maracanã</w:t>
      </w:r>
      <w:r>
        <w:rPr>
          <w:spacing w:val="-2"/>
          <w:sz w:val="24"/>
        </w:rPr>
        <w:t> </w:t>
      </w:r>
      <w:r>
        <w:rPr>
          <w:sz w:val="24"/>
        </w:rPr>
        <w:t>da</w:t>
      </w:r>
      <w:r>
        <w:rPr>
          <w:spacing w:val="-2"/>
          <w:sz w:val="24"/>
        </w:rPr>
        <w:t> </w:t>
      </w:r>
      <w:r>
        <w:rPr>
          <w:sz w:val="24"/>
        </w:rPr>
        <w:t>UERJ</w:t>
      </w:r>
      <w:r>
        <w:rPr>
          <w:spacing w:val="-2"/>
          <w:sz w:val="24"/>
        </w:rPr>
        <w:t> </w:t>
      </w:r>
      <w:r>
        <w:rPr>
          <w:sz w:val="24"/>
        </w:rPr>
        <w:t>deverão </w:t>
      </w:r>
      <w:r>
        <w:rPr>
          <w:b/>
          <w:sz w:val="24"/>
        </w:rPr>
        <w:t>assistir</w:t>
      </w:r>
      <w:r>
        <w:rPr>
          <w:b/>
          <w:spacing w:val="-8"/>
          <w:sz w:val="24"/>
        </w:rPr>
        <w:t> </w:t>
      </w:r>
      <w:r>
        <w:rPr>
          <w:b/>
          <w:sz w:val="24"/>
        </w:rPr>
        <w:t>a</w:t>
      </w:r>
      <w:r>
        <w:rPr>
          <w:b/>
          <w:spacing w:val="-3"/>
          <w:sz w:val="24"/>
        </w:rPr>
        <w:t> </w:t>
      </w:r>
      <w:r>
        <w:rPr>
          <w:b/>
          <w:sz w:val="24"/>
        </w:rPr>
        <w:t>uma</w:t>
      </w:r>
      <w:r>
        <w:rPr>
          <w:b/>
          <w:spacing w:val="-3"/>
          <w:sz w:val="24"/>
        </w:rPr>
        <w:t> </w:t>
      </w:r>
      <w:r>
        <w:rPr>
          <w:b/>
          <w:sz w:val="24"/>
        </w:rPr>
        <w:t>palestra</w:t>
      </w:r>
      <w:r>
        <w:rPr>
          <w:b/>
          <w:spacing w:val="-3"/>
          <w:sz w:val="24"/>
        </w:rPr>
        <w:t> </w:t>
      </w:r>
      <w:r>
        <w:rPr>
          <w:b/>
          <w:sz w:val="24"/>
        </w:rPr>
        <w:t>de</w:t>
      </w:r>
      <w:r>
        <w:rPr>
          <w:b/>
          <w:spacing w:val="-3"/>
          <w:sz w:val="24"/>
        </w:rPr>
        <w:t> </w:t>
      </w:r>
      <w:r>
        <w:rPr>
          <w:b/>
          <w:sz w:val="24"/>
        </w:rPr>
        <w:t>Integração</w:t>
      </w:r>
      <w:r>
        <w:rPr>
          <w:b/>
          <w:spacing w:val="-3"/>
          <w:sz w:val="24"/>
        </w:rPr>
        <w:t> </w:t>
      </w:r>
      <w:r>
        <w:rPr>
          <w:sz w:val="24"/>
        </w:rPr>
        <w:t>sobre</w:t>
      </w:r>
      <w:r>
        <w:rPr>
          <w:spacing w:val="-3"/>
          <w:sz w:val="24"/>
        </w:rPr>
        <w:t> </w:t>
      </w:r>
      <w:r>
        <w:rPr>
          <w:b/>
          <w:sz w:val="24"/>
        </w:rPr>
        <w:t>“</w:t>
      </w:r>
      <w:r>
        <w:rPr>
          <w:sz w:val="24"/>
        </w:rPr>
        <w:t>Segurança,</w:t>
      </w:r>
      <w:r>
        <w:rPr>
          <w:spacing w:val="-3"/>
          <w:sz w:val="24"/>
        </w:rPr>
        <w:t> </w:t>
      </w:r>
      <w:r>
        <w:rPr>
          <w:sz w:val="24"/>
        </w:rPr>
        <w:t>Meio</w:t>
      </w:r>
      <w:r>
        <w:rPr>
          <w:spacing w:val="-15"/>
          <w:sz w:val="24"/>
        </w:rPr>
        <w:t> </w:t>
      </w:r>
      <w:r>
        <w:rPr>
          <w:sz w:val="24"/>
        </w:rPr>
        <w:t>Ambiente</w:t>
      </w:r>
      <w:r>
        <w:rPr>
          <w:spacing w:val="-3"/>
          <w:sz w:val="24"/>
        </w:rPr>
        <w:t> </w:t>
      </w:r>
      <w:r>
        <w:rPr>
          <w:sz w:val="24"/>
        </w:rPr>
        <w:t>e</w:t>
      </w:r>
      <w:r>
        <w:rPr>
          <w:spacing w:val="-3"/>
          <w:sz w:val="24"/>
        </w:rPr>
        <w:t> </w:t>
      </w:r>
      <w:r>
        <w:rPr>
          <w:sz w:val="24"/>
        </w:rPr>
        <w:t>Saúde</w:t>
      </w:r>
      <w:r>
        <w:rPr>
          <w:spacing w:val="-3"/>
          <w:sz w:val="24"/>
        </w:rPr>
        <w:t> </w:t>
      </w:r>
      <w:r>
        <w:rPr>
          <w:sz w:val="24"/>
        </w:rPr>
        <w:t>no</w:t>
      </w:r>
      <w:r>
        <w:rPr>
          <w:spacing w:val="-7"/>
          <w:sz w:val="24"/>
        </w:rPr>
        <w:t> </w:t>
      </w:r>
      <w:r>
        <w:rPr>
          <w:sz w:val="24"/>
        </w:rPr>
        <w:t>Trabalho</w:t>
      </w:r>
      <w:r>
        <w:rPr>
          <w:b/>
          <w:sz w:val="24"/>
        </w:rPr>
        <w:t>”</w:t>
      </w:r>
      <w:r>
        <w:rPr>
          <w:b/>
          <w:spacing w:val="-3"/>
          <w:sz w:val="24"/>
        </w:rPr>
        <w:t> </w:t>
      </w:r>
      <w:r>
        <w:rPr>
          <w:sz w:val="24"/>
        </w:rPr>
        <w:t>a</w:t>
      </w:r>
      <w:r>
        <w:rPr>
          <w:spacing w:val="-3"/>
          <w:sz w:val="24"/>
        </w:rPr>
        <w:t> </w:t>
      </w:r>
      <w:r>
        <w:rPr>
          <w:sz w:val="24"/>
        </w:rPr>
        <w:t>ser</w:t>
      </w:r>
      <w:r>
        <w:rPr>
          <w:spacing w:val="-3"/>
          <w:sz w:val="24"/>
        </w:rPr>
        <w:t> </w:t>
      </w:r>
      <w:r>
        <w:rPr>
          <w:sz w:val="24"/>
        </w:rPr>
        <w:t>ministrada</w:t>
      </w:r>
      <w:r>
        <w:rPr>
          <w:spacing w:val="-3"/>
          <w:sz w:val="24"/>
        </w:rPr>
        <w:t> </w:t>
      </w:r>
      <w:r>
        <w:rPr>
          <w:sz w:val="24"/>
        </w:rPr>
        <w:t>pelo</w:t>
      </w:r>
      <w:r>
        <w:rPr>
          <w:spacing w:val="-3"/>
          <w:sz w:val="24"/>
        </w:rPr>
        <w:t> </w:t>
      </w:r>
      <w:r>
        <w:rPr>
          <w:sz w:val="24"/>
        </w:rPr>
        <w:t>responsável</w:t>
      </w:r>
      <w:r>
        <w:rPr>
          <w:spacing w:val="-3"/>
          <w:sz w:val="24"/>
        </w:rPr>
        <w:t> </w:t>
      </w:r>
      <w:r>
        <w:rPr>
          <w:sz w:val="24"/>
        </w:rPr>
        <w:t>de</w:t>
      </w:r>
      <w:r>
        <w:rPr>
          <w:spacing w:val="-3"/>
          <w:sz w:val="24"/>
        </w:rPr>
        <w:t> </w:t>
      </w:r>
      <w:r>
        <w:rPr>
          <w:sz w:val="24"/>
        </w:rPr>
        <w:t>segurança</w:t>
      </w:r>
      <w:r>
        <w:rPr>
          <w:spacing w:val="-3"/>
          <w:sz w:val="24"/>
        </w:rPr>
        <w:t> </w:t>
      </w:r>
      <w:r>
        <w:rPr>
          <w:sz w:val="24"/>
        </w:rPr>
        <w:t>do trabalho da Contratada.</w:t>
      </w:r>
    </w:p>
    <w:p>
      <w:pPr>
        <w:pStyle w:val="ListParagraph"/>
        <w:numPr>
          <w:ilvl w:val="1"/>
          <w:numId w:val="13"/>
        </w:numPr>
        <w:tabs>
          <w:tab w:pos="869" w:val="left" w:leader="none"/>
        </w:tabs>
        <w:spacing w:line="240" w:lineRule="auto" w:before="244" w:after="0"/>
        <w:ind w:left="869" w:right="0" w:hanging="540"/>
        <w:jc w:val="left"/>
        <w:rPr>
          <w:b/>
          <w:sz w:val="24"/>
        </w:rPr>
      </w:pPr>
      <w:r>
        <w:rPr>
          <w:sz w:val="24"/>
        </w:rPr>
        <w:t>Normas de Segurança e </w:t>
      </w:r>
      <w:r>
        <w:rPr>
          <w:spacing w:val="-2"/>
          <w:sz w:val="24"/>
        </w:rPr>
        <w:t>Saúde</w:t>
      </w:r>
    </w:p>
    <w:p>
      <w:pPr>
        <w:pStyle w:val="ListParagraph"/>
        <w:numPr>
          <w:ilvl w:val="2"/>
          <w:numId w:val="13"/>
        </w:numPr>
        <w:tabs>
          <w:tab w:pos="1035" w:val="left" w:leader="none"/>
        </w:tabs>
        <w:spacing w:line="240" w:lineRule="auto" w:before="234" w:after="0"/>
        <w:ind w:left="329" w:right="505"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elaborar</w:t>
      </w:r>
      <w:r>
        <w:rPr>
          <w:spacing w:val="-2"/>
          <w:sz w:val="24"/>
        </w:rPr>
        <w:t> </w:t>
      </w:r>
      <w:r>
        <w:rPr>
          <w:sz w:val="24"/>
        </w:rPr>
        <w:t>o</w:t>
      </w:r>
      <w:r>
        <w:rPr>
          <w:spacing w:val="-2"/>
          <w:sz w:val="24"/>
        </w:rPr>
        <w:t> </w:t>
      </w:r>
      <w:r>
        <w:rPr>
          <w:sz w:val="24"/>
        </w:rPr>
        <w:t>Programa</w:t>
      </w:r>
      <w:r>
        <w:rPr>
          <w:spacing w:val="-2"/>
          <w:sz w:val="24"/>
        </w:rPr>
        <w:t> </w:t>
      </w:r>
      <w:r>
        <w:rPr>
          <w:sz w:val="24"/>
        </w:rPr>
        <w:t>de</w:t>
      </w:r>
      <w:r>
        <w:rPr>
          <w:spacing w:val="-2"/>
          <w:sz w:val="24"/>
        </w:rPr>
        <w:t> </w:t>
      </w:r>
      <w:r>
        <w:rPr>
          <w:sz w:val="24"/>
        </w:rPr>
        <w:t>Gerenciamento</w:t>
      </w:r>
      <w:r>
        <w:rPr>
          <w:spacing w:val="-2"/>
          <w:sz w:val="24"/>
        </w:rPr>
        <w:t> </w:t>
      </w:r>
      <w:r>
        <w:rPr>
          <w:sz w:val="24"/>
        </w:rPr>
        <w:t>de</w:t>
      </w:r>
      <w:r>
        <w:rPr>
          <w:spacing w:val="-2"/>
          <w:sz w:val="24"/>
        </w:rPr>
        <w:t> </w:t>
      </w:r>
      <w:r>
        <w:rPr>
          <w:sz w:val="24"/>
        </w:rPr>
        <w:t>Riscos</w:t>
      </w:r>
      <w:r>
        <w:rPr>
          <w:spacing w:val="-2"/>
          <w:sz w:val="24"/>
        </w:rPr>
        <w:t> </w:t>
      </w:r>
      <w:r>
        <w:rPr>
          <w:sz w:val="24"/>
        </w:rPr>
        <w:t>(PGR),</w:t>
      </w:r>
      <w:r>
        <w:rPr>
          <w:spacing w:val="-2"/>
          <w:sz w:val="24"/>
        </w:rPr>
        <w:t> </w:t>
      </w:r>
      <w:r>
        <w:rPr>
          <w:sz w:val="24"/>
        </w:rPr>
        <w:t>conforme</w:t>
      </w:r>
      <w:r>
        <w:rPr>
          <w:spacing w:val="-2"/>
          <w:sz w:val="24"/>
        </w:rPr>
        <w:t> </w:t>
      </w:r>
      <w:r>
        <w:rPr>
          <w:sz w:val="24"/>
        </w:rPr>
        <w:t>disposto</w:t>
      </w:r>
      <w:r>
        <w:rPr>
          <w:spacing w:val="-2"/>
          <w:sz w:val="24"/>
        </w:rPr>
        <w:t> </w:t>
      </w:r>
      <w:r>
        <w:rPr>
          <w:sz w:val="24"/>
        </w:rPr>
        <w:t>na</w:t>
      </w:r>
      <w:r>
        <w:rPr>
          <w:spacing w:val="-2"/>
          <w:sz w:val="24"/>
        </w:rPr>
        <w:t> </w:t>
      </w:r>
      <w:r>
        <w:rPr>
          <w:sz w:val="24"/>
        </w:rPr>
        <w:t>NR-1</w:t>
      </w:r>
      <w:r>
        <w:rPr>
          <w:spacing w:val="-2"/>
          <w:sz w:val="24"/>
        </w:rPr>
        <w:t> </w:t>
      </w:r>
      <w:r>
        <w:rPr>
          <w:sz w:val="24"/>
        </w:rPr>
        <w:t>e</w:t>
      </w:r>
      <w:r>
        <w:rPr>
          <w:spacing w:val="-2"/>
          <w:sz w:val="24"/>
        </w:rPr>
        <w:t> </w:t>
      </w:r>
      <w:r>
        <w:rPr>
          <w:sz w:val="24"/>
        </w:rPr>
        <w:t>o</w:t>
      </w:r>
      <w:r>
        <w:rPr>
          <w:spacing w:val="-2"/>
          <w:sz w:val="24"/>
        </w:rPr>
        <w:t> </w:t>
      </w:r>
      <w:r>
        <w:rPr>
          <w:sz w:val="24"/>
        </w:rPr>
        <w:t>Programa</w:t>
      </w:r>
      <w:r>
        <w:rPr>
          <w:spacing w:val="-2"/>
          <w:sz w:val="24"/>
        </w:rPr>
        <w:t> </w:t>
      </w:r>
      <w:r>
        <w:rPr>
          <w:sz w:val="24"/>
        </w:rPr>
        <w:t>de</w:t>
      </w:r>
      <w:r>
        <w:rPr>
          <w:spacing w:val="-2"/>
          <w:sz w:val="24"/>
        </w:rPr>
        <w:t> </w:t>
      </w:r>
      <w:r>
        <w:rPr>
          <w:sz w:val="24"/>
        </w:rPr>
        <w:t>Controle</w:t>
      </w:r>
      <w:r>
        <w:rPr>
          <w:spacing w:val="-2"/>
          <w:sz w:val="24"/>
        </w:rPr>
        <w:t> </w:t>
      </w:r>
      <w:r>
        <w:rPr>
          <w:sz w:val="24"/>
        </w:rPr>
        <w:t>Médico de</w:t>
      </w:r>
      <w:r>
        <w:rPr>
          <w:spacing w:val="-2"/>
          <w:sz w:val="24"/>
        </w:rPr>
        <w:t> </w:t>
      </w:r>
      <w:r>
        <w:rPr>
          <w:sz w:val="24"/>
        </w:rPr>
        <w:t>Saúde</w:t>
      </w:r>
      <w:r>
        <w:rPr>
          <w:spacing w:val="-2"/>
          <w:sz w:val="24"/>
        </w:rPr>
        <w:t> </w:t>
      </w:r>
      <w:r>
        <w:rPr>
          <w:sz w:val="24"/>
        </w:rPr>
        <w:t>Ocupacional</w:t>
      </w:r>
      <w:r>
        <w:rPr>
          <w:spacing w:val="-2"/>
          <w:sz w:val="24"/>
        </w:rPr>
        <w:t> </w:t>
      </w:r>
      <w:r>
        <w:rPr>
          <w:sz w:val="24"/>
        </w:rPr>
        <w:t>(PCMSO)</w:t>
      </w:r>
      <w:r>
        <w:rPr>
          <w:spacing w:val="-2"/>
          <w:sz w:val="24"/>
        </w:rPr>
        <w:t> </w:t>
      </w:r>
      <w:r>
        <w:rPr>
          <w:sz w:val="24"/>
        </w:rPr>
        <w:t>conforme</w:t>
      </w:r>
      <w:r>
        <w:rPr>
          <w:spacing w:val="-2"/>
          <w:sz w:val="24"/>
        </w:rPr>
        <w:t> </w:t>
      </w:r>
      <w:r>
        <w:rPr>
          <w:sz w:val="24"/>
        </w:rPr>
        <w:t>disposto</w:t>
      </w:r>
      <w:r>
        <w:rPr>
          <w:spacing w:val="-2"/>
          <w:sz w:val="24"/>
        </w:rPr>
        <w:t> </w:t>
      </w:r>
      <w:r>
        <w:rPr>
          <w:sz w:val="24"/>
        </w:rPr>
        <w:t>na</w:t>
      </w:r>
      <w:r>
        <w:rPr>
          <w:spacing w:val="-2"/>
          <w:sz w:val="24"/>
        </w:rPr>
        <w:t> </w:t>
      </w:r>
      <w:r>
        <w:rPr>
          <w:sz w:val="24"/>
        </w:rPr>
        <w:t>NR-7,</w:t>
      </w:r>
      <w:r>
        <w:rPr>
          <w:spacing w:val="-2"/>
          <w:sz w:val="24"/>
        </w:rPr>
        <w:t> </w:t>
      </w:r>
      <w:r>
        <w:rPr>
          <w:sz w:val="24"/>
        </w:rPr>
        <w:t>no</w:t>
      </w:r>
      <w:r>
        <w:rPr>
          <w:spacing w:val="-2"/>
          <w:sz w:val="24"/>
        </w:rPr>
        <w:t> </w:t>
      </w:r>
      <w:r>
        <w:rPr>
          <w:sz w:val="24"/>
        </w:rPr>
        <w:t>início</w:t>
      </w:r>
      <w:r>
        <w:rPr>
          <w:spacing w:val="-2"/>
          <w:sz w:val="24"/>
        </w:rPr>
        <w:t> </w:t>
      </w:r>
      <w:r>
        <w:rPr>
          <w:sz w:val="24"/>
        </w:rPr>
        <w:t>da</w:t>
      </w:r>
      <w:r>
        <w:rPr>
          <w:spacing w:val="-2"/>
          <w:sz w:val="24"/>
        </w:rPr>
        <w:t> </w:t>
      </w:r>
      <w:r>
        <w:rPr>
          <w:sz w:val="24"/>
        </w:rPr>
        <w:t>prestação</w:t>
      </w:r>
      <w:r>
        <w:rPr>
          <w:spacing w:val="-2"/>
          <w:sz w:val="24"/>
        </w:rPr>
        <w:t> </w:t>
      </w:r>
      <w:r>
        <w:rPr>
          <w:sz w:val="24"/>
        </w:rPr>
        <w:t>dos</w:t>
      </w:r>
      <w:r>
        <w:rPr>
          <w:spacing w:val="-2"/>
          <w:sz w:val="24"/>
        </w:rPr>
        <w:t> </w:t>
      </w:r>
      <w:r>
        <w:rPr>
          <w:sz w:val="24"/>
        </w:rPr>
        <w:t>serviços,</w:t>
      </w:r>
      <w:r>
        <w:rPr>
          <w:spacing w:val="-2"/>
          <w:sz w:val="24"/>
        </w:rPr>
        <w:t> </w:t>
      </w:r>
      <w:r>
        <w:rPr>
          <w:sz w:val="24"/>
        </w:rPr>
        <w:t>renovado</w:t>
      </w:r>
      <w:r>
        <w:rPr>
          <w:spacing w:val="-2"/>
          <w:sz w:val="24"/>
        </w:rPr>
        <w:t> </w:t>
      </w:r>
      <w:r>
        <w:rPr>
          <w:sz w:val="24"/>
        </w:rPr>
        <w:t>anualmente</w:t>
      </w:r>
      <w:r>
        <w:rPr>
          <w:spacing w:val="-2"/>
          <w:sz w:val="24"/>
        </w:rPr>
        <w:t> </w:t>
      </w:r>
      <w:r>
        <w:rPr>
          <w:sz w:val="24"/>
        </w:rPr>
        <w:t>(PCMSO)</w:t>
      </w:r>
      <w:r>
        <w:rPr>
          <w:spacing w:val="-2"/>
          <w:sz w:val="24"/>
        </w:rPr>
        <w:t> </w:t>
      </w:r>
      <w:r>
        <w:rPr>
          <w:sz w:val="24"/>
        </w:rPr>
        <w:t>e</w:t>
      </w:r>
      <w:r>
        <w:rPr>
          <w:spacing w:val="-2"/>
          <w:sz w:val="24"/>
        </w:rPr>
        <w:t> </w:t>
      </w:r>
      <w:r>
        <w:rPr>
          <w:sz w:val="24"/>
        </w:rPr>
        <w:t>revisado</w:t>
      </w:r>
      <w:r>
        <w:rPr>
          <w:spacing w:val="-2"/>
          <w:sz w:val="24"/>
        </w:rPr>
        <w:t> </w:t>
      </w:r>
      <w:r>
        <w:rPr>
          <w:sz w:val="24"/>
        </w:rPr>
        <w:t>a</w:t>
      </w:r>
      <w:r>
        <w:rPr>
          <w:spacing w:val="-2"/>
          <w:sz w:val="24"/>
        </w:rPr>
        <w:t> </w:t>
      </w:r>
      <w:r>
        <w:rPr>
          <w:sz w:val="24"/>
        </w:rPr>
        <w:t>cada dois anos (PGR).</w:t>
      </w:r>
      <w:r>
        <w:rPr>
          <w:spacing w:val="-9"/>
          <w:sz w:val="24"/>
        </w:rPr>
        <w:t> </w:t>
      </w:r>
      <w:r>
        <w:rPr>
          <w:sz w:val="24"/>
        </w:rPr>
        <w:t>A</w:t>
      </w:r>
      <w:r>
        <w:rPr>
          <w:spacing w:val="-9"/>
          <w:sz w:val="24"/>
        </w:rPr>
        <w:t> </w:t>
      </w:r>
      <w:r>
        <w:rPr>
          <w:sz w:val="24"/>
        </w:rPr>
        <w:t>cópia anual dos relatórios deverá ser entregue à Fiscalização da UERJ, à Coordenação de Segurança no Trabalho (COSET) e à Prefeitura dos Campi, conforme item 8 – Pessoal.</w:t>
      </w:r>
    </w:p>
    <w:p>
      <w:pPr>
        <w:pStyle w:val="ListParagraph"/>
        <w:numPr>
          <w:ilvl w:val="2"/>
          <w:numId w:val="13"/>
        </w:numPr>
        <w:tabs>
          <w:tab w:pos="1049" w:val="left" w:leader="none"/>
        </w:tabs>
        <w:spacing w:line="240" w:lineRule="auto" w:before="246" w:after="0"/>
        <w:ind w:left="329" w:right="392" w:firstLine="0"/>
        <w:jc w:val="left"/>
        <w:rPr>
          <w:b/>
          <w:sz w:val="24"/>
        </w:rPr>
      </w:pPr>
      <w:r>
        <w:rPr>
          <w:sz w:val="24"/>
        </w:rPr>
        <w:t>A</w:t>
      </w:r>
      <w:r>
        <w:rPr>
          <w:spacing w:val="-15"/>
          <w:sz w:val="24"/>
        </w:rPr>
        <w:t> </w:t>
      </w:r>
      <w:r>
        <w:rPr>
          <w:sz w:val="24"/>
        </w:rPr>
        <w:t>Contratada</w:t>
      </w:r>
      <w:r>
        <w:rPr>
          <w:spacing w:val="-4"/>
          <w:sz w:val="24"/>
        </w:rPr>
        <w:t> </w:t>
      </w:r>
      <w:r>
        <w:rPr>
          <w:sz w:val="24"/>
        </w:rPr>
        <w:t>deverá</w:t>
      </w:r>
      <w:r>
        <w:rPr>
          <w:spacing w:val="-3"/>
          <w:sz w:val="24"/>
        </w:rPr>
        <w:t> </w:t>
      </w:r>
      <w:r>
        <w:rPr>
          <w:sz w:val="24"/>
        </w:rPr>
        <w:t>comunicar</w:t>
      </w:r>
      <w:r>
        <w:rPr>
          <w:spacing w:val="-3"/>
          <w:sz w:val="24"/>
        </w:rPr>
        <w:t> </w:t>
      </w:r>
      <w:r>
        <w:rPr>
          <w:sz w:val="24"/>
        </w:rPr>
        <w:t>imediatamente</w:t>
      </w:r>
      <w:r>
        <w:rPr>
          <w:spacing w:val="-3"/>
          <w:sz w:val="24"/>
        </w:rPr>
        <w:t> </w:t>
      </w:r>
      <w:r>
        <w:rPr>
          <w:sz w:val="24"/>
        </w:rPr>
        <w:t>à</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à</w:t>
      </w:r>
      <w:r>
        <w:rPr>
          <w:spacing w:val="-3"/>
          <w:sz w:val="24"/>
        </w:rPr>
        <w:t> </w:t>
      </w:r>
      <w:r>
        <w:rPr>
          <w:sz w:val="24"/>
        </w:rPr>
        <w:t>Coordenação</w:t>
      </w:r>
      <w:r>
        <w:rPr>
          <w:spacing w:val="-3"/>
          <w:sz w:val="24"/>
        </w:rPr>
        <w:t> </w:t>
      </w:r>
      <w:r>
        <w:rPr>
          <w:sz w:val="24"/>
        </w:rPr>
        <w:t>de</w:t>
      </w:r>
      <w:r>
        <w:rPr>
          <w:spacing w:val="-3"/>
          <w:sz w:val="24"/>
        </w:rPr>
        <w:t> </w:t>
      </w:r>
      <w:r>
        <w:rPr>
          <w:sz w:val="24"/>
        </w:rPr>
        <w:t>Segurança</w:t>
      </w:r>
      <w:r>
        <w:rPr>
          <w:spacing w:val="-3"/>
          <w:sz w:val="24"/>
        </w:rPr>
        <w:t> </w:t>
      </w:r>
      <w:r>
        <w:rPr>
          <w:sz w:val="24"/>
        </w:rPr>
        <w:t>no</w:t>
      </w:r>
      <w:r>
        <w:rPr>
          <w:spacing w:val="-8"/>
          <w:sz w:val="24"/>
        </w:rPr>
        <w:t> </w:t>
      </w:r>
      <w:r>
        <w:rPr>
          <w:sz w:val="24"/>
        </w:rPr>
        <w:t>Trabalho</w:t>
      </w:r>
      <w:r>
        <w:rPr>
          <w:spacing w:val="-3"/>
          <w:sz w:val="24"/>
        </w:rPr>
        <w:t> </w:t>
      </w:r>
      <w:r>
        <w:rPr>
          <w:sz w:val="24"/>
        </w:rPr>
        <w:t>(COSET)</w:t>
      </w:r>
      <w:r>
        <w:rPr>
          <w:spacing w:val="-3"/>
          <w:sz w:val="24"/>
        </w:rPr>
        <w:t> </w:t>
      </w:r>
      <w:r>
        <w:rPr>
          <w:sz w:val="24"/>
        </w:rPr>
        <w:t>e</w:t>
      </w:r>
      <w:r>
        <w:rPr>
          <w:spacing w:val="-3"/>
          <w:sz w:val="24"/>
        </w:rPr>
        <w:t> </w:t>
      </w:r>
      <w:r>
        <w:rPr>
          <w:sz w:val="24"/>
        </w:rPr>
        <w:t>à</w:t>
      </w:r>
      <w:r>
        <w:rPr>
          <w:spacing w:val="-3"/>
          <w:sz w:val="24"/>
        </w:rPr>
        <w:t> </w:t>
      </w:r>
      <w:r>
        <w:rPr>
          <w:sz w:val="24"/>
        </w:rPr>
        <w:t>Prefeitura</w:t>
      </w:r>
      <w:r>
        <w:rPr>
          <w:spacing w:val="-3"/>
          <w:sz w:val="24"/>
        </w:rPr>
        <w:t> </w:t>
      </w:r>
      <w:r>
        <w:rPr>
          <w:sz w:val="24"/>
        </w:rPr>
        <w:t>dos Campi, todo acidente, ocorrência anormal ou situação de emergência, indicando as providências tomadas independente das demais comunicações legais. Essas ocorrências devem ser registradas, analisadas, divulgadas aos seus empregados e providenciadas medidas preventivas e corretivas </w:t>
      </w:r>
      <w:r>
        <w:rPr>
          <w:spacing w:val="-2"/>
          <w:sz w:val="24"/>
        </w:rPr>
        <w:t>cabíveis.</w:t>
      </w:r>
    </w:p>
    <w:p>
      <w:pPr>
        <w:pStyle w:val="ListParagraph"/>
        <w:numPr>
          <w:ilvl w:val="1"/>
          <w:numId w:val="13"/>
        </w:numPr>
        <w:tabs>
          <w:tab w:pos="869" w:val="left" w:leader="none"/>
        </w:tabs>
        <w:spacing w:line="240" w:lineRule="auto" w:before="231" w:after="0"/>
        <w:ind w:left="869" w:right="0" w:hanging="540"/>
        <w:jc w:val="left"/>
        <w:rPr>
          <w:b/>
          <w:sz w:val="24"/>
        </w:rPr>
      </w:pPr>
      <w:r>
        <w:rPr>
          <w:sz w:val="24"/>
        </w:rPr>
        <w:t>Em caso de </w:t>
      </w:r>
      <w:r>
        <w:rPr>
          <w:spacing w:val="-2"/>
          <w:sz w:val="24"/>
        </w:rPr>
        <w:t>acidentes:</w:t>
      </w:r>
    </w:p>
    <w:p>
      <w:pPr>
        <w:pStyle w:val="ListParagraph"/>
        <w:numPr>
          <w:ilvl w:val="2"/>
          <w:numId w:val="13"/>
        </w:numPr>
        <w:tabs>
          <w:tab w:pos="1035" w:val="left" w:leader="none"/>
        </w:tabs>
        <w:spacing w:line="235" w:lineRule="auto" w:before="253" w:after="0"/>
        <w:ind w:left="329" w:right="345"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providenciar</w:t>
      </w:r>
      <w:r>
        <w:rPr>
          <w:spacing w:val="-2"/>
          <w:sz w:val="24"/>
        </w:rPr>
        <w:t> </w:t>
      </w:r>
      <w:r>
        <w:rPr>
          <w:sz w:val="24"/>
        </w:rPr>
        <w:t>o</w:t>
      </w:r>
      <w:r>
        <w:rPr>
          <w:spacing w:val="-2"/>
          <w:sz w:val="24"/>
        </w:rPr>
        <w:t> </w:t>
      </w:r>
      <w:r>
        <w:rPr>
          <w:sz w:val="24"/>
        </w:rPr>
        <w:t>atendimento</w:t>
      </w:r>
      <w:r>
        <w:rPr>
          <w:spacing w:val="-2"/>
          <w:sz w:val="24"/>
        </w:rPr>
        <w:t> </w:t>
      </w:r>
      <w:r>
        <w:rPr>
          <w:sz w:val="24"/>
        </w:rPr>
        <w:t>médico</w:t>
      </w:r>
      <w:r>
        <w:rPr>
          <w:spacing w:val="-2"/>
          <w:sz w:val="24"/>
        </w:rPr>
        <w:t> </w:t>
      </w:r>
      <w:r>
        <w:rPr>
          <w:sz w:val="24"/>
        </w:rPr>
        <w:t>às</w:t>
      </w:r>
      <w:r>
        <w:rPr>
          <w:spacing w:val="-2"/>
          <w:sz w:val="24"/>
        </w:rPr>
        <w:t> </w:t>
      </w:r>
      <w:r>
        <w:rPr>
          <w:sz w:val="24"/>
        </w:rPr>
        <w:t>vítimas</w:t>
      </w:r>
      <w:r>
        <w:rPr>
          <w:spacing w:val="-2"/>
          <w:sz w:val="24"/>
        </w:rPr>
        <w:t> </w:t>
      </w:r>
      <w:r>
        <w:rPr>
          <w:sz w:val="24"/>
        </w:rPr>
        <w:t>em</w:t>
      </w:r>
      <w:r>
        <w:rPr>
          <w:spacing w:val="-2"/>
          <w:sz w:val="24"/>
        </w:rPr>
        <w:t> </w:t>
      </w:r>
      <w:r>
        <w:rPr>
          <w:sz w:val="24"/>
        </w:rPr>
        <w:t>hospital</w:t>
      </w:r>
      <w:r>
        <w:rPr>
          <w:spacing w:val="-2"/>
          <w:sz w:val="24"/>
        </w:rPr>
        <w:t> </w:t>
      </w:r>
      <w:r>
        <w:rPr>
          <w:sz w:val="24"/>
        </w:rPr>
        <w:t>público</w:t>
      </w:r>
      <w:r>
        <w:rPr>
          <w:spacing w:val="-2"/>
          <w:sz w:val="24"/>
        </w:rPr>
        <w:t> </w:t>
      </w:r>
      <w:r>
        <w:rPr>
          <w:sz w:val="24"/>
        </w:rPr>
        <w:t>ou</w:t>
      </w:r>
      <w:r>
        <w:rPr>
          <w:spacing w:val="-2"/>
          <w:sz w:val="24"/>
        </w:rPr>
        <w:t> </w:t>
      </w:r>
      <w:r>
        <w:rPr>
          <w:sz w:val="24"/>
        </w:rPr>
        <w:t>privado</w:t>
      </w:r>
      <w:r>
        <w:rPr>
          <w:spacing w:val="-2"/>
          <w:sz w:val="24"/>
        </w:rPr>
        <w:t> </w:t>
      </w:r>
      <w:r>
        <w:rPr>
          <w:sz w:val="24"/>
        </w:rPr>
        <w:t>conveniado</w:t>
      </w:r>
      <w:r>
        <w:rPr>
          <w:spacing w:val="-2"/>
          <w:sz w:val="24"/>
        </w:rPr>
        <w:t> </w:t>
      </w:r>
      <w:r>
        <w:rPr>
          <w:sz w:val="24"/>
        </w:rPr>
        <w:t>da</w:t>
      </w:r>
      <w:r>
        <w:rPr>
          <w:spacing w:val="-2"/>
          <w:sz w:val="24"/>
        </w:rPr>
        <w:t> </w:t>
      </w:r>
      <w:r>
        <w:rPr>
          <w:sz w:val="24"/>
        </w:rPr>
        <w:t>Contratada,</w:t>
      </w:r>
      <w:r>
        <w:rPr>
          <w:spacing w:val="-2"/>
          <w:sz w:val="24"/>
        </w:rPr>
        <w:t> </w:t>
      </w:r>
      <w:r>
        <w:rPr>
          <w:sz w:val="24"/>
        </w:rPr>
        <w:t>sem</w:t>
      </w:r>
      <w:r>
        <w:rPr>
          <w:spacing w:val="-2"/>
          <w:sz w:val="24"/>
        </w:rPr>
        <w:t> </w:t>
      </w:r>
      <w:r>
        <w:rPr>
          <w:sz w:val="24"/>
        </w:rPr>
        <w:t>ônus</w:t>
      </w:r>
      <w:r>
        <w:rPr>
          <w:spacing w:val="-2"/>
          <w:sz w:val="24"/>
        </w:rPr>
        <w:t> </w:t>
      </w:r>
      <w:r>
        <w:rPr>
          <w:sz w:val="24"/>
        </w:rPr>
        <w:t>para</w:t>
      </w:r>
      <w:r>
        <w:rPr>
          <w:spacing w:val="-2"/>
          <w:sz w:val="24"/>
        </w:rPr>
        <w:t> </w:t>
      </w:r>
      <w:r>
        <w:rPr>
          <w:sz w:val="24"/>
        </w:rPr>
        <w:t>a </w:t>
      </w:r>
      <w:r>
        <w:rPr>
          <w:spacing w:val="-2"/>
          <w:sz w:val="24"/>
        </w:rPr>
        <w:t>UERJ.</w:t>
      </w:r>
    </w:p>
    <w:p>
      <w:pPr>
        <w:pStyle w:val="ListParagraph"/>
        <w:numPr>
          <w:ilvl w:val="2"/>
          <w:numId w:val="13"/>
        </w:numPr>
        <w:tabs>
          <w:tab w:pos="1049" w:val="left" w:leader="none"/>
        </w:tabs>
        <w:spacing w:line="247" w:lineRule="auto" w:before="235" w:after="0"/>
        <w:ind w:left="329" w:right="652" w:firstLine="0"/>
        <w:jc w:val="both"/>
        <w:rPr>
          <w:b/>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enviar</w:t>
      </w:r>
      <w:r>
        <w:rPr>
          <w:spacing w:val="-3"/>
          <w:sz w:val="24"/>
        </w:rPr>
        <w:t> </w:t>
      </w:r>
      <w:r>
        <w:rPr>
          <w:sz w:val="24"/>
        </w:rPr>
        <w:t>à</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à</w:t>
      </w:r>
      <w:r>
        <w:rPr>
          <w:spacing w:val="-3"/>
          <w:sz w:val="24"/>
        </w:rPr>
        <w:t> </w:t>
      </w:r>
      <w:r>
        <w:rPr>
          <w:sz w:val="24"/>
        </w:rPr>
        <w:t>Coordenação</w:t>
      </w:r>
      <w:r>
        <w:rPr>
          <w:spacing w:val="-3"/>
          <w:sz w:val="24"/>
        </w:rPr>
        <w:t> </w:t>
      </w:r>
      <w:r>
        <w:rPr>
          <w:sz w:val="24"/>
        </w:rPr>
        <w:t>de</w:t>
      </w:r>
      <w:r>
        <w:rPr>
          <w:spacing w:val="-3"/>
          <w:sz w:val="24"/>
        </w:rPr>
        <w:t> </w:t>
      </w:r>
      <w:r>
        <w:rPr>
          <w:sz w:val="24"/>
        </w:rPr>
        <w:t>Segurança</w:t>
      </w:r>
      <w:r>
        <w:rPr>
          <w:spacing w:val="-3"/>
          <w:sz w:val="24"/>
        </w:rPr>
        <w:t> </w:t>
      </w:r>
      <w:r>
        <w:rPr>
          <w:sz w:val="24"/>
        </w:rPr>
        <w:t>no</w:t>
      </w:r>
      <w:r>
        <w:rPr>
          <w:spacing w:val="-7"/>
          <w:sz w:val="24"/>
        </w:rPr>
        <w:t> </w:t>
      </w:r>
      <w:r>
        <w:rPr>
          <w:sz w:val="24"/>
        </w:rPr>
        <w:t>Trabalho</w:t>
      </w:r>
      <w:r>
        <w:rPr>
          <w:spacing w:val="-3"/>
          <w:sz w:val="24"/>
        </w:rPr>
        <w:t> </w:t>
      </w:r>
      <w:r>
        <w:rPr>
          <w:sz w:val="24"/>
        </w:rPr>
        <w:t>(COSET)</w:t>
      </w:r>
      <w:r>
        <w:rPr>
          <w:spacing w:val="-3"/>
          <w:sz w:val="24"/>
        </w:rPr>
        <w:t> </w:t>
      </w:r>
      <w:r>
        <w:rPr>
          <w:sz w:val="24"/>
        </w:rPr>
        <w:t>e</w:t>
      </w:r>
      <w:r>
        <w:rPr>
          <w:spacing w:val="-3"/>
          <w:sz w:val="24"/>
        </w:rPr>
        <w:t> </w:t>
      </w:r>
      <w:r>
        <w:rPr>
          <w:sz w:val="24"/>
        </w:rPr>
        <w:t>à</w:t>
      </w:r>
      <w:r>
        <w:rPr>
          <w:spacing w:val="-3"/>
          <w:sz w:val="24"/>
        </w:rPr>
        <w:t> </w:t>
      </w:r>
      <w:r>
        <w:rPr>
          <w:sz w:val="24"/>
        </w:rPr>
        <w:t>Prefeitura</w:t>
      </w:r>
      <w:r>
        <w:rPr>
          <w:spacing w:val="-3"/>
          <w:sz w:val="24"/>
        </w:rPr>
        <w:t> </w:t>
      </w:r>
      <w:r>
        <w:rPr>
          <w:sz w:val="24"/>
        </w:rPr>
        <w:t>dos</w:t>
      </w:r>
      <w:r>
        <w:rPr>
          <w:spacing w:val="-3"/>
          <w:sz w:val="24"/>
        </w:rPr>
        <w:t> </w:t>
      </w:r>
      <w:r>
        <w:rPr>
          <w:sz w:val="24"/>
        </w:rPr>
        <w:t>Campi,</w:t>
      </w:r>
      <w:r>
        <w:rPr>
          <w:spacing w:val="-3"/>
          <w:sz w:val="24"/>
        </w:rPr>
        <w:t> </w:t>
      </w:r>
      <w:r>
        <w:rPr>
          <w:sz w:val="24"/>
        </w:rPr>
        <w:t>cópia</w:t>
      </w:r>
      <w:r>
        <w:rPr>
          <w:spacing w:val="-3"/>
          <w:sz w:val="24"/>
        </w:rPr>
        <w:t> </w:t>
      </w:r>
      <w:r>
        <w:rPr>
          <w:sz w:val="24"/>
        </w:rPr>
        <w:t>da Comunicação de</w:t>
      </w:r>
      <w:r>
        <w:rPr>
          <w:spacing w:val="-10"/>
          <w:sz w:val="24"/>
        </w:rPr>
        <w:t> </w:t>
      </w:r>
      <w:r>
        <w:rPr>
          <w:sz w:val="24"/>
        </w:rPr>
        <w:t>Acidente de Trabalho (CAT), no prazo legal de 24 horas, sempre que ocorrer acidente de trabalho com os seus empregados.</w:t>
      </w:r>
    </w:p>
    <w:p>
      <w:pPr>
        <w:pStyle w:val="ListParagraph"/>
        <w:numPr>
          <w:ilvl w:val="1"/>
          <w:numId w:val="13"/>
        </w:numPr>
        <w:tabs>
          <w:tab w:pos="869" w:val="left" w:leader="none"/>
        </w:tabs>
        <w:spacing w:line="240" w:lineRule="auto" w:before="227" w:after="0"/>
        <w:ind w:left="869" w:right="0" w:hanging="540"/>
        <w:jc w:val="left"/>
        <w:rPr>
          <w:b/>
          <w:sz w:val="24"/>
        </w:rPr>
      </w:pPr>
      <w:r>
        <w:rPr>
          <w:sz w:val="24"/>
        </w:rPr>
        <w:t>Equipamentos de Proteção Individual </w:t>
      </w:r>
      <w:r>
        <w:rPr>
          <w:spacing w:val="-2"/>
          <w:sz w:val="24"/>
        </w:rPr>
        <w:t>(EPI)</w:t>
      </w:r>
    </w:p>
    <w:p>
      <w:pPr>
        <w:pStyle w:val="ListParagraph"/>
        <w:numPr>
          <w:ilvl w:val="2"/>
          <w:numId w:val="13"/>
        </w:numPr>
        <w:tabs>
          <w:tab w:pos="1035" w:val="left" w:leader="none"/>
        </w:tabs>
        <w:spacing w:line="252" w:lineRule="auto" w:before="249" w:after="0"/>
        <w:ind w:left="329" w:right="358" w:firstLine="0"/>
        <w:jc w:val="both"/>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fornecer</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seus</w:t>
      </w:r>
      <w:r>
        <w:rPr>
          <w:spacing w:val="-2"/>
          <w:sz w:val="24"/>
        </w:rPr>
        <w:t> </w:t>
      </w:r>
      <w:r>
        <w:rPr>
          <w:sz w:val="24"/>
        </w:rPr>
        <w:t>empregados,</w:t>
      </w:r>
      <w:r>
        <w:rPr>
          <w:spacing w:val="-2"/>
          <w:sz w:val="24"/>
        </w:rPr>
        <w:t> </w:t>
      </w:r>
      <w:r>
        <w:rPr>
          <w:sz w:val="24"/>
        </w:rPr>
        <w:t>gratuitamente,</w:t>
      </w:r>
      <w:r>
        <w:rPr>
          <w:spacing w:val="-2"/>
          <w:sz w:val="24"/>
        </w:rPr>
        <w:t> </w:t>
      </w:r>
      <w:r>
        <w:rPr>
          <w:sz w:val="24"/>
        </w:rPr>
        <w:t>os</w:t>
      </w:r>
      <w:r>
        <w:rPr>
          <w:spacing w:val="-2"/>
          <w:sz w:val="24"/>
        </w:rPr>
        <w:t> </w:t>
      </w:r>
      <w:r>
        <w:rPr>
          <w:sz w:val="24"/>
        </w:rPr>
        <w:t>Equipamentos</w:t>
      </w:r>
      <w:r>
        <w:rPr>
          <w:spacing w:val="-2"/>
          <w:sz w:val="24"/>
        </w:rPr>
        <w:t> </w:t>
      </w:r>
      <w:r>
        <w:rPr>
          <w:sz w:val="24"/>
        </w:rPr>
        <w:t>de</w:t>
      </w:r>
      <w:r>
        <w:rPr>
          <w:spacing w:val="-2"/>
          <w:sz w:val="24"/>
        </w:rPr>
        <w:t> </w:t>
      </w:r>
      <w:r>
        <w:rPr>
          <w:sz w:val="24"/>
        </w:rPr>
        <w:t>Proteção</w:t>
      </w:r>
      <w:r>
        <w:rPr>
          <w:spacing w:val="-2"/>
          <w:sz w:val="24"/>
        </w:rPr>
        <w:t> </w:t>
      </w:r>
      <w:r>
        <w:rPr>
          <w:sz w:val="24"/>
        </w:rPr>
        <w:t>Individual</w:t>
      </w:r>
      <w:r>
        <w:rPr>
          <w:spacing w:val="-2"/>
          <w:sz w:val="24"/>
        </w:rPr>
        <w:t> </w:t>
      </w:r>
      <w:r>
        <w:rPr>
          <w:sz w:val="24"/>
        </w:rPr>
        <w:t>(EPI)</w:t>
      </w:r>
      <w:r>
        <w:rPr>
          <w:spacing w:val="-2"/>
          <w:sz w:val="24"/>
        </w:rPr>
        <w:t> </w:t>
      </w:r>
      <w:r>
        <w:rPr>
          <w:sz w:val="24"/>
        </w:rPr>
        <w:t>e</w:t>
      </w:r>
      <w:r>
        <w:rPr>
          <w:spacing w:val="-2"/>
          <w:sz w:val="24"/>
        </w:rPr>
        <w:t> </w:t>
      </w:r>
      <w:r>
        <w:rPr>
          <w:sz w:val="24"/>
        </w:rPr>
        <w:t>os</w:t>
      </w:r>
      <w:r>
        <w:rPr>
          <w:spacing w:val="-2"/>
          <w:sz w:val="24"/>
        </w:rPr>
        <w:t> </w:t>
      </w:r>
      <w:r>
        <w:rPr>
          <w:sz w:val="24"/>
        </w:rPr>
        <w:t>Equipamentos</w:t>
      </w:r>
      <w:r>
        <w:rPr>
          <w:spacing w:val="-2"/>
          <w:sz w:val="24"/>
        </w:rPr>
        <w:t> </w:t>
      </w:r>
      <w:r>
        <w:rPr>
          <w:sz w:val="24"/>
        </w:rPr>
        <w:t>de Proteção</w:t>
      </w:r>
      <w:r>
        <w:rPr>
          <w:spacing w:val="-1"/>
          <w:sz w:val="24"/>
        </w:rPr>
        <w:t> </w:t>
      </w:r>
      <w:r>
        <w:rPr>
          <w:sz w:val="24"/>
        </w:rPr>
        <w:t>Coletiva</w:t>
      </w:r>
      <w:r>
        <w:rPr>
          <w:spacing w:val="-1"/>
          <w:sz w:val="24"/>
        </w:rPr>
        <w:t> </w:t>
      </w:r>
      <w:r>
        <w:rPr>
          <w:sz w:val="24"/>
        </w:rPr>
        <w:t>(EPC),</w:t>
      </w:r>
      <w:r>
        <w:rPr>
          <w:spacing w:val="-1"/>
          <w:sz w:val="24"/>
        </w:rPr>
        <w:t> </w:t>
      </w:r>
      <w:r>
        <w:rPr>
          <w:sz w:val="24"/>
        </w:rPr>
        <w:t>em</w:t>
      </w:r>
      <w:r>
        <w:rPr>
          <w:spacing w:val="-1"/>
          <w:sz w:val="24"/>
        </w:rPr>
        <w:t> </w:t>
      </w:r>
      <w:r>
        <w:rPr>
          <w:sz w:val="24"/>
        </w:rPr>
        <w:t>perfeito</w:t>
      </w:r>
      <w:r>
        <w:rPr>
          <w:spacing w:val="-1"/>
          <w:sz w:val="24"/>
        </w:rPr>
        <w:t> </w:t>
      </w:r>
      <w:r>
        <w:rPr>
          <w:sz w:val="24"/>
        </w:rPr>
        <w:t>estado</w:t>
      </w:r>
      <w:r>
        <w:rPr>
          <w:spacing w:val="-1"/>
          <w:sz w:val="24"/>
        </w:rPr>
        <w:t> </w:t>
      </w:r>
      <w:r>
        <w:rPr>
          <w:sz w:val="24"/>
        </w:rPr>
        <w:t>de</w:t>
      </w:r>
      <w:r>
        <w:rPr>
          <w:spacing w:val="-1"/>
          <w:sz w:val="24"/>
        </w:rPr>
        <w:t> </w:t>
      </w:r>
      <w:r>
        <w:rPr>
          <w:sz w:val="24"/>
        </w:rPr>
        <w:t>conservação,</w:t>
      </w:r>
      <w:r>
        <w:rPr>
          <w:spacing w:val="-1"/>
          <w:sz w:val="24"/>
        </w:rPr>
        <w:t> </w:t>
      </w:r>
      <w:r>
        <w:rPr>
          <w:sz w:val="24"/>
        </w:rPr>
        <w:t>em</w:t>
      </w:r>
      <w:r>
        <w:rPr>
          <w:spacing w:val="-1"/>
          <w:sz w:val="24"/>
        </w:rPr>
        <w:t> </w:t>
      </w:r>
      <w:r>
        <w:rPr>
          <w:sz w:val="24"/>
        </w:rPr>
        <w:t>conformidade</w:t>
      </w:r>
      <w:r>
        <w:rPr>
          <w:spacing w:val="-1"/>
          <w:sz w:val="24"/>
        </w:rPr>
        <w:t> </w:t>
      </w:r>
      <w:r>
        <w:rPr>
          <w:sz w:val="24"/>
        </w:rPr>
        <w:t>à</w:t>
      </w:r>
      <w:r>
        <w:rPr>
          <w:spacing w:val="-1"/>
          <w:sz w:val="24"/>
        </w:rPr>
        <w:t> </w:t>
      </w:r>
      <w:r>
        <w:rPr>
          <w:sz w:val="24"/>
        </w:rPr>
        <w:t>NR-6</w:t>
      </w:r>
      <w:r>
        <w:rPr>
          <w:position w:val="9"/>
          <w:sz w:val="20"/>
        </w:rPr>
        <w:t>. </w:t>
      </w:r>
      <w:r>
        <w:rPr>
          <w:sz w:val="24"/>
        </w:rPr>
        <w:t>O</w:t>
      </w:r>
      <w:r>
        <w:rPr>
          <w:spacing w:val="-1"/>
          <w:sz w:val="24"/>
        </w:rPr>
        <w:t> </w:t>
      </w:r>
      <w:r>
        <w:rPr>
          <w:sz w:val="24"/>
        </w:rPr>
        <w:t>caso</w:t>
      </w:r>
      <w:r>
        <w:rPr>
          <w:spacing w:val="-1"/>
          <w:sz w:val="24"/>
        </w:rPr>
        <w:t> </w:t>
      </w:r>
      <w:r>
        <w:rPr>
          <w:sz w:val="24"/>
        </w:rPr>
        <w:t>do</w:t>
      </w:r>
      <w:r>
        <w:rPr>
          <w:spacing w:val="-1"/>
          <w:sz w:val="24"/>
        </w:rPr>
        <w:t> </w:t>
      </w:r>
      <w:r>
        <w:rPr>
          <w:sz w:val="24"/>
        </w:rPr>
        <w:t>não</w:t>
      </w:r>
      <w:r>
        <w:rPr>
          <w:spacing w:val="-1"/>
          <w:sz w:val="24"/>
        </w:rPr>
        <w:t> </w:t>
      </w:r>
      <w:r>
        <w:rPr>
          <w:sz w:val="24"/>
        </w:rPr>
        <w:t>cumprimento</w:t>
      </w:r>
      <w:r>
        <w:rPr>
          <w:spacing w:val="-1"/>
          <w:sz w:val="24"/>
        </w:rPr>
        <w:t> </w:t>
      </w:r>
      <w:r>
        <w:rPr>
          <w:sz w:val="24"/>
        </w:rPr>
        <w:t>da</w:t>
      </w:r>
      <w:r>
        <w:rPr>
          <w:spacing w:val="-1"/>
          <w:sz w:val="24"/>
        </w:rPr>
        <w:t> </w:t>
      </w:r>
      <w:r>
        <w:rPr>
          <w:sz w:val="24"/>
        </w:rPr>
        <w:t>legislação</w:t>
      </w:r>
      <w:r>
        <w:rPr>
          <w:spacing w:val="-1"/>
          <w:sz w:val="24"/>
        </w:rPr>
        <w:t> </w:t>
      </w:r>
      <w:r>
        <w:rPr>
          <w:sz w:val="24"/>
        </w:rPr>
        <w:t>em</w:t>
      </w:r>
      <w:r>
        <w:rPr>
          <w:spacing w:val="-1"/>
          <w:sz w:val="24"/>
        </w:rPr>
        <w:t> </w:t>
      </w:r>
      <w:r>
        <w:rPr>
          <w:sz w:val="24"/>
        </w:rPr>
        <w:t>vigor</w:t>
      </w:r>
      <w:r>
        <w:rPr>
          <w:spacing w:val="-1"/>
          <w:sz w:val="24"/>
        </w:rPr>
        <w:t> </w:t>
      </w:r>
      <w:r>
        <w:rPr>
          <w:sz w:val="24"/>
        </w:rPr>
        <w:t>acarretará em advertência e penalidade de acordo com item 26 deste edital.</w:t>
      </w:r>
    </w:p>
    <w:p>
      <w:pPr>
        <w:pStyle w:val="ListParagraph"/>
        <w:numPr>
          <w:ilvl w:val="2"/>
          <w:numId w:val="13"/>
        </w:numPr>
        <w:tabs>
          <w:tab w:pos="1035" w:val="left" w:leader="none"/>
        </w:tabs>
        <w:spacing w:line="247" w:lineRule="auto" w:before="218" w:after="0"/>
        <w:ind w:left="329" w:right="880" w:firstLine="0"/>
        <w:jc w:val="left"/>
        <w:rPr>
          <w:b/>
          <w:sz w:val="24"/>
        </w:rPr>
      </w:pPr>
      <w:r>
        <w:rPr>
          <w:sz w:val="24"/>
        </w:rPr>
        <w:t>A</w:t>
      </w:r>
      <w:r>
        <w:rPr>
          <w:spacing w:val="-15"/>
          <w:sz w:val="24"/>
        </w:rPr>
        <w:t> </w:t>
      </w:r>
      <w:r>
        <w:rPr>
          <w:sz w:val="24"/>
        </w:rPr>
        <w:t>seleção</w:t>
      </w:r>
      <w:r>
        <w:rPr>
          <w:spacing w:val="-3"/>
          <w:sz w:val="24"/>
        </w:rPr>
        <w:t> </w:t>
      </w:r>
      <w:r>
        <w:rPr>
          <w:sz w:val="24"/>
        </w:rPr>
        <w:t>e</w:t>
      </w:r>
      <w:r>
        <w:rPr>
          <w:spacing w:val="-2"/>
          <w:sz w:val="24"/>
        </w:rPr>
        <w:t> </w:t>
      </w:r>
      <w:r>
        <w:rPr>
          <w:sz w:val="24"/>
        </w:rPr>
        <w:t>a</w:t>
      </w:r>
      <w:r>
        <w:rPr>
          <w:spacing w:val="-2"/>
          <w:sz w:val="24"/>
        </w:rPr>
        <w:t> </w:t>
      </w:r>
      <w:r>
        <w:rPr>
          <w:sz w:val="24"/>
        </w:rPr>
        <w:t>especificação</w:t>
      </w:r>
      <w:r>
        <w:rPr>
          <w:spacing w:val="-2"/>
          <w:sz w:val="24"/>
        </w:rPr>
        <w:t> </w:t>
      </w:r>
      <w:r>
        <w:rPr>
          <w:sz w:val="24"/>
        </w:rPr>
        <w:t>técnica</w:t>
      </w:r>
      <w:r>
        <w:rPr>
          <w:spacing w:val="-2"/>
          <w:sz w:val="24"/>
        </w:rPr>
        <w:t> </w:t>
      </w:r>
      <w:r>
        <w:rPr>
          <w:sz w:val="24"/>
        </w:rPr>
        <w:t>dos</w:t>
      </w:r>
      <w:r>
        <w:rPr>
          <w:spacing w:val="-2"/>
          <w:sz w:val="24"/>
        </w:rPr>
        <w:t> </w:t>
      </w:r>
      <w:r>
        <w:rPr>
          <w:sz w:val="24"/>
        </w:rPr>
        <w:t>EPI</w:t>
      </w:r>
      <w:r>
        <w:rPr>
          <w:spacing w:val="-2"/>
          <w:sz w:val="24"/>
        </w:rPr>
        <w:t> </w:t>
      </w:r>
      <w:r>
        <w:rPr>
          <w:sz w:val="24"/>
        </w:rPr>
        <w:t>devem</w:t>
      </w:r>
      <w:r>
        <w:rPr>
          <w:spacing w:val="-2"/>
          <w:sz w:val="24"/>
        </w:rPr>
        <w:t> </w:t>
      </w:r>
      <w:r>
        <w:rPr>
          <w:sz w:val="24"/>
        </w:rPr>
        <w:t>ser</w:t>
      </w:r>
      <w:r>
        <w:rPr>
          <w:spacing w:val="-2"/>
          <w:sz w:val="24"/>
        </w:rPr>
        <w:t> </w:t>
      </w:r>
      <w:r>
        <w:rPr>
          <w:sz w:val="24"/>
        </w:rPr>
        <w:t>definidas</w:t>
      </w:r>
      <w:r>
        <w:rPr>
          <w:spacing w:val="-2"/>
          <w:sz w:val="24"/>
        </w:rPr>
        <w:t> </w:t>
      </w:r>
      <w:r>
        <w:rPr>
          <w:sz w:val="24"/>
        </w:rPr>
        <w:t>pela</w:t>
      </w:r>
      <w:r>
        <w:rPr>
          <w:spacing w:val="-2"/>
          <w:sz w:val="24"/>
        </w:rPr>
        <w:t> </w:t>
      </w:r>
      <w:r>
        <w:rPr>
          <w:sz w:val="24"/>
        </w:rPr>
        <w:t>Contratada</w:t>
      </w:r>
      <w:r>
        <w:rPr>
          <w:spacing w:val="-2"/>
          <w:sz w:val="24"/>
        </w:rPr>
        <w:t> </w:t>
      </w:r>
      <w:r>
        <w:rPr>
          <w:sz w:val="24"/>
        </w:rPr>
        <w:t>em</w:t>
      </w:r>
      <w:r>
        <w:rPr>
          <w:spacing w:val="-2"/>
          <w:sz w:val="24"/>
        </w:rPr>
        <w:t> </w:t>
      </w:r>
      <w:r>
        <w:rPr>
          <w:sz w:val="24"/>
        </w:rPr>
        <w:t>função</w:t>
      </w:r>
      <w:r>
        <w:rPr>
          <w:spacing w:val="-2"/>
          <w:sz w:val="24"/>
        </w:rPr>
        <w:t> </w:t>
      </w:r>
      <w:r>
        <w:rPr>
          <w:sz w:val="24"/>
        </w:rPr>
        <w:t>da</w:t>
      </w:r>
      <w:r>
        <w:rPr>
          <w:spacing w:val="-2"/>
          <w:sz w:val="24"/>
        </w:rPr>
        <w:t> </w:t>
      </w:r>
      <w:r>
        <w:rPr>
          <w:sz w:val="24"/>
        </w:rPr>
        <w:t>avaliação</w:t>
      </w:r>
      <w:r>
        <w:rPr>
          <w:spacing w:val="-2"/>
          <w:sz w:val="24"/>
        </w:rPr>
        <w:t> </w:t>
      </w:r>
      <w:r>
        <w:rPr>
          <w:sz w:val="24"/>
        </w:rPr>
        <w:t>dos</w:t>
      </w:r>
      <w:r>
        <w:rPr>
          <w:spacing w:val="-2"/>
          <w:sz w:val="24"/>
        </w:rPr>
        <w:t> </w:t>
      </w:r>
      <w:r>
        <w:rPr>
          <w:sz w:val="24"/>
        </w:rPr>
        <w:t>riscos</w:t>
      </w:r>
      <w:r>
        <w:rPr>
          <w:spacing w:val="-2"/>
          <w:sz w:val="24"/>
        </w:rPr>
        <w:t> </w:t>
      </w:r>
      <w:r>
        <w:rPr>
          <w:sz w:val="24"/>
        </w:rPr>
        <w:t>inerentes</w:t>
      </w:r>
      <w:r>
        <w:rPr>
          <w:spacing w:val="-2"/>
          <w:sz w:val="24"/>
        </w:rPr>
        <w:t> </w:t>
      </w:r>
      <w:r>
        <w:rPr>
          <w:sz w:val="24"/>
        </w:rPr>
        <w:t>aos</w:t>
      </w:r>
      <w:r>
        <w:rPr>
          <w:spacing w:val="-2"/>
          <w:sz w:val="24"/>
        </w:rPr>
        <w:t> </w:t>
      </w:r>
      <w:r>
        <w:rPr>
          <w:sz w:val="24"/>
        </w:rPr>
        <w:t>serviços prestados, devendo ser eficaz e suficiente para garantir a preservação da saúde de seus empregados. É vetada a reutilização de EPI descartável.</w:t>
      </w:r>
    </w:p>
    <w:p>
      <w:pPr>
        <w:pStyle w:val="ListParagraph"/>
        <w:numPr>
          <w:ilvl w:val="2"/>
          <w:numId w:val="13"/>
        </w:numPr>
        <w:tabs>
          <w:tab w:pos="1049" w:val="left" w:leader="none"/>
        </w:tabs>
        <w:spacing w:line="240" w:lineRule="auto" w:before="226" w:after="0"/>
        <w:ind w:left="1049" w:right="0" w:hanging="720"/>
        <w:jc w:val="left"/>
        <w:rPr>
          <w:b/>
          <w:sz w:val="24"/>
        </w:rPr>
      </w:pPr>
      <w:r>
        <w:rPr>
          <w:sz w:val="24"/>
        </w:rPr>
        <w:t>A</w:t>
      </w:r>
      <w:r>
        <w:rPr>
          <w:spacing w:val="-14"/>
          <w:sz w:val="24"/>
        </w:rPr>
        <w:t> </w:t>
      </w:r>
      <w:r>
        <w:rPr>
          <w:sz w:val="24"/>
        </w:rPr>
        <w:t>Contratada deverá substituir os EPI danificados, reparando-os ou substituindo-os por sua conta quando danificados ou </w:t>
      </w:r>
      <w:r>
        <w:rPr>
          <w:spacing w:val="-2"/>
          <w:sz w:val="24"/>
        </w:rPr>
        <w:t>extraviados.</w:t>
      </w:r>
    </w:p>
    <w:p>
      <w:pPr>
        <w:pStyle w:val="ListParagraph"/>
        <w:numPr>
          <w:ilvl w:val="2"/>
          <w:numId w:val="13"/>
        </w:numPr>
        <w:tabs>
          <w:tab w:pos="1049" w:val="left" w:leader="none"/>
        </w:tabs>
        <w:spacing w:line="247" w:lineRule="auto" w:before="234" w:after="0"/>
        <w:ind w:left="329" w:right="1149" w:firstLine="0"/>
        <w:jc w:val="left"/>
        <w:rPr>
          <w:b/>
          <w:sz w:val="24"/>
        </w:rPr>
      </w:pPr>
      <w:r>
        <w:rPr>
          <w:sz w:val="24"/>
        </w:rPr>
        <w:t>Constatada</w:t>
      </w:r>
      <w:r>
        <w:rPr>
          <w:spacing w:val="-3"/>
          <w:sz w:val="24"/>
        </w:rPr>
        <w:t> </w:t>
      </w:r>
      <w:r>
        <w:rPr>
          <w:sz w:val="24"/>
        </w:rPr>
        <w:t>a</w:t>
      </w:r>
      <w:r>
        <w:rPr>
          <w:spacing w:val="-3"/>
          <w:sz w:val="24"/>
        </w:rPr>
        <w:t> </w:t>
      </w:r>
      <w:r>
        <w:rPr>
          <w:sz w:val="24"/>
        </w:rPr>
        <w:t>falta</w:t>
      </w:r>
      <w:r>
        <w:rPr>
          <w:spacing w:val="-3"/>
          <w:sz w:val="24"/>
        </w:rPr>
        <w:t> </w:t>
      </w:r>
      <w:r>
        <w:rPr>
          <w:sz w:val="24"/>
        </w:rPr>
        <w:t>ou</w:t>
      </w:r>
      <w:r>
        <w:rPr>
          <w:spacing w:val="-3"/>
          <w:sz w:val="24"/>
        </w:rPr>
        <w:t> </w:t>
      </w:r>
      <w:r>
        <w:rPr>
          <w:sz w:val="24"/>
        </w:rPr>
        <w:t>uso</w:t>
      </w:r>
      <w:r>
        <w:rPr>
          <w:spacing w:val="-3"/>
          <w:sz w:val="24"/>
        </w:rPr>
        <w:t> </w:t>
      </w:r>
      <w:r>
        <w:rPr>
          <w:sz w:val="24"/>
        </w:rPr>
        <w:t>inadequado</w:t>
      </w:r>
      <w:r>
        <w:rPr>
          <w:spacing w:val="-3"/>
          <w:sz w:val="24"/>
        </w:rPr>
        <w:t> </w:t>
      </w:r>
      <w:r>
        <w:rPr>
          <w:sz w:val="24"/>
        </w:rPr>
        <w:t>do</w:t>
      </w:r>
      <w:r>
        <w:rPr>
          <w:spacing w:val="-3"/>
          <w:sz w:val="24"/>
        </w:rPr>
        <w:t> </w:t>
      </w:r>
      <w:r>
        <w:rPr>
          <w:sz w:val="24"/>
        </w:rPr>
        <w:t>EPI,</w:t>
      </w:r>
      <w:r>
        <w:rPr>
          <w:spacing w:val="-3"/>
          <w:sz w:val="24"/>
        </w:rPr>
        <w:t> </w:t>
      </w:r>
      <w:r>
        <w:rPr>
          <w:sz w:val="24"/>
        </w:rPr>
        <w:t>a</w:t>
      </w:r>
      <w:r>
        <w:rPr>
          <w:spacing w:val="-3"/>
          <w:sz w:val="24"/>
        </w:rPr>
        <w:t> </w:t>
      </w:r>
      <w:r>
        <w:rPr>
          <w:sz w:val="24"/>
        </w:rPr>
        <w:t>Contratada</w:t>
      </w:r>
      <w:r>
        <w:rPr>
          <w:spacing w:val="-3"/>
          <w:sz w:val="24"/>
        </w:rPr>
        <w:t> </w:t>
      </w:r>
      <w:r>
        <w:rPr>
          <w:sz w:val="24"/>
        </w:rPr>
        <w:t>deverá</w:t>
      </w:r>
      <w:r>
        <w:rPr>
          <w:spacing w:val="-3"/>
          <w:sz w:val="24"/>
        </w:rPr>
        <w:t> </w:t>
      </w:r>
      <w:r>
        <w:rPr>
          <w:sz w:val="24"/>
        </w:rPr>
        <w:t>corrigir,</w:t>
      </w:r>
      <w:r>
        <w:rPr>
          <w:spacing w:val="-3"/>
          <w:sz w:val="24"/>
        </w:rPr>
        <w:t> </w:t>
      </w:r>
      <w:r>
        <w:rPr>
          <w:sz w:val="24"/>
        </w:rPr>
        <w:t>de</w:t>
      </w:r>
      <w:r>
        <w:rPr>
          <w:spacing w:val="-3"/>
          <w:sz w:val="24"/>
        </w:rPr>
        <w:t> </w:t>
      </w:r>
      <w:r>
        <w:rPr>
          <w:sz w:val="24"/>
        </w:rPr>
        <w:t>imediato,</w:t>
      </w:r>
      <w:r>
        <w:rPr>
          <w:spacing w:val="-3"/>
          <w:sz w:val="24"/>
        </w:rPr>
        <w:t> </w:t>
      </w:r>
      <w:r>
        <w:rPr>
          <w:sz w:val="24"/>
        </w:rPr>
        <w:t>a</w:t>
      </w:r>
      <w:r>
        <w:rPr>
          <w:spacing w:val="-3"/>
          <w:sz w:val="24"/>
        </w:rPr>
        <w:t> </w:t>
      </w:r>
      <w:r>
        <w:rPr>
          <w:sz w:val="24"/>
        </w:rPr>
        <w:t>não</w:t>
      </w:r>
      <w:r>
        <w:rPr>
          <w:spacing w:val="-3"/>
          <w:sz w:val="24"/>
        </w:rPr>
        <w:t> </w:t>
      </w:r>
      <w:r>
        <w:rPr>
          <w:sz w:val="24"/>
        </w:rPr>
        <w:t>conformidade</w:t>
      </w:r>
      <w:r>
        <w:rPr>
          <w:spacing w:val="-3"/>
          <w:sz w:val="24"/>
        </w:rPr>
        <w:t> </w:t>
      </w:r>
      <w:r>
        <w:rPr>
          <w:sz w:val="24"/>
        </w:rPr>
        <w:t>ou</w:t>
      </w:r>
      <w:r>
        <w:rPr>
          <w:spacing w:val="-3"/>
          <w:sz w:val="24"/>
        </w:rPr>
        <w:t> </w:t>
      </w:r>
      <w:r>
        <w:rPr>
          <w:sz w:val="24"/>
        </w:rPr>
        <w:t>retirar</w:t>
      </w:r>
      <w:r>
        <w:rPr>
          <w:spacing w:val="-3"/>
          <w:sz w:val="24"/>
        </w:rPr>
        <w:t> </w:t>
      </w:r>
      <w:r>
        <w:rPr>
          <w:sz w:val="24"/>
        </w:rPr>
        <w:t>o</w:t>
      </w:r>
      <w:r>
        <w:rPr>
          <w:spacing w:val="-3"/>
          <w:sz w:val="24"/>
        </w:rPr>
        <w:t> </w:t>
      </w:r>
      <w:r>
        <w:rPr>
          <w:sz w:val="24"/>
        </w:rPr>
        <w:t>empregado</w:t>
      </w:r>
      <w:r>
        <w:rPr>
          <w:spacing w:val="-3"/>
          <w:sz w:val="24"/>
        </w:rPr>
        <w:t> </w:t>
      </w:r>
      <w:r>
        <w:rPr>
          <w:sz w:val="24"/>
        </w:rPr>
        <w:t>da exposição aos agentes agressivos e de riscos, até que seja suprida a falta ou adotada a prática do uso adequado.</w:t>
      </w:r>
    </w:p>
    <w:p>
      <w:pPr>
        <w:pStyle w:val="ListParagraph"/>
        <w:numPr>
          <w:ilvl w:val="2"/>
          <w:numId w:val="13"/>
        </w:numPr>
        <w:tabs>
          <w:tab w:pos="1044" w:val="left" w:leader="none"/>
        </w:tabs>
        <w:spacing w:line="247" w:lineRule="auto" w:before="227" w:after="0"/>
        <w:ind w:left="329" w:right="325" w:firstLine="0"/>
        <w:jc w:val="left"/>
        <w:rPr>
          <w:b/>
          <w:sz w:val="24"/>
        </w:rPr>
      </w:pPr>
      <w:r>
        <w:rPr>
          <w:sz w:val="24"/>
        </w:rPr>
        <w:t>Todos os EPI, utilizados pelos empregados e/ou seus prestadores de serviços devem possuir Certificado de</w:t>
      </w:r>
      <w:r>
        <w:rPr>
          <w:spacing w:val="-8"/>
          <w:sz w:val="24"/>
        </w:rPr>
        <w:t> </w:t>
      </w:r>
      <w:r>
        <w:rPr>
          <w:sz w:val="24"/>
        </w:rPr>
        <w:t>Aprovação (CA) emitido pelo Ministério</w:t>
      </w:r>
      <w:r>
        <w:rPr>
          <w:spacing w:val="-3"/>
          <w:sz w:val="24"/>
        </w:rPr>
        <w:t> </w:t>
      </w:r>
      <w:r>
        <w:rPr>
          <w:sz w:val="24"/>
        </w:rPr>
        <w:t>do</w:t>
      </w:r>
      <w:r>
        <w:rPr>
          <w:spacing w:val="-7"/>
          <w:sz w:val="24"/>
        </w:rPr>
        <w:t> </w:t>
      </w:r>
      <w:r>
        <w:rPr>
          <w:sz w:val="24"/>
        </w:rPr>
        <w:t>Trabalho</w:t>
      </w:r>
      <w:r>
        <w:rPr>
          <w:spacing w:val="-3"/>
          <w:sz w:val="24"/>
        </w:rPr>
        <w:t> </w:t>
      </w:r>
      <w:r>
        <w:rPr>
          <w:sz w:val="24"/>
        </w:rPr>
        <w:t>e</w:t>
      </w:r>
      <w:r>
        <w:rPr>
          <w:spacing w:val="-3"/>
          <w:sz w:val="24"/>
        </w:rPr>
        <w:t> </w:t>
      </w:r>
      <w:r>
        <w:rPr>
          <w:sz w:val="24"/>
        </w:rPr>
        <w:t>Emprego</w:t>
      </w:r>
      <w:r>
        <w:rPr>
          <w:spacing w:val="-3"/>
          <w:sz w:val="24"/>
        </w:rPr>
        <w:t> </w:t>
      </w:r>
      <w:r>
        <w:rPr>
          <w:sz w:val="24"/>
        </w:rPr>
        <w:t>-</w:t>
      </w:r>
      <w:r>
        <w:rPr>
          <w:spacing w:val="-3"/>
          <w:sz w:val="24"/>
        </w:rPr>
        <w:t> </w:t>
      </w:r>
      <w:r>
        <w:rPr>
          <w:sz w:val="24"/>
        </w:rPr>
        <w:t>MTE</w:t>
      </w:r>
      <w:r>
        <w:rPr>
          <w:spacing w:val="-3"/>
          <w:sz w:val="24"/>
        </w:rPr>
        <w:t> </w:t>
      </w:r>
      <w:r>
        <w:rPr>
          <w:sz w:val="24"/>
        </w:rPr>
        <w:t>e</w:t>
      </w:r>
      <w:r>
        <w:rPr>
          <w:spacing w:val="-3"/>
          <w:sz w:val="24"/>
        </w:rPr>
        <w:t> </w:t>
      </w:r>
      <w:r>
        <w:rPr>
          <w:sz w:val="24"/>
        </w:rPr>
        <w:t>deverá</w:t>
      </w:r>
      <w:r>
        <w:rPr>
          <w:spacing w:val="-3"/>
          <w:sz w:val="24"/>
        </w:rPr>
        <w:t> </w:t>
      </w:r>
      <w:r>
        <w:rPr>
          <w:sz w:val="24"/>
        </w:rPr>
        <w:t>ser</w:t>
      </w:r>
      <w:r>
        <w:rPr>
          <w:spacing w:val="-3"/>
          <w:sz w:val="24"/>
        </w:rPr>
        <w:t> </w:t>
      </w:r>
      <w:r>
        <w:rPr>
          <w:sz w:val="24"/>
        </w:rPr>
        <w:t>entregue</w:t>
      </w:r>
      <w:r>
        <w:rPr>
          <w:spacing w:val="-3"/>
          <w:sz w:val="24"/>
        </w:rPr>
        <w:t> </w:t>
      </w:r>
      <w:r>
        <w:rPr>
          <w:sz w:val="24"/>
        </w:rPr>
        <w:t>cópia</w:t>
      </w:r>
      <w:r>
        <w:rPr>
          <w:spacing w:val="-3"/>
          <w:sz w:val="24"/>
        </w:rPr>
        <w:t> </w:t>
      </w:r>
      <w:r>
        <w:rPr>
          <w:sz w:val="24"/>
        </w:rPr>
        <w:t>dos</w:t>
      </w:r>
      <w:r>
        <w:rPr>
          <w:spacing w:val="-3"/>
          <w:sz w:val="24"/>
        </w:rPr>
        <w:t> </w:t>
      </w:r>
      <w:r>
        <w:rPr>
          <w:sz w:val="24"/>
        </w:rPr>
        <w:t>CA</w:t>
      </w:r>
      <w:r>
        <w:rPr>
          <w:spacing w:val="-15"/>
          <w:sz w:val="24"/>
        </w:rPr>
        <w:t> </w:t>
      </w:r>
      <w:r>
        <w:rPr>
          <w:sz w:val="24"/>
        </w:rPr>
        <w:t>à</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e</w:t>
      </w:r>
      <w:r>
        <w:rPr>
          <w:spacing w:val="-3"/>
          <w:sz w:val="24"/>
        </w:rPr>
        <w:t> </w:t>
      </w:r>
      <w:r>
        <w:rPr>
          <w:sz w:val="24"/>
        </w:rPr>
        <w:t>a</w:t>
      </w:r>
      <w:r>
        <w:rPr>
          <w:spacing w:val="-3"/>
          <w:sz w:val="24"/>
        </w:rPr>
        <w:t> </w:t>
      </w:r>
      <w:r>
        <w:rPr>
          <w:sz w:val="24"/>
        </w:rPr>
        <w:t>Divisão</w:t>
      </w:r>
      <w:r>
        <w:rPr>
          <w:spacing w:val="-3"/>
          <w:sz w:val="24"/>
        </w:rPr>
        <w:t> </w:t>
      </w:r>
      <w:r>
        <w:rPr>
          <w:sz w:val="24"/>
        </w:rPr>
        <w:t>de</w:t>
      </w:r>
      <w:r>
        <w:rPr>
          <w:spacing w:val="-3"/>
          <w:sz w:val="24"/>
        </w:rPr>
        <w:t> </w:t>
      </w:r>
      <w:r>
        <w:rPr>
          <w:sz w:val="24"/>
        </w:rPr>
        <w:t>Segurança</w:t>
      </w:r>
      <w:r>
        <w:rPr>
          <w:spacing w:val="-3"/>
          <w:sz w:val="24"/>
        </w:rPr>
        <w:t> </w:t>
      </w:r>
      <w:r>
        <w:rPr>
          <w:sz w:val="24"/>
        </w:rPr>
        <w:t>no</w:t>
      </w:r>
      <w:r>
        <w:rPr>
          <w:spacing w:val="-7"/>
          <w:sz w:val="24"/>
        </w:rPr>
        <w:t> </w:t>
      </w:r>
      <w:r>
        <w:rPr>
          <w:sz w:val="24"/>
        </w:rPr>
        <w:t>Trabalho</w:t>
      </w:r>
      <w:r>
        <w:rPr>
          <w:spacing w:val="-3"/>
          <w:sz w:val="24"/>
        </w:rPr>
        <w:t> </w:t>
      </w:r>
      <w:r>
        <w:rPr>
          <w:sz w:val="24"/>
        </w:rPr>
        <w:t>(DISET).</w:t>
      </w:r>
    </w:p>
    <w:p>
      <w:pPr>
        <w:pStyle w:val="ListParagraph"/>
        <w:numPr>
          <w:ilvl w:val="2"/>
          <w:numId w:val="13"/>
        </w:numPr>
        <w:tabs>
          <w:tab w:pos="1044" w:val="left" w:leader="none"/>
        </w:tabs>
        <w:spacing w:line="240" w:lineRule="auto" w:before="226" w:after="0"/>
        <w:ind w:left="1044" w:right="0" w:hanging="715"/>
        <w:jc w:val="left"/>
        <w:rPr>
          <w:b/>
          <w:sz w:val="24"/>
        </w:rPr>
      </w:pPr>
      <w:r>
        <w:rPr>
          <w:sz w:val="24"/>
        </w:rPr>
        <w:t>Todos</w:t>
      </w:r>
      <w:r>
        <w:rPr>
          <w:spacing w:val="-2"/>
          <w:sz w:val="24"/>
        </w:rPr>
        <w:t> </w:t>
      </w:r>
      <w:r>
        <w:rPr>
          <w:sz w:val="24"/>
        </w:rPr>
        <w:t>os</w:t>
      </w:r>
      <w:r>
        <w:rPr>
          <w:spacing w:val="-1"/>
          <w:sz w:val="24"/>
        </w:rPr>
        <w:t> </w:t>
      </w:r>
      <w:r>
        <w:rPr>
          <w:sz w:val="24"/>
        </w:rPr>
        <w:t>EPI</w:t>
      </w:r>
      <w:r>
        <w:rPr>
          <w:spacing w:val="-1"/>
          <w:sz w:val="24"/>
        </w:rPr>
        <w:t> </w:t>
      </w:r>
      <w:r>
        <w:rPr>
          <w:sz w:val="24"/>
        </w:rPr>
        <w:t>utilizados</w:t>
      </w:r>
      <w:r>
        <w:rPr>
          <w:spacing w:val="-1"/>
          <w:sz w:val="24"/>
        </w:rPr>
        <w:t> </w:t>
      </w:r>
      <w:r>
        <w:rPr>
          <w:sz w:val="24"/>
        </w:rPr>
        <w:t>pelos</w:t>
      </w:r>
      <w:r>
        <w:rPr>
          <w:spacing w:val="-2"/>
          <w:sz w:val="24"/>
        </w:rPr>
        <w:t> </w:t>
      </w:r>
      <w:r>
        <w:rPr>
          <w:sz w:val="24"/>
        </w:rPr>
        <w:t>empregados</w:t>
      </w:r>
      <w:r>
        <w:rPr>
          <w:spacing w:val="-1"/>
          <w:sz w:val="24"/>
        </w:rPr>
        <w:t> </w:t>
      </w:r>
      <w:r>
        <w:rPr>
          <w:sz w:val="24"/>
        </w:rPr>
        <w:t>da</w:t>
      </w:r>
      <w:r>
        <w:rPr>
          <w:spacing w:val="-1"/>
          <w:sz w:val="24"/>
        </w:rPr>
        <w:t> </w:t>
      </w:r>
      <w:r>
        <w:rPr>
          <w:sz w:val="24"/>
        </w:rPr>
        <w:t>Contratada</w:t>
      </w:r>
      <w:r>
        <w:rPr>
          <w:spacing w:val="-1"/>
          <w:sz w:val="24"/>
        </w:rPr>
        <w:t> </w:t>
      </w:r>
      <w:r>
        <w:rPr>
          <w:sz w:val="24"/>
        </w:rPr>
        <w:t>lotados</w:t>
      </w:r>
      <w:r>
        <w:rPr>
          <w:spacing w:val="-2"/>
          <w:sz w:val="24"/>
        </w:rPr>
        <w:t> </w:t>
      </w:r>
      <w:r>
        <w:rPr>
          <w:sz w:val="24"/>
        </w:rPr>
        <w:t>no</w:t>
      </w:r>
      <w:r>
        <w:rPr>
          <w:spacing w:val="-1"/>
          <w:sz w:val="24"/>
        </w:rPr>
        <w:t> </w:t>
      </w:r>
      <w:r>
        <w:rPr>
          <w:sz w:val="24"/>
        </w:rPr>
        <w:t>RU</w:t>
      </w:r>
      <w:r>
        <w:rPr>
          <w:spacing w:val="-1"/>
          <w:sz w:val="24"/>
        </w:rPr>
        <w:t> </w:t>
      </w:r>
      <w:r>
        <w:rPr>
          <w:sz w:val="24"/>
        </w:rPr>
        <w:t>poderão</w:t>
      </w:r>
      <w:r>
        <w:rPr>
          <w:spacing w:val="-1"/>
          <w:sz w:val="24"/>
        </w:rPr>
        <w:t> </w:t>
      </w:r>
      <w:r>
        <w:rPr>
          <w:sz w:val="24"/>
        </w:rPr>
        <w:t>ser</w:t>
      </w:r>
      <w:r>
        <w:rPr>
          <w:spacing w:val="-2"/>
          <w:sz w:val="24"/>
        </w:rPr>
        <w:t> </w:t>
      </w:r>
      <w:r>
        <w:rPr>
          <w:sz w:val="24"/>
        </w:rPr>
        <w:t>avaliados</w:t>
      </w:r>
      <w:r>
        <w:rPr>
          <w:spacing w:val="-1"/>
          <w:sz w:val="24"/>
        </w:rPr>
        <w:t> </w:t>
      </w:r>
      <w:r>
        <w:rPr>
          <w:sz w:val="24"/>
        </w:rPr>
        <w:t>pela</w:t>
      </w:r>
      <w:r>
        <w:rPr>
          <w:spacing w:val="-1"/>
          <w:sz w:val="24"/>
        </w:rPr>
        <w:t> </w:t>
      </w:r>
      <w:r>
        <w:rPr>
          <w:sz w:val="24"/>
        </w:rPr>
        <w:t>área</w:t>
      </w:r>
      <w:r>
        <w:rPr>
          <w:spacing w:val="-1"/>
          <w:sz w:val="24"/>
        </w:rPr>
        <w:t> </w:t>
      </w:r>
      <w:r>
        <w:rPr>
          <w:sz w:val="24"/>
        </w:rPr>
        <w:t>de</w:t>
      </w:r>
      <w:r>
        <w:rPr>
          <w:spacing w:val="-2"/>
          <w:sz w:val="24"/>
        </w:rPr>
        <w:t> </w:t>
      </w:r>
      <w:r>
        <w:rPr>
          <w:sz w:val="24"/>
        </w:rPr>
        <w:t>Segurança</w:t>
      </w:r>
      <w:r>
        <w:rPr>
          <w:spacing w:val="-1"/>
          <w:sz w:val="24"/>
        </w:rPr>
        <w:t> </w:t>
      </w:r>
      <w:r>
        <w:rPr>
          <w:sz w:val="24"/>
        </w:rPr>
        <w:t>do</w:t>
      </w:r>
      <w:r>
        <w:rPr>
          <w:spacing w:val="-6"/>
          <w:sz w:val="24"/>
        </w:rPr>
        <w:t> </w:t>
      </w:r>
      <w:r>
        <w:rPr>
          <w:sz w:val="24"/>
        </w:rPr>
        <w:t>Trabalho</w:t>
      </w:r>
      <w:r>
        <w:rPr>
          <w:spacing w:val="-1"/>
          <w:sz w:val="24"/>
        </w:rPr>
        <w:t> </w:t>
      </w:r>
      <w:r>
        <w:rPr>
          <w:sz w:val="24"/>
        </w:rPr>
        <w:t>da</w:t>
      </w:r>
      <w:r>
        <w:rPr>
          <w:spacing w:val="-1"/>
          <w:sz w:val="24"/>
        </w:rPr>
        <w:t> </w:t>
      </w:r>
      <w:r>
        <w:rPr>
          <w:spacing w:val="-2"/>
          <w:sz w:val="24"/>
        </w:rPr>
        <w:t>UERJ.</w:t>
      </w:r>
    </w:p>
    <w:p>
      <w:pPr>
        <w:pStyle w:val="ListParagraph"/>
        <w:spacing w:after="0" w:line="240" w:lineRule="auto"/>
        <w:jc w:val="left"/>
        <w:rPr>
          <w:b/>
          <w:sz w:val="24"/>
        </w:rPr>
        <w:sectPr>
          <w:pgSz w:w="15840" w:h="24480"/>
          <w:pgMar w:top="480" w:bottom="280" w:left="360" w:right="360"/>
        </w:sectPr>
      </w:pPr>
    </w:p>
    <w:p>
      <w:pPr>
        <w:pStyle w:val="ListParagraph"/>
        <w:numPr>
          <w:ilvl w:val="2"/>
          <w:numId w:val="13"/>
        </w:numPr>
        <w:tabs>
          <w:tab w:pos="1049" w:val="left" w:leader="none"/>
        </w:tabs>
        <w:spacing w:line="240" w:lineRule="auto" w:before="76" w:after="0"/>
        <w:ind w:left="1049" w:right="0" w:hanging="720"/>
        <w:jc w:val="left"/>
        <w:rPr>
          <w:b/>
          <w:sz w:val="24"/>
        </w:rPr>
      </w:pPr>
      <w:r>
        <w:rPr>
          <w:sz w:val="24"/>
        </w:rPr>
        <w:t>Os EPI deverão ser compatíveis com as atividades e número de empregados da </w:t>
      </w:r>
      <w:r>
        <w:rPr>
          <w:spacing w:val="-2"/>
          <w:sz w:val="24"/>
        </w:rPr>
        <w:t>Contratada.</w:t>
      </w:r>
    </w:p>
    <w:p>
      <w:pPr>
        <w:pStyle w:val="ListParagraph"/>
        <w:numPr>
          <w:ilvl w:val="2"/>
          <w:numId w:val="13"/>
        </w:numPr>
        <w:tabs>
          <w:tab w:pos="1049" w:val="left" w:leader="none"/>
        </w:tabs>
        <w:spacing w:line="240" w:lineRule="auto" w:before="234" w:after="0"/>
        <w:ind w:left="1049" w:right="0" w:hanging="720"/>
        <w:jc w:val="left"/>
        <w:rPr>
          <w:b/>
          <w:sz w:val="24"/>
        </w:rPr>
      </w:pPr>
      <w:r>
        <w:rPr>
          <w:sz w:val="24"/>
        </w:rPr>
        <w:t>De acordo com a área operacional, deverão ser utilizados, entre outros, os seguintes EPI descritos no Quadro </w:t>
      </w:r>
      <w:r>
        <w:rPr>
          <w:spacing w:val="-5"/>
          <w:sz w:val="24"/>
        </w:rPr>
        <w:t>8.</w:t>
      </w:r>
    </w:p>
    <w:p>
      <w:pPr>
        <w:pStyle w:val="BodyText"/>
        <w:ind w:left="0"/>
        <w:rPr>
          <w:sz w:val="20"/>
        </w:rPr>
      </w:pPr>
    </w:p>
    <w:p>
      <w:pPr>
        <w:pStyle w:val="BodyText"/>
        <w:spacing w:before="215"/>
        <w:ind w:left="0"/>
        <w:rPr>
          <w:sz w:val="20"/>
        </w:rPr>
      </w:pPr>
    </w:p>
    <w:tbl>
      <w:tblPr>
        <w:tblW w:w="0" w:type="auto"/>
        <w:jc w:val="left"/>
        <w:tblInd w:w="35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2970"/>
        <w:gridCol w:w="6780"/>
      </w:tblGrid>
      <w:tr>
        <w:trPr>
          <w:trHeight w:val="509" w:hRule="atLeast"/>
        </w:trPr>
        <w:tc>
          <w:tcPr>
            <w:tcW w:w="9750" w:type="dxa"/>
            <w:gridSpan w:val="2"/>
            <w:tcBorders>
              <w:bottom w:val="single" w:sz="6" w:space="0" w:color="000000"/>
            </w:tcBorders>
          </w:tcPr>
          <w:p>
            <w:pPr>
              <w:pStyle w:val="TableParagraph"/>
              <w:spacing w:before="106"/>
              <w:ind w:left="119"/>
              <w:rPr>
                <w:sz w:val="24"/>
              </w:rPr>
            </w:pPr>
            <w:r>
              <w:rPr>
                <w:b/>
                <w:sz w:val="24"/>
              </w:rPr>
              <w:t>Quadro</w:t>
            </w:r>
            <w:r>
              <w:rPr>
                <w:b/>
                <w:spacing w:val="-1"/>
                <w:sz w:val="24"/>
              </w:rPr>
              <w:t> </w:t>
            </w:r>
            <w:r>
              <w:rPr>
                <w:b/>
                <w:sz w:val="24"/>
              </w:rPr>
              <w:t>8</w:t>
            </w:r>
            <w:r>
              <w:rPr>
                <w:b/>
                <w:spacing w:val="-1"/>
                <w:sz w:val="24"/>
              </w:rPr>
              <w:t> </w:t>
            </w:r>
            <w:r>
              <w:rPr>
                <w:sz w:val="24"/>
              </w:rPr>
              <w:t>-</w:t>
            </w:r>
            <w:r>
              <w:rPr>
                <w:spacing w:val="-1"/>
                <w:sz w:val="24"/>
              </w:rPr>
              <w:t> </w:t>
            </w:r>
            <w:r>
              <w:rPr>
                <w:sz w:val="24"/>
              </w:rPr>
              <w:t>Especificação e</w:t>
            </w:r>
            <w:r>
              <w:rPr>
                <w:spacing w:val="-1"/>
                <w:sz w:val="24"/>
              </w:rPr>
              <w:t> </w:t>
            </w:r>
            <w:r>
              <w:rPr>
                <w:sz w:val="24"/>
              </w:rPr>
              <w:t>Utilização</w:t>
            </w:r>
            <w:r>
              <w:rPr>
                <w:spacing w:val="-1"/>
                <w:sz w:val="24"/>
              </w:rPr>
              <w:t> </w:t>
            </w:r>
            <w:r>
              <w:rPr>
                <w:sz w:val="24"/>
              </w:rPr>
              <w:t>dos </w:t>
            </w:r>
            <w:r>
              <w:rPr>
                <w:spacing w:val="-5"/>
                <w:sz w:val="24"/>
              </w:rPr>
              <w:t>EP</w:t>
            </w:r>
          </w:p>
        </w:tc>
      </w:tr>
      <w:tr>
        <w:trPr>
          <w:trHeight w:val="524" w:hRule="atLeast"/>
        </w:trPr>
        <w:tc>
          <w:tcPr>
            <w:tcW w:w="2970" w:type="dxa"/>
            <w:tcBorders>
              <w:top w:val="single" w:sz="6" w:space="0" w:color="000000"/>
              <w:left w:val="single" w:sz="12" w:space="0" w:color="000000"/>
              <w:bottom w:val="single" w:sz="12" w:space="0" w:color="000000"/>
              <w:right w:val="single" w:sz="12" w:space="0" w:color="000000"/>
            </w:tcBorders>
          </w:tcPr>
          <w:p>
            <w:pPr>
              <w:pStyle w:val="TableParagraph"/>
              <w:spacing w:before="106"/>
              <w:ind w:left="358"/>
              <w:rPr>
                <w:b/>
                <w:sz w:val="24"/>
              </w:rPr>
            </w:pPr>
            <w:r>
              <w:rPr>
                <w:b/>
                <w:sz w:val="24"/>
              </w:rPr>
              <w:t>Especificação dos </w:t>
            </w:r>
            <w:r>
              <w:rPr>
                <w:b/>
                <w:spacing w:val="-5"/>
                <w:sz w:val="24"/>
              </w:rPr>
              <w:t>EPI</w:t>
            </w:r>
          </w:p>
        </w:tc>
        <w:tc>
          <w:tcPr>
            <w:tcW w:w="6780" w:type="dxa"/>
            <w:tcBorders>
              <w:top w:val="single" w:sz="6" w:space="0" w:color="000000"/>
              <w:left w:val="single" w:sz="12" w:space="0" w:color="000000"/>
              <w:bottom w:val="single" w:sz="12" w:space="0" w:color="000000"/>
              <w:right w:val="single" w:sz="12" w:space="0" w:color="000000"/>
            </w:tcBorders>
          </w:tcPr>
          <w:p>
            <w:pPr>
              <w:pStyle w:val="TableParagraph"/>
              <w:spacing w:before="106"/>
              <w:ind w:right="2410"/>
              <w:jc w:val="right"/>
              <w:rPr>
                <w:b/>
                <w:sz w:val="24"/>
              </w:rPr>
            </w:pPr>
            <w:r>
              <w:rPr>
                <w:b/>
                <w:sz w:val="24"/>
              </w:rPr>
              <w:t>Utilização dos </w:t>
            </w:r>
            <w:r>
              <w:rPr>
                <w:b/>
                <w:spacing w:val="-5"/>
                <w:sz w:val="24"/>
              </w:rPr>
              <w:t>EPI</w:t>
            </w:r>
          </w:p>
        </w:tc>
      </w:tr>
      <w:tr>
        <w:trPr>
          <w:trHeight w:val="1064" w:hRule="atLeast"/>
        </w:trPr>
        <w:tc>
          <w:tcPr>
            <w:tcW w:w="2970" w:type="dxa"/>
            <w:tcBorders>
              <w:top w:val="single" w:sz="12" w:space="0" w:color="000000"/>
              <w:left w:val="single" w:sz="12" w:space="0" w:color="000000"/>
              <w:bottom w:val="single" w:sz="6" w:space="0" w:color="000000"/>
              <w:right w:val="single" w:sz="12" w:space="0" w:color="000000"/>
            </w:tcBorders>
          </w:tcPr>
          <w:p>
            <w:pPr>
              <w:pStyle w:val="TableParagraph"/>
              <w:spacing w:before="99"/>
              <w:rPr>
                <w:sz w:val="24"/>
              </w:rPr>
            </w:pPr>
          </w:p>
          <w:p>
            <w:pPr>
              <w:pStyle w:val="TableParagraph"/>
              <w:spacing w:before="1"/>
              <w:ind w:left="119"/>
              <w:rPr>
                <w:sz w:val="24"/>
              </w:rPr>
            </w:pPr>
            <w:r>
              <w:rPr>
                <w:sz w:val="24"/>
              </w:rPr>
              <w:t>Avental</w:t>
            </w:r>
            <w:r>
              <w:rPr>
                <w:spacing w:val="-9"/>
                <w:sz w:val="24"/>
              </w:rPr>
              <w:t> </w:t>
            </w:r>
            <w:r>
              <w:rPr>
                <w:sz w:val="24"/>
              </w:rPr>
              <w:t>de</w:t>
            </w:r>
            <w:r>
              <w:rPr>
                <w:spacing w:val="-9"/>
                <w:sz w:val="24"/>
              </w:rPr>
              <w:t> </w:t>
            </w:r>
            <w:r>
              <w:rPr>
                <w:spacing w:val="-2"/>
                <w:sz w:val="24"/>
              </w:rPr>
              <w:t>Kevlar</w:t>
            </w:r>
          </w:p>
        </w:tc>
        <w:tc>
          <w:tcPr>
            <w:tcW w:w="6780" w:type="dxa"/>
            <w:tcBorders>
              <w:top w:val="single" w:sz="12" w:space="0" w:color="000000"/>
              <w:left w:val="single" w:sz="12" w:space="0" w:color="000000"/>
              <w:bottom w:val="single" w:sz="6" w:space="0" w:color="000000"/>
              <w:right w:val="single" w:sz="12" w:space="0" w:color="000000"/>
            </w:tcBorders>
          </w:tcPr>
          <w:p>
            <w:pPr>
              <w:pStyle w:val="TableParagraph"/>
              <w:spacing w:line="235" w:lineRule="auto" w:before="110"/>
              <w:ind w:left="120" w:right="165"/>
              <w:rPr>
                <w:sz w:val="24"/>
              </w:rPr>
            </w:pPr>
            <w:r>
              <w:rPr>
                <w:sz w:val="24"/>
              </w:rPr>
              <w:t>Proteção</w:t>
            </w:r>
            <w:r>
              <w:rPr>
                <w:spacing w:val="-4"/>
                <w:sz w:val="24"/>
              </w:rPr>
              <w:t> </w:t>
            </w:r>
            <w:r>
              <w:rPr>
                <w:sz w:val="24"/>
              </w:rPr>
              <w:t>do</w:t>
            </w:r>
            <w:r>
              <w:rPr>
                <w:spacing w:val="-4"/>
                <w:sz w:val="24"/>
              </w:rPr>
              <w:t> </w:t>
            </w:r>
            <w:r>
              <w:rPr>
                <w:sz w:val="24"/>
              </w:rPr>
              <w:t>tronco</w:t>
            </w:r>
            <w:r>
              <w:rPr>
                <w:spacing w:val="-4"/>
                <w:sz w:val="24"/>
              </w:rPr>
              <w:t> </w:t>
            </w:r>
            <w:r>
              <w:rPr>
                <w:sz w:val="24"/>
              </w:rPr>
              <w:t>do</w:t>
            </w:r>
            <w:r>
              <w:rPr>
                <w:spacing w:val="-4"/>
                <w:sz w:val="24"/>
              </w:rPr>
              <w:t> </w:t>
            </w:r>
            <w:r>
              <w:rPr>
                <w:sz w:val="24"/>
              </w:rPr>
              <w:t>usuário</w:t>
            </w:r>
            <w:r>
              <w:rPr>
                <w:spacing w:val="-4"/>
                <w:sz w:val="24"/>
              </w:rPr>
              <w:t> </w:t>
            </w:r>
            <w:r>
              <w:rPr>
                <w:sz w:val="24"/>
              </w:rPr>
              <w:t>em</w:t>
            </w:r>
            <w:r>
              <w:rPr>
                <w:spacing w:val="-4"/>
                <w:sz w:val="24"/>
              </w:rPr>
              <w:t> </w:t>
            </w:r>
            <w:r>
              <w:rPr>
                <w:sz w:val="24"/>
              </w:rPr>
              <w:t>operações</w:t>
            </w:r>
            <w:r>
              <w:rPr>
                <w:spacing w:val="-4"/>
                <w:sz w:val="24"/>
              </w:rPr>
              <w:t> </w:t>
            </w:r>
            <w:r>
              <w:rPr>
                <w:sz w:val="24"/>
              </w:rPr>
              <w:t>onde</w:t>
            </w:r>
            <w:r>
              <w:rPr>
                <w:spacing w:val="-4"/>
                <w:sz w:val="24"/>
              </w:rPr>
              <w:t> </w:t>
            </w:r>
            <w:r>
              <w:rPr>
                <w:sz w:val="24"/>
              </w:rPr>
              <w:t>haja</w:t>
            </w:r>
            <w:r>
              <w:rPr>
                <w:spacing w:val="-4"/>
                <w:sz w:val="24"/>
              </w:rPr>
              <w:t> </w:t>
            </w:r>
            <w:r>
              <w:rPr>
                <w:sz w:val="24"/>
              </w:rPr>
              <w:t>o</w:t>
            </w:r>
            <w:r>
              <w:rPr>
                <w:spacing w:val="-4"/>
                <w:sz w:val="24"/>
              </w:rPr>
              <w:t> </w:t>
            </w:r>
            <w:r>
              <w:rPr>
                <w:sz w:val="24"/>
              </w:rPr>
              <w:t>risco</w:t>
            </w:r>
            <w:r>
              <w:rPr>
                <w:spacing w:val="-4"/>
                <w:sz w:val="24"/>
              </w:rPr>
              <w:t> </w:t>
            </w:r>
            <w:r>
              <w:rPr>
                <w:sz w:val="24"/>
              </w:rPr>
              <w:t>de chamas ou calor radiante, centelhas, ou respingos de metais fundidos e riscos mecânicos.</w:t>
            </w:r>
          </w:p>
        </w:tc>
      </w:tr>
      <w:tr>
        <w:trPr>
          <w:trHeight w:val="794"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19"/>
              <w:rPr>
                <w:sz w:val="24"/>
              </w:rPr>
            </w:pPr>
            <w:r>
              <w:rPr>
                <w:spacing w:val="-2"/>
                <w:sz w:val="24"/>
              </w:rPr>
              <w:t>Avental</w:t>
            </w:r>
            <w:r>
              <w:rPr>
                <w:spacing w:val="-4"/>
                <w:sz w:val="24"/>
              </w:rPr>
              <w:t> </w:t>
            </w:r>
            <w:r>
              <w:rPr>
                <w:spacing w:val="-5"/>
                <w:sz w:val="24"/>
              </w:rPr>
              <w:t>PVC</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120" w:right="165"/>
              <w:rPr>
                <w:sz w:val="24"/>
              </w:rPr>
            </w:pPr>
            <w:r>
              <w:rPr>
                <w:sz w:val="24"/>
              </w:rPr>
              <w:t>Proteção</w:t>
            </w:r>
            <w:r>
              <w:rPr>
                <w:spacing w:val="-5"/>
                <w:sz w:val="24"/>
              </w:rPr>
              <w:t> </w:t>
            </w:r>
            <w:r>
              <w:rPr>
                <w:sz w:val="24"/>
              </w:rPr>
              <w:t>do</w:t>
            </w:r>
            <w:r>
              <w:rPr>
                <w:spacing w:val="-5"/>
                <w:sz w:val="24"/>
              </w:rPr>
              <w:t> </w:t>
            </w:r>
            <w:r>
              <w:rPr>
                <w:sz w:val="24"/>
              </w:rPr>
              <w:t>usuário</w:t>
            </w:r>
            <w:r>
              <w:rPr>
                <w:spacing w:val="-5"/>
                <w:sz w:val="24"/>
              </w:rPr>
              <w:t> </w:t>
            </w:r>
            <w:r>
              <w:rPr>
                <w:sz w:val="24"/>
              </w:rPr>
              <w:t>contra</w:t>
            </w:r>
            <w:r>
              <w:rPr>
                <w:spacing w:val="-5"/>
                <w:sz w:val="24"/>
              </w:rPr>
              <w:t> </w:t>
            </w:r>
            <w:r>
              <w:rPr>
                <w:sz w:val="24"/>
              </w:rPr>
              <w:t>respingos</w:t>
            </w:r>
            <w:r>
              <w:rPr>
                <w:spacing w:val="-5"/>
                <w:sz w:val="24"/>
              </w:rPr>
              <w:t> </w:t>
            </w:r>
            <w:r>
              <w:rPr>
                <w:sz w:val="24"/>
              </w:rPr>
              <w:t>de</w:t>
            </w:r>
            <w:r>
              <w:rPr>
                <w:spacing w:val="-5"/>
                <w:sz w:val="24"/>
              </w:rPr>
              <w:t> </w:t>
            </w:r>
            <w:r>
              <w:rPr>
                <w:sz w:val="24"/>
              </w:rPr>
              <w:t>água</w:t>
            </w:r>
            <w:r>
              <w:rPr>
                <w:spacing w:val="-5"/>
                <w:sz w:val="24"/>
              </w:rPr>
              <w:t> </w:t>
            </w:r>
            <w:r>
              <w:rPr>
                <w:sz w:val="24"/>
              </w:rPr>
              <w:t>e</w:t>
            </w:r>
            <w:r>
              <w:rPr>
                <w:spacing w:val="-5"/>
                <w:sz w:val="24"/>
              </w:rPr>
              <w:t> </w:t>
            </w:r>
            <w:r>
              <w:rPr>
                <w:sz w:val="24"/>
              </w:rPr>
              <w:t>outros</w:t>
            </w:r>
            <w:r>
              <w:rPr>
                <w:spacing w:val="-5"/>
                <w:sz w:val="24"/>
              </w:rPr>
              <w:t> </w:t>
            </w:r>
            <w:r>
              <w:rPr>
                <w:sz w:val="24"/>
              </w:rPr>
              <w:t>agentes líquidos e pastosos.</w:t>
            </w:r>
          </w:p>
        </w:tc>
      </w:tr>
      <w:tr>
        <w:trPr>
          <w:trHeight w:val="1064"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99"/>
              <w:rPr>
                <w:sz w:val="24"/>
              </w:rPr>
            </w:pPr>
          </w:p>
          <w:p>
            <w:pPr>
              <w:pStyle w:val="TableParagraph"/>
              <w:spacing w:before="1"/>
              <w:ind w:left="119"/>
              <w:rPr>
                <w:sz w:val="24"/>
              </w:rPr>
            </w:pPr>
            <w:r>
              <w:rPr>
                <w:sz w:val="24"/>
              </w:rPr>
              <w:t>Bota </w:t>
            </w:r>
            <w:r>
              <w:rPr>
                <w:spacing w:val="-5"/>
                <w:sz w:val="24"/>
              </w:rPr>
              <w:t>PVC</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120" w:right="165"/>
              <w:rPr>
                <w:sz w:val="24"/>
              </w:rPr>
            </w:pPr>
            <w:r>
              <w:rPr>
                <w:sz w:val="24"/>
              </w:rPr>
              <w:t>Proteção dos pés do usuário para trabalhos em locais úmidos, no caso</w:t>
            </w:r>
            <w:r>
              <w:rPr>
                <w:spacing w:val="-5"/>
                <w:sz w:val="24"/>
              </w:rPr>
              <w:t> </w:t>
            </w:r>
            <w:r>
              <w:rPr>
                <w:sz w:val="24"/>
              </w:rPr>
              <w:t>das</w:t>
            </w:r>
            <w:r>
              <w:rPr>
                <w:spacing w:val="-5"/>
                <w:sz w:val="24"/>
              </w:rPr>
              <w:t> </w:t>
            </w:r>
            <w:r>
              <w:rPr>
                <w:sz w:val="24"/>
              </w:rPr>
              <w:t>botas</w:t>
            </w:r>
            <w:r>
              <w:rPr>
                <w:spacing w:val="-5"/>
                <w:sz w:val="24"/>
              </w:rPr>
              <w:t> </w:t>
            </w:r>
            <w:r>
              <w:rPr>
                <w:sz w:val="24"/>
              </w:rPr>
              <w:t>brancas,</w:t>
            </w:r>
            <w:r>
              <w:rPr>
                <w:spacing w:val="-5"/>
                <w:sz w:val="24"/>
              </w:rPr>
              <w:t> </w:t>
            </w:r>
            <w:r>
              <w:rPr>
                <w:sz w:val="24"/>
              </w:rPr>
              <w:t>em</w:t>
            </w:r>
            <w:r>
              <w:rPr>
                <w:spacing w:val="-5"/>
                <w:sz w:val="24"/>
              </w:rPr>
              <w:t> </w:t>
            </w:r>
            <w:r>
              <w:rPr>
                <w:sz w:val="24"/>
              </w:rPr>
              <w:t>trabalhos</w:t>
            </w:r>
            <w:r>
              <w:rPr>
                <w:spacing w:val="-5"/>
                <w:sz w:val="24"/>
              </w:rPr>
              <w:t> </w:t>
            </w:r>
            <w:r>
              <w:rPr>
                <w:sz w:val="24"/>
              </w:rPr>
              <w:t>em</w:t>
            </w:r>
            <w:r>
              <w:rPr>
                <w:spacing w:val="-5"/>
                <w:sz w:val="24"/>
              </w:rPr>
              <w:t> </w:t>
            </w:r>
            <w:r>
              <w:rPr>
                <w:sz w:val="24"/>
              </w:rPr>
              <w:t>frigoríficos,</w:t>
            </w:r>
            <w:r>
              <w:rPr>
                <w:spacing w:val="-5"/>
                <w:sz w:val="24"/>
              </w:rPr>
              <w:t> </w:t>
            </w:r>
            <w:r>
              <w:rPr>
                <w:sz w:val="24"/>
              </w:rPr>
              <w:t>abatedouros</w:t>
            </w:r>
            <w:r>
              <w:rPr>
                <w:spacing w:val="-5"/>
                <w:sz w:val="24"/>
              </w:rPr>
              <w:t> </w:t>
            </w:r>
            <w:r>
              <w:rPr>
                <w:sz w:val="24"/>
              </w:rPr>
              <w:t>e </w:t>
            </w:r>
            <w:r>
              <w:rPr>
                <w:spacing w:val="-2"/>
                <w:sz w:val="24"/>
              </w:rPr>
              <w:t>laticínios.</w:t>
            </w:r>
          </w:p>
        </w:tc>
      </w:tr>
      <w:tr>
        <w:trPr>
          <w:trHeight w:val="794"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19"/>
              <w:rPr>
                <w:sz w:val="24"/>
              </w:rPr>
            </w:pPr>
            <w:r>
              <w:rPr>
                <w:sz w:val="24"/>
              </w:rPr>
              <w:t>Calçado de </w:t>
            </w:r>
            <w:r>
              <w:rPr>
                <w:spacing w:val="-2"/>
                <w:sz w:val="24"/>
              </w:rPr>
              <w:t>segurança</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120" w:right="165"/>
              <w:rPr>
                <w:sz w:val="24"/>
              </w:rPr>
            </w:pPr>
            <w:r>
              <w:rPr>
                <w:sz w:val="24"/>
              </w:rPr>
              <w:t>Proteção</w:t>
            </w:r>
            <w:r>
              <w:rPr>
                <w:spacing w:val="-4"/>
                <w:sz w:val="24"/>
              </w:rPr>
              <w:t> </w:t>
            </w:r>
            <w:r>
              <w:rPr>
                <w:sz w:val="24"/>
              </w:rPr>
              <w:t>dos</w:t>
            </w:r>
            <w:r>
              <w:rPr>
                <w:spacing w:val="-4"/>
                <w:sz w:val="24"/>
              </w:rPr>
              <w:t> </w:t>
            </w:r>
            <w:r>
              <w:rPr>
                <w:sz w:val="24"/>
              </w:rPr>
              <w:t>pés</w:t>
            </w:r>
            <w:r>
              <w:rPr>
                <w:spacing w:val="-4"/>
                <w:sz w:val="24"/>
              </w:rPr>
              <w:t> </w:t>
            </w:r>
            <w:r>
              <w:rPr>
                <w:sz w:val="24"/>
              </w:rPr>
              <w:t>do</w:t>
            </w:r>
            <w:r>
              <w:rPr>
                <w:spacing w:val="-4"/>
                <w:sz w:val="24"/>
              </w:rPr>
              <w:t> </w:t>
            </w:r>
            <w:r>
              <w:rPr>
                <w:sz w:val="24"/>
              </w:rPr>
              <w:t>usuário</w:t>
            </w:r>
            <w:r>
              <w:rPr>
                <w:spacing w:val="-4"/>
                <w:sz w:val="24"/>
              </w:rPr>
              <w:t> </w:t>
            </w:r>
            <w:r>
              <w:rPr>
                <w:sz w:val="24"/>
              </w:rPr>
              <w:t>em</w:t>
            </w:r>
            <w:r>
              <w:rPr>
                <w:spacing w:val="-4"/>
                <w:sz w:val="24"/>
              </w:rPr>
              <w:t> </w:t>
            </w:r>
            <w:r>
              <w:rPr>
                <w:sz w:val="24"/>
              </w:rPr>
              <w:t>trabalhos</w:t>
            </w:r>
            <w:r>
              <w:rPr>
                <w:spacing w:val="-4"/>
                <w:sz w:val="24"/>
              </w:rPr>
              <w:t> </w:t>
            </w:r>
            <w:r>
              <w:rPr>
                <w:sz w:val="24"/>
              </w:rPr>
              <w:t>onde</w:t>
            </w:r>
            <w:r>
              <w:rPr>
                <w:spacing w:val="-4"/>
                <w:sz w:val="24"/>
              </w:rPr>
              <w:t> </w:t>
            </w:r>
            <w:r>
              <w:rPr>
                <w:sz w:val="24"/>
              </w:rPr>
              <w:t>não</w:t>
            </w:r>
            <w:r>
              <w:rPr>
                <w:spacing w:val="-4"/>
                <w:sz w:val="24"/>
              </w:rPr>
              <w:t> </w:t>
            </w:r>
            <w:r>
              <w:rPr>
                <w:sz w:val="24"/>
              </w:rPr>
              <w:t>haja</w:t>
            </w:r>
            <w:r>
              <w:rPr>
                <w:spacing w:val="-4"/>
                <w:sz w:val="24"/>
              </w:rPr>
              <w:t> </w:t>
            </w:r>
            <w:r>
              <w:rPr>
                <w:sz w:val="24"/>
              </w:rPr>
              <w:t>risco</w:t>
            </w:r>
            <w:r>
              <w:rPr>
                <w:spacing w:val="-4"/>
                <w:sz w:val="24"/>
              </w:rPr>
              <w:t> </w:t>
            </w:r>
            <w:r>
              <w:rPr>
                <w:sz w:val="24"/>
              </w:rPr>
              <w:t>de queda de material e de objetos pesados sobre os artelhos.</w:t>
            </w:r>
          </w:p>
        </w:tc>
      </w:tr>
      <w:tr>
        <w:trPr>
          <w:trHeight w:val="794"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19"/>
              <w:rPr>
                <w:sz w:val="24"/>
              </w:rPr>
            </w:pPr>
            <w:r>
              <w:rPr>
                <w:sz w:val="24"/>
              </w:rPr>
              <w:t>Calçado social de </w:t>
            </w:r>
            <w:r>
              <w:rPr>
                <w:spacing w:val="-2"/>
                <w:sz w:val="24"/>
              </w:rPr>
              <w:t>segurança</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120" w:right="165"/>
              <w:rPr>
                <w:sz w:val="24"/>
              </w:rPr>
            </w:pPr>
            <w:r>
              <w:rPr>
                <w:sz w:val="24"/>
              </w:rPr>
              <w:t>Proteção</w:t>
            </w:r>
            <w:r>
              <w:rPr>
                <w:spacing w:val="-4"/>
                <w:sz w:val="24"/>
              </w:rPr>
              <w:t> </w:t>
            </w:r>
            <w:r>
              <w:rPr>
                <w:sz w:val="24"/>
              </w:rPr>
              <w:t>dos</w:t>
            </w:r>
            <w:r>
              <w:rPr>
                <w:spacing w:val="-4"/>
                <w:sz w:val="24"/>
              </w:rPr>
              <w:t> </w:t>
            </w:r>
            <w:r>
              <w:rPr>
                <w:sz w:val="24"/>
              </w:rPr>
              <w:t>pés</w:t>
            </w:r>
            <w:r>
              <w:rPr>
                <w:spacing w:val="-4"/>
                <w:sz w:val="24"/>
              </w:rPr>
              <w:t> </w:t>
            </w:r>
            <w:r>
              <w:rPr>
                <w:sz w:val="24"/>
              </w:rPr>
              <w:t>do</w:t>
            </w:r>
            <w:r>
              <w:rPr>
                <w:spacing w:val="-4"/>
                <w:sz w:val="24"/>
              </w:rPr>
              <w:t> </w:t>
            </w:r>
            <w:r>
              <w:rPr>
                <w:sz w:val="24"/>
              </w:rPr>
              <w:t>usuário</w:t>
            </w:r>
            <w:r>
              <w:rPr>
                <w:spacing w:val="-4"/>
                <w:sz w:val="24"/>
              </w:rPr>
              <w:t> </w:t>
            </w:r>
            <w:r>
              <w:rPr>
                <w:sz w:val="24"/>
              </w:rPr>
              <w:t>em</w:t>
            </w:r>
            <w:r>
              <w:rPr>
                <w:spacing w:val="-4"/>
                <w:sz w:val="24"/>
              </w:rPr>
              <w:t> </w:t>
            </w:r>
            <w:r>
              <w:rPr>
                <w:sz w:val="24"/>
              </w:rPr>
              <w:t>trabalhos</w:t>
            </w:r>
            <w:r>
              <w:rPr>
                <w:spacing w:val="-4"/>
                <w:sz w:val="24"/>
              </w:rPr>
              <w:t> </w:t>
            </w:r>
            <w:r>
              <w:rPr>
                <w:sz w:val="24"/>
              </w:rPr>
              <w:t>onde</w:t>
            </w:r>
            <w:r>
              <w:rPr>
                <w:spacing w:val="-4"/>
                <w:sz w:val="24"/>
              </w:rPr>
              <w:t> </w:t>
            </w:r>
            <w:r>
              <w:rPr>
                <w:sz w:val="24"/>
              </w:rPr>
              <w:t>não</w:t>
            </w:r>
            <w:r>
              <w:rPr>
                <w:spacing w:val="-4"/>
                <w:sz w:val="24"/>
              </w:rPr>
              <w:t> </w:t>
            </w:r>
            <w:r>
              <w:rPr>
                <w:sz w:val="24"/>
              </w:rPr>
              <w:t>haja</w:t>
            </w:r>
            <w:r>
              <w:rPr>
                <w:spacing w:val="-4"/>
                <w:sz w:val="24"/>
              </w:rPr>
              <w:t> </w:t>
            </w:r>
            <w:r>
              <w:rPr>
                <w:sz w:val="24"/>
              </w:rPr>
              <w:t>risco</w:t>
            </w:r>
            <w:r>
              <w:rPr>
                <w:spacing w:val="-4"/>
                <w:sz w:val="24"/>
              </w:rPr>
              <w:t> </w:t>
            </w:r>
            <w:r>
              <w:rPr>
                <w:sz w:val="24"/>
              </w:rPr>
              <w:t>de queda de material e de objetos pesados sobre os artelhos.</w:t>
            </w:r>
          </w:p>
        </w:tc>
      </w:tr>
      <w:tr>
        <w:trPr>
          <w:trHeight w:val="779"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19"/>
              <w:rPr>
                <w:sz w:val="24"/>
              </w:rPr>
            </w:pPr>
            <w:r>
              <w:rPr>
                <w:sz w:val="24"/>
              </w:rPr>
              <w:t>Casaco </w:t>
            </w:r>
            <w:r>
              <w:rPr>
                <w:spacing w:val="-2"/>
                <w:sz w:val="24"/>
              </w:rPr>
              <w:t>térmico</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120" w:right="165"/>
              <w:rPr>
                <w:sz w:val="24"/>
              </w:rPr>
            </w:pPr>
            <w:r>
              <w:rPr>
                <w:sz w:val="24"/>
              </w:rPr>
              <w:t>Proteção</w:t>
            </w:r>
            <w:r>
              <w:rPr>
                <w:spacing w:val="-6"/>
                <w:sz w:val="24"/>
              </w:rPr>
              <w:t> </w:t>
            </w:r>
            <w:r>
              <w:rPr>
                <w:sz w:val="24"/>
              </w:rPr>
              <w:t>do</w:t>
            </w:r>
            <w:r>
              <w:rPr>
                <w:spacing w:val="-6"/>
                <w:sz w:val="24"/>
              </w:rPr>
              <w:t> </w:t>
            </w:r>
            <w:r>
              <w:rPr>
                <w:sz w:val="24"/>
              </w:rPr>
              <w:t>usuário,</w:t>
            </w:r>
            <w:r>
              <w:rPr>
                <w:spacing w:val="-6"/>
                <w:sz w:val="24"/>
              </w:rPr>
              <w:t> </w:t>
            </w:r>
            <w:r>
              <w:rPr>
                <w:sz w:val="24"/>
              </w:rPr>
              <w:t>parte</w:t>
            </w:r>
            <w:r>
              <w:rPr>
                <w:spacing w:val="-6"/>
                <w:sz w:val="24"/>
              </w:rPr>
              <w:t> </w:t>
            </w:r>
            <w:r>
              <w:rPr>
                <w:sz w:val="24"/>
              </w:rPr>
              <w:t>superior,</w:t>
            </w:r>
            <w:r>
              <w:rPr>
                <w:spacing w:val="-6"/>
                <w:sz w:val="24"/>
              </w:rPr>
              <w:t> </w:t>
            </w:r>
            <w:r>
              <w:rPr>
                <w:sz w:val="24"/>
              </w:rPr>
              <w:t>em</w:t>
            </w:r>
            <w:r>
              <w:rPr>
                <w:spacing w:val="-6"/>
                <w:sz w:val="24"/>
              </w:rPr>
              <w:t> </w:t>
            </w:r>
            <w:r>
              <w:rPr>
                <w:sz w:val="24"/>
              </w:rPr>
              <w:t>locais</w:t>
            </w:r>
            <w:r>
              <w:rPr>
                <w:spacing w:val="-6"/>
                <w:sz w:val="24"/>
              </w:rPr>
              <w:t> </w:t>
            </w:r>
            <w:r>
              <w:rPr>
                <w:sz w:val="24"/>
              </w:rPr>
              <w:t>de</w:t>
            </w:r>
            <w:r>
              <w:rPr>
                <w:spacing w:val="-6"/>
                <w:sz w:val="24"/>
              </w:rPr>
              <w:t> </w:t>
            </w:r>
            <w:r>
              <w:rPr>
                <w:sz w:val="24"/>
              </w:rPr>
              <w:t>baixa</w:t>
            </w:r>
            <w:r>
              <w:rPr>
                <w:spacing w:val="-6"/>
                <w:sz w:val="24"/>
              </w:rPr>
              <w:t> </w:t>
            </w:r>
            <w:r>
              <w:rPr>
                <w:sz w:val="24"/>
              </w:rPr>
              <w:t>temperatura (câmara frigorífica).</w:t>
            </w:r>
          </w:p>
        </w:tc>
      </w:tr>
      <w:tr>
        <w:trPr>
          <w:trHeight w:val="794"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256"/>
              <w:ind w:left="119"/>
              <w:rPr>
                <w:sz w:val="24"/>
              </w:rPr>
            </w:pPr>
            <w:r>
              <w:rPr>
                <w:sz w:val="24"/>
              </w:rPr>
              <w:t>Calça </w:t>
            </w:r>
            <w:r>
              <w:rPr>
                <w:spacing w:val="-2"/>
                <w:sz w:val="24"/>
              </w:rPr>
              <w:t>térmica</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47" w:lineRule="auto" w:before="106"/>
              <w:ind w:left="120" w:right="165"/>
              <w:rPr>
                <w:sz w:val="24"/>
              </w:rPr>
            </w:pPr>
            <w:r>
              <w:rPr>
                <w:sz w:val="24"/>
              </w:rPr>
              <w:t>Proteção</w:t>
            </w:r>
            <w:r>
              <w:rPr>
                <w:spacing w:val="-6"/>
                <w:sz w:val="24"/>
              </w:rPr>
              <w:t> </w:t>
            </w:r>
            <w:r>
              <w:rPr>
                <w:sz w:val="24"/>
              </w:rPr>
              <w:t>do</w:t>
            </w:r>
            <w:r>
              <w:rPr>
                <w:spacing w:val="-6"/>
                <w:sz w:val="24"/>
              </w:rPr>
              <w:t> </w:t>
            </w:r>
            <w:r>
              <w:rPr>
                <w:sz w:val="24"/>
              </w:rPr>
              <w:t>usuário,</w:t>
            </w:r>
            <w:r>
              <w:rPr>
                <w:spacing w:val="-6"/>
                <w:sz w:val="24"/>
              </w:rPr>
              <w:t> </w:t>
            </w:r>
            <w:r>
              <w:rPr>
                <w:sz w:val="24"/>
              </w:rPr>
              <w:t>parte</w:t>
            </w:r>
            <w:r>
              <w:rPr>
                <w:spacing w:val="-6"/>
                <w:sz w:val="24"/>
              </w:rPr>
              <w:t> </w:t>
            </w:r>
            <w:r>
              <w:rPr>
                <w:sz w:val="24"/>
              </w:rPr>
              <w:t>inferior,</w:t>
            </w:r>
            <w:r>
              <w:rPr>
                <w:spacing w:val="-6"/>
                <w:sz w:val="24"/>
              </w:rPr>
              <w:t> </w:t>
            </w:r>
            <w:r>
              <w:rPr>
                <w:sz w:val="24"/>
              </w:rPr>
              <w:t>em</w:t>
            </w:r>
            <w:r>
              <w:rPr>
                <w:spacing w:val="-6"/>
                <w:sz w:val="24"/>
              </w:rPr>
              <w:t> </w:t>
            </w:r>
            <w:r>
              <w:rPr>
                <w:sz w:val="24"/>
              </w:rPr>
              <w:t>locais</w:t>
            </w:r>
            <w:r>
              <w:rPr>
                <w:spacing w:val="-6"/>
                <w:sz w:val="24"/>
              </w:rPr>
              <w:t> </w:t>
            </w:r>
            <w:r>
              <w:rPr>
                <w:sz w:val="24"/>
              </w:rPr>
              <w:t>de</w:t>
            </w:r>
            <w:r>
              <w:rPr>
                <w:spacing w:val="-6"/>
                <w:sz w:val="24"/>
              </w:rPr>
              <w:t> </w:t>
            </w:r>
            <w:r>
              <w:rPr>
                <w:sz w:val="24"/>
              </w:rPr>
              <w:t>baixa</w:t>
            </w:r>
            <w:r>
              <w:rPr>
                <w:spacing w:val="-6"/>
                <w:sz w:val="24"/>
              </w:rPr>
              <w:t> </w:t>
            </w:r>
            <w:r>
              <w:rPr>
                <w:sz w:val="24"/>
              </w:rPr>
              <w:t>temperatura (câmara frigorífica).</w:t>
            </w:r>
          </w:p>
        </w:tc>
      </w:tr>
      <w:tr>
        <w:trPr>
          <w:trHeight w:val="794"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19"/>
              <w:rPr>
                <w:sz w:val="24"/>
              </w:rPr>
            </w:pPr>
            <w:r>
              <w:rPr>
                <w:sz w:val="24"/>
              </w:rPr>
              <w:t>Luva de </w:t>
            </w:r>
            <w:r>
              <w:rPr>
                <w:spacing w:val="-2"/>
                <w:sz w:val="24"/>
              </w:rPr>
              <w:t>Kevlar</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47" w:lineRule="auto" w:before="106"/>
              <w:ind w:left="120" w:right="165"/>
              <w:rPr>
                <w:sz w:val="24"/>
              </w:rPr>
            </w:pPr>
            <w:r>
              <w:rPr>
                <w:sz w:val="24"/>
              </w:rPr>
              <w:t>Proteção</w:t>
            </w:r>
            <w:r>
              <w:rPr>
                <w:spacing w:val="-4"/>
                <w:sz w:val="24"/>
              </w:rPr>
              <w:t> </w:t>
            </w:r>
            <w:r>
              <w:rPr>
                <w:sz w:val="24"/>
              </w:rPr>
              <w:t>das</w:t>
            </w:r>
            <w:r>
              <w:rPr>
                <w:spacing w:val="-4"/>
                <w:sz w:val="24"/>
              </w:rPr>
              <w:t> </w:t>
            </w:r>
            <w:r>
              <w:rPr>
                <w:sz w:val="24"/>
              </w:rPr>
              <w:t>mãos,</w:t>
            </w:r>
            <w:r>
              <w:rPr>
                <w:spacing w:val="-4"/>
                <w:sz w:val="24"/>
              </w:rPr>
              <w:t> </w:t>
            </w:r>
            <w:r>
              <w:rPr>
                <w:sz w:val="24"/>
              </w:rPr>
              <w:t>punhos</w:t>
            </w:r>
            <w:r>
              <w:rPr>
                <w:spacing w:val="-4"/>
                <w:sz w:val="24"/>
              </w:rPr>
              <w:t> </w:t>
            </w:r>
            <w:r>
              <w:rPr>
                <w:sz w:val="24"/>
              </w:rPr>
              <w:t>e</w:t>
            </w:r>
            <w:r>
              <w:rPr>
                <w:spacing w:val="-4"/>
                <w:sz w:val="24"/>
              </w:rPr>
              <w:t> </w:t>
            </w:r>
            <w:r>
              <w:rPr>
                <w:sz w:val="24"/>
              </w:rPr>
              <w:t>antebraços</w:t>
            </w:r>
            <w:r>
              <w:rPr>
                <w:spacing w:val="-4"/>
                <w:sz w:val="24"/>
              </w:rPr>
              <w:t> </w:t>
            </w:r>
            <w:r>
              <w:rPr>
                <w:sz w:val="24"/>
              </w:rPr>
              <w:t>(até</w:t>
            </w:r>
            <w:r>
              <w:rPr>
                <w:spacing w:val="-4"/>
                <w:sz w:val="24"/>
              </w:rPr>
              <w:t> </w:t>
            </w:r>
            <w:r>
              <w:rPr>
                <w:sz w:val="24"/>
              </w:rPr>
              <w:t>a</w:t>
            </w:r>
            <w:r>
              <w:rPr>
                <w:spacing w:val="-4"/>
                <w:sz w:val="24"/>
              </w:rPr>
              <w:t> </w:t>
            </w:r>
            <w:r>
              <w:rPr>
                <w:sz w:val="24"/>
              </w:rPr>
              <w:t>altura</w:t>
            </w:r>
            <w:r>
              <w:rPr>
                <w:spacing w:val="-4"/>
                <w:sz w:val="24"/>
              </w:rPr>
              <w:t> </w:t>
            </w:r>
            <w:r>
              <w:rPr>
                <w:sz w:val="24"/>
              </w:rPr>
              <w:t>de</w:t>
            </w:r>
            <w:r>
              <w:rPr>
                <w:spacing w:val="-4"/>
                <w:sz w:val="24"/>
              </w:rPr>
              <w:t> </w:t>
            </w:r>
            <w:r>
              <w:rPr>
                <w:sz w:val="24"/>
              </w:rPr>
              <w:t>35</w:t>
            </w:r>
            <w:r>
              <w:rPr>
                <w:spacing w:val="-4"/>
                <w:sz w:val="24"/>
              </w:rPr>
              <w:t> </w:t>
            </w:r>
            <w:r>
              <w:rPr>
                <w:sz w:val="24"/>
              </w:rPr>
              <w:t>cm)</w:t>
            </w:r>
            <w:r>
              <w:rPr>
                <w:spacing w:val="-4"/>
                <w:sz w:val="24"/>
              </w:rPr>
              <w:t> </w:t>
            </w:r>
            <w:r>
              <w:rPr>
                <w:sz w:val="24"/>
              </w:rPr>
              <w:t>do usuário contra risco de cortes e queimaduras.</w:t>
            </w:r>
          </w:p>
        </w:tc>
      </w:tr>
      <w:tr>
        <w:trPr>
          <w:trHeight w:val="509"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19"/>
              <w:rPr>
                <w:sz w:val="24"/>
              </w:rPr>
            </w:pPr>
            <w:r>
              <w:rPr>
                <w:sz w:val="24"/>
              </w:rPr>
              <w:t>Luva de </w:t>
            </w:r>
            <w:r>
              <w:rPr>
                <w:spacing w:val="-2"/>
                <w:sz w:val="24"/>
              </w:rPr>
              <w:t>Látex</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before="106"/>
              <w:ind w:right="2401"/>
              <w:jc w:val="right"/>
              <w:rPr>
                <w:sz w:val="24"/>
              </w:rPr>
            </w:pPr>
            <w:r>
              <w:rPr>
                <w:sz w:val="24"/>
              </w:rPr>
              <w:t>Proteção das mãos contra agentes </w:t>
            </w:r>
            <w:r>
              <w:rPr>
                <w:spacing w:val="-2"/>
                <w:sz w:val="24"/>
              </w:rPr>
              <w:t>químicos.</w:t>
            </w:r>
          </w:p>
        </w:tc>
      </w:tr>
      <w:tr>
        <w:trPr>
          <w:trHeight w:val="1079"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114"/>
              <w:rPr>
                <w:sz w:val="24"/>
              </w:rPr>
            </w:pPr>
          </w:p>
          <w:p>
            <w:pPr>
              <w:pStyle w:val="TableParagraph"/>
              <w:spacing w:before="1"/>
              <w:ind w:left="119"/>
              <w:rPr>
                <w:sz w:val="24"/>
              </w:rPr>
            </w:pPr>
            <w:r>
              <w:rPr>
                <w:sz w:val="24"/>
              </w:rPr>
              <w:t>Luva de malha de </w:t>
            </w:r>
            <w:r>
              <w:rPr>
                <w:spacing w:val="-5"/>
                <w:sz w:val="24"/>
              </w:rPr>
              <w:t>aço</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42" w:lineRule="auto" w:before="106"/>
              <w:ind w:left="120" w:right="165"/>
              <w:rPr>
                <w:sz w:val="24"/>
              </w:rPr>
            </w:pPr>
            <w:r>
              <w:rPr>
                <w:sz w:val="24"/>
              </w:rPr>
              <w:t>Proteção das mãos do usuário em serviços industriais leves de peças</w:t>
            </w:r>
            <w:r>
              <w:rPr>
                <w:spacing w:val="-4"/>
                <w:sz w:val="24"/>
              </w:rPr>
              <w:t> </w:t>
            </w:r>
            <w:r>
              <w:rPr>
                <w:sz w:val="24"/>
              </w:rPr>
              <w:t>ou</w:t>
            </w:r>
            <w:r>
              <w:rPr>
                <w:spacing w:val="-4"/>
                <w:sz w:val="24"/>
              </w:rPr>
              <w:t> </w:t>
            </w:r>
            <w:r>
              <w:rPr>
                <w:sz w:val="24"/>
              </w:rPr>
              <w:t>materiais</w:t>
            </w:r>
            <w:r>
              <w:rPr>
                <w:spacing w:val="-4"/>
                <w:sz w:val="24"/>
              </w:rPr>
              <w:t> </w:t>
            </w:r>
            <w:r>
              <w:rPr>
                <w:sz w:val="24"/>
              </w:rPr>
              <w:t>cortantes</w:t>
            </w:r>
            <w:r>
              <w:rPr>
                <w:spacing w:val="-4"/>
                <w:sz w:val="24"/>
              </w:rPr>
              <w:t> </w:t>
            </w:r>
            <w:r>
              <w:rPr>
                <w:sz w:val="24"/>
              </w:rPr>
              <w:t>e</w:t>
            </w:r>
            <w:r>
              <w:rPr>
                <w:spacing w:val="-4"/>
                <w:sz w:val="24"/>
              </w:rPr>
              <w:t> </w:t>
            </w:r>
            <w:r>
              <w:rPr>
                <w:sz w:val="24"/>
              </w:rPr>
              <w:t>ou</w:t>
            </w:r>
            <w:r>
              <w:rPr>
                <w:spacing w:val="-4"/>
                <w:sz w:val="24"/>
              </w:rPr>
              <w:t> </w:t>
            </w:r>
            <w:r>
              <w:rPr>
                <w:sz w:val="24"/>
              </w:rPr>
              <w:t>lâminas</w:t>
            </w:r>
            <w:r>
              <w:rPr>
                <w:spacing w:val="-4"/>
                <w:sz w:val="24"/>
              </w:rPr>
              <w:t> </w:t>
            </w:r>
            <w:r>
              <w:rPr>
                <w:sz w:val="24"/>
              </w:rPr>
              <w:t>lisas,</w:t>
            </w:r>
            <w:r>
              <w:rPr>
                <w:spacing w:val="-4"/>
                <w:sz w:val="24"/>
              </w:rPr>
              <w:t> </w:t>
            </w:r>
            <w:r>
              <w:rPr>
                <w:sz w:val="24"/>
              </w:rPr>
              <w:t>onde</w:t>
            </w:r>
            <w:r>
              <w:rPr>
                <w:spacing w:val="-4"/>
                <w:sz w:val="24"/>
              </w:rPr>
              <w:t> </w:t>
            </w:r>
            <w:r>
              <w:rPr>
                <w:sz w:val="24"/>
              </w:rPr>
              <w:t>necessite</w:t>
            </w:r>
            <w:r>
              <w:rPr>
                <w:spacing w:val="-4"/>
                <w:sz w:val="24"/>
              </w:rPr>
              <w:t> </w:t>
            </w:r>
            <w:r>
              <w:rPr>
                <w:sz w:val="24"/>
              </w:rPr>
              <w:t>de maior aderência.</w:t>
            </w:r>
          </w:p>
        </w:tc>
      </w:tr>
      <w:tr>
        <w:trPr>
          <w:trHeight w:val="779"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19"/>
              <w:rPr>
                <w:sz w:val="24"/>
              </w:rPr>
            </w:pPr>
            <w:r>
              <w:rPr>
                <w:sz w:val="24"/>
              </w:rPr>
              <w:t>Mangote de </w:t>
            </w:r>
            <w:r>
              <w:rPr>
                <w:spacing w:val="-2"/>
                <w:sz w:val="24"/>
              </w:rPr>
              <w:t>Kevlar</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120" w:right="165"/>
              <w:rPr>
                <w:sz w:val="24"/>
              </w:rPr>
            </w:pPr>
            <w:r>
              <w:rPr>
                <w:sz w:val="24"/>
              </w:rPr>
              <w:t>Proteção</w:t>
            </w:r>
            <w:r>
              <w:rPr>
                <w:spacing w:val="-4"/>
                <w:sz w:val="24"/>
              </w:rPr>
              <w:t> </w:t>
            </w:r>
            <w:r>
              <w:rPr>
                <w:sz w:val="24"/>
              </w:rPr>
              <w:t>dos</w:t>
            </w:r>
            <w:r>
              <w:rPr>
                <w:spacing w:val="-4"/>
                <w:sz w:val="24"/>
              </w:rPr>
              <w:t> </w:t>
            </w:r>
            <w:r>
              <w:rPr>
                <w:sz w:val="24"/>
              </w:rPr>
              <w:t>punhos,</w:t>
            </w:r>
            <w:r>
              <w:rPr>
                <w:spacing w:val="-4"/>
                <w:sz w:val="24"/>
              </w:rPr>
              <w:t> </w:t>
            </w:r>
            <w:r>
              <w:rPr>
                <w:sz w:val="24"/>
              </w:rPr>
              <w:t>antebraços</w:t>
            </w:r>
            <w:r>
              <w:rPr>
                <w:spacing w:val="-4"/>
                <w:sz w:val="24"/>
              </w:rPr>
              <w:t> </w:t>
            </w:r>
            <w:r>
              <w:rPr>
                <w:sz w:val="24"/>
              </w:rPr>
              <w:t>e</w:t>
            </w:r>
            <w:r>
              <w:rPr>
                <w:spacing w:val="-4"/>
                <w:sz w:val="24"/>
              </w:rPr>
              <w:t> </w:t>
            </w:r>
            <w:r>
              <w:rPr>
                <w:sz w:val="24"/>
              </w:rPr>
              <w:t>braço</w:t>
            </w:r>
            <w:r>
              <w:rPr>
                <w:spacing w:val="-4"/>
                <w:sz w:val="24"/>
              </w:rPr>
              <w:t> </w:t>
            </w:r>
            <w:r>
              <w:rPr>
                <w:sz w:val="24"/>
              </w:rPr>
              <w:t>do</w:t>
            </w:r>
            <w:r>
              <w:rPr>
                <w:spacing w:val="-4"/>
                <w:sz w:val="24"/>
              </w:rPr>
              <w:t> </w:t>
            </w:r>
            <w:r>
              <w:rPr>
                <w:sz w:val="24"/>
              </w:rPr>
              <w:t>usuário</w:t>
            </w:r>
            <w:r>
              <w:rPr>
                <w:spacing w:val="-4"/>
                <w:sz w:val="24"/>
              </w:rPr>
              <w:t> </w:t>
            </w:r>
            <w:r>
              <w:rPr>
                <w:sz w:val="24"/>
              </w:rPr>
              <w:t>contra</w:t>
            </w:r>
            <w:r>
              <w:rPr>
                <w:spacing w:val="-4"/>
                <w:sz w:val="24"/>
              </w:rPr>
              <w:t> </w:t>
            </w:r>
            <w:r>
              <w:rPr>
                <w:sz w:val="24"/>
              </w:rPr>
              <w:t>risco</w:t>
            </w:r>
            <w:r>
              <w:rPr>
                <w:spacing w:val="-4"/>
                <w:sz w:val="24"/>
              </w:rPr>
              <w:t> </w:t>
            </w:r>
            <w:r>
              <w:rPr>
                <w:sz w:val="24"/>
              </w:rPr>
              <w:t>de cortes e queimaduras.</w:t>
            </w:r>
          </w:p>
        </w:tc>
      </w:tr>
      <w:tr>
        <w:trPr>
          <w:trHeight w:val="794"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256"/>
              <w:ind w:left="119"/>
              <w:rPr>
                <w:sz w:val="24"/>
              </w:rPr>
            </w:pPr>
            <w:r>
              <w:rPr>
                <w:sz w:val="24"/>
              </w:rPr>
              <w:t>Óculos de </w:t>
            </w:r>
            <w:r>
              <w:rPr>
                <w:spacing w:val="-2"/>
                <w:sz w:val="24"/>
              </w:rPr>
              <w:t>Segurança</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47" w:lineRule="auto" w:before="106"/>
              <w:ind w:left="120" w:right="76"/>
              <w:rPr>
                <w:sz w:val="24"/>
              </w:rPr>
            </w:pPr>
            <w:r>
              <w:rPr>
                <w:sz w:val="24"/>
              </w:rPr>
              <w:t>Proteção</w:t>
            </w:r>
            <w:r>
              <w:rPr>
                <w:spacing w:val="-5"/>
                <w:sz w:val="24"/>
              </w:rPr>
              <w:t> </w:t>
            </w:r>
            <w:r>
              <w:rPr>
                <w:sz w:val="24"/>
              </w:rPr>
              <w:t>dos</w:t>
            </w:r>
            <w:r>
              <w:rPr>
                <w:spacing w:val="-5"/>
                <w:sz w:val="24"/>
              </w:rPr>
              <w:t> </w:t>
            </w:r>
            <w:r>
              <w:rPr>
                <w:sz w:val="24"/>
              </w:rPr>
              <w:t>olhos</w:t>
            </w:r>
            <w:r>
              <w:rPr>
                <w:spacing w:val="-5"/>
                <w:sz w:val="24"/>
              </w:rPr>
              <w:t> </w:t>
            </w:r>
            <w:r>
              <w:rPr>
                <w:sz w:val="24"/>
              </w:rPr>
              <w:t>do</w:t>
            </w:r>
            <w:r>
              <w:rPr>
                <w:spacing w:val="-5"/>
                <w:sz w:val="24"/>
              </w:rPr>
              <w:t> </w:t>
            </w:r>
            <w:r>
              <w:rPr>
                <w:sz w:val="24"/>
              </w:rPr>
              <w:t>usuário</w:t>
            </w:r>
            <w:r>
              <w:rPr>
                <w:spacing w:val="-5"/>
                <w:sz w:val="24"/>
              </w:rPr>
              <w:t> </w:t>
            </w:r>
            <w:r>
              <w:rPr>
                <w:sz w:val="24"/>
              </w:rPr>
              <w:t>contra</w:t>
            </w:r>
            <w:r>
              <w:rPr>
                <w:spacing w:val="-5"/>
                <w:sz w:val="24"/>
              </w:rPr>
              <w:t> </w:t>
            </w:r>
            <w:r>
              <w:rPr>
                <w:sz w:val="24"/>
              </w:rPr>
              <w:t>impacto</w:t>
            </w:r>
            <w:r>
              <w:rPr>
                <w:spacing w:val="-5"/>
                <w:sz w:val="24"/>
              </w:rPr>
              <w:t> </w:t>
            </w:r>
            <w:r>
              <w:rPr>
                <w:sz w:val="24"/>
              </w:rPr>
              <w:t>de</w:t>
            </w:r>
            <w:r>
              <w:rPr>
                <w:spacing w:val="-5"/>
                <w:sz w:val="24"/>
              </w:rPr>
              <w:t> </w:t>
            </w:r>
            <w:r>
              <w:rPr>
                <w:sz w:val="24"/>
              </w:rPr>
              <w:t>partículas</w:t>
            </w:r>
            <w:r>
              <w:rPr>
                <w:spacing w:val="-5"/>
                <w:sz w:val="24"/>
              </w:rPr>
              <w:t> </w:t>
            </w:r>
            <w:r>
              <w:rPr>
                <w:sz w:val="24"/>
              </w:rPr>
              <w:t>volantes e respingos de líquidos.</w:t>
            </w:r>
          </w:p>
        </w:tc>
      </w:tr>
      <w:tr>
        <w:trPr>
          <w:trHeight w:val="794"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19"/>
              <w:rPr>
                <w:sz w:val="24"/>
              </w:rPr>
            </w:pPr>
            <w:r>
              <w:rPr>
                <w:sz w:val="24"/>
              </w:rPr>
              <w:t>Protetor </w:t>
            </w:r>
            <w:r>
              <w:rPr>
                <w:spacing w:val="-2"/>
                <w:sz w:val="24"/>
              </w:rPr>
              <w:t>auricular</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47" w:lineRule="auto" w:before="106"/>
              <w:ind w:left="120" w:right="165"/>
              <w:rPr>
                <w:sz w:val="24"/>
              </w:rPr>
            </w:pPr>
            <w:r>
              <w:rPr>
                <w:sz w:val="24"/>
              </w:rPr>
              <w:t>Proteção</w:t>
            </w:r>
            <w:r>
              <w:rPr>
                <w:spacing w:val="-5"/>
                <w:sz w:val="24"/>
              </w:rPr>
              <w:t> </w:t>
            </w:r>
            <w:r>
              <w:rPr>
                <w:sz w:val="24"/>
              </w:rPr>
              <w:t>auditiva</w:t>
            </w:r>
            <w:r>
              <w:rPr>
                <w:spacing w:val="-5"/>
                <w:sz w:val="24"/>
              </w:rPr>
              <w:t> </w:t>
            </w:r>
            <w:r>
              <w:rPr>
                <w:sz w:val="24"/>
              </w:rPr>
              <w:t>do</w:t>
            </w:r>
            <w:r>
              <w:rPr>
                <w:spacing w:val="-5"/>
                <w:sz w:val="24"/>
              </w:rPr>
              <w:t> </w:t>
            </w:r>
            <w:r>
              <w:rPr>
                <w:sz w:val="24"/>
              </w:rPr>
              <w:t>usuário</w:t>
            </w:r>
            <w:r>
              <w:rPr>
                <w:spacing w:val="-5"/>
                <w:sz w:val="24"/>
              </w:rPr>
              <w:t> </w:t>
            </w:r>
            <w:r>
              <w:rPr>
                <w:sz w:val="24"/>
              </w:rPr>
              <w:t>contra</w:t>
            </w:r>
            <w:r>
              <w:rPr>
                <w:spacing w:val="-5"/>
                <w:sz w:val="24"/>
              </w:rPr>
              <w:t> </w:t>
            </w:r>
            <w:r>
              <w:rPr>
                <w:sz w:val="24"/>
              </w:rPr>
              <w:t>ruídos</w:t>
            </w:r>
            <w:r>
              <w:rPr>
                <w:spacing w:val="-5"/>
                <w:sz w:val="24"/>
              </w:rPr>
              <w:t> </w:t>
            </w:r>
            <w:r>
              <w:rPr>
                <w:sz w:val="24"/>
              </w:rPr>
              <w:t>superiores</w:t>
            </w:r>
            <w:r>
              <w:rPr>
                <w:spacing w:val="-5"/>
                <w:sz w:val="24"/>
              </w:rPr>
              <w:t> </w:t>
            </w:r>
            <w:r>
              <w:rPr>
                <w:sz w:val="24"/>
              </w:rPr>
              <w:t>a</w:t>
            </w:r>
            <w:r>
              <w:rPr>
                <w:spacing w:val="-5"/>
                <w:sz w:val="24"/>
              </w:rPr>
              <w:t> </w:t>
            </w:r>
            <w:r>
              <w:rPr>
                <w:sz w:val="24"/>
              </w:rPr>
              <w:t>85</w:t>
            </w:r>
            <w:r>
              <w:rPr>
                <w:spacing w:val="-5"/>
                <w:sz w:val="24"/>
              </w:rPr>
              <w:t> </w:t>
            </w:r>
            <w:r>
              <w:rPr>
                <w:sz w:val="24"/>
              </w:rPr>
              <w:t>dB, conforme tabela de atenuação a seguir.</w:t>
            </w:r>
          </w:p>
        </w:tc>
      </w:tr>
      <w:tr>
        <w:trPr>
          <w:trHeight w:val="794" w:hRule="atLeast"/>
        </w:trPr>
        <w:tc>
          <w:tcPr>
            <w:tcW w:w="2970"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19"/>
              <w:rPr>
                <w:sz w:val="24"/>
              </w:rPr>
            </w:pPr>
            <w:r>
              <w:rPr>
                <w:spacing w:val="-2"/>
                <w:sz w:val="24"/>
              </w:rPr>
              <w:t>Respirador</w:t>
            </w:r>
          </w:p>
        </w:tc>
        <w:tc>
          <w:tcPr>
            <w:tcW w:w="678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120" w:right="165"/>
              <w:rPr>
                <w:sz w:val="24"/>
              </w:rPr>
            </w:pPr>
            <w:r>
              <w:rPr>
                <w:sz w:val="24"/>
              </w:rPr>
              <w:t>Equipamento</w:t>
            </w:r>
            <w:r>
              <w:rPr>
                <w:spacing w:val="-6"/>
                <w:sz w:val="24"/>
              </w:rPr>
              <w:t> </w:t>
            </w:r>
            <w:r>
              <w:rPr>
                <w:sz w:val="24"/>
              </w:rPr>
              <w:t>utilizado</w:t>
            </w:r>
            <w:r>
              <w:rPr>
                <w:spacing w:val="-6"/>
                <w:sz w:val="24"/>
              </w:rPr>
              <w:t> </w:t>
            </w:r>
            <w:r>
              <w:rPr>
                <w:sz w:val="24"/>
              </w:rPr>
              <w:t>para</w:t>
            </w:r>
            <w:r>
              <w:rPr>
                <w:spacing w:val="-6"/>
                <w:sz w:val="24"/>
              </w:rPr>
              <w:t> </w:t>
            </w:r>
            <w:r>
              <w:rPr>
                <w:sz w:val="24"/>
              </w:rPr>
              <w:t>proteger</w:t>
            </w:r>
            <w:r>
              <w:rPr>
                <w:spacing w:val="-6"/>
                <w:sz w:val="24"/>
              </w:rPr>
              <w:t> </w:t>
            </w:r>
            <w:r>
              <w:rPr>
                <w:sz w:val="24"/>
              </w:rPr>
              <w:t>contra</w:t>
            </w:r>
            <w:r>
              <w:rPr>
                <w:spacing w:val="-6"/>
                <w:sz w:val="24"/>
              </w:rPr>
              <w:t> </w:t>
            </w:r>
            <w:r>
              <w:rPr>
                <w:sz w:val="24"/>
              </w:rPr>
              <w:t>partículas</w:t>
            </w:r>
            <w:r>
              <w:rPr>
                <w:spacing w:val="-6"/>
                <w:sz w:val="24"/>
              </w:rPr>
              <w:t> </w:t>
            </w:r>
            <w:r>
              <w:rPr>
                <w:sz w:val="24"/>
              </w:rPr>
              <w:t>e</w:t>
            </w:r>
            <w:r>
              <w:rPr>
                <w:spacing w:val="-6"/>
                <w:sz w:val="24"/>
              </w:rPr>
              <w:t> </w:t>
            </w:r>
            <w:r>
              <w:rPr>
                <w:sz w:val="24"/>
              </w:rPr>
              <w:t>vapores </w:t>
            </w:r>
            <w:r>
              <w:rPr>
                <w:spacing w:val="-2"/>
                <w:sz w:val="24"/>
              </w:rPr>
              <w:t>incômodos.</w:t>
            </w:r>
          </w:p>
        </w:tc>
      </w:tr>
      <w:tr>
        <w:trPr>
          <w:trHeight w:val="794" w:hRule="atLeast"/>
        </w:trPr>
        <w:tc>
          <w:tcPr>
            <w:tcW w:w="2970"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119"/>
              <w:rPr>
                <w:sz w:val="24"/>
              </w:rPr>
            </w:pPr>
            <w:r>
              <w:rPr>
                <w:sz w:val="24"/>
              </w:rPr>
              <w:t>Macacão de </w:t>
            </w:r>
            <w:r>
              <w:rPr>
                <w:spacing w:val="-2"/>
                <w:sz w:val="24"/>
              </w:rPr>
              <w:t>segurança</w:t>
            </w:r>
          </w:p>
        </w:tc>
        <w:tc>
          <w:tcPr>
            <w:tcW w:w="6780" w:type="dxa"/>
            <w:tcBorders>
              <w:top w:val="single" w:sz="6" w:space="0" w:color="000000"/>
              <w:left w:val="single" w:sz="12" w:space="0" w:color="000000"/>
              <w:bottom w:val="single" w:sz="12" w:space="0" w:color="000000"/>
              <w:right w:val="single" w:sz="12" w:space="0" w:color="000000"/>
            </w:tcBorders>
          </w:tcPr>
          <w:p>
            <w:pPr>
              <w:pStyle w:val="TableParagraph"/>
              <w:spacing w:line="235" w:lineRule="auto" w:before="110"/>
              <w:ind w:left="120" w:right="165"/>
              <w:rPr>
                <w:sz w:val="24"/>
              </w:rPr>
            </w:pPr>
            <w:r>
              <w:rPr>
                <w:sz w:val="24"/>
              </w:rPr>
              <w:t>Proteção</w:t>
            </w:r>
            <w:r>
              <w:rPr>
                <w:spacing w:val="-5"/>
                <w:sz w:val="24"/>
              </w:rPr>
              <w:t> </w:t>
            </w:r>
            <w:r>
              <w:rPr>
                <w:sz w:val="24"/>
              </w:rPr>
              <w:t>do</w:t>
            </w:r>
            <w:r>
              <w:rPr>
                <w:spacing w:val="-5"/>
                <w:sz w:val="24"/>
              </w:rPr>
              <w:t> </w:t>
            </w:r>
            <w:r>
              <w:rPr>
                <w:sz w:val="24"/>
              </w:rPr>
              <w:t>tronco,</w:t>
            </w:r>
            <w:r>
              <w:rPr>
                <w:spacing w:val="-5"/>
                <w:sz w:val="24"/>
              </w:rPr>
              <w:t> </w:t>
            </w:r>
            <w:r>
              <w:rPr>
                <w:sz w:val="24"/>
              </w:rPr>
              <w:t>membros</w:t>
            </w:r>
            <w:r>
              <w:rPr>
                <w:spacing w:val="-5"/>
                <w:sz w:val="24"/>
              </w:rPr>
              <w:t> </w:t>
            </w:r>
            <w:r>
              <w:rPr>
                <w:sz w:val="24"/>
              </w:rPr>
              <w:t>superiores</w:t>
            </w:r>
            <w:r>
              <w:rPr>
                <w:spacing w:val="-5"/>
                <w:sz w:val="24"/>
              </w:rPr>
              <w:t> </w:t>
            </w:r>
            <w:r>
              <w:rPr>
                <w:sz w:val="24"/>
              </w:rPr>
              <w:t>e</w:t>
            </w:r>
            <w:r>
              <w:rPr>
                <w:spacing w:val="-5"/>
                <w:sz w:val="24"/>
              </w:rPr>
              <w:t> </w:t>
            </w:r>
            <w:r>
              <w:rPr>
                <w:sz w:val="24"/>
              </w:rPr>
              <w:t>inferiores</w:t>
            </w:r>
            <w:r>
              <w:rPr>
                <w:spacing w:val="-5"/>
                <w:sz w:val="24"/>
              </w:rPr>
              <w:t> </w:t>
            </w:r>
            <w:r>
              <w:rPr>
                <w:sz w:val="24"/>
              </w:rPr>
              <w:t>do</w:t>
            </w:r>
            <w:r>
              <w:rPr>
                <w:spacing w:val="-5"/>
                <w:sz w:val="24"/>
              </w:rPr>
              <w:t> </w:t>
            </w:r>
            <w:r>
              <w:rPr>
                <w:sz w:val="24"/>
              </w:rPr>
              <w:t>usuário contra riscos de produtos químicos.</w:t>
            </w:r>
          </w:p>
        </w:tc>
      </w:tr>
    </w:tbl>
    <w:p>
      <w:pPr>
        <w:pStyle w:val="BodyText"/>
        <w:spacing w:before="8"/>
        <w:ind w:left="0"/>
      </w:pPr>
    </w:p>
    <w:p>
      <w:pPr>
        <w:pStyle w:val="ListParagraph"/>
        <w:numPr>
          <w:ilvl w:val="2"/>
          <w:numId w:val="13"/>
        </w:numPr>
        <w:tabs>
          <w:tab w:pos="1035" w:val="left" w:leader="none"/>
        </w:tabs>
        <w:spacing w:line="235" w:lineRule="auto" w:before="1" w:after="0"/>
        <w:ind w:left="329" w:right="678"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comunicar</w:t>
      </w:r>
      <w:r>
        <w:rPr>
          <w:spacing w:val="-3"/>
          <w:sz w:val="24"/>
        </w:rPr>
        <w:t> </w:t>
      </w:r>
      <w:r>
        <w:rPr>
          <w:sz w:val="24"/>
        </w:rPr>
        <w:t>e</w:t>
      </w:r>
      <w:r>
        <w:rPr>
          <w:spacing w:val="-3"/>
          <w:sz w:val="24"/>
        </w:rPr>
        <w:t> </w:t>
      </w:r>
      <w:r>
        <w:rPr>
          <w:sz w:val="24"/>
        </w:rPr>
        <w:t>exigir</w:t>
      </w:r>
      <w:r>
        <w:rPr>
          <w:spacing w:val="-3"/>
          <w:sz w:val="24"/>
        </w:rPr>
        <w:t> </w:t>
      </w:r>
      <w:r>
        <w:rPr>
          <w:sz w:val="24"/>
        </w:rPr>
        <w:t>o</w:t>
      </w:r>
      <w:r>
        <w:rPr>
          <w:spacing w:val="-3"/>
          <w:sz w:val="24"/>
        </w:rPr>
        <w:t> </w:t>
      </w:r>
      <w:r>
        <w:rPr>
          <w:sz w:val="24"/>
        </w:rPr>
        <w:t>cumprimento</w:t>
      </w:r>
      <w:r>
        <w:rPr>
          <w:spacing w:val="-3"/>
          <w:sz w:val="24"/>
        </w:rPr>
        <w:t> </w:t>
      </w:r>
      <w:r>
        <w:rPr>
          <w:sz w:val="24"/>
        </w:rPr>
        <w:t>da</w:t>
      </w:r>
      <w:r>
        <w:rPr>
          <w:spacing w:val="-3"/>
          <w:sz w:val="24"/>
        </w:rPr>
        <w:t> </w:t>
      </w:r>
      <w:r>
        <w:rPr>
          <w:sz w:val="24"/>
        </w:rPr>
        <w:t>Legislação</w:t>
      </w:r>
      <w:r>
        <w:rPr>
          <w:spacing w:val="-3"/>
          <w:sz w:val="24"/>
        </w:rPr>
        <w:t> </w:t>
      </w:r>
      <w:r>
        <w:rPr>
          <w:sz w:val="24"/>
        </w:rPr>
        <w:t>de</w:t>
      </w:r>
      <w:r>
        <w:rPr>
          <w:spacing w:val="-3"/>
          <w:sz w:val="24"/>
        </w:rPr>
        <w:t> </w:t>
      </w:r>
      <w:r>
        <w:rPr>
          <w:sz w:val="24"/>
        </w:rPr>
        <w:t>Segurança</w:t>
      </w:r>
      <w:r>
        <w:rPr>
          <w:spacing w:val="-3"/>
          <w:sz w:val="24"/>
        </w:rPr>
        <w:t> </w:t>
      </w:r>
      <w:r>
        <w:rPr>
          <w:sz w:val="24"/>
        </w:rPr>
        <w:t>e</w:t>
      </w:r>
      <w:r>
        <w:rPr>
          <w:spacing w:val="-3"/>
          <w:sz w:val="24"/>
        </w:rPr>
        <w:t> </w:t>
      </w:r>
      <w:r>
        <w:rPr>
          <w:sz w:val="24"/>
        </w:rPr>
        <w:t>Medicina</w:t>
      </w:r>
      <w:r>
        <w:rPr>
          <w:spacing w:val="-3"/>
          <w:sz w:val="24"/>
        </w:rPr>
        <w:t> </w:t>
      </w:r>
      <w:r>
        <w:rPr>
          <w:sz w:val="24"/>
        </w:rPr>
        <w:t>do</w:t>
      </w:r>
      <w:r>
        <w:rPr>
          <w:spacing w:val="-7"/>
          <w:sz w:val="24"/>
        </w:rPr>
        <w:t> </w:t>
      </w:r>
      <w:r>
        <w:rPr>
          <w:sz w:val="24"/>
        </w:rPr>
        <w:t>Trabalho,</w:t>
      </w:r>
      <w:r>
        <w:rPr>
          <w:spacing w:val="-3"/>
          <w:sz w:val="24"/>
        </w:rPr>
        <w:t> </w:t>
      </w:r>
      <w:r>
        <w:rPr>
          <w:sz w:val="24"/>
        </w:rPr>
        <w:t>vigente</w:t>
      </w:r>
      <w:r>
        <w:rPr>
          <w:spacing w:val="-3"/>
          <w:sz w:val="24"/>
        </w:rPr>
        <w:t> </w:t>
      </w:r>
      <w:r>
        <w:rPr>
          <w:sz w:val="24"/>
        </w:rPr>
        <w:t>no</w:t>
      </w:r>
      <w:r>
        <w:rPr>
          <w:spacing w:val="-3"/>
          <w:sz w:val="24"/>
        </w:rPr>
        <w:t> </w:t>
      </w:r>
      <w:r>
        <w:rPr>
          <w:sz w:val="24"/>
        </w:rPr>
        <w:t>país,</w:t>
      </w:r>
      <w:r>
        <w:rPr>
          <w:spacing w:val="-3"/>
          <w:sz w:val="24"/>
        </w:rPr>
        <w:t> </w:t>
      </w:r>
      <w:r>
        <w:rPr>
          <w:sz w:val="24"/>
        </w:rPr>
        <w:t>bem</w:t>
      </w:r>
      <w:r>
        <w:rPr>
          <w:spacing w:val="-3"/>
          <w:sz w:val="24"/>
        </w:rPr>
        <w:t> </w:t>
      </w:r>
      <w:r>
        <w:rPr>
          <w:sz w:val="24"/>
        </w:rPr>
        <w:t>como</w:t>
      </w:r>
      <w:r>
        <w:rPr>
          <w:spacing w:val="-3"/>
          <w:sz w:val="24"/>
        </w:rPr>
        <w:t> </w:t>
      </w:r>
      <w:r>
        <w:rPr>
          <w:sz w:val="24"/>
        </w:rPr>
        <w:t>os Procedimentos e Normas de Segurança estabelecidas pela UERJ aos seus empregados e aos seus prestadores de serviços.</w:t>
      </w:r>
    </w:p>
    <w:p>
      <w:pPr>
        <w:pStyle w:val="ListParagraph"/>
        <w:numPr>
          <w:ilvl w:val="2"/>
          <w:numId w:val="13"/>
        </w:numPr>
        <w:tabs>
          <w:tab w:pos="1155" w:val="left" w:leader="none"/>
        </w:tabs>
        <w:spacing w:line="242" w:lineRule="auto" w:before="234" w:after="0"/>
        <w:ind w:left="329" w:right="453" w:firstLine="0"/>
        <w:jc w:val="left"/>
        <w:rPr>
          <w:b/>
          <w:sz w:val="24"/>
        </w:rPr>
      </w:pPr>
      <w:r>
        <w:rPr>
          <w:sz w:val="24"/>
        </w:rPr>
        <w:t>A</w:t>
      </w:r>
      <w:r>
        <w:rPr>
          <w:spacing w:val="-8"/>
          <w:sz w:val="24"/>
        </w:rPr>
        <w:t> </w:t>
      </w:r>
      <w:r>
        <w:rPr>
          <w:sz w:val="24"/>
        </w:rPr>
        <w:t>Contratada deverá realizar com os empregados o Diálogo Mensal de Segurança (DMS) abordando os riscos inerentes aos processos de trabalhos</w:t>
      </w:r>
      <w:r>
        <w:rPr>
          <w:spacing w:val="-2"/>
          <w:sz w:val="24"/>
        </w:rPr>
        <w:t> </w:t>
      </w:r>
      <w:r>
        <w:rPr>
          <w:sz w:val="24"/>
        </w:rPr>
        <w:t>a</w:t>
      </w:r>
      <w:r>
        <w:rPr>
          <w:spacing w:val="-2"/>
          <w:sz w:val="24"/>
        </w:rPr>
        <w:t> </w:t>
      </w:r>
      <w:r>
        <w:rPr>
          <w:sz w:val="24"/>
        </w:rPr>
        <w:t>serem</w:t>
      </w:r>
      <w:r>
        <w:rPr>
          <w:spacing w:val="-2"/>
          <w:sz w:val="24"/>
        </w:rPr>
        <w:t> </w:t>
      </w:r>
      <w:r>
        <w:rPr>
          <w:sz w:val="24"/>
        </w:rPr>
        <w:t>executados,</w:t>
      </w:r>
      <w:r>
        <w:rPr>
          <w:spacing w:val="-2"/>
          <w:sz w:val="24"/>
        </w:rPr>
        <w:t> </w:t>
      </w:r>
      <w:r>
        <w:rPr>
          <w:sz w:val="24"/>
        </w:rPr>
        <w:t>registrando</w:t>
      </w:r>
      <w:r>
        <w:rPr>
          <w:spacing w:val="-2"/>
          <w:sz w:val="24"/>
        </w:rPr>
        <w:t> </w:t>
      </w:r>
      <w:r>
        <w:rPr>
          <w:sz w:val="24"/>
        </w:rPr>
        <w:t>em</w:t>
      </w:r>
      <w:r>
        <w:rPr>
          <w:spacing w:val="-2"/>
          <w:sz w:val="24"/>
        </w:rPr>
        <w:t> </w:t>
      </w:r>
      <w:r>
        <w:rPr>
          <w:sz w:val="24"/>
        </w:rPr>
        <w:t>Planilha</w:t>
      </w:r>
      <w:r>
        <w:rPr>
          <w:spacing w:val="-2"/>
          <w:sz w:val="24"/>
        </w:rPr>
        <w:t> </w:t>
      </w:r>
      <w:r>
        <w:rPr>
          <w:sz w:val="24"/>
        </w:rPr>
        <w:t>de</w:t>
      </w:r>
      <w:r>
        <w:rPr>
          <w:spacing w:val="-2"/>
          <w:sz w:val="24"/>
        </w:rPr>
        <w:t> </w:t>
      </w:r>
      <w:r>
        <w:rPr>
          <w:sz w:val="24"/>
        </w:rPr>
        <w:t>Controle</w:t>
      </w:r>
      <w:r>
        <w:rPr>
          <w:spacing w:val="-2"/>
          <w:sz w:val="24"/>
        </w:rPr>
        <w:t> </w:t>
      </w:r>
      <w:r>
        <w:rPr>
          <w:sz w:val="24"/>
        </w:rPr>
        <w:t>específica</w:t>
      </w:r>
      <w:r>
        <w:rPr>
          <w:spacing w:val="-2"/>
          <w:sz w:val="24"/>
        </w:rPr>
        <w:t> </w:t>
      </w:r>
      <w:r>
        <w:rPr>
          <w:sz w:val="24"/>
        </w:rPr>
        <w:t>a</w:t>
      </w:r>
      <w:r>
        <w:rPr>
          <w:spacing w:val="-2"/>
          <w:sz w:val="24"/>
        </w:rPr>
        <w:t> </w:t>
      </w:r>
      <w:r>
        <w:rPr>
          <w:sz w:val="24"/>
        </w:rPr>
        <w:t>ser</w:t>
      </w:r>
      <w:r>
        <w:rPr>
          <w:spacing w:val="-2"/>
          <w:sz w:val="24"/>
        </w:rPr>
        <w:t> </w:t>
      </w:r>
      <w:r>
        <w:rPr>
          <w:sz w:val="24"/>
        </w:rPr>
        <w:t>entregue</w:t>
      </w:r>
      <w:r>
        <w:rPr>
          <w:spacing w:val="-2"/>
          <w:sz w:val="24"/>
        </w:rPr>
        <w:t> </w:t>
      </w:r>
      <w:r>
        <w:rPr>
          <w:sz w:val="24"/>
        </w:rPr>
        <w:t>à</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a</w:t>
      </w:r>
      <w:r>
        <w:rPr>
          <w:spacing w:val="-2"/>
          <w:sz w:val="24"/>
        </w:rPr>
        <w:t> </w:t>
      </w:r>
      <w:r>
        <w:rPr>
          <w:sz w:val="24"/>
        </w:rPr>
        <w:t>Coordenação</w:t>
      </w:r>
      <w:r>
        <w:rPr>
          <w:spacing w:val="-2"/>
          <w:sz w:val="24"/>
        </w:rPr>
        <w:t> </w:t>
      </w:r>
      <w:r>
        <w:rPr>
          <w:sz w:val="24"/>
        </w:rPr>
        <w:t>de</w:t>
      </w:r>
      <w:r>
        <w:rPr>
          <w:spacing w:val="-2"/>
          <w:sz w:val="24"/>
        </w:rPr>
        <w:t> </w:t>
      </w:r>
      <w:r>
        <w:rPr>
          <w:sz w:val="24"/>
        </w:rPr>
        <w:t>Segurança</w:t>
      </w:r>
      <w:r>
        <w:rPr>
          <w:spacing w:val="-2"/>
          <w:sz w:val="24"/>
        </w:rPr>
        <w:t> </w:t>
      </w:r>
      <w:r>
        <w:rPr>
          <w:sz w:val="24"/>
        </w:rPr>
        <w:t>no Trabalho (COSET) e à prefeitura do Campus.</w:t>
      </w:r>
    </w:p>
    <w:p>
      <w:pPr>
        <w:pStyle w:val="ListParagraph"/>
        <w:numPr>
          <w:ilvl w:val="2"/>
          <w:numId w:val="13"/>
        </w:numPr>
        <w:tabs>
          <w:tab w:pos="1141" w:val="left" w:leader="none"/>
        </w:tabs>
        <w:spacing w:line="240" w:lineRule="auto" w:before="244" w:after="0"/>
        <w:ind w:left="329" w:right="313"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comunicar</w:t>
      </w:r>
      <w:r>
        <w:rPr>
          <w:spacing w:val="-2"/>
          <w:sz w:val="24"/>
        </w:rPr>
        <w:t> </w:t>
      </w:r>
      <w:r>
        <w:rPr>
          <w:sz w:val="24"/>
        </w:rPr>
        <w:t>à</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e</w:t>
      </w:r>
      <w:r>
        <w:rPr>
          <w:spacing w:val="-2"/>
          <w:sz w:val="24"/>
        </w:rPr>
        <w:t> </w:t>
      </w:r>
      <w:r>
        <w:rPr>
          <w:sz w:val="24"/>
        </w:rPr>
        <w:t>à</w:t>
      </w:r>
      <w:r>
        <w:rPr>
          <w:spacing w:val="-2"/>
          <w:sz w:val="24"/>
        </w:rPr>
        <w:t> </w:t>
      </w:r>
      <w:r>
        <w:rPr>
          <w:sz w:val="24"/>
        </w:rPr>
        <w:t>Prefeitura</w:t>
      </w:r>
      <w:r>
        <w:rPr>
          <w:spacing w:val="-2"/>
          <w:sz w:val="24"/>
        </w:rPr>
        <w:t> </w:t>
      </w:r>
      <w:r>
        <w:rPr>
          <w:sz w:val="24"/>
        </w:rPr>
        <w:t>dos</w:t>
      </w:r>
      <w:r>
        <w:rPr>
          <w:spacing w:val="-2"/>
          <w:sz w:val="24"/>
        </w:rPr>
        <w:t> </w:t>
      </w:r>
      <w:r>
        <w:rPr>
          <w:sz w:val="24"/>
        </w:rPr>
        <w:t>Campi,</w:t>
      </w:r>
      <w:r>
        <w:rPr>
          <w:spacing w:val="-2"/>
          <w:sz w:val="24"/>
        </w:rPr>
        <w:t> </w:t>
      </w:r>
      <w:r>
        <w:rPr>
          <w:sz w:val="24"/>
        </w:rPr>
        <w:t>sobre</w:t>
      </w:r>
      <w:r>
        <w:rPr>
          <w:spacing w:val="-2"/>
          <w:sz w:val="24"/>
        </w:rPr>
        <w:t> </w:t>
      </w:r>
      <w:r>
        <w:rPr>
          <w:sz w:val="24"/>
        </w:rPr>
        <w:t>qualquer</w:t>
      </w:r>
      <w:r>
        <w:rPr>
          <w:spacing w:val="-2"/>
          <w:sz w:val="24"/>
        </w:rPr>
        <w:t> </w:t>
      </w:r>
      <w:r>
        <w:rPr>
          <w:sz w:val="24"/>
        </w:rPr>
        <w:t>intervenção</w:t>
      </w:r>
      <w:r>
        <w:rPr>
          <w:spacing w:val="-2"/>
          <w:sz w:val="24"/>
        </w:rPr>
        <w:t> </w:t>
      </w:r>
      <w:r>
        <w:rPr>
          <w:sz w:val="24"/>
        </w:rPr>
        <w:t>ou</w:t>
      </w:r>
      <w:r>
        <w:rPr>
          <w:spacing w:val="-2"/>
          <w:sz w:val="24"/>
        </w:rPr>
        <w:t> </w:t>
      </w:r>
      <w:r>
        <w:rPr>
          <w:sz w:val="24"/>
        </w:rPr>
        <w:t>anormalidade</w:t>
      </w:r>
      <w:r>
        <w:rPr>
          <w:spacing w:val="-2"/>
          <w:sz w:val="24"/>
        </w:rPr>
        <w:t> </w:t>
      </w:r>
      <w:r>
        <w:rPr>
          <w:sz w:val="24"/>
        </w:rPr>
        <w:t>encontrada</w:t>
      </w:r>
      <w:r>
        <w:rPr>
          <w:spacing w:val="-2"/>
          <w:sz w:val="24"/>
        </w:rPr>
        <w:t> </w:t>
      </w:r>
      <w:r>
        <w:rPr>
          <w:sz w:val="24"/>
        </w:rPr>
        <w:t>em seu ambiente de trabalho referente às instalações elétricas, hidráulicas e de gás, ficando expressamente proibido realizar qualquer tipo de atividade (instalação, operação, manobras, manutenção) por seus empregados e/ou prestadores de serviços, salvo empresas autorizadas conforme previsto no item 11 deste Projeto e sob fiscalização da Prefeitura dos Campi.</w:t>
      </w:r>
    </w:p>
    <w:p>
      <w:pPr>
        <w:pStyle w:val="ListParagraph"/>
        <w:numPr>
          <w:ilvl w:val="1"/>
          <w:numId w:val="13"/>
        </w:numPr>
        <w:tabs>
          <w:tab w:pos="869" w:val="left" w:leader="none"/>
        </w:tabs>
        <w:spacing w:line="240" w:lineRule="auto" w:before="261" w:after="0"/>
        <w:ind w:left="869" w:right="0" w:hanging="540"/>
        <w:jc w:val="left"/>
        <w:rPr>
          <w:b/>
          <w:sz w:val="24"/>
        </w:rPr>
      </w:pPr>
      <w:r>
        <w:rPr>
          <w:sz w:val="24"/>
        </w:rPr>
        <w:t>Normas de Prevenção ao Meio</w:t>
      </w:r>
      <w:r>
        <w:rPr>
          <w:spacing w:val="-14"/>
          <w:sz w:val="24"/>
        </w:rPr>
        <w:t> </w:t>
      </w:r>
      <w:r>
        <w:rPr>
          <w:spacing w:val="-2"/>
          <w:sz w:val="24"/>
        </w:rPr>
        <w:t>Ambiente</w:t>
      </w:r>
    </w:p>
    <w:p>
      <w:pPr>
        <w:pStyle w:val="ListParagraph"/>
        <w:numPr>
          <w:ilvl w:val="2"/>
          <w:numId w:val="13"/>
        </w:numPr>
        <w:tabs>
          <w:tab w:pos="1035" w:val="left" w:leader="none"/>
        </w:tabs>
        <w:spacing w:line="237" w:lineRule="auto" w:before="251" w:after="0"/>
        <w:ind w:left="329" w:right="471" w:firstLine="0"/>
        <w:jc w:val="left"/>
        <w:rPr>
          <w:b/>
          <w:sz w:val="24"/>
        </w:rPr>
      </w:pPr>
      <w:r>
        <w:rPr>
          <w:sz w:val="24"/>
        </w:rPr>
        <w:t>A</w:t>
      </w:r>
      <w:r>
        <w:rPr>
          <w:spacing w:val="-7"/>
          <w:sz w:val="24"/>
        </w:rPr>
        <w:t> </w:t>
      </w:r>
      <w:r>
        <w:rPr>
          <w:sz w:val="24"/>
        </w:rPr>
        <w:t>Contratada deverá responsabilizar-se pela coleta seletiva, pelo adequado armazenamento e destino final dos resíduos provenientes da produção</w:t>
      </w:r>
      <w:r>
        <w:rPr>
          <w:spacing w:val="-2"/>
          <w:sz w:val="24"/>
        </w:rPr>
        <w:t> </w:t>
      </w:r>
      <w:r>
        <w:rPr>
          <w:sz w:val="24"/>
        </w:rPr>
        <w:t>e</w:t>
      </w:r>
      <w:r>
        <w:rPr>
          <w:spacing w:val="-2"/>
          <w:sz w:val="24"/>
        </w:rPr>
        <w:t> </w:t>
      </w:r>
      <w:r>
        <w:rPr>
          <w:sz w:val="24"/>
        </w:rPr>
        <w:t>distribuição</w:t>
      </w:r>
      <w:r>
        <w:rPr>
          <w:spacing w:val="-2"/>
          <w:sz w:val="24"/>
        </w:rPr>
        <w:t> </w:t>
      </w:r>
      <w:r>
        <w:rPr>
          <w:sz w:val="24"/>
        </w:rPr>
        <w:t>das</w:t>
      </w:r>
      <w:r>
        <w:rPr>
          <w:spacing w:val="-2"/>
          <w:sz w:val="24"/>
        </w:rPr>
        <w:t> </w:t>
      </w:r>
      <w:r>
        <w:rPr>
          <w:sz w:val="24"/>
        </w:rPr>
        <w:t>refeições</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preconizado</w:t>
      </w:r>
      <w:r>
        <w:rPr>
          <w:spacing w:val="-2"/>
          <w:sz w:val="24"/>
        </w:rPr>
        <w:t> </w:t>
      </w:r>
      <w:r>
        <w:rPr>
          <w:sz w:val="24"/>
        </w:rPr>
        <w:t>pela</w:t>
      </w:r>
      <w:r>
        <w:rPr>
          <w:spacing w:val="-2"/>
          <w:sz w:val="24"/>
        </w:rPr>
        <w:t> </w:t>
      </w:r>
      <w:r>
        <w:rPr>
          <w:sz w:val="24"/>
        </w:rPr>
        <w:t>Política</w:t>
      </w:r>
      <w:r>
        <w:rPr>
          <w:spacing w:val="-2"/>
          <w:sz w:val="24"/>
        </w:rPr>
        <w:t> </w:t>
      </w:r>
      <w:r>
        <w:rPr>
          <w:sz w:val="24"/>
        </w:rPr>
        <w:t>Nacional</w:t>
      </w:r>
      <w:r>
        <w:rPr>
          <w:spacing w:val="-2"/>
          <w:sz w:val="24"/>
        </w:rPr>
        <w:t> </w:t>
      </w:r>
      <w:r>
        <w:rPr>
          <w:sz w:val="24"/>
        </w:rPr>
        <w:t>de</w:t>
      </w:r>
      <w:r>
        <w:rPr>
          <w:spacing w:val="-2"/>
          <w:sz w:val="24"/>
        </w:rPr>
        <w:t> </w:t>
      </w:r>
      <w:r>
        <w:rPr>
          <w:sz w:val="24"/>
        </w:rPr>
        <w:t>Resíduo</w:t>
      </w:r>
      <w:r>
        <w:rPr>
          <w:spacing w:val="-2"/>
          <w:sz w:val="24"/>
        </w:rPr>
        <w:t> </w:t>
      </w:r>
      <w:r>
        <w:rPr>
          <w:sz w:val="24"/>
        </w:rPr>
        <w:t>Sólidos</w:t>
      </w:r>
      <w:r>
        <w:rPr>
          <w:spacing w:val="-2"/>
          <w:sz w:val="24"/>
        </w:rPr>
        <w:t> </w:t>
      </w:r>
      <w:r>
        <w:rPr>
          <w:sz w:val="24"/>
        </w:rPr>
        <w:t>(Lei</w:t>
      </w:r>
      <w:r>
        <w:rPr>
          <w:spacing w:val="-2"/>
          <w:sz w:val="24"/>
        </w:rPr>
        <w:t> </w:t>
      </w:r>
      <w:r>
        <w:rPr>
          <w:sz w:val="24"/>
        </w:rPr>
        <w:t>nº</w:t>
      </w:r>
      <w:r>
        <w:rPr>
          <w:spacing w:val="-2"/>
          <w:sz w:val="24"/>
        </w:rPr>
        <w:t> </w:t>
      </w:r>
      <w:r>
        <w:rPr>
          <w:sz w:val="24"/>
        </w:rPr>
        <w:t>14.026,</w:t>
      </w:r>
      <w:r>
        <w:rPr>
          <w:spacing w:val="-2"/>
          <w:sz w:val="24"/>
        </w:rPr>
        <w:t> </w:t>
      </w:r>
      <w:r>
        <w:rPr>
          <w:sz w:val="24"/>
        </w:rPr>
        <w:t>2020</w:t>
      </w:r>
      <w:r>
        <w:rPr>
          <w:spacing w:val="-2"/>
          <w:sz w:val="24"/>
        </w:rPr>
        <w:t> </w:t>
      </w:r>
      <w:r>
        <w:rPr>
          <w:sz w:val="24"/>
        </w:rPr>
        <w:t>que</w:t>
      </w:r>
      <w:r>
        <w:rPr>
          <w:spacing w:val="-2"/>
          <w:sz w:val="24"/>
        </w:rPr>
        <w:t> </w:t>
      </w:r>
      <w:r>
        <w:rPr>
          <w:sz w:val="24"/>
        </w:rPr>
        <w:t>derroga</w:t>
      </w:r>
      <w:r>
        <w:rPr>
          <w:spacing w:val="-2"/>
          <w:sz w:val="24"/>
        </w:rPr>
        <w:t> </w:t>
      </w:r>
      <w:r>
        <w:rPr>
          <w:sz w:val="24"/>
        </w:rPr>
        <w:t>a</w:t>
      </w:r>
      <w:r>
        <w:rPr>
          <w:spacing w:val="-2"/>
          <w:sz w:val="24"/>
        </w:rPr>
        <w:t> </w:t>
      </w:r>
      <w:r>
        <w:rPr>
          <w:sz w:val="24"/>
        </w:rPr>
        <w:t>Lei n° 12.305, 2010) considerando que o resíduo produzido tem características físicas do tipo seco e de composição inorgânica (embalagens plásticas e papel) e do tipo físico úmido ou molhado e de composição orgânica (restos de alimentos preparados ou não), segundo a NBR 10.0043 e sob fiscalização da UERJ e Prefeitura dos Campi.</w:t>
      </w:r>
    </w:p>
    <w:p>
      <w:pPr>
        <w:pStyle w:val="ListParagraph"/>
        <w:numPr>
          <w:ilvl w:val="2"/>
          <w:numId w:val="13"/>
        </w:numPr>
        <w:tabs>
          <w:tab w:pos="1035" w:val="left" w:leader="none"/>
        </w:tabs>
        <w:spacing w:line="235" w:lineRule="auto" w:before="257" w:after="0"/>
        <w:ind w:left="329" w:right="526" w:firstLine="0"/>
        <w:jc w:val="left"/>
        <w:rPr>
          <w:b/>
          <w:sz w:val="24"/>
        </w:rPr>
      </w:pPr>
      <w:r>
        <w:rPr>
          <w:sz w:val="24"/>
        </w:rPr>
        <w:t>A</w:t>
      </w:r>
      <w:r>
        <w:rPr>
          <w:spacing w:val="-15"/>
          <w:sz w:val="24"/>
        </w:rPr>
        <w:t> </w:t>
      </w:r>
      <w:r>
        <w:rPr>
          <w:sz w:val="24"/>
        </w:rPr>
        <w:t>etapa</w:t>
      </w:r>
      <w:r>
        <w:rPr>
          <w:spacing w:val="-3"/>
          <w:sz w:val="24"/>
        </w:rPr>
        <w:t> </w:t>
      </w:r>
      <w:r>
        <w:rPr>
          <w:sz w:val="24"/>
        </w:rPr>
        <w:t>de</w:t>
      </w:r>
      <w:r>
        <w:rPr>
          <w:spacing w:val="-2"/>
          <w:sz w:val="24"/>
        </w:rPr>
        <w:t> </w:t>
      </w:r>
      <w:r>
        <w:rPr>
          <w:sz w:val="24"/>
        </w:rPr>
        <w:t>acondicionamento</w:t>
      </w:r>
      <w:r>
        <w:rPr>
          <w:spacing w:val="-2"/>
          <w:sz w:val="24"/>
        </w:rPr>
        <w:t> </w:t>
      </w:r>
      <w:r>
        <w:rPr>
          <w:sz w:val="24"/>
        </w:rPr>
        <w:t>dos</w:t>
      </w:r>
      <w:r>
        <w:rPr>
          <w:spacing w:val="-2"/>
          <w:sz w:val="24"/>
        </w:rPr>
        <w:t> </w:t>
      </w:r>
      <w:r>
        <w:rPr>
          <w:sz w:val="24"/>
        </w:rPr>
        <w:t>resíduos</w:t>
      </w:r>
      <w:r>
        <w:rPr>
          <w:spacing w:val="-2"/>
          <w:sz w:val="24"/>
        </w:rPr>
        <w:t> </w:t>
      </w:r>
      <w:r>
        <w:rPr>
          <w:sz w:val="24"/>
        </w:rPr>
        <w:t>compreende</w:t>
      </w:r>
      <w:r>
        <w:rPr>
          <w:spacing w:val="-2"/>
          <w:sz w:val="24"/>
        </w:rPr>
        <w:t> </w:t>
      </w:r>
      <w:r>
        <w:rPr>
          <w:sz w:val="24"/>
        </w:rPr>
        <w:t>a</w:t>
      </w:r>
      <w:r>
        <w:rPr>
          <w:spacing w:val="-2"/>
          <w:sz w:val="24"/>
        </w:rPr>
        <w:t> </w:t>
      </w:r>
      <w:r>
        <w:rPr>
          <w:sz w:val="24"/>
        </w:rPr>
        <w:t>separação</w:t>
      </w:r>
      <w:r>
        <w:rPr>
          <w:spacing w:val="-2"/>
          <w:sz w:val="24"/>
        </w:rPr>
        <w:t> </w:t>
      </w:r>
      <w:r>
        <w:rPr>
          <w:sz w:val="24"/>
        </w:rPr>
        <w:t>destes</w:t>
      </w:r>
      <w:r>
        <w:rPr>
          <w:spacing w:val="-2"/>
          <w:sz w:val="24"/>
        </w:rPr>
        <w:t> </w:t>
      </w:r>
      <w:r>
        <w:rPr>
          <w:sz w:val="24"/>
        </w:rPr>
        <w:t>na</w:t>
      </w:r>
      <w:r>
        <w:rPr>
          <w:spacing w:val="-2"/>
          <w:sz w:val="24"/>
        </w:rPr>
        <w:t> </w:t>
      </w:r>
      <w:r>
        <w:rPr>
          <w:sz w:val="24"/>
        </w:rPr>
        <w:t>fonte,</w:t>
      </w:r>
      <w:r>
        <w:rPr>
          <w:spacing w:val="-2"/>
          <w:sz w:val="24"/>
        </w:rPr>
        <w:t> </w:t>
      </w:r>
      <w:r>
        <w:rPr>
          <w:sz w:val="24"/>
        </w:rPr>
        <w:t>ou</w:t>
      </w:r>
      <w:r>
        <w:rPr>
          <w:spacing w:val="-2"/>
          <w:sz w:val="24"/>
        </w:rPr>
        <w:t> </w:t>
      </w:r>
      <w:r>
        <w:rPr>
          <w:sz w:val="24"/>
        </w:rPr>
        <w:t>seja,</w:t>
      </w:r>
      <w:r>
        <w:rPr>
          <w:spacing w:val="-2"/>
          <w:sz w:val="24"/>
        </w:rPr>
        <w:t> </w:t>
      </w:r>
      <w:r>
        <w:rPr>
          <w:sz w:val="24"/>
        </w:rPr>
        <w:t>os</w:t>
      </w:r>
      <w:r>
        <w:rPr>
          <w:spacing w:val="-2"/>
          <w:sz w:val="24"/>
        </w:rPr>
        <w:t> </w:t>
      </w:r>
      <w:r>
        <w:rPr>
          <w:sz w:val="24"/>
        </w:rPr>
        <w:t>resíduos</w:t>
      </w:r>
      <w:r>
        <w:rPr>
          <w:spacing w:val="-2"/>
          <w:sz w:val="24"/>
        </w:rPr>
        <w:t> </w:t>
      </w:r>
      <w:r>
        <w:rPr>
          <w:sz w:val="24"/>
        </w:rPr>
        <w:t>deverão,</w:t>
      </w:r>
      <w:r>
        <w:rPr>
          <w:spacing w:val="-2"/>
          <w:sz w:val="24"/>
        </w:rPr>
        <w:t> </w:t>
      </w:r>
      <w:r>
        <w:rPr>
          <w:sz w:val="24"/>
        </w:rPr>
        <w:t>inicialmente,</w:t>
      </w:r>
      <w:r>
        <w:rPr>
          <w:spacing w:val="-2"/>
          <w:sz w:val="24"/>
        </w:rPr>
        <w:t> </w:t>
      </w:r>
      <w:r>
        <w:rPr>
          <w:sz w:val="24"/>
        </w:rPr>
        <w:t>ser</w:t>
      </w:r>
      <w:r>
        <w:rPr>
          <w:spacing w:val="-2"/>
          <w:sz w:val="24"/>
        </w:rPr>
        <w:t> </w:t>
      </w:r>
      <w:r>
        <w:rPr>
          <w:sz w:val="24"/>
        </w:rPr>
        <w:t>separados, conforme segue:</w:t>
      </w:r>
    </w:p>
    <w:p>
      <w:pPr>
        <w:pStyle w:val="ListParagraph"/>
        <w:numPr>
          <w:ilvl w:val="3"/>
          <w:numId w:val="13"/>
        </w:numPr>
        <w:tabs>
          <w:tab w:pos="1229" w:val="left" w:leader="none"/>
        </w:tabs>
        <w:spacing w:line="235" w:lineRule="auto" w:before="254" w:after="0"/>
        <w:ind w:left="329" w:right="425" w:firstLine="0"/>
        <w:jc w:val="left"/>
        <w:rPr>
          <w:b/>
          <w:sz w:val="24"/>
        </w:rPr>
      </w:pPr>
      <w:r>
        <w:rPr>
          <w:sz w:val="24"/>
        </w:rPr>
        <w:t>Sobras</w:t>
      </w:r>
      <w:r>
        <w:rPr>
          <w:spacing w:val="-3"/>
          <w:sz w:val="24"/>
        </w:rPr>
        <w:t> </w:t>
      </w:r>
      <w:r>
        <w:rPr>
          <w:sz w:val="24"/>
        </w:rPr>
        <w:t>de</w:t>
      </w:r>
      <w:r>
        <w:rPr>
          <w:spacing w:val="-3"/>
          <w:sz w:val="24"/>
        </w:rPr>
        <w:t> </w:t>
      </w:r>
      <w:r>
        <w:rPr>
          <w:sz w:val="24"/>
        </w:rPr>
        <w:t>embalagens</w:t>
      </w:r>
      <w:r>
        <w:rPr>
          <w:spacing w:val="-3"/>
          <w:sz w:val="24"/>
        </w:rPr>
        <w:t> </w:t>
      </w:r>
      <w:r>
        <w:rPr>
          <w:sz w:val="24"/>
        </w:rPr>
        <w:t>e</w:t>
      </w:r>
      <w:r>
        <w:rPr>
          <w:spacing w:val="-3"/>
          <w:sz w:val="24"/>
        </w:rPr>
        <w:t> </w:t>
      </w:r>
      <w:r>
        <w:rPr>
          <w:sz w:val="24"/>
        </w:rPr>
        <w:t>demais</w:t>
      </w:r>
      <w:r>
        <w:rPr>
          <w:spacing w:val="-3"/>
          <w:sz w:val="24"/>
        </w:rPr>
        <w:t> </w:t>
      </w:r>
      <w:r>
        <w:rPr>
          <w:sz w:val="24"/>
        </w:rPr>
        <w:t>resíduos</w:t>
      </w:r>
      <w:r>
        <w:rPr>
          <w:spacing w:val="-3"/>
          <w:sz w:val="24"/>
        </w:rPr>
        <w:t> </w:t>
      </w:r>
      <w:r>
        <w:rPr>
          <w:sz w:val="24"/>
        </w:rPr>
        <w:t>recicláveis:</w:t>
      </w:r>
      <w:r>
        <w:rPr>
          <w:spacing w:val="-3"/>
          <w:sz w:val="24"/>
        </w:rPr>
        <w:t> </w:t>
      </w:r>
      <w:r>
        <w:rPr>
          <w:sz w:val="24"/>
        </w:rPr>
        <w:t>deverão</w:t>
      </w:r>
      <w:r>
        <w:rPr>
          <w:spacing w:val="-3"/>
          <w:sz w:val="24"/>
        </w:rPr>
        <w:t> </w:t>
      </w:r>
      <w:r>
        <w:rPr>
          <w:sz w:val="24"/>
        </w:rPr>
        <w:t>ser</w:t>
      </w:r>
      <w:r>
        <w:rPr>
          <w:spacing w:val="-3"/>
          <w:sz w:val="24"/>
        </w:rPr>
        <w:t> </w:t>
      </w:r>
      <w:r>
        <w:rPr>
          <w:sz w:val="24"/>
        </w:rPr>
        <w:t>separados</w:t>
      </w:r>
      <w:r>
        <w:rPr>
          <w:spacing w:val="-3"/>
          <w:sz w:val="24"/>
        </w:rPr>
        <w:t> </w:t>
      </w:r>
      <w:r>
        <w:rPr>
          <w:sz w:val="24"/>
        </w:rPr>
        <w:t>por</w:t>
      </w:r>
      <w:r>
        <w:rPr>
          <w:spacing w:val="-3"/>
          <w:sz w:val="24"/>
        </w:rPr>
        <w:t> </w:t>
      </w:r>
      <w:r>
        <w:rPr>
          <w:sz w:val="24"/>
        </w:rPr>
        <w:t>tipo,</w:t>
      </w:r>
      <w:r>
        <w:rPr>
          <w:spacing w:val="-3"/>
          <w:sz w:val="24"/>
        </w:rPr>
        <w:t> </w:t>
      </w:r>
      <w:r>
        <w:rPr>
          <w:sz w:val="24"/>
        </w:rPr>
        <w:t>segundo</w:t>
      </w:r>
      <w:r>
        <w:rPr>
          <w:spacing w:val="-3"/>
          <w:sz w:val="24"/>
        </w:rPr>
        <w:t> </w:t>
      </w:r>
      <w:r>
        <w:rPr>
          <w:sz w:val="24"/>
        </w:rPr>
        <w:t>classificação</w:t>
      </w:r>
      <w:r>
        <w:rPr>
          <w:spacing w:val="-3"/>
          <w:sz w:val="24"/>
        </w:rPr>
        <w:t> </w:t>
      </w:r>
      <w:r>
        <w:rPr>
          <w:sz w:val="24"/>
        </w:rPr>
        <w:t>da</w:t>
      </w:r>
      <w:r>
        <w:rPr>
          <w:spacing w:val="-3"/>
          <w:sz w:val="24"/>
        </w:rPr>
        <w:t> </w:t>
      </w:r>
      <w:r>
        <w:rPr>
          <w:sz w:val="24"/>
        </w:rPr>
        <w:t>Resolução</w:t>
      </w:r>
      <w:r>
        <w:rPr>
          <w:spacing w:val="-3"/>
          <w:sz w:val="24"/>
        </w:rPr>
        <w:t> </w:t>
      </w:r>
      <w:r>
        <w:rPr>
          <w:sz w:val="24"/>
        </w:rPr>
        <w:t>CONAMA</w:t>
      </w:r>
      <w:r>
        <w:rPr>
          <w:spacing w:val="-15"/>
          <w:sz w:val="24"/>
        </w:rPr>
        <w:t> </w:t>
      </w:r>
      <w:r>
        <w:rPr>
          <w:sz w:val="24"/>
        </w:rPr>
        <w:t>275,</w:t>
      </w:r>
      <w:r>
        <w:rPr>
          <w:spacing w:val="-3"/>
          <w:sz w:val="24"/>
        </w:rPr>
        <w:t> </w:t>
      </w:r>
      <w:r>
        <w:rPr>
          <w:sz w:val="24"/>
        </w:rPr>
        <w:t>de 25 de abril de 2001 - Código de Cores para Coleta Seletiva.</w:t>
      </w:r>
    </w:p>
    <w:p>
      <w:pPr>
        <w:pStyle w:val="ListParagraph"/>
        <w:numPr>
          <w:ilvl w:val="3"/>
          <w:numId w:val="13"/>
        </w:numPr>
        <w:tabs>
          <w:tab w:pos="1229" w:val="left" w:leader="none"/>
        </w:tabs>
        <w:spacing w:line="240" w:lineRule="auto" w:before="234" w:after="0"/>
        <w:ind w:left="1229" w:right="0" w:hanging="900"/>
        <w:jc w:val="left"/>
        <w:rPr>
          <w:b/>
          <w:sz w:val="24"/>
        </w:rPr>
      </w:pPr>
      <w:r>
        <w:rPr>
          <w:sz w:val="24"/>
        </w:rPr>
        <w:t>Resíduos</w:t>
      </w:r>
      <w:r>
        <w:rPr>
          <w:spacing w:val="-1"/>
          <w:sz w:val="24"/>
        </w:rPr>
        <w:t> </w:t>
      </w:r>
      <w:r>
        <w:rPr>
          <w:sz w:val="24"/>
        </w:rPr>
        <w:t>Orgânicos: entende-se por sobras</w:t>
      </w:r>
      <w:r>
        <w:rPr>
          <w:spacing w:val="-1"/>
          <w:sz w:val="24"/>
        </w:rPr>
        <w:t> </w:t>
      </w:r>
      <w:r>
        <w:rPr>
          <w:sz w:val="24"/>
        </w:rPr>
        <w:t>das refeições, cascas e</w:t>
      </w:r>
      <w:r>
        <w:rPr>
          <w:spacing w:val="-1"/>
          <w:sz w:val="24"/>
        </w:rPr>
        <w:t> </w:t>
      </w:r>
      <w:r>
        <w:rPr>
          <w:sz w:val="24"/>
        </w:rPr>
        <w:t>talos de legumes, frutas</w:t>
      </w:r>
      <w:r>
        <w:rPr>
          <w:spacing w:val="-1"/>
          <w:sz w:val="24"/>
        </w:rPr>
        <w:t> </w:t>
      </w:r>
      <w:r>
        <w:rPr>
          <w:sz w:val="24"/>
        </w:rPr>
        <w:t>e verduras, sobra do</w:t>
      </w:r>
      <w:r>
        <w:rPr>
          <w:spacing w:val="-1"/>
          <w:sz w:val="24"/>
        </w:rPr>
        <w:t> </w:t>
      </w:r>
      <w:r>
        <w:rPr>
          <w:sz w:val="24"/>
        </w:rPr>
        <w:t>corte das carnes, entre </w:t>
      </w:r>
      <w:r>
        <w:rPr>
          <w:spacing w:val="-2"/>
          <w:sz w:val="24"/>
        </w:rPr>
        <w:t>outros.</w:t>
      </w:r>
    </w:p>
    <w:p>
      <w:pPr>
        <w:pStyle w:val="ListParagraph"/>
        <w:spacing w:after="0" w:line="240" w:lineRule="auto"/>
        <w:jc w:val="left"/>
        <w:rPr>
          <w:b/>
          <w:sz w:val="24"/>
        </w:rPr>
        <w:sectPr>
          <w:pgSz w:w="15840" w:h="24480"/>
          <w:pgMar w:top="480" w:bottom="280" w:left="360" w:right="360"/>
        </w:sectPr>
      </w:pPr>
    </w:p>
    <w:p>
      <w:pPr>
        <w:pStyle w:val="ListParagraph"/>
        <w:numPr>
          <w:ilvl w:val="3"/>
          <w:numId w:val="13"/>
        </w:numPr>
        <w:tabs>
          <w:tab w:pos="1229" w:val="left" w:leader="none"/>
        </w:tabs>
        <w:spacing w:line="235" w:lineRule="auto" w:before="80" w:after="0"/>
        <w:ind w:left="329" w:right="396" w:firstLine="0"/>
        <w:jc w:val="left"/>
        <w:rPr>
          <w:b/>
          <w:sz w:val="24"/>
        </w:rPr>
      </w:pPr>
      <w:r>
        <w:rPr>
          <w:sz w:val="24"/>
        </w:rPr>
        <w:t>Deverá</w:t>
      </w:r>
      <w:r>
        <w:rPr>
          <w:spacing w:val="-3"/>
          <w:sz w:val="24"/>
        </w:rPr>
        <w:t> </w:t>
      </w:r>
      <w:r>
        <w:rPr>
          <w:sz w:val="24"/>
        </w:rPr>
        <w:t>efetuar</w:t>
      </w:r>
      <w:r>
        <w:rPr>
          <w:spacing w:val="-3"/>
          <w:sz w:val="24"/>
        </w:rPr>
        <w:t> </w:t>
      </w:r>
      <w:r>
        <w:rPr>
          <w:sz w:val="24"/>
        </w:rPr>
        <w:t>o</w:t>
      </w:r>
      <w:r>
        <w:rPr>
          <w:spacing w:val="-3"/>
          <w:sz w:val="24"/>
        </w:rPr>
        <w:t> </w:t>
      </w:r>
      <w:r>
        <w:rPr>
          <w:sz w:val="24"/>
        </w:rPr>
        <w:t>armazenamento</w:t>
      </w:r>
      <w:r>
        <w:rPr>
          <w:spacing w:val="-3"/>
          <w:sz w:val="24"/>
        </w:rPr>
        <w:t> </w:t>
      </w:r>
      <w:r>
        <w:rPr>
          <w:sz w:val="24"/>
        </w:rPr>
        <w:t>temporário</w:t>
      </w:r>
      <w:r>
        <w:rPr>
          <w:spacing w:val="-3"/>
          <w:sz w:val="24"/>
        </w:rPr>
        <w:t> </w:t>
      </w:r>
      <w:r>
        <w:rPr>
          <w:sz w:val="24"/>
        </w:rPr>
        <w:t>do</w:t>
      </w:r>
      <w:r>
        <w:rPr>
          <w:spacing w:val="-3"/>
          <w:sz w:val="24"/>
        </w:rPr>
        <w:t> </w:t>
      </w:r>
      <w:r>
        <w:rPr>
          <w:sz w:val="24"/>
        </w:rPr>
        <w:t>óleo</w:t>
      </w:r>
      <w:r>
        <w:rPr>
          <w:spacing w:val="-3"/>
          <w:sz w:val="24"/>
        </w:rPr>
        <w:t> </w:t>
      </w:r>
      <w:r>
        <w:rPr>
          <w:sz w:val="24"/>
        </w:rPr>
        <w:t>vegetal</w:t>
      </w:r>
      <w:r>
        <w:rPr>
          <w:spacing w:val="-3"/>
          <w:sz w:val="24"/>
        </w:rPr>
        <w:t> </w:t>
      </w:r>
      <w:r>
        <w:rPr>
          <w:sz w:val="24"/>
        </w:rPr>
        <w:t>usado,</w:t>
      </w:r>
      <w:r>
        <w:rPr>
          <w:spacing w:val="-3"/>
          <w:sz w:val="24"/>
        </w:rPr>
        <w:t> </w:t>
      </w:r>
      <w:r>
        <w:rPr>
          <w:sz w:val="24"/>
        </w:rPr>
        <w:t>em</w:t>
      </w:r>
      <w:r>
        <w:rPr>
          <w:spacing w:val="-3"/>
          <w:sz w:val="24"/>
        </w:rPr>
        <w:t> </w:t>
      </w:r>
      <w:r>
        <w:rPr>
          <w:sz w:val="24"/>
        </w:rPr>
        <w:t>coletor</w:t>
      </w:r>
      <w:r>
        <w:rPr>
          <w:spacing w:val="-3"/>
          <w:sz w:val="24"/>
        </w:rPr>
        <w:t> </w:t>
      </w:r>
      <w:r>
        <w:rPr>
          <w:sz w:val="24"/>
        </w:rPr>
        <w:t>específico</w:t>
      </w:r>
      <w:r>
        <w:rPr>
          <w:spacing w:val="-3"/>
          <w:sz w:val="24"/>
        </w:rPr>
        <w:t> </w:t>
      </w:r>
      <w:r>
        <w:rPr>
          <w:sz w:val="24"/>
        </w:rPr>
        <w:t>e</w:t>
      </w:r>
      <w:r>
        <w:rPr>
          <w:spacing w:val="-3"/>
          <w:sz w:val="24"/>
        </w:rPr>
        <w:t> </w:t>
      </w:r>
      <w:r>
        <w:rPr>
          <w:sz w:val="24"/>
        </w:rPr>
        <w:t>descartar,</w:t>
      </w:r>
      <w:r>
        <w:rPr>
          <w:spacing w:val="-3"/>
          <w:sz w:val="24"/>
        </w:rPr>
        <w:t> </w:t>
      </w:r>
      <w:r>
        <w:rPr>
          <w:sz w:val="24"/>
        </w:rPr>
        <w:t>em</w:t>
      </w:r>
      <w:r>
        <w:rPr>
          <w:spacing w:val="-3"/>
          <w:sz w:val="24"/>
        </w:rPr>
        <w:t> </w:t>
      </w:r>
      <w:r>
        <w:rPr>
          <w:sz w:val="24"/>
        </w:rPr>
        <w:t>conformidade</w:t>
      </w:r>
      <w:r>
        <w:rPr>
          <w:spacing w:val="-3"/>
          <w:sz w:val="24"/>
        </w:rPr>
        <w:t> </w:t>
      </w:r>
      <w:r>
        <w:rPr>
          <w:sz w:val="24"/>
        </w:rPr>
        <w:t>aos</w:t>
      </w:r>
      <w:r>
        <w:rPr>
          <w:spacing w:val="-3"/>
          <w:sz w:val="24"/>
        </w:rPr>
        <w:t> </w:t>
      </w:r>
      <w:r>
        <w:rPr>
          <w:sz w:val="24"/>
        </w:rPr>
        <w:t>requisitos</w:t>
      </w:r>
      <w:r>
        <w:rPr>
          <w:spacing w:val="-3"/>
          <w:sz w:val="24"/>
        </w:rPr>
        <w:t> </w:t>
      </w:r>
      <w:r>
        <w:rPr>
          <w:sz w:val="24"/>
        </w:rPr>
        <w:t>legais estabelecidos pelos Órgãos de Controle e Fiscalização de caráter Federal, Estadual e Municipal (ANVISA, INEA, entre outros).</w:t>
      </w:r>
    </w:p>
    <w:p>
      <w:pPr>
        <w:pStyle w:val="ListParagraph"/>
        <w:numPr>
          <w:ilvl w:val="2"/>
          <w:numId w:val="13"/>
        </w:numPr>
        <w:tabs>
          <w:tab w:pos="1035" w:val="left" w:leader="none"/>
        </w:tabs>
        <w:spacing w:line="242" w:lineRule="auto" w:before="250" w:after="0"/>
        <w:ind w:left="329" w:right="416"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manter</w:t>
      </w:r>
      <w:r>
        <w:rPr>
          <w:spacing w:val="-3"/>
          <w:sz w:val="24"/>
        </w:rPr>
        <w:t> </w:t>
      </w:r>
      <w:r>
        <w:rPr>
          <w:sz w:val="24"/>
        </w:rPr>
        <w:t>sempre</w:t>
      </w:r>
      <w:r>
        <w:rPr>
          <w:spacing w:val="-3"/>
          <w:sz w:val="24"/>
        </w:rPr>
        <w:t> </w:t>
      </w:r>
      <w:r>
        <w:rPr>
          <w:sz w:val="24"/>
        </w:rPr>
        <w:t>limpas,</w:t>
      </w:r>
      <w:r>
        <w:rPr>
          <w:spacing w:val="-3"/>
          <w:sz w:val="24"/>
        </w:rPr>
        <w:t> </w:t>
      </w:r>
      <w:r>
        <w:rPr>
          <w:sz w:val="24"/>
        </w:rPr>
        <w:t>identificadas</w:t>
      </w:r>
      <w:r>
        <w:rPr>
          <w:spacing w:val="-3"/>
          <w:sz w:val="24"/>
        </w:rPr>
        <w:t> </w:t>
      </w:r>
      <w:r>
        <w:rPr>
          <w:sz w:val="24"/>
        </w:rPr>
        <w:t>e</w:t>
      </w:r>
      <w:r>
        <w:rPr>
          <w:spacing w:val="-3"/>
          <w:sz w:val="24"/>
        </w:rPr>
        <w:t> </w:t>
      </w:r>
      <w:r>
        <w:rPr>
          <w:sz w:val="24"/>
        </w:rPr>
        <w:t>tampadas</w:t>
      </w:r>
      <w:r>
        <w:rPr>
          <w:spacing w:val="-3"/>
          <w:sz w:val="24"/>
        </w:rPr>
        <w:t> </w:t>
      </w:r>
      <w:r>
        <w:rPr>
          <w:sz w:val="24"/>
        </w:rPr>
        <w:t>as</w:t>
      </w:r>
      <w:r>
        <w:rPr>
          <w:spacing w:val="-3"/>
          <w:sz w:val="24"/>
        </w:rPr>
        <w:t> </w:t>
      </w:r>
      <w:r>
        <w:rPr>
          <w:sz w:val="24"/>
        </w:rPr>
        <w:t>lixeiras.</w:t>
      </w:r>
      <w:r>
        <w:rPr>
          <w:spacing w:val="-3"/>
          <w:sz w:val="24"/>
        </w:rPr>
        <w:t> </w:t>
      </w:r>
      <w:r>
        <w:rPr>
          <w:sz w:val="24"/>
        </w:rPr>
        <w:t>Os</w:t>
      </w:r>
      <w:r>
        <w:rPr>
          <w:spacing w:val="-3"/>
          <w:sz w:val="24"/>
        </w:rPr>
        <w:t> </w:t>
      </w:r>
      <w:r>
        <w:rPr>
          <w:sz w:val="24"/>
        </w:rPr>
        <w:t>resíduos</w:t>
      </w:r>
      <w:r>
        <w:rPr>
          <w:spacing w:val="-3"/>
          <w:sz w:val="24"/>
        </w:rPr>
        <w:t> </w:t>
      </w:r>
      <w:r>
        <w:rPr>
          <w:sz w:val="24"/>
        </w:rPr>
        <w:t>orgânicos</w:t>
      </w:r>
      <w:r>
        <w:rPr>
          <w:spacing w:val="-3"/>
          <w:sz w:val="24"/>
        </w:rPr>
        <w:t> </w:t>
      </w:r>
      <w:r>
        <w:rPr>
          <w:sz w:val="24"/>
        </w:rPr>
        <w:t>serão</w:t>
      </w:r>
      <w:r>
        <w:rPr>
          <w:spacing w:val="-3"/>
          <w:sz w:val="24"/>
        </w:rPr>
        <w:t> </w:t>
      </w:r>
      <w:r>
        <w:rPr>
          <w:sz w:val="24"/>
        </w:rPr>
        <w:t>acondicionados</w:t>
      </w:r>
      <w:r>
        <w:rPr>
          <w:spacing w:val="-3"/>
          <w:sz w:val="24"/>
        </w:rPr>
        <w:t> </w:t>
      </w:r>
      <w:r>
        <w:rPr>
          <w:sz w:val="24"/>
        </w:rPr>
        <w:t>em</w:t>
      </w:r>
      <w:r>
        <w:rPr>
          <w:spacing w:val="-3"/>
          <w:sz w:val="24"/>
        </w:rPr>
        <w:t> </w:t>
      </w:r>
      <w:r>
        <w:rPr>
          <w:sz w:val="24"/>
        </w:rPr>
        <w:t>sacos</w:t>
      </w:r>
      <w:r>
        <w:rPr>
          <w:spacing w:val="-3"/>
          <w:sz w:val="24"/>
        </w:rPr>
        <w:t> </w:t>
      </w:r>
      <w:r>
        <w:rPr>
          <w:sz w:val="24"/>
        </w:rPr>
        <w:t>de</w:t>
      </w:r>
      <w:r>
        <w:rPr>
          <w:spacing w:val="-3"/>
          <w:sz w:val="24"/>
        </w:rPr>
        <w:t> </w:t>
      </w:r>
      <w:r>
        <w:rPr>
          <w:sz w:val="24"/>
        </w:rPr>
        <w:t>lixo de tamanhos compatíveis. O resíduo úmido deverá ser conduzido nas lixeiras até a câmara de lixo úmido onde ficará armazenado até o momento de seu transporte. Tanto as lixeiras como a câmara de lixo úmido deverão ser higienizadas diariamente, conforme as normas sanitárias.</w:t>
      </w:r>
    </w:p>
    <w:p>
      <w:pPr>
        <w:pStyle w:val="ListParagraph"/>
        <w:numPr>
          <w:ilvl w:val="2"/>
          <w:numId w:val="13"/>
        </w:numPr>
        <w:tabs>
          <w:tab w:pos="1035" w:val="left" w:leader="none"/>
        </w:tabs>
        <w:spacing w:line="240" w:lineRule="auto" w:before="229" w:after="0"/>
        <w:ind w:left="1035" w:right="0" w:hanging="706"/>
        <w:jc w:val="left"/>
        <w:rPr>
          <w:b/>
          <w:sz w:val="24"/>
        </w:rPr>
      </w:pPr>
      <w:r>
        <w:rPr>
          <w:sz w:val="24"/>
        </w:rPr>
        <w:t>A</w:t>
      </w:r>
      <w:r>
        <w:rPr>
          <w:spacing w:val="-14"/>
          <w:sz w:val="24"/>
        </w:rPr>
        <w:t> </w:t>
      </w:r>
      <w:r>
        <w:rPr>
          <w:sz w:val="24"/>
        </w:rPr>
        <w:t>Contratada deverá adquirir contentores para o manejo de resíduos recicláveis que deverá obedecer ao código de cores para coleta </w:t>
      </w:r>
      <w:r>
        <w:rPr>
          <w:spacing w:val="-2"/>
          <w:sz w:val="24"/>
        </w:rPr>
        <w:t>seletiva.</w:t>
      </w:r>
    </w:p>
    <w:p>
      <w:pPr>
        <w:pStyle w:val="ListParagraph"/>
        <w:numPr>
          <w:ilvl w:val="2"/>
          <w:numId w:val="13"/>
        </w:numPr>
        <w:tabs>
          <w:tab w:pos="1049" w:val="left" w:leader="none"/>
        </w:tabs>
        <w:spacing w:line="247" w:lineRule="auto" w:before="234" w:after="0"/>
        <w:ind w:left="329" w:right="945" w:firstLine="0"/>
        <w:jc w:val="left"/>
        <w:rPr>
          <w:b/>
          <w:sz w:val="24"/>
        </w:rPr>
      </w:pPr>
      <w:r>
        <w:rPr>
          <w:sz w:val="24"/>
        </w:rPr>
        <w:t>Os</w:t>
      </w:r>
      <w:r>
        <w:rPr>
          <w:spacing w:val="-2"/>
          <w:sz w:val="24"/>
        </w:rPr>
        <w:t> </w:t>
      </w:r>
      <w:r>
        <w:rPr>
          <w:sz w:val="24"/>
        </w:rPr>
        <w:t>coletores</w:t>
      </w:r>
      <w:r>
        <w:rPr>
          <w:spacing w:val="-2"/>
          <w:sz w:val="24"/>
        </w:rPr>
        <w:t> </w:t>
      </w:r>
      <w:r>
        <w:rPr>
          <w:sz w:val="24"/>
        </w:rPr>
        <w:t>para</w:t>
      </w:r>
      <w:r>
        <w:rPr>
          <w:spacing w:val="-2"/>
          <w:sz w:val="24"/>
        </w:rPr>
        <w:t> </w:t>
      </w:r>
      <w:r>
        <w:rPr>
          <w:sz w:val="24"/>
        </w:rPr>
        <w:t>papel</w:t>
      </w:r>
      <w:r>
        <w:rPr>
          <w:spacing w:val="-2"/>
          <w:sz w:val="24"/>
        </w:rPr>
        <w:t> </w:t>
      </w:r>
      <w:r>
        <w:rPr>
          <w:sz w:val="24"/>
        </w:rPr>
        <w:t>e</w:t>
      </w:r>
      <w:r>
        <w:rPr>
          <w:spacing w:val="-2"/>
          <w:sz w:val="24"/>
        </w:rPr>
        <w:t> </w:t>
      </w:r>
      <w:r>
        <w:rPr>
          <w:sz w:val="24"/>
        </w:rPr>
        <w:t>copos</w:t>
      </w:r>
      <w:r>
        <w:rPr>
          <w:spacing w:val="-2"/>
          <w:sz w:val="24"/>
        </w:rPr>
        <w:t> </w:t>
      </w:r>
      <w:r>
        <w:rPr>
          <w:sz w:val="24"/>
        </w:rPr>
        <w:t>descartáveis</w:t>
      </w:r>
      <w:r>
        <w:rPr>
          <w:spacing w:val="-2"/>
          <w:sz w:val="24"/>
        </w:rPr>
        <w:t> </w:t>
      </w:r>
      <w:r>
        <w:rPr>
          <w:sz w:val="24"/>
        </w:rPr>
        <w:t>utilizados</w:t>
      </w:r>
      <w:r>
        <w:rPr>
          <w:spacing w:val="-2"/>
          <w:sz w:val="24"/>
        </w:rPr>
        <w:t> </w:t>
      </w:r>
      <w:r>
        <w:rPr>
          <w:sz w:val="24"/>
        </w:rPr>
        <w:t>pelos</w:t>
      </w:r>
      <w:r>
        <w:rPr>
          <w:spacing w:val="-2"/>
          <w:sz w:val="24"/>
        </w:rPr>
        <w:t> </w:t>
      </w:r>
      <w:r>
        <w:rPr>
          <w:sz w:val="24"/>
        </w:rPr>
        <w:t>usuários</w:t>
      </w:r>
      <w:r>
        <w:rPr>
          <w:spacing w:val="-2"/>
          <w:sz w:val="24"/>
        </w:rPr>
        <w:t> </w:t>
      </w:r>
      <w:r>
        <w:rPr>
          <w:sz w:val="24"/>
        </w:rPr>
        <w:t>no</w:t>
      </w:r>
      <w:r>
        <w:rPr>
          <w:spacing w:val="-2"/>
          <w:sz w:val="24"/>
        </w:rPr>
        <w:t> </w:t>
      </w:r>
      <w:r>
        <w:rPr>
          <w:sz w:val="24"/>
        </w:rPr>
        <w:t>consumo</w:t>
      </w:r>
      <w:r>
        <w:rPr>
          <w:spacing w:val="-2"/>
          <w:sz w:val="24"/>
        </w:rPr>
        <w:t> </w:t>
      </w:r>
      <w:r>
        <w:rPr>
          <w:sz w:val="24"/>
        </w:rPr>
        <w:t>das</w:t>
      </w:r>
      <w:r>
        <w:rPr>
          <w:spacing w:val="-2"/>
          <w:sz w:val="24"/>
        </w:rPr>
        <w:t> </w:t>
      </w:r>
      <w:r>
        <w:rPr>
          <w:sz w:val="24"/>
        </w:rPr>
        <w:t>refeições</w:t>
      </w:r>
      <w:r>
        <w:rPr>
          <w:spacing w:val="-2"/>
          <w:sz w:val="24"/>
        </w:rPr>
        <w:t> </w:t>
      </w:r>
      <w:r>
        <w:rPr>
          <w:sz w:val="24"/>
        </w:rPr>
        <w:t>deverão</w:t>
      </w:r>
      <w:r>
        <w:rPr>
          <w:spacing w:val="-2"/>
          <w:sz w:val="24"/>
        </w:rPr>
        <w:t> </w:t>
      </w:r>
      <w:r>
        <w:rPr>
          <w:sz w:val="24"/>
        </w:rPr>
        <w:t>estar</w:t>
      </w:r>
      <w:r>
        <w:rPr>
          <w:spacing w:val="-2"/>
          <w:sz w:val="24"/>
        </w:rPr>
        <w:t> </w:t>
      </w:r>
      <w:r>
        <w:rPr>
          <w:sz w:val="24"/>
        </w:rPr>
        <w:t>dispostos</w:t>
      </w:r>
      <w:r>
        <w:rPr>
          <w:spacing w:val="-2"/>
          <w:sz w:val="24"/>
        </w:rPr>
        <w:t> </w:t>
      </w:r>
      <w:r>
        <w:rPr>
          <w:sz w:val="24"/>
        </w:rPr>
        <w:t>na</w:t>
      </w:r>
      <w:r>
        <w:rPr>
          <w:spacing w:val="-2"/>
          <w:sz w:val="24"/>
        </w:rPr>
        <w:t> </w:t>
      </w:r>
      <w:r>
        <w:rPr>
          <w:sz w:val="24"/>
        </w:rPr>
        <w:t>devolução</w:t>
      </w:r>
      <w:r>
        <w:rPr>
          <w:spacing w:val="-2"/>
          <w:sz w:val="24"/>
        </w:rPr>
        <w:t> </w:t>
      </w:r>
      <w:r>
        <w:rPr>
          <w:sz w:val="24"/>
        </w:rPr>
        <w:t>de utensílios.</w:t>
      </w:r>
      <w:r>
        <w:rPr>
          <w:spacing w:val="-5"/>
          <w:sz w:val="24"/>
        </w:rPr>
        <w:t> </w:t>
      </w:r>
      <w:r>
        <w:rPr>
          <w:sz w:val="24"/>
        </w:rPr>
        <w:t>A</w:t>
      </w:r>
      <w:r>
        <w:rPr>
          <w:spacing w:val="-5"/>
          <w:sz w:val="24"/>
        </w:rPr>
        <w:t> </w:t>
      </w:r>
      <w:r>
        <w:rPr>
          <w:sz w:val="24"/>
        </w:rPr>
        <w:t>capacidade técnica desses coletores deverá ser respeitada, sendo esvaziados sempre que necessário.</w:t>
      </w:r>
    </w:p>
    <w:p>
      <w:pPr>
        <w:pStyle w:val="ListParagraph"/>
        <w:numPr>
          <w:ilvl w:val="2"/>
          <w:numId w:val="13"/>
        </w:numPr>
        <w:tabs>
          <w:tab w:pos="1049" w:val="left" w:leader="none"/>
        </w:tabs>
        <w:spacing w:line="240" w:lineRule="auto" w:before="226" w:after="0"/>
        <w:ind w:left="1049" w:right="0" w:hanging="720"/>
        <w:jc w:val="left"/>
        <w:rPr>
          <w:b/>
          <w:sz w:val="24"/>
        </w:rPr>
      </w:pPr>
      <w:r>
        <w:rPr>
          <w:sz w:val="24"/>
        </w:rPr>
        <w:t>A</w:t>
      </w:r>
      <w:r>
        <w:rPr>
          <w:spacing w:val="-14"/>
          <w:sz w:val="24"/>
        </w:rPr>
        <w:t> </w:t>
      </w:r>
      <w:r>
        <w:rPr>
          <w:sz w:val="24"/>
        </w:rPr>
        <w:t>remoção dos resíduos úmido e seco dos setores de produção deverá ser realizada, sempre que </w:t>
      </w:r>
      <w:r>
        <w:rPr>
          <w:spacing w:val="-2"/>
          <w:sz w:val="24"/>
        </w:rPr>
        <w:t>necessário.</w:t>
      </w:r>
    </w:p>
    <w:p>
      <w:pPr>
        <w:pStyle w:val="ListParagraph"/>
        <w:numPr>
          <w:ilvl w:val="2"/>
          <w:numId w:val="13"/>
        </w:numPr>
        <w:tabs>
          <w:tab w:pos="1049" w:val="left" w:leader="none"/>
        </w:tabs>
        <w:spacing w:line="235" w:lineRule="auto" w:before="254" w:after="0"/>
        <w:ind w:left="329" w:right="583" w:firstLine="0"/>
        <w:jc w:val="left"/>
        <w:rPr>
          <w:b/>
          <w:sz w:val="24"/>
        </w:rPr>
      </w:pPr>
      <w:r>
        <w:rPr>
          <w:sz w:val="24"/>
        </w:rPr>
        <w:t>Os</w:t>
      </w:r>
      <w:r>
        <w:rPr>
          <w:spacing w:val="-3"/>
          <w:sz w:val="24"/>
        </w:rPr>
        <w:t> </w:t>
      </w:r>
      <w:r>
        <w:rPr>
          <w:sz w:val="24"/>
        </w:rPr>
        <w:t>resíduos</w:t>
      </w:r>
      <w:r>
        <w:rPr>
          <w:spacing w:val="-3"/>
          <w:sz w:val="24"/>
        </w:rPr>
        <w:t> </w:t>
      </w:r>
      <w:r>
        <w:rPr>
          <w:sz w:val="24"/>
        </w:rPr>
        <w:t>orgânicos</w:t>
      </w:r>
      <w:r>
        <w:rPr>
          <w:spacing w:val="-3"/>
          <w:sz w:val="24"/>
        </w:rPr>
        <w:t> </w:t>
      </w:r>
      <w:r>
        <w:rPr>
          <w:sz w:val="24"/>
        </w:rPr>
        <w:t>deverão</w:t>
      </w:r>
      <w:r>
        <w:rPr>
          <w:spacing w:val="-3"/>
          <w:sz w:val="24"/>
        </w:rPr>
        <w:t> </w:t>
      </w:r>
      <w:r>
        <w:rPr>
          <w:sz w:val="24"/>
        </w:rPr>
        <w:t>ser</w:t>
      </w:r>
      <w:r>
        <w:rPr>
          <w:spacing w:val="-3"/>
          <w:sz w:val="24"/>
        </w:rPr>
        <w:t> </w:t>
      </w:r>
      <w:r>
        <w:rPr>
          <w:sz w:val="24"/>
        </w:rPr>
        <w:t>transportados</w:t>
      </w:r>
      <w:r>
        <w:rPr>
          <w:spacing w:val="-3"/>
          <w:sz w:val="24"/>
        </w:rPr>
        <w:t> </w:t>
      </w:r>
      <w:r>
        <w:rPr>
          <w:sz w:val="24"/>
        </w:rPr>
        <w:t>diariamente</w:t>
      </w:r>
      <w:r>
        <w:rPr>
          <w:spacing w:val="-3"/>
          <w:sz w:val="24"/>
        </w:rPr>
        <w:t> </w:t>
      </w:r>
      <w:r>
        <w:rPr>
          <w:sz w:val="24"/>
        </w:rPr>
        <w:t>(duas</w:t>
      </w:r>
      <w:r>
        <w:rPr>
          <w:spacing w:val="-3"/>
          <w:sz w:val="24"/>
        </w:rPr>
        <w:t> </w:t>
      </w:r>
      <w:r>
        <w:rPr>
          <w:sz w:val="24"/>
        </w:rPr>
        <w:t>vezes</w:t>
      </w:r>
      <w:r>
        <w:rPr>
          <w:spacing w:val="-3"/>
          <w:sz w:val="24"/>
        </w:rPr>
        <w:t> </w:t>
      </w:r>
      <w:r>
        <w:rPr>
          <w:sz w:val="24"/>
        </w:rPr>
        <w:t>ao</w:t>
      </w:r>
      <w:r>
        <w:rPr>
          <w:spacing w:val="-3"/>
          <w:sz w:val="24"/>
        </w:rPr>
        <w:t> </w:t>
      </w:r>
      <w:r>
        <w:rPr>
          <w:sz w:val="24"/>
        </w:rPr>
        <w:t>dia),</w:t>
      </w:r>
      <w:r>
        <w:rPr>
          <w:spacing w:val="-3"/>
          <w:sz w:val="24"/>
        </w:rPr>
        <w:t> </w:t>
      </w:r>
      <w:r>
        <w:rPr>
          <w:sz w:val="24"/>
        </w:rPr>
        <w:t>atendendo</w:t>
      </w:r>
      <w:r>
        <w:rPr>
          <w:spacing w:val="-3"/>
          <w:sz w:val="24"/>
        </w:rPr>
        <w:t> </w:t>
      </w:r>
      <w:r>
        <w:rPr>
          <w:sz w:val="24"/>
        </w:rPr>
        <w:t>as</w:t>
      </w:r>
      <w:r>
        <w:rPr>
          <w:spacing w:val="-3"/>
          <w:sz w:val="24"/>
        </w:rPr>
        <w:t> </w:t>
      </w:r>
      <w:r>
        <w:rPr>
          <w:sz w:val="24"/>
        </w:rPr>
        <w:t>normas</w:t>
      </w:r>
      <w:r>
        <w:rPr>
          <w:spacing w:val="-3"/>
          <w:sz w:val="24"/>
        </w:rPr>
        <w:t> </w:t>
      </w:r>
      <w:r>
        <w:rPr>
          <w:sz w:val="24"/>
        </w:rPr>
        <w:t>para</w:t>
      </w:r>
      <w:r>
        <w:rPr>
          <w:spacing w:val="-3"/>
          <w:sz w:val="24"/>
        </w:rPr>
        <w:t> </w:t>
      </w:r>
      <w:r>
        <w:rPr>
          <w:sz w:val="24"/>
        </w:rPr>
        <w:t>o</w:t>
      </w:r>
      <w:r>
        <w:rPr>
          <w:spacing w:val="-3"/>
          <w:sz w:val="24"/>
        </w:rPr>
        <w:t> </w:t>
      </w:r>
      <w:r>
        <w:rPr>
          <w:sz w:val="24"/>
        </w:rPr>
        <w:t>transporte</w:t>
      </w:r>
      <w:r>
        <w:rPr>
          <w:spacing w:val="-3"/>
          <w:sz w:val="24"/>
        </w:rPr>
        <w:t> </w:t>
      </w:r>
      <w:r>
        <w:rPr>
          <w:sz w:val="24"/>
        </w:rPr>
        <w:t>de</w:t>
      </w:r>
      <w:r>
        <w:rPr>
          <w:spacing w:val="-3"/>
          <w:sz w:val="24"/>
        </w:rPr>
        <w:t> </w:t>
      </w:r>
      <w:r>
        <w:rPr>
          <w:sz w:val="24"/>
        </w:rPr>
        <w:t>resíduos</w:t>
      </w:r>
      <w:r>
        <w:rPr>
          <w:spacing w:val="-3"/>
          <w:sz w:val="24"/>
        </w:rPr>
        <w:t> </w:t>
      </w:r>
      <w:r>
        <w:rPr>
          <w:sz w:val="24"/>
        </w:rPr>
        <w:t>urbanos da COMLURB, licença de resíduos Classe II-A. Esses resíduos deverão ser adequadamente dispostos em aterro sanitário para resíduos classe II-A Não Inertes, devidamente licenciado pelo órgão ambiental competente.</w:t>
      </w:r>
    </w:p>
    <w:p>
      <w:pPr>
        <w:pStyle w:val="ListParagraph"/>
        <w:numPr>
          <w:ilvl w:val="2"/>
          <w:numId w:val="13"/>
        </w:numPr>
        <w:tabs>
          <w:tab w:pos="1049" w:val="left" w:leader="none"/>
        </w:tabs>
        <w:spacing w:line="235" w:lineRule="auto" w:before="253" w:after="0"/>
        <w:ind w:left="329" w:right="729" w:firstLine="0"/>
        <w:jc w:val="left"/>
        <w:rPr>
          <w:b/>
          <w:sz w:val="24"/>
        </w:rPr>
      </w:pPr>
      <w:r>
        <w:rPr>
          <w:sz w:val="24"/>
        </w:rPr>
        <w:t>Os</w:t>
      </w:r>
      <w:r>
        <w:rPr>
          <w:spacing w:val="-3"/>
          <w:sz w:val="24"/>
        </w:rPr>
        <w:t> </w:t>
      </w:r>
      <w:r>
        <w:rPr>
          <w:sz w:val="24"/>
        </w:rPr>
        <w:t>resíduos</w:t>
      </w:r>
      <w:r>
        <w:rPr>
          <w:spacing w:val="-3"/>
          <w:sz w:val="24"/>
        </w:rPr>
        <w:t> </w:t>
      </w:r>
      <w:r>
        <w:rPr>
          <w:sz w:val="24"/>
        </w:rPr>
        <w:t>recicláveis,</w:t>
      </w:r>
      <w:r>
        <w:rPr>
          <w:spacing w:val="-3"/>
          <w:sz w:val="24"/>
        </w:rPr>
        <w:t> </w:t>
      </w:r>
      <w:r>
        <w:rPr>
          <w:sz w:val="24"/>
        </w:rPr>
        <w:t>assim</w:t>
      </w:r>
      <w:r>
        <w:rPr>
          <w:spacing w:val="-3"/>
          <w:sz w:val="24"/>
        </w:rPr>
        <w:t> </w:t>
      </w:r>
      <w:r>
        <w:rPr>
          <w:sz w:val="24"/>
        </w:rPr>
        <w:t>como</w:t>
      </w:r>
      <w:r>
        <w:rPr>
          <w:spacing w:val="-3"/>
          <w:sz w:val="24"/>
        </w:rPr>
        <w:t> </w:t>
      </w:r>
      <w:r>
        <w:rPr>
          <w:sz w:val="24"/>
        </w:rPr>
        <w:t>o</w:t>
      </w:r>
      <w:r>
        <w:rPr>
          <w:spacing w:val="-3"/>
          <w:sz w:val="24"/>
        </w:rPr>
        <w:t> </w:t>
      </w:r>
      <w:r>
        <w:rPr>
          <w:sz w:val="24"/>
        </w:rPr>
        <w:t>óleo</w:t>
      </w:r>
      <w:r>
        <w:rPr>
          <w:spacing w:val="-3"/>
          <w:sz w:val="24"/>
        </w:rPr>
        <w:t> </w:t>
      </w:r>
      <w:r>
        <w:rPr>
          <w:sz w:val="24"/>
        </w:rPr>
        <w:t>utilizado</w:t>
      </w:r>
      <w:r>
        <w:rPr>
          <w:spacing w:val="-3"/>
          <w:sz w:val="24"/>
        </w:rPr>
        <w:t> </w:t>
      </w:r>
      <w:r>
        <w:rPr>
          <w:sz w:val="24"/>
        </w:rPr>
        <w:t>deverão</w:t>
      </w:r>
      <w:r>
        <w:rPr>
          <w:spacing w:val="-3"/>
          <w:sz w:val="24"/>
        </w:rPr>
        <w:t> </w:t>
      </w:r>
      <w:r>
        <w:rPr>
          <w:sz w:val="24"/>
        </w:rPr>
        <w:t>ser</w:t>
      </w:r>
      <w:r>
        <w:rPr>
          <w:spacing w:val="-3"/>
          <w:sz w:val="24"/>
        </w:rPr>
        <w:t> </w:t>
      </w:r>
      <w:r>
        <w:rPr>
          <w:sz w:val="24"/>
        </w:rPr>
        <w:t>transportados</w:t>
      </w:r>
      <w:r>
        <w:rPr>
          <w:spacing w:val="-3"/>
          <w:sz w:val="24"/>
        </w:rPr>
        <w:t> </w:t>
      </w:r>
      <w:r>
        <w:rPr>
          <w:sz w:val="24"/>
        </w:rPr>
        <w:t>separadamente</w:t>
      </w:r>
      <w:r>
        <w:rPr>
          <w:spacing w:val="-3"/>
          <w:sz w:val="24"/>
        </w:rPr>
        <w:t> </w:t>
      </w:r>
      <w:r>
        <w:rPr>
          <w:sz w:val="24"/>
        </w:rPr>
        <w:t>dos</w:t>
      </w:r>
      <w:r>
        <w:rPr>
          <w:spacing w:val="-3"/>
          <w:sz w:val="24"/>
        </w:rPr>
        <w:t> </w:t>
      </w:r>
      <w:r>
        <w:rPr>
          <w:sz w:val="24"/>
        </w:rPr>
        <w:t>resíduos</w:t>
      </w:r>
      <w:r>
        <w:rPr>
          <w:spacing w:val="-3"/>
          <w:sz w:val="24"/>
        </w:rPr>
        <w:t> </w:t>
      </w:r>
      <w:r>
        <w:rPr>
          <w:sz w:val="24"/>
        </w:rPr>
        <w:t>orgânicos</w:t>
      </w:r>
      <w:r>
        <w:rPr>
          <w:spacing w:val="-3"/>
          <w:sz w:val="24"/>
        </w:rPr>
        <w:t> </w:t>
      </w:r>
      <w:r>
        <w:rPr>
          <w:sz w:val="24"/>
        </w:rPr>
        <w:t>e</w:t>
      </w:r>
      <w:r>
        <w:rPr>
          <w:spacing w:val="-3"/>
          <w:sz w:val="24"/>
        </w:rPr>
        <w:t> </w:t>
      </w:r>
      <w:r>
        <w:rPr>
          <w:sz w:val="24"/>
        </w:rPr>
        <w:t>encaminhados</w:t>
      </w:r>
      <w:r>
        <w:rPr>
          <w:spacing w:val="-3"/>
          <w:sz w:val="24"/>
        </w:rPr>
        <w:t> </w:t>
      </w:r>
      <w:r>
        <w:rPr>
          <w:sz w:val="24"/>
        </w:rPr>
        <w:t>para </w:t>
      </w:r>
      <w:r>
        <w:rPr>
          <w:spacing w:val="-2"/>
          <w:sz w:val="24"/>
        </w:rPr>
        <w:t>reciclagem.</w:t>
      </w:r>
    </w:p>
    <w:p>
      <w:pPr>
        <w:pStyle w:val="ListParagraph"/>
        <w:numPr>
          <w:ilvl w:val="2"/>
          <w:numId w:val="13"/>
        </w:numPr>
        <w:tabs>
          <w:tab w:pos="1049" w:val="left" w:leader="none"/>
        </w:tabs>
        <w:spacing w:line="235" w:lineRule="auto" w:before="254" w:after="0"/>
        <w:ind w:left="329" w:right="587" w:firstLine="0"/>
        <w:jc w:val="left"/>
        <w:rPr>
          <w:b/>
          <w:sz w:val="24"/>
        </w:rPr>
      </w:pPr>
      <w:r>
        <w:rPr>
          <w:sz w:val="24"/>
        </w:rPr>
        <w:t>Todos</w:t>
      </w:r>
      <w:r>
        <w:rPr>
          <w:spacing w:val="-5"/>
          <w:sz w:val="24"/>
        </w:rPr>
        <w:t> </w:t>
      </w:r>
      <w:r>
        <w:rPr>
          <w:sz w:val="24"/>
        </w:rPr>
        <w:t>os</w:t>
      </w:r>
      <w:r>
        <w:rPr>
          <w:spacing w:val="-4"/>
          <w:sz w:val="24"/>
        </w:rPr>
        <w:t> </w:t>
      </w:r>
      <w:r>
        <w:rPr>
          <w:sz w:val="24"/>
        </w:rPr>
        <w:t>resíduos</w:t>
      </w:r>
      <w:r>
        <w:rPr>
          <w:spacing w:val="-4"/>
          <w:sz w:val="24"/>
        </w:rPr>
        <w:t> </w:t>
      </w:r>
      <w:r>
        <w:rPr>
          <w:sz w:val="24"/>
        </w:rPr>
        <w:t>deverão</w:t>
      </w:r>
      <w:r>
        <w:rPr>
          <w:spacing w:val="-4"/>
          <w:sz w:val="24"/>
        </w:rPr>
        <w:t> </w:t>
      </w:r>
      <w:r>
        <w:rPr>
          <w:sz w:val="24"/>
        </w:rPr>
        <w:t>ser</w:t>
      </w:r>
      <w:r>
        <w:rPr>
          <w:spacing w:val="-4"/>
          <w:sz w:val="24"/>
        </w:rPr>
        <w:t> </w:t>
      </w:r>
      <w:r>
        <w:rPr>
          <w:sz w:val="24"/>
        </w:rPr>
        <w:t>transportados,</w:t>
      </w:r>
      <w:r>
        <w:rPr>
          <w:spacing w:val="-4"/>
          <w:sz w:val="24"/>
        </w:rPr>
        <w:t> </w:t>
      </w:r>
      <w:r>
        <w:rPr>
          <w:sz w:val="24"/>
        </w:rPr>
        <w:t>seguido</w:t>
      </w:r>
      <w:r>
        <w:rPr>
          <w:spacing w:val="-4"/>
          <w:sz w:val="24"/>
        </w:rPr>
        <w:t> </w:t>
      </w:r>
      <w:r>
        <w:rPr>
          <w:sz w:val="24"/>
        </w:rPr>
        <w:t>de</w:t>
      </w:r>
      <w:r>
        <w:rPr>
          <w:spacing w:val="-4"/>
          <w:sz w:val="24"/>
        </w:rPr>
        <w:t> </w:t>
      </w:r>
      <w:r>
        <w:rPr>
          <w:sz w:val="24"/>
        </w:rPr>
        <w:t>Manifesto</w:t>
      </w:r>
      <w:r>
        <w:rPr>
          <w:spacing w:val="-4"/>
          <w:sz w:val="24"/>
        </w:rPr>
        <w:t> </w:t>
      </w:r>
      <w:r>
        <w:rPr>
          <w:sz w:val="24"/>
        </w:rPr>
        <w:t>de</w:t>
      </w:r>
      <w:r>
        <w:rPr>
          <w:spacing w:val="-8"/>
          <w:sz w:val="24"/>
        </w:rPr>
        <w:t> </w:t>
      </w:r>
      <w:r>
        <w:rPr>
          <w:sz w:val="24"/>
        </w:rPr>
        <w:t>Transporte</w:t>
      </w:r>
      <w:r>
        <w:rPr>
          <w:spacing w:val="-4"/>
          <w:sz w:val="24"/>
        </w:rPr>
        <w:t> </w:t>
      </w:r>
      <w:r>
        <w:rPr>
          <w:sz w:val="24"/>
        </w:rPr>
        <w:t>de</w:t>
      </w:r>
      <w:r>
        <w:rPr>
          <w:spacing w:val="-4"/>
          <w:sz w:val="24"/>
        </w:rPr>
        <w:t> </w:t>
      </w:r>
      <w:r>
        <w:rPr>
          <w:sz w:val="24"/>
        </w:rPr>
        <w:t>Resíduos</w:t>
      </w:r>
      <w:r>
        <w:rPr>
          <w:spacing w:val="-4"/>
          <w:sz w:val="24"/>
        </w:rPr>
        <w:t> </w:t>
      </w:r>
      <w:r>
        <w:rPr>
          <w:sz w:val="24"/>
        </w:rPr>
        <w:t>-</w:t>
      </w:r>
      <w:r>
        <w:rPr>
          <w:spacing w:val="-4"/>
          <w:sz w:val="24"/>
        </w:rPr>
        <w:t> </w:t>
      </w:r>
      <w:r>
        <w:rPr>
          <w:sz w:val="24"/>
        </w:rPr>
        <w:t>MTR,</w:t>
      </w:r>
      <w:r>
        <w:rPr>
          <w:spacing w:val="-4"/>
          <w:sz w:val="24"/>
        </w:rPr>
        <w:t> </w:t>
      </w:r>
      <w:r>
        <w:rPr>
          <w:sz w:val="24"/>
        </w:rPr>
        <w:t>a</w:t>
      </w:r>
      <w:r>
        <w:rPr>
          <w:spacing w:val="-4"/>
          <w:sz w:val="24"/>
        </w:rPr>
        <w:t> </w:t>
      </w:r>
      <w:r>
        <w:rPr>
          <w:sz w:val="24"/>
        </w:rPr>
        <w:t>serem</w:t>
      </w:r>
      <w:r>
        <w:rPr>
          <w:spacing w:val="-4"/>
          <w:sz w:val="24"/>
        </w:rPr>
        <w:t> </w:t>
      </w:r>
      <w:r>
        <w:rPr>
          <w:sz w:val="24"/>
        </w:rPr>
        <w:t>expedidos</w:t>
      </w:r>
      <w:r>
        <w:rPr>
          <w:spacing w:val="-4"/>
          <w:sz w:val="24"/>
        </w:rPr>
        <w:t> </w:t>
      </w:r>
      <w:r>
        <w:rPr>
          <w:sz w:val="24"/>
        </w:rPr>
        <w:t>pela</w:t>
      </w:r>
      <w:r>
        <w:rPr>
          <w:spacing w:val="-4"/>
          <w:sz w:val="24"/>
        </w:rPr>
        <w:t> </w:t>
      </w:r>
      <w:r>
        <w:rPr>
          <w:sz w:val="24"/>
        </w:rPr>
        <w:t>Contratada.</w:t>
      </w:r>
      <w:r>
        <w:rPr>
          <w:spacing w:val="-15"/>
          <w:sz w:val="24"/>
        </w:rPr>
        <w:t> </w:t>
      </w:r>
      <w:r>
        <w:rPr>
          <w:sz w:val="24"/>
        </w:rPr>
        <w:t>A contratada deverá encaminhar cópia do Manifesto de todos os Resíduos à Fiscalização da UERJ e à Prefeitura dos Campi.</w:t>
      </w:r>
    </w:p>
    <w:p>
      <w:pPr>
        <w:pStyle w:val="ListParagraph"/>
        <w:numPr>
          <w:ilvl w:val="2"/>
          <w:numId w:val="13"/>
        </w:numPr>
        <w:tabs>
          <w:tab w:pos="1169" w:val="left" w:leader="none"/>
        </w:tabs>
        <w:spacing w:line="235" w:lineRule="auto" w:before="254" w:after="0"/>
        <w:ind w:left="329" w:right="806" w:firstLine="0"/>
        <w:jc w:val="left"/>
        <w:rPr>
          <w:b/>
          <w:sz w:val="24"/>
        </w:rPr>
      </w:pPr>
      <w:r>
        <w:rPr>
          <w:sz w:val="24"/>
        </w:rPr>
        <w:t>Para todos os resíduos gerados durante a produção de refeições pela Contratada, sejam eles recicláveis ou não, deverá ser submetido à apreciação</w:t>
      </w:r>
      <w:r>
        <w:rPr>
          <w:spacing w:val="-2"/>
          <w:sz w:val="24"/>
        </w:rPr>
        <w:t> </w:t>
      </w:r>
      <w:r>
        <w:rPr>
          <w:sz w:val="24"/>
        </w:rPr>
        <w:t>da</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e</w:t>
      </w:r>
      <w:r>
        <w:rPr>
          <w:spacing w:val="-2"/>
          <w:sz w:val="24"/>
        </w:rPr>
        <w:t> </w:t>
      </w:r>
      <w:r>
        <w:rPr>
          <w:sz w:val="24"/>
        </w:rPr>
        <w:t>à</w:t>
      </w:r>
      <w:r>
        <w:rPr>
          <w:spacing w:val="-2"/>
          <w:sz w:val="24"/>
        </w:rPr>
        <w:t> </w:t>
      </w:r>
      <w:r>
        <w:rPr>
          <w:sz w:val="24"/>
        </w:rPr>
        <w:t>Prefeitura</w:t>
      </w:r>
      <w:r>
        <w:rPr>
          <w:spacing w:val="-2"/>
          <w:sz w:val="24"/>
        </w:rPr>
        <w:t> </w:t>
      </w:r>
      <w:r>
        <w:rPr>
          <w:sz w:val="24"/>
        </w:rPr>
        <w:t>dos</w:t>
      </w:r>
      <w:r>
        <w:rPr>
          <w:spacing w:val="-2"/>
          <w:sz w:val="24"/>
        </w:rPr>
        <w:t> </w:t>
      </w:r>
      <w:r>
        <w:rPr>
          <w:sz w:val="24"/>
        </w:rPr>
        <w:t>Campi</w:t>
      </w:r>
      <w:r>
        <w:rPr>
          <w:spacing w:val="-2"/>
          <w:sz w:val="24"/>
        </w:rPr>
        <w:t> </w:t>
      </w:r>
      <w:r>
        <w:rPr>
          <w:sz w:val="24"/>
        </w:rPr>
        <w:t>um</w:t>
      </w:r>
      <w:r>
        <w:rPr>
          <w:spacing w:val="-2"/>
          <w:sz w:val="24"/>
        </w:rPr>
        <w:t> </w:t>
      </w:r>
      <w:r>
        <w:rPr>
          <w:sz w:val="24"/>
        </w:rPr>
        <w:t>plano</w:t>
      </w:r>
      <w:r>
        <w:rPr>
          <w:spacing w:val="-2"/>
          <w:sz w:val="24"/>
        </w:rPr>
        <w:t> </w:t>
      </w:r>
      <w:r>
        <w:rPr>
          <w:sz w:val="24"/>
        </w:rPr>
        <w:t>de</w:t>
      </w:r>
      <w:r>
        <w:rPr>
          <w:spacing w:val="-2"/>
          <w:sz w:val="24"/>
        </w:rPr>
        <w:t> </w:t>
      </w:r>
      <w:r>
        <w:rPr>
          <w:sz w:val="24"/>
        </w:rPr>
        <w:t>trabalho</w:t>
      </w:r>
      <w:r>
        <w:rPr>
          <w:spacing w:val="-2"/>
          <w:sz w:val="24"/>
        </w:rPr>
        <w:t> </w:t>
      </w:r>
      <w:r>
        <w:rPr>
          <w:sz w:val="24"/>
        </w:rPr>
        <w:t>detalhado</w:t>
      </w:r>
      <w:r>
        <w:rPr>
          <w:spacing w:val="-2"/>
          <w:sz w:val="24"/>
        </w:rPr>
        <w:t> </w:t>
      </w:r>
      <w:r>
        <w:rPr>
          <w:sz w:val="24"/>
        </w:rPr>
        <w:t>contemplando</w:t>
      </w:r>
      <w:r>
        <w:rPr>
          <w:spacing w:val="-2"/>
          <w:sz w:val="24"/>
        </w:rPr>
        <w:t> </w:t>
      </w:r>
      <w:r>
        <w:rPr>
          <w:sz w:val="24"/>
        </w:rPr>
        <w:t>todas</w:t>
      </w:r>
      <w:r>
        <w:rPr>
          <w:spacing w:val="-2"/>
          <w:sz w:val="24"/>
        </w:rPr>
        <w:t> </w:t>
      </w:r>
      <w:r>
        <w:rPr>
          <w:sz w:val="24"/>
        </w:rPr>
        <w:t>as</w:t>
      </w:r>
      <w:r>
        <w:rPr>
          <w:spacing w:val="-2"/>
          <w:sz w:val="24"/>
        </w:rPr>
        <w:t> </w:t>
      </w:r>
      <w:r>
        <w:rPr>
          <w:sz w:val="24"/>
        </w:rPr>
        <w:t>informações</w:t>
      </w:r>
      <w:r>
        <w:rPr>
          <w:spacing w:val="-2"/>
          <w:sz w:val="24"/>
        </w:rPr>
        <w:t> </w:t>
      </w:r>
      <w:r>
        <w:rPr>
          <w:sz w:val="24"/>
        </w:rPr>
        <w:t>pertinentes</w:t>
      </w:r>
      <w:r>
        <w:rPr>
          <w:spacing w:val="-2"/>
          <w:sz w:val="24"/>
        </w:rPr>
        <w:t> </w:t>
      </w:r>
      <w:r>
        <w:rPr>
          <w:sz w:val="24"/>
        </w:rPr>
        <w:t>aos procedimentos adotados, às empresas envolvidas e aos processos utilizados para o cumprimento do contrato.</w:t>
      </w:r>
    </w:p>
    <w:p>
      <w:pPr>
        <w:pStyle w:val="ListParagraph"/>
        <w:numPr>
          <w:ilvl w:val="2"/>
          <w:numId w:val="13"/>
        </w:numPr>
        <w:tabs>
          <w:tab w:pos="1155" w:val="left" w:leader="none"/>
        </w:tabs>
        <w:spacing w:line="235" w:lineRule="auto" w:before="254" w:after="0"/>
        <w:ind w:left="329" w:right="419" w:firstLine="0"/>
        <w:jc w:val="left"/>
        <w:rPr>
          <w:b/>
          <w:sz w:val="24"/>
        </w:rPr>
      </w:pPr>
      <w:r>
        <w:rPr>
          <w:sz w:val="24"/>
        </w:rPr>
        <w:t>Em</w:t>
      </w:r>
      <w:r>
        <w:rPr>
          <w:spacing w:val="-2"/>
          <w:sz w:val="24"/>
        </w:rPr>
        <w:t> </w:t>
      </w:r>
      <w:r>
        <w:rPr>
          <w:sz w:val="24"/>
        </w:rPr>
        <w:t>relação</w:t>
      </w:r>
      <w:r>
        <w:rPr>
          <w:spacing w:val="-2"/>
          <w:sz w:val="24"/>
        </w:rPr>
        <w:t> </w:t>
      </w:r>
      <w:r>
        <w:rPr>
          <w:sz w:val="24"/>
        </w:rPr>
        <w:t>ao</w:t>
      </w:r>
      <w:r>
        <w:rPr>
          <w:spacing w:val="-2"/>
          <w:sz w:val="24"/>
        </w:rPr>
        <w:t> </w:t>
      </w:r>
      <w:r>
        <w:rPr>
          <w:sz w:val="24"/>
        </w:rPr>
        <w:t>descarte</w:t>
      </w:r>
      <w:r>
        <w:rPr>
          <w:spacing w:val="-2"/>
          <w:sz w:val="24"/>
        </w:rPr>
        <w:t> </w:t>
      </w:r>
      <w:r>
        <w:rPr>
          <w:sz w:val="24"/>
        </w:rPr>
        <w:t>dos</w:t>
      </w:r>
      <w:r>
        <w:rPr>
          <w:spacing w:val="-2"/>
          <w:sz w:val="24"/>
        </w:rPr>
        <w:t> </w:t>
      </w:r>
      <w:r>
        <w:rPr>
          <w:sz w:val="24"/>
        </w:rPr>
        <w:t>resíduos</w:t>
      </w:r>
      <w:r>
        <w:rPr>
          <w:spacing w:val="-2"/>
          <w:sz w:val="24"/>
        </w:rPr>
        <w:t> </w:t>
      </w:r>
      <w:r>
        <w:rPr>
          <w:sz w:val="24"/>
        </w:rPr>
        <w:t>provenientes</w:t>
      </w:r>
      <w:r>
        <w:rPr>
          <w:spacing w:val="-2"/>
          <w:sz w:val="24"/>
        </w:rPr>
        <w:t> </w:t>
      </w:r>
      <w:r>
        <w:rPr>
          <w:sz w:val="24"/>
        </w:rPr>
        <w:t>da</w:t>
      </w:r>
      <w:r>
        <w:rPr>
          <w:spacing w:val="-2"/>
          <w:sz w:val="24"/>
        </w:rPr>
        <w:t> </w:t>
      </w:r>
      <w:r>
        <w:rPr>
          <w:sz w:val="24"/>
        </w:rPr>
        <w:t>limpeza</w:t>
      </w:r>
      <w:r>
        <w:rPr>
          <w:spacing w:val="-2"/>
          <w:sz w:val="24"/>
        </w:rPr>
        <w:t> </w:t>
      </w:r>
      <w:r>
        <w:rPr>
          <w:sz w:val="24"/>
        </w:rPr>
        <w:t>das</w:t>
      </w:r>
      <w:r>
        <w:rPr>
          <w:spacing w:val="-2"/>
          <w:sz w:val="24"/>
        </w:rPr>
        <w:t> </w:t>
      </w:r>
      <w:r>
        <w:rPr>
          <w:sz w:val="24"/>
        </w:rPr>
        <w:t>caixas</w:t>
      </w:r>
      <w:r>
        <w:rPr>
          <w:spacing w:val="-2"/>
          <w:sz w:val="24"/>
        </w:rPr>
        <w:t> </w:t>
      </w:r>
      <w:r>
        <w:rPr>
          <w:sz w:val="24"/>
        </w:rPr>
        <w:t>de</w:t>
      </w:r>
      <w:r>
        <w:rPr>
          <w:spacing w:val="-2"/>
          <w:sz w:val="24"/>
        </w:rPr>
        <w:t> </w:t>
      </w:r>
      <w:r>
        <w:rPr>
          <w:sz w:val="24"/>
        </w:rPr>
        <w:t>gordura</w:t>
      </w:r>
      <w:r>
        <w:rPr>
          <w:spacing w:val="-2"/>
          <w:sz w:val="24"/>
        </w:rPr>
        <w:t> </w:t>
      </w:r>
      <w:r>
        <w:rPr>
          <w:sz w:val="24"/>
        </w:rPr>
        <w:t>e</w:t>
      </w:r>
      <w:r>
        <w:rPr>
          <w:spacing w:val="-2"/>
          <w:sz w:val="24"/>
        </w:rPr>
        <w:t> </w:t>
      </w:r>
      <w:r>
        <w:rPr>
          <w:sz w:val="24"/>
        </w:rPr>
        <w:t>da</w:t>
      </w:r>
      <w:r>
        <w:rPr>
          <w:spacing w:val="-2"/>
          <w:sz w:val="24"/>
        </w:rPr>
        <w:t> </w:t>
      </w:r>
      <w:r>
        <w:rPr>
          <w:sz w:val="24"/>
        </w:rPr>
        <w:t>desobstrução</w:t>
      </w:r>
      <w:r>
        <w:rPr>
          <w:spacing w:val="-2"/>
          <w:sz w:val="24"/>
        </w:rPr>
        <w:t> </w:t>
      </w:r>
      <w:r>
        <w:rPr>
          <w:sz w:val="24"/>
        </w:rPr>
        <w:t>das</w:t>
      </w:r>
      <w:r>
        <w:rPr>
          <w:spacing w:val="-2"/>
          <w:sz w:val="24"/>
        </w:rPr>
        <w:t> </w:t>
      </w:r>
      <w:r>
        <w:rPr>
          <w:sz w:val="24"/>
        </w:rPr>
        <w:t>tubulações</w:t>
      </w:r>
      <w:r>
        <w:rPr>
          <w:spacing w:val="-2"/>
          <w:sz w:val="24"/>
        </w:rPr>
        <w:t> </w:t>
      </w:r>
      <w:r>
        <w:rPr>
          <w:sz w:val="24"/>
        </w:rPr>
        <w:t>de</w:t>
      </w:r>
      <w:r>
        <w:rPr>
          <w:spacing w:val="-2"/>
          <w:sz w:val="24"/>
        </w:rPr>
        <w:t> </w:t>
      </w:r>
      <w:r>
        <w:rPr>
          <w:sz w:val="24"/>
        </w:rPr>
        <w:t>esgoto,</w:t>
      </w:r>
      <w:r>
        <w:rPr>
          <w:spacing w:val="-2"/>
          <w:sz w:val="24"/>
        </w:rPr>
        <w:t> </w:t>
      </w:r>
      <w:r>
        <w:rPr>
          <w:sz w:val="24"/>
        </w:rPr>
        <w:t>a</w:t>
      </w:r>
      <w:r>
        <w:rPr>
          <w:spacing w:val="-2"/>
          <w:sz w:val="24"/>
        </w:rPr>
        <w:t> </w:t>
      </w:r>
      <w:r>
        <w:rPr>
          <w:sz w:val="24"/>
        </w:rPr>
        <w:t>Contratada deverá encaminhar cópia do Manifesto de Resíduos à Fiscalização da UERJ e à Prefeitura dos Campi.</w:t>
      </w:r>
    </w:p>
    <w:p>
      <w:pPr>
        <w:pStyle w:val="ListParagraph"/>
        <w:numPr>
          <w:ilvl w:val="2"/>
          <w:numId w:val="13"/>
        </w:numPr>
        <w:tabs>
          <w:tab w:pos="1169" w:val="left" w:leader="none"/>
        </w:tabs>
        <w:spacing w:line="235" w:lineRule="auto" w:before="254" w:after="0"/>
        <w:ind w:left="329" w:right="959"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minimizar</w:t>
      </w:r>
      <w:r>
        <w:rPr>
          <w:spacing w:val="-3"/>
          <w:sz w:val="24"/>
        </w:rPr>
        <w:t> </w:t>
      </w:r>
      <w:r>
        <w:rPr>
          <w:sz w:val="24"/>
        </w:rPr>
        <w:t>a</w:t>
      </w:r>
      <w:r>
        <w:rPr>
          <w:spacing w:val="-3"/>
          <w:sz w:val="24"/>
        </w:rPr>
        <w:t> </w:t>
      </w:r>
      <w:r>
        <w:rPr>
          <w:sz w:val="24"/>
        </w:rPr>
        <w:t>utilização</w:t>
      </w:r>
      <w:r>
        <w:rPr>
          <w:spacing w:val="-3"/>
          <w:sz w:val="24"/>
        </w:rPr>
        <w:t> </w:t>
      </w:r>
      <w:r>
        <w:rPr>
          <w:sz w:val="24"/>
        </w:rPr>
        <w:t>de</w:t>
      </w:r>
      <w:r>
        <w:rPr>
          <w:spacing w:val="-3"/>
          <w:sz w:val="24"/>
        </w:rPr>
        <w:t> </w:t>
      </w:r>
      <w:r>
        <w:rPr>
          <w:sz w:val="24"/>
        </w:rPr>
        <w:t>materiais</w:t>
      </w:r>
      <w:r>
        <w:rPr>
          <w:spacing w:val="-3"/>
          <w:sz w:val="24"/>
        </w:rPr>
        <w:t> </w:t>
      </w:r>
      <w:r>
        <w:rPr>
          <w:sz w:val="24"/>
        </w:rPr>
        <w:t>descartáveis,</w:t>
      </w:r>
      <w:r>
        <w:rPr>
          <w:spacing w:val="-3"/>
          <w:sz w:val="24"/>
        </w:rPr>
        <w:t> </w:t>
      </w:r>
      <w:r>
        <w:rPr>
          <w:sz w:val="24"/>
        </w:rPr>
        <w:t>de</w:t>
      </w:r>
      <w:r>
        <w:rPr>
          <w:spacing w:val="-3"/>
          <w:sz w:val="24"/>
        </w:rPr>
        <w:t> </w:t>
      </w:r>
      <w:r>
        <w:rPr>
          <w:sz w:val="24"/>
        </w:rPr>
        <w:t>modo</w:t>
      </w:r>
      <w:r>
        <w:rPr>
          <w:spacing w:val="-3"/>
          <w:sz w:val="24"/>
        </w:rPr>
        <w:t> </w:t>
      </w:r>
      <w:r>
        <w:rPr>
          <w:sz w:val="24"/>
        </w:rPr>
        <w:t>a</w:t>
      </w:r>
      <w:r>
        <w:rPr>
          <w:spacing w:val="-3"/>
          <w:sz w:val="24"/>
        </w:rPr>
        <w:t> </w:t>
      </w:r>
      <w:r>
        <w:rPr>
          <w:sz w:val="24"/>
        </w:rPr>
        <w:t>reduzir</w:t>
      </w:r>
      <w:r>
        <w:rPr>
          <w:spacing w:val="-3"/>
          <w:sz w:val="24"/>
        </w:rPr>
        <w:t> </w:t>
      </w:r>
      <w:r>
        <w:rPr>
          <w:sz w:val="24"/>
        </w:rPr>
        <w:t>o</w:t>
      </w:r>
      <w:r>
        <w:rPr>
          <w:spacing w:val="-3"/>
          <w:sz w:val="24"/>
        </w:rPr>
        <w:t> </w:t>
      </w:r>
      <w:r>
        <w:rPr>
          <w:sz w:val="24"/>
        </w:rPr>
        <w:t>volume</w:t>
      </w:r>
      <w:r>
        <w:rPr>
          <w:spacing w:val="-3"/>
          <w:sz w:val="24"/>
        </w:rPr>
        <w:t> </w:t>
      </w:r>
      <w:r>
        <w:rPr>
          <w:sz w:val="24"/>
        </w:rPr>
        <w:t>desses</w:t>
      </w:r>
      <w:r>
        <w:rPr>
          <w:spacing w:val="-3"/>
          <w:sz w:val="24"/>
        </w:rPr>
        <w:t> </w:t>
      </w:r>
      <w:r>
        <w:rPr>
          <w:sz w:val="24"/>
        </w:rPr>
        <w:t>resíduos.</w:t>
      </w:r>
      <w:r>
        <w:rPr>
          <w:spacing w:val="-3"/>
          <w:sz w:val="24"/>
        </w:rPr>
        <w:t> </w:t>
      </w:r>
      <w:r>
        <w:rPr>
          <w:sz w:val="24"/>
        </w:rPr>
        <w:t>Quando</w:t>
      </w:r>
      <w:r>
        <w:rPr>
          <w:spacing w:val="-3"/>
          <w:sz w:val="24"/>
        </w:rPr>
        <w:t> </w:t>
      </w:r>
      <w:r>
        <w:rPr>
          <w:sz w:val="24"/>
        </w:rPr>
        <w:t>necessário, utilizar preferencialmente materiais em papel ou optar por material reciclável.</w:t>
      </w:r>
    </w:p>
    <w:p>
      <w:pPr>
        <w:pStyle w:val="ListParagraph"/>
        <w:numPr>
          <w:ilvl w:val="2"/>
          <w:numId w:val="13"/>
        </w:numPr>
        <w:tabs>
          <w:tab w:pos="1169" w:val="left" w:leader="none"/>
        </w:tabs>
        <w:spacing w:line="242" w:lineRule="auto" w:before="235" w:after="0"/>
        <w:ind w:left="329" w:right="373"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ser</w:t>
      </w:r>
      <w:r>
        <w:rPr>
          <w:spacing w:val="-2"/>
          <w:sz w:val="24"/>
        </w:rPr>
        <w:t> </w:t>
      </w:r>
      <w:r>
        <w:rPr>
          <w:sz w:val="24"/>
        </w:rPr>
        <w:t>responsável</w:t>
      </w:r>
      <w:r>
        <w:rPr>
          <w:spacing w:val="-2"/>
          <w:sz w:val="24"/>
        </w:rPr>
        <w:t> </w:t>
      </w:r>
      <w:r>
        <w:rPr>
          <w:sz w:val="24"/>
        </w:rPr>
        <w:t>pelos</w:t>
      </w:r>
      <w:r>
        <w:rPr>
          <w:spacing w:val="-2"/>
          <w:sz w:val="24"/>
        </w:rPr>
        <w:t> </w:t>
      </w:r>
      <w:r>
        <w:rPr>
          <w:sz w:val="24"/>
        </w:rPr>
        <w:t>serviços</w:t>
      </w:r>
      <w:r>
        <w:rPr>
          <w:spacing w:val="-2"/>
          <w:sz w:val="24"/>
        </w:rPr>
        <w:t> </w:t>
      </w:r>
      <w:r>
        <w:rPr>
          <w:sz w:val="24"/>
        </w:rPr>
        <w:t>necessários</w:t>
      </w:r>
      <w:r>
        <w:rPr>
          <w:spacing w:val="-2"/>
          <w:sz w:val="24"/>
        </w:rPr>
        <w:t> </w:t>
      </w:r>
      <w:r>
        <w:rPr>
          <w:sz w:val="24"/>
        </w:rPr>
        <w:t>para</w:t>
      </w:r>
      <w:r>
        <w:rPr>
          <w:spacing w:val="-2"/>
          <w:sz w:val="24"/>
        </w:rPr>
        <w:t> </w:t>
      </w:r>
      <w:r>
        <w:rPr>
          <w:sz w:val="24"/>
        </w:rPr>
        <w:t>a</w:t>
      </w:r>
      <w:r>
        <w:rPr>
          <w:spacing w:val="-2"/>
          <w:sz w:val="24"/>
        </w:rPr>
        <w:t> </w:t>
      </w:r>
      <w:r>
        <w:rPr>
          <w:sz w:val="24"/>
        </w:rPr>
        <w:t>recuperação</w:t>
      </w:r>
      <w:r>
        <w:rPr>
          <w:spacing w:val="-2"/>
          <w:sz w:val="24"/>
        </w:rPr>
        <w:t> </w:t>
      </w:r>
      <w:r>
        <w:rPr>
          <w:sz w:val="24"/>
        </w:rPr>
        <w:t>do</w:t>
      </w:r>
      <w:r>
        <w:rPr>
          <w:spacing w:val="-2"/>
          <w:sz w:val="24"/>
        </w:rPr>
        <w:t> </w:t>
      </w:r>
      <w:r>
        <w:rPr>
          <w:sz w:val="24"/>
        </w:rPr>
        <w:t>meio</w:t>
      </w:r>
      <w:r>
        <w:rPr>
          <w:spacing w:val="-2"/>
          <w:sz w:val="24"/>
        </w:rPr>
        <w:t> </w:t>
      </w:r>
      <w:r>
        <w:rPr>
          <w:sz w:val="24"/>
        </w:rPr>
        <w:t>ambiente,</w:t>
      </w:r>
      <w:r>
        <w:rPr>
          <w:spacing w:val="-2"/>
          <w:sz w:val="24"/>
        </w:rPr>
        <w:t> </w:t>
      </w:r>
      <w:r>
        <w:rPr>
          <w:sz w:val="24"/>
        </w:rPr>
        <w:t>assim</w:t>
      </w:r>
      <w:r>
        <w:rPr>
          <w:spacing w:val="-2"/>
          <w:sz w:val="24"/>
        </w:rPr>
        <w:t> </w:t>
      </w:r>
      <w:r>
        <w:rPr>
          <w:sz w:val="24"/>
        </w:rPr>
        <w:t>como</w:t>
      </w:r>
      <w:r>
        <w:rPr>
          <w:spacing w:val="-2"/>
          <w:sz w:val="24"/>
        </w:rPr>
        <w:t> </w:t>
      </w:r>
      <w:r>
        <w:rPr>
          <w:sz w:val="24"/>
        </w:rPr>
        <w:t>por</w:t>
      </w:r>
      <w:r>
        <w:rPr>
          <w:spacing w:val="-2"/>
          <w:sz w:val="24"/>
        </w:rPr>
        <w:t> </w:t>
      </w:r>
      <w:r>
        <w:rPr>
          <w:sz w:val="24"/>
        </w:rPr>
        <w:t>indenizações,</w:t>
      </w:r>
      <w:r>
        <w:rPr>
          <w:spacing w:val="-2"/>
          <w:sz w:val="24"/>
        </w:rPr>
        <w:t> </w:t>
      </w:r>
      <w:r>
        <w:rPr>
          <w:sz w:val="24"/>
        </w:rPr>
        <w:t>multas</w:t>
      </w:r>
      <w:r>
        <w:rPr>
          <w:spacing w:val="-2"/>
          <w:sz w:val="24"/>
        </w:rPr>
        <w:t> </w:t>
      </w:r>
      <w:r>
        <w:rPr>
          <w:sz w:val="24"/>
        </w:rPr>
        <w:t>e outros custos associados, decorrentes de dano e/ou impactos ambientais indesejados, causados por ela e/ou seus empregados e/ou seus prestadores de </w:t>
      </w:r>
      <w:r>
        <w:rPr>
          <w:spacing w:val="-2"/>
          <w:sz w:val="24"/>
        </w:rPr>
        <w:t>serviços.</w:t>
      </w:r>
    </w:p>
    <w:p>
      <w:pPr>
        <w:pStyle w:val="ListParagraph"/>
        <w:numPr>
          <w:ilvl w:val="2"/>
          <w:numId w:val="13"/>
        </w:numPr>
        <w:tabs>
          <w:tab w:pos="1169" w:val="left" w:leader="none"/>
        </w:tabs>
        <w:spacing w:line="235" w:lineRule="auto" w:before="248" w:after="0"/>
        <w:ind w:left="329" w:right="686"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orientar</w:t>
      </w:r>
      <w:r>
        <w:rPr>
          <w:spacing w:val="-2"/>
          <w:sz w:val="24"/>
        </w:rPr>
        <w:t> </w:t>
      </w:r>
      <w:r>
        <w:rPr>
          <w:sz w:val="24"/>
        </w:rPr>
        <w:t>seus</w:t>
      </w:r>
      <w:r>
        <w:rPr>
          <w:spacing w:val="-2"/>
          <w:sz w:val="24"/>
        </w:rPr>
        <w:t> </w:t>
      </w:r>
      <w:r>
        <w:rPr>
          <w:sz w:val="24"/>
        </w:rPr>
        <w:t>empregados</w:t>
      </w:r>
      <w:r>
        <w:rPr>
          <w:spacing w:val="-2"/>
          <w:sz w:val="24"/>
        </w:rPr>
        <w:t> </w:t>
      </w:r>
      <w:r>
        <w:rPr>
          <w:sz w:val="24"/>
        </w:rPr>
        <w:t>em</w:t>
      </w:r>
      <w:r>
        <w:rPr>
          <w:spacing w:val="-2"/>
          <w:sz w:val="24"/>
        </w:rPr>
        <w:t> </w:t>
      </w:r>
      <w:r>
        <w:rPr>
          <w:sz w:val="24"/>
        </w:rPr>
        <w:t>relação</w:t>
      </w:r>
      <w:r>
        <w:rPr>
          <w:spacing w:val="-2"/>
          <w:sz w:val="24"/>
        </w:rPr>
        <w:t> </w:t>
      </w:r>
      <w:r>
        <w:rPr>
          <w:sz w:val="24"/>
        </w:rPr>
        <w:t>às</w:t>
      </w:r>
      <w:r>
        <w:rPr>
          <w:spacing w:val="-2"/>
          <w:sz w:val="24"/>
        </w:rPr>
        <w:t> </w:t>
      </w:r>
      <w:r>
        <w:rPr>
          <w:sz w:val="24"/>
        </w:rPr>
        <w:t>medidas</w:t>
      </w:r>
      <w:r>
        <w:rPr>
          <w:spacing w:val="-2"/>
          <w:sz w:val="24"/>
        </w:rPr>
        <w:t> </w:t>
      </w:r>
      <w:r>
        <w:rPr>
          <w:sz w:val="24"/>
        </w:rPr>
        <w:t>de</w:t>
      </w:r>
      <w:r>
        <w:rPr>
          <w:spacing w:val="-2"/>
          <w:sz w:val="24"/>
        </w:rPr>
        <w:t> </w:t>
      </w:r>
      <w:r>
        <w:rPr>
          <w:sz w:val="24"/>
        </w:rPr>
        <w:t>redução</w:t>
      </w:r>
      <w:r>
        <w:rPr>
          <w:spacing w:val="-2"/>
          <w:sz w:val="24"/>
        </w:rPr>
        <w:t> </w:t>
      </w:r>
      <w:r>
        <w:rPr>
          <w:sz w:val="24"/>
        </w:rPr>
        <w:t>do</w:t>
      </w:r>
      <w:r>
        <w:rPr>
          <w:spacing w:val="-2"/>
          <w:sz w:val="24"/>
        </w:rPr>
        <w:t> </w:t>
      </w:r>
      <w:r>
        <w:rPr>
          <w:sz w:val="24"/>
        </w:rPr>
        <w:t>consumo</w:t>
      </w:r>
      <w:r>
        <w:rPr>
          <w:spacing w:val="-2"/>
          <w:sz w:val="24"/>
        </w:rPr>
        <w:t> </w:t>
      </w:r>
      <w:r>
        <w:rPr>
          <w:sz w:val="24"/>
        </w:rPr>
        <w:t>e</w:t>
      </w:r>
      <w:r>
        <w:rPr>
          <w:spacing w:val="-2"/>
          <w:sz w:val="24"/>
        </w:rPr>
        <w:t> </w:t>
      </w:r>
      <w:r>
        <w:rPr>
          <w:sz w:val="24"/>
        </w:rPr>
        <w:t>uso</w:t>
      </w:r>
      <w:r>
        <w:rPr>
          <w:spacing w:val="-2"/>
          <w:sz w:val="24"/>
        </w:rPr>
        <w:t> </w:t>
      </w:r>
      <w:r>
        <w:rPr>
          <w:sz w:val="24"/>
        </w:rPr>
        <w:t>racional</w:t>
      </w:r>
      <w:r>
        <w:rPr>
          <w:spacing w:val="-2"/>
          <w:sz w:val="24"/>
        </w:rPr>
        <w:t> </w:t>
      </w:r>
      <w:r>
        <w:rPr>
          <w:sz w:val="24"/>
        </w:rPr>
        <w:t>de</w:t>
      </w:r>
      <w:r>
        <w:rPr>
          <w:spacing w:val="-2"/>
          <w:sz w:val="24"/>
        </w:rPr>
        <w:t> </w:t>
      </w:r>
      <w:r>
        <w:rPr>
          <w:sz w:val="24"/>
        </w:rPr>
        <w:t>água,</w:t>
      </w:r>
      <w:r>
        <w:rPr>
          <w:spacing w:val="-2"/>
          <w:sz w:val="24"/>
        </w:rPr>
        <w:t> </w:t>
      </w:r>
      <w:r>
        <w:rPr>
          <w:sz w:val="24"/>
        </w:rPr>
        <w:t>sendo</w:t>
      </w:r>
      <w:r>
        <w:rPr>
          <w:spacing w:val="-2"/>
          <w:sz w:val="24"/>
        </w:rPr>
        <w:t> </w:t>
      </w:r>
      <w:r>
        <w:rPr>
          <w:sz w:val="24"/>
        </w:rPr>
        <w:t>um</w:t>
      </w:r>
      <w:r>
        <w:rPr>
          <w:spacing w:val="-2"/>
          <w:sz w:val="24"/>
        </w:rPr>
        <w:t> </w:t>
      </w:r>
      <w:r>
        <w:rPr>
          <w:sz w:val="24"/>
        </w:rPr>
        <w:t>facilitador nas mudanças do comportamento dos mesmos.</w:t>
      </w:r>
    </w:p>
    <w:p>
      <w:pPr>
        <w:pStyle w:val="BodyText"/>
        <w:spacing w:before="258"/>
        <w:ind w:left="0"/>
      </w:pPr>
    </w:p>
    <w:p>
      <w:pPr>
        <w:pStyle w:val="Heading2"/>
        <w:numPr>
          <w:ilvl w:val="0"/>
          <w:numId w:val="13"/>
        </w:numPr>
        <w:tabs>
          <w:tab w:pos="689" w:val="left" w:leader="none"/>
        </w:tabs>
        <w:spacing w:line="240" w:lineRule="auto" w:before="1" w:after="0"/>
        <w:ind w:left="689" w:right="0" w:hanging="360"/>
        <w:jc w:val="left"/>
      </w:pPr>
      <w:r>
        <w:rPr/>
        <w:t>ESPECIFICAÇÕES</w:t>
      </w:r>
      <w:r>
        <w:rPr>
          <w:spacing w:val="-1"/>
        </w:rPr>
        <w:t> </w:t>
      </w:r>
      <w:r>
        <w:rPr/>
        <w:t>DO</w:t>
      </w:r>
      <w:r>
        <w:rPr>
          <w:spacing w:val="-1"/>
        </w:rPr>
        <w:t> </w:t>
      </w:r>
      <w:r>
        <w:rPr/>
        <w:t>PRODUTO</w:t>
      </w:r>
      <w:r>
        <w:rPr>
          <w:spacing w:val="-1"/>
        </w:rPr>
        <w:t> </w:t>
      </w:r>
      <w:r>
        <w:rPr/>
        <w:t>E</w:t>
      </w:r>
      <w:r>
        <w:rPr>
          <w:spacing w:val="-1"/>
        </w:rPr>
        <w:t> </w:t>
      </w:r>
      <w:r>
        <w:rPr/>
        <w:t>DO</w:t>
      </w:r>
      <w:r>
        <w:rPr>
          <w:spacing w:val="-1"/>
        </w:rPr>
        <w:t> </w:t>
      </w:r>
      <w:r>
        <w:rPr>
          <w:spacing w:val="-2"/>
        </w:rPr>
        <w:t>PROCESSO</w:t>
      </w:r>
    </w:p>
    <w:p>
      <w:pPr>
        <w:pStyle w:val="BodyText"/>
        <w:spacing w:before="2"/>
        <w:ind w:left="0"/>
        <w:rPr>
          <w:b/>
        </w:rPr>
      </w:pPr>
    </w:p>
    <w:p>
      <w:pPr>
        <w:pStyle w:val="ListParagraph"/>
        <w:numPr>
          <w:ilvl w:val="1"/>
          <w:numId w:val="13"/>
        </w:numPr>
        <w:tabs>
          <w:tab w:pos="869" w:val="left" w:leader="none"/>
        </w:tabs>
        <w:spacing w:line="240" w:lineRule="auto" w:before="1" w:after="0"/>
        <w:ind w:left="329" w:right="574" w:firstLine="0"/>
        <w:jc w:val="left"/>
        <w:rPr>
          <w:b/>
          <w:sz w:val="24"/>
        </w:rPr>
      </w:pPr>
      <w:r>
        <w:rPr>
          <w:sz w:val="24"/>
          <w:u w:val="single"/>
        </w:rPr>
        <w:t>Escopo do</w:t>
      </w:r>
      <w:r>
        <w:rPr>
          <w:sz w:val="24"/>
        </w:rPr>
        <w:t> </w:t>
      </w:r>
      <w:r>
        <w:rPr>
          <w:sz w:val="24"/>
          <w:u w:val="single"/>
        </w:rPr>
        <w:t>produto</w:t>
      </w:r>
      <w:r>
        <w:rPr>
          <w:sz w:val="24"/>
        </w:rPr>
        <w:t>:</w:t>
      </w:r>
      <w:r>
        <w:rPr>
          <w:spacing w:val="-6"/>
          <w:sz w:val="24"/>
        </w:rPr>
        <w:t> </w:t>
      </w:r>
      <w:r>
        <w:rPr>
          <w:sz w:val="24"/>
        </w:rPr>
        <w:t>As refeições deverão ser planejadas atendendo às recomendações nutricionais, considerando adultos saudáveis como referência, respeitando a cultura local e o meio ambiente, produzidas e distribuídas em conformidade com os procedimentos técnicos – científicos, culinários e higiênicos preconizados para Unidades de</w:t>
      </w:r>
      <w:r>
        <w:rPr>
          <w:spacing w:val="-8"/>
          <w:sz w:val="24"/>
        </w:rPr>
        <w:t> </w:t>
      </w:r>
      <w:r>
        <w:rPr>
          <w:sz w:val="24"/>
        </w:rPr>
        <w:t>Alimentação e Nutrição. Os cardápios deverão ser compatíveis com as estações climáticas, sazonalidade, potencial agrícola da região e elaborados mensalmente pela CONTRATADA</w:t>
      </w:r>
      <w:r>
        <w:rPr>
          <w:spacing w:val="-9"/>
          <w:sz w:val="24"/>
        </w:rPr>
        <w:t> </w:t>
      </w:r>
      <w:r>
        <w:rPr>
          <w:sz w:val="24"/>
        </w:rPr>
        <w:t>considerando-se a promoção da alimentação saudável preconizada</w:t>
      </w:r>
      <w:r>
        <w:rPr>
          <w:spacing w:val="-3"/>
          <w:sz w:val="24"/>
        </w:rPr>
        <w:t> </w:t>
      </w:r>
      <w:r>
        <w:rPr>
          <w:sz w:val="24"/>
        </w:rPr>
        <w:t>pela</w:t>
      </w:r>
      <w:r>
        <w:rPr>
          <w:spacing w:val="-3"/>
          <w:sz w:val="24"/>
        </w:rPr>
        <w:t> </w:t>
      </w:r>
      <w:r>
        <w:rPr>
          <w:sz w:val="24"/>
        </w:rPr>
        <w:t>Organização</w:t>
      </w:r>
      <w:r>
        <w:rPr>
          <w:spacing w:val="-3"/>
          <w:sz w:val="24"/>
        </w:rPr>
        <w:t> </w:t>
      </w:r>
      <w:r>
        <w:rPr>
          <w:sz w:val="24"/>
        </w:rPr>
        <w:t>Mundial</w:t>
      </w:r>
      <w:r>
        <w:rPr>
          <w:spacing w:val="-3"/>
          <w:sz w:val="24"/>
        </w:rPr>
        <w:t> </w:t>
      </w:r>
      <w:r>
        <w:rPr>
          <w:sz w:val="24"/>
        </w:rPr>
        <w:t>da</w:t>
      </w:r>
      <w:r>
        <w:rPr>
          <w:spacing w:val="-3"/>
          <w:sz w:val="24"/>
        </w:rPr>
        <w:t> </w:t>
      </w:r>
      <w:r>
        <w:rPr>
          <w:sz w:val="24"/>
        </w:rPr>
        <w:t>Saúde,</w:t>
      </w:r>
      <w:r>
        <w:rPr>
          <w:spacing w:val="-3"/>
          <w:sz w:val="24"/>
        </w:rPr>
        <w:t> </w:t>
      </w:r>
      <w:r>
        <w:rPr>
          <w:sz w:val="24"/>
        </w:rPr>
        <w:t>a</w:t>
      </w:r>
      <w:r>
        <w:rPr>
          <w:spacing w:val="-3"/>
          <w:sz w:val="24"/>
        </w:rPr>
        <w:t> </w:t>
      </w:r>
      <w:r>
        <w:rPr>
          <w:sz w:val="24"/>
        </w:rPr>
        <w:t>composição</w:t>
      </w:r>
      <w:r>
        <w:rPr>
          <w:spacing w:val="-3"/>
          <w:sz w:val="24"/>
        </w:rPr>
        <w:t> </w:t>
      </w:r>
      <w:r>
        <w:rPr>
          <w:sz w:val="24"/>
        </w:rPr>
        <w:t>nutricional</w:t>
      </w:r>
      <w:r>
        <w:rPr>
          <w:spacing w:val="-3"/>
          <w:sz w:val="24"/>
        </w:rPr>
        <w:t> </w:t>
      </w:r>
      <w:r>
        <w:rPr>
          <w:sz w:val="24"/>
        </w:rPr>
        <w:t>proposta,</w:t>
      </w:r>
      <w:r>
        <w:rPr>
          <w:spacing w:val="-3"/>
          <w:sz w:val="24"/>
        </w:rPr>
        <w:t> </w:t>
      </w:r>
      <w:r>
        <w:rPr>
          <w:sz w:val="24"/>
        </w:rPr>
        <w:t>a</w:t>
      </w:r>
      <w:r>
        <w:rPr>
          <w:spacing w:val="-3"/>
          <w:sz w:val="24"/>
        </w:rPr>
        <w:t> </w:t>
      </w:r>
      <w:r>
        <w:rPr>
          <w:sz w:val="24"/>
        </w:rPr>
        <w:t>cultura</w:t>
      </w:r>
      <w:r>
        <w:rPr>
          <w:spacing w:val="-3"/>
          <w:sz w:val="24"/>
        </w:rPr>
        <w:t> </w:t>
      </w:r>
      <w:r>
        <w:rPr>
          <w:sz w:val="24"/>
        </w:rPr>
        <w:t>alimentar,</w:t>
      </w:r>
      <w:r>
        <w:rPr>
          <w:spacing w:val="-3"/>
          <w:sz w:val="24"/>
        </w:rPr>
        <w:t> </w:t>
      </w:r>
      <w:r>
        <w:rPr>
          <w:sz w:val="24"/>
        </w:rPr>
        <w:t>a</w:t>
      </w:r>
      <w:r>
        <w:rPr>
          <w:spacing w:val="-3"/>
          <w:sz w:val="24"/>
        </w:rPr>
        <w:t> </w:t>
      </w:r>
      <w:r>
        <w:rPr>
          <w:sz w:val="24"/>
        </w:rPr>
        <w:t>qualidade</w:t>
      </w:r>
      <w:r>
        <w:rPr>
          <w:spacing w:val="-3"/>
          <w:sz w:val="24"/>
        </w:rPr>
        <w:t> </w:t>
      </w:r>
      <w:r>
        <w:rPr>
          <w:sz w:val="24"/>
        </w:rPr>
        <w:t>higiênico-sanitária</w:t>
      </w:r>
      <w:r>
        <w:rPr>
          <w:spacing w:val="-3"/>
          <w:sz w:val="24"/>
        </w:rPr>
        <w:t> </w:t>
      </w:r>
      <w:r>
        <w:rPr>
          <w:sz w:val="24"/>
        </w:rPr>
        <w:t>e</w:t>
      </w:r>
      <w:r>
        <w:rPr>
          <w:spacing w:val="-3"/>
          <w:sz w:val="24"/>
        </w:rPr>
        <w:t> </w:t>
      </w:r>
      <w:r>
        <w:rPr>
          <w:sz w:val="24"/>
        </w:rPr>
        <w:t>a</w:t>
      </w:r>
      <w:r>
        <w:rPr>
          <w:spacing w:val="-3"/>
          <w:sz w:val="24"/>
        </w:rPr>
        <w:t> </w:t>
      </w:r>
      <w:r>
        <w:rPr>
          <w:sz w:val="24"/>
        </w:rPr>
        <w:t>atenção aos aspectos socioambientais, valorizados no Guia</w:t>
      </w:r>
      <w:r>
        <w:rPr>
          <w:spacing w:val="-3"/>
          <w:sz w:val="24"/>
        </w:rPr>
        <w:t> </w:t>
      </w:r>
      <w:r>
        <w:rPr>
          <w:sz w:val="24"/>
        </w:rPr>
        <w:t>Alimentar para a População Brasileira (2014).</w:t>
      </w:r>
    </w:p>
    <w:p>
      <w:pPr>
        <w:pStyle w:val="ListParagraph"/>
        <w:numPr>
          <w:ilvl w:val="1"/>
          <w:numId w:val="13"/>
        </w:numPr>
        <w:tabs>
          <w:tab w:pos="864" w:val="left" w:leader="none"/>
        </w:tabs>
        <w:spacing w:line="242" w:lineRule="auto" w:before="234" w:after="0"/>
        <w:ind w:left="329" w:right="546" w:firstLine="0"/>
        <w:jc w:val="left"/>
        <w:rPr>
          <w:b/>
          <w:sz w:val="24"/>
        </w:rPr>
      </w:pPr>
      <w:r>
        <w:rPr>
          <w:sz w:val="24"/>
        </w:rPr>
        <w:t>Todas as refeições deverão ser preparadas com gêneros alimentícios comprovadamente de primeira qualidade, dentro do prazo de validade, frescos</w:t>
      </w:r>
      <w:r>
        <w:rPr>
          <w:spacing w:val="-2"/>
          <w:sz w:val="24"/>
        </w:rPr>
        <w:t> </w:t>
      </w:r>
      <w:r>
        <w:rPr>
          <w:sz w:val="24"/>
        </w:rPr>
        <w:t>e</w:t>
      </w:r>
      <w:r>
        <w:rPr>
          <w:spacing w:val="-2"/>
          <w:sz w:val="24"/>
        </w:rPr>
        <w:t> </w:t>
      </w:r>
      <w:r>
        <w:rPr>
          <w:i/>
          <w:sz w:val="24"/>
        </w:rPr>
        <w:t>in</w:t>
      </w:r>
      <w:r>
        <w:rPr>
          <w:i/>
          <w:spacing w:val="-2"/>
          <w:sz w:val="24"/>
        </w:rPr>
        <w:t> </w:t>
      </w:r>
      <w:r>
        <w:rPr>
          <w:i/>
          <w:sz w:val="24"/>
        </w:rPr>
        <w:t>natura</w:t>
      </w:r>
      <w:r>
        <w:rPr>
          <w:sz w:val="24"/>
        </w:rPr>
        <w:t>,</w:t>
      </w:r>
      <w:r>
        <w:rPr>
          <w:spacing w:val="-2"/>
          <w:sz w:val="24"/>
        </w:rPr>
        <w:t> </w:t>
      </w:r>
      <w:r>
        <w:rPr>
          <w:sz w:val="24"/>
        </w:rPr>
        <w:t>sempre</w:t>
      </w:r>
      <w:r>
        <w:rPr>
          <w:spacing w:val="-2"/>
          <w:sz w:val="24"/>
        </w:rPr>
        <w:t> </w:t>
      </w:r>
      <w:r>
        <w:rPr>
          <w:sz w:val="24"/>
        </w:rPr>
        <w:t>de</w:t>
      </w:r>
      <w:r>
        <w:rPr>
          <w:spacing w:val="-2"/>
          <w:sz w:val="24"/>
        </w:rPr>
        <w:t> </w:t>
      </w:r>
      <w:r>
        <w:rPr>
          <w:sz w:val="24"/>
        </w:rPr>
        <w:t>marcas</w:t>
      </w:r>
      <w:r>
        <w:rPr>
          <w:spacing w:val="-2"/>
          <w:sz w:val="24"/>
        </w:rPr>
        <w:t> </w:t>
      </w:r>
      <w:r>
        <w:rPr>
          <w:sz w:val="24"/>
        </w:rPr>
        <w:t>renomadas,</w:t>
      </w:r>
      <w:r>
        <w:rPr>
          <w:spacing w:val="-2"/>
          <w:sz w:val="24"/>
        </w:rPr>
        <w:t> </w:t>
      </w:r>
      <w:r>
        <w:rPr>
          <w:sz w:val="24"/>
        </w:rPr>
        <w:t>tradicionais</w:t>
      </w:r>
      <w:r>
        <w:rPr>
          <w:spacing w:val="-2"/>
          <w:sz w:val="24"/>
        </w:rPr>
        <w:t> </w:t>
      </w:r>
      <w:r>
        <w:rPr>
          <w:sz w:val="24"/>
        </w:rPr>
        <w:t>e</w:t>
      </w:r>
      <w:r>
        <w:rPr>
          <w:spacing w:val="-2"/>
          <w:sz w:val="24"/>
        </w:rPr>
        <w:t> </w:t>
      </w:r>
      <w:r>
        <w:rPr>
          <w:sz w:val="24"/>
        </w:rPr>
        <w:t>conhecidas</w:t>
      </w:r>
      <w:r>
        <w:rPr>
          <w:spacing w:val="-2"/>
          <w:sz w:val="24"/>
        </w:rPr>
        <w:t> </w:t>
      </w:r>
      <w:r>
        <w:rPr>
          <w:sz w:val="24"/>
        </w:rPr>
        <w:t>na</w:t>
      </w:r>
      <w:r>
        <w:rPr>
          <w:spacing w:val="-2"/>
          <w:sz w:val="24"/>
        </w:rPr>
        <w:t> </w:t>
      </w:r>
      <w:r>
        <w:rPr>
          <w:sz w:val="24"/>
        </w:rPr>
        <w:t>região</w:t>
      </w:r>
      <w:r>
        <w:rPr>
          <w:spacing w:val="-2"/>
          <w:sz w:val="24"/>
        </w:rPr>
        <w:t> </w:t>
      </w:r>
      <w:r>
        <w:rPr>
          <w:sz w:val="24"/>
        </w:rPr>
        <w:t>(Quadros</w:t>
      </w:r>
      <w:r>
        <w:rPr>
          <w:spacing w:val="-2"/>
          <w:sz w:val="24"/>
        </w:rPr>
        <w:t> </w:t>
      </w:r>
      <w:r>
        <w:rPr>
          <w:sz w:val="24"/>
        </w:rPr>
        <w:t>9</w:t>
      </w:r>
      <w:r>
        <w:rPr>
          <w:spacing w:val="-2"/>
          <w:sz w:val="24"/>
        </w:rPr>
        <w:t> </w:t>
      </w:r>
      <w:r>
        <w:rPr>
          <w:sz w:val="24"/>
        </w:rPr>
        <w:t>e</w:t>
      </w:r>
      <w:r>
        <w:rPr>
          <w:spacing w:val="-2"/>
          <w:sz w:val="24"/>
        </w:rPr>
        <w:t> </w:t>
      </w:r>
      <w:r>
        <w:rPr>
          <w:sz w:val="24"/>
        </w:rPr>
        <w:t>10),</w:t>
      </w:r>
      <w:r>
        <w:rPr>
          <w:spacing w:val="-2"/>
          <w:sz w:val="24"/>
        </w:rPr>
        <w:t> </w:t>
      </w:r>
      <w:r>
        <w:rPr>
          <w:sz w:val="24"/>
        </w:rPr>
        <w:t>as</w:t>
      </w:r>
      <w:r>
        <w:rPr>
          <w:spacing w:val="-2"/>
          <w:sz w:val="24"/>
        </w:rPr>
        <w:t> </w:t>
      </w:r>
      <w:r>
        <w:rPr>
          <w:sz w:val="24"/>
        </w:rPr>
        <w:t>quais</w:t>
      </w:r>
      <w:r>
        <w:rPr>
          <w:spacing w:val="-2"/>
          <w:sz w:val="24"/>
        </w:rPr>
        <w:t> </w:t>
      </w:r>
      <w:r>
        <w:rPr>
          <w:sz w:val="24"/>
        </w:rPr>
        <w:t>devem</w:t>
      </w:r>
      <w:r>
        <w:rPr>
          <w:spacing w:val="-2"/>
          <w:sz w:val="24"/>
        </w:rPr>
        <w:t> </w:t>
      </w:r>
      <w:r>
        <w:rPr>
          <w:sz w:val="24"/>
        </w:rPr>
        <w:t>ter</w:t>
      </w:r>
      <w:r>
        <w:rPr>
          <w:spacing w:val="-2"/>
          <w:sz w:val="24"/>
        </w:rPr>
        <w:t> </w:t>
      </w:r>
      <w:r>
        <w:rPr>
          <w:sz w:val="24"/>
        </w:rPr>
        <w:t>prévia</w:t>
      </w:r>
      <w:r>
        <w:rPr>
          <w:spacing w:val="-2"/>
          <w:sz w:val="24"/>
        </w:rPr>
        <w:t> </w:t>
      </w:r>
      <w:r>
        <w:rPr>
          <w:sz w:val="24"/>
        </w:rPr>
        <w:t>aprovação</w:t>
      </w:r>
      <w:r>
        <w:rPr>
          <w:spacing w:val="-2"/>
          <w:sz w:val="24"/>
        </w:rPr>
        <w:t> </w:t>
      </w:r>
      <w:r>
        <w:rPr>
          <w:sz w:val="24"/>
        </w:rPr>
        <w:t>da</w:t>
      </w:r>
      <w:r>
        <w:rPr>
          <w:spacing w:val="-2"/>
          <w:sz w:val="24"/>
        </w:rPr>
        <w:t> </w:t>
      </w:r>
      <w:r>
        <w:rPr>
          <w:sz w:val="24"/>
        </w:rPr>
        <w:t>pela Fiscalização da RU Maracanã/UERJ.</w:t>
      </w:r>
    </w:p>
    <w:p>
      <w:pPr>
        <w:pStyle w:val="BodyText"/>
        <w:spacing w:before="42" w:after="1"/>
        <w:ind w:left="0"/>
        <w:rPr>
          <w:sz w:val="20"/>
        </w:rPr>
      </w:pPr>
    </w:p>
    <w:tbl>
      <w:tblPr>
        <w:tblW w:w="0" w:type="auto"/>
        <w:jc w:val="left"/>
        <w:tblInd w:w="47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765"/>
        <w:gridCol w:w="5715"/>
      </w:tblGrid>
      <w:tr>
        <w:trPr>
          <w:trHeight w:val="524" w:hRule="atLeast"/>
        </w:trPr>
        <w:tc>
          <w:tcPr>
            <w:tcW w:w="9480" w:type="dxa"/>
            <w:gridSpan w:val="2"/>
            <w:tcBorders>
              <w:bottom w:val="single" w:sz="12" w:space="0" w:color="000000"/>
            </w:tcBorders>
          </w:tcPr>
          <w:p>
            <w:pPr>
              <w:pStyle w:val="TableParagraph"/>
              <w:spacing w:before="106"/>
              <w:ind w:left="15"/>
              <w:rPr>
                <w:sz w:val="24"/>
              </w:rPr>
            </w:pPr>
            <w:r>
              <w:rPr>
                <w:b/>
                <w:sz w:val="24"/>
              </w:rPr>
              <w:t>Quadro</w:t>
            </w:r>
            <w:r>
              <w:rPr>
                <w:b/>
                <w:spacing w:val="-1"/>
                <w:sz w:val="24"/>
              </w:rPr>
              <w:t> </w:t>
            </w:r>
            <w:r>
              <w:rPr>
                <w:b/>
                <w:sz w:val="24"/>
              </w:rPr>
              <w:t>9 </w:t>
            </w:r>
            <w:r>
              <w:rPr>
                <w:sz w:val="24"/>
              </w:rPr>
              <w:t>-</w:t>
            </w:r>
            <w:r>
              <w:rPr>
                <w:spacing w:val="-1"/>
                <w:sz w:val="24"/>
              </w:rPr>
              <w:t> </w:t>
            </w:r>
            <w:r>
              <w:rPr>
                <w:sz w:val="24"/>
              </w:rPr>
              <w:t>Exemplos de</w:t>
            </w:r>
            <w:r>
              <w:rPr>
                <w:spacing w:val="-1"/>
                <w:sz w:val="24"/>
              </w:rPr>
              <w:t> </w:t>
            </w:r>
            <w:r>
              <w:rPr>
                <w:sz w:val="24"/>
              </w:rPr>
              <w:t>gêneros alimentícios de</w:t>
            </w:r>
            <w:r>
              <w:rPr>
                <w:spacing w:val="-1"/>
                <w:sz w:val="24"/>
              </w:rPr>
              <w:t> </w:t>
            </w:r>
            <w:r>
              <w:rPr>
                <w:sz w:val="24"/>
              </w:rPr>
              <w:t>primeira qualidade</w:t>
            </w:r>
            <w:r>
              <w:rPr>
                <w:spacing w:val="-1"/>
                <w:sz w:val="24"/>
              </w:rPr>
              <w:t> </w:t>
            </w:r>
            <w:r>
              <w:rPr>
                <w:sz w:val="24"/>
              </w:rPr>
              <w:t>de origem </w:t>
            </w:r>
            <w:r>
              <w:rPr>
                <w:spacing w:val="-2"/>
                <w:sz w:val="24"/>
              </w:rPr>
              <w:t>animal</w:t>
            </w:r>
          </w:p>
        </w:tc>
      </w:tr>
      <w:tr>
        <w:trPr>
          <w:trHeight w:val="509" w:hRule="atLeast"/>
        </w:trPr>
        <w:tc>
          <w:tcPr>
            <w:tcW w:w="3765" w:type="dxa"/>
            <w:tcBorders>
              <w:top w:val="single" w:sz="12" w:space="0" w:color="000000"/>
              <w:left w:val="single" w:sz="12" w:space="0" w:color="000000"/>
              <w:bottom w:val="single" w:sz="6" w:space="0" w:color="000000"/>
              <w:right w:val="single" w:sz="12" w:space="0" w:color="000000"/>
            </w:tcBorders>
          </w:tcPr>
          <w:p>
            <w:pPr>
              <w:pStyle w:val="TableParagraph"/>
              <w:spacing w:before="124"/>
              <w:ind w:left="925"/>
              <w:rPr>
                <w:sz w:val="22"/>
              </w:rPr>
            </w:pPr>
            <w:r>
              <w:rPr>
                <w:sz w:val="22"/>
              </w:rPr>
              <w:t>Gêneros</w:t>
            </w:r>
            <w:r>
              <w:rPr>
                <w:spacing w:val="-15"/>
                <w:sz w:val="22"/>
              </w:rPr>
              <w:t> </w:t>
            </w:r>
            <w:r>
              <w:rPr>
                <w:spacing w:val="-2"/>
                <w:sz w:val="22"/>
              </w:rPr>
              <w:t>Alimentícios</w:t>
            </w:r>
          </w:p>
        </w:tc>
        <w:tc>
          <w:tcPr>
            <w:tcW w:w="5715" w:type="dxa"/>
            <w:tcBorders>
              <w:top w:val="single" w:sz="12" w:space="0" w:color="000000"/>
              <w:left w:val="single" w:sz="12" w:space="0" w:color="000000"/>
              <w:bottom w:val="single" w:sz="6" w:space="0" w:color="000000"/>
              <w:right w:val="single" w:sz="12" w:space="0" w:color="000000"/>
            </w:tcBorders>
          </w:tcPr>
          <w:p>
            <w:pPr>
              <w:pStyle w:val="TableParagraph"/>
              <w:spacing w:before="124"/>
              <w:ind w:left="1806"/>
              <w:rPr>
                <w:sz w:val="22"/>
              </w:rPr>
            </w:pPr>
            <w:r>
              <w:rPr>
                <w:sz w:val="22"/>
              </w:rPr>
              <w:t>Descrição</w:t>
            </w:r>
            <w:r>
              <w:rPr>
                <w:spacing w:val="-1"/>
                <w:sz w:val="22"/>
              </w:rPr>
              <w:t> </w:t>
            </w:r>
            <w:r>
              <w:rPr>
                <w:sz w:val="22"/>
              </w:rPr>
              <w:t>de</w:t>
            </w:r>
            <w:r>
              <w:rPr>
                <w:spacing w:val="-1"/>
                <w:sz w:val="22"/>
              </w:rPr>
              <w:t> </w:t>
            </w:r>
            <w:r>
              <w:rPr>
                <w:spacing w:val="-2"/>
                <w:sz w:val="22"/>
              </w:rPr>
              <w:t>Qualidade</w:t>
            </w:r>
          </w:p>
        </w:tc>
      </w:tr>
      <w:tr>
        <w:trPr>
          <w:trHeight w:val="524"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Atum</w:t>
            </w:r>
            <w:r>
              <w:rPr>
                <w:spacing w:val="-1"/>
                <w:sz w:val="22"/>
              </w:rPr>
              <w:t> </w:t>
            </w:r>
            <w:r>
              <w:rPr>
                <w:sz w:val="22"/>
              </w:rPr>
              <w:t>sólido</w:t>
            </w:r>
            <w:r>
              <w:rPr>
                <w:spacing w:val="-1"/>
                <w:sz w:val="22"/>
              </w:rPr>
              <w:t> </w:t>
            </w:r>
            <w:r>
              <w:rPr>
                <w:sz w:val="22"/>
              </w:rPr>
              <w:t>em</w:t>
            </w:r>
            <w:r>
              <w:rPr>
                <w:spacing w:val="-1"/>
                <w:sz w:val="22"/>
              </w:rPr>
              <w:t> </w:t>
            </w:r>
            <w:r>
              <w:rPr>
                <w:sz w:val="22"/>
              </w:rPr>
              <w:t>óleo</w:t>
            </w:r>
            <w:r>
              <w:rPr>
                <w:spacing w:val="-1"/>
                <w:sz w:val="22"/>
              </w:rPr>
              <w:t> </w:t>
            </w:r>
            <w:r>
              <w:rPr>
                <w:spacing w:val="-2"/>
                <w:sz w:val="22"/>
              </w:rPr>
              <w:t>comestível</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2"/>
              <w:rPr>
                <w:sz w:val="22"/>
              </w:rPr>
            </w:pPr>
            <w:r>
              <w:rPr>
                <w:sz w:val="22"/>
              </w:rPr>
              <w:t>Tipo</w:t>
            </w:r>
            <w:r>
              <w:rPr>
                <w:spacing w:val="-2"/>
                <w:sz w:val="22"/>
              </w:rPr>
              <w:t> </w:t>
            </w:r>
            <w:r>
              <w:rPr>
                <w:sz w:val="22"/>
              </w:rPr>
              <w:t>CPC,</w:t>
            </w:r>
            <w:r>
              <w:rPr>
                <w:spacing w:val="-2"/>
                <w:sz w:val="22"/>
              </w:rPr>
              <w:t> </w:t>
            </w:r>
            <w:r>
              <w:rPr>
                <w:sz w:val="22"/>
              </w:rPr>
              <w:t>Gomes</w:t>
            </w:r>
            <w:r>
              <w:rPr>
                <w:spacing w:val="-2"/>
                <w:sz w:val="22"/>
              </w:rPr>
              <w:t> </w:t>
            </w:r>
            <w:r>
              <w:rPr>
                <w:sz w:val="22"/>
              </w:rPr>
              <w:t>da</w:t>
            </w:r>
            <w:r>
              <w:rPr>
                <w:spacing w:val="-2"/>
                <w:sz w:val="22"/>
              </w:rPr>
              <w:t> </w:t>
            </w:r>
            <w:r>
              <w:rPr>
                <w:sz w:val="22"/>
              </w:rPr>
              <w:t>Costa,</w:t>
            </w:r>
            <w:r>
              <w:rPr>
                <w:spacing w:val="-2"/>
                <w:sz w:val="22"/>
              </w:rPr>
              <w:t> </w:t>
            </w:r>
            <w:r>
              <w:rPr>
                <w:sz w:val="22"/>
              </w:rPr>
              <w:t>Coqueiro</w:t>
            </w:r>
            <w:r>
              <w:rPr>
                <w:spacing w:val="-2"/>
                <w:sz w:val="22"/>
              </w:rPr>
              <w:t> </w:t>
            </w:r>
            <w:r>
              <w:rPr>
                <w:sz w:val="22"/>
              </w:rPr>
              <w:t>ou</w:t>
            </w:r>
            <w:r>
              <w:rPr>
                <w:spacing w:val="-2"/>
                <w:sz w:val="22"/>
              </w:rPr>
              <w:t> </w:t>
            </w:r>
            <w:r>
              <w:rPr>
                <w:sz w:val="22"/>
              </w:rPr>
              <w:t>padrão</w:t>
            </w:r>
            <w:r>
              <w:rPr>
                <w:spacing w:val="-2"/>
                <w:sz w:val="22"/>
              </w:rPr>
              <w:t> equivalente.</w:t>
            </w:r>
          </w:p>
        </w:tc>
      </w:tr>
      <w:tr>
        <w:trPr>
          <w:trHeight w:val="779"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75"/>
              <w:rPr>
                <w:sz w:val="22"/>
              </w:rPr>
            </w:pPr>
            <w:r>
              <w:rPr>
                <w:sz w:val="22"/>
              </w:rPr>
              <w:t>Carne</w:t>
            </w:r>
            <w:r>
              <w:rPr>
                <w:spacing w:val="-1"/>
                <w:sz w:val="22"/>
              </w:rPr>
              <w:t> </w:t>
            </w:r>
            <w:r>
              <w:rPr>
                <w:spacing w:val="-4"/>
                <w:sz w:val="22"/>
              </w:rPr>
              <w:t>seca</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line="256" w:lineRule="auto" w:before="124"/>
              <w:ind w:left="72" w:right="144"/>
              <w:rPr>
                <w:sz w:val="22"/>
              </w:rPr>
            </w:pPr>
            <w:r>
              <w:rPr>
                <w:sz w:val="22"/>
              </w:rPr>
              <w:t>Magra,</w:t>
            </w:r>
            <w:r>
              <w:rPr>
                <w:spacing w:val="-5"/>
                <w:sz w:val="22"/>
              </w:rPr>
              <w:t> </w:t>
            </w:r>
            <w:r>
              <w:rPr>
                <w:sz w:val="22"/>
              </w:rPr>
              <w:t>manta</w:t>
            </w:r>
            <w:r>
              <w:rPr>
                <w:spacing w:val="-5"/>
                <w:sz w:val="22"/>
              </w:rPr>
              <w:t> </w:t>
            </w:r>
            <w:r>
              <w:rPr>
                <w:sz w:val="22"/>
              </w:rPr>
              <w:t>longa,</w:t>
            </w:r>
            <w:r>
              <w:rPr>
                <w:spacing w:val="-5"/>
                <w:sz w:val="22"/>
              </w:rPr>
              <w:t> </w:t>
            </w:r>
            <w:r>
              <w:rPr>
                <w:sz w:val="22"/>
              </w:rPr>
              <w:t>traseiro</w:t>
            </w:r>
            <w:r>
              <w:rPr>
                <w:spacing w:val="-5"/>
                <w:sz w:val="22"/>
              </w:rPr>
              <w:t> </w:t>
            </w:r>
            <w:r>
              <w:rPr>
                <w:sz w:val="22"/>
              </w:rPr>
              <w:t>-</w:t>
            </w:r>
            <w:r>
              <w:rPr>
                <w:spacing w:val="-5"/>
                <w:sz w:val="22"/>
              </w:rPr>
              <w:t> </w:t>
            </w:r>
            <w:r>
              <w:rPr>
                <w:sz w:val="22"/>
              </w:rPr>
              <w:t>tipo</w:t>
            </w:r>
            <w:r>
              <w:rPr>
                <w:spacing w:val="-5"/>
                <w:sz w:val="22"/>
              </w:rPr>
              <w:t> </w:t>
            </w:r>
            <w:r>
              <w:rPr>
                <w:sz w:val="22"/>
              </w:rPr>
              <w:t>Charque</w:t>
            </w:r>
            <w:r>
              <w:rPr>
                <w:spacing w:val="-5"/>
                <w:sz w:val="22"/>
              </w:rPr>
              <w:t> </w:t>
            </w:r>
            <w:r>
              <w:rPr>
                <w:sz w:val="22"/>
              </w:rPr>
              <w:t>500,</w:t>
            </w:r>
            <w:r>
              <w:rPr>
                <w:spacing w:val="-5"/>
                <w:sz w:val="22"/>
              </w:rPr>
              <w:t> </w:t>
            </w:r>
            <w:r>
              <w:rPr>
                <w:sz w:val="22"/>
              </w:rPr>
              <w:t>Gauchinha ou padrão equivalente.</w:t>
            </w:r>
          </w:p>
        </w:tc>
      </w:tr>
      <w:tr>
        <w:trPr>
          <w:trHeight w:val="524"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Creme</w:t>
            </w:r>
            <w:r>
              <w:rPr>
                <w:spacing w:val="-1"/>
                <w:sz w:val="22"/>
              </w:rPr>
              <w:t> </w:t>
            </w:r>
            <w:r>
              <w:rPr>
                <w:sz w:val="22"/>
              </w:rPr>
              <w:t>de</w:t>
            </w:r>
            <w:r>
              <w:rPr>
                <w:spacing w:val="-1"/>
                <w:sz w:val="22"/>
              </w:rPr>
              <w:t> </w:t>
            </w:r>
            <w:r>
              <w:rPr>
                <w:spacing w:val="-2"/>
                <w:sz w:val="22"/>
              </w:rPr>
              <w:t>leite</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2"/>
              <w:rPr>
                <w:sz w:val="22"/>
              </w:rPr>
            </w:pPr>
            <w:r>
              <w:rPr>
                <w:sz w:val="22"/>
              </w:rPr>
              <w:t>Tipo</w:t>
            </w:r>
            <w:r>
              <w:rPr>
                <w:spacing w:val="-5"/>
                <w:sz w:val="22"/>
              </w:rPr>
              <w:t> </w:t>
            </w:r>
            <w:r>
              <w:rPr>
                <w:sz w:val="22"/>
              </w:rPr>
              <w:t>Nestlé,</w:t>
            </w:r>
            <w:r>
              <w:rPr>
                <w:spacing w:val="-2"/>
                <w:sz w:val="22"/>
              </w:rPr>
              <w:t> </w:t>
            </w:r>
            <w:r>
              <w:rPr>
                <w:sz w:val="22"/>
              </w:rPr>
              <w:t>Glória,</w:t>
            </w:r>
            <w:r>
              <w:rPr>
                <w:spacing w:val="-2"/>
                <w:sz w:val="22"/>
              </w:rPr>
              <w:t> </w:t>
            </w:r>
            <w:r>
              <w:rPr>
                <w:sz w:val="22"/>
              </w:rPr>
              <w:t>Parmalat</w:t>
            </w:r>
            <w:r>
              <w:rPr>
                <w:spacing w:val="-3"/>
                <w:sz w:val="22"/>
              </w:rPr>
              <w:t> </w:t>
            </w:r>
            <w:r>
              <w:rPr>
                <w:sz w:val="22"/>
              </w:rPr>
              <w:t>ou</w:t>
            </w:r>
            <w:r>
              <w:rPr>
                <w:spacing w:val="-2"/>
                <w:sz w:val="22"/>
              </w:rPr>
              <w:t> </w:t>
            </w:r>
            <w:r>
              <w:rPr>
                <w:sz w:val="22"/>
              </w:rPr>
              <w:t>padrão</w:t>
            </w:r>
            <w:r>
              <w:rPr>
                <w:spacing w:val="-2"/>
                <w:sz w:val="22"/>
              </w:rPr>
              <w:t> equivalente.</w:t>
            </w:r>
          </w:p>
        </w:tc>
      </w:tr>
      <w:tr>
        <w:trPr>
          <w:trHeight w:val="509"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Doce</w:t>
            </w:r>
            <w:r>
              <w:rPr>
                <w:spacing w:val="-1"/>
                <w:sz w:val="22"/>
              </w:rPr>
              <w:t> </w:t>
            </w:r>
            <w:r>
              <w:rPr>
                <w:sz w:val="22"/>
              </w:rPr>
              <w:t>de</w:t>
            </w:r>
            <w:r>
              <w:rPr>
                <w:spacing w:val="-1"/>
                <w:sz w:val="22"/>
              </w:rPr>
              <w:t> </w:t>
            </w:r>
            <w:r>
              <w:rPr>
                <w:sz w:val="22"/>
              </w:rPr>
              <w:t>leite</w:t>
            </w:r>
            <w:r>
              <w:rPr>
                <w:spacing w:val="-1"/>
                <w:sz w:val="22"/>
              </w:rPr>
              <w:t> </w:t>
            </w:r>
            <w:r>
              <w:rPr>
                <w:spacing w:val="-2"/>
                <w:sz w:val="22"/>
              </w:rPr>
              <w:t>cremoso</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2"/>
              <w:rPr>
                <w:sz w:val="22"/>
              </w:rPr>
            </w:pPr>
            <w:r>
              <w:rPr>
                <w:sz w:val="22"/>
              </w:rPr>
              <w:t>Tipo</w:t>
            </w:r>
            <w:r>
              <w:rPr>
                <w:spacing w:val="-3"/>
                <w:sz w:val="22"/>
              </w:rPr>
              <w:t> </w:t>
            </w:r>
            <w:r>
              <w:rPr>
                <w:sz w:val="22"/>
              </w:rPr>
              <w:t>Itambé</w:t>
            </w:r>
            <w:r>
              <w:rPr>
                <w:spacing w:val="-3"/>
                <w:sz w:val="22"/>
              </w:rPr>
              <w:t> </w:t>
            </w:r>
            <w:r>
              <w:rPr>
                <w:sz w:val="22"/>
              </w:rPr>
              <w:t>ou</w:t>
            </w:r>
            <w:r>
              <w:rPr>
                <w:spacing w:val="-3"/>
                <w:sz w:val="22"/>
              </w:rPr>
              <w:t> </w:t>
            </w:r>
            <w:r>
              <w:rPr>
                <w:sz w:val="22"/>
              </w:rPr>
              <w:t>padrão</w:t>
            </w:r>
            <w:r>
              <w:rPr>
                <w:spacing w:val="-3"/>
                <w:sz w:val="22"/>
              </w:rPr>
              <w:t> </w:t>
            </w:r>
            <w:r>
              <w:rPr>
                <w:spacing w:val="-2"/>
                <w:sz w:val="22"/>
              </w:rPr>
              <w:t>equivalente</w:t>
            </w:r>
          </w:p>
        </w:tc>
      </w:tr>
      <w:tr>
        <w:trPr>
          <w:trHeight w:val="524"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pacing w:val="-2"/>
                <w:sz w:val="22"/>
              </w:rPr>
              <w:t>Iogurte</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2"/>
              <w:rPr>
                <w:sz w:val="22"/>
              </w:rPr>
            </w:pPr>
            <w:r>
              <w:rPr>
                <w:sz w:val="22"/>
              </w:rPr>
              <w:t>Tipo</w:t>
            </w:r>
            <w:r>
              <w:rPr>
                <w:spacing w:val="-3"/>
                <w:sz w:val="22"/>
              </w:rPr>
              <w:t> </w:t>
            </w:r>
            <w:r>
              <w:rPr>
                <w:sz w:val="22"/>
              </w:rPr>
              <w:t>Nestlé,</w:t>
            </w:r>
            <w:r>
              <w:rPr>
                <w:spacing w:val="-3"/>
                <w:sz w:val="22"/>
              </w:rPr>
              <w:t> </w:t>
            </w:r>
            <w:r>
              <w:rPr>
                <w:sz w:val="22"/>
              </w:rPr>
              <w:t>Itambé</w:t>
            </w:r>
            <w:r>
              <w:rPr>
                <w:spacing w:val="-2"/>
                <w:sz w:val="22"/>
              </w:rPr>
              <w:t> </w:t>
            </w:r>
            <w:r>
              <w:rPr>
                <w:sz w:val="22"/>
              </w:rPr>
              <w:t>ou</w:t>
            </w:r>
            <w:r>
              <w:rPr>
                <w:spacing w:val="-3"/>
                <w:sz w:val="22"/>
              </w:rPr>
              <w:t> </w:t>
            </w:r>
            <w:r>
              <w:rPr>
                <w:sz w:val="22"/>
              </w:rPr>
              <w:t>padrão</w:t>
            </w:r>
            <w:r>
              <w:rPr>
                <w:spacing w:val="-2"/>
                <w:sz w:val="22"/>
              </w:rPr>
              <w:t> equivalente.</w:t>
            </w:r>
          </w:p>
        </w:tc>
      </w:tr>
      <w:tr>
        <w:trPr>
          <w:trHeight w:val="509"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Leite</w:t>
            </w:r>
            <w:r>
              <w:rPr>
                <w:spacing w:val="-1"/>
                <w:sz w:val="22"/>
              </w:rPr>
              <w:t> </w:t>
            </w:r>
            <w:r>
              <w:rPr>
                <w:spacing w:val="-2"/>
                <w:sz w:val="22"/>
              </w:rPr>
              <w:t>condensado</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2"/>
              <w:rPr>
                <w:sz w:val="22"/>
              </w:rPr>
            </w:pPr>
            <w:r>
              <w:rPr>
                <w:sz w:val="22"/>
              </w:rPr>
              <w:t>Tipo</w:t>
            </w:r>
            <w:r>
              <w:rPr>
                <w:spacing w:val="-5"/>
                <w:sz w:val="22"/>
              </w:rPr>
              <w:t> </w:t>
            </w:r>
            <w:r>
              <w:rPr>
                <w:sz w:val="22"/>
              </w:rPr>
              <w:t>Nestlé,</w:t>
            </w:r>
            <w:r>
              <w:rPr>
                <w:spacing w:val="-2"/>
                <w:sz w:val="22"/>
              </w:rPr>
              <w:t> </w:t>
            </w:r>
            <w:r>
              <w:rPr>
                <w:sz w:val="22"/>
              </w:rPr>
              <w:t>Parmalat,</w:t>
            </w:r>
            <w:r>
              <w:rPr>
                <w:spacing w:val="-2"/>
                <w:sz w:val="22"/>
              </w:rPr>
              <w:t> </w:t>
            </w:r>
            <w:r>
              <w:rPr>
                <w:sz w:val="22"/>
              </w:rPr>
              <w:t>Glória</w:t>
            </w:r>
            <w:r>
              <w:rPr>
                <w:spacing w:val="-3"/>
                <w:sz w:val="22"/>
              </w:rPr>
              <w:t> </w:t>
            </w:r>
            <w:r>
              <w:rPr>
                <w:sz w:val="22"/>
              </w:rPr>
              <w:t>ou</w:t>
            </w:r>
            <w:r>
              <w:rPr>
                <w:spacing w:val="-2"/>
                <w:sz w:val="22"/>
              </w:rPr>
              <w:t> </w:t>
            </w:r>
            <w:r>
              <w:rPr>
                <w:sz w:val="22"/>
              </w:rPr>
              <w:t>padrão</w:t>
            </w:r>
            <w:r>
              <w:rPr>
                <w:spacing w:val="-2"/>
                <w:sz w:val="22"/>
              </w:rPr>
              <w:t> equivalente.</w:t>
            </w:r>
          </w:p>
        </w:tc>
      </w:tr>
      <w:tr>
        <w:trPr>
          <w:trHeight w:val="524"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Leite</w:t>
            </w:r>
            <w:r>
              <w:rPr>
                <w:spacing w:val="-1"/>
                <w:sz w:val="22"/>
              </w:rPr>
              <w:t> </w:t>
            </w:r>
            <w:r>
              <w:rPr>
                <w:sz w:val="22"/>
              </w:rPr>
              <w:t>em</w:t>
            </w:r>
            <w:r>
              <w:rPr>
                <w:spacing w:val="-1"/>
                <w:sz w:val="22"/>
              </w:rPr>
              <w:t> </w:t>
            </w:r>
            <w:r>
              <w:rPr>
                <w:spacing w:val="-5"/>
                <w:sz w:val="22"/>
              </w:rPr>
              <w:t>pó</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2"/>
              <w:rPr>
                <w:sz w:val="22"/>
              </w:rPr>
            </w:pPr>
            <w:r>
              <w:rPr>
                <w:sz w:val="22"/>
              </w:rPr>
              <w:t>Tipo</w:t>
            </w:r>
            <w:r>
              <w:rPr>
                <w:spacing w:val="-5"/>
                <w:sz w:val="22"/>
              </w:rPr>
              <w:t> </w:t>
            </w:r>
            <w:r>
              <w:rPr>
                <w:sz w:val="22"/>
              </w:rPr>
              <w:t>Itambé,</w:t>
            </w:r>
            <w:r>
              <w:rPr>
                <w:spacing w:val="-2"/>
                <w:sz w:val="22"/>
              </w:rPr>
              <w:t> </w:t>
            </w:r>
            <w:r>
              <w:rPr>
                <w:sz w:val="22"/>
              </w:rPr>
              <w:t>Mimo,</w:t>
            </w:r>
            <w:r>
              <w:rPr>
                <w:spacing w:val="-2"/>
                <w:sz w:val="22"/>
              </w:rPr>
              <w:t> </w:t>
            </w:r>
            <w:r>
              <w:rPr>
                <w:sz w:val="22"/>
              </w:rPr>
              <w:t>La</w:t>
            </w:r>
            <w:r>
              <w:rPr>
                <w:spacing w:val="-2"/>
                <w:sz w:val="22"/>
              </w:rPr>
              <w:t> </w:t>
            </w:r>
            <w:r>
              <w:rPr>
                <w:sz w:val="22"/>
              </w:rPr>
              <w:t>Sereníssima</w:t>
            </w:r>
            <w:r>
              <w:rPr>
                <w:spacing w:val="-2"/>
                <w:sz w:val="22"/>
              </w:rPr>
              <w:t> </w:t>
            </w:r>
            <w:r>
              <w:rPr>
                <w:sz w:val="22"/>
              </w:rPr>
              <w:t>ou</w:t>
            </w:r>
            <w:r>
              <w:rPr>
                <w:spacing w:val="-2"/>
                <w:sz w:val="22"/>
              </w:rPr>
              <w:t> </w:t>
            </w:r>
            <w:r>
              <w:rPr>
                <w:sz w:val="22"/>
              </w:rPr>
              <w:t>padrão</w:t>
            </w:r>
            <w:r>
              <w:rPr>
                <w:spacing w:val="-2"/>
                <w:sz w:val="22"/>
              </w:rPr>
              <w:t> equivalente.</w:t>
            </w:r>
          </w:p>
        </w:tc>
      </w:tr>
      <w:tr>
        <w:trPr>
          <w:trHeight w:val="509"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Leite</w:t>
            </w:r>
            <w:r>
              <w:rPr>
                <w:spacing w:val="-1"/>
                <w:sz w:val="22"/>
              </w:rPr>
              <w:t> </w:t>
            </w:r>
            <w:r>
              <w:rPr>
                <w:sz w:val="22"/>
              </w:rPr>
              <w:t>integral</w:t>
            </w:r>
            <w:r>
              <w:rPr>
                <w:spacing w:val="-1"/>
                <w:sz w:val="22"/>
              </w:rPr>
              <w:t> </w:t>
            </w:r>
            <w:r>
              <w:rPr>
                <w:sz w:val="22"/>
              </w:rPr>
              <w:t>ou</w:t>
            </w:r>
            <w:r>
              <w:rPr>
                <w:spacing w:val="-1"/>
                <w:sz w:val="22"/>
              </w:rPr>
              <w:t> </w:t>
            </w:r>
            <w:r>
              <w:rPr>
                <w:sz w:val="22"/>
              </w:rPr>
              <w:t>desnatado</w:t>
            </w:r>
            <w:r>
              <w:rPr>
                <w:spacing w:val="-1"/>
                <w:sz w:val="22"/>
              </w:rPr>
              <w:t> </w:t>
            </w:r>
            <w:r>
              <w:rPr>
                <w:spacing w:val="-2"/>
                <w:sz w:val="22"/>
              </w:rPr>
              <w:t>(UHT)</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2"/>
              <w:rPr>
                <w:sz w:val="22"/>
              </w:rPr>
            </w:pPr>
            <w:r>
              <w:rPr>
                <w:sz w:val="22"/>
              </w:rPr>
              <w:t>Tipo</w:t>
            </w:r>
            <w:r>
              <w:rPr>
                <w:spacing w:val="-3"/>
                <w:sz w:val="22"/>
              </w:rPr>
              <w:t> </w:t>
            </w:r>
            <w:r>
              <w:rPr>
                <w:sz w:val="22"/>
              </w:rPr>
              <w:t>Parmalat,</w:t>
            </w:r>
            <w:r>
              <w:rPr>
                <w:spacing w:val="-3"/>
                <w:sz w:val="22"/>
              </w:rPr>
              <w:t> </w:t>
            </w:r>
            <w:r>
              <w:rPr>
                <w:sz w:val="22"/>
              </w:rPr>
              <w:t>Itambé,</w:t>
            </w:r>
            <w:r>
              <w:rPr>
                <w:spacing w:val="-2"/>
                <w:sz w:val="22"/>
              </w:rPr>
              <w:t> </w:t>
            </w:r>
            <w:r>
              <w:rPr>
                <w:sz w:val="22"/>
              </w:rPr>
              <w:t>ou</w:t>
            </w:r>
            <w:r>
              <w:rPr>
                <w:spacing w:val="-3"/>
                <w:sz w:val="22"/>
              </w:rPr>
              <w:t> </w:t>
            </w:r>
            <w:r>
              <w:rPr>
                <w:sz w:val="22"/>
              </w:rPr>
              <w:t>padrão</w:t>
            </w:r>
            <w:r>
              <w:rPr>
                <w:spacing w:val="-2"/>
                <w:sz w:val="22"/>
              </w:rPr>
              <w:t> equivalente.</w:t>
            </w:r>
          </w:p>
        </w:tc>
      </w:tr>
      <w:tr>
        <w:trPr>
          <w:trHeight w:val="794"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75"/>
              <w:rPr>
                <w:sz w:val="22"/>
              </w:rPr>
            </w:pPr>
            <w:r>
              <w:rPr>
                <w:spacing w:val="-2"/>
                <w:sz w:val="22"/>
              </w:rPr>
              <w:t>Mussarela</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line="256" w:lineRule="auto" w:before="124"/>
              <w:ind w:left="72"/>
              <w:rPr>
                <w:sz w:val="22"/>
              </w:rPr>
            </w:pPr>
            <w:r>
              <w:rPr>
                <w:sz w:val="22"/>
              </w:rPr>
              <w:t>Tipo</w:t>
            </w:r>
            <w:r>
              <w:rPr>
                <w:spacing w:val="-6"/>
                <w:sz w:val="22"/>
              </w:rPr>
              <w:t> </w:t>
            </w:r>
            <w:r>
              <w:rPr>
                <w:sz w:val="22"/>
              </w:rPr>
              <w:t>Planalto,</w:t>
            </w:r>
            <w:r>
              <w:rPr>
                <w:spacing w:val="-6"/>
                <w:sz w:val="22"/>
              </w:rPr>
              <w:t> </w:t>
            </w:r>
            <w:r>
              <w:rPr>
                <w:sz w:val="22"/>
              </w:rPr>
              <w:t>Polengui,</w:t>
            </w:r>
            <w:r>
              <w:rPr>
                <w:spacing w:val="-6"/>
                <w:sz w:val="22"/>
              </w:rPr>
              <w:t> </w:t>
            </w:r>
            <w:r>
              <w:rPr>
                <w:sz w:val="22"/>
              </w:rPr>
              <w:t>Ecila,</w:t>
            </w:r>
            <w:r>
              <w:rPr>
                <w:spacing w:val="-6"/>
                <w:sz w:val="22"/>
              </w:rPr>
              <w:t> </w:t>
            </w:r>
            <w:r>
              <w:rPr>
                <w:sz w:val="22"/>
              </w:rPr>
              <w:t>Só</w:t>
            </w:r>
            <w:r>
              <w:rPr>
                <w:spacing w:val="-6"/>
                <w:sz w:val="22"/>
              </w:rPr>
              <w:t> </w:t>
            </w:r>
            <w:r>
              <w:rPr>
                <w:sz w:val="22"/>
              </w:rPr>
              <w:t>leite,</w:t>
            </w:r>
            <w:r>
              <w:rPr>
                <w:spacing w:val="-6"/>
                <w:sz w:val="22"/>
              </w:rPr>
              <w:t> </w:t>
            </w:r>
            <w:r>
              <w:rPr>
                <w:sz w:val="22"/>
              </w:rPr>
              <w:t>Boa</w:t>
            </w:r>
            <w:r>
              <w:rPr>
                <w:spacing w:val="-6"/>
                <w:sz w:val="22"/>
              </w:rPr>
              <w:t> </w:t>
            </w:r>
            <w:r>
              <w:rPr>
                <w:sz w:val="22"/>
              </w:rPr>
              <w:t>Nata,</w:t>
            </w:r>
            <w:r>
              <w:rPr>
                <w:spacing w:val="-6"/>
                <w:sz w:val="22"/>
              </w:rPr>
              <w:t> </w:t>
            </w:r>
            <w:r>
              <w:rPr>
                <w:sz w:val="22"/>
              </w:rPr>
              <w:t>Crioulo</w:t>
            </w:r>
            <w:r>
              <w:rPr>
                <w:spacing w:val="-6"/>
                <w:sz w:val="22"/>
              </w:rPr>
              <w:t> </w:t>
            </w:r>
            <w:r>
              <w:rPr>
                <w:sz w:val="22"/>
              </w:rPr>
              <w:t>ou padrão equivalente.</w:t>
            </w:r>
          </w:p>
        </w:tc>
      </w:tr>
      <w:tr>
        <w:trPr>
          <w:trHeight w:val="509"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pacing w:val="-5"/>
                <w:sz w:val="22"/>
              </w:rPr>
              <w:t>Ovo</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2"/>
              <w:rPr>
                <w:sz w:val="22"/>
              </w:rPr>
            </w:pPr>
            <w:r>
              <w:rPr>
                <w:sz w:val="22"/>
              </w:rPr>
              <w:t>Tipo</w:t>
            </w:r>
            <w:r>
              <w:rPr>
                <w:spacing w:val="-9"/>
                <w:sz w:val="22"/>
              </w:rPr>
              <w:t> </w:t>
            </w:r>
            <w:r>
              <w:rPr>
                <w:spacing w:val="-2"/>
                <w:sz w:val="22"/>
              </w:rPr>
              <w:t>extragrande</w:t>
            </w:r>
          </w:p>
        </w:tc>
      </w:tr>
      <w:tr>
        <w:trPr>
          <w:trHeight w:val="794"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75"/>
              <w:rPr>
                <w:sz w:val="22"/>
              </w:rPr>
            </w:pPr>
            <w:r>
              <w:rPr>
                <w:sz w:val="22"/>
              </w:rPr>
              <w:t>Queijo</w:t>
            </w:r>
            <w:r>
              <w:rPr>
                <w:spacing w:val="-1"/>
                <w:sz w:val="22"/>
              </w:rPr>
              <w:t> </w:t>
            </w:r>
            <w:r>
              <w:rPr>
                <w:sz w:val="22"/>
              </w:rPr>
              <w:t>minas</w:t>
            </w:r>
            <w:r>
              <w:rPr>
                <w:spacing w:val="-1"/>
                <w:sz w:val="22"/>
              </w:rPr>
              <w:t> </w:t>
            </w:r>
            <w:r>
              <w:rPr>
                <w:spacing w:val="-2"/>
                <w:sz w:val="22"/>
              </w:rPr>
              <w:t>frescal</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line="271" w:lineRule="auto" w:before="124"/>
              <w:ind w:left="72"/>
              <w:rPr>
                <w:sz w:val="22"/>
              </w:rPr>
            </w:pPr>
            <w:r>
              <w:rPr>
                <w:sz w:val="22"/>
              </w:rPr>
              <w:t>Tipo</w:t>
            </w:r>
            <w:r>
              <w:rPr>
                <w:spacing w:val="-9"/>
                <w:sz w:val="22"/>
              </w:rPr>
              <w:t> </w:t>
            </w:r>
            <w:r>
              <w:rPr>
                <w:sz w:val="22"/>
              </w:rPr>
              <w:t>Ecila,</w:t>
            </w:r>
            <w:r>
              <w:rPr>
                <w:spacing w:val="-9"/>
                <w:sz w:val="22"/>
              </w:rPr>
              <w:t> </w:t>
            </w:r>
            <w:r>
              <w:rPr>
                <w:sz w:val="22"/>
              </w:rPr>
              <w:t>Caetés,</w:t>
            </w:r>
            <w:r>
              <w:rPr>
                <w:spacing w:val="-9"/>
                <w:sz w:val="22"/>
              </w:rPr>
              <w:t> </w:t>
            </w:r>
            <w:r>
              <w:rPr>
                <w:sz w:val="22"/>
              </w:rPr>
              <w:t>Brasil,</w:t>
            </w:r>
            <w:r>
              <w:rPr>
                <w:spacing w:val="-9"/>
                <w:sz w:val="22"/>
              </w:rPr>
              <w:t> </w:t>
            </w:r>
            <w:r>
              <w:rPr>
                <w:sz w:val="22"/>
              </w:rPr>
              <w:t>Rei</w:t>
            </w:r>
            <w:r>
              <w:rPr>
                <w:spacing w:val="-9"/>
                <w:sz w:val="22"/>
              </w:rPr>
              <w:t> </w:t>
            </w:r>
            <w:r>
              <w:rPr>
                <w:sz w:val="22"/>
              </w:rPr>
              <w:t>do</w:t>
            </w:r>
            <w:r>
              <w:rPr>
                <w:spacing w:val="-11"/>
                <w:sz w:val="22"/>
              </w:rPr>
              <w:t> </w:t>
            </w:r>
            <w:r>
              <w:rPr>
                <w:sz w:val="22"/>
              </w:rPr>
              <w:t>Vale,</w:t>
            </w:r>
            <w:r>
              <w:rPr>
                <w:spacing w:val="-9"/>
                <w:sz w:val="22"/>
              </w:rPr>
              <w:t> </w:t>
            </w:r>
            <w:r>
              <w:rPr>
                <w:sz w:val="22"/>
              </w:rPr>
              <w:t>Savi</w:t>
            </w:r>
            <w:r>
              <w:rPr>
                <w:spacing w:val="-9"/>
                <w:sz w:val="22"/>
              </w:rPr>
              <w:t> </w:t>
            </w:r>
            <w:r>
              <w:rPr>
                <w:sz w:val="22"/>
              </w:rPr>
              <w:t>ou</w:t>
            </w:r>
            <w:r>
              <w:rPr>
                <w:spacing w:val="-9"/>
                <w:sz w:val="22"/>
              </w:rPr>
              <w:t> </w:t>
            </w:r>
            <w:r>
              <w:rPr>
                <w:sz w:val="22"/>
              </w:rPr>
              <w:t>padrão </w:t>
            </w:r>
            <w:r>
              <w:rPr>
                <w:spacing w:val="-2"/>
                <w:sz w:val="22"/>
              </w:rPr>
              <w:t>equivalente.</w:t>
            </w:r>
          </w:p>
        </w:tc>
      </w:tr>
      <w:tr>
        <w:trPr>
          <w:trHeight w:val="794" w:hRule="atLeast"/>
        </w:trPr>
        <w:tc>
          <w:tcPr>
            <w:tcW w:w="376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75"/>
              <w:rPr>
                <w:sz w:val="22"/>
              </w:rPr>
            </w:pPr>
            <w:r>
              <w:rPr>
                <w:sz w:val="22"/>
              </w:rPr>
              <w:t>Queijo</w:t>
            </w:r>
            <w:r>
              <w:rPr>
                <w:spacing w:val="-1"/>
                <w:sz w:val="22"/>
              </w:rPr>
              <w:t> </w:t>
            </w:r>
            <w:r>
              <w:rPr>
                <w:sz w:val="22"/>
              </w:rPr>
              <w:t>minas</w:t>
            </w:r>
            <w:r>
              <w:rPr>
                <w:spacing w:val="-1"/>
                <w:sz w:val="22"/>
              </w:rPr>
              <w:t> </w:t>
            </w:r>
            <w:r>
              <w:rPr>
                <w:spacing w:val="-2"/>
                <w:sz w:val="22"/>
              </w:rPr>
              <w:t>padrão</w:t>
            </w:r>
          </w:p>
        </w:tc>
        <w:tc>
          <w:tcPr>
            <w:tcW w:w="5715" w:type="dxa"/>
            <w:tcBorders>
              <w:top w:val="single" w:sz="6" w:space="0" w:color="000000"/>
              <w:left w:val="single" w:sz="12" w:space="0" w:color="000000"/>
              <w:bottom w:val="single" w:sz="6" w:space="0" w:color="000000"/>
              <w:right w:val="single" w:sz="12" w:space="0" w:color="000000"/>
            </w:tcBorders>
          </w:tcPr>
          <w:p>
            <w:pPr>
              <w:pStyle w:val="TableParagraph"/>
              <w:spacing w:line="256" w:lineRule="auto" w:before="124"/>
              <w:ind w:left="72"/>
              <w:rPr>
                <w:sz w:val="22"/>
              </w:rPr>
            </w:pPr>
            <w:r>
              <w:rPr>
                <w:sz w:val="22"/>
              </w:rPr>
              <w:t>Tipo</w:t>
            </w:r>
            <w:r>
              <w:rPr>
                <w:spacing w:val="-9"/>
                <w:sz w:val="22"/>
              </w:rPr>
              <w:t> </w:t>
            </w:r>
            <w:r>
              <w:rPr>
                <w:sz w:val="22"/>
              </w:rPr>
              <w:t>Caetés,</w:t>
            </w:r>
            <w:r>
              <w:rPr>
                <w:spacing w:val="-9"/>
                <w:sz w:val="22"/>
              </w:rPr>
              <w:t> </w:t>
            </w:r>
            <w:r>
              <w:rPr>
                <w:sz w:val="22"/>
              </w:rPr>
              <w:t>Regina,</w:t>
            </w:r>
            <w:r>
              <w:rPr>
                <w:spacing w:val="-9"/>
                <w:sz w:val="22"/>
              </w:rPr>
              <w:t> </w:t>
            </w:r>
            <w:r>
              <w:rPr>
                <w:sz w:val="22"/>
              </w:rPr>
              <w:t>Marília,</w:t>
            </w:r>
            <w:r>
              <w:rPr>
                <w:spacing w:val="-9"/>
                <w:sz w:val="22"/>
              </w:rPr>
              <w:t> </w:t>
            </w:r>
            <w:r>
              <w:rPr>
                <w:sz w:val="22"/>
              </w:rPr>
              <w:t>Ecila,</w:t>
            </w:r>
            <w:r>
              <w:rPr>
                <w:spacing w:val="-12"/>
                <w:sz w:val="22"/>
              </w:rPr>
              <w:t> </w:t>
            </w:r>
            <w:r>
              <w:rPr>
                <w:sz w:val="22"/>
              </w:rPr>
              <w:t>Vitória</w:t>
            </w:r>
            <w:r>
              <w:rPr>
                <w:spacing w:val="-9"/>
                <w:sz w:val="22"/>
              </w:rPr>
              <w:t> </w:t>
            </w:r>
            <w:r>
              <w:rPr>
                <w:sz w:val="22"/>
              </w:rPr>
              <w:t>ou</w:t>
            </w:r>
            <w:r>
              <w:rPr>
                <w:spacing w:val="-9"/>
                <w:sz w:val="22"/>
              </w:rPr>
              <w:t> </w:t>
            </w:r>
            <w:r>
              <w:rPr>
                <w:sz w:val="22"/>
              </w:rPr>
              <w:t>padrão </w:t>
            </w:r>
            <w:r>
              <w:rPr>
                <w:spacing w:val="-2"/>
                <w:sz w:val="22"/>
              </w:rPr>
              <w:t>equivalente.</w:t>
            </w:r>
          </w:p>
        </w:tc>
      </w:tr>
    </w:tbl>
    <w:p>
      <w:pPr>
        <w:pStyle w:val="TableParagraph"/>
        <w:spacing w:after="0" w:line="256" w:lineRule="auto"/>
        <w:rPr>
          <w:sz w:val="22"/>
        </w:rPr>
        <w:sectPr>
          <w:pgSz w:w="15840" w:h="24480"/>
          <w:pgMar w:top="480" w:bottom="280" w:left="360" w:right="360"/>
        </w:sect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765"/>
        <w:gridCol w:w="5715"/>
      </w:tblGrid>
      <w:tr>
        <w:trPr>
          <w:trHeight w:val="509" w:hRule="atLeast"/>
        </w:trPr>
        <w:tc>
          <w:tcPr>
            <w:tcW w:w="3765" w:type="dxa"/>
            <w:tcBorders>
              <w:left w:val="single" w:sz="12" w:space="0" w:color="000000"/>
              <w:right w:val="single" w:sz="12" w:space="0" w:color="000000"/>
            </w:tcBorders>
          </w:tcPr>
          <w:p>
            <w:pPr>
              <w:pStyle w:val="TableParagraph"/>
              <w:spacing w:before="124"/>
              <w:ind w:left="75"/>
              <w:rPr>
                <w:sz w:val="22"/>
              </w:rPr>
            </w:pPr>
            <w:r>
              <w:rPr>
                <w:sz w:val="22"/>
              </w:rPr>
              <w:t>Queijo</w:t>
            </w:r>
            <w:r>
              <w:rPr>
                <w:spacing w:val="-3"/>
                <w:sz w:val="22"/>
              </w:rPr>
              <w:t> </w:t>
            </w:r>
            <w:r>
              <w:rPr>
                <w:spacing w:val="-2"/>
                <w:sz w:val="22"/>
              </w:rPr>
              <w:t>parmesão</w:t>
            </w:r>
          </w:p>
        </w:tc>
        <w:tc>
          <w:tcPr>
            <w:tcW w:w="5715" w:type="dxa"/>
            <w:tcBorders>
              <w:left w:val="single" w:sz="12" w:space="0" w:color="000000"/>
              <w:right w:val="single" w:sz="12" w:space="0" w:color="000000"/>
            </w:tcBorders>
          </w:tcPr>
          <w:p>
            <w:pPr>
              <w:pStyle w:val="TableParagraph"/>
              <w:spacing w:before="124"/>
              <w:ind w:left="72"/>
              <w:rPr>
                <w:sz w:val="22"/>
              </w:rPr>
            </w:pPr>
            <w:r>
              <w:rPr>
                <w:sz w:val="22"/>
              </w:rPr>
              <w:t>Tipo</w:t>
            </w:r>
            <w:r>
              <w:rPr>
                <w:spacing w:val="-5"/>
                <w:sz w:val="22"/>
              </w:rPr>
              <w:t> </w:t>
            </w:r>
            <w:r>
              <w:rPr>
                <w:sz w:val="22"/>
              </w:rPr>
              <w:t>Mimo,</w:t>
            </w:r>
            <w:r>
              <w:rPr>
                <w:spacing w:val="-2"/>
                <w:sz w:val="22"/>
              </w:rPr>
              <w:t> </w:t>
            </w:r>
            <w:r>
              <w:rPr>
                <w:sz w:val="22"/>
              </w:rPr>
              <w:t>Parmedouro,</w:t>
            </w:r>
            <w:r>
              <w:rPr>
                <w:spacing w:val="-2"/>
                <w:sz w:val="22"/>
              </w:rPr>
              <w:t> </w:t>
            </w:r>
            <w:r>
              <w:rPr>
                <w:sz w:val="22"/>
              </w:rPr>
              <w:t>Montesanina</w:t>
            </w:r>
            <w:r>
              <w:rPr>
                <w:spacing w:val="-3"/>
                <w:sz w:val="22"/>
              </w:rPr>
              <w:t> </w:t>
            </w:r>
            <w:r>
              <w:rPr>
                <w:sz w:val="22"/>
              </w:rPr>
              <w:t>ou</w:t>
            </w:r>
            <w:r>
              <w:rPr>
                <w:spacing w:val="-2"/>
                <w:sz w:val="22"/>
              </w:rPr>
              <w:t> </w:t>
            </w:r>
            <w:r>
              <w:rPr>
                <w:sz w:val="22"/>
              </w:rPr>
              <w:t>padrão</w:t>
            </w:r>
            <w:r>
              <w:rPr>
                <w:spacing w:val="-2"/>
                <w:sz w:val="22"/>
              </w:rPr>
              <w:t> equivalente.</w:t>
            </w:r>
          </w:p>
        </w:tc>
      </w:tr>
      <w:tr>
        <w:trPr>
          <w:trHeight w:val="794" w:hRule="atLeast"/>
        </w:trPr>
        <w:tc>
          <w:tcPr>
            <w:tcW w:w="3765" w:type="dxa"/>
            <w:tcBorders>
              <w:left w:val="single" w:sz="12" w:space="0" w:color="000000"/>
              <w:right w:val="single" w:sz="12" w:space="0" w:color="000000"/>
            </w:tcBorders>
          </w:tcPr>
          <w:p>
            <w:pPr>
              <w:pStyle w:val="TableParagraph"/>
              <w:spacing w:before="6"/>
              <w:rPr>
                <w:sz w:val="22"/>
              </w:rPr>
            </w:pPr>
          </w:p>
          <w:p>
            <w:pPr>
              <w:pStyle w:val="TableParagraph"/>
              <w:ind w:left="75"/>
              <w:rPr>
                <w:sz w:val="22"/>
              </w:rPr>
            </w:pPr>
            <w:r>
              <w:rPr>
                <w:sz w:val="22"/>
              </w:rPr>
              <w:t>Queijo</w:t>
            </w:r>
            <w:r>
              <w:rPr>
                <w:spacing w:val="-1"/>
                <w:sz w:val="22"/>
              </w:rPr>
              <w:t> </w:t>
            </w:r>
            <w:r>
              <w:rPr>
                <w:spacing w:val="-2"/>
                <w:sz w:val="22"/>
              </w:rPr>
              <w:t>prato</w:t>
            </w:r>
          </w:p>
        </w:tc>
        <w:tc>
          <w:tcPr>
            <w:tcW w:w="5715" w:type="dxa"/>
            <w:tcBorders>
              <w:left w:val="single" w:sz="12" w:space="0" w:color="000000"/>
              <w:right w:val="single" w:sz="12" w:space="0" w:color="000000"/>
            </w:tcBorders>
          </w:tcPr>
          <w:p>
            <w:pPr>
              <w:pStyle w:val="TableParagraph"/>
              <w:spacing w:line="256" w:lineRule="auto" w:before="124"/>
              <w:ind w:left="72"/>
              <w:rPr>
                <w:sz w:val="22"/>
              </w:rPr>
            </w:pPr>
            <w:r>
              <w:rPr>
                <w:sz w:val="22"/>
              </w:rPr>
              <w:t>Tipo</w:t>
            </w:r>
            <w:r>
              <w:rPr>
                <w:spacing w:val="-6"/>
                <w:sz w:val="22"/>
              </w:rPr>
              <w:t> </w:t>
            </w:r>
            <w:r>
              <w:rPr>
                <w:sz w:val="22"/>
              </w:rPr>
              <w:t>Planalto,</w:t>
            </w:r>
            <w:r>
              <w:rPr>
                <w:spacing w:val="-6"/>
                <w:sz w:val="22"/>
              </w:rPr>
              <w:t> </w:t>
            </w:r>
            <w:r>
              <w:rPr>
                <w:sz w:val="22"/>
              </w:rPr>
              <w:t>Regina,</w:t>
            </w:r>
            <w:r>
              <w:rPr>
                <w:spacing w:val="-6"/>
                <w:sz w:val="22"/>
              </w:rPr>
              <w:t> </w:t>
            </w:r>
            <w:r>
              <w:rPr>
                <w:sz w:val="22"/>
              </w:rPr>
              <w:t>Leitbom,</w:t>
            </w:r>
            <w:r>
              <w:rPr>
                <w:spacing w:val="-6"/>
                <w:sz w:val="22"/>
              </w:rPr>
              <w:t> </w:t>
            </w:r>
            <w:r>
              <w:rPr>
                <w:sz w:val="22"/>
              </w:rPr>
              <w:t>Polengui,</w:t>
            </w:r>
            <w:r>
              <w:rPr>
                <w:spacing w:val="-6"/>
                <w:sz w:val="22"/>
              </w:rPr>
              <w:t> </w:t>
            </w:r>
            <w:r>
              <w:rPr>
                <w:sz w:val="22"/>
              </w:rPr>
              <w:t>Boa</w:t>
            </w:r>
            <w:r>
              <w:rPr>
                <w:spacing w:val="-6"/>
                <w:sz w:val="22"/>
              </w:rPr>
              <w:t> </w:t>
            </w:r>
            <w:r>
              <w:rPr>
                <w:sz w:val="22"/>
              </w:rPr>
              <w:t>Nata</w:t>
            </w:r>
            <w:r>
              <w:rPr>
                <w:spacing w:val="-6"/>
                <w:sz w:val="22"/>
              </w:rPr>
              <w:t> </w:t>
            </w:r>
            <w:r>
              <w:rPr>
                <w:sz w:val="22"/>
              </w:rPr>
              <w:t>ou</w:t>
            </w:r>
            <w:r>
              <w:rPr>
                <w:spacing w:val="-6"/>
                <w:sz w:val="22"/>
              </w:rPr>
              <w:t> </w:t>
            </w:r>
            <w:r>
              <w:rPr>
                <w:sz w:val="22"/>
              </w:rPr>
              <w:t>padrão </w:t>
            </w:r>
            <w:r>
              <w:rPr>
                <w:spacing w:val="-2"/>
                <w:sz w:val="22"/>
              </w:rPr>
              <w:t>equivalente.</w:t>
            </w:r>
          </w:p>
        </w:tc>
      </w:tr>
      <w:tr>
        <w:trPr>
          <w:trHeight w:val="509" w:hRule="atLeast"/>
        </w:trPr>
        <w:tc>
          <w:tcPr>
            <w:tcW w:w="3765" w:type="dxa"/>
            <w:tcBorders>
              <w:left w:val="single" w:sz="12" w:space="0" w:color="000000"/>
              <w:right w:val="single" w:sz="12" w:space="0" w:color="000000"/>
            </w:tcBorders>
          </w:tcPr>
          <w:p>
            <w:pPr>
              <w:pStyle w:val="TableParagraph"/>
              <w:spacing w:before="124"/>
              <w:ind w:left="75"/>
              <w:rPr>
                <w:sz w:val="22"/>
              </w:rPr>
            </w:pPr>
            <w:r>
              <w:rPr>
                <w:spacing w:val="-2"/>
                <w:sz w:val="22"/>
              </w:rPr>
              <w:t>Requeijão</w:t>
            </w:r>
          </w:p>
        </w:tc>
        <w:tc>
          <w:tcPr>
            <w:tcW w:w="5715" w:type="dxa"/>
            <w:tcBorders>
              <w:left w:val="single" w:sz="12" w:space="0" w:color="000000"/>
              <w:right w:val="single" w:sz="12" w:space="0" w:color="000000"/>
            </w:tcBorders>
          </w:tcPr>
          <w:p>
            <w:pPr>
              <w:pStyle w:val="TableParagraph"/>
              <w:spacing w:before="124"/>
              <w:ind w:left="72"/>
              <w:rPr>
                <w:sz w:val="22"/>
              </w:rPr>
            </w:pPr>
            <w:r>
              <w:rPr>
                <w:sz w:val="22"/>
              </w:rPr>
              <w:t>Tipo</w:t>
            </w:r>
            <w:r>
              <w:rPr>
                <w:spacing w:val="-3"/>
                <w:sz w:val="22"/>
              </w:rPr>
              <w:t> </w:t>
            </w:r>
            <w:r>
              <w:rPr>
                <w:sz w:val="22"/>
              </w:rPr>
              <w:t>Regina,</w:t>
            </w:r>
            <w:r>
              <w:rPr>
                <w:spacing w:val="-3"/>
                <w:sz w:val="22"/>
              </w:rPr>
              <w:t> </w:t>
            </w:r>
            <w:r>
              <w:rPr>
                <w:sz w:val="22"/>
              </w:rPr>
              <w:t>Itambé</w:t>
            </w:r>
            <w:r>
              <w:rPr>
                <w:spacing w:val="-2"/>
                <w:sz w:val="22"/>
              </w:rPr>
              <w:t> </w:t>
            </w:r>
            <w:r>
              <w:rPr>
                <w:sz w:val="22"/>
              </w:rPr>
              <w:t>ou</w:t>
            </w:r>
            <w:r>
              <w:rPr>
                <w:spacing w:val="-3"/>
                <w:sz w:val="22"/>
              </w:rPr>
              <w:t> </w:t>
            </w:r>
            <w:r>
              <w:rPr>
                <w:sz w:val="22"/>
              </w:rPr>
              <w:t>padrão</w:t>
            </w:r>
            <w:r>
              <w:rPr>
                <w:spacing w:val="-2"/>
                <w:sz w:val="22"/>
              </w:rPr>
              <w:t> equivalente.</w:t>
            </w:r>
          </w:p>
        </w:tc>
      </w:tr>
      <w:tr>
        <w:trPr>
          <w:trHeight w:val="794" w:hRule="atLeast"/>
        </w:trPr>
        <w:tc>
          <w:tcPr>
            <w:tcW w:w="3765" w:type="dxa"/>
            <w:tcBorders>
              <w:left w:val="single" w:sz="12" w:space="0" w:color="000000"/>
              <w:right w:val="single" w:sz="12" w:space="0" w:color="000000"/>
            </w:tcBorders>
          </w:tcPr>
          <w:p>
            <w:pPr>
              <w:pStyle w:val="TableParagraph"/>
              <w:spacing w:line="271" w:lineRule="auto" w:before="124"/>
              <w:ind w:left="75"/>
              <w:rPr>
                <w:sz w:val="22"/>
              </w:rPr>
            </w:pPr>
            <w:r>
              <w:rPr>
                <w:sz w:val="22"/>
              </w:rPr>
              <w:t>Salgados</w:t>
            </w:r>
            <w:r>
              <w:rPr>
                <w:spacing w:val="-10"/>
                <w:sz w:val="22"/>
              </w:rPr>
              <w:t> </w:t>
            </w:r>
            <w:r>
              <w:rPr>
                <w:sz w:val="22"/>
              </w:rPr>
              <w:t>(lombo,</w:t>
            </w:r>
            <w:r>
              <w:rPr>
                <w:spacing w:val="-10"/>
                <w:sz w:val="22"/>
              </w:rPr>
              <w:t> </w:t>
            </w:r>
            <w:r>
              <w:rPr>
                <w:sz w:val="22"/>
              </w:rPr>
              <w:t>costela,</w:t>
            </w:r>
            <w:r>
              <w:rPr>
                <w:spacing w:val="-10"/>
                <w:sz w:val="22"/>
              </w:rPr>
              <w:t> </w:t>
            </w:r>
            <w:r>
              <w:rPr>
                <w:sz w:val="22"/>
              </w:rPr>
              <w:t>bacon,</w:t>
            </w:r>
            <w:r>
              <w:rPr>
                <w:spacing w:val="-10"/>
                <w:sz w:val="22"/>
              </w:rPr>
              <w:t> </w:t>
            </w:r>
            <w:r>
              <w:rPr>
                <w:sz w:val="22"/>
              </w:rPr>
              <w:t>frios </w:t>
            </w:r>
            <w:r>
              <w:rPr>
                <w:spacing w:val="-2"/>
                <w:sz w:val="22"/>
              </w:rPr>
              <w:t>etc.)</w:t>
            </w:r>
          </w:p>
        </w:tc>
        <w:tc>
          <w:tcPr>
            <w:tcW w:w="5715" w:type="dxa"/>
            <w:tcBorders>
              <w:left w:val="single" w:sz="12" w:space="0" w:color="000000"/>
              <w:right w:val="single" w:sz="12" w:space="0" w:color="000000"/>
            </w:tcBorders>
          </w:tcPr>
          <w:p>
            <w:pPr>
              <w:pStyle w:val="TableParagraph"/>
              <w:spacing w:before="6"/>
              <w:rPr>
                <w:sz w:val="22"/>
              </w:rPr>
            </w:pPr>
          </w:p>
          <w:p>
            <w:pPr>
              <w:pStyle w:val="TableParagraph"/>
              <w:ind w:left="72"/>
              <w:rPr>
                <w:sz w:val="22"/>
              </w:rPr>
            </w:pPr>
            <w:r>
              <w:rPr>
                <w:sz w:val="22"/>
              </w:rPr>
              <w:t>Tipo</w:t>
            </w:r>
            <w:r>
              <w:rPr>
                <w:spacing w:val="-5"/>
                <w:sz w:val="22"/>
              </w:rPr>
              <w:t> </w:t>
            </w:r>
            <w:r>
              <w:rPr>
                <w:sz w:val="22"/>
              </w:rPr>
              <w:t>Sadia,</w:t>
            </w:r>
            <w:r>
              <w:rPr>
                <w:spacing w:val="-2"/>
                <w:sz w:val="22"/>
              </w:rPr>
              <w:t> </w:t>
            </w:r>
            <w:r>
              <w:rPr>
                <w:sz w:val="22"/>
              </w:rPr>
              <w:t>Perdigão,</w:t>
            </w:r>
            <w:r>
              <w:rPr>
                <w:spacing w:val="-2"/>
                <w:sz w:val="22"/>
              </w:rPr>
              <w:t> </w:t>
            </w:r>
            <w:r>
              <w:rPr>
                <w:sz w:val="22"/>
              </w:rPr>
              <w:t>Seara</w:t>
            </w:r>
            <w:r>
              <w:rPr>
                <w:spacing w:val="-3"/>
                <w:sz w:val="22"/>
              </w:rPr>
              <w:t> </w:t>
            </w:r>
            <w:r>
              <w:rPr>
                <w:sz w:val="22"/>
              </w:rPr>
              <w:t>ou</w:t>
            </w:r>
            <w:r>
              <w:rPr>
                <w:spacing w:val="-2"/>
                <w:sz w:val="22"/>
              </w:rPr>
              <w:t> </w:t>
            </w:r>
            <w:r>
              <w:rPr>
                <w:sz w:val="22"/>
              </w:rPr>
              <w:t>padrão</w:t>
            </w:r>
            <w:r>
              <w:rPr>
                <w:spacing w:val="-2"/>
                <w:sz w:val="22"/>
              </w:rPr>
              <w:t> equivalente.</w:t>
            </w:r>
          </w:p>
        </w:tc>
      </w:tr>
      <w:tr>
        <w:trPr>
          <w:trHeight w:val="509" w:hRule="atLeast"/>
        </w:trPr>
        <w:tc>
          <w:tcPr>
            <w:tcW w:w="3765" w:type="dxa"/>
            <w:tcBorders>
              <w:left w:val="single" w:sz="12" w:space="0" w:color="000000"/>
              <w:right w:val="single" w:sz="12" w:space="0" w:color="000000"/>
            </w:tcBorders>
          </w:tcPr>
          <w:p>
            <w:pPr>
              <w:pStyle w:val="TableParagraph"/>
              <w:spacing w:before="124"/>
              <w:ind w:left="75"/>
              <w:rPr>
                <w:sz w:val="22"/>
              </w:rPr>
            </w:pPr>
            <w:r>
              <w:rPr>
                <w:spacing w:val="-2"/>
                <w:sz w:val="22"/>
              </w:rPr>
              <w:t>Salsichão</w:t>
            </w:r>
          </w:p>
        </w:tc>
        <w:tc>
          <w:tcPr>
            <w:tcW w:w="5715" w:type="dxa"/>
            <w:tcBorders>
              <w:left w:val="single" w:sz="12" w:space="0" w:color="000000"/>
              <w:right w:val="single" w:sz="12" w:space="0" w:color="000000"/>
            </w:tcBorders>
          </w:tcPr>
          <w:p>
            <w:pPr>
              <w:pStyle w:val="TableParagraph"/>
              <w:spacing w:before="124"/>
              <w:ind w:left="72"/>
              <w:rPr>
                <w:sz w:val="22"/>
              </w:rPr>
            </w:pPr>
            <w:r>
              <w:rPr>
                <w:sz w:val="22"/>
              </w:rPr>
              <w:t>Tipo</w:t>
            </w:r>
            <w:r>
              <w:rPr>
                <w:spacing w:val="-3"/>
                <w:sz w:val="22"/>
              </w:rPr>
              <w:t> </w:t>
            </w:r>
            <w:r>
              <w:rPr>
                <w:sz w:val="22"/>
              </w:rPr>
              <w:t>Sadia,</w:t>
            </w:r>
            <w:r>
              <w:rPr>
                <w:spacing w:val="-3"/>
                <w:sz w:val="22"/>
              </w:rPr>
              <w:t> </w:t>
            </w:r>
            <w:r>
              <w:rPr>
                <w:sz w:val="22"/>
              </w:rPr>
              <w:t>Perdigão</w:t>
            </w:r>
            <w:r>
              <w:rPr>
                <w:spacing w:val="-2"/>
                <w:sz w:val="22"/>
              </w:rPr>
              <w:t> </w:t>
            </w:r>
            <w:r>
              <w:rPr>
                <w:sz w:val="22"/>
              </w:rPr>
              <w:t>ou</w:t>
            </w:r>
            <w:r>
              <w:rPr>
                <w:spacing w:val="-3"/>
                <w:sz w:val="22"/>
              </w:rPr>
              <w:t> </w:t>
            </w:r>
            <w:r>
              <w:rPr>
                <w:sz w:val="22"/>
              </w:rPr>
              <w:t>padrão</w:t>
            </w:r>
            <w:r>
              <w:rPr>
                <w:spacing w:val="-2"/>
                <w:sz w:val="22"/>
              </w:rPr>
              <w:t> equivalente.</w:t>
            </w:r>
          </w:p>
        </w:tc>
      </w:tr>
      <w:tr>
        <w:trPr>
          <w:trHeight w:val="524" w:hRule="atLeast"/>
        </w:trPr>
        <w:tc>
          <w:tcPr>
            <w:tcW w:w="3765" w:type="dxa"/>
            <w:tcBorders>
              <w:left w:val="single" w:sz="12" w:space="0" w:color="000000"/>
              <w:bottom w:val="single" w:sz="12" w:space="0" w:color="000000"/>
              <w:right w:val="single" w:sz="12" w:space="0" w:color="000000"/>
            </w:tcBorders>
          </w:tcPr>
          <w:p>
            <w:pPr>
              <w:pStyle w:val="TableParagraph"/>
              <w:spacing w:before="124"/>
              <w:ind w:left="75"/>
              <w:rPr>
                <w:sz w:val="22"/>
              </w:rPr>
            </w:pPr>
            <w:r>
              <w:rPr>
                <w:sz w:val="22"/>
              </w:rPr>
              <w:t>Sorvete</w:t>
            </w:r>
            <w:r>
              <w:rPr>
                <w:spacing w:val="-1"/>
                <w:sz w:val="22"/>
              </w:rPr>
              <w:t> </w:t>
            </w:r>
            <w:r>
              <w:rPr>
                <w:sz w:val="22"/>
              </w:rPr>
              <w:t>tipo</w:t>
            </w:r>
            <w:r>
              <w:rPr>
                <w:spacing w:val="-1"/>
                <w:sz w:val="22"/>
              </w:rPr>
              <w:t> </w:t>
            </w:r>
            <w:r>
              <w:rPr>
                <w:spacing w:val="-2"/>
                <w:sz w:val="22"/>
              </w:rPr>
              <w:t>Picolé</w:t>
            </w:r>
          </w:p>
        </w:tc>
        <w:tc>
          <w:tcPr>
            <w:tcW w:w="5715" w:type="dxa"/>
            <w:tcBorders>
              <w:left w:val="single" w:sz="12" w:space="0" w:color="000000"/>
              <w:bottom w:val="single" w:sz="12" w:space="0" w:color="000000"/>
              <w:right w:val="single" w:sz="12" w:space="0" w:color="000000"/>
            </w:tcBorders>
          </w:tcPr>
          <w:p>
            <w:pPr>
              <w:pStyle w:val="TableParagraph"/>
              <w:spacing w:before="124"/>
              <w:ind w:left="72"/>
              <w:rPr>
                <w:sz w:val="22"/>
              </w:rPr>
            </w:pPr>
            <w:r>
              <w:rPr>
                <w:sz w:val="22"/>
              </w:rPr>
              <w:t>Kibon,</w:t>
            </w:r>
            <w:r>
              <w:rPr>
                <w:spacing w:val="-1"/>
                <w:sz w:val="22"/>
              </w:rPr>
              <w:t> </w:t>
            </w:r>
            <w:r>
              <w:rPr>
                <w:sz w:val="22"/>
              </w:rPr>
              <w:t>Itália,</w:t>
            </w:r>
            <w:r>
              <w:rPr>
                <w:spacing w:val="-1"/>
                <w:sz w:val="22"/>
              </w:rPr>
              <w:t> </w:t>
            </w:r>
            <w:r>
              <w:rPr>
                <w:sz w:val="22"/>
              </w:rPr>
              <w:t>Itagel</w:t>
            </w:r>
            <w:r>
              <w:rPr>
                <w:spacing w:val="-1"/>
                <w:sz w:val="22"/>
              </w:rPr>
              <w:t> </w:t>
            </w:r>
            <w:r>
              <w:rPr>
                <w:sz w:val="22"/>
              </w:rPr>
              <w:t>ou</w:t>
            </w:r>
            <w:r>
              <w:rPr>
                <w:spacing w:val="-1"/>
                <w:sz w:val="22"/>
              </w:rPr>
              <w:t> </w:t>
            </w:r>
            <w:r>
              <w:rPr>
                <w:sz w:val="22"/>
              </w:rPr>
              <w:t>padrão</w:t>
            </w:r>
            <w:r>
              <w:rPr>
                <w:spacing w:val="-1"/>
                <w:sz w:val="22"/>
              </w:rPr>
              <w:t> </w:t>
            </w:r>
            <w:r>
              <w:rPr>
                <w:spacing w:val="-2"/>
                <w:sz w:val="22"/>
              </w:rPr>
              <w:t>equivalente.</w:t>
            </w:r>
          </w:p>
        </w:tc>
      </w:tr>
    </w:tbl>
    <w:p>
      <w:pPr>
        <w:pStyle w:val="BodyText"/>
        <w:ind w:left="0"/>
        <w:rPr>
          <w:sz w:val="20"/>
        </w:rPr>
      </w:pPr>
    </w:p>
    <w:p>
      <w:pPr>
        <w:pStyle w:val="BodyText"/>
        <w:spacing w:before="116"/>
        <w:ind w:left="0"/>
        <w:rPr>
          <w:sz w:val="20"/>
        </w:rPr>
      </w:pPr>
    </w:p>
    <w:tbl>
      <w:tblPr>
        <w:tblW w:w="0" w:type="auto"/>
        <w:jc w:val="left"/>
        <w:tblInd w:w="47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975"/>
        <w:gridCol w:w="5535"/>
      </w:tblGrid>
      <w:tr>
        <w:trPr>
          <w:trHeight w:val="509" w:hRule="atLeast"/>
        </w:trPr>
        <w:tc>
          <w:tcPr>
            <w:tcW w:w="9510" w:type="dxa"/>
            <w:gridSpan w:val="2"/>
            <w:tcBorders>
              <w:bottom w:val="single" w:sz="12" w:space="0" w:color="000000"/>
            </w:tcBorders>
          </w:tcPr>
          <w:p>
            <w:pPr>
              <w:pStyle w:val="TableParagraph"/>
              <w:spacing w:before="106"/>
              <w:ind w:left="15"/>
              <w:rPr>
                <w:sz w:val="24"/>
              </w:rPr>
            </w:pPr>
            <w:r>
              <w:rPr>
                <w:b/>
                <w:sz w:val="24"/>
              </w:rPr>
              <w:t>Quadro</w:t>
            </w:r>
            <w:r>
              <w:rPr>
                <w:b/>
                <w:spacing w:val="-1"/>
                <w:sz w:val="24"/>
              </w:rPr>
              <w:t> </w:t>
            </w:r>
            <w:r>
              <w:rPr>
                <w:b/>
                <w:sz w:val="24"/>
              </w:rPr>
              <w:t>10 </w:t>
            </w:r>
            <w:r>
              <w:rPr>
                <w:sz w:val="24"/>
              </w:rPr>
              <w:t>-</w:t>
            </w:r>
            <w:r>
              <w:rPr>
                <w:spacing w:val="-1"/>
                <w:sz w:val="24"/>
              </w:rPr>
              <w:t> </w:t>
            </w:r>
            <w:r>
              <w:rPr>
                <w:sz w:val="24"/>
              </w:rPr>
              <w:t>Exemplos de</w:t>
            </w:r>
            <w:r>
              <w:rPr>
                <w:spacing w:val="-1"/>
                <w:sz w:val="24"/>
              </w:rPr>
              <w:t> </w:t>
            </w:r>
            <w:r>
              <w:rPr>
                <w:sz w:val="24"/>
              </w:rPr>
              <w:t>gêneros alimentícios de</w:t>
            </w:r>
            <w:r>
              <w:rPr>
                <w:spacing w:val="-1"/>
                <w:sz w:val="24"/>
              </w:rPr>
              <w:t> </w:t>
            </w:r>
            <w:r>
              <w:rPr>
                <w:sz w:val="24"/>
              </w:rPr>
              <w:t>primeira qualidade</w:t>
            </w:r>
            <w:r>
              <w:rPr>
                <w:spacing w:val="-1"/>
                <w:sz w:val="24"/>
              </w:rPr>
              <w:t> </w:t>
            </w:r>
            <w:r>
              <w:rPr>
                <w:sz w:val="24"/>
              </w:rPr>
              <w:t>de origem </w:t>
            </w:r>
            <w:r>
              <w:rPr>
                <w:spacing w:val="-2"/>
                <w:sz w:val="24"/>
              </w:rPr>
              <w:t>vegetal</w:t>
            </w:r>
          </w:p>
        </w:tc>
      </w:tr>
      <w:tr>
        <w:trPr>
          <w:trHeight w:val="524" w:hRule="atLeast"/>
        </w:trPr>
        <w:tc>
          <w:tcPr>
            <w:tcW w:w="3975"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1032"/>
              <w:rPr>
                <w:sz w:val="22"/>
              </w:rPr>
            </w:pPr>
            <w:r>
              <w:rPr>
                <w:sz w:val="22"/>
              </w:rPr>
              <w:t>Gêneros</w:t>
            </w:r>
            <w:r>
              <w:rPr>
                <w:spacing w:val="-15"/>
                <w:sz w:val="22"/>
              </w:rPr>
              <w:t> </w:t>
            </w:r>
            <w:r>
              <w:rPr>
                <w:spacing w:val="-2"/>
                <w:sz w:val="22"/>
              </w:rPr>
              <w:t>Alimentícios</w:t>
            </w:r>
          </w:p>
        </w:tc>
        <w:tc>
          <w:tcPr>
            <w:tcW w:w="5535"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1717"/>
              <w:rPr>
                <w:sz w:val="22"/>
              </w:rPr>
            </w:pPr>
            <w:r>
              <w:rPr>
                <w:sz w:val="22"/>
              </w:rPr>
              <w:t>Descrição</w:t>
            </w:r>
            <w:r>
              <w:rPr>
                <w:spacing w:val="-1"/>
                <w:sz w:val="22"/>
              </w:rPr>
              <w:t> </w:t>
            </w:r>
            <w:r>
              <w:rPr>
                <w:sz w:val="22"/>
              </w:rPr>
              <w:t>de</w:t>
            </w:r>
            <w:r>
              <w:rPr>
                <w:spacing w:val="-1"/>
                <w:sz w:val="22"/>
              </w:rPr>
              <w:t> </w:t>
            </w:r>
            <w:r>
              <w:rPr>
                <w:spacing w:val="-2"/>
                <w:sz w:val="22"/>
              </w:rPr>
              <w:t>Qualidade</w:t>
            </w:r>
          </w:p>
        </w:tc>
      </w:tr>
      <w:tr>
        <w:trPr>
          <w:trHeight w:val="509" w:hRule="atLeast"/>
        </w:trPr>
        <w:tc>
          <w:tcPr>
            <w:tcW w:w="3975" w:type="dxa"/>
            <w:tcBorders>
              <w:top w:val="single" w:sz="12"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Açúcar</w:t>
            </w:r>
            <w:r>
              <w:rPr>
                <w:spacing w:val="-3"/>
                <w:sz w:val="22"/>
              </w:rPr>
              <w:t> </w:t>
            </w:r>
            <w:r>
              <w:rPr>
                <w:spacing w:val="-2"/>
                <w:sz w:val="22"/>
              </w:rPr>
              <w:t>refinado</w:t>
            </w:r>
          </w:p>
        </w:tc>
        <w:tc>
          <w:tcPr>
            <w:tcW w:w="5535" w:type="dxa"/>
            <w:tcBorders>
              <w:top w:val="single" w:sz="12"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União,</w:t>
            </w:r>
            <w:r>
              <w:rPr>
                <w:spacing w:val="-2"/>
                <w:sz w:val="22"/>
              </w:rPr>
              <w:t> </w:t>
            </w:r>
            <w:r>
              <w:rPr>
                <w:sz w:val="22"/>
              </w:rPr>
              <w:t>Neve,</w:t>
            </w:r>
            <w:r>
              <w:rPr>
                <w:spacing w:val="-2"/>
                <w:sz w:val="22"/>
              </w:rPr>
              <w:t> </w:t>
            </w:r>
            <w:r>
              <w:rPr>
                <w:sz w:val="22"/>
              </w:rPr>
              <w:t>Doçura</w:t>
            </w:r>
            <w:r>
              <w:rPr>
                <w:spacing w:val="-3"/>
                <w:sz w:val="22"/>
              </w:rPr>
              <w:t> </w:t>
            </w:r>
            <w:r>
              <w:rPr>
                <w:sz w:val="22"/>
              </w:rPr>
              <w:t>ou</w:t>
            </w:r>
            <w:r>
              <w:rPr>
                <w:spacing w:val="-2"/>
                <w:sz w:val="22"/>
              </w:rPr>
              <w:t> </w:t>
            </w:r>
            <w:r>
              <w:rPr>
                <w:sz w:val="22"/>
              </w:rPr>
              <w:t>padrão</w:t>
            </w:r>
            <w:r>
              <w:rPr>
                <w:spacing w:val="-2"/>
                <w:sz w:val="22"/>
              </w:rPr>
              <w:t> 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Ameixa</w:t>
            </w:r>
            <w:r>
              <w:rPr>
                <w:spacing w:val="-1"/>
                <w:sz w:val="22"/>
              </w:rPr>
              <w:t> </w:t>
            </w:r>
            <w:r>
              <w:rPr>
                <w:spacing w:val="-4"/>
                <w:sz w:val="22"/>
              </w:rPr>
              <w:t>seca</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Colombo,</w:t>
            </w:r>
            <w:r>
              <w:rPr>
                <w:spacing w:val="-2"/>
                <w:sz w:val="22"/>
              </w:rPr>
              <w:t> </w:t>
            </w:r>
            <w:r>
              <w:rPr>
                <w:sz w:val="22"/>
              </w:rPr>
              <w:t>Beira</w:t>
            </w:r>
            <w:r>
              <w:rPr>
                <w:spacing w:val="-14"/>
                <w:sz w:val="22"/>
              </w:rPr>
              <w:t> </w:t>
            </w:r>
            <w:r>
              <w:rPr>
                <w:sz w:val="22"/>
              </w:rPr>
              <w:t>Alta,</w:t>
            </w:r>
            <w:r>
              <w:rPr>
                <w:spacing w:val="-14"/>
                <w:sz w:val="22"/>
              </w:rPr>
              <w:t> </w:t>
            </w:r>
            <w:r>
              <w:rPr>
                <w:sz w:val="22"/>
              </w:rPr>
              <w:t>Arisco</w:t>
            </w:r>
            <w:r>
              <w:rPr>
                <w:spacing w:val="-2"/>
                <w:sz w:val="22"/>
              </w:rPr>
              <w:t> </w:t>
            </w:r>
            <w:r>
              <w:rPr>
                <w:sz w:val="22"/>
              </w:rPr>
              <w:t>ou</w:t>
            </w:r>
            <w:r>
              <w:rPr>
                <w:spacing w:val="-2"/>
                <w:sz w:val="22"/>
              </w:rPr>
              <w:t> </w:t>
            </w:r>
            <w:r>
              <w:rPr>
                <w:sz w:val="22"/>
              </w:rPr>
              <w:t>padrão</w:t>
            </w:r>
            <w:r>
              <w:rPr>
                <w:spacing w:val="-2"/>
                <w:sz w:val="22"/>
              </w:rPr>
              <w:t> equivalente</w:t>
            </w:r>
          </w:p>
        </w:tc>
      </w:tr>
      <w:tr>
        <w:trPr>
          <w:trHeight w:val="52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Amido</w:t>
            </w:r>
            <w:r>
              <w:rPr>
                <w:spacing w:val="-1"/>
                <w:sz w:val="22"/>
              </w:rPr>
              <w:t> </w:t>
            </w:r>
            <w:r>
              <w:rPr>
                <w:sz w:val="22"/>
              </w:rPr>
              <w:t>de</w:t>
            </w:r>
            <w:r>
              <w:rPr>
                <w:spacing w:val="-1"/>
                <w:sz w:val="22"/>
              </w:rPr>
              <w:t> </w:t>
            </w:r>
            <w:r>
              <w:rPr>
                <w:spacing w:val="-2"/>
                <w:sz w:val="22"/>
              </w:rPr>
              <w:t>milho</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9"/>
                <w:sz w:val="22"/>
              </w:rPr>
              <w:t> </w:t>
            </w:r>
            <w:r>
              <w:rPr>
                <w:spacing w:val="-2"/>
                <w:sz w:val="22"/>
              </w:rPr>
              <w:t>Maizena</w:t>
            </w:r>
          </w:p>
        </w:tc>
      </w:tr>
      <w:tr>
        <w:trPr>
          <w:trHeight w:val="79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75"/>
              <w:rPr>
                <w:sz w:val="22"/>
              </w:rPr>
            </w:pPr>
            <w:r>
              <w:rPr>
                <w:sz w:val="22"/>
              </w:rPr>
              <w:t>Arroz</w:t>
            </w:r>
            <w:r>
              <w:rPr>
                <w:spacing w:val="-1"/>
                <w:sz w:val="22"/>
              </w:rPr>
              <w:t> </w:t>
            </w:r>
            <w:r>
              <w:rPr>
                <w:spacing w:val="-2"/>
                <w:sz w:val="22"/>
              </w:rPr>
              <w:t>Parboilizado</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line="256" w:lineRule="auto" w:before="124"/>
              <w:ind w:left="76"/>
              <w:rPr>
                <w:sz w:val="22"/>
              </w:rPr>
            </w:pPr>
            <w:r>
              <w:rPr>
                <w:sz w:val="22"/>
              </w:rPr>
              <w:t>Tipo</w:t>
            </w:r>
            <w:r>
              <w:rPr>
                <w:spacing w:val="-7"/>
                <w:sz w:val="22"/>
              </w:rPr>
              <w:t> </w:t>
            </w:r>
            <w:r>
              <w:rPr>
                <w:sz w:val="22"/>
              </w:rPr>
              <w:t>1</w:t>
            </w:r>
            <w:r>
              <w:rPr>
                <w:spacing w:val="-7"/>
                <w:sz w:val="22"/>
              </w:rPr>
              <w:t> </w:t>
            </w:r>
            <w:r>
              <w:rPr>
                <w:sz w:val="22"/>
              </w:rPr>
              <w:t>de</w:t>
            </w:r>
            <w:r>
              <w:rPr>
                <w:spacing w:val="-7"/>
                <w:sz w:val="22"/>
              </w:rPr>
              <w:t> </w:t>
            </w:r>
            <w:r>
              <w:rPr>
                <w:sz w:val="22"/>
              </w:rPr>
              <w:t>grão</w:t>
            </w:r>
            <w:r>
              <w:rPr>
                <w:spacing w:val="-7"/>
                <w:sz w:val="22"/>
              </w:rPr>
              <w:t> </w:t>
            </w:r>
            <w:r>
              <w:rPr>
                <w:sz w:val="22"/>
              </w:rPr>
              <w:t>longo</w:t>
            </w:r>
            <w:r>
              <w:rPr>
                <w:spacing w:val="-7"/>
                <w:sz w:val="22"/>
              </w:rPr>
              <w:t> </w:t>
            </w:r>
            <w:r>
              <w:rPr>
                <w:sz w:val="22"/>
              </w:rPr>
              <w:t>-</w:t>
            </w:r>
            <w:r>
              <w:rPr>
                <w:spacing w:val="-10"/>
                <w:sz w:val="22"/>
              </w:rPr>
              <w:t> </w:t>
            </w:r>
            <w:r>
              <w:rPr>
                <w:sz w:val="22"/>
              </w:rPr>
              <w:t>Vila</w:t>
            </w:r>
            <w:r>
              <w:rPr>
                <w:spacing w:val="-7"/>
                <w:sz w:val="22"/>
              </w:rPr>
              <w:t> </w:t>
            </w:r>
            <w:r>
              <w:rPr>
                <w:sz w:val="22"/>
              </w:rPr>
              <w:t>Nova,</w:t>
            </w:r>
            <w:r>
              <w:rPr>
                <w:spacing w:val="-7"/>
                <w:sz w:val="22"/>
              </w:rPr>
              <w:t> </w:t>
            </w:r>
            <w:r>
              <w:rPr>
                <w:sz w:val="22"/>
              </w:rPr>
              <w:t>Ouro,</w:t>
            </w:r>
            <w:r>
              <w:rPr>
                <w:spacing w:val="-7"/>
                <w:sz w:val="22"/>
              </w:rPr>
              <w:t> </w:t>
            </w:r>
            <w:r>
              <w:rPr>
                <w:sz w:val="22"/>
              </w:rPr>
              <w:t>Princesa,</w:t>
            </w:r>
            <w:r>
              <w:rPr>
                <w:spacing w:val="-10"/>
                <w:sz w:val="22"/>
              </w:rPr>
              <w:t> </w:t>
            </w:r>
            <w:r>
              <w:rPr>
                <w:sz w:val="22"/>
              </w:rPr>
              <w:t>Tio</w:t>
            </w:r>
            <w:r>
              <w:rPr>
                <w:spacing w:val="-7"/>
                <w:sz w:val="22"/>
              </w:rPr>
              <w:t> </w:t>
            </w:r>
            <w:r>
              <w:rPr>
                <w:sz w:val="22"/>
              </w:rPr>
              <w:t>João, Príncipe ou padrão equivalente</w:t>
            </w:r>
          </w:p>
        </w:tc>
      </w:tr>
      <w:tr>
        <w:trPr>
          <w:trHeight w:val="77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75"/>
              <w:rPr>
                <w:sz w:val="22"/>
              </w:rPr>
            </w:pPr>
            <w:r>
              <w:rPr>
                <w:sz w:val="22"/>
              </w:rPr>
              <w:t>Arroz</w:t>
            </w:r>
            <w:r>
              <w:rPr>
                <w:spacing w:val="-1"/>
                <w:sz w:val="22"/>
              </w:rPr>
              <w:t> </w:t>
            </w:r>
            <w:r>
              <w:rPr>
                <w:spacing w:val="-2"/>
                <w:sz w:val="22"/>
              </w:rPr>
              <w:t>Integral</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line="256" w:lineRule="auto" w:before="124"/>
              <w:ind w:left="76"/>
              <w:rPr>
                <w:sz w:val="22"/>
              </w:rPr>
            </w:pPr>
            <w:r>
              <w:rPr>
                <w:sz w:val="22"/>
              </w:rPr>
              <w:t>Tipo</w:t>
            </w:r>
            <w:r>
              <w:rPr>
                <w:spacing w:val="-6"/>
                <w:sz w:val="22"/>
              </w:rPr>
              <w:t> </w:t>
            </w:r>
            <w:r>
              <w:rPr>
                <w:sz w:val="22"/>
              </w:rPr>
              <w:t>1</w:t>
            </w:r>
            <w:r>
              <w:rPr>
                <w:spacing w:val="-6"/>
                <w:sz w:val="22"/>
              </w:rPr>
              <w:t> </w:t>
            </w:r>
            <w:r>
              <w:rPr>
                <w:sz w:val="22"/>
              </w:rPr>
              <w:t>de</w:t>
            </w:r>
            <w:r>
              <w:rPr>
                <w:spacing w:val="-6"/>
                <w:sz w:val="22"/>
              </w:rPr>
              <w:t> </w:t>
            </w:r>
            <w:r>
              <w:rPr>
                <w:sz w:val="22"/>
              </w:rPr>
              <w:t>grão</w:t>
            </w:r>
            <w:r>
              <w:rPr>
                <w:spacing w:val="-6"/>
                <w:sz w:val="22"/>
              </w:rPr>
              <w:t> </w:t>
            </w:r>
            <w:r>
              <w:rPr>
                <w:sz w:val="22"/>
              </w:rPr>
              <w:t>longo</w:t>
            </w:r>
            <w:r>
              <w:rPr>
                <w:spacing w:val="-6"/>
                <w:sz w:val="22"/>
              </w:rPr>
              <w:t> </w:t>
            </w:r>
            <w:r>
              <w:rPr>
                <w:sz w:val="22"/>
              </w:rPr>
              <w:t>–</w:t>
            </w:r>
            <w:r>
              <w:rPr>
                <w:spacing w:val="-9"/>
                <w:sz w:val="22"/>
              </w:rPr>
              <w:t> </w:t>
            </w:r>
            <w:r>
              <w:rPr>
                <w:sz w:val="22"/>
              </w:rPr>
              <w:t>Vila</w:t>
            </w:r>
            <w:r>
              <w:rPr>
                <w:spacing w:val="-6"/>
                <w:sz w:val="22"/>
              </w:rPr>
              <w:t> </w:t>
            </w:r>
            <w:r>
              <w:rPr>
                <w:sz w:val="22"/>
              </w:rPr>
              <w:t>Nova,</w:t>
            </w:r>
            <w:r>
              <w:rPr>
                <w:spacing w:val="-6"/>
                <w:sz w:val="22"/>
              </w:rPr>
              <w:t> </w:t>
            </w:r>
            <w:r>
              <w:rPr>
                <w:sz w:val="22"/>
              </w:rPr>
              <w:t>Prato</w:t>
            </w:r>
            <w:r>
              <w:rPr>
                <w:spacing w:val="-6"/>
                <w:sz w:val="22"/>
              </w:rPr>
              <w:t> </w:t>
            </w:r>
            <w:r>
              <w:rPr>
                <w:sz w:val="22"/>
              </w:rPr>
              <w:t>Fino,</w:t>
            </w:r>
            <w:r>
              <w:rPr>
                <w:spacing w:val="-9"/>
                <w:sz w:val="22"/>
              </w:rPr>
              <w:t> </w:t>
            </w:r>
            <w:r>
              <w:rPr>
                <w:sz w:val="22"/>
              </w:rPr>
              <w:t>Tio</w:t>
            </w:r>
            <w:r>
              <w:rPr>
                <w:spacing w:val="-6"/>
                <w:sz w:val="22"/>
              </w:rPr>
              <w:t> </w:t>
            </w:r>
            <w:r>
              <w:rPr>
                <w:sz w:val="22"/>
              </w:rPr>
              <w:t>João</w:t>
            </w:r>
            <w:r>
              <w:rPr>
                <w:spacing w:val="-6"/>
                <w:sz w:val="22"/>
              </w:rPr>
              <w:t> </w:t>
            </w:r>
            <w:r>
              <w:rPr>
                <w:sz w:val="22"/>
              </w:rPr>
              <w:t>ou padrão equivalente</w:t>
            </w:r>
          </w:p>
        </w:tc>
      </w:tr>
      <w:tr>
        <w:trPr>
          <w:trHeight w:val="79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21"/>
              <w:rPr>
                <w:sz w:val="22"/>
              </w:rPr>
            </w:pPr>
          </w:p>
          <w:p>
            <w:pPr>
              <w:pStyle w:val="TableParagraph"/>
              <w:ind w:left="75"/>
              <w:rPr>
                <w:sz w:val="22"/>
              </w:rPr>
            </w:pPr>
            <w:r>
              <w:rPr>
                <w:sz w:val="22"/>
              </w:rPr>
              <w:t>Azeite</w:t>
            </w:r>
            <w:r>
              <w:rPr>
                <w:spacing w:val="-1"/>
                <w:sz w:val="22"/>
              </w:rPr>
              <w:t> </w:t>
            </w:r>
            <w:r>
              <w:rPr>
                <w:sz w:val="22"/>
              </w:rPr>
              <w:t>de</w:t>
            </w:r>
            <w:r>
              <w:rPr>
                <w:spacing w:val="-1"/>
                <w:sz w:val="22"/>
              </w:rPr>
              <w:t> </w:t>
            </w:r>
            <w:r>
              <w:rPr>
                <w:spacing w:val="-2"/>
                <w:sz w:val="22"/>
              </w:rPr>
              <w:t>oliva</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line="271" w:lineRule="auto" w:before="124"/>
              <w:ind w:left="76"/>
              <w:rPr>
                <w:sz w:val="22"/>
              </w:rPr>
            </w:pPr>
            <w:r>
              <w:rPr>
                <w:sz w:val="22"/>
              </w:rPr>
              <w:t>Tipo</w:t>
            </w:r>
            <w:r>
              <w:rPr>
                <w:spacing w:val="-14"/>
                <w:sz w:val="22"/>
              </w:rPr>
              <w:t> </w:t>
            </w:r>
            <w:r>
              <w:rPr>
                <w:sz w:val="22"/>
              </w:rPr>
              <w:t>Beira</w:t>
            </w:r>
            <w:r>
              <w:rPr>
                <w:spacing w:val="-14"/>
                <w:sz w:val="22"/>
              </w:rPr>
              <w:t> </w:t>
            </w:r>
            <w:r>
              <w:rPr>
                <w:sz w:val="22"/>
              </w:rPr>
              <w:t>Alta,</w:t>
            </w:r>
            <w:r>
              <w:rPr>
                <w:spacing w:val="-14"/>
                <w:sz w:val="22"/>
              </w:rPr>
              <w:t> </w:t>
            </w:r>
            <w:r>
              <w:rPr>
                <w:sz w:val="22"/>
              </w:rPr>
              <w:t>Andorinha,</w:t>
            </w:r>
            <w:r>
              <w:rPr>
                <w:spacing w:val="-9"/>
                <w:sz w:val="22"/>
              </w:rPr>
              <w:t> </w:t>
            </w:r>
            <w:r>
              <w:rPr>
                <w:sz w:val="22"/>
              </w:rPr>
              <w:t>Castelo</w:t>
            </w:r>
            <w:r>
              <w:rPr>
                <w:spacing w:val="-7"/>
                <w:sz w:val="22"/>
              </w:rPr>
              <w:t> </w:t>
            </w:r>
            <w:r>
              <w:rPr>
                <w:sz w:val="22"/>
              </w:rPr>
              <w:t>de</w:t>
            </w:r>
            <w:r>
              <w:rPr>
                <w:spacing w:val="-14"/>
                <w:sz w:val="22"/>
              </w:rPr>
              <w:t> </w:t>
            </w:r>
            <w:r>
              <w:rPr>
                <w:sz w:val="22"/>
              </w:rPr>
              <w:t>Alvear</w:t>
            </w:r>
            <w:r>
              <w:rPr>
                <w:spacing w:val="-7"/>
                <w:sz w:val="22"/>
              </w:rPr>
              <w:t> </w:t>
            </w:r>
            <w:r>
              <w:rPr>
                <w:sz w:val="22"/>
              </w:rPr>
              <w:t>ou</w:t>
            </w:r>
            <w:r>
              <w:rPr>
                <w:spacing w:val="-7"/>
                <w:sz w:val="22"/>
              </w:rPr>
              <w:t> </w:t>
            </w:r>
            <w:r>
              <w:rPr>
                <w:sz w:val="22"/>
              </w:rPr>
              <w:t>padrão </w:t>
            </w:r>
            <w:r>
              <w:rPr>
                <w:spacing w:val="-2"/>
                <w:sz w:val="22"/>
              </w:rPr>
              <w:t>equivalente</w:t>
            </w:r>
          </w:p>
        </w:tc>
      </w:tr>
      <w:tr>
        <w:trPr>
          <w:trHeight w:val="52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Azeitona</w:t>
            </w:r>
            <w:r>
              <w:rPr>
                <w:spacing w:val="-1"/>
                <w:sz w:val="22"/>
              </w:rPr>
              <w:t> </w:t>
            </w:r>
            <w:r>
              <w:rPr>
                <w:sz w:val="22"/>
              </w:rPr>
              <w:t>–</w:t>
            </w:r>
            <w:r>
              <w:rPr>
                <w:spacing w:val="-1"/>
                <w:sz w:val="22"/>
              </w:rPr>
              <w:t> </w:t>
            </w:r>
            <w:r>
              <w:rPr>
                <w:sz w:val="22"/>
              </w:rPr>
              <w:t>tamanho</w:t>
            </w:r>
            <w:r>
              <w:rPr>
                <w:spacing w:val="-1"/>
                <w:sz w:val="22"/>
              </w:rPr>
              <w:t> </w:t>
            </w:r>
            <w:r>
              <w:rPr>
                <w:sz w:val="22"/>
              </w:rPr>
              <w:t>médio</w:t>
            </w:r>
            <w:r>
              <w:rPr>
                <w:spacing w:val="-1"/>
                <w:sz w:val="22"/>
              </w:rPr>
              <w:t> </w:t>
            </w:r>
            <w:r>
              <w:rPr>
                <w:sz w:val="22"/>
              </w:rPr>
              <w:t>ou</w:t>
            </w:r>
            <w:r>
              <w:rPr>
                <w:spacing w:val="-1"/>
                <w:sz w:val="22"/>
              </w:rPr>
              <w:t> </w:t>
            </w:r>
            <w:r>
              <w:rPr>
                <w:spacing w:val="-2"/>
                <w:sz w:val="22"/>
              </w:rPr>
              <w:t>grande</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Beira</w:t>
            </w:r>
            <w:r>
              <w:rPr>
                <w:spacing w:val="-14"/>
                <w:sz w:val="22"/>
              </w:rPr>
              <w:t> </w:t>
            </w:r>
            <w:r>
              <w:rPr>
                <w:sz w:val="22"/>
              </w:rPr>
              <w:t>Alta</w:t>
            </w:r>
            <w:r>
              <w:rPr>
                <w:spacing w:val="-2"/>
                <w:sz w:val="22"/>
              </w:rPr>
              <w:t> </w:t>
            </w:r>
            <w:r>
              <w:rPr>
                <w:sz w:val="22"/>
              </w:rPr>
              <w:t>Cica</w:t>
            </w:r>
            <w:r>
              <w:rPr>
                <w:spacing w:val="-3"/>
                <w:sz w:val="22"/>
              </w:rPr>
              <w:t> </w:t>
            </w:r>
            <w:r>
              <w:rPr>
                <w:sz w:val="22"/>
              </w:rPr>
              <w:t>ou</w:t>
            </w:r>
            <w:r>
              <w:rPr>
                <w:spacing w:val="-2"/>
                <w:sz w:val="22"/>
              </w:rPr>
              <w:t> </w:t>
            </w:r>
            <w:r>
              <w:rPr>
                <w:sz w:val="22"/>
              </w:rPr>
              <w:t>padrão</w:t>
            </w:r>
            <w:r>
              <w:rPr>
                <w:spacing w:val="-2"/>
                <w:sz w:val="22"/>
              </w:rPr>
              <w:t> 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Biscoito</w:t>
            </w:r>
            <w:r>
              <w:rPr>
                <w:spacing w:val="-1"/>
                <w:sz w:val="22"/>
              </w:rPr>
              <w:t> </w:t>
            </w:r>
            <w:r>
              <w:rPr>
                <w:sz w:val="22"/>
              </w:rPr>
              <w:t>tipo</w:t>
            </w:r>
            <w:r>
              <w:rPr>
                <w:spacing w:val="-1"/>
                <w:sz w:val="22"/>
              </w:rPr>
              <w:t> </w:t>
            </w:r>
            <w:r>
              <w:rPr>
                <w:spacing w:val="-2"/>
                <w:sz w:val="22"/>
              </w:rPr>
              <w:t>Maria</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3"/>
                <w:sz w:val="22"/>
              </w:rPr>
              <w:t> </w:t>
            </w:r>
            <w:r>
              <w:rPr>
                <w:sz w:val="22"/>
              </w:rPr>
              <w:t>Piraquê,</w:t>
            </w:r>
            <w:r>
              <w:rPr>
                <w:spacing w:val="-2"/>
                <w:sz w:val="22"/>
              </w:rPr>
              <w:t> </w:t>
            </w:r>
            <w:r>
              <w:rPr>
                <w:sz w:val="22"/>
              </w:rPr>
              <w:t>São</w:t>
            </w:r>
            <w:r>
              <w:rPr>
                <w:spacing w:val="-2"/>
                <w:sz w:val="22"/>
              </w:rPr>
              <w:t> </w:t>
            </w:r>
            <w:r>
              <w:rPr>
                <w:sz w:val="22"/>
              </w:rPr>
              <w:t>Luiz</w:t>
            </w:r>
            <w:r>
              <w:rPr>
                <w:spacing w:val="-3"/>
                <w:sz w:val="22"/>
              </w:rPr>
              <w:t> </w:t>
            </w:r>
            <w:r>
              <w:rPr>
                <w:sz w:val="22"/>
              </w:rPr>
              <w:t>ou</w:t>
            </w:r>
            <w:r>
              <w:rPr>
                <w:spacing w:val="-2"/>
                <w:sz w:val="22"/>
              </w:rPr>
              <w:t> </w:t>
            </w:r>
            <w:r>
              <w:rPr>
                <w:sz w:val="22"/>
              </w:rPr>
              <w:t>padrão</w:t>
            </w:r>
            <w:r>
              <w:rPr>
                <w:spacing w:val="-2"/>
                <w:sz w:val="22"/>
              </w:rPr>
              <w:t> 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Catchup</w:t>
            </w:r>
            <w:r>
              <w:rPr>
                <w:spacing w:val="-1"/>
                <w:sz w:val="22"/>
              </w:rPr>
              <w:t> </w:t>
            </w:r>
            <w:r>
              <w:rPr>
                <w:sz w:val="22"/>
              </w:rPr>
              <w:t>e</w:t>
            </w:r>
            <w:r>
              <w:rPr>
                <w:spacing w:val="-1"/>
                <w:sz w:val="22"/>
              </w:rPr>
              <w:t> </w:t>
            </w:r>
            <w:r>
              <w:rPr>
                <w:spacing w:val="-2"/>
                <w:sz w:val="22"/>
              </w:rPr>
              <w:t>Mostarda</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Cica,</w:t>
            </w:r>
            <w:r>
              <w:rPr>
                <w:spacing w:val="-3"/>
                <w:sz w:val="22"/>
              </w:rPr>
              <w:t> </w:t>
            </w:r>
            <w:r>
              <w:rPr>
                <w:sz w:val="22"/>
              </w:rPr>
              <w:t>Peixe,</w:t>
            </w:r>
            <w:r>
              <w:rPr>
                <w:spacing w:val="-13"/>
                <w:sz w:val="22"/>
              </w:rPr>
              <w:t> </w:t>
            </w:r>
            <w:r>
              <w:rPr>
                <w:sz w:val="22"/>
              </w:rPr>
              <w:t>Arisco</w:t>
            </w:r>
            <w:r>
              <w:rPr>
                <w:spacing w:val="-3"/>
                <w:sz w:val="22"/>
              </w:rPr>
              <w:t> </w:t>
            </w:r>
            <w:r>
              <w:rPr>
                <w:sz w:val="22"/>
              </w:rPr>
              <w:t>ou</w:t>
            </w:r>
            <w:r>
              <w:rPr>
                <w:spacing w:val="-2"/>
                <w:sz w:val="22"/>
              </w:rPr>
              <w:t> </w:t>
            </w:r>
            <w:r>
              <w:rPr>
                <w:sz w:val="22"/>
              </w:rPr>
              <w:t>padrão</w:t>
            </w:r>
            <w:r>
              <w:rPr>
                <w:spacing w:val="-2"/>
                <w:sz w:val="22"/>
              </w:rPr>
              <w:t> equivalente</w:t>
            </w:r>
          </w:p>
        </w:tc>
      </w:tr>
      <w:tr>
        <w:trPr>
          <w:trHeight w:val="52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pacing w:val="-2"/>
                <w:sz w:val="22"/>
              </w:rPr>
              <w:t>Champignon</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16"/>
                <w:sz w:val="22"/>
              </w:rPr>
              <w:t> </w:t>
            </w:r>
            <w:r>
              <w:rPr>
                <w:sz w:val="22"/>
              </w:rPr>
              <w:t>Arisco,</w:t>
            </w:r>
            <w:r>
              <w:rPr>
                <w:spacing w:val="-3"/>
                <w:sz w:val="22"/>
              </w:rPr>
              <w:t> </w:t>
            </w:r>
            <w:r>
              <w:rPr>
                <w:sz w:val="22"/>
              </w:rPr>
              <w:t>Kinutre,</w:t>
            </w:r>
            <w:r>
              <w:rPr>
                <w:spacing w:val="-2"/>
                <w:sz w:val="22"/>
              </w:rPr>
              <w:t> </w:t>
            </w:r>
            <w:r>
              <w:rPr>
                <w:sz w:val="22"/>
              </w:rPr>
              <w:t>Hemma</w:t>
            </w:r>
            <w:r>
              <w:rPr>
                <w:spacing w:val="-3"/>
                <w:sz w:val="22"/>
              </w:rPr>
              <w:t> </w:t>
            </w:r>
            <w:r>
              <w:rPr>
                <w:sz w:val="22"/>
              </w:rPr>
              <w:t>ou</w:t>
            </w:r>
            <w:r>
              <w:rPr>
                <w:spacing w:val="-2"/>
                <w:sz w:val="22"/>
              </w:rPr>
              <w:t> </w:t>
            </w:r>
            <w:r>
              <w:rPr>
                <w:sz w:val="22"/>
              </w:rPr>
              <w:t>padrão</w:t>
            </w:r>
            <w:r>
              <w:rPr>
                <w:spacing w:val="-2"/>
                <w:sz w:val="22"/>
              </w:rPr>
              <w:t> 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Chocolate</w:t>
            </w:r>
            <w:r>
              <w:rPr>
                <w:spacing w:val="-1"/>
                <w:sz w:val="22"/>
              </w:rPr>
              <w:t> </w:t>
            </w:r>
            <w:r>
              <w:rPr>
                <w:sz w:val="22"/>
              </w:rPr>
              <w:t>em</w:t>
            </w:r>
            <w:r>
              <w:rPr>
                <w:spacing w:val="-1"/>
                <w:sz w:val="22"/>
              </w:rPr>
              <w:t> </w:t>
            </w:r>
            <w:r>
              <w:rPr>
                <w:sz w:val="22"/>
              </w:rPr>
              <w:t>pó</w:t>
            </w:r>
            <w:r>
              <w:rPr>
                <w:spacing w:val="-1"/>
                <w:sz w:val="22"/>
              </w:rPr>
              <w:t> </w:t>
            </w:r>
            <w:r>
              <w:rPr>
                <w:spacing w:val="-2"/>
                <w:sz w:val="22"/>
              </w:rPr>
              <w:t>solúvel</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Nestlé,</w:t>
            </w:r>
            <w:r>
              <w:rPr>
                <w:spacing w:val="-3"/>
                <w:sz w:val="22"/>
              </w:rPr>
              <w:t> </w:t>
            </w:r>
            <w:r>
              <w:rPr>
                <w:sz w:val="22"/>
              </w:rPr>
              <w:t>Bhering</w:t>
            </w:r>
            <w:r>
              <w:rPr>
                <w:spacing w:val="-2"/>
                <w:sz w:val="22"/>
              </w:rPr>
              <w:t> </w:t>
            </w:r>
            <w:r>
              <w:rPr>
                <w:sz w:val="22"/>
              </w:rPr>
              <w:t>ou</w:t>
            </w:r>
            <w:r>
              <w:rPr>
                <w:spacing w:val="-3"/>
                <w:sz w:val="22"/>
              </w:rPr>
              <w:t> </w:t>
            </w:r>
            <w:r>
              <w:rPr>
                <w:sz w:val="22"/>
              </w:rPr>
              <w:t>padrão</w:t>
            </w:r>
            <w:r>
              <w:rPr>
                <w:spacing w:val="-2"/>
                <w:sz w:val="22"/>
              </w:rPr>
              <w:t> equivalente</w:t>
            </w:r>
          </w:p>
        </w:tc>
      </w:tr>
      <w:tr>
        <w:trPr>
          <w:trHeight w:val="52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Côco</w:t>
            </w:r>
            <w:r>
              <w:rPr>
                <w:spacing w:val="-1"/>
                <w:sz w:val="22"/>
              </w:rPr>
              <w:t> </w:t>
            </w:r>
            <w:r>
              <w:rPr>
                <w:sz w:val="22"/>
              </w:rPr>
              <w:t>ralado-</w:t>
            </w:r>
            <w:r>
              <w:rPr>
                <w:spacing w:val="-1"/>
                <w:sz w:val="22"/>
              </w:rPr>
              <w:t> </w:t>
            </w:r>
            <w:r>
              <w:rPr>
                <w:sz w:val="22"/>
              </w:rPr>
              <w:t>branco</w:t>
            </w:r>
            <w:r>
              <w:rPr>
                <w:spacing w:val="-1"/>
                <w:sz w:val="22"/>
              </w:rPr>
              <w:t> </w:t>
            </w:r>
            <w:r>
              <w:rPr>
                <w:sz w:val="22"/>
              </w:rPr>
              <w:t>–</w:t>
            </w:r>
            <w:r>
              <w:rPr>
                <w:spacing w:val="-4"/>
                <w:sz w:val="22"/>
              </w:rPr>
              <w:t>seco</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Socôco,</w:t>
            </w:r>
            <w:r>
              <w:rPr>
                <w:spacing w:val="-2"/>
                <w:sz w:val="22"/>
              </w:rPr>
              <w:t> </w:t>
            </w:r>
            <w:r>
              <w:rPr>
                <w:sz w:val="22"/>
              </w:rPr>
              <w:t>Sericôco,</w:t>
            </w:r>
            <w:r>
              <w:rPr>
                <w:spacing w:val="-2"/>
                <w:sz w:val="22"/>
              </w:rPr>
              <w:t> </w:t>
            </w:r>
            <w:r>
              <w:rPr>
                <w:sz w:val="22"/>
              </w:rPr>
              <w:t>Maguary</w:t>
            </w:r>
            <w:r>
              <w:rPr>
                <w:spacing w:val="-3"/>
                <w:sz w:val="22"/>
              </w:rPr>
              <w:t> </w:t>
            </w:r>
            <w:r>
              <w:rPr>
                <w:sz w:val="22"/>
              </w:rPr>
              <w:t>ou</w:t>
            </w:r>
            <w:r>
              <w:rPr>
                <w:spacing w:val="-2"/>
                <w:sz w:val="22"/>
              </w:rPr>
              <w:t> </w:t>
            </w:r>
            <w:r>
              <w:rPr>
                <w:sz w:val="22"/>
              </w:rPr>
              <w:t>padrão</w:t>
            </w:r>
            <w:r>
              <w:rPr>
                <w:spacing w:val="-2"/>
                <w:sz w:val="22"/>
              </w:rPr>
              <w:t> 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Extrato</w:t>
            </w:r>
            <w:r>
              <w:rPr>
                <w:spacing w:val="-1"/>
                <w:sz w:val="22"/>
              </w:rPr>
              <w:t> </w:t>
            </w:r>
            <w:r>
              <w:rPr>
                <w:sz w:val="22"/>
              </w:rPr>
              <w:t>de</w:t>
            </w:r>
            <w:r>
              <w:rPr>
                <w:spacing w:val="-1"/>
                <w:sz w:val="22"/>
              </w:rPr>
              <w:t> </w:t>
            </w:r>
            <w:r>
              <w:rPr>
                <w:spacing w:val="-2"/>
                <w:sz w:val="22"/>
              </w:rPr>
              <w:t>tomate</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Elefante,</w:t>
            </w:r>
            <w:r>
              <w:rPr>
                <w:spacing w:val="-3"/>
                <w:sz w:val="22"/>
              </w:rPr>
              <w:t> </w:t>
            </w:r>
            <w:r>
              <w:rPr>
                <w:sz w:val="22"/>
              </w:rPr>
              <w:t>Peixe</w:t>
            </w:r>
            <w:r>
              <w:rPr>
                <w:spacing w:val="-2"/>
                <w:sz w:val="22"/>
              </w:rPr>
              <w:t> </w:t>
            </w:r>
            <w:r>
              <w:rPr>
                <w:sz w:val="22"/>
              </w:rPr>
              <w:t>ou</w:t>
            </w:r>
            <w:r>
              <w:rPr>
                <w:spacing w:val="-3"/>
                <w:sz w:val="22"/>
              </w:rPr>
              <w:t> </w:t>
            </w:r>
            <w:r>
              <w:rPr>
                <w:sz w:val="22"/>
              </w:rPr>
              <w:t>padrão</w:t>
            </w:r>
            <w:r>
              <w:rPr>
                <w:spacing w:val="-2"/>
                <w:sz w:val="22"/>
              </w:rPr>
              <w:t> equivalente</w:t>
            </w:r>
          </w:p>
        </w:tc>
      </w:tr>
      <w:tr>
        <w:trPr>
          <w:trHeight w:val="58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54"/>
              <w:ind w:left="75"/>
              <w:rPr>
                <w:sz w:val="22"/>
              </w:rPr>
            </w:pPr>
            <w:r>
              <w:rPr>
                <w:sz w:val="22"/>
              </w:rPr>
              <w:t>Farinha</w:t>
            </w:r>
            <w:r>
              <w:rPr>
                <w:spacing w:val="-1"/>
                <w:sz w:val="22"/>
              </w:rPr>
              <w:t> </w:t>
            </w:r>
            <w:r>
              <w:rPr>
                <w:sz w:val="22"/>
              </w:rPr>
              <w:t>de</w:t>
            </w:r>
            <w:r>
              <w:rPr>
                <w:spacing w:val="-1"/>
                <w:sz w:val="22"/>
              </w:rPr>
              <w:t> </w:t>
            </w:r>
            <w:r>
              <w:rPr>
                <w:sz w:val="22"/>
              </w:rPr>
              <w:t>mesa</w:t>
            </w:r>
            <w:r>
              <w:rPr>
                <w:spacing w:val="-1"/>
                <w:sz w:val="22"/>
              </w:rPr>
              <w:t> </w:t>
            </w:r>
            <w:r>
              <w:rPr>
                <w:sz w:val="22"/>
              </w:rPr>
              <w:t>–</w:t>
            </w:r>
            <w:r>
              <w:rPr>
                <w:spacing w:val="-1"/>
                <w:sz w:val="22"/>
              </w:rPr>
              <w:t> </w:t>
            </w:r>
            <w:r>
              <w:rPr>
                <w:sz w:val="22"/>
              </w:rPr>
              <w:t>torrada,</w:t>
            </w:r>
            <w:r>
              <w:rPr>
                <w:spacing w:val="-1"/>
                <w:sz w:val="22"/>
              </w:rPr>
              <w:t> </w:t>
            </w:r>
            <w:r>
              <w:rPr>
                <w:sz w:val="22"/>
              </w:rPr>
              <w:t>fina</w:t>
            </w:r>
            <w:r>
              <w:rPr>
                <w:spacing w:val="-1"/>
                <w:sz w:val="22"/>
              </w:rPr>
              <w:t> </w:t>
            </w:r>
            <w:r>
              <w:rPr>
                <w:sz w:val="22"/>
              </w:rPr>
              <w:t>tipo</w:t>
            </w:r>
            <w:r>
              <w:rPr>
                <w:spacing w:val="-1"/>
                <w:sz w:val="22"/>
              </w:rPr>
              <w:t> </w:t>
            </w:r>
            <w:r>
              <w:rPr>
                <w:spacing w:val="-10"/>
                <w:sz w:val="22"/>
              </w:rPr>
              <w:t>1</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54"/>
              <w:ind w:left="76"/>
              <w:rPr>
                <w:sz w:val="22"/>
              </w:rPr>
            </w:pPr>
            <w:r>
              <w:rPr>
                <w:sz w:val="22"/>
              </w:rPr>
              <w:t>Tipo</w:t>
            </w:r>
            <w:r>
              <w:rPr>
                <w:spacing w:val="-10"/>
                <w:sz w:val="22"/>
              </w:rPr>
              <w:t> </w:t>
            </w:r>
            <w:r>
              <w:rPr>
                <w:sz w:val="22"/>
              </w:rPr>
              <w:t>Tipity,</w:t>
            </w:r>
            <w:r>
              <w:rPr>
                <w:spacing w:val="-8"/>
                <w:sz w:val="22"/>
              </w:rPr>
              <w:t> </w:t>
            </w:r>
            <w:r>
              <w:rPr>
                <w:sz w:val="22"/>
              </w:rPr>
              <w:t>Granfino</w:t>
            </w:r>
            <w:r>
              <w:rPr>
                <w:spacing w:val="-7"/>
                <w:sz w:val="22"/>
              </w:rPr>
              <w:t> </w:t>
            </w:r>
            <w:r>
              <w:rPr>
                <w:sz w:val="22"/>
              </w:rPr>
              <w:t>ou</w:t>
            </w:r>
            <w:r>
              <w:rPr>
                <w:spacing w:val="-7"/>
                <w:sz w:val="22"/>
              </w:rPr>
              <w:t> </w:t>
            </w:r>
            <w:r>
              <w:rPr>
                <w:sz w:val="22"/>
              </w:rPr>
              <w:t>padrão</w:t>
            </w:r>
            <w:r>
              <w:rPr>
                <w:spacing w:val="-7"/>
                <w:sz w:val="22"/>
              </w:rPr>
              <w:t> </w:t>
            </w:r>
            <w:r>
              <w:rPr>
                <w:spacing w:val="-2"/>
                <w:sz w:val="22"/>
              </w:rPr>
              <w:t>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Farinha</w:t>
            </w:r>
            <w:r>
              <w:rPr>
                <w:spacing w:val="-3"/>
                <w:sz w:val="22"/>
              </w:rPr>
              <w:t> </w:t>
            </w:r>
            <w:r>
              <w:rPr>
                <w:sz w:val="22"/>
              </w:rPr>
              <w:t>de</w:t>
            </w:r>
            <w:r>
              <w:rPr>
                <w:spacing w:val="-1"/>
                <w:sz w:val="22"/>
              </w:rPr>
              <w:t> </w:t>
            </w:r>
            <w:r>
              <w:rPr>
                <w:sz w:val="22"/>
              </w:rPr>
              <w:t>trigo</w:t>
            </w:r>
            <w:r>
              <w:rPr>
                <w:spacing w:val="-1"/>
                <w:sz w:val="22"/>
              </w:rPr>
              <w:t> </w:t>
            </w:r>
            <w:r>
              <w:rPr>
                <w:sz w:val="22"/>
              </w:rPr>
              <w:t>-</w:t>
            </w:r>
            <w:r>
              <w:rPr>
                <w:spacing w:val="-1"/>
                <w:sz w:val="22"/>
              </w:rPr>
              <w:t> </w:t>
            </w:r>
            <w:r>
              <w:rPr>
                <w:sz w:val="22"/>
              </w:rPr>
              <w:t>tipo</w:t>
            </w:r>
            <w:r>
              <w:rPr>
                <w:spacing w:val="-1"/>
                <w:sz w:val="22"/>
              </w:rPr>
              <w:t> </w:t>
            </w:r>
            <w:r>
              <w:rPr>
                <w:spacing w:val="-2"/>
                <w:sz w:val="22"/>
              </w:rPr>
              <w:t>especial</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Boa</w:t>
            </w:r>
            <w:r>
              <w:rPr>
                <w:spacing w:val="-2"/>
                <w:sz w:val="22"/>
              </w:rPr>
              <w:t> </w:t>
            </w:r>
            <w:r>
              <w:rPr>
                <w:sz w:val="22"/>
              </w:rPr>
              <w:t>Sorte,</w:t>
            </w:r>
            <w:r>
              <w:rPr>
                <w:spacing w:val="-2"/>
                <w:sz w:val="22"/>
              </w:rPr>
              <w:t> </w:t>
            </w:r>
            <w:r>
              <w:rPr>
                <w:sz w:val="22"/>
              </w:rPr>
              <w:t>Dona</w:t>
            </w:r>
            <w:r>
              <w:rPr>
                <w:spacing w:val="-2"/>
                <w:sz w:val="22"/>
              </w:rPr>
              <w:t> </w:t>
            </w:r>
            <w:r>
              <w:rPr>
                <w:sz w:val="22"/>
              </w:rPr>
              <w:t>Benta,</w:t>
            </w:r>
            <w:r>
              <w:rPr>
                <w:spacing w:val="-2"/>
                <w:sz w:val="22"/>
              </w:rPr>
              <w:t> </w:t>
            </w:r>
            <w:r>
              <w:rPr>
                <w:sz w:val="22"/>
              </w:rPr>
              <w:t>ou</w:t>
            </w:r>
            <w:r>
              <w:rPr>
                <w:spacing w:val="-2"/>
                <w:sz w:val="22"/>
              </w:rPr>
              <w:t> </w:t>
            </w:r>
            <w:r>
              <w:rPr>
                <w:sz w:val="22"/>
              </w:rPr>
              <w:t>padrão</w:t>
            </w:r>
            <w:r>
              <w:rPr>
                <w:spacing w:val="-2"/>
                <w:sz w:val="22"/>
              </w:rPr>
              <w:t> equivalente</w:t>
            </w:r>
          </w:p>
        </w:tc>
      </w:tr>
      <w:tr>
        <w:trPr>
          <w:trHeight w:val="52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Feijão</w:t>
            </w:r>
            <w:r>
              <w:rPr>
                <w:spacing w:val="-1"/>
                <w:sz w:val="22"/>
              </w:rPr>
              <w:t> </w:t>
            </w:r>
            <w:r>
              <w:rPr>
                <w:sz w:val="22"/>
              </w:rPr>
              <w:t>preto</w:t>
            </w:r>
            <w:r>
              <w:rPr>
                <w:spacing w:val="-1"/>
                <w:sz w:val="22"/>
              </w:rPr>
              <w:t> </w:t>
            </w:r>
            <w:r>
              <w:rPr>
                <w:sz w:val="22"/>
              </w:rPr>
              <w:t>(produzir</w:t>
            </w:r>
            <w:r>
              <w:rPr>
                <w:spacing w:val="-1"/>
                <w:sz w:val="22"/>
              </w:rPr>
              <w:t> </w:t>
            </w:r>
            <w:r>
              <w:rPr>
                <w:sz w:val="22"/>
              </w:rPr>
              <w:t>caldo</w:t>
            </w:r>
            <w:r>
              <w:rPr>
                <w:spacing w:val="-1"/>
                <w:sz w:val="22"/>
              </w:rPr>
              <w:t> </w:t>
            </w:r>
            <w:r>
              <w:rPr>
                <w:spacing w:val="-2"/>
                <w:sz w:val="22"/>
              </w:rPr>
              <w:t>grosso)</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4"/>
                <w:sz w:val="22"/>
              </w:rPr>
              <w:t> </w:t>
            </w:r>
            <w:r>
              <w:rPr>
                <w:sz w:val="22"/>
              </w:rPr>
              <w:t>1,</w:t>
            </w:r>
            <w:r>
              <w:rPr>
                <w:spacing w:val="-2"/>
                <w:sz w:val="22"/>
              </w:rPr>
              <w:t> </w:t>
            </w:r>
            <w:r>
              <w:rPr>
                <w:sz w:val="22"/>
              </w:rPr>
              <w:t>do</w:t>
            </w:r>
            <w:r>
              <w:rPr>
                <w:spacing w:val="-2"/>
                <w:sz w:val="22"/>
              </w:rPr>
              <w:t> </w:t>
            </w:r>
            <w:r>
              <w:rPr>
                <w:sz w:val="22"/>
              </w:rPr>
              <w:t>tipo</w:t>
            </w:r>
            <w:r>
              <w:rPr>
                <w:spacing w:val="-2"/>
                <w:sz w:val="22"/>
              </w:rPr>
              <w:t> </w:t>
            </w:r>
            <w:r>
              <w:rPr>
                <w:sz w:val="22"/>
              </w:rPr>
              <w:t>Combrasil,</w:t>
            </w:r>
            <w:r>
              <w:rPr>
                <w:spacing w:val="-2"/>
                <w:sz w:val="22"/>
              </w:rPr>
              <w:t> </w:t>
            </w:r>
            <w:r>
              <w:rPr>
                <w:sz w:val="22"/>
              </w:rPr>
              <w:t>Máximo</w:t>
            </w:r>
            <w:r>
              <w:rPr>
                <w:spacing w:val="-2"/>
                <w:sz w:val="22"/>
              </w:rPr>
              <w:t> </w:t>
            </w:r>
            <w:r>
              <w:rPr>
                <w:sz w:val="22"/>
              </w:rPr>
              <w:t>ou</w:t>
            </w:r>
            <w:r>
              <w:rPr>
                <w:spacing w:val="-2"/>
                <w:sz w:val="22"/>
              </w:rPr>
              <w:t> </w:t>
            </w:r>
            <w:r>
              <w:rPr>
                <w:sz w:val="22"/>
              </w:rPr>
              <w:t>padrão</w:t>
            </w:r>
            <w:r>
              <w:rPr>
                <w:spacing w:val="-2"/>
                <w:sz w:val="22"/>
              </w:rPr>
              <w:t> 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Fermento</w:t>
            </w:r>
            <w:r>
              <w:rPr>
                <w:spacing w:val="-1"/>
                <w:sz w:val="22"/>
              </w:rPr>
              <w:t> </w:t>
            </w:r>
            <w:r>
              <w:rPr>
                <w:sz w:val="22"/>
              </w:rPr>
              <w:t>em</w:t>
            </w:r>
            <w:r>
              <w:rPr>
                <w:spacing w:val="-1"/>
                <w:sz w:val="22"/>
              </w:rPr>
              <w:t> </w:t>
            </w:r>
            <w:r>
              <w:rPr>
                <w:spacing w:val="-5"/>
                <w:sz w:val="22"/>
              </w:rPr>
              <w:t>pó</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3"/>
                <w:sz w:val="22"/>
              </w:rPr>
              <w:t> </w:t>
            </w:r>
            <w:r>
              <w:rPr>
                <w:sz w:val="22"/>
              </w:rPr>
              <w:t>Royal</w:t>
            </w:r>
            <w:r>
              <w:rPr>
                <w:spacing w:val="-3"/>
                <w:sz w:val="22"/>
              </w:rPr>
              <w:t> </w:t>
            </w:r>
            <w:r>
              <w:rPr>
                <w:sz w:val="22"/>
              </w:rPr>
              <w:t>ou</w:t>
            </w:r>
            <w:r>
              <w:rPr>
                <w:spacing w:val="-3"/>
                <w:sz w:val="22"/>
              </w:rPr>
              <w:t> </w:t>
            </w:r>
            <w:r>
              <w:rPr>
                <w:sz w:val="22"/>
              </w:rPr>
              <w:t>padrão</w:t>
            </w:r>
            <w:r>
              <w:rPr>
                <w:spacing w:val="-3"/>
                <w:sz w:val="22"/>
              </w:rPr>
              <w:t> </w:t>
            </w:r>
            <w:r>
              <w:rPr>
                <w:spacing w:val="-2"/>
                <w:sz w:val="22"/>
              </w:rPr>
              <w:t>equivalente</w:t>
            </w:r>
          </w:p>
        </w:tc>
      </w:tr>
      <w:tr>
        <w:trPr>
          <w:trHeight w:val="52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pacing w:val="-4"/>
                <w:sz w:val="22"/>
              </w:rPr>
              <w:t>Fubá</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Granfino,</w:t>
            </w:r>
            <w:r>
              <w:rPr>
                <w:spacing w:val="-3"/>
                <w:sz w:val="22"/>
              </w:rPr>
              <w:t> </w:t>
            </w:r>
            <w:r>
              <w:rPr>
                <w:sz w:val="22"/>
              </w:rPr>
              <w:t>Mimoso</w:t>
            </w:r>
            <w:r>
              <w:rPr>
                <w:spacing w:val="-2"/>
                <w:sz w:val="22"/>
              </w:rPr>
              <w:t> </w:t>
            </w:r>
            <w:r>
              <w:rPr>
                <w:sz w:val="22"/>
              </w:rPr>
              <w:t>ou</w:t>
            </w:r>
            <w:r>
              <w:rPr>
                <w:spacing w:val="-3"/>
                <w:sz w:val="22"/>
              </w:rPr>
              <w:t> </w:t>
            </w:r>
            <w:r>
              <w:rPr>
                <w:sz w:val="22"/>
              </w:rPr>
              <w:t>padrão</w:t>
            </w:r>
            <w:r>
              <w:rPr>
                <w:spacing w:val="-2"/>
                <w:sz w:val="22"/>
              </w:rPr>
              <w:t> 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Goiabada</w:t>
            </w:r>
            <w:r>
              <w:rPr>
                <w:spacing w:val="-1"/>
                <w:sz w:val="22"/>
              </w:rPr>
              <w:t> </w:t>
            </w:r>
            <w:r>
              <w:rPr>
                <w:sz w:val="22"/>
              </w:rPr>
              <w:t>em</w:t>
            </w:r>
            <w:r>
              <w:rPr>
                <w:spacing w:val="-1"/>
                <w:sz w:val="22"/>
              </w:rPr>
              <w:t> </w:t>
            </w:r>
            <w:r>
              <w:rPr>
                <w:spacing w:val="-2"/>
                <w:sz w:val="22"/>
              </w:rPr>
              <w:t>corte</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Cica,</w:t>
            </w:r>
            <w:r>
              <w:rPr>
                <w:spacing w:val="-3"/>
                <w:sz w:val="22"/>
              </w:rPr>
              <w:t> </w:t>
            </w:r>
            <w:r>
              <w:rPr>
                <w:sz w:val="22"/>
              </w:rPr>
              <w:t>Predilecta</w:t>
            </w:r>
            <w:r>
              <w:rPr>
                <w:spacing w:val="-2"/>
                <w:sz w:val="22"/>
              </w:rPr>
              <w:t> </w:t>
            </w:r>
            <w:r>
              <w:rPr>
                <w:sz w:val="22"/>
              </w:rPr>
              <w:t>ou</w:t>
            </w:r>
            <w:r>
              <w:rPr>
                <w:spacing w:val="-3"/>
                <w:sz w:val="22"/>
              </w:rPr>
              <w:t> </w:t>
            </w:r>
            <w:r>
              <w:rPr>
                <w:sz w:val="22"/>
              </w:rPr>
              <w:t>padrão</w:t>
            </w:r>
            <w:r>
              <w:rPr>
                <w:spacing w:val="-2"/>
                <w:sz w:val="22"/>
              </w:rPr>
              <w:t> equivalente</w:t>
            </w:r>
          </w:p>
        </w:tc>
      </w:tr>
      <w:tr>
        <w:trPr>
          <w:trHeight w:val="79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line="271" w:lineRule="auto" w:before="124"/>
              <w:ind w:left="75"/>
              <w:rPr>
                <w:sz w:val="22"/>
              </w:rPr>
            </w:pPr>
            <w:r>
              <w:rPr>
                <w:sz w:val="22"/>
              </w:rPr>
              <w:t>Leguminosas</w:t>
            </w:r>
            <w:r>
              <w:rPr>
                <w:spacing w:val="-8"/>
                <w:sz w:val="22"/>
              </w:rPr>
              <w:t> </w:t>
            </w:r>
            <w:r>
              <w:rPr>
                <w:sz w:val="22"/>
              </w:rPr>
              <w:t>(ervilha</w:t>
            </w:r>
            <w:r>
              <w:rPr>
                <w:spacing w:val="-8"/>
                <w:sz w:val="22"/>
              </w:rPr>
              <w:t> </w:t>
            </w:r>
            <w:r>
              <w:rPr>
                <w:sz w:val="22"/>
              </w:rPr>
              <w:t>seca,</w:t>
            </w:r>
            <w:r>
              <w:rPr>
                <w:spacing w:val="-8"/>
                <w:sz w:val="22"/>
              </w:rPr>
              <w:t> </w:t>
            </w:r>
            <w:r>
              <w:rPr>
                <w:sz w:val="22"/>
              </w:rPr>
              <w:t>grão</w:t>
            </w:r>
            <w:r>
              <w:rPr>
                <w:spacing w:val="-8"/>
                <w:sz w:val="22"/>
              </w:rPr>
              <w:t> </w:t>
            </w:r>
            <w:r>
              <w:rPr>
                <w:sz w:val="22"/>
              </w:rPr>
              <w:t>de</w:t>
            </w:r>
            <w:r>
              <w:rPr>
                <w:spacing w:val="-8"/>
                <w:sz w:val="22"/>
              </w:rPr>
              <w:t> </w:t>
            </w:r>
            <w:r>
              <w:rPr>
                <w:sz w:val="22"/>
              </w:rPr>
              <w:t>bico, feijão fradinho, lentilha, etc)</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76"/>
              <w:rPr>
                <w:sz w:val="22"/>
              </w:rPr>
            </w:pPr>
            <w:r>
              <w:rPr>
                <w:sz w:val="22"/>
              </w:rPr>
              <w:t>Tipo</w:t>
            </w:r>
            <w:r>
              <w:rPr>
                <w:spacing w:val="-5"/>
                <w:sz w:val="22"/>
              </w:rPr>
              <w:t> </w:t>
            </w:r>
            <w:r>
              <w:rPr>
                <w:sz w:val="22"/>
              </w:rPr>
              <w:t>Chinezinho,</w:t>
            </w:r>
            <w:r>
              <w:rPr>
                <w:spacing w:val="-3"/>
                <w:sz w:val="22"/>
              </w:rPr>
              <w:t> </w:t>
            </w:r>
            <w:r>
              <w:rPr>
                <w:sz w:val="22"/>
              </w:rPr>
              <w:t>Rialto</w:t>
            </w:r>
            <w:r>
              <w:rPr>
                <w:spacing w:val="-2"/>
                <w:sz w:val="22"/>
              </w:rPr>
              <w:t> </w:t>
            </w:r>
            <w:r>
              <w:rPr>
                <w:sz w:val="22"/>
              </w:rPr>
              <w:t>ou</w:t>
            </w:r>
            <w:r>
              <w:rPr>
                <w:spacing w:val="-3"/>
                <w:sz w:val="22"/>
              </w:rPr>
              <w:t> </w:t>
            </w:r>
            <w:r>
              <w:rPr>
                <w:sz w:val="22"/>
              </w:rPr>
              <w:t>padrão</w:t>
            </w:r>
            <w:r>
              <w:rPr>
                <w:spacing w:val="-2"/>
                <w:sz w:val="22"/>
              </w:rPr>
              <w:t> equivalente</w:t>
            </w:r>
          </w:p>
        </w:tc>
      </w:tr>
      <w:tr>
        <w:trPr>
          <w:trHeight w:val="79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75"/>
              <w:rPr>
                <w:sz w:val="22"/>
              </w:rPr>
            </w:pPr>
            <w:r>
              <w:rPr>
                <w:sz w:val="22"/>
              </w:rPr>
              <w:t>Leite</w:t>
            </w:r>
            <w:r>
              <w:rPr>
                <w:spacing w:val="-1"/>
                <w:sz w:val="22"/>
              </w:rPr>
              <w:t> </w:t>
            </w:r>
            <w:r>
              <w:rPr>
                <w:sz w:val="22"/>
              </w:rPr>
              <w:t>de</w:t>
            </w:r>
            <w:r>
              <w:rPr>
                <w:spacing w:val="-1"/>
                <w:sz w:val="22"/>
              </w:rPr>
              <w:t> </w:t>
            </w:r>
            <w:r>
              <w:rPr>
                <w:spacing w:val="-4"/>
                <w:sz w:val="22"/>
              </w:rPr>
              <w:t>côco</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line="256" w:lineRule="auto" w:before="124"/>
              <w:ind w:left="76" w:right="105"/>
              <w:rPr>
                <w:sz w:val="22"/>
              </w:rPr>
            </w:pPr>
            <w:r>
              <w:rPr>
                <w:sz w:val="22"/>
              </w:rPr>
              <w:t>Tipo</w:t>
            </w:r>
            <w:r>
              <w:rPr>
                <w:spacing w:val="-13"/>
                <w:sz w:val="22"/>
              </w:rPr>
              <w:t> </w:t>
            </w:r>
            <w:r>
              <w:rPr>
                <w:sz w:val="22"/>
              </w:rPr>
              <w:t>Socôco,</w:t>
            </w:r>
            <w:r>
              <w:rPr>
                <w:spacing w:val="-13"/>
                <w:sz w:val="22"/>
              </w:rPr>
              <w:t> </w:t>
            </w:r>
            <w:r>
              <w:rPr>
                <w:sz w:val="22"/>
              </w:rPr>
              <w:t>Maguary,</w:t>
            </w:r>
            <w:r>
              <w:rPr>
                <w:spacing w:val="-13"/>
                <w:sz w:val="22"/>
              </w:rPr>
              <w:t> </w:t>
            </w:r>
            <w:r>
              <w:rPr>
                <w:sz w:val="22"/>
              </w:rPr>
              <w:t>Serigy,</w:t>
            </w:r>
            <w:r>
              <w:rPr>
                <w:spacing w:val="-13"/>
                <w:sz w:val="22"/>
              </w:rPr>
              <w:t> </w:t>
            </w:r>
            <w:r>
              <w:rPr>
                <w:sz w:val="22"/>
              </w:rPr>
              <w:t>Ducôco</w:t>
            </w:r>
            <w:r>
              <w:rPr>
                <w:spacing w:val="-13"/>
                <w:sz w:val="22"/>
              </w:rPr>
              <w:t> </w:t>
            </w:r>
            <w:r>
              <w:rPr>
                <w:sz w:val="22"/>
              </w:rPr>
              <w:t>ou</w:t>
            </w:r>
            <w:r>
              <w:rPr>
                <w:spacing w:val="-13"/>
                <w:sz w:val="22"/>
              </w:rPr>
              <w:t> </w:t>
            </w:r>
            <w:r>
              <w:rPr>
                <w:sz w:val="22"/>
              </w:rPr>
              <w:t>padrão </w:t>
            </w:r>
            <w:r>
              <w:rPr>
                <w:spacing w:val="-2"/>
                <w:sz w:val="22"/>
              </w:rPr>
              <w:t>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pacing w:val="-2"/>
                <w:sz w:val="22"/>
              </w:rPr>
              <w:t>Margarina</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Claybon,</w:t>
            </w:r>
            <w:r>
              <w:rPr>
                <w:spacing w:val="-2"/>
                <w:sz w:val="22"/>
              </w:rPr>
              <w:t> </w:t>
            </w:r>
            <w:r>
              <w:rPr>
                <w:sz w:val="22"/>
              </w:rPr>
              <w:t>Piraquê,</w:t>
            </w:r>
            <w:r>
              <w:rPr>
                <w:spacing w:val="-2"/>
                <w:sz w:val="22"/>
              </w:rPr>
              <w:t> </w:t>
            </w:r>
            <w:r>
              <w:rPr>
                <w:sz w:val="22"/>
              </w:rPr>
              <w:t>Primor</w:t>
            </w:r>
            <w:r>
              <w:rPr>
                <w:spacing w:val="-3"/>
                <w:sz w:val="22"/>
              </w:rPr>
              <w:t> </w:t>
            </w:r>
            <w:r>
              <w:rPr>
                <w:sz w:val="22"/>
              </w:rPr>
              <w:t>ou</w:t>
            </w:r>
            <w:r>
              <w:rPr>
                <w:spacing w:val="-2"/>
                <w:sz w:val="22"/>
              </w:rPr>
              <w:t> </w:t>
            </w:r>
            <w:r>
              <w:rPr>
                <w:sz w:val="22"/>
              </w:rPr>
              <w:t>padrão</w:t>
            </w:r>
            <w:r>
              <w:rPr>
                <w:spacing w:val="-2"/>
                <w:sz w:val="22"/>
              </w:rPr>
              <w:t> equivalente</w:t>
            </w:r>
          </w:p>
        </w:tc>
      </w:tr>
      <w:tr>
        <w:trPr>
          <w:trHeight w:val="79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line="271" w:lineRule="auto" w:before="124"/>
              <w:ind w:left="75"/>
              <w:rPr>
                <w:sz w:val="22"/>
              </w:rPr>
            </w:pPr>
            <w:r>
              <w:rPr>
                <w:sz w:val="22"/>
              </w:rPr>
              <w:t>Massas</w:t>
            </w:r>
            <w:r>
              <w:rPr>
                <w:spacing w:val="-10"/>
                <w:sz w:val="22"/>
              </w:rPr>
              <w:t> </w:t>
            </w:r>
            <w:r>
              <w:rPr>
                <w:sz w:val="22"/>
              </w:rPr>
              <w:t>frescas</w:t>
            </w:r>
            <w:r>
              <w:rPr>
                <w:spacing w:val="-10"/>
                <w:sz w:val="22"/>
              </w:rPr>
              <w:t> </w:t>
            </w:r>
            <w:r>
              <w:rPr>
                <w:sz w:val="22"/>
              </w:rPr>
              <w:t>pré-cozidas</w:t>
            </w:r>
            <w:r>
              <w:rPr>
                <w:spacing w:val="-10"/>
                <w:sz w:val="22"/>
              </w:rPr>
              <w:t> </w:t>
            </w:r>
            <w:r>
              <w:rPr>
                <w:sz w:val="22"/>
              </w:rPr>
              <w:t>em</w:t>
            </w:r>
            <w:r>
              <w:rPr>
                <w:spacing w:val="-10"/>
                <w:sz w:val="22"/>
              </w:rPr>
              <w:t> </w:t>
            </w:r>
            <w:r>
              <w:rPr>
                <w:sz w:val="22"/>
              </w:rPr>
              <w:t>geral (lasanha, nhoque)</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76"/>
              <w:rPr>
                <w:sz w:val="22"/>
              </w:rPr>
            </w:pPr>
            <w:r>
              <w:rPr>
                <w:sz w:val="22"/>
              </w:rPr>
              <w:t>Terni,</w:t>
            </w:r>
            <w:r>
              <w:rPr>
                <w:spacing w:val="-5"/>
                <w:sz w:val="22"/>
              </w:rPr>
              <w:t> </w:t>
            </w:r>
            <w:r>
              <w:rPr>
                <w:sz w:val="22"/>
              </w:rPr>
              <w:t>Bertucci</w:t>
            </w:r>
            <w:r>
              <w:rPr>
                <w:spacing w:val="-5"/>
                <w:sz w:val="22"/>
              </w:rPr>
              <w:t> </w:t>
            </w:r>
            <w:r>
              <w:rPr>
                <w:sz w:val="22"/>
              </w:rPr>
              <w:t>ou</w:t>
            </w:r>
            <w:r>
              <w:rPr>
                <w:spacing w:val="-5"/>
                <w:sz w:val="22"/>
              </w:rPr>
              <w:t> </w:t>
            </w:r>
            <w:r>
              <w:rPr>
                <w:sz w:val="22"/>
              </w:rPr>
              <w:t>padrão</w:t>
            </w:r>
            <w:r>
              <w:rPr>
                <w:spacing w:val="-5"/>
                <w:sz w:val="22"/>
              </w:rPr>
              <w:t> </w:t>
            </w:r>
            <w:r>
              <w:rPr>
                <w:spacing w:val="-2"/>
                <w:sz w:val="22"/>
              </w:rPr>
              <w:t>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Massas</w:t>
            </w:r>
            <w:r>
              <w:rPr>
                <w:spacing w:val="-1"/>
                <w:sz w:val="22"/>
              </w:rPr>
              <w:t> </w:t>
            </w:r>
            <w:r>
              <w:rPr>
                <w:spacing w:val="-2"/>
                <w:sz w:val="22"/>
              </w:rPr>
              <w:t>secas</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Piraquê,</w:t>
            </w:r>
            <w:r>
              <w:rPr>
                <w:spacing w:val="-14"/>
                <w:sz w:val="22"/>
              </w:rPr>
              <w:t> </w:t>
            </w:r>
            <w:r>
              <w:rPr>
                <w:sz w:val="22"/>
              </w:rPr>
              <w:t>Adria,</w:t>
            </w:r>
            <w:r>
              <w:rPr>
                <w:spacing w:val="-2"/>
                <w:sz w:val="22"/>
              </w:rPr>
              <w:t> </w:t>
            </w:r>
            <w:r>
              <w:rPr>
                <w:sz w:val="22"/>
              </w:rPr>
              <w:t>Petybon</w:t>
            </w:r>
            <w:r>
              <w:rPr>
                <w:spacing w:val="-3"/>
                <w:sz w:val="22"/>
              </w:rPr>
              <w:t> </w:t>
            </w:r>
            <w:r>
              <w:rPr>
                <w:sz w:val="22"/>
              </w:rPr>
              <w:t>ou</w:t>
            </w:r>
            <w:r>
              <w:rPr>
                <w:spacing w:val="-2"/>
                <w:sz w:val="22"/>
              </w:rPr>
              <w:t> </w:t>
            </w:r>
            <w:r>
              <w:rPr>
                <w:sz w:val="22"/>
              </w:rPr>
              <w:t>padrão</w:t>
            </w:r>
            <w:r>
              <w:rPr>
                <w:spacing w:val="-2"/>
                <w:sz w:val="22"/>
              </w:rPr>
              <w:t> equivalente</w:t>
            </w:r>
          </w:p>
        </w:tc>
      </w:tr>
      <w:tr>
        <w:trPr>
          <w:trHeight w:val="52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pacing w:val="-2"/>
                <w:sz w:val="22"/>
              </w:rPr>
              <w:t>Milho</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4"/>
                <w:sz w:val="22"/>
              </w:rPr>
              <w:t> </w:t>
            </w:r>
            <w:r>
              <w:rPr>
                <w:sz w:val="22"/>
              </w:rPr>
              <w:t>Jurema,</w:t>
            </w:r>
            <w:r>
              <w:rPr>
                <w:spacing w:val="-13"/>
                <w:sz w:val="22"/>
              </w:rPr>
              <w:t> </w:t>
            </w:r>
            <w:r>
              <w:rPr>
                <w:sz w:val="22"/>
              </w:rPr>
              <w:t>Arisco</w:t>
            </w:r>
            <w:r>
              <w:rPr>
                <w:spacing w:val="-3"/>
                <w:sz w:val="22"/>
              </w:rPr>
              <w:t> </w:t>
            </w:r>
            <w:r>
              <w:rPr>
                <w:sz w:val="22"/>
              </w:rPr>
              <w:t>ou</w:t>
            </w:r>
            <w:r>
              <w:rPr>
                <w:spacing w:val="-3"/>
                <w:sz w:val="22"/>
              </w:rPr>
              <w:t> </w:t>
            </w:r>
            <w:r>
              <w:rPr>
                <w:sz w:val="22"/>
              </w:rPr>
              <w:t>padrão</w:t>
            </w:r>
            <w:r>
              <w:rPr>
                <w:spacing w:val="-2"/>
                <w:sz w:val="22"/>
              </w:rPr>
              <w:t> 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Óleo</w:t>
            </w:r>
            <w:r>
              <w:rPr>
                <w:spacing w:val="-1"/>
                <w:sz w:val="22"/>
              </w:rPr>
              <w:t> </w:t>
            </w:r>
            <w:r>
              <w:rPr>
                <w:sz w:val="22"/>
              </w:rPr>
              <w:t>de</w:t>
            </w:r>
            <w:r>
              <w:rPr>
                <w:spacing w:val="-1"/>
                <w:sz w:val="22"/>
              </w:rPr>
              <w:t> </w:t>
            </w:r>
            <w:r>
              <w:rPr>
                <w:sz w:val="22"/>
              </w:rPr>
              <w:t>soja</w:t>
            </w:r>
            <w:r>
              <w:rPr>
                <w:spacing w:val="-1"/>
                <w:sz w:val="22"/>
              </w:rPr>
              <w:t> </w:t>
            </w:r>
            <w:r>
              <w:rPr>
                <w:sz w:val="22"/>
              </w:rPr>
              <w:t>ou</w:t>
            </w:r>
            <w:r>
              <w:rPr>
                <w:spacing w:val="-1"/>
                <w:sz w:val="22"/>
              </w:rPr>
              <w:t> </w:t>
            </w:r>
            <w:r>
              <w:rPr>
                <w:spacing w:val="-2"/>
                <w:sz w:val="22"/>
              </w:rPr>
              <w:t>girassol</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Primor,</w:t>
            </w:r>
            <w:r>
              <w:rPr>
                <w:spacing w:val="-4"/>
                <w:sz w:val="22"/>
              </w:rPr>
              <w:t> </w:t>
            </w:r>
            <w:r>
              <w:rPr>
                <w:sz w:val="22"/>
              </w:rPr>
              <w:t>Lisa</w:t>
            </w:r>
            <w:r>
              <w:rPr>
                <w:spacing w:val="-5"/>
                <w:sz w:val="22"/>
              </w:rPr>
              <w:t> </w:t>
            </w:r>
            <w:r>
              <w:rPr>
                <w:sz w:val="22"/>
              </w:rPr>
              <w:t>ou</w:t>
            </w:r>
            <w:r>
              <w:rPr>
                <w:spacing w:val="-4"/>
                <w:sz w:val="22"/>
              </w:rPr>
              <w:t> </w:t>
            </w:r>
            <w:r>
              <w:rPr>
                <w:sz w:val="22"/>
              </w:rPr>
              <w:t>padrão</w:t>
            </w:r>
            <w:r>
              <w:rPr>
                <w:spacing w:val="-4"/>
                <w:sz w:val="22"/>
              </w:rPr>
              <w:t> </w:t>
            </w:r>
            <w:r>
              <w:rPr>
                <w:spacing w:val="-2"/>
                <w:sz w:val="22"/>
              </w:rPr>
              <w:t>equivalente</w:t>
            </w:r>
          </w:p>
        </w:tc>
      </w:tr>
      <w:tr>
        <w:trPr>
          <w:trHeight w:val="52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pacing w:val="-2"/>
                <w:sz w:val="22"/>
              </w:rPr>
              <w:t>Passas</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Graúda</w:t>
            </w:r>
            <w:r>
              <w:rPr>
                <w:spacing w:val="-1"/>
                <w:sz w:val="22"/>
              </w:rPr>
              <w:t> </w:t>
            </w:r>
            <w:r>
              <w:rPr>
                <w:sz w:val="22"/>
              </w:rPr>
              <w:t>s/</w:t>
            </w:r>
            <w:r>
              <w:rPr>
                <w:spacing w:val="-1"/>
                <w:sz w:val="22"/>
              </w:rPr>
              <w:t> </w:t>
            </w:r>
            <w:r>
              <w:rPr>
                <w:spacing w:val="-2"/>
                <w:sz w:val="22"/>
              </w:rPr>
              <w:t>caroço</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Pêssego</w:t>
            </w:r>
            <w:r>
              <w:rPr>
                <w:spacing w:val="-1"/>
                <w:sz w:val="22"/>
              </w:rPr>
              <w:t> </w:t>
            </w:r>
            <w:r>
              <w:rPr>
                <w:sz w:val="22"/>
              </w:rPr>
              <w:t>em</w:t>
            </w:r>
            <w:r>
              <w:rPr>
                <w:spacing w:val="-1"/>
                <w:sz w:val="22"/>
              </w:rPr>
              <w:t> </w:t>
            </w:r>
            <w:r>
              <w:rPr>
                <w:sz w:val="22"/>
              </w:rPr>
              <w:t>calda</w:t>
            </w:r>
            <w:r>
              <w:rPr>
                <w:spacing w:val="-1"/>
                <w:sz w:val="22"/>
              </w:rPr>
              <w:t> </w:t>
            </w:r>
            <w:r>
              <w:rPr>
                <w:sz w:val="22"/>
              </w:rPr>
              <w:t>(cor</w:t>
            </w:r>
            <w:r>
              <w:rPr>
                <w:spacing w:val="-1"/>
                <w:sz w:val="22"/>
              </w:rPr>
              <w:t> </w:t>
            </w:r>
            <w:r>
              <w:rPr>
                <w:sz w:val="22"/>
              </w:rPr>
              <w:t>uniforme,</w:t>
            </w:r>
            <w:r>
              <w:rPr>
                <w:spacing w:val="-1"/>
                <w:sz w:val="22"/>
              </w:rPr>
              <w:t> </w:t>
            </w:r>
            <w:r>
              <w:rPr>
                <w:spacing w:val="-2"/>
                <w:sz w:val="22"/>
              </w:rPr>
              <w:t>graúdo)</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3"/>
                <w:sz w:val="22"/>
              </w:rPr>
              <w:t> </w:t>
            </w:r>
            <w:r>
              <w:rPr>
                <w:sz w:val="22"/>
              </w:rPr>
              <w:t>Cica,</w:t>
            </w:r>
            <w:r>
              <w:rPr>
                <w:spacing w:val="-2"/>
                <w:sz w:val="22"/>
              </w:rPr>
              <w:t> </w:t>
            </w:r>
            <w:r>
              <w:rPr>
                <w:sz w:val="22"/>
              </w:rPr>
              <w:t>Leal</w:t>
            </w:r>
            <w:r>
              <w:rPr>
                <w:spacing w:val="-2"/>
                <w:sz w:val="22"/>
              </w:rPr>
              <w:t> </w:t>
            </w:r>
            <w:r>
              <w:rPr>
                <w:sz w:val="22"/>
              </w:rPr>
              <w:t>Santos</w:t>
            </w:r>
            <w:r>
              <w:rPr>
                <w:spacing w:val="-3"/>
                <w:sz w:val="22"/>
              </w:rPr>
              <w:t> </w:t>
            </w:r>
            <w:r>
              <w:rPr>
                <w:sz w:val="22"/>
              </w:rPr>
              <w:t>ou</w:t>
            </w:r>
            <w:r>
              <w:rPr>
                <w:spacing w:val="-2"/>
                <w:sz w:val="22"/>
              </w:rPr>
              <w:t> </w:t>
            </w:r>
            <w:r>
              <w:rPr>
                <w:sz w:val="22"/>
              </w:rPr>
              <w:t>padrão</w:t>
            </w:r>
            <w:r>
              <w:rPr>
                <w:spacing w:val="-2"/>
                <w:sz w:val="22"/>
              </w:rPr>
              <w:t> equivalente</w:t>
            </w:r>
          </w:p>
        </w:tc>
      </w:tr>
      <w:tr>
        <w:trPr>
          <w:trHeight w:val="509"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Petit-</w:t>
            </w:r>
            <w:r>
              <w:rPr>
                <w:spacing w:val="-4"/>
                <w:sz w:val="22"/>
              </w:rPr>
              <w:t>pois</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4"/>
                <w:sz w:val="22"/>
              </w:rPr>
              <w:t> </w:t>
            </w:r>
            <w:r>
              <w:rPr>
                <w:sz w:val="22"/>
              </w:rPr>
              <w:t>Jurema,</w:t>
            </w:r>
            <w:r>
              <w:rPr>
                <w:spacing w:val="-13"/>
                <w:sz w:val="22"/>
              </w:rPr>
              <w:t> </w:t>
            </w:r>
            <w:r>
              <w:rPr>
                <w:sz w:val="22"/>
              </w:rPr>
              <w:t>Arisco</w:t>
            </w:r>
            <w:r>
              <w:rPr>
                <w:spacing w:val="-3"/>
                <w:sz w:val="22"/>
              </w:rPr>
              <w:t> </w:t>
            </w:r>
            <w:r>
              <w:rPr>
                <w:sz w:val="22"/>
              </w:rPr>
              <w:t>ou</w:t>
            </w:r>
            <w:r>
              <w:rPr>
                <w:spacing w:val="-3"/>
                <w:sz w:val="22"/>
              </w:rPr>
              <w:t> </w:t>
            </w:r>
            <w:r>
              <w:rPr>
                <w:sz w:val="22"/>
              </w:rPr>
              <w:t>padrão</w:t>
            </w:r>
            <w:r>
              <w:rPr>
                <w:spacing w:val="-2"/>
                <w:sz w:val="22"/>
              </w:rPr>
              <w:t> equivalente</w:t>
            </w:r>
          </w:p>
        </w:tc>
      </w:tr>
      <w:tr>
        <w:trPr>
          <w:trHeight w:val="524" w:hRule="atLeast"/>
        </w:trPr>
        <w:tc>
          <w:tcPr>
            <w:tcW w:w="397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5"/>
              <w:rPr>
                <w:sz w:val="22"/>
              </w:rPr>
            </w:pPr>
            <w:r>
              <w:rPr>
                <w:sz w:val="22"/>
              </w:rPr>
              <w:t>Sal</w:t>
            </w:r>
            <w:r>
              <w:rPr>
                <w:spacing w:val="-1"/>
                <w:sz w:val="22"/>
              </w:rPr>
              <w:t> </w:t>
            </w:r>
            <w:r>
              <w:rPr>
                <w:spacing w:val="-2"/>
                <w:sz w:val="22"/>
              </w:rPr>
              <w:t>refinado</w:t>
            </w:r>
          </w:p>
        </w:tc>
        <w:tc>
          <w:tcPr>
            <w:tcW w:w="5535" w:type="dxa"/>
            <w:tcBorders>
              <w:top w:val="single" w:sz="6" w:space="0" w:color="000000"/>
              <w:left w:val="single" w:sz="12" w:space="0" w:color="000000"/>
              <w:bottom w:val="single" w:sz="6" w:space="0" w:color="000000"/>
              <w:right w:val="single" w:sz="12" w:space="0" w:color="000000"/>
            </w:tcBorders>
          </w:tcPr>
          <w:p>
            <w:pPr>
              <w:pStyle w:val="TableParagraph"/>
              <w:spacing w:before="124"/>
              <w:ind w:left="76"/>
              <w:rPr>
                <w:sz w:val="22"/>
              </w:rPr>
            </w:pPr>
            <w:r>
              <w:rPr>
                <w:sz w:val="22"/>
              </w:rPr>
              <w:t>Tipo</w:t>
            </w:r>
            <w:r>
              <w:rPr>
                <w:spacing w:val="-3"/>
                <w:sz w:val="22"/>
              </w:rPr>
              <w:t> </w:t>
            </w:r>
            <w:r>
              <w:rPr>
                <w:sz w:val="22"/>
              </w:rPr>
              <w:t>Cisne,</w:t>
            </w:r>
            <w:r>
              <w:rPr>
                <w:spacing w:val="-3"/>
                <w:sz w:val="22"/>
              </w:rPr>
              <w:t> </w:t>
            </w:r>
            <w:r>
              <w:rPr>
                <w:sz w:val="22"/>
              </w:rPr>
              <w:t>Ita</w:t>
            </w:r>
            <w:r>
              <w:rPr>
                <w:spacing w:val="-2"/>
                <w:sz w:val="22"/>
              </w:rPr>
              <w:t> </w:t>
            </w:r>
            <w:r>
              <w:rPr>
                <w:sz w:val="22"/>
              </w:rPr>
              <w:t>ou</w:t>
            </w:r>
            <w:r>
              <w:rPr>
                <w:spacing w:val="-3"/>
                <w:sz w:val="22"/>
              </w:rPr>
              <w:t> </w:t>
            </w:r>
            <w:r>
              <w:rPr>
                <w:sz w:val="22"/>
              </w:rPr>
              <w:t>padrão</w:t>
            </w:r>
            <w:r>
              <w:rPr>
                <w:spacing w:val="-2"/>
                <w:sz w:val="22"/>
              </w:rPr>
              <w:t> equivalente</w:t>
            </w:r>
          </w:p>
        </w:tc>
      </w:tr>
    </w:tbl>
    <w:p>
      <w:pPr>
        <w:pStyle w:val="TableParagraph"/>
        <w:spacing w:after="0"/>
        <w:rPr>
          <w:sz w:val="22"/>
        </w:rPr>
        <w:sectPr>
          <w:type w:val="continuous"/>
          <w:pgSz w:w="15840" w:h="24480"/>
          <w:pgMar w:top="540" w:bottom="618" w:left="360" w:right="360"/>
        </w:sect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975"/>
        <w:gridCol w:w="5535"/>
      </w:tblGrid>
      <w:tr>
        <w:trPr>
          <w:trHeight w:val="509" w:hRule="atLeast"/>
        </w:trPr>
        <w:tc>
          <w:tcPr>
            <w:tcW w:w="3975" w:type="dxa"/>
            <w:tcBorders>
              <w:left w:val="single" w:sz="12" w:space="0" w:color="000000"/>
              <w:bottom w:val="single" w:sz="12" w:space="0" w:color="000000"/>
              <w:right w:val="single" w:sz="12" w:space="0" w:color="000000"/>
            </w:tcBorders>
          </w:tcPr>
          <w:p>
            <w:pPr>
              <w:pStyle w:val="TableParagraph"/>
              <w:spacing w:before="124"/>
              <w:ind w:left="75"/>
              <w:rPr>
                <w:sz w:val="22"/>
              </w:rPr>
            </w:pPr>
            <w:r>
              <w:rPr>
                <w:spacing w:val="-2"/>
                <w:sz w:val="22"/>
              </w:rPr>
              <w:t>Vinagre</w:t>
            </w:r>
            <w:r>
              <w:rPr>
                <w:spacing w:val="-3"/>
                <w:sz w:val="22"/>
              </w:rPr>
              <w:t> </w:t>
            </w:r>
            <w:r>
              <w:rPr>
                <w:spacing w:val="-2"/>
                <w:sz w:val="22"/>
              </w:rPr>
              <w:t>(Agrin)</w:t>
            </w:r>
          </w:p>
        </w:tc>
        <w:tc>
          <w:tcPr>
            <w:tcW w:w="5535" w:type="dxa"/>
            <w:tcBorders>
              <w:left w:val="single" w:sz="12" w:space="0" w:color="000000"/>
              <w:bottom w:val="single" w:sz="12" w:space="0" w:color="000000"/>
              <w:right w:val="single" w:sz="12" w:space="0" w:color="000000"/>
            </w:tcBorders>
          </w:tcPr>
          <w:p>
            <w:pPr>
              <w:pStyle w:val="TableParagraph"/>
              <w:spacing w:before="124"/>
              <w:ind w:left="76"/>
              <w:rPr>
                <w:sz w:val="22"/>
              </w:rPr>
            </w:pPr>
            <w:r>
              <w:rPr>
                <w:sz w:val="22"/>
              </w:rPr>
              <w:t>Tipo</w:t>
            </w:r>
            <w:r>
              <w:rPr>
                <w:spacing w:val="-5"/>
                <w:sz w:val="22"/>
              </w:rPr>
              <w:t> </w:t>
            </w:r>
            <w:r>
              <w:rPr>
                <w:sz w:val="22"/>
              </w:rPr>
              <w:t>Peixe,</w:t>
            </w:r>
            <w:r>
              <w:rPr>
                <w:spacing w:val="-2"/>
                <w:sz w:val="22"/>
              </w:rPr>
              <w:t> </w:t>
            </w:r>
            <w:r>
              <w:rPr>
                <w:sz w:val="22"/>
              </w:rPr>
              <w:t>Castelo</w:t>
            </w:r>
            <w:r>
              <w:rPr>
                <w:spacing w:val="-2"/>
                <w:sz w:val="22"/>
              </w:rPr>
              <w:t> </w:t>
            </w:r>
            <w:r>
              <w:rPr>
                <w:sz w:val="22"/>
              </w:rPr>
              <w:t>de</w:t>
            </w:r>
            <w:r>
              <w:rPr>
                <w:spacing w:val="-14"/>
                <w:sz w:val="22"/>
              </w:rPr>
              <w:t> </w:t>
            </w:r>
            <w:r>
              <w:rPr>
                <w:sz w:val="22"/>
              </w:rPr>
              <w:t>Alvear</w:t>
            </w:r>
            <w:r>
              <w:rPr>
                <w:spacing w:val="-2"/>
                <w:sz w:val="22"/>
              </w:rPr>
              <w:t> </w:t>
            </w:r>
            <w:r>
              <w:rPr>
                <w:sz w:val="22"/>
              </w:rPr>
              <w:t>ou</w:t>
            </w:r>
            <w:r>
              <w:rPr>
                <w:spacing w:val="-2"/>
                <w:sz w:val="22"/>
              </w:rPr>
              <w:t> </w:t>
            </w:r>
            <w:r>
              <w:rPr>
                <w:sz w:val="22"/>
              </w:rPr>
              <w:t>padrão</w:t>
            </w:r>
            <w:r>
              <w:rPr>
                <w:spacing w:val="-2"/>
                <w:sz w:val="22"/>
              </w:rPr>
              <w:t> equivalente</w:t>
            </w:r>
          </w:p>
        </w:tc>
      </w:tr>
    </w:tbl>
    <w:p>
      <w:pPr>
        <w:pStyle w:val="BodyText"/>
        <w:spacing w:before="10"/>
        <w:ind w:left="0"/>
      </w:pPr>
    </w:p>
    <w:p>
      <w:pPr>
        <w:pStyle w:val="ListParagraph"/>
        <w:numPr>
          <w:ilvl w:val="1"/>
          <w:numId w:val="20"/>
        </w:numPr>
        <w:tabs>
          <w:tab w:pos="869" w:val="left" w:leader="none"/>
        </w:tabs>
        <w:spacing w:line="240" w:lineRule="auto" w:before="1" w:after="0"/>
        <w:ind w:left="329" w:right="519" w:firstLine="0"/>
        <w:jc w:val="left"/>
        <w:rPr>
          <w:sz w:val="24"/>
        </w:rPr>
      </w:pPr>
      <w:r>
        <w:rPr>
          <w:sz w:val="24"/>
        </w:rPr>
        <w:t>Os gêneros alimentícios utilizados que não estejam de acordo com o Padrão de Identidade e Qualidade (PIQ) estabelecido pela Contratante (Anexo</w:t>
      </w:r>
      <w:r>
        <w:rPr>
          <w:spacing w:val="-3"/>
          <w:sz w:val="24"/>
        </w:rPr>
        <w:t> </w:t>
      </w:r>
      <w:r>
        <w:rPr>
          <w:sz w:val="24"/>
        </w:rPr>
        <w:t>IV),</w:t>
      </w:r>
      <w:r>
        <w:rPr>
          <w:spacing w:val="-2"/>
          <w:sz w:val="24"/>
        </w:rPr>
        <w:t> </w:t>
      </w:r>
      <w:r>
        <w:rPr>
          <w:sz w:val="24"/>
        </w:rPr>
        <w:t>deverão</w:t>
      </w:r>
      <w:r>
        <w:rPr>
          <w:spacing w:val="-2"/>
          <w:sz w:val="24"/>
        </w:rPr>
        <w:t> </w:t>
      </w:r>
      <w:r>
        <w:rPr>
          <w:sz w:val="24"/>
        </w:rPr>
        <w:t>ser</w:t>
      </w:r>
      <w:r>
        <w:rPr>
          <w:spacing w:val="-2"/>
          <w:sz w:val="24"/>
        </w:rPr>
        <w:t> </w:t>
      </w:r>
      <w:r>
        <w:rPr>
          <w:sz w:val="24"/>
        </w:rPr>
        <w:t>imediatamente</w:t>
      </w:r>
      <w:r>
        <w:rPr>
          <w:spacing w:val="-2"/>
          <w:sz w:val="24"/>
        </w:rPr>
        <w:t> </w:t>
      </w:r>
      <w:r>
        <w:rPr>
          <w:sz w:val="24"/>
        </w:rPr>
        <w:t>substituídos.</w:t>
      </w:r>
      <w:r>
        <w:rPr>
          <w:spacing w:val="-15"/>
          <w:sz w:val="24"/>
        </w:rPr>
        <w:t> </w:t>
      </w:r>
      <w:r>
        <w:rPr>
          <w:sz w:val="24"/>
        </w:rPr>
        <w:t>As</w:t>
      </w:r>
      <w:r>
        <w:rPr>
          <w:spacing w:val="-2"/>
          <w:sz w:val="24"/>
        </w:rPr>
        <w:t> </w:t>
      </w:r>
      <w:r>
        <w:rPr>
          <w:sz w:val="24"/>
        </w:rPr>
        <w:t>frutas</w:t>
      </w:r>
      <w:r>
        <w:rPr>
          <w:spacing w:val="-2"/>
          <w:sz w:val="24"/>
        </w:rPr>
        <w:t> </w:t>
      </w:r>
      <w:r>
        <w:rPr>
          <w:sz w:val="24"/>
        </w:rPr>
        <w:t>e</w:t>
      </w:r>
      <w:r>
        <w:rPr>
          <w:spacing w:val="-2"/>
          <w:sz w:val="24"/>
        </w:rPr>
        <w:t> </w:t>
      </w:r>
      <w:r>
        <w:rPr>
          <w:sz w:val="24"/>
        </w:rPr>
        <w:t>as</w:t>
      </w:r>
      <w:r>
        <w:rPr>
          <w:spacing w:val="-2"/>
          <w:sz w:val="24"/>
        </w:rPr>
        <w:t> </w:t>
      </w:r>
      <w:r>
        <w:rPr>
          <w:sz w:val="24"/>
        </w:rPr>
        <w:t>hortaliças</w:t>
      </w:r>
      <w:r>
        <w:rPr>
          <w:spacing w:val="-2"/>
          <w:sz w:val="24"/>
        </w:rPr>
        <w:t> </w:t>
      </w:r>
      <w:r>
        <w:rPr>
          <w:sz w:val="24"/>
        </w:rPr>
        <w:t>também</w:t>
      </w:r>
      <w:r>
        <w:rPr>
          <w:spacing w:val="-2"/>
          <w:sz w:val="24"/>
        </w:rPr>
        <w:t> </w:t>
      </w:r>
      <w:r>
        <w:rPr>
          <w:sz w:val="24"/>
        </w:rPr>
        <w:t>deverão</w:t>
      </w:r>
      <w:r>
        <w:rPr>
          <w:spacing w:val="-2"/>
          <w:sz w:val="24"/>
        </w:rPr>
        <w:t> </w:t>
      </w:r>
      <w:r>
        <w:rPr>
          <w:sz w:val="24"/>
        </w:rPr>
        <w:t>ser</w:t>
      </w:r>
      <w:r>
        <w:rPr>
          <w:spacing w:val="-2"/>
          <w:sz w:val="24"/>
        </w:rPr>
        <w:t> </w:t>
      </w:r>
      <w:r>
        <w:rPr>
          <w:sz w:val="24"/>
        </w:rPr>
        <w:t>de</w:t>
      </w:r>
      <w:r>
        <w:rPr>
          <w:spacing w:val="-2"/>
          <w:sz w:val="24"/>
        </w:rPr>
        <w:t> </w:t>
      </w:r>
      <w:r>
        <w:rPr>
          <w:sz w:val="24"/>
        </w:rPr>
        <w:t>primeira</w:t>
      </w:r>
      <w:r>
        <w:rPr>
          <w:spacing w:val="-2"/>
          <w:sz w:val="24"/>
        </w:rPr>
        <w:t> </w:t>
      </w:r>
      <w:r>
        <w:rPr>
          <w:sz w:val="24"/>
        </w:rPr>
        <w:t>qualidade,</w:t>
      </w:r>
      <w:r>
        <w:rPr>
          <w:spacing w:val="-2"/>
          <w:sz w:val="24"/>
        </w:rPr>
        <w:t> </w:t>
      </w:r>
      <w:r>
        <w:rPr>
          <w:sz w:val="24"/>
        </w:rPr>
        <w:t>sem</w:t>
      </w:r>
      <w:r>
        <w:rPr>
          <w:spacing w:val="-2"/>
          <w:sz w:val="24"/>
        </w:rPr>
        <w:t> </w:t>
      </w:r>
      <w:r>
        <w:rPr>
          <w:sz w:val="24"/>
        </w:rPr>
        <w:t>defeitos,</w:t>
      </w:r>
      <w:r>
        <w:rPr>
          <w:spacing w:val="-2"/>
          <w:sz w:val="24"/>
        </w:rPr>
        <w:t> </w:t>
      </w:r>
      <w:r>
        <w:rPr>
          <w:sz w:val="24"/>
        </w:rPr>
        <w:t>apresentando tamanho, cor e conformação uniformes.</w:t>
      </w:r>
      <w:r>
        <w:rPr>
          <w:spacing w:val="-8"/>
          <w:sz w:val="24"/>
        </w:rPr>
        <w:t> </w:t>
      </w:r>
      <w:r>
        <w:rPr>
          <w:sz w:val="24"/>
        </w:rPr>
        <w:t>A</w:t>
      </w:r>
      <w:r>
        <w:rPr>
          <w:spacing w:val="-8"/>
          <w:sz w:val="24"/>
        </w:rPr>
        <w:t> </w:t>
      </w:r>
      <w:r>
        <w:rPr>
          <w:sz w:val="24"/>
        </w:rPr>
        <w:t>sazonalidade desses alimentos deverá ser respeitada para garantir sua qualidade sensorial, nutricional e menor custo.</w:t>
      </w:r>
    </w:p>
    <w:p>
      <w:pPr>
        <w:pStyle w:val="ListParagraph"/>
        <w:numPr>
          <w:ilvl w:val="1"/>
          <w:numId w:val="20"/>
        </w:numPr>
        <w:tabs>
          <w:tab w:pos="864" w:val="left" w:leader="none"/>
        </w:tabs>
        <w:spacing w:line="235" w:lineRule="auto" w:before="250" w:after="0"/>
        <w:ind w:left="329" w:right="961" w:firstLine="0"/>
        <w:jc w:val="left"/>
        <w:rPr>
          <w:sz w:val="24"/>
        </w:rPr>
      </w:pPr>
      <w:r>
        <w:rPr>
          <w:sz w:val="24"/>
        </w:rPr>
        <w:t>Todos</w:t>
      </w:r>
      <w:r>
        <w:rPr>
          <w:spacing w:val="-3"/>
          <w:sz w:val="24"/>
        </w:rPr>
        <w:t> </w:t>
      </w:r>
      <w:r>
        <w:rPr>
          <w:sz w:val="24"/>
        </w:rPr>
        <w:t>os</w:t>
      </w:r>
      <w:r>
        <w:rPr>
          <w:spacing w:val="-3"/>
          <w:sz w:val="24"/>
        </w:rPr>
        <w:t> </w:t>
      </w:r>
      <w:r>
        <w:rPr>
          <w:sz w:val="24"/>
        </w:rPr>
        <w:t>gêneros</w:t>
      </w:r>
      <w:r>
        <w:rPr>
          <w:spacing w:val="-3"/>
          <w:sz w:val="24"/>
        </w:rPr>
        <w:t> </w:t>
      </w:r>
      <w:r>
        <w:rPr>
          <w:sz w:val="24"/>
        </w:rPr>
        <w:t>adquiridos</w:t>
      </w:r>
      <w:r>
        <w:rPr>
          <w:spacing w:val="-3"/>
          <w:sz w:val="24"/>
        </w:rPr>
        <w:t> </w:t>
      </w:r>
      <w:r>
        <w:rPr>
          <w:sz w:val="24"/>
        </w:rPr>
        <w:t>para</w:t>
      </w:r>
      <w:r>
        <w:rPr>
          <w:spacing w:val="-3"/>
          <w:sz w:val="24"/>
        </w:rPr>
        <w:t> </w:t>
      </w:r>
      <w:r>
        <w:rPr>
          <w:sz w:val="24"/>
        </w:rPr>
        <w:t>a</w:t>
      </w:r>
      <w:r>
        <w:rPr>
          <w:spacing w:val="-3"/>
          <w:sz w:val="24"/>
        </w:rPr>
        <w:t> </w:t>
      </w:r>
      <w:r>
        <w:rPr>
          <w:sz w:val="24"/>
        </w:rPr>
        <w:t>produção</w:t>
      </w:r>
      <w:r>
        <w:rPr>
          <w:spacing w:val="-3"/>
          <w:sz w:val="24"/>
        </w:rPr>
        <w:t> </w:t>
      </w:r>
      <w:r>
        <w:rPr>
          <w:sz w:val="24"/>
        </w:rPr>
        <w:t>das</w:t>
      </w:r>
      <w:r>
        <w:rPr>
          <w:spacing w:val="-3"/>
          <w:sz w:val="24"/>
        </w:rPr>
        <w:t> </w:t>
      </w:r>
      <w:r>
        <w:rPr>
          <w:sz w:val="24"/>
        </w:rPr>
        <w:t>refeições</w:t>
      </w:r>
      <w:r>
        <w:rPr>
          <w:spacing w:val="-3"/>
          <w:sz w:val="24"/>
        </w:rPr>
        <w:t> </w:t>
      </w:r>
      <w:r>
        <w:rPr>
          <w:sz w:val="24"/>
        </w:rPr>
        <w:t>deverão</w:t>
      </w:r>
      <w:r>
        <w:rPr>
          <w:spacing w:val="-3"/>
          <w:sz w:val="24"/>
        </w:rPr>
        <w:t> </w:t>
      </w:r>
      <w:r>
        <w:rPr>
          <w:sz w:val="24"/>
        </w:rPr>
        <w:t>ser</w:t>
      </w:r>
      <w:r>
        <w:rPr>
          <w:spacing w:val="-3"/>
          <w:sz w:val="24"/>
        </w:rPr>
        <w:t> </w:t>
      </w:r>
      <w:r>
        <w:rPr>
          <w:sz w:val="24"/>
        </w:rPr>
        <w:t>de</w:t>
      </w:r>
      <w:r>
        <w:rPr>
          <w:spacing w:val="-3"/>
          <w:sz w:val="24"/>
        </w:rPr>
        <w:t> </w:t>
      </w:r>
      <w:r>
        <w:rPr>
          <w:sz w:val="24"/>
        </w:rPr>
        <w:t>primeira</w:t>
      </w:r>
      <w:r>
        <w:rPr>
          <w:spacing w:val="-3"/>
          <w:sz w:val="24"/>
        </w:rPr>
        <w:t> </w:t>
      </w:r>
      <w:r>
        <w:rPr>
          <w:sz w:val="24"/>
        </w:rPr>
        <w:t>qualidade,</w:t>
      </w:r>
      <w:r>
        <w:rPr>
          <w:spacing w:val="-3"/>
          <w:sz w:val="24"/>
        </w:rPr>
        <w:t> </w:t>
      </w:r>
      <w:r>
        <w:rPr>
          <w:sz w:val="24"/>
        </w:rPr>
        <w:t>sempre</w:t>
      </w:r>
      <w:r>
        <w:rPr>
          <w:spacing w:val="-3"/>
          <w:sz w:val="24"/>
        </w:rPr>
        <w:t> </w:t>
      </w:r>
      <w:r>
        <w:rPr>
          <w:sz w:val="24"/>
        </w:rPr>
        <w:t>de</w:t>
      </w:r>
      <w:r>
        <w:rPr>
          <w:spacing w:val="-3"/>
          <w:sz w:val="24"/>
        </w:rPr>
        <w:t> </w:t>
      </w:r>
      <w:r>
        <w:rPr>
          <w:sz w:val="24"/>
        </w:rPr>
        <w:t>marcas</w:t>
      </w:r>
      <w:r>
        <w:rPr>
          <w:spacing w:val="-3"/>
          <w:sz w:val="24"/>
        </w:rPr>
        <w:t> </w:t>
      </w:r>
      <w:r>
        <w:rPr>
          <w:sz w:val="24"/>
        </w:rPr>
        <w:t>renomadas,</w:t>
      </w:r>
      <w:r>
        <w:rPr>
          <w:spacing w:val="-3"/>
          <w:sz w:val="24"/>
        </w:rPr>
        <w:t> </w:t>
      </w:r>
      <w:r>
        <w:rPr>
          <w:sz w:val="24"/>
        </w:rPr>
        <w:t>tradicionais</w:t>
      </w:r>
      <w:r>
        <w:rPr>
          <w:spacing w:val="-3"/>
          <w:sz w:val="24"/>
        </w:rPr>
        <w:t> </w:t>
      </w:r>
      <w:r>
        <w:rPr>
          <w:sz w:val="24"/>
        </w:rPr>
        <w:t>e conhecidas na região, as quais devem ter prévia aprovação da Fiscalização do RU Maracanã/UERJ. Para definição do termo “de primeira” usar parâmetro</w:t>
      </w:r>
      <w:r>
        <w:rPr>
          <w:spacing w:val="-8"/>
          <w:sz w:val="24"/>
        </w:rPr>
        <w:t> </w:t>
      </w:r>
      <w:r>
        <w:rPr>
          <w:sz w:val="24"/>
        </w:rPr>
        <w:t>ANVISA</w:t>
      </w:r>
      <w:r>
        <w:rPr>
          <w:spacing w:val="-8"/>
          <w:sz w:val="24"/>
        </w:rPr>
        <w:t> </w:t>
      </w:r>
      <w:r>
        <w:rPr>
          <w:sz w:val="24"/>
        </w:rPr>
        <w:t>Resoluções - Comissão Nacional de Normas e Padrões para</w:t>
      </w:r>
      <w:r>
        <w:rPr>
          <w:spacing w:val="-8"/>
          <w:sz w:val="24"/>
        </w:rPr>
        <w:t> </w:t>
      </w:r>
      <w:r>
        <w:rPr>
          <w:sz w:val="24"/>
        </w:rPr>
        <w:t>Alimentos CNNPA</w:t>
      </w:r>
      <w:r>
        <w:rPr>
          <w:spacing w:val="-8"/>
          <w:sz w:val="24"/>
        </w:rPr>
        <w:t> </w:t>
      </w:r>
      <w:r>
        <w:rPr>
          <w:sz w:val="24"/>
        </w:rPr>
        <w:t>– Ministério da Saúde.</w:t>
      </w:r>
    </w:p>
    <w:p>
      <w:pPr>
        <w:pStyle w:val="ListParagraph"/>
        <w:numPr>
          <w:ilvl w:val="1"/>
          <w:numId w:val="20"/>
        </w:numPr>
        <w:tabs>
          <w:tab w:pos="869" w:val="left" w:leader="none"/>
        </w:tabs>
        <w:spacing w:line="240" w:lineRule="auto" w:before="249" w:after="0"/>
        <w:ind w:left="329" w:right="498" w:firstLine="0"/>
        <w:jc w:val="left"/>
        <w:rPr>
          <w:sz w:val="24"/>
        </w:rPr>
      </w:pPr>
      <w:r>
        <w:rPr>
          <w:sz w:val="24"/>
        </w:rPr>
        <w:t>Não</w:t>
      </w:r>
      <w:r>
        <w:rPr>
          <w:spacing w:val="-3"/>
          <w:sz w:val="24"/>
        </w:rPr>
        <w:t> </w:t>
      </w:r>
      <w:r>
        <w:rPr>
          <w:sz w:val="24"/>
        </w:rPr>
        <w:t>será</w:t>
      </w:r>
      <w:r>
        <w:rPr>
          <w:spacing w:val="-3"/>
          <w:sz w:val="24"/>
        </w:rPr>
        <w:t> </w:t>
      </w:r>
      <w:r>
        <w:rPr>
          <w:sz w:val="24"/>
        </w:rPr>
        <w:t>permitida</w:t>
      </w:r>
      <w:r>
        <w:rPr>
          <w:spacing w:val="-3"/>
          <w:sz w:val="24"/>
        </w:rPr>
        <w:t> </w:t>
      </w:r>
      <w:r>
        <w:rPr>
          <w:sz w:val="24"/>
        </w:rPr>
        <w:t>a</w:t>
      </w:r>
      <w:r>
        <w:rPr>
          <w:spacing w:val="-3"/>
          <w:sz w:val="24"/>
        </w:rPr>
        <w:t> </w:t>
      </w:r>
      <w:r>
        <w:rPr>
          <w:sz w:val="24"/>
        </w:rPr>
        <w:t>utilização</w:t>
      </w:r>
      <w:r>
        <w:rPr>
          <w:spacing w:val="-3"/>
          <w:sz w:val="24"/>
        </w:rPr>
        <w:t> </w:t>
      </w:r>
      <w:r>
        <w:rPr>
          <w:sz w:val="24"/>
        </w:rPr>
        <w:t>de</w:t>
      </w:r>
      <w:r>
        <w:rPr>
          <w:spacing w:val="-3"/>
          <w:sz w:val="24"/>
        </w:rPr>
        <w:t> </w:t>
      </w:r>
      <w:r>
        <w:rPr>
          <w:sz w:val="24"/>
        </w:rPr>
        <w:t>alimentos</w:t>
      </w:r>
      <w:r>
        <w:rPr>
          <w:spacing w:val="-3"/>
          <w:sz w:val="24"/>
        </w:rPr>
        <w:t> </w:t>
      </w:r>
      <w:r>
        <w:rPr>
          <w:sz w:val="24"/>
        </w:rPr>
        <w:t>industrializados</w:t>
      </w:r>
      <w:r>
        <w:rPr>
          <w:spacing w:val="-3"/>
          <w:sz w:val="24"/>
        </w:rPr>
        <w:t> </w:t>
      </w:r>
      <w:r>
        <w:rPr>
          <w:sz w:val="24"/>
        </w:rPr>
        <w:t>ultraprocessados,</w:t>
      </w:r>
      <w:r>
        <w:rPr>
          <w:spacing w:val="-3"/>
          <w:sz w:val="24"/>
        </w:rPr>
        <w:t> </w:t>
      </w:r>
      <w:r>
        <w:rPr>
          <w:sz w:val="24"/>
        </w:rPr>
        <w:t>por</w:t>
      </w:r>
      <w:r>
        <w:rPr>
          <w:spacing w:val="-3"/>
          <w:sz w:val="24"/>
        </w:rPr>
        <w:t> </w:t>
      </w:r>
      <w:r>
        <w:rPr>
          <w:sz w:val="24"/>
        </w:rPr>
        <w:t>exemplo,</w:t>
      </w:r>
      <w:r>
        <w:rPr>
          <w:spacing w:val="-3"/>
          <w:sz w:val="24"/>
        </w:rPr>
        <w:t> </w:t>
      </w:r>
      <w:r>
        <w:rPr>
          <w:sz w:val="24"/>
        </w:rPr>
        <w:t>produtos</w:t>
      </w:r>
      <w:r>
        <w:rPr>
          <w:spacing w:val="-3"/>
          <w:sz w:val="24"/>
        </w:rPr>
        <w:t> </w:t>
      </w:r>
      <w:r>
        <w:rPr>
          <w:sz w:val="24"/>
        </w:rPr>
        <w:t>cárneos</w:t>
      </w:r>
      <w:r>
        <w:rPr>
          <w:spacing w:val="-3"/>
          <w:sz w:val="24"/>
        </w:rPr>
        <w:t> </w:t>
      </w:r>
      <w:r>
        <w:rPr>
          <w:sz w:val="24"/>
        </w:rPr>
        <w:t>como,</w:t>
      </w:r>
      <w:r>
        <w:rPr>
          <w:spacing w:val="-3"/>
          <w:sz w:val="24"/>
        </w:rPr>
        <w:t> </w:t>
      </w:r>
      <w:r>
        <w:rPr>
          <w:sz w:val="24"/>
        </w:rPr>
        <w:t>almôndega,</w:t>
      </w:r>
      <w:r>
        <w:rPr>
          <w:spacing w:val="-3"/>
          <w:sz w:val="24"/>
        </w:rPr>
        <w:t> </w:t>
      </w:r>
      <w:r>
        <w:rPr>
          <w:sz w:val="24"/>
        </w:rPr>
        <w:t>quibe,</w:t>
      </w:r>
      <w:r>
        <w:rPr>
          <w:spacing w:val="-3"/>
          <w:sz w:val="24"/>
        </w:rPr>
        <w:t> </w:t>
      </w:r>
      <w:r>
        <w:rPr>
          <w:sz w:val="24"/>
        </w:rPr>
        <w:t>frango empanado, hambúrguer e similares; temperos como condimentos preparados para caldos, realçadores de sabor (salvo em receitas da culinária internacional), amaciantes de carne; molhos para salada; farofas e batata palha prontas. Essas preparações culinárias deverão ser elaboradas na produção do RU. Para minimizar a oferta de sal nas refeições os condimentos utilizados nas preparações culinárias deverão priorizar as ervas aromáticas e especiarias naturais em detrimento de condimentos industrializados. Os demais produtos ultraprocessados não listados, por exemplo, frios,</w:t>
      </w:r>
      <w:r>
        <w:rPr>
          <w:spacing w:val="-2"/>
          <w:sz w:val="24"/>
        </w:rPr>
        <w:t> </w:t>
      </w:r>
      <w:r>
        <w:rPr>
          <w:sz w:val="24"/>
        </w:rPr>
        <w:t>embutidos,</w:t>
      </w:r>
      <w:r>
        <w:rPr>
          <w:spacing w:val="-2"/>
          <w:sz w:val="24"/>
        </w:rPr>
        <w:t> </w:t>
      </w:r>
      <w:r>
        <w:rPr>
          <w:sz w:val="24"/>
        </w:rPr>
        <w:t>curados,</w:t>
      </w:r>
      <w:r>
        <w:rPr>
          <w:spacing w:val="-2"/>
          <w:sz w:val="24"/>
        </w:rPr>
        <w:t> </w:t>
      </w:r>
      <w:r>
        <w:rPr>
          <w:sz w:val="24"/>
        </w:rPr>
        <w:t>defumados,</w:t>
      </w:r>
      <w:r>
        <w:rPr>
          <w:spacing w:val="-2"/>
          <w:sz w:val="24"/>
        </w:rPr>
        <w:t> </w:t>
      </w:r>
      <w:r>
        <w:rPr>
          <w:sz w:val="24"/>
        </w:rPr>
        <w:t>deverão</w:t>
      </w:r>
      <w:r>
        <w:rPr>
          <w:spacing w:val="-2"/>
          <w:sz w:val="24"/>
        </w:rPr>
        <w:t> </w:t>
      </w:r>
      <w:r>
        <w:rPr>
          <w:sz w:val="24"/>
        </w:rPr>
        <w:t>ser</w:t>
      </w:r>
      <w:r>
        <w:rPr>
          <w:spacing w:val="-2"/>
          <w:sz w:val="24"/>
        </w:rPr>
        <w:t> </w:t>
      </w:r>
      <w:r>
        <w:rPr>
          <w:sz w:val="24"/>
        </w:rPr>
        <w:t>analisados</w:t>
      </w:r>
      <w:r>
        <w:rPr>
          <w:spacing w:val="-2"/>
          <w:sz w:val="24"/>
        </w:rPr>
        <w:t> </w:t>
      </w:r>
      <w:r>
        <w:rPr>
          <w:sz w:val="24"/>
        </w:rPr>
        <w:t>individualmente</w:t>
      </w:r>
      <w:r>
        <w:rPr>
          <w:spacing w:val="-2"/>
          <w:sz w:val="24"/>
        </w:rPr>
        <w:t> </w:t>
      </w:r>
      <w:r>
        <w:rPr>
          <w:sz w:val="24"/>
        </w:rPr>
        <w:t>e</w:t>
      </w:r>
      <w:r>
        <w:rPr>
          <w:spacing w:val="-2"/>
          <w:sz w:val="24"/>
        </w:rPr>
        <w:t> </w:t>
      </w:r>
      <w:r>
        <w:rPr>
          <w:sz w:val="24"/>
        </w:rPr>
        <w:t>aprovados</w:t>
      </w:r>
      <w:r>
        <w:rPr>
          <w:spacing w:val="-2"/>
          <w:sz w:val="24"/>
        </w:rPr>
        <w:t> </w:t>
      </w:r>
      <w:r>
        <w:rPr>
          <w:sz w:val="24"/>
        </w:rPr>
        <w:t>pela</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para</w:t>
      </w:r>
      <w:r>
        <w:rPr>
          <w:spacing w:val="-2"/>
          <w:sz w:val="24"/>
        </w:rPr>
        <w:t> </w:t>
      </w:r>
      <w:r>
        <w:rPr>
          <w:sz w:val="24"/>
        </w:rPr>
        <w:t>sua</w:t>
      </w:r>
      <w:r>
        <w:rPr>
          <w:spacing w:val="-2"/>
          <w:sz w:val="24"/>
        </w:rPr>
        <w:t> </w:t>
      </w:r>
      <w:r>
        <w:rPr>
          <w:sz w:val="24"/>
        </w:rPr>
        <w:t>inclusão</w:t>
      </w:r>
      <w:r>
        <w:rPr>
          <w:spacing w:val="-2"/>
          <w:sz w:val="24"/>
        </w:rPr>
        <w:t> </w:t>
      </w:r>
      <w:r>
        <w:rPr>
          <w:sz w:val="24"/>
        </w:rPr>
        <w:t>e</w:t>
      </w:r>
      <w:r>
        <w:rPr>
          <w:spacing w:val="-2"/>
          <w:sz w:val="24"/>
        </w:rPr>
        <w:t> </w:t>
      </w:r>
      <w:r>
        <w:rPr>
          <w:sz w:val="24"/>
        </w:rPr>
        <w:t>frequência somente nos cardápios considerando preparações típicas da culinária brasileira e internacional.</w:t>
      </w:r>
    </w:p>
    <w:p>
      <w:pPr>
        <w:pStyle w:val="ListParagraph"/>
        <w:numPr>
          <w:ilvl w:val="1"/>
          <w:numId w:val="20"/>
        </w:numPr>
        <w:tabs>
          <w:tab w:pos="869" w:val="left" w:leader="none"/>
        </w:tabs>
        <w:spacing w:line="240" w:lineRule="auto" w:before="244" w:after="0"/>
        <w:ind w:left="869" w:right="0" w:hanging="540"/>
        <w:jc w:val="left"/>
        <w:rPr>
          <w:sz w:val="24"/>
        </w:rPr>
      </w:pPr>
      <w:r>
        <w:rPr>
          <w:sz w:val="24"/>
        </w:rPr>
        <w:t>Não será permitido fazer o pré-preparo dos alimentos fora do RU </w:t>
      </w:r>
      <w:r>
        <w:rPr>
          <w:spacing w:val="-2"/>
          <w:sz w:val="24"/>
        </w:rPr>
        <w:t>Maracanã.</w:t>
      </w:r>
    </w:p>
    <w:p>
      <w:pPr>
        <w:pStyle w:val="ListParagraph"/>
        <w:numPr>
          <w:ilvl w:val="1"/>
          <w:numId w:val="20"/>
        </w:numPr>
        <w:tabs>
          <w:tab w:pos="869" w:val="left" w:leader="none"/>
        </w:tabs>
        <w:spacing w:line="240" w:lineRule="auto" w:before="234" w:after="0"/>
        <w:ind w:left="869" w:right="0" w:hanging="540"/>
        <w:jc w:val="left"/>
        <w:rPr>
          <w:sz w:val="24"/>
        </w:rPr>
      </w:pPr>
      <w:r>
        <w:rPr>
          <w:sz w:val="24"/>
        </w:rPr>
        <w:t>Não serão aceitas preparações à base de aparas de carne no prato proteico principal </w:t>
      </w:r>
      <w:r>
        <w:rPr>
          <w:spacing w:val="-2"/>
          <w:sz w:val="24"/>
        </w:rPr>
        <w:t>(carnes).</w:t>
      </w:r>
    </w:p>
    <w:p>
      <w:pPr>
        <w:pStyle w:val="ListParagraph"/>
        <w:numPr>
          <w:ilvl w:val="1"/>
          <w:numId w:val="20"/>
        </w:numPr>
        <w:tabs>
          <w:tab w:pos="869" w:val="left" w:leader="none"/>
        </w:tabs>
        <w:spacing w:line="247" w:lineRule="auto" w:before="234" w:after="0"/>
        <w:ind w:left="329" w:right="547" w:firstLine="0"/>
        <w:jc w:val="left"/>
        <w:rPr>
          <w:sz w:val="24"/>
        </w:rPr>
      </w:pPr>
      <w:r>
        <w:rPr>
          <w:sz w:val="24"/>
        </w:rPr>
        <w:t>Não</w:t>
      </w:r>
      <w:r>
        <w:rPr>
          <w:spacing w:val="-3"/>
          <w:sz w:val="24"/>
        </w:rPr>
        <w:t> </w:t>
      </w:r>
      <w:r>
        <w:rPr>
          <w:sz w:val="24"/>
        </w:rPr>
        <w:t>será</w:t>
      </w:r>
      <w:r>
        <w:rPr>
          <w:spacing w:val="-2"/>
          <w:sz w:val="24"/>
        </w:rPr>
        <w:t> </w:t>
      </w:r>
      <w:r>
        <w:rPr>
          <w:sz w:val="24"/>
        </w:rPr>
        <w:t>permitida</w:t>
      </w:r>
      <w:r>
        <w:rPr>
          <w:spacing w:val="-2"/>
          <w:sz w:val="24"/>
        </w:rPr>
        <w:t> </w:t>
      </w:r>
      <w:r>
        <w:rPr>
          <w:sz w:val="24"/>
        </w:rPr>
        <w:t>a</w:t>
      </w:r>
      <w:r>
        <w:rPr>
          <w:spacing w:val="-2"/>
          <w:sz w:val="24"/>
        </w:rPr>
        <w:t> </w:t>
      </w:r>
      <w:r>
        <w:rPr>
          <w:sz w:val="24"/>
        </w:rPr>
        <w:t>aquisição</w:t>
      </w:r>
      <w:r>
        <w:rPr>
          <w:spacing w:val="-2"/>
          <w:sz w:val="24"/>
        </w:rPr>
        <w:t> </w:t>
      </w:r>
      <w:r>
        <w:rPr>
          <w:sz w:val="24"/>
        </w:rPr>
        <w:t>de</w:t>
      </w:r>
      <w:r>
        <w:rPr>
          <w:spacing w:val="-2"/>
          <w:sz w:val="24"/>
        </w:rPr>
        <w:t> </w:t>
      </w:r>
      <w:r>
        <w:rPr>
          <w:sz w:val="24"/>
        </w:rPr>
        <w:t>carne</w:t>
      </w:r>
      <w:r>
        <w:rPr>
          <w:spacing w:val="-2"/>
          <w:sz w:val="24"/>
        </w:rPr>
        <w:t> </w:t>
      </w:r>
      <w:r>
        <w:rPr>
          <w:sz w:val="24"/>
        </w:rPr>
        <w:t>fracionada</w:t>
      </w:r>
      <w:r>
        <w:rPr>
          <w:spacing w:val="-2"/>
          <w:sz w:val="24"/>
        </w:rPr>
        <w:t> </w:t>
      </w:r>
      <w:r>
        <w:rPr>
          <w:sz w:val="24"/>
        </w:rPr>
        <w:t>industrialmente</w:t>
      </w:r>
      <w:r>
        <w:rPr>
          <w:spacing w:val="-2"/>
          <w:sz w:val="24"/>
        </w:rPr>
        <w:t> </w:t>
      </w:r>
      <w:r>
        <w:rPr>
          <w:sz w:val="24"/>
        </w:rPr>
        <w:t>para</w:t>
      </w:r>
      <w:r>
        <w:rPr>
          <w:spacing w:val="-2"/>
          <w:sz w:val="24"/>
        </w:rPr>
        <w:t> </w:t>
      </w:r>
      <w:r>
        <w:rPr>
          <w:sz w:val="24"/>
        </w:rPr>
        <w:t>compor</w:t>
      </w:r>
      <w:r>
        <w:rPr>
          <w:spacing w:val="-2"/>
          <w:sz w:val="24"/>
        </w:rPr>
        <w:t> </w:t>
      </w:r>
      <w:r>
        <w:rPr>
          <w:sz w:val="24"/>
        </w:rPr>
        <w:t>o</w:t>
      </w:r>
      <w:r>
        <w:rPr>
          <w:spacing w:val="-2"/>
          <w:sz w:val="24"/>
        </w:rPr>
        <w:t> </w:t>
      </w:r>
      <w:r>
        <w:rPr>
          <w:sz w:val="24"/>
        </w:rPr>
        <w:t>cardápio.</w:t>
      </w:r>
      <w:r>
        <w:rPr>
          <w:spacing w:val="-15"/>
          <w:sz w:val="24"/>
        </w:rPr>
        <w:t> </w:t>
      </w:r>
      <w:r>
        <w:rPr>
          <w:sz w:val="24"/>
        </w:rPr>
        <w:t>A</w:t>
      </w:r>
      <w:r>
        <w:rPr>
          <w:spacing w:val="-15"/>
          <w:sz w:val="24"/>
        </w:rPr>
        <w:t> </w:t>
      </w:r>
      <w:r>
        <w:rPr>
          <w:sz w:val="24"/>
        </w:rPr>
        <w:t>mesma</w:t>
      </w:r>
      <w:r>
        <w:rPr>
          <w:spacing w:val="-2"/>
          <w:sz w:val="24"/>
        </w:rPr>
        <w:t> </w:t>
      </w:r>
      <w:r>
        <w:rPr>
          <w:sz w:val="24"/>
        </w:rPr>
        <w:t>deverá</w:t>
      </w:r>
      <w:r>
        <w:rPr>
          <w:spacing w:val="-2"/>
          <w:sz w:val="24"/>
        </w:rPr>
        <w:t> </w:t>
      </w:r>
      <w:r>
        <w:rPr>
          <w:sz w:val="24"/>
        </w:rPr>
        <w:t>ser</w:t>
      </w:r>
      <w:r>
        <w:rPr>
          <w:spacing w:val="-2"/>
          <w:sz w:val="24"/>
        </w:rPr>
        <w:t> </w:t>
      </w:r>
      <w:r>
        <w:rPr>
          <w:sz w:val="24"/>
        </w:rPr>
        <w:t>moída</w:t>
      </w:r>
      <w:r>
        <w:rPr>
          <w:spacing w:val="-2"/>
          <w:sz w:val="24"/>
        </w:rPr>
        <w:t> </w:t>
      </w:r>
      <w:r>
        <w:rPr>
          <w:sz w:val="24"/>
        </w:rPr>
        <w:t>na</w:t>
      </w:r>
      <w:r>
        <w:rPr>
          <w:spacing w:val="-2"/>
          <w:sz w:val="24"/>
        </w:rPr>
        <w:t> </w:t>
      </w:r>
      <w:r>
        <w:rPr>
          <w:sz w:val="24"/>
        </w:rPr>
        <w:t>área</w:t>
      </w:r>
      <w:r>
        <w:rPr>
          <w:spacing w:val="-2"/>
          <w:sz w:val="24"/>
        </w:rPr>
        <w:t> </w:t>
      </w:r>
      <w:r>
        <w:rPr>
          <w:sz w:val="24"/>
        </w:rPr>
        <w:t>de</w:t>
      </w:r>
      <w:r>
        <w:rPr>
          <w:spacing w:val="-2"/>
          <w:sz w:val="24"/>
        </w:rPr>
        <w:t> </w:t>
      </w:r>
      <w:r>
        <w:rPr>
          <w:sz w:val="24"/>
        </w:rPr>
        <w:t>pré-</w:t>
      </w:r>
      <w:r>
        <w:rPr>
          <w:sz w:val="24"/>
        </w:rPr>
        <w:t>preparo de carnes do RU Maracanã.</w:t>
      </w:r>
    </w:p>
    <w:p>
      <w:pPr>
        <w:pStyle w:val="ListParagraph"/>
        <w:numPr>
          <w:ilvl w:val="1"/>
          <w:numId w:val="20"/>
        </w:numPr>
        <w:tabs>
          <w:tab w:pos="869" w:val="left" w:leader="none"/>
        </w:tabs>
        <w:spacing w:line="242" w:lineRule="auto" w:before="226" w:after="0"/>
        <w:ind w:left="329" w:right="393" w:firstLine="0"/>
        <w:jc w:val="left"/>
        <w:rPr>
          <w:sz w:val="24"/>
        </w:rPr>
      </w:pPr>
      <w:r>
        <w:rPr>
          <w:sz w:val="24"/>
        </w:rPr>
        <w:t>Para o preparo dos alimentos somente será permitida utilização de óleos vegetais com composição predominante de ácidos graxos mono e poli-insaturados,</w:t>
      </w:r>
      <w:r>
        <w:rPr>
          <w:spacing w:val="-3"/>
          <w:sz w:val="24"/>
        </w:rPr>
        <w:t> </w:t>
      </w:r>
      <w:r>
        <w:rPr>
          <w:sz w:val="24"/>
        </w:rPr>
        <w:t>sendo</w:t>
      </w:r>
      <w:r>
        <w:rPr>
          <w:spacing w:val="-3"/>
          <w:sz w:val="24"/>
        </w:rPr>
        <w:t> </w:t>
      </w:r>
      <w:r>
        <w:rPr>
          <w:sz w:val="24"/>
        </w:rPr>
        <w:t>vetada</w:t>
      </w:r>
      <w:r>
        <w:rPr>
          <w:spacing w:val="-3"/>
          <w:sz w:val="24"/>
        </w:rPr>
        <w:t> </w:t>
      </w:r>
      <w:r>
        <w:rPr>
          <w:sz w:val="24"/>
        </w:rPr>
        <w:t>a</w:t>
      </w:r>
      <w:r>
        <w:rPr>
          <w:spacing w:val="-3"/>
          <w:sz w:val="24"/>
        </w:rPr>
        <w:t> </w:t>
      </w:r>
      <w:r>
        <w:rPr>
          <w:sz w:val="24"/>
        </w:rPr>
        <w:t>utilização</w:t>
      </w:r>
      <w:r>
        <w:rPr>
          <w:spacing w:val="-3"/>
          <w:sz w:val="24"/>
        </w:rPr>
        <w:t> </w:t>
      </w:r>
      <w:r>
        <w:rPr>
          <w:sz w:val="24"/>
        </w:rPr>
        <w:t>de</w:t>
      </w:r>
      <w:r>
        <w:rPr>
          <w:spacing w:val="-3"/>
          <w:sz w:val="24"/>
        </w:rPr>
        <w:t> </w:t>
      </w:r>
      <w:r>
        <w:rPr>
          <w:sz w:val="24"/>
        </w:rPr>
        <w:t>gorduras</w:t>
      </w:r>
      <w:r>
        <w:rPr>
          <w:spacing w:val="-3"/>
          <w:sz w:val="24"/>
        </w:rPr>
        <w:t> </w:t>
      </w:r>
      <w:r>
        <w:rPr>
          <w:sz w:val="24"/>
        </w:rPr>
        <w:t>vegetais</w:t>
      </w:r>
      <w:r>
        <w:rPr>
          <w:spacing w:val="-3"/>
          <w:sz w:val="24"/>
        </w:rPr>
        <w:t> </w:t>
      </w:r>
      <w:r>
        <w:rPr>
          <w:sz w:val="24"/>
        </w:rPr>
        <w:t>com</w:t>
      </w:r>
      <w:r>
        <w:rPr>
          <w:spacing w:val="-3"/>
          <w:sz w:val="24"/>
        </w:rPr>
        <w:t> </w:t>
      </w:r>
      <w:r>
        <w:rPr>
          <w:sz w:val="24"/>
        </w:rPr>
        <w:t>composição</w:t>
      </w:r>
      <w:r>
        <w:rPr>
          <w:spacing w:val="-3"/>
          <w:sz w:val="24"/>
        </w:rPr>
        <w:t> </w:t>
      </w:r>
      <w:r>
        <w:rPr>
          <w:sz w:val="24"/>
        </w:rPr>
        <w:t>predominante</w:t>
      </w:r>
      <w:r>
        <w:rPr>
          <w:spacing w:val="-3"/>
          <w:sz w:val="24"/>
        </w:rPr>
        <w:t> </w:t>
      </w:r>
      <w:r>
        <w:rPr>
          <w:sz w:val="24"/>
        </w:rPr>
        <w:t>de</w:t>
      </w:r>
      <w:r>
        <w:rPr>
          <w:spacing w:val="-3"/>
          <w:sz w:val="24"/>
        </w:rPr>
        <w:t> </w:t>
      </w:r>
      <w:r>
        <w:rPr>
          <w:sz w:val="24"/>
        </w:rPr>
        <w:t>ácidos</w:t>
      </w:r>
      <w:r>
        <w:rPr>
          <w:spacing w:val="-3"/>
          <w:sz w:val="24"/>
        </w:rPr>
        <w:t> </w:t>
      </w:r>
      <w:r>
        <w:rPr>
          <w:sz w:val="24"/>
        </w:rPr>
        <w:t>graxos</w:t>
      </w:r>
      <w:r>
        <w:rPr>
          <w:spacing w:val="-3"/>
          <w:sz w:val="24"/>
        </w:rPr>
        <w:t> </w:t>
      </w:r>
      <w:r>
        <w:rPr>
          <w:sz w:val="24"/>
        </w:rPr>
        <w:t>saturados.</w:t>
      </w:r>
      <w:r>
        <w:rPr>
          <w:spacing w:val="-3"/>
          <w:sz w:val="24"/>
        </w:rPr>
        <w:t> </w:t>
      </w:r>
      <w:r>
        <w:rPr>
          <w:sz w:val="24"/>
        </w:rPr>
        <w:t>Em</w:t>
      </w:r>
      <w:r>
        <w:rPr>
          <w:spacing w:val="-3"/>
          <w:sz w:val="24"/>
        </w:rPr>
        <w:t> </w:t>
      </w:r>
      <w:r>
        <w:rPr>
          <w:sz w:val="24"/>
        </w:rPr>
        <w:t>preparações</w:t>
      </w:r>
      <w:r>
        <w:rPr>
          <w:spacing w:val="-3"/>
          <w:sz w:val="24"/>
        </w:rPr>
        <w:t> </w:t>
      </w:r>
      <w:r>
        <w:rPr>
          <w:sz w:val="24"/>
        </w:rPr>
        <w:t>culinárias</w:t>
      </w:r>
      <w:r>
        <w:rPr>
          <w:spacing w:val="-3"/>
          <w:sz w:val="24"/>
        </w:rPr>
        <w:t> </w:t>
      </w:r>
      <w:r>
        <w:rPr>
          <w:sz w:val="24"/>
        </w:rPr>
        <w:t>que demandem a utilização de margarina, somente poderá ser utilizado produto sem gordura trans.</w:t>
      </w:r>
    </w:p>
    <w:p>
      <w:pPr>
        <w:pStyle w:val="ListParagraph"/>
        <w:numPr>
          <w:ilvl w:val="1"/>
          <w:numId w:val="20"/>
        </w:numPr>
        <w:tabs>
          <w:tab w:pos="869" w:val="left" w:leader="none"/>
        </w:tabs>
        <w:spacing w:line="247" w:lineRule="auto" w:before="229" w:after="0"/>
        <w:ind w:left="329" w:right="1225" w:firstLine="0"/>
        <w:jc w:val="left"/>
        <w:rPr>
          <w:sz w:val="24"/>
        </w:rPr>
      </w:pPr>
      <w:r>
        <w:rPr>
          <w:sz w:val="24"/>
        </w:rPr>
        <w:t>Para</w:t>
      </w:r>
      <w:r>
        <w:rPr>
          <w:spacing w:val="-2"/>
          <w:sz w:val="24"/>
        </w:rPr>
        <w:t> </w:t>
      </w:r>
      <w:r>
        <w:rPr>
          <w:sz w:val="24"/>
        </w:rPr>
        <w:t>a</w:t>
      </w:r>
      <w:r>
        <w:rPr>
          <w:spacing w:val="-2"/>
          <w:sz w:val="24"/>
        </w:rPr>
        <w:t> </w:t>
      </w:r>
      <w:r>
        <w:rPr>
          <w:sz w:val="24"/>
        </w:rPr>
        <w:t>confecção</w:t>
      </w:r>
      <w:r>
        <w:rPr>
          <w:spacing w:val="-2"/>
          <w:sz w:val="24"/>
        </w:rPr>
        <w:t> </w:t>
      </w:r>
      <w:r>
        <w:rPr>
          <w:sz w:val="24"/>
        </w:rPr>
        <w:t>das</w:t>
      </w:r>
      <w:r>
        <w:rPr>
          <w:spacing w:val="-2"/>
          <w:sz w:val="24"/>
        </w:rPr>
        <w:t> </w:t>
      </w:r>
      <w:r>
        <w:rPr>
          <w:sz w:val="24"/>
        </w:rPr>
        <w:t>preparações</w:t>
      </w:r>
      <w:r>
        <w:rPr>
          <w:spacing w:val="-2"/>
          <w:sz w:val="24"/>
        </w:rPr>
        <w:t> </w:t>
      </w:r>
      <w:r>
        <w:rPr>
          <w:sz w:val="24"/>
        </w:rPr>
        <w:t>culinárias</w:t>
      </w:r>
      <w:r>
        <w:rPr>
          <w:spacing w:val="-2"/>
          <w:sz w:val="24"/>
        </w:rPr>
        <w:t> </w:t>
      </w:r>
      <w:r>
        <w:rPr>
          <w:sz w:val="24"/>
        </w:rPr>
        <w:t>serão</w:t>
      </w:r>
      <w:r>
        <w:rPr>
          <w:spacing w:val="-2"/>
          <w:sz w:val="24"/>
        </w:rPr>
        <w:t> </w:t>
      </w:r>
      <w:r>
        <w:rPr>
          <w:sz w:val="24"/>
        </w:rPr>
        <w:t>permitidas</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leite</w:t>
      </w:r>
      <w:r>
        <w:rPr>
          <w:spacing w:val="-2"/>
          <w:sz w:val="24"/>
        </w:rPr>
        <w:t> </w:t>
      </w:r>
      <w:r>
        <w:rPr>
          <w:sz w:val="24"/>
        </w:rPr>
        <w:t>tipo</w:t>
      </w:r>
      <w:r>
        <w:rPr>
          <w:spacing w:val="-2"/>
          <w:sz w:val="24"/>
        </w:rPr>
        <w:t> </w:t>
      </w:r>
      <w:r>
        <w:rPr>
          <w:sz w:val="24"/>
        </w:rPr>
        <w:t>UHT</w:t>
      </w:r>
      <w:r>
        <w:rPr>
          <w:spacing w:val="-7"/>
          <w:sz w:val="24"/>
        </w:rPr>
        <w:t> </w:t>
      </w:r>
      <w:r>
        <w:rPr>
          <w:sz w:val="24"/>
        </w:rPr>
        <w:t>e</w:t>
      </w:r>
      <w:r>
        <w:rPr>
          <w:spacing w:val="-2"/>
          <w:sz w:val="24"/>
        </w:rPr>
        <w:t> </w:t>
      </w:r>
      <w:r>
        <w:rPr>
          <w:sz w:val="24"/>
        </w:rPr>
        <w:t>leite</w:t>
      </w:r>
      <w:r>
        <w:rPr>
          <w:spacing w:val="-2"/>
          <w:sz w:val="24"/>
        </w:rPr>
        <w:t> </w:t>
      </w:r>
      <w:r>
        <w:rPr>
          <w:sz w:val="24"/>
        </w:rPr>
        <w:t>em</w:t>
      </w:r>
      <w:r>
        <w:rPr>
          <w:spacing w:val="-2"/>
          <w:sz w:val="24"/>
        </w:rPr>
        <w:t> </w:t>
      </w:r>
      <w:r>
        <w:rPr>
          <w:sz w:val="24"/>
        </w:rPr>
        <w:t>pó</w:t>
      </w:r>
      <w:r>
        <w:rPr>
          <w:spacing w:val="-2"/>
          <w:sz w:val="24"/>
        </w:rPr>
        <w:t> </w:t>
      </w:r>
      <w:r>
        <w:rPr>
          <w:sz w:val="24"/>
        </w:rPr>
        <w:t>nas</w:t>
      </w:r>
      <w:r>
        <w:rPr>
          <w:spacing w:val="-2"/>
          <w:sz w:val="24"/>
        </w:rPr>
        <w:t> </w:t>
      </w:r>
      <w:r>
        <w:rPr>
          <w:sz w:val="24"/>
        </w:rPr>
        <w:t>preparações</w:t>
      </w:r>
      <w:r>
        <w:rPr>
          <w:spacing w:val="-2"/>
          <w:sz w:val="24"/>
        </w:rPr>
        <w:t> </w:t>
      </w:r>
      <w:r>
        <w:rPr>
          <w:sz w:val="24"/>
        </w:rPr>
        <w:t>culinárias</w:t>
      </w:r>
      <w:r>
        <w:rPr>
          <w:spacing w:val="-2"/>
          <w:sz w:val="24"/>
        </w:rPr>
        <w:t> </w:t>
      </w:r>
      <w:r>
        <w:rPr>
          <w:sz w:val="24"/>
        </w:rPr>
        <w:t>que demandem sua utilização.</w:t>
      </w:r>
    </w:p>
    <w:p>
      <w:pPr>
        <w:pStyle w:val="ListParagraph"/>
        <w:numPr>
          <w:ilvl w:val="1"/>
          <w:numId w:val="20"/>
        </w:numPr>
        <w:tabs>
          <w:tab w:pos="984" w:val="left" w:leader="none"/>
        </w:tabs>
        <w:spacing w:line="242" w:lineRule="auto" w:before="226" w:after="0"/>
        <w:ind w:left="329" w:right="467" w:firstLine="0"/>
        <w:jc w:val="left"/>
        <w:rPr>
          <w:sz w:val="24"/>
        </w:rPr>
      </w:pPr>
      <w:r>
        <w:rPr>
          <w:sz w:val="24"/>
        </w:rPr>
        <w:t>Todas</w:t>
      </w:r>
      <w:r>
        <w:rPr>
          <w:spacing w:val="-3"/>
          <w:sz w:val="24"/>
        </w:rPr>
        <w:t> </w:t>
      </w:r>
      <w:r>
        <w:rPr>
          <w:sz w:val="24"/>
        </w:rPr>
        <w:t>as</w:t>
      </w:r>
      <w:r>
        <w:rPr>
          <w:spacing w:val="-3"/>
          <w:sz w:val="24"/>
        </w:rPr>
        <w:t> </w:t>
      </w:r>
      <w:r>
        <w:rPr>
          <w:sz w:val="24"/>
        </w:rPr>
        <w:t>preparações</w:t>
      </w:r>
      <w:r>
        <w:rPr>
          <w:spacing w:val="-3"/>
          <w:sz w:val="24"/>
        </w:rPr>
        <w:t> </w:t>
      </w:r>
      <w:r>
        <w:rPr>
          <w:sz w:val="24"/>
        </w:rPr>
        <w:t>do</w:t>
      </w:r>
      <w:r>
        <w:rPr>
          <w:spacing w:val="-3"/>
          <w:sz w:val="24"/>
        </w:rPr>
        <w:t> </w:t>
      </w:r>
      <w:r>
        <w:rPr>
          <w:sz w:val="24"/>
        </w:rPr>
        <w:t>cardápio</w:t>
      </w:r>
      <w:r>
        <w:rPr>
          <w:spacing w:val="-3"/>
          <w:sz w:val="24"/>
        </w:rPr>
        <w:t> </w:t>
      </w:r>
      <w:r>
        <w:rPr>
          <w:sz w:val="24"/>
        </w:rPr>
        <w:t>deverão</w:t>
      </w:r>
      <w:r>
        <w:rPr>
          <w:spacing w:val="-3"/>
          <w:sz w:val="24"/>
        </w:rPr>
        <w:t> </w:t>
      </w:r>
      <w:r>
        <w:rPr>
          <w:sz w:val="24"/>
        </w:rPr>
        <w:t>ser</w:t>
      </w:r>
      <w:r>
        <w:rPr>
          <w:spacing w:val="-3"/>
          <w:sz w:val="24"/>
        </w:rPr>
        <w:t> </w:t>
      </w:r>
      <w:r>
        <w:rPr>
          <w:sz w:val="24"/>
        </w:rPr>
        <w:t>provisionadas</w:t>
      </w:r>
      <w:r>
        <w:rPr>
          <w:spacing w:val="-3"/>
          <w:sz w:val="24"/>
        </w:rPr>
        <w:t> </w:t>
      </w:r>
      <w:r>
        <w:rPr>
          <w:sz w:val="24"/>
        </w:rPr>
        <w:t>respeitando</w:t>
      </w:r>
      <w:r>
        <w:rPr>
          <w:spacing w:val="-3"/>
          <w:sz w:val="24"/>
        </w:rPr>
        <w:t> </w:t>
      </w:r>
      <w:r>
        <w:rPr>
          <w:sz w:val="24"/>
        </w:rPr>
        <w:t>as</w:t>
      </w:r>
      <w:r>
        <w:rPr>
          <w:spacing w:val="-3"/>
          <w:sz w:val="24"/>
        </w:rPr>
        <w:t> </w:t>
      </w:r>
      <w:r>
        <w:rPr>
          <w:sz w:val="24"/>
        </w:rPr>
        <w:t>respectivas</w:t>
      </w:r>
      <w:r>
        <w:rPr>
          <w:spacing w:val="-3"/>
          <w:sz w:val="24"/>
        </w:rPr>
        <w:t> </w:t>
      </w:r>
      <w:r>
        <w:rPr>
          <w:sz w:val="24"/>
        </w:rPr>
        <w:t>fichas</w:t>
      </w:r>
      <w:r>
        <w:rPr>
          <w:spacing w:val="-3"/>
          <w:sz w:val="24"/>
        </w:rPr>
        <w:t> </w:t>
      </w:r>
      <w:r>
        <w:rPr>
          <w:sz w:val="24"/>
        </w:rPr>
        <w:t>técnicas,</w:t>
      </w:r>
      <w:r>
        <w:rPr>
          <w:spacing w:val="-3"/>
          <w:sz w:val="24"/>
        </w:rPr>
        <w:t> </w:t>
      </w:r>
      <w:r>
        <w:rPr>
          <w:sz w:val="24"/>
        </w:rPr>
        <w:t>garantindo</w:t>
      </w:r>
      <w:r>
        <w:rPr>
          <w:spacing w:val="-3"/>
          <w:sz w:val="24"/>
        </w:rPr>
        <w:t> </w:t>
      </w:r>
      <w:r>
        <w:rPr>
          <w:sz w:val="24"/>
        </w:rPr>
        <w:t>o</w:t>
      </w:r>
      <w:r>
        <w:rPr>
          <w:spacing w:val="-3"/>
          <w:sz w:val="24"/>
        </w:rPr>
        <w:t> </w:t>
      </w:r>
      <w:r>
        <w:rPr>
          <w:sz w:val="24"/>
        </w:rPr>
        <w:t>abastecimento</w:t>
      </w:r>
      <w:r>
        <w:rPr>
          <w:spacing w:val="-3"/>
          <w:sz w:val="24"/>
        </w:rPr>
        <w:t> </w:t>
      </w:r>
      <w:r>
        <w:rPr>
          <w:sz w:val="24"/>
        </w:rPr>
        <w:t>de</w:t>
      </w:r>
      <w:r>
        <w:rPr>
          <w:spacing w:val="-3"/>
          <w:sz w:val="24"/>
        </w:rPr>
        <w:t> </w:t>
      </w:r>
      <w:r>
        <w:rPr>
          <w:sz w:val="24"/>
        </w:rPr>
        <w:t>todas</w:t>
      </w:r>
      <w:r>
        <w:rPr>
          <w:spacing w:val="-3"/>
          <w:sz w:val="24"/>
        </w:rPr>
        <w:t> </w:t>
      </w:r>
      <w:r>
        <w:rPr>
          <w:sz w:val="24"/>
        </w:rPr>
        <w:t>as preparações e as gramaturas de suas porções até o término do horário do almoço e do jantar. Portanto, a produção das preparações deverá ser escalonada visando o atendimento à demanda por preparação e o não desperdício dos alimentos.</w:t>
      </w:r>
    </w:p>
    <w:p>
      <w:pPr>
        <w:pStyle w:val="ListParagraph"/>
        <w:numPr>
          <w:ilvl w:val="1"/>
          <w:numId w:val="20"/>
        </w:numPr>
        <w:tabs>
          <w:tab w:pos="970" w:val="left" w:leader="none"/>
        </w:tabs>
        <w:spacing w:line="247" w:lineRule="auto" w:before="229" w:after="0"/>
        <w:ind w:left="329" w:right="794" w:firstLine="0"/>
        <w:jc w:val="left"/>
        <w:rPr>
          <w:sz w:val="24"/>
        </w:rPr>
      </w:pPr>
      <w:r>
        <w:rPr>
          <w:sz w:val="24"/>
        </w:rPr>
        <w:t>Todo</w:t>
      </w:r>
      <w:r>
        <w:rPr>
          <w:spacing w:val="-3"/>
          <w:sz w:val="24"/>
        </w:rPr>
        <w:t> </w:t>
      </w:r>
      <w:r>
        <w:rPr>
          <w:sz w:val="24"/>
        </w:rPr>
        <w:t>e</w:t>
      </w:r>
      <w:r>
        <w:rPr>
          <w:spacing w:val="-3"/>
          <w:sz w:val="24"/>
        </w:rPr>
        <w:t> </w:t>
      </w:r>
      <w:r>
        <w:rPr>
          <w:sz w:val="24"/>
        </w:rPr>
        <w:t>qualquer</w:t>
      </w:r>
      <w:r>
        <w:rPr>
          <w:spacing w:val="-3"/>
          <w:sz w:val="24"/>
        </w:rPr>
        <w:t> </w:t>
      </w:r>
      <w:r>
        <w:rPr>
          <w:sz w:val="24"/>
        </w:rPr>
        <w:t>serviço</w:t>
      </w:r>
      <w:r>
        <w:rPr>
          <w:spacing w:val="-3"/>
          <w:sz w:val="24"/>
        </w:rPr>
        <w:t> </w:t>
      </w:r>
      <w:r>
        <w:rPr>
          <w:sz w:val="24"/>
        </w:rPr>
        <w:t>considerado</w:t>
      </w:r>
      <w:r>
        <w:rPr>
          <w:spacing w:val="-3"/>
          <w:sz w:val="24"/>
        </w:rPr>
        <w:t> </w:t>
      </w:r>
      <w:r>
        <w:rPr>
          <w:sz w:val="24"/>
        </w:rPr>
        <w:t>inaceitável</w:t>
      </w:r>
      <w:r>
        <w:rPr>
          <w:spacing w:val="-3"/>
          <w:sz w:val="24"/>
        </w:rPr>
        <w:t> </w:t>
      </w:r>
      <w:r>
        <w:rPr>
          <w:sz w:val="24"/>
        </w:rPr>
        <w:t>pela</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deverá</w:t>
      </w:r>
      <w:r>
        <w:rPr>
          <w:spacing w:val="-3"/>
          <w:sz w:val="24"/>
        </w:rPr>
        <w:t> </w:t>
      </w:r>
      <w:r>
        <w:rPr>
          <w:sz w:val="24"/>
        </w:rPr>
        <w:t>ser</w:t>
      </w:r>
      <w:r>
        <w:rPr>
          <w:spacing w:val="-3"/>
          <w:sz w:val="24"/>
        </w:rPr>
        <w:t> </w:t>
      </w:r>
      <w:r>
        <w:rPr>
          <w:sz w:val="24"/>
        </w:rPr>
        <w:t>refeito</w:t>
      </w:r>
      <w:r>
        <w:rPr>
          <w:spacing w:val="-3"/>
          <w:sz w:val="24"/>
        </w:rPr>
        <w:t> </w:t>
      </w:r>
      <w:r>
        <w:rPr>
          <w:sz w:val="24"/>
        </w:rPr>
        <w:t>ou</w:t>
      </w:r>
      <w:r>
        <w:rPr>
          <w:spacing w:val="-3"/>
          <w:sz w:val="24"/>
        </w:rPr>
        <w:t> </w:t>
      </w:r>
      <w:r>
        <w:rPr>
          <w:sz w:val="24"/>
        </w:rPr>
        <w:t>reparado,</w:t>
      </w:r>
      <w:r>
        <w:rPr>
          <w:spacing w:val="-3"/>
          <w:sz w:val="24"/>
        </w:rPr>
        <w:t> </w:t>
      </w:r>
      <w:r>
        <w:rPr>
          <w:sz w:val="24"/>
        </w:rPr>
        <w:t>às</w:t>
      </w:r>
      <w:r>
        <w:rPr>
          <w:spacing w:val="-3"/>
          <w:sz w:val="24"/>
        </w:rPr>
        <w:t> </w:t>
      </w:r>
      <w:r>
        <w:rPr>
          <w:sz w:val="24"/>
        </w:rPr>
        <w:t>expensas</w:t>
      </w:r>
      <w:r>
        <w:rPr>
          <w:spacing w:val="-3"/>
          <w:sz w:val="24"/>
        </w:rPr>
        <w:t> </w:t>
      </w:r>
      <w:r>
        <w:rPr>
          <w:sz w:val="24"/>
        </w:rPr>
        <w:t>da</w:t>
      </w:r>
      <w:r>
        <w:rPr>
          <w:spacing w:val="-3"/>
          <w:sz w:val="24"/>
        </w:rPr>
        <w:t> </w:t>
      </w:r>
      <w:r>
        <w:rPr>
          <w:sz w:val="24"/>
        </w:rPr>
        <w:t>Contratada</w:t>
      </w:r>
      <w:r>
        <w:rPr>
          <w:spacing w:val="-3"/>
          <w:sz w:val="24"/>
        </w:rPr>
        <w:t> </w:t>
      </w:r>
      <w:r>
        <w:rPr>
          <w:sz w:val="24"/>
        </w:rPr>
        <w:t>e</w:t>
      </w:r>
      <w:r>
        <w:rPr>
          <w:spacing w:val="-3"/>
          <w:sz w:val="24"/>
        </w:rPr>
        <w:t> </w:t>
      </w:r>
      <w:r>
        <w:rPr>
          <w:sz w:val="24"/>
        </w:rPr>
        <w:t>no prazo estipulado.</w:t>
      </w:r>
    </w:p>
    <w:p>
      <w:pPr>
        <w:pStyle w:val="ListParagraph"/>
        <w:numPr>
          <w:ilvl w:val="1"/>
          <w:numId w:val="20"/>
        </w:numPr>
        <w:tabs>
          <w:tab w:pos="989" w:val="left" w:leader="none"/>
        </w:tabs>
        <w:spacing w:line="247" w:lineRule="auto" w:before="227" w:after="0"/>
        <w:ind w:left="329" w:right="1074" w:firstLine="0"/>
        <w:jc w:val="left"/>
        <w:rPr>
          <w:sz w:val="24"/>
        </w:rPr>
      </w:pPr>
      <w:r>
        <w:rPr>
          <w:sz w:val="24"/>
        </w:rPr>
        <w:t>É</w:t>
      </w:r>
      <w:r>
        <w:rPr>
          <w:spacing w:val="-2"/>
          <w:sz w:val="24"/>
        </w:rPr>
        <w:t> </w:t>
      </w:r>
      <w:r>
        <w:rPr>
          <w:sz w:val="24"/>
        </w:rPr>
        <w:t>vetado</w:t>
      </w:r>
      <w:r>
        <w:rPr>
          <w:spacing w:val="-2"/>
          <w:sz w:val="24"/>
        </w:rPr>
        <w:t> </w:t>
      </w:r>
      <w:r>
        <w:rPr>
          <w:sz w:val="24"/>
        </w:rPr>
        <w:t>o</w:t>
      </w:r>
      <w:r>
        <w:rPr>
          <w:spacing w:val="-2"/>
          <w:sz w:val="24"/>
        </w:rPr>
        <w:t> </w:t>
      </w:r>
      <w:r>
        <w:rPr>
          <w:sz w:val="24"/>
        </w:rPr>
        <w:t>uso</w:t>
      </w:r>
      <w:r>
        <w:rPr>
          <w:spacing w:val="-2"/>
          <w:sz w:val="24"/>
        </w:rPr>
        <w:t> </w:t>
      </w:r>
      <w:r>
        <w:rPr>
          <w:sz w:val="24"/>
        </w:rPr>
        <w:t>das</w:t>
      </w:r>
      <w:r>
        <w:rPr>
          <w:spacing w:val="-2"/>
          <w:sz w:val="24"/>
        </w:rPr>
        <w:t> </w:t>
      </w:r>
      <w:r>
        <w:rPr>
          <w:sz w:val="24"/>
        </w:rPr>
        <w:t>dependências</w:t>
      </w:r>
      <w:r>
        <w:rPr>
          <w:spacing w:val="-2"/>
          <w:sz w:val="24"/>
        </w:rPr>
        <w:t> </w:t>
      </w:r>
      <w:r>
        <w:rPr>
          <w:sz w:val="24"/>
        </w:rPr>
        <w:t>do</w:t>
      </w:r>
      <w:r>
        <w:rPr>
          <w:spacing w:val="-2"/>
          <w:sz w:val="24"/>
        </w:rPr>
        <w:t> </w:t>
      </w:r>
      <w:r>
        <w:rPr>
          <w:sz w:val="24"/>
        </w:rPr>
        <w:t>RU</w:t>
      </w:r>
      <w:r>
        <w:rPr>
          <w:spacing w:val="-2"/>
          <w:sz w:val="24"/>
        </w:rPr>
        <w:t> </w:t>
      </w:r>
      <w:r>
        <w:rPr>
          <w:sz w:val="24"/>
        </w:rPr>
        <w:t>Maracanã</w:t>
      </w:r>
      <w:r>
        <w:rPr>
          <w:spacing w:val="-2"/>
          <w:sz w:val="24"/>
        </w:rPr>
        <w:t> </w:t>
      </w:r>
      <w:r>
        <w:rPr>
          <w:sz w:val="24"/>
        </w:rPr>
        <w:t>para</w:t>
      </w:r>
      <w:r>
        <w:rPr>
          <w:spacing w:val="-2"/>
          <w:sz w:val="24"/>
        </w:rPr>
        <w:t> </w:t>
      </w:r>
      <w:r>
        <w:rPr>
          <w:sz w:val="24"/>
        </w:rPr>
        <w:t>a</w:t>
      </w:r>
      <w:r>
        <w:rPr>
          <w:spacing w:val="-2"/>
          <w:sz w:val="24"/>
        </w:rPr>
        <w:t> </w:t>
      </w:r>
      <w:r>
        <w:rPr>
          <w:sz w:val="24"/>
        </w:rPr>
        <w:t>comercialização</w:t>
      </w:r>
      <w:r>
        <w:rPr>
          <w:spacing w:val="-2"/>
          <w:sz w:val="24"/>
        </w:rPr>
        <w:t> </w:t>
      </w:r>
      <w:r>
        <w:rPr>
          <w:sz w:val="24"/>
        </w:rPr>
        <w:t>e/ou</w:t>
      </w:r>
      <w:r>
        <w:rPr>
          <w:spacing w:val="-2"/>
          <w:sz w:val="24"/>
        </w:rPr>
        <w:t> </w:t>
      </w:r>
      <w:r>
        <w:rPr>
          <w:sz w:val="24"/>
        </w:rPr>
        <w:t>elaboração</w:t>
      </w:r>
      <w:r>
        <w:rPr>
          <w:spacing w:val="-2"/>
          <w:sz w:val="24"/>
        </w:rPr>
        <w:t> </w:t>
      </w:r>
      <w:r>
        <w:rPr>
          <w:sz w:val="24"/>
        </w:rPr>
        <w:t>de</w:t>
      </w:r>
      <w:r>
        <w:rPr>
          <w:spacing w:val="-2"/>
          <w:sz w:val="24"/>
        </w:rPr>
        <w:t> </w:t>
      </w:r>
      <w:r>
        <w:rPr>
          <w:sz w:val="24"/>
        </w:rPr>
        <w:t>produtos</w:t>
      </w:r>
      <w:r>
        <w:rPr>
          <w:spacing w:val="-2"/>
          <w:sz w:val="24"/>
        </w:rPr>
        <w:t> </w:t>
      </w:r>
      <w:r>
        <w:rPr>
          <w:sz w:val="24"/>
        </w:rPr>
        <w:t>que</w:t>
      </w:r>
      <w:r>
        <w:rPr>
          <w:spacing w:val="-2"/>
          <w:sz w:val="24"/>
        </w:rPr>
        <w:t> </w:t>
      </w:r>
      <w:r>
        <w:rPr>
          <w:sz w:val="24"/>
        </w:rPr>
        <w:t>não</w:t>
      </w:r>
      <w:r>
        <w:rPr>
          <w:spacing w:val="-2"/>
          <w:sz w:val="24"/>
        </w:rPr>
        <w:t> </w:t>
      </w:r>
      <w:r>
        <w:rPr>
          <w:sz w:val="24"/>
        </w:rPr>
        <w:t>fazem</w:t>
      </w:r>
      <w:r>
        <w:rPr>
          <w:spacing w:val="-2"/>
          <w:sz w:val="24"/>
        </w:rPr>
        <w:t> </w:t>
      </w:r>
      <w:r>
        <w:rPr>
          <w:sz w:val="24"/>
        </w:rPr>
        <w:t>parte</w:t>
      </w:r>
      <w:r>
        <w:rPr>
          <w:spacing w:val="-2"/>
          <w:sz w:val="24"/>
        </w:rPr>
        <w:t> </w:t>
      </w:r>
      <w:r>
        <w:rPr>
          <w:sz w:val="24"/>
        </w:rPr>
        <w:t>do</w:t>
      </w:r>
      <w:r>
        <w:rPr>
          <w:spacing w:val="-2"/>
          <w:sz w:val="24"/>
        </w:rPr>
        <w:t> </w:t>
      </w:r>
      <w:r>
        <w:rPr>
          <w:sz w:val="24"/>
        </w:rPr>
        <w:t>cardápio estipulado e que não serão consumidos pelos usuários do referido RU.</w:t>
      </w:r>
    </w:p>
    <w:p>
      <w:pPr>
        <w:pStyle w:val="BodyText"/>
        <w:spacing w:before="250"/>
        <w:ind w:left="0"/>
      </w:pPr>
    </w:p>
    <w:p>
      <w:pPr>
        <w:pStyle w:val="Heading2"/>
        <w:numPr>
          <w:ilvl w:val="0"/>
          <w:numId w:val="13"/>
        </w:numPr>
        <w:tabs>
          <w:tab w:pos="689" w:val="left" w:leader="none"/>
        </w:tabs>
        <w:spacing w:line="240" w:lineRule="auto" w:before="0" w:after="0"/>
        <w:ind w:left="689" w:right="0" w:hanging="360"/>
        <w:jc w:val="left"/>
      </w:pPr>
      <w:r>
        <w:rPr>
          <w:spacing w:val="-2"/>
        </w:rPr>
        <w:t>CARDÁPIO</w:t>
      </w:r>
    </w:p>
    <w:p>
      <w:pPr>
        <w:pStyle w:val="BodyText"/>
        <w:spacing w:before="7"/>
        <w:ind w:left="0"/>
        <w:rPr>
          <w:b/>
        </w:rPr>
      </w:pPr>
    </w:p>
    <w:p>
      <w:pPr>
        <w:pStyle w:val="ListParagraph"/>
        <w:numPr>
          <w:ilvl w:val="1"/>
          <w:numId w:val="13"/>
        </w:numPr>
        <w:tabs>
          <w:tab w:pos="869" w:val="left" w:leader="none"/>
        </w:tabs>
        <w:spacing w:line="235" w:lineRule="auto" w:before="1" w:after="0"/>
        <w:ind w:left="329" w:right="459" w:firstLine="0"/>
        <w:jc w:val="both"/>
        <w:rPr>
          <w:b/>
          <w:sz w:val="24"/>
        </w:rPr>
      </w:pPr>
      <w:r>
        <w:rPr>
          <w:sz w:val="24"/>
        </w:rPr>
        <w:t>O</w:t>
      </w:r>
      <w:r>
        <w:rPr>
          <w:spacing w:val="-2"/>
          <w:sz w:val="24"/>
        </w:rPr>
        <w:t> </w:t>
      </w:r>
      <w:r>
        <w:rPr>
          <w:sz w:val="24"/>
        </w:rPr>
        <w:t>cardápio</w:t>
      </w:r>
      <w:r>
        <w:rPr>
          <w:spacing w:val="-2"/>
          <w:sz w:val="24"/>
        </w:rPr>
        <w:t> </w:t>
      </w:r>
      <w:r>
        <w:rPr>
          <w:sz w:val="24"/>
        </w:rPr>
        <w:t>mensal</w:t>
      </w:r>
      <w:r>
        <w:rPr>
          <w:spacing w:val="-2"/>
          <w:sz w:val="24"/>
        </w:rPr>
        <w:t> </w:t>
      </w:r>
      <w:r>
        <w:rPr>
          <w:sz w:val="24"/>
        </w:rPr>
        <w:t>deve</w:t>
      </w:r>
      <w:r>
        <w:rPr>
          <w:spacing w:val="-2"/>
          <w:sz w:val="24"/>
        </w:rPr>
        <w:t> </w:t>
      </w:r>
      <w:r>
        <w:rPr>
          <w:sz w:val="24"/>
        </w:rPr>
        <w:t>ser</w:t>
      </w:r>
      <w:r>
        <w:rPr>
          <w:spacing w:val="-2"/>
          <w:sz w:val="24"/>
        </w:rPr>
        <w:t> </w:t>
      </w:r>
      <w:r>
        <w:rPr>
          <w:sz w:val="24"/>
        </w:rPr>
        <w:t>planejado</w:t>
      </w:r>
      <w:r>
        <w:rPr>
          <w:spacing w:val="-2"/>
          <w:sz w:val="24"/>
        </w:rPr>
        <w:t> </w:t>
      </w:r>
      <w:r>
        <w:rPr>
          <w:sz w:val="24"/>
        </w:rPr>
        <w:t>pela</w:t>
      </w:r>
      <w:r>
        <w:rPr>
          <w:spacing w:val="-2"/>
          <w:sz w:val="24"/>
        </w:rPr>
        <w:t> </w:t>
      </w:r>
      <w:r>
        <w:rPr>
          <w:sz w:val="24"/>
        </w:rPr>
        <w:t>Contratada</w:t>
      </w:r>
      <w:r>
        <w:rPr>
          <w:spacing w:val="-2"/>
          <w:sz w:val="24"/>
        </w:rPr>
        <w:t> </w:t>
      </w:r>
      <w:r>
        <w:rPr>
          <w:sz w:val="24"/>
        </w:rPr>
        <w:t>e</w:t>
      </w:r>
      <w:r>
        <w:rPr>
          <w:spacing w:val="-2"/>
          <w:sz w:val="24"/>
        </w:rPr>
        <w:t> </w:t>
      </w:r>
      <w:r>
        <w:rPr>
          <w:sz w:val="24"/>
        </w:rPr>
        <w:t>submetido</w:t>
      </w:r>
      <w:r>
        <w:rPr>
          <w:spacing w:val="-2"/>
          <w:sz w:val="24"/>
        </w:rPr>
        <w:t> </w:t>
      </w:r>
      <w:r>
        <w:rPr>
          <w:sz w:val="24"/>
        </w:rPr>
        <w:t>à</w:t>
      </w:r>
      <w:r>
        <w:rPr>
          <w:spacing w:val="-2"/>
          <w:sz w:val="24"/>
        </w:rPr>
        <w:t> </w:t>
      </w:r>
      <w:r>
        <w:rPr>
          <w:sz w:val="24"/>
        </w:rPr>
        <w:t>aprovação</w:t>
      </w:r>
      <w:r>
        <w:rPr>
          <w:spacing w:val="-2"/>
          <w:sz w:val="24"/>
        </w:rPr>
        <w:t> </w:t>
      </w:r>
      <w:r>
        <w:rPr>
          <w:sz w:val="24"/>
        </w:rPr>
        <w:t>pela</w:t>
      </w:r>
      <w:r>
        <w:rPr>
          <w:spacing w:val="-2"/>
          <w:sz w:val="24"/>
        </w:rPr>
        <w:t> </w:t>
      </w:r>
      <w:r>
        <w:rPr>
          <w:sz w:val="24"/>
        </w:rPr>
        <w:t>Fiscalização</w:t>
      </w:r>
      <w:r>
        <w:rPr>
          <w:spacing w:val="-2"/>
          <w:sz w:val="24"/>
        </w:rPr>
        <w:t> </w:t>
      </w:r>
      <w:r>
        <w:rPr>
          <w:sz w:val="24"/>
        </w:rPr>
        <w:t>do</w:t>
      </w:r>
      <w:r>
        <w:rPr>
          <w:spacing w:val="-2"/>
          <w:sz w:val="24"/>
        </w:rPr>
        <w:t> </w:t>
      </w:r>
      <w:r>
        <w:rPr>
          <w:sz w:val="24"/>
        </w:rPr>
        <w:t>RU</w:t>
      </w:r>
      <w:r>
        <w:rPr>
          <w:spacing w:val="-2"/>
          <w:sz w:val="24"/>
        </w:rPr>
        <w:t> </w:t>
      </w:r>
      <w:r>
        <w:rPr>
          <w:sz w:val="24"/>
        </w:rPr>
        <w:t>Maracanã/</w:t>
      </w:r>
      <w:r>
        <w:rPr>
          <w:spacing w:val="-2"/>
          <w:sz w:val="24"/>
        </w:rPr>
        <w:t> </w:t>
      </w:r>
      <w:r>
        <w:rPr>
          <w:sz w:val="24"/>
        </w:rPr>
        <w:t>UERJ</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antes de</w:t>
      </w:r>
      <w:r>
        <w:rPr>
          <w:spacing w:val="-1"/>
          <w:sz w:val="24"/>
        </w:rPr>
        <w:t> </w:t>
      </w:r>
      <w:r>
        <w:rPr>
          <w:sz w:val="24"/>
        </w:rPr>
        <w:t>sua</w:t>
      </w:r>
      <w:r>
        <w:rPr>
          <w:spacing w:val="-1"/>
          <w:sz w:val="24"/>
        </w:rPr>
        <w:t> </w:t>
      </w:r>
      <w:r>
        <w:rPr>
          <w:sz w:val="24"/>
        </w:rPr>
        <w:t>execução.</w:t>
      </w:r>
      <w:r>
        <w:rPr>
          <w:spacing w:val="-15"/>
          <w:sz w:val="24"/>
        </w:rPr>
        <w:t> </w:t>
      </w:r>
      <w:r>
        <w:rPr>
          <w:sz w:val="24"/>
        </w:rPr>
        <w:t>As</w:t>
      </w:r>
      <w:r>
        <w:rPr>
          <w:spacing w:val="-1"/>
          <w:sz w:val="24"/>
        </w:rPr>
        <w:t> </w:t>
      </w:r>
      <w:r>
        <w:rPr>
          <w:sz w:val="24"/>
        </w:rPr>
        <w:t>correções</w:t>
      </w:r>
      <w:r>
        <w:rPr>
          <w:spacing w:val="-1"/>
          <w:sz w:val="24"/>
        </w:rPr>
        <w:t> </w:t>
      </w:r>
      <w:r>
        <w:rPr>
          <w:sz w:val="24"/>
        </w:rPr>
        <w:t>necessárias</w:t>
      </w:r>
      <w:r>
        <w:rPr>
          <w:spacing w:val="-1"/>
          <w:sz w:val="24"/>
        </w:rPr>
        <w:t> </w:t>
      </w:r>
      <w:r>
        <w:rPr>
          <w:sz w:val="24"/>
        </w:rPr>
        <w:t>deverão</w:t>
      </w:r>
      <w:r>
        <w:rPr>
          <w:spacing w:val="-1"/>
          <w:sz w:val="24"/>
        </w:rPr>
        <w:t> </w:t>
      </w:r>
      <w:r>
        <w:rPr>
          <w:sz w:val="24"/>
        </w:rPr>
        <w:t>ser</w:t>
      </w:r>
      <w:r>
        <w:rPr>
          <w:spacing w:val="-1"/>
          <w:sz w:val="24"/>
        </w:rPr>
        <w:t> </w:t>
      </w:r>
      <w:r>
        <w:rPr>
          <w:sz w:val="24"/>
        </w:rPr>
        <w:t>apresentadas</w:t>
      </w:r>
      <w:r>
        <w:rPr>
          <w:spacing w:val="-1"/>
          <w:sz w:val="24"/>
        </w:rPr>
        <w:t> </w:t>
      </w:r>
      <w:r>
        <w:rPr>
          <w:sz w:val="24"/>
        </w:rPr>
        <w:t>no</w:t>
      </w:r>
      <w:r>
        <w:rPr>
          <w:spacing w:val="-1"/>
          <w:sz w:val="24"/>
        </w:rPr>
        <w:t> </w:t>
      </w:r>
      <w:r>
        <w:rPr>
          <w:sz w:val="24"/>
        </w:rPr>
        <w:t>máximo</w:t>
      </w:r>
      <w:r>
        <w:rPr>
          <w:spacing w:val="-1"/>
          <w:sz w:val="24"/>
        </w:rPr>
        <w:t> </w:t>
      </w:r>
      <w:r>
        <w:rPr>
          <w:sz w:val="24"/>
        </w:rPr>
        <w:t>de</w:t>
      </w:r>
      <w:r>
        <w:rPr>
          <w:spacing w:val="-1"/>
          <w:sz w:val="24"/>
        </w:rPr>
        <w:t> </w:t>
      </w:r>
      <w:r>
        <w:rPr>
          <w:sz w:val="24"/>
        </w:rPr>
        <w:t>07</w:t>
      </w:r>
      <w:r>
        <w:rPr>
          <w:spacing w:val="-1"/>
          <w:sz w:val="24"/>
        </w:rPr>
        <w:t> </w:t>
      </w:r>
      <w:r>
        <w:rPr>
          <w:sz w:val="24"/>
        </w:rPr>
        <w:t>(sete)</w:t>
      </w:r>
      <w:r>
        <w:rPr>
          <w:spacing w:val="-1"/>
          <w:sz w:val="24"/>
        </w:rPr>
        <w:t> </w:t>
      </w:r>
      <w:r>
        <w:rPr>
          <w:sz w:val="24"/>
        </w:rPr>
        <w:t>dias</w:t>
      </w:r>
      <w:r>
        <w:rPr>
          <w:spacing w:val="-1"/>
          <w:sz w:val="24"/>
        </w:rPr>
        <w:t> </w:t>
      </w:r>
      <w:r>
        <w:rPr>
          <w:sz w:val="24"/>
        </w:rPr>
        <w:t>corridos.</w:t>
      </w:r>
      <w:r>
        <w:rPr>
          <w:spacing w:val="-1"/>
          <w:sz w:val="24"/>
        </w:rPr>
        <w:t> </w:t>
      </w:r>
      <w:r>
        <w:rPr>
          <w:sz w:val="24"/>
        </w:rPr>
        <w:t>Os</w:t>
      </w:r>
      <w:r>
        <w:rPr>
          <w:spacing w:val="-1"/>
          <w:sz w:val="24"/>
        </w:rPr>
        <w:t> </w:t>
      </w:r>
      <w:r>
        <w:rPr>
          <w:sz w:val="24"/>
        </w:rPr>
        <w:t>critérios</w:t>
      </w:r>
      <w:r>
        <w:rPr>
          <w:spacing w:val="-1"/>
          <w:sz w:val="24"/>
        </w:rPr>
        <w:t> </w:t>
      </w:r>
      <w:r>
        <w:rPr>
          <w:sz w:val="24"/>
        </w:rPr>
        <w:t>para</w:t>
      </w:r>
      <w:r>
        <w:rPr>
          <w:spacing w:val="-1"/>
          <w:sz w:val="24"/>
        </w:rPr>
        <w:t> </w:t>
      </w:r>
      <w:r>
        <w:rPr>
          <w:sz w:val="24"/>
        </w:rPr>
        <w:t>avaliação</w:t>
      </w:r>
      <w:r>
        <w:rPr>
          <w:spacing w:val="-1"/>
          <w:sz w:val="24"/>
        </w:rPr>
        <w:t> </w:t>
      </w:r>
      <w:r>
        <w:rPr>
          <w:sz w:val="24"/>
        </w:rPr>
        <w:t>e</w:t>
      </w:r>
      <w:r>
        <w:rPr>
          <w:spacing w:val="-1"/>
          <w:sz w:val="24"/>
        </w:rPr>
        <w:t> </w:t>
      </w:r>
      <w:r>
        <w:rPr>
          <w:sz w:val="24"/>
        </w:rPr>
        <w:t>aprovação</w:t>
      </w:r>
      <w:r>
        <w:rPr>
          <w:spacing w:val="-1"/>
          <w:sz w:val="24"/>
        </w:rPr>
        <w:t> </w:t>
      </w:r>
      <w:r>
        <w:rPr>
          <w:sz w:val="24"/>
        </w:rPr>
        <w:t>do cardápio serão de acordo com o Instrumento para avaliação e aprovação do cardápio, disponível no</w:t>
      </w:r>
      <w:r>
        <w:rPr>
          <w:spacing w:val="-8"/>
          <w:sz w:val="24"/>
        </w:rPr>
        <w:t> </w:t>
      </w:r>
      <w:r>
        <w:rPr>
          <w:sz w:val="24"/>
        </w:rPr>
        <w:t>Anexo V.</w:t>
      </w:r>
    </w:p>
    <w:p>
      <w:pPr>
        <w:pStyle w:val="ListParagraph"/>
        <w:numPr>
          <w:ilvl w:val="1"/>
          <w:numId w:val="13"/>
        </w:numPr>
        <w:tabs>
          <w:tab w:pos="855" w:val="left" w:leader="none"/>
        </w:tabs>
        <w:spacing w:line="242" w:lineRule="auto" w:before="249" w:after="0"/>
        <w:ind w:left="329" w:right="393" w:firstLine="0"/>
        <w:jc w:val="left"/>
        <w:rPr>
          <w:b/>
          <w:sz w:val="24"/>
        </w:rPr>
      </w:pPr>
      <w:r>
        <w:rPr>
          <w:sz w:val="24"/>
        </w:rPr>
        <w:t>Após</w:t>
      </w:r>
      <w:r>
        <w:rPr>
          <w:spacing w:val="-2"/>
          <w:sz w:val="24"/>
        </w:rPr>
        <w:t> </w:t>
      </w:r>
      <w:r>
        <w:rPr>
          <w:sz w:val="24"/>
        </w:rPr>
        <w:t>a</w:t>
      </w:r>
      <w:r>
        <w:rPr>
          <w:spacing w:val="-2"/>
          <w:sz w:val="24"/>
        </w:rPr>
        <w:t> </w:t>
      </w:r>
      <w:r>
        <w:rPr>
          <w:sz w:val="24"/>
        </w:rPr>
        <w:t>aprovação</w:t>
      </w:r>
      <w:r>
        <w:rPr>
          <w:spacing w:val="-2"/>
          <w:sz w:val="24"/>
        </w:rPr>
        <w:t> </w:t>
      </w:r>
      <w:r>
        <w:rPr>
          <w:sz w:val="24"/>
        </w:rPr>
        <w:t>final</w:t>
      </w:r>
      <w:r>
        <w:rPr>
          <w:spacing w:val="-2"/>
          <w:sz w:val="24"/>
        </w:rPr>
        <w:t> </w:t>
      </w:r>
      <w:r>
        <w:rPr>
          <w:sz w:val="24"/>
        </w:rPr>
        <w:t>dos</w:t>
      </w:r>
      <w:r>
        <w:rPr>
          <w:spacing w:val="-2"/>
          <w:sz w:val="24"/>
        </w:rPr>
        <w:t> </w:t>
      </w:r>
      <w:r>
        <w:rPr>
          <w:sz w:val="24"/>
        </w:rPr>
        <w:t>cardápios,</w:t>
      </w:r>
      <w:r>
        <w:rPr>
          <w:spacing w:val="-2"/>
          <w:sz w:val="24"/>
        </w:rPr>
        <w:t> </w:t>
      </w:r>
      <w:r>
        <w:rPr>
          <w:sz w:val="24"/>
        </w:rPr>
        <w:t>as</w:t>
      </w:r>
      <w:r>
        <w:rPr>
          <w:spacing w:val="-2"/>
          <w:sz w:val="24"/>
        </w:rPr>
        <w:t> </w:t>
      </w:r>
      <w:r>
        <w:rPr>
          <w:sz w:val="24"/>
        </w:rPr>
        <w:t>fichas</w:t>
      </w:r>
      <w:r>
        <w:rPr>
          <w:spacing w:val="-2"/>
          <w:sz w:val="24"/>
        </w:rPr>
        <w:t> </w:t>
      </w:r>
      <w:r>
        <w:rPr>
          <w:sz w:val="24"/>
        </w:rPr>
        <w:t>técnicas</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preparações</w:t>
      </w:r>
      <w:r>
        <w:rPr>
          <w:spacing w:val="-2"/>
          <w:sz w:val="24"/>
        </w:rPr>
        <w:t> </w:t>
      </w:r>
      <w:r>
        <w:rPr>
          <w:sz w:val="24"/>
        </w:rPr>
        <w:t>elencadas</w:t>
      </w:r>
      <w:r>
        <w:rPr>
          <w:spacing w:val="-2"/>
          <w:sz w:val="24"/>
        </w:rPr>
        <w:t> </w:t>
      </w:r>
      <w:r>
        <w:rPr>
          <w:sz w:val="24"/>
        </w:rPr>
        <w:t>no</w:t>
      </w:r>
      <w:r>
        <w:rPr>
          <w:spacing w:val="-2"/>
          <w:sz w:val="24"/>
        </w:rPr>
        <w:t> </w:t>
      </w:r>
      <w:r>
        <w:rPr>
          <w:sz w:val="24"/>
        </w:rPr>
        <w:t>cardápio,</w:t>
      </w:r>
      <w:r>
        <w:rPr>
          <w:spacing w:val="-2"/>
          <w:sz w:val="24"/>
        </w:rPr>
        <w:t> </w:t>
      </w:r>
      <w:r>
        <w:rPr>
          <w:sz w:val="24"/>
        </w:rPr>
        <w:t>a</w:t>
      </w:r>
      <w:r>
        <w:rPr>
          <w:spacing w:val="-2"/>
          <w:sz w:val="24"/>
        </w:rPr>
        <w:t> </w:t>
      </w:r>
      <w:r>
        <w:rPr>
          <w:sz w:val="24"/>
        </w:rPr>
        <w:t>serem</w:t>
      </w:r>
      <w:r>
        <w:rPr>
          <w:spacing w:val="-2"/>
          <w:sz w:val="24"/>
        </w:rPr>
        <w:t> </w:t>
      </w:r>
      <w:r>
        <w:rPr>
          <w:sz w:val="24"/>
        </w:rPr>
        <w:t>utilizados</w:t>
      </w:r>
      <w:r>
        <w:rPr>
          <w:spacing w:val="-2"/>
          <w:sz w:val="24"/>
        </w:rPr>
        <w:t> </w:t>
      </w:r>
      <w:r>
        <w:rPr>
          <w:sz w:val="24"/>
        </w:rPr>
        <w:t>deverão</w:t>
      </w:r>
      <w:r>
        <w:rPr>
          <w:spacing w:val="-2"/>
          <w:sz w:val="24"/>
        </w:rPr>
        <w:t> </w:t>
      </w:r>
      <w:r>
        <w:rPr>
          <w:sz w:val="24"/>
        </w:rPr>
        <w:t>ser</w:t>
      </w:r>
      <w:r>
        <w:rPr>
          <w:spacing w:val="-2"/>
          <w:sz w:val="24"/>
        </w:rPr>
        <w:t> </w:t>
      </w:r>
      <w:r>
        <w:rPr>
          <w:sz w:val="24"/>
        </w:rPr>
        <w:t>entregues para apreciação da Fiscalização do RU Maracanã/UERJ, com prazo máximo de 05 (cinco) dias úteis, contendo inclusive, o valor energético e a composição nutricional (macronutrientes, gorduras saturadas, fibras, sódio e outros micronutrientes).</w:t>
      </w:r>
    </w:p>
    <w:p>
      <w:pPr>
        <w:pStyle w:val="ListParagraph"/>
        <w:numPr>
          <w:ilvl w:val="1"/>
          <w:numId w:val="13"/>
        </w:numPr>
        <w:tabs>
          <w:tab w:pos="855" w:val="left" w:leader="none"/>
        </w:tabs>
        <w:spacing w:line="242" w:lineRule="auto" w:before="229" w:after="0"/>
        <w:ind w:left="329" w:right="593" w:firstLine="0"/>
        <w:jc w:val="left"/>
        <w:rPr>
          <w:b/>
          <w:sz w:val="24"/>
        </w:rPr>
      </w:pPr>
      <w:r>
        <w:rPr>
          <w:sz w:val="24"/>
        </w:rPr>
        <w:t>As fichas técnicas das preparações em execução no cardápio do dia deverão estar expostas em displays (linha Flexoline ou equivalente) e localizadas</w:t>
      </w:r>
      <w:r>
        <w:rPr>
          <w:spacing w:val="-2"/>
          <w:sz w:val="24"/>
        </w:rPr>
        <w:t> </w:t>
      </w:r>
      <w:r>
        <w:rPr>
          <w:sz w:val="24"/>
        </w:rPr>
        <w:t>nas</w:t>
      </w:r>
      <w:r>
        <w:rPr>
          <w:spacing w:val="-2"/>
          <w:sz w:val="24"/>
        </w:rPr>
        <w:t> </w:t>
      </w:r>
      <w:r>
        <w:rPr>
          <w:sz w:val="24"/>
        </w:rPr>
        <w:t>áreas</w:t>
      </w:r>
      <w:r>
        <w:rPr>
          <w:spacing w:val="-2"/>
          <w:sz w:val="24"/>
        </w:rPr>
        <w:t> </w:t>
      </w:r>
      <w:r>
        <w:rPr>
          <w:sz w:val="24"/>
        </w:rPr>
        <w:t>e</w:t>
      </w:r>
      <w:r>
        <w:rPr>
          <w:spacing w:val="-2"/>
          <w:sz w:val="24"/>
        </w:rPr>
        <w:t> </w:t>
      </w:r>
      <w:r>
        <w:rPr>
          <w:sz w:val="24"/>
        </w:rPr>
        <w:t>setores</w:t>
      </w:r>
      <w:r>
        <w:rPr>
          <w:spacing w:val="-2"/>
          <w:sz w:val="24"/>
        </w:rPr>
        <w:t> </w:t>
      </w:r>
      <w:r>
        <w:rPr>
          <w:sz w:val="24"/>
        </w:rPr>
        <w:t>afins</w:t>
      </w:r>
      <w:r>
        <w:rPr>
          <w:spacing w:val="-2"/>
          <w:sz w:val="24"/>
        </w:rPr>
        <w:t> </w:t>
      </w:r>
      <w:r>
        <w:rPr>
          <w:sz w:val="24"/>
        </w:rPr>
        <w:t>para</w:t>
      </w:r>
      <w:r>
        <w:rPr>
          <w:spacing w:val="-2"/>
          <w:sz w:val="24"/>
        </w:rPr>
        <w:t> </w:t>
      </w:r>
      <w:r>
        <w:rPr>
          <w:sz w:val="24"/>
        </w:rPr>
        <w:t>consulta</w:t>
      </w:r>
      <w:r>
        <w:rPr>
          <w:spacing w:val="-2"/>
          <w:sz w:val="24"/>
        </w:rPr>
        <w:t> </w:t>
      </w:r>
      <w:r>
        <w:rPr>
          <w:sz w:val="24"/>
        </w:rPr>
        <w:t>dos</w:t>
      </w:r>
      <w:r>
        <w:rPr>
          <w:spacing w:val="-2"/>
          <w:sz w:val="24"/>
        </w:rPr>
        <w:t> </w:t>
      </w:r>
      <w:r>
        <w:rPr>
          <w:sz w:val="24"/>
        </w:rPr>
        <w:t>manipuladores</w:t>
      </w:r>
      <w:r>
        <w:rPr>
          <w:spacing w:val="-2"/>
          <w:sz w:val="24"/>
        </w:rPr>
        <w:t> </w:t>
      </w:r>
      <w:r>
        <w:rPr>
          <w:sz w:val="24"/>
        </w:rPr>
        <w:t>de</w:t>
      </w:r>
      <w:r>
        <w:rPr>
          <w:spacing w:val="-2"/>
          <w:sz w:val="24"/>
        </w:rPr>
        <w:t> </w:t>
      </w:r>
      <w:r>
        <w:rPr>
          <w:sz w:val="24"/>
        </w:rPr>
        <w:t>alimentos.</w:t>
      </w:r>
      <w:r>
        <w:rPr>
          <w:spacing w:val="-2"/>
          <w:sz w:val="24"/>
        </w:rPr>
        <w:t> </w:t>
      </w:r>
      <w:r>
        <w:rPr>
          <w:sz w:val="24"/>
        </w:rPr>
        <w:t>O</w:t>
      </w:r>
      <w:r>
        <w:rPr>
          <w:spacing w:val="-2"/>
          <w:sz w:val="24"/>
        </w:rPr>
        <w:t> </w:t>
      </w:r>
      <w:r>
        <w:rPr>
          <w:sz w:val="24"/>
        </w:rPr>
        <w:t>conjunto</w:t>
      </w:r>
      <w:r>
        <w:rPr>
          <w:spacing w:val="-2"/>
          <w:sz w:val="24"/>
        </w:rPr>
        <w:t> </w:t>
      </w:r>
      <w:r>
        <w:rPr>
          <w:sz w:val="24"/>
        </w:rPr>
        <w:t>das</w:t>
      </w:r>
      <w:r>
        <w:rPr>
          <w:spacing w:val="-2"/>
          <w:sz w:val="24"/>
        </w:rPr>
        <w:t> </w:t>
      </w:r>
      <w:r>
        <w:rPr>
          <w:sz w:val="24"/>
        </w:rPr>
        <w:t>fichas</w:t>
      </w:r>
      <w:r>
        <w:rPr>
          <w:spacing w:val="-2"/>
          <w:sz w:val="24"/>
        </w:rPr>
        <w:t> </w:t>
      </w:r>
      <w:r>
        <w:rPr>
          <w:sz w:val="24"/>
        </w:rPr>
        <w:t>técnicas</w:t>
      </w:r>
      <w:r>
        <w:rPr>
          <w:spacing w:val="-2"/>
          <w:sz w:val="24"/>
        </w:rPr>
        <w:t> </w:t>
      </w:r>
      <w:r>
        <w:rPr>
          <w:sz w:val="24"/>
        </w:rPr>
        <w:t>das</w:t>
      </w:r>
      <w:r>
        <w:rPr>
          <w:spacing w:val="-2"/>
          <w:sz w:val="24"/>
        </w:rPr>
        <w:t> </w:t>
      </w:r>
      <w:r>
        <w:rPr>
          <w:sz w:val="24"/>
        </w:rPr>
        <w:t>preparações</w:t>
      </w:r>
      <w:r>
        <w:rPr>
          <w:spacing w:val="-2"/>
          <w:sz w:val="24"/>
        </w:rPr>
        <w:t> </w:t>
      </w:r>
      <w:r>
        <w:rPr>
          <w:sz w:val="24"/>
        </w:rPr>
        <w:t>deverá</w:t>
      </w:r>
      <w:r>
        <w:rPr>
          <w:spacing w:val="-2"/>
          <w:sz w:val="24"/>
        </w:rPr>
        <w:t> </w:t>
      </w:r>
      <w:r>
        <w:rPr>
          <w:sz w:val="24"/>
        </w:rPr>
        <w:t>compor</w:t>
      </w:r>
      <w:r>
        <w:rPr>
          <w:spacing w:val="-2"/>
          <w:sz w:val="24"/>
        </w:rPr>
        <w:t> </w:t>
      </w:r>
      <w:r>
        <w:rPr>
          <w:sz w:val="24"/>
        </w:rPr>
        <w:t>o receituário padrão.</w:t>
      </w:r>
    </w:p>
    <w:p>
      <w:pPr>
        <w:pStyle w:val="ListParagraph"/>
        <w:numPr>
          <w:ilvl w:val="1"/>
          <w:numId w:val="13"/>
        </w:numPr>
        <w:tabs>
          <w:tab w:pos="864" w:val="left" w:leader="none"/>
        </w:tabs>
        <w:spacing w:line="242" w:lineRule="auto" w:before="228" w:after="0"/>
        <w:ind w:left="329" w:right="515" w:firstLine="0"/>
        <w:jc w:val="both"/>
        <w:rPr>
          <w:b/>
          <w:sz w:val="24"/>
        </w:rPr>
      </w:pPr>
      <w:r>
        <w:rPr>
          <w:sz w:val="24"/>
        </w:rPr>
        <w:t>Toda</w:t>
      </w:r>
      <w:r>
        <w:rPr>
          <w:spacing w:val="-3"/>
          <w:sz w:val="24"/>
        </w:rPr>
        <w:t> </w:t>
      </w:r>
      <w:r>
        <w:rPr>
          <w:sz w:val="24"/>
        </w:rPr>
        <w:t>alteração/substituição</w:t>
      </w:r>
      <w:r>
        <w:rPr>
          <w:spacing w:val="-3"/>
          <w:sz w:val="24"/>
        </w:rPr>
        <w:t> </w:t>
      </w:r>
      <w:r>
        <w:rPr>
          <w:sz w:val="24"/>
        </w:rPr>
        <w:t>de</w:t>
      </w:r>
      <w:r>
        <w:rPr>
          <w:spacing w:val="-3"/>
          <w:sz w:val="24"/>
        </w:rPr>
        <w:t> </w:t>
      </w:r>
      <w:r>
        <w:rPr>
          <w:sz w:val="24"/>
        </w:rPr>
        <w:t>itens</w:t>
      </w:r>
      <w:r>
        <w:rPr>
          <w:spacing w:val="-3"/>
          <w:sz w:val="24"/>
        </w:rPr>
        <w:t> </w:t>
      </w:r>
      <w:r>
        <w:rPr>
          <w:sz w:val="24"/>
        </w:rPr>
        <w:t>do</w:t>
      </w:r>
      <w:r>
        <w:rPr>
          <w:spacing w:val="-3"/>
          <w:sz w:val="24"/>
        </w:rPr>
        <w:t> </w:t>
      </w:r>
      <w:r>
        <w:rPr>
          <w:sz w:val="24"/>
        </w:rPr>
        <w:t>cardápio</w:t>
      </w:r>
      <w:r>
        <w:rPr>
          <w:spacing w:val="-3"/>
          <w:sz w:val="24"/>
        </w:rPr>
        <w:t> </w:t>
      </w:r>
      <w:r>
        <w:rPr>
          <w:sz w:val="24"/>
        </w:rPr>
        <w:t>deverá</w:t>
      </w:r>
      <w:r>
        <w:rPr>
          <w:spacing w:val="-3"/>
          <w:sz w:val="24"/>
        </w:rPr>
        <w:t> </w:t>
      </w:r>
      <w:r>
        <w:rPr>
          <w:sz w:val="24"/>
        </w:rPr>
        <w:t>ser</w:t>
      </w:r>
      <w:r>
        <w:rPr>
          <w:spacing w:val="-3"/>
          <w:sz w:val="24"/>
        </w:rPr>
        <w:t> </w:t>
      </w:r>
      <w:r>
        <w:rPr>
          <w:sz w:val="24"/>
        </w:rPr>
        <w:t>expressamente</w:t>
      </w:r>
      <w:r>
        <w:rPr>
          <w:spacing w:val="-3"/>
          <w:sz w:val="24"/>
        </w:rPr>
        <w:t> </w:t>
      </w:r>
      <w:r>
        <w:rPr>
          <w:sz w:val="24"/>
        </w:rPr>
        <w:t>autorizada</w:t>
      </w:r>
      <w:r>
        <w:rPr>
          <w:spacing w:val="-3"/>
          <w:sz w:val="24"/>
        </w:rPr>
        <w:t> </w:t>
      </w:r>
      <w:r>
        <w:rPr>
          <w:sz w:val="24"/>
        </w:rPr>
        <w:t>pela</w:t>
      </w:r>
      <w:r>
        <w:rPr>
          <w:spacing w:val="-3"/>
          <w:sz w:val="24"/>
        </w:rPr>
        <w:t> </w:t>
      </w:r>
      <w:r>
        <w:rPr>
          <w:sz w:val="24"/>
        </w:rPr>
        <w:t>Fiscalização</w:t>
      </w:r>
      <w:r>
        <w:rPr>
          <w:spacing w:val="-3"/>
          <w:sz w:val="24"/>
        </w:rPr>
        <w:t> </w:t>
      </w:r>
      <w:r>
        <w:rPr>
          <w:sz w:val="24"/>
        </w:rPr>
        <w:t>do</w:t>
      </w:r>
      <w:r>
        <w:rPr>
          <w:spacing w:val="-3"/>
          <w:sz w:val="24"/>
        </w:rPr>
        <w:t> </w:t>
      </w:r>
      <w:r>
        <w:rPr>
          <w:sz w:val="24"/>
        </w:rPr>
        <w:t>RU</w:t>
      </w:r>
      <w:r>
        <w:rPr>
          <w:spacing w:val="-3"/>
          <w:sz w:val="24"/>
        </w:rPr>
        <w:t> </w:t>
      </w:r>
      <w:r>
        <w:rPr>
          <w:sz w:val="24"/>
        </w:rPr>
        <w:t>Maracanã,</w:t>
      </w:r>
      <w:r>
        <w:rPr>
          <w:spacing w:val="-3"/>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deverá</w:t>
      </w:r>
      <w:r>
        <w:rPr>
          <w:spacing w:val="-3"/>
          <w:sz w:val="24"/>
        </w:rPr>
        <w:t> </w:t>
      </w:r>
      <w:r>
        <w:rPr>
          <w:sz w:val="24"/>
        </w:rPr>
        <w:t>ser formalizado</w:t>
      </w:r>
      <w:r>
        <w:rPr>
          <w:spacing w:val="-1"/>
          <w:sz w:val="24"/>
        </w:rPr>
        <w:t> </w:t>
      </w:r>
      <w:r>
        <w:rPr>
          <w:sz w:val="24"/>
        </w:rPr>
        <w:t>por</w:t>
      </w:r>
      <w:r>
        <w:rPr>
          <w:spacing w:val="-1"/>
          <w:sz w:val="24"/>
        </w:rPr>
        <w:t> </w:t>
      </w:r>
      <w:r>
        <w:rPr>
          <w:sz w:val="24"/>
        </w:rPr>
        <w:t>escrito</w:t>
      </w:r>
      <w:r>
        <w:rPr>
          <w:spacing w:val="-1"/>
          <w:sz w:val="24"/>
        </w:rPr>
        <w:t> </w:t>
      </w:r>
      <w:r>
        <w:rPr>
          <w:sz w:val="24"/>
        </w:rPr>
        <w:t>com</w:t>
      </w:r>
      <w:r>
        <w:rPr>
          <w:spacing w:val="-1"/>
          <w:sz w:val="24"/>
        </w:rPr>
        <w:t> </w:t>
      </w:r>
      <w:r>
        <w:rPr>
          <w:sz w:val="24"/>
        </w:rPr>
        <w:t>as</w:t>
      </w:r>
      <w:r>
        <w:rPr>
          <w:spacing w:val="-1"/>
          <w:sz w:val="24"/>
        </w:rPr>
        <w:t> </w:t>
      </w:r>
      <w:r>
        <w:rPr>
          <w:sz w:val="24"/>
        </w:rPr>
        <w:t>devidas</w:t>
      </w:r>
      <w:r>
        <w:rPr>
          <w:spacing w:val="-1"/>
          <w:sz w:val="24"/>
        </w:rPr>
        <w:t> </w:t>
      </w:r>
      <w:r>
        <w:rPr>
          <w:sz w:val="24"/>
        </w:rPr>
        <w:t>justificativas.</w:t>
      </w:r>
      <w:r>
        <w:rPr>
          <w:spacing w:val="-1"/>
          <w:sz w:val="24"/>
        </w:rPr>
        <w:t> </w:t>
      </w:r>
      <w:r>
        <w:rPr>
          <w:sz w:val="24"/>
        </w:rPr>
        <w:t>O</w:t>
      </w:r>
      <w:r>
        <w:rPr>
          <w:spacing w:val="-1"/>
          <w:sz w:val="24"/>
        </w:rPr>
        <w:t> </w:t>
      </w:r>
      <w:r>
        <w:rPr>
          <w:sz w:val="24"/>
        </w:rPr>
        <w:t>descumprimento</w:t>
      </w:r>
      <w:r>
        <w:rPr>
          <w:spacing w:val="-1"/>
          <w:sz w:val="24"/>
        </w:rPr>
        <w:t> </w:t>
      </w:r>
      <w:r>
        <w:rPr>
          <w:sz w:val="24"/>
        </w:rPr>
        <w:t>incidirá</w:t>
      </w:r>
      <w:r>
        <w:rPr>
          <w:spacing w:val="-1"/>
          <w:sz w:val="24"/>
        </w:rPr>
        <w:t> </w:t>
      </w:r>
      <w:r>
        <w:rPr>
          <w:sz w:val="24"/>
        </w:rPr>
        <w:t>em</w:t>
      </w:r>
      <w:r>
        <w:rPr>
          <w:spacing w:val="-1"/>
          <w:sz w:val="24"/>
        </w:rPr>
        <w:t> </w:t>
      </w:r>
      <w:r>
        <w:rPr>
          <w:sz w:val="24"/>
        </w:rPr>
        <w:t>advertência</w:t>
      </w:r>
      <w:r>
        <w:rPr>
          <w:spacing w:val="-1"/>
          <w:sz w:val="24"/>
        </w:rPr>
        <w:t> </w:t>
      </w:r>
      <w:r>
        <w:rPr>
          <w:sz w:val="24"/>
        </w:rPr>
        <w:t>e/ou</w:t>
      </w:r>
      <w:r>
        <w:rPr>
          <w:spacing w:val="-1"/>
          <w:sz w:val="24"/>
        </w:rPr>
        <w:t> </w:t>
      </w:r>
      <w:r>
        <w:rPr>
          <w:sz w:val="24"/>
        </w:rPr>
        <w:t>penalidade</w:t>
      </w:r>
      <w:r>
        <w:rPr>
          <w:spacing w:val="-1"/>
          <w:sz w:val="24"/>
        </w:rPr>
        <w:t> </w:t>
      </w:r>
      <w:r>
        <w:rPr>
          <w:sz w:val="24"/>
        </w:rPr>
        <w:t>prevista</w:t>
      </w:r>
      <w:r>
        <w:rPr>
          <w:spacing w:val="-1"/>
          <w:sz w:val="24"/>
        </w:rPr>
        <w:t> </w:t>
      </w:r>
      <w:r>
        <w:rPr>
          <w:sz w:val="24"/>
        </w:rPr>
        <w:t>no</w:t>
      </w:r>
      <w:r>
        <w:rPr>
          <w:spacing w:val="-1"/>
          <w:sz w:val="24"/>
        </w:rPr>
        <w:t> </w:t>
      </w:r>
      <w:r>
        <w:rPr>
          <w:sz w:val="24"/>
        </w:rPr>
        <w:t>item</w:t>
      </w:r>
      <w:r>
        <w:rPr>
          <w:spacing w:val="-1"/>
          <w:sz w:val="24"/>
        </w:rPr>
        <w:t> </w:t>
      </w:r>
      <w:r>
        <w:rPr>
          <w:sz w:val="24"/>
        </w:rPr>
        <w:t>26</w:t>
      </w:r>
      <w:r>
        <w:rPr>
          <w:spacing w:val="-1"/>
          <w:sz w:val="24"/>
        </w:rPr>
        <w:t> </w:t>
      </w:r>
      <w:r>
        <w:rPr>
          <w:sz w:val="24"/>
        </w:rPr>
        <w:t>deste</w:t>
      </w:r>
      <w:r>
        <w:rPr>
          <w:spacing w:val="-1"/>
          <w:sz w:val="24"/>
        </w:rPr>
        <w:t> </w:t>
      </w:r>
      <w:r>
        <w:rPr>
          <w:sz w:val="24"/>
        </w:rPr>
        <w:t>termo</w:t>
      </w:r>
      <w:r>
        <w:rPr>
          <w:spacing w:val="-1"/>
          <w:sz w:val="24"/>
        </w:rPr>
        <w:t> </w:t>
      </w:r>
      <w:r>
        <w:rPr>
          <w:sz w:val="24"/>
        </w:rPr>
        <w:t>de </w:t>
      </w:r>
      <w:r>
        <w:rPr>
          <w:spacing w:val="-2"/>
          <w:sz w:val="24"/>
        </w:rPr>
        <w:t>referência.</w:t>
      </w:r>
    </w:p>
    <w:p>
      <w:pPr>
        <w:pStyle w:val="ListParagraph"/>
        <w:numPr>
          <w:ilvl w:val="1"/>
          <w:numId w:val="13"/>
        </w:numPr>
        <w:tabs>
          <w:tab w:pos="855" w:val="left" w:leader="none"/>
        </w:tabs>
        <w:spacing w:line="242" w:lineRule="auto" w:before="229" w:after="0"/>
        <w:ind w:left="329" w:right="565" w:firstLine="0"/>
        <w:jc w:val="left"/>
        <w:rPr>
          <w:b/>
          <w:sz w:val="24"/>
        </w:rPr>
      </w:pPr>
      <w:r>
        <w:rPr>
          <w:sz w:val="24"/>
        </w:rPr>
        <w:t>A</w:t>
      </w:r>
      <w:r>
        <w:rPr>
          <w:spacing w:val="-15"/>
          <w:sz w:val="24"/>
        </w:rPr>
        <w:t> </w:t>
      </w:r>
      <w:r>
        <w:rPr>
          <w:sz w:val="24"/>
        </w:rPr>
        <w:t>frequência</w:t>
      </w:r>
      <w:r>
        <w:rPr>
          <w:spacing w:val="-1"/>
          <w:sz w:val="24"/>
        </w:rPr>
        <w:t> </w:t>
      </w:r>
      <w:r>
        <w:rPr>
          <w:sz w:val="24"/>
        </w:rPr>
        <w:t>de</w:t>
      </w:r>
      <w:r>
        <w:rPr>
          <w:spacing w:val="-1"/>
          <w:sz w:val="24"/>
        </w:rPr>
        <w:t> </w:t>
      </w:r>
      <w:r>
        <w:rPr>
          <w:sz w:val="24"/>
        </w:rPr>
        <w:t>preparações</w:t>
      </w:r>
      <w:r>
        <w:rPr>
          <w:spacing w:val="-1"/>
          <w:sz w:val="24"/>
        </w:rPr>
        <w:t> </w:t>
      </w:r>
      <w:r>
        <w:rPr>
          <w:sz w:val="24"/>
        </w:rPr>
        <w:t>culinárias</w:t>
      </w:r>
      <w:r>
        <w:rPr>
          <w:spacing w:val="-1"/>
          <w:sz w:val="24"/>
        </w:rPr>
        <w:t> </w:t>
      </w:r>
      <w:r>
        <w:rPr>
          <w:sz w:val="24"/>
        </w:rPr>
        <w:t>utilizando</w:t>
      </w:r>
      <w:r>
        <w:rPr>
          <w:spacing w:val="-1"/>
          <w:sz w:val="24"/>
        </w:rPr>
        <w:t> </w:t>
      </w:r>
      <w:r>
        <w:rPr>
          <w:sz w:val="24"/>
        </w:rPr>
        <w:t>a</w:t>
      </w:r>
      <w:r>
        <w:rPr>
          <w:spacing w:val="-1"/>
          <w:sz w:val="24"/>
        </w:rPr>
        <w:t> </w:t>
      </w:r>
      <w:r>
        <w:rPr>
          <w:sz w:val="24"/>
        </w:rPr>
        <w:t>técnica</w:t>
      </w:r>
      <w:r>
        <w:rPr>
          <w:spacing w:val="-1"/>
          <w:sz w:val="24"/>
        </w:rPr>
        <w:t> </w:t>
      </w:r>
      <w:r>
        <w:rPr>
          <w:sz w:val="24"/>
        </w:rPr>
        <w:t>de</w:t>
      </w:r>
      <w:r>
        <w:rPr>
          <w:spacing w:val="-1"/>
          <w:sz w:val="24"/>
        </w:rPr>
        <w:t> </w:t>
      </w:r>
      <w:r>
        <w:rPr>
          <w:sz w:val="24"/>
        </w:rPr>
        <w:t>fritura</w:t>
      </w:r>
      <w:r>
        <w:rPr>
          <w:spacing w:val="-1"/>
          <w:sz w:val="24"/>
        </w:rPr>
        <w:t> </w:t>
      </w:r>
      <w:r>
        <w:rPr>
          <w:sz w:val="24"/>
        </w:rPr>
        <w:t>será</w:t>
      </w:r>
      <w:r>
        <w:rPr>
          <w:spacing w:val="-1"/>
          <w:sz w:val="24"/>
        </w:rPr>
        <w:t> </w:t>
      </w:r>
      <w:r>
        <w:rPr>
          <w:sz w:val="24"/>
        </w:rPr>
        <w:t>permitida</w:t>
      </w:r>
      <w:r>
        <w:rPr>
          <w:spacing w:val="-1"/>
          <w:sz w:val="24"/>
        </w:rPr>
        <w:t> </w:t>
      </w:r>
      <w:r>
        <w:rPr>
          <w:sz w:val="24"/>
        </w:rPr>
        <w:t>no</w:t>
      </w:r>
      <w:r>
        <w:rPr>
          <w:spacing w:val="-1"/>
          <w:sz w:val="24"/>
        </w:rPr>
        <w:t> </w:t>
      </w:r>
      <w:r>
        <w:rPr>
          <w:sz w:val="24"/>
        </w:rPr>
        <w:t>máximo</w:t>
      </w:r>
      <w:r>
        <w:rPr>
          <w:spacing w:val="-1"/>
          <w:sz w:val="24"/>
        </w:rPr>
        <w:t> </w:t>
      </w:r>
      <w:r>
        <w:rPr>
          <w:sz w:val="24"/>
        </w:rPr>
        <w:t>05</w:t>
      </w:r>
      <w:r>
        <w:rPr>
          <w:spacing w:val="-1"/>
          <w:sz w:val="24"/>
        </w:rPr>
        <w:t> </w:t>
      </w:r>
      <w:r>
        <w:rPr>
          <w:sz w:val="24"/>
        </w:rPr>
        <w:t>(cinco)</w:t>
      </w:r>
      <w:r>
        <w:rPr>
          <w:spacing w:val="-1"/>
          <w:sz w:val="24"/>
        </w:rPr>
        <w:t> </w:t>
      </w:r>
      <w:r>
        <w:rPr>
          <w:sz w:val="24"/>
        </w:rPr>
        <w:t>vezes</w:t>
      </w:r>
      <w:r>
        <w:rPr>
          <w:spacing w:val="-1"/>
          <w:sz w:val="24"/>
        </w:rPr>
        <w:t> </w:t>
      </w:r>
      <w:r>
        <w:rPr>
          <w:sz w:val="24"/>
        </w:rPr>
        <w:t>por</w:t>
      </w:r>
      <w:r>
        <w:rPr>
          <w:spacing w:val="-1"/>
          <w:sz w:val="24"/>
        </w:rPr>
        <w:t> </w:t>
      </w:r>
      <w:r>
        <w:rPr>
          <w:sz w:val="24"/>
        </w:rPr>
        <w:t>mês,</w:t>
      </w:r>
      <w:r>
        <w:rPr>
          <w:spacing w:val="-1"/>
          <w:sz w:val="24"/>
        </w:rPr>
        <w:t> </w:t>
      </w:r>
      <w:r>
        <w:rPr>
          <w:sz w:val="24"/>
        </w:rPr>
        <w:t>uma</w:t>
      </w:r>
      <w:r>
        <w:rPr>
          <w:spacing w:val="-1"/>
          <w:sz w:val="24"/>
        </w:rPr>
        <w:t> </w:t>
      </w:r>
      <w:r>
        <w:rPr>
          <w:sz w:val="24"/>
        </w:rPr>
        <w:t>vez</w:t>
      </w:r>
      <w:r>
        <w:rPr>
          <w:spacing w:val="-1"/>
          <w:sz w:val="24"/>
        </w:rPr>
        <w:t> </w:t>
      </w:r>
      <w:r>
        <w:rPr>
          <w:sz w:val="24"/>
        </w:rPr>
        <w:t>na</w:t>
      </w:r>
      <w:r>
        <w:rPr>
          <w:spacing w:val="-1"/>
          <w:sz w:val="24"/>
        </w:rPr>
        <w:t> </w:t>
      </w:r>
      <w:r>
        <w:rPr>
          <w:sz w:val="24"/>
        </w:rPr>
        <w:t>semana, considerando-se 22 (vinte e dois) dias úteis. Os óleos e gorduras utilizados devem ser aquecidos a temperaturas não superiores a 180°C (cento e oitenta</w:t>
      </w:r>
      <w:r>
        <w:rPr>
          <w:spacing w:val="-3"/>
          <w:sz w:val="24"/>
        </w:rPr>
        <w:t> </w:t>
      </w:r>
      <w:r>
        <w:rPr>
          <w:sz w:val="24"/>
        </w:rPr>
        <w:t>graus</w:t>
      </w:r>
      <w:r>
        <w:rPr>
          <w:spacing w:val="-3"/>
          <w:sz w:val="24"/>
        </w:rPr>
        <w:t> </w:t>
      </w:r>
      <w:r>
        <w:rPr>
          <w:sz w:val="24"/>
        </w:rPr>
        <w:t>Celsius),</w:t>
      </w:r>
      <w:r>
        <w:rPr>
          <w:spacing w:val="-3"/>
          <w:sz w:val="24"/>
        </w:rPr>
        <w:t> </w:t>
      </w:r>
      <w:r>
        <w:rPr>
          <w:sz w:val="24"/>
        </w:rPr>
        <w:t>sendo</w:t>
      </w:r>
      <w:r>
        <w:rPr>
          <w:spacing w:val="-3"/>
          <w:sz w:val="24"/>
        </w:rPr>
        <w:t> </w:t>
      </w:r>
      <w:r>
        <w:rPr>
          <w:sz w:val="24"/>
        </w:rPr>
        <w:t>substituídos</w:t>
      </w:r>
      <w:r>
        <w:rPr>
          <w:spacing w:val="-3"/>
          <w:sz w:val="24"/>
        </w:rPr>
        <w:t> </w:t>
      </w:r>
      <w:r>
        <w:rPr>
          <w:sz w:val="24"/>
        </w:rPr>
        <w:t>imediatamente</w:t>
      </w:r>
      <w:r>
        <w:rPr>
          <w:spacing w:val="-3"/>
          <w:sz w:val="24"/>
        </w:rPr>
        <w:t> </w:t>
      </w:r>
      <w:r>
        <w:rPr>
          <w:sz w:val="24"/>
        </w:rPr>
        <w:t>sempre</w:t>
      </w:r>
      <w:r>
        <w:rPr>
          <w:spacing w:val="-3"/>
          <w:sz w:val="24"/>
        </w:rPr>
        <w:t> </w:t>
      </w:r>
      <w:r>
        <w:rPr>
          <w:sz w:val="24"/>
        </w:rPr>
        <w:t>que</w:t>
      </w:r>
      <w:r>
        <w:rPr>
          <w:spacing w:val="-3"/>
          <w:sz w:val="24"/>
        </w:rPr>
        <w:t> </w:t>
      </w:r>
      <w:r>
        <w:rPr>
          <w:sz w:val="24"/>
        </w:rPr>
        <w:t>houver</w:t>
      </w:r>
      <w:r>
        <w:rPr>
          <w:spacing w:val="-3"/>
          <w:sz w:val="24"/>
        </w:rPr>
        <w:t> </w:t>
      </w:r>
      <w:r>
        <w:rPr>
          <w:sz w:val="24"/>
        </w:rPr>
        <w:t>alteração</w:t>
      </w:r>
      <w:r>
        <w:rPr>
          <w:spacing w:val="-3"/>
          <w:sz w:val="24"/>
        </w:rPr>
        <w:t> </w:t>
      </w:r>
      <w:r>
        <w:rPr>
          <w:sz w:val="24"/>
        </w:rPr>
        <w:t>evidente</w:t>
      </w:r>
      <w:r>
        <w:rPr>
          <w:spacing w:val="-3"/>
          <w:sz w:val="24"/>
        </w:rPr>
        <w:t> </w:t>
      </w:r>
      <w:r>
        <w:rPr>
          <w:sz w:val="24"/>
        </w:rPr>
        <w:t>das</w:t>
      </w:r>
      <w:r>
        <w:rPr>
          <w:spacing w:val="-3"/>
          <w:sz w:val="24"/>
        </w:rPr>
        <w:t> </w:t>
      </w:r>
      <w:r>
        <w:rPr>
          <w:sz w:val="24"/>
        </w:rPr>
        <w:t>características</w:t>
      </w:r>
      <w:r>
        <w:rPr>
          <w:spacing w:val="-3"/>
          <w:sz w:val="24"/>
        </w:rPr>
        <w:t> </w:t>
      </w:r>
      <w:r>
        <w:rPr>
          <w:sz w:val="24"/>
        </w:rPr>
        <w:t>físico-químicas</w:t>
      </w:r>
      <w:r>
        <w:rPr>
          <w:spacing w:val="-3"/>
          <w:sz w:val="24"/>
        </w:rPr>
        <w:t> </w:t>
      </w:r>
      <w:r>
        <w:rPr>
          <w:sz w:val="24"/>
        </w:rPr>
        <w:t>ou</w:t>
      </w:r>
      <w:r>
        <w:rPr>
          <w:spacing w:val="-3"/>
          <w:sz w:val="24"/>
        </w:rPr>
        <w:t> </w:t>
      </w:r>
      <w:r>
        <w:rPr>
          <w:sz w:val="24"/>
        </w:rPr>
        <w:t>sensoriais,</w:t>
      </w:r>
      <w:r>
        <w:rPr>
          <w:spacing w:val="-3"/>
          <w:sz w:val="24"/>
        </w:rPr>
        <w:t> </w:t>
      </w:r>
      <w:r>
        <w:rPr>
          <w:sz w:val="24"/>
        </w:rPr>
        <w:t>tais como</w:t>
      </w:r>
      <w:r>
        <w:rPr>
          <w:spacing w:val="-1"/>
          <w:sz w:val="24"/>
        </w:rPr>
        <w:t> </w:t>
      </w:r>
      <w:r>
        <w:rPr>
          <w:sz w:val="24"/>
        </w:rPr>
        <w:t>aroma</w:t>
      </w:r>
      <w:r>
        <w:rPr>
          <w:spacing w:val="-1"/>
          <w:sz w:val="24"/>
        </w:rPr>
        <w:t> </w:t>
      </w:r>
      <w:r>
        <w:rPr>
          <w:sz w:val="24"/>
        </w:rPr>
        <w:t>e</w:t>
      </w:r>
      <w:r>
        <w:rPr>
          <w:spacing w:val="-1"/>
          <w:sz w:val="24"/>
        </w:rPr>
        <w:t> </w:t>
      </w:r>
      <w:r>
        <w:rPr>
          <w:sz w:val="24"/>
        </w:rPr>
        <w:t>sabor,</w:t>
      </w:r>
      <w:r>
        <w:rPr>
          <w:spacing w:val="-1"/>
          <w:sz w:val="24"/>
        </w:rPr>
        <w:t> </w:t>
      </w:r>
      <w:r>
        <w:rPr>
          <w:sz w:val="24"/>
        </w:rPr>
        <w:t>e</w:t>
      </w:r>
      <w:r>
        <w:rPr>
          <w:spacing w:val="-1"/>
          <w:sz w:val="24"/>
        </w:rPr>
        <w:t> </w:t>
      </w:r>
      <w:r>
        <w:rPr>
          <w:sz w:val="24"/>
        </w:rPr>
        <w:t>formação</w:t>
      </w:r>
      <w:r>
        <w:rPr>
          <w:spacing w:val="-1"/>
          <w:sz w:val="24"/>
        </w:rPr>
        <w:t> </w:t>
      </w:r>
      <w:r>
        <w:rPr>
          <w:sz w:val="24"/>
        </w:rPr>
        <w:t>intensa</w:t>
      </w:r>
      <w:r>
        <w:rPr>
          <w:spacing w:val="-1"/>
          <w:sz w:val="24"/>
        </w:rPr>
        <w:t> </w:t>
      </w:r>
      <w:r>
        <w:rPr>
          <w:sz w:val="24"/>
        </w:rPr>
        <w:t>de</w:t>
      </w:r>
      <w:r>
        <w:rPr>
          <w:spacing w:val="-1"/>
          <w:sz w:val="24"/>
        </w:rPr>
        <w:t> </w:t>
      </w:r>
      <w:r>
        <w:rPr>
          <w:sz w:val="24"/>
        </w:rPr>
        <w:t>espuma</w:t>
      </w:r>
      <w:r>
        <w:rPr>
          <w:spacing w:val="-1"/>
          <w:sz w:val="24"/>
        </w:rPr>
        <w:t> </w:t>
      </w:r>
      <w:r>
        <w:rPr>
          <w:sz w:val="24"/>
        </w:rPr>
        <w:t>e</w:t>
      </w:r>
      <w:r>
        <w:rPr>
          <w:spacing w:val="-1"/>
          <w:sz w:val="24"/>
        </w:rPr>
        <w:t> </w:t>
      </w:r>
      <w:r>
        <w:rPr>
          <w:sz w:val="24"/>
        </w:rPr>
        <w:t>fumaça.</w:t>
      </w:r>
      <w:r>
        <w:rPr>
          <w:spacing w:val="-15"/>
          <w:sz w:val="24"/>
        </w:rPr>
        <w:t> </w:t>
      </w:r>
      <w:r>
        <w:rPr>
          <w:sz w:val="24"/>
        </w:rPr>
        <w:t>A</w:t>
      </w:r>
      <w:r>
        <w:rPr>
          <w:spacing w:val="-15"/>
          <w:sz w:val="24"/>
        </w:rPr>
        <w:t> </w:t>
      </w:r>
      <w:r>
        <w:rPr>
          <w:sz w:val="24"/>
        </w:rPr>
        <w:t>Contratada</w:t>
      </w:r>
      <w:r>
        <w:rPr>
          <w:spacing w:val="-1"/>
          <w:sz w:val="24"/>
        </w:rPr>
        <w:t> </w:t>
      </w:r>
      <w:r>
        <w:rPr>
          <w:sz w:val="24"/>
        </w:rPr>
        <w:t>deverá</w:t>
      </w:r>
      <w:r>
        <w:rPr>
          <w:spacing w:val="-1"/>
          <w:sz w:val="24"/>
        </w:rPr>
        <w:t> </w:t>
      </w:r>
      <w:r>
        <w:rPr>
          <w:sz w:val="24"/>
        </w:rPr>
        <w:t>registrar</w:t>
      </w:r>
      <w:r>
        <w:rPr>
          <w:spacing w:val="-1"/>
          <w:sz w:val="24"/>
        </w:rPr>
        <w:t> </w:t>
      </w:r>
      <w:r>
        <w:rPr>
          <w:sz w:val="24"/>
        </w:rPr>
        <w:t>a</w:t>
      </w:r>
      <w:r>
        <w:rPr>
          <w:spacing w:val="-1"/>
          <w:sz w:val="24"/>
        </w:rPr>
        <w:t> </w:t>
      </w:r>
      <w:r>
        <w:rPr>
          <w:sz w:val="24"/>
        </w:rPr>
        <w:t>troca</w:t>
      </w:r>
      <w:r>
        <w:rPr>
          <w:spacing w:val="-1"/>
          <w:sz w:val="24"/>
        </w:rPr>
        <w:t> </w:t>
      </w:r>
      <w:r>
        <w:rPr>
          <w:sz w:val="24"/>
        </w:rPr>
        <w:t>do</w:t>
      </w:r>
      <w:r>
        <w:rPr>
          <w:spacing w:val="-1"/>
          <w:sz w:val="24"/>
        </w:rPr>
        <w:t> </w:t>
      </w:r>
      <w:r>
        <w:rPr>
          <w:sz w:val="24"/>
        </w:rPr>
        <w:t>óleo</w:t>
      </w:r>
      <w:r>
        <w:rPr>
          <w:spacing w:val="-1"/>
          <w:sz w:val="24"/>
        </w:rPr>
        <w:t> </w:t>
      </w:r>
      <w:r>
        <w:rPr>
          <w:sz w:val="24"/>
        </w:rPr>
        <w:t>de</w:t>
      </w:r>
      <w:r>
        <w:rPr>
          <w:spacing w:val="-1"/>
          <w:sz w:val="24"/>
        </w:rPr>
        <w:t> </w:t>
      </w:r>
      <w:r>
        <w:rPr>
          <w:sz w:val="24"/>
        </w:rPr>
        <w:t>fritura</w:t>
      </w:r>
      <w:r>
        <w:rPr>
          <w:spacing w:val="-1"/>
          <w:sz w:val="24"/>
        </w:rPr>
        <w:t> </w:t>
      </w:r>
      <w:r>
        <w:rPr>
          <w:sz w:val="24"/>
        </w:rPr>
        <w:t>e</w:t>
      </w:r>
      <w:r>
        <w:rPr>
          <w:spacing w:val="-1"/>
          <w:sz w:val="24"/>
        </w:rPr>
        <w:t> </w:t>
      </w:r>
      <w:r>
        <w:rPr>
          <w:sz w:val="24"/>
        </w:rPr>
        <w:t>monitorar</w:t>
      </w:r>
      <w:r>
        <w:rPr>
          <w:spacing w:val="-1"/>
          <w:sz w:val="24"/>
        </w:rPr>
        <w:t> </w:t>
      </w:r>
      <w:r>
        <w:rPr>
          <w:sz w:val="24"/>
        </w:rPr>
        <w:t>a</w:t>
      </w:r>
      <w:r>
        <w:rPr>
          <w:spacing w:val="-1"/>
          <w:sz w:val="24"/>
        </w:rPr>
        <w:t> </w:t>
      </w:r>
      <w:r>
        <w:rPr>
          <w:sz w:val="24"/>
        </w:rPr>
        <w:t>sua</w:t>
      </w:r>
      <w:r>
        <w:rPr>
          <w:spacing w:val="-1"/>
          <w:sz w:val="24"/>
        </w:rPr>
        <w:t> </w:t>
      </w:r>
      <w:r>
        <w:rPr>
          <w:sz w:val="24"/>
        </w:rPr>
        <w:t>vida</w:t>
      </w:r>
      <w:r>
        <w:rPr>
          <w:spacing w:val="-1"/>
          <w:sz w:val="24"/>
        </w:rPr>
        <w:t> </w:t>
      </w:r>
      <w:r>
        <w:rPr>
          <w:sz w:val="24"/>
        </w:rPr>
        <w:t>útil</w:t>
      </w:r>
      <w:r>
        <w:rPr>
          <w:spacing w:val="-1"/>
          <w:sz w:val="24"/>
        </w:rPr>
        <w:t> </w:t>
      </w:r>
      <w:r>
        <w:rPr>
          <w:sz w:val="24"/>
        </w:rPr>
        <w:t>por meio de produtos reconhecidos no mercado para verificação da porcentagem de ácidos graxos livres do mesmo.</w:t>
      </w:r>
    </w:p>
    <w:p>
      <w:pPr>
        <w:pStyle w:val="ListParagraph"/>
        <w:numPr>
          <w:ilvl w:val="1"/>
          <w:numId w:val="13"/>
        </w:numPr>
        <w:tabs>
          <w:tab w:pos="869" w:val="left" w:leader="none"/>
        </w:tabs>
        <w:spacing w:line="247" w:lineRule="auto" w:before="227" w:after="0"/>
        <w:ind w:left="329" w:right="819" w:firstLine="0"/>
        <w:jc w:val="left"/>
        <w:rPr>
          <w:b/>
          <w:sz w:val="24"/>
        </w:rPr>
      </w:pPr>
      <w:r>
        <w:rPr>
          <w:sz w:val="24"/>
        </w:rPr>
        <w:t>Em</w:t>
      </w:r>
      <w:r>
        <w:rPr>
          <w:spacing w:val="-2"/>
          <w:sz w:val="24"/>
        </w:rPr>
        <w:t> </w:t>
      </w:r>
      <w:r>
        <w:rPr>
          <w:sz w:val="24"/>
        </w:rPr>
        <w:t>caso</w:t>
      </w:r>
      <w:r>
        <w:rPr>
          <w:spacing w:val="-2"/>
          <w:sz w:val="24"/>
        </w:rPr>
        <w:t> </w:t>
      </w:r>
      <w:r>
        <w:rPr>
          <w:sz w:val="24"/>
        </w:rPr>
        <w:t>do</w:t>
      </w:r>
      <w:r>
        <w:rPr>
          <w:spacing w:val="-2"/>
          <w:sz w:val="24"/>
        </w:rPr>
        <w:t> </w:t>
      </w:r>
      <w:r>
        <w:rPr>
          <w:sz w:val="24"/>
        </w:rPr>
        <w:t>não</w:t>
      </w:r>
      <w:r>
        <w:rPr>
          <w:spacing w:val="-2"/>
          <w:sz w:val="24"/>
        </w:rPr>
        <w:t> </w:t>
      </w:r>
      <w:r>
        <w:rPr>
          <w:sz w:val="24"/>
        </w:rPr>
        <w:t>cumprimento</w:t>
      </w:r>
      <w:r>
        <w:rPr>
          <w:spacing w:val="-2"/>
          <w:sz w:val="24"/>
        </w:rPr>
        <w:t> </w:t>
      </w:r>
      <w:r>
        <w:rPr>
          <w:sz w:val="24"/>
        </w:rPr>
        <w:t>da</w:t>
      </w:r>
      <w:r>
        <w:rPr>
          <w:spacing w:val="-2"/>
          <w:sz w:val="24"/>
        </w:rPr>
        <w:t> </w:t>
      </w:r>
      <w:r>
        <w:rPr>
          <w:sz w:val="24"/>
        </w:rPr>
        <w:t>composição</w:t>
      </w:r>
      <w:r>
        <w:rPr>
          <w:spacing w:val="-2"/>
          <w:sz w:val="24"/>
        </w:rPr>
        <w:t> </w:t>
      </w:r>
      <w:r>
        <w:rPr>
          <w:sz w:val="24"/>
        </w:rPr>
        <w:t>básica</w:t>
      </w:r>
      <w:r>
        <w:rPr>
          <w:spacing w:val="-2"/>
          <w:sz w:val="24"/>
        </w:rPr>
        <w:t> </w:t>
      </w:r>
      <w:r>
        <w:rPr>
          <w:sz w:val="24"/>
        </w:rPr>
        <w:t>do</w:t>
      </w:r>
      <w:r>
        <w:rPr>
          <w:spacing w:val="-2"/>
          <w:sz w:val="24"/>
        </w:rPr>
        <w:t> </w:t>
      </w:r>
      <w:r>
        <w:rPr>
          <w:sz w:val="24"/>
        </w:rPr>
        <w:t>cardápio</w:t>
      </w:r>
      <w:r>
        <w:rPr>
          <w:spacing w:val="-2"/>
          <w:sz w:val="24"/>
        </w:rPr>
        <w:t> </w:t>
      </w:r>
      <w:r>
        <w:rPr>
          <w:sz w:val="24"/>
        </w:rPr>
        <w:t>conforme</w:t>
      </w:r>
      <w:r>
        <w:rPr>
          <w:spacing w:val="-2"/>
          <w:sz w:val="24"/>
        </w:rPr>
        <w:t> </w:t>
      </w:r>
      <w:r>
        <w:rPr>
          <w:sz w:val="24"/>
        </w:rPr>
        <w:t>item</w:t>
      </w:r>
      <w:r>
        <w:rPr>
          <w:spacing w:val="-2"/>
          <w:sz w:val="24"/>
        </w:rPr>
        <w:t> </w:t>
      </w:r>
      <w:r>
        <w:rPr>
          <w:sz w:val="24"/>
        </w:rPr>
        <w:t>15.2,</w:t>
      </w:r>
      <w:r>
        <w:rPr>
          <w:spacing w:val="-2"/>
          <w:sz w:val="24"/>
        </w:rPr>
        <w:t> </w:t>
      </w:r>
      <w:r>
        <w:rPr>
          <w:sz w:val="24"/>
        </w:rPr>
        <w:t>a</w:t>
      </w:r>
      <w:r>
        <w:rPr>
          <w:spacing w:val="-2"/>
          <w:sz w:val="24"/>
        </w:rPr>
        <w:t> </w:t>
      </w:r>
      <w:r>
        <w:rPr>
          <w:sz w:val="24"/>
        </w:rPr>
        <w:t>Contratada</w:t>
      </w:r>
      <w:r>
        <w:rPr>
          <w:spacing w:val="-2"/>
          <w:sz w:val="24"/>
        </w:rPr>
        <w:t> </w:t>
      </w:r>
      <w:r>
        <w:rPr>
          <w:sz w:val="24"/>
        </w:rPr>
        <w:t>sofrerá</w:t>
      </w:r>
      <w:r>
        <w:rPr>
          <w:spacing w:val="-2"/>
          <w:sz w:val="24"/>
        </w:rPr>
        <w:t> </w:t>
      </w:r>
      <w:r>
        <w:rPr>
          <w:sz w:val="24"/>
        </w:rPr>
        <w:t>advertências</w:t>
      </w:r>
      <w:r>
        <w:rPr>
          <w:spacing w:val="-2"/>
          <w:sz w:val="24"/>
        </w:rPr>
        <w:t> </w:t>
      </w:r>
      <w:r>
        <w:rPr>
          <w:sz w:val="24"/>
        </w:rPr>
        <w:t>e/ou</w:t>
      </w:r>
      <w:r>
        <w:rPr>
          <w:spacing w:val="-2"/>
          <w:sz w:val="24"/>
        </w:rPr>
        <w:t> </w:t>
      </w:r>
      <w:r>
        <w:rPr>
          <w:sz w:val="24"/>
        </w:rPr>
        <w:t>penalidades</w:t>
      </w:r>
      <w:r>
        <w:rPr>
          <w:spacing w:val="-2"/>
          <w:sz w:val="24"/>
        </w:rPr>
        <w:t> </w:t>
      </w:r>
      <w:r>
        <w:rPr>
          <w:sz w:val="24"/>
        </w:rPr>
        <w:t>de acordo com o previsto no item 26.</w:t>
      </w:r>
    </w:p>
    <w:p>
      <w:pPr>
        <w:pStyle w:val="ListParagraph"/>
        <w:numPr>
          <w:ilvl w:val="1"/>
          <w:numId w:val="13"/>
        </w:numPr>
        <w:tabs>
          <w:tab w:pos="855" w:val="left" w:leader="none"/>
        </w:tabs>
        <w:spacing w:line="247" w:lineRule="auto" w:before="226" w:after="0"/>
        <w:ind w:left="329" w:right="366" w:firstLine="0"/>
        <w:jc w:val="both"/>
        <w:rPr>
          <w:b/>
          <w:sz w:val="24"/>
        </w:rPr>
      </w:pPr>
      <w:r>
        <w:rPr>
          <w:sz w:val="24"/>
        </w:rPr>
        <w:t>As</w:t>
      </w:r>
      <w:r>
        <w:rPr>
          <w:spacing w:val="-2"/>
          <w:sz w:val="24"/>
        </w:rPr>
        <w:t> </w:t>
      </w:r>
      <w:r>
        <w:rPr>
          <w:sz w:val="24"/>
        </w:rPr>
        <w:t>preparações</w:t>
      </w:r>
      <w:r>
        <w:rPr>
          <w:spacing w:val="-2"/>
          <w:sz w:val="24"/>
        </w:rPr>
        <w:t> </w:t>
      </w:r>
      <w:r>
        <w:rPr>
          <w:sz w:val="24"/>
        </w:rPr>
        <w:t>que</w:t>
      </w:r>
      <w:r>
        <w:rPr>
          <w:spacing w:val="-2"/>
          <w:sz w:val="24"/>
        </w:rPr>
        <w:t> </w:t>
      </w:r>
      <w:r>
        <w:rPr>
          <w:sz w:val="24"/>
        </w:rPr>
        <w:t>não</w:t>
      </w:r>
      <w:r>
        <w:rPr>
          <w:spacing w:val="-2"/>
          <w:sz w:val="24"/>
        </w:rPr>
        <w:t> </w:t>
      </w:r>
      <w:r>
        <w:rPr>
          <w:sz w:val="24"/>
        </w:rPr>
        <w:t>estiverem</w:t>
      </w:r>
      <w:r>
        <w:rPr>
          <w:spacing w:val="-2"/>
          <w:sz w:val="24"/>
        </w:rPr>
        <w:t> </w:t>
      </w:r>
      <w:r>
        <w:rPr>
          <w:sz w:val="24"/>
        </w:rPr>
        <w:t>discriminadas</w:t>
      </w:r>
      <w:r>
        <w:rPr>
          <w:spacing w:val="-2"/>
          <w:sz w:val="24"/>
        </w:rPr>
        <w:t> </w:t>
      </w:r>
      <w:r>
        <w:rPr>
          <w:sz w:val="24"/>
        </w:rPr>
        <w:t>nas</w:t>
      </w:r>
      <w:r>
        <w:rPr>
          <w:spacing w:val="-2"/>
          <w:sz w:val="24"/>
        </w:rPr>
        <w:t> </w:t>
      </w:r>
      <w:r>
        <w:rPr>
          <w:sz w:val="24"/>
        </w:rPr>
        <w:t>especificações</w:t>
      </w:r>
      <w:r>
        <w:rPr>
          <w:spacing w:val="-2"/>
          <w:sz w:val="24"/>
        </w:rPr>
        <w:t> </w:t>
      </w:r>
      <w:r>
        <w:rPr>
          <w:sz w:val="24"/>
        </w:rPr>
        <w:t>de</w:t>
      </w:r>
      <w:r>
        <w:rPr>
          <w:spacing w:val="-2"/>
          <w:sz w:val="24"/>
        </w:rPr>
        <w:t> </w:t>
      </w:r>
      <w:r>
        <w:rPr>
          <w:sz w:val="24"/>
        </w:rPr>
        <w:t>porção</w:t>
      </w:r>
      <w:r>
        <w:rPr>
          <w:spacing w:val="-2"/>
          <w:sz w:val="24"/>
        </w:rPr>
        <w:t> </w:t>
      </w:r>
      <w:r>
        <w:rPr>
          <w:sz w:val="24"/>
        </w:rPr>
        <w:t>(alimento</w:t>
      </w:r>
      <w:r>
        <w:rPr>
          <w:spacing w:val="-2"/>
          <w:sz w:val="24"/>
        </w:rPr>
        <w:t> </w:t>
      </w:r>
      <w:r>
        <w:rPr>
          <w:sz w:val="24"/>
        </w:rPr>
        <w:t>cozido</w:t>
      </w:r>
      <w:r>
        <w:rPr>
          <w:spacing w:val="-2"/>
          <w:sz w:val="24"/>
        </w:rPr>
        <w:t> </w:t>
      </w:r>
      <w:r>
        <w:rPr>
          <w:sz w:val="24"/>
        </w:rPr>
        <w:t>e/ou</w:t>
      </w:r>
      <w:r>
        <w:rPr>
          <w:spacing w:val="-2"/>
          <w:sz w:val="24"/>
        </w:rPr>
        <w:t> </w:t>
      </w:r>
      <w:r>
        <w:rPr>
          <w:sz w:val="24"/>
        </w:rPr>
        <w:t>preparado,</w:t>
      </w:r>
      <w:r>
        <w:rPr>
          <w:spacing w:val="-2"/>
          <w:sz w:val="24"/>
        </w:rPr>
        <w:t> </w:t>
      </w:r>
      <w:r>
        <w:rPr>
          <w:sz w:val="24"/>
        </w:rPr>
        <w:t>pronto</w:t>
      </w:r>
      <w:r>
        <w:rPr>
          <w:spacing w:val="-2"/>
          <w:sz w:val="24"/>
        </w:rPr>
        <w:t> </w:t>
      </w:r>
      <w:r>
        <w:rPr>
          <w:sz w:val="24"/>
        </w:rPr>
        <w:t>para</w:t>
      </w:r>
      <w:r>
        <w:rPr>
          <w:spacing w:val="-2"/>
          <w:sz w:val="24"/>
        </w:rPr>
        <w:t> </w:t>
      </w:r>
      <w:r>
        <w:rPr>
          <w:sz w:val="24"/>
        </w:rPr>
        <w:t>o</w:t>
      </w:r>
      <w:r>
        <w:rPr>
          <w:spacing w:val="-2"/>
          <w:sz w:val="24"/>
        </w:rPr>
        <w:t> </w:t>
      </w:r>
      <w:r>
        <w:rPr>
          <w:sz w:val="24"/>
        </w:rPr>
        <w:t>consumo)</w:t>
      </w:r>
      <w:r>
        <w:rPr>
          <w:spacing w:val="-2"/>
          <w:sz w:val="24"/>
        </w:rPr>
        <w:t> </w:t>
      </w:r>
      <w:r>
        <w:rPr>
          <w:sz w:val="24"/>
        </w:rPr>
        <w:t>deverão ser acordadas previamente com a Fiscalização da UERJ.</w:t>
      </w:r>
    </w:p>
    <w:p>
      <w:pPr>
        <w:pStyle w:val="ListParagraph"/>
        <w:numPr>
          <w:ilvl w:val="1"/>
          <w:numId w:val="13"/>
        </w:numPr>
        <w:tabs>
          <w:tab w:pos="855" w:val="left" w:leader="none"/>
        </w:tabs>
        <w:spacing w:line="240" w:lineRule="auto" w:before="226" w:after="0"/>
        <w:ind w:left="329" w:right="327" w:firstLine="0"/>
        <w:jc w:val="left"/>
        <w:rPr>
          <w:b/>
          <w:sz w:val="24"/>
        </w:rPr>
      </w:pPr>
      <w:r>
        <w:rPr>
          <w:sz w:val="24"/>
        </w:rPr>
        <w:t>A</w:t>
      </w:r>
      <w:r>
        <w:rPr>
          <w:spacing w:val="-10"/>
          <w:sz w:val="24"/>
        </w:rPr>
        <w:t> </w:t>
      </w:r>
      <w:r>
        <w:rPr>
          <w:sz w:val="24"/>
        </w:rPr>
        <w:t>Contratada deverá afixar, nas entradas do RU, o cardápio semanal do almoço e do jantar, correspondente à semana vigente do mesmo. Em caso</w:t>
      </w:r>
      <w:r>
        <w:rPr>
          <w:spacing w:val="-2"/>
          <w:sz w:val="24"/>
        </w:rPr>
        <w:t> </w:t>
      </w:r>
      <w:r>
        <w:rPr>
          <w:sz w:val="24"/>
        </w:rPr>
        <w:t>de</w:t>
      </w:r>
      <w:r>
        <w:rPr>
          <w:spacing w:val="-2"/>
          <w:sz w:val="24"/>
        </w:rPr>
        <w:t> </w:t>
      </w:r>
      <w:r>
        <w:rPr>
          <w:sz w:val="24"/>
        </w:rPr>
        <w:t>alterações,</w:t>
      </w:r>
      <w:r>
        <w:rPr>
          <w:spacing w:val="-2"/>
          <w:sz w:val="24"/>
        </w:rPr>
        <w:t> </w:t>
      </w:r>
      <w:r>
        <w:rPr>
          <w:sz w:val="24"/>
        </w:rPr>
        <w:t>o</w:t>
      </w:r>
      <w:r>
        <w:rPr>
          <w:spacing w:val="-2"/>
          <w:sz w:val="24"/>
        </w:rPr>
        <w:t> </w:t>
      </w:r>
      <w:r>
        <w:rPr>
          <w:sz w:val="24"/>
        </w:rPr>
        <w:t>cardápio</w:t>
      </w:r>
      <w:r>
        <w:rPr>
          <w:spacing w:val="-2"/>
          <w:sz w:val="24"/>
        </w:rPr>
        <w:t> </w:t>
      </w:r>
      <w:r>
        <w:rPr>
          <w:sz w:val="24"/>
        </w:rPr>
        <w:t>diário</w:t>
      </w:r>
      <w:r>
        <w:rPr>
          <w:spacing w:val="-2"/>
          <w:sz w:val="24"/>
        </w:rPr>
        <w:t> </w:t>
      </w:r>
      <w:r>
        <w:rPr>
          <w:sz w:val="24"/>
        </w:rPr>
        <w:t>deverá</w:t>
      </w:r>
      <w:r>
        <w:rPr>
          <w:spacing w:val="-2"/>
          <w:sz w:val="24"/>
        </w:rPr>
        <w:t> </w:t>
      </w:r>
      <w:r>
        <w:rPr>
          <w:sz w:val="24"/>
        </w:rPr>
        <w:t>ser</w:t>
      </w:r>
      <w:r>
        <w:rPr>
          <w:spacing w:val="-2"/>
          <w:sz w:val="24"/>
        </w:rPr>
        <w:t> </w:t>
      </w:r>
      <w:r>
        <w:rPr>
          <w:sz w:val="24"/>
        </w:rPr>
        <w:t>previamente</w:t>
      </w:r>
      <w:r>
        <w:rPr>
          <w:spacing w:val="-2"/>
          <w:sz w:val="24"/>
        </w:rPr>
        <w:t> </w:t>
      </w:r>
      <w:r>
        <w:rPr>
          <w:sz w:val="24"/>
        </w:rPr>
        <w:t>autorizado</w:t>
      </w:r>
      <w:r>
        <w:rPr>
          <w:spacing w:val="-2"/>
          <w:sz w:val="24"/>
        </w:rPr>
        <w:t> </w:t>
      </w:r>
      <w:r>
        <w:rPr>
          <w:sz w:val="24"/>
        </w:rPr>
        <w:t>pela</w:t>
      </w:r>
      <w:r>
        <w:rPr>
          <w:spacing w:val="-2"/>
          <w:sz w:val="24"/>
        </w:rPr>
        <w:t> </w:t>
      </w:r>
      <w:r>
        <w:rPr>
          <w:sz w:val="24"/>
        </w:rPr>
        <w:t>Fiscalização</w:t>
      </w:r>
      <w:r>
        <w:rPr>
          <w:spacing w:val="-2"/>
          <w:sz w:val="24"/>
        </w:rPr>
        <w:t> </w:t>
      </w:r>
      <w:r>
        <w:rPr>
          <w:sz w:val="24"/>
        </w:rPr>
        <w:t>do</w:t>
      </w:r>
      <w:r>
        <w:rPr>
          <w:spacing w:val="-2"/>
          <w:sz w:val="24"/>
        </w:rPr>
        <w:t> </w:t>
      </w:r>
      <w:r>
        <w:rPr>
          <w:sz w:val="24"/>
        </w:rPr>
        <w:t>RU</w:t>
      </w:r>
      <w:r>
        <w:rPr>
          <w:spacing w:val="-2"/>
          <w:sz w:val="24"/>
        </w:rPr>
        <w:t> </w:t>
      </w:r>
      <w:r>
        <w:rPr>
          <w:sz w:val="24"/>
        </w:rPr>
        <w:t>Maracanã/UERJ</w:t>
      </w:r>
      <w:r>
        <w:rPr>
          <w:spacing w:val="-2"/>
          <w:sz w:val="24"/>
        </w:rPr>
        <w:t> </w:t>
      </w:r>
      <w:r>
        <w:rPr>
          <w:sz w:val="24"/>
        </w:rPr>
        <w:t>e</w:t>
      </w:r>
      <w:r>
        <w:rPr>
          <w:spacing w:val="-2"/>
          <w:sz w:val="24"/>
        </w:rPr>
        <w:t> </w:t>
      </w:r>
      <w:r>
        <w:rPr>
          <w:sz w:val="24"/>
        </w:rPr>
        <w:t>atualizado</w:t>
      </w:r>
      <w:r>
        <w:rPr>
          <w:spacing w:val="-2"/>
          <w:sz w:val="24"/>
        </w:rPr>
        <w:t> </w:t>
      </w:r>
      <w:r>
        <w:rPr>
          <w:sz w:val="24"/>
        </w:rPr>
        <w:t>de</w:t>
      </w:r>
      <w:r>
        <w:rPr>
          <w:spacing w:val="-2"/>
          <w:sz w:val="24"/>
        </w:rPr>
        <w:t> </w:t>
      </w:r>
      <w:r>
        <w:rPr>
          <w:sz w:val="24"/>
        </w:rPr>
        <w:t>imediato.</w:t>
      </w:r>
      <w:r>
        <w:rPr>
          <w:spacing w:val="-2"/>
          <w:sz w:val="24"/>
        </w:rPr>
        <w:t> </w:t>
      </w:r>
      <w:r>
        <w:rPr>
          <w:sz w:val="24"/>
        </w:rPr>
        <w:t>O</w:t>
      </w:r>
      <w:r>
        <w:rPr>
          <w:spacing w:val="-2"/>
          <w:sz w:val="24"/>
        </w:rPr>
        <w:t> </w:t>
      </w:r>
      <w:r>
        <w:rPr>
          <w:sz w:val="24"/>
        </w:rPr>
        <w:t>cardápio da semana seguinte deverá ser enviado, com antecedência, à Fiscalização do RU Maracanã/UERJ, que o encaminhará aos responsáveis pela atualização da página oficial do RU e da rede social Instagram.</w:t>
      </w:r>
    </w:p>
    <w:p>
      <w:pPr>
        <w:pStyle w:val="ListParagraph"/>
        <w:numPr>
          <w:ilvl w:val="1"/>
          <w:numId w:val="13"/>
        </w:numPr>
        <w:tabs>
          <w:tab w:pos="855" w:val="left" w:leader="none"/>
        </w:tabs>
        <w:spacing w:line="235" w:lineRule="auto" w:before="251" w:after="0"/>
        <w:ind w:left="329" w:right="473" w:firstLine="0"/>
        <w:jc w:val="both"/>
        <w:rPr>
          <w:b/>
          <w:sz w:val="24"/>
        </w:rPr>
      </w:pPr>
      <w:r>
        <w:rPr>
          <w:sz w:val="24"/>
        </w:rPr>
        <w:t>A</w:t>
      </w:r>
      <w:r>
        <w:rPr>
          <w:spacing w:val="-15"/>
          <w:sz w:val="24"/>
        </w:rPr>
        <w:t> </w:t>
      </w:r>
      <w:r>
        <w:rPr>
          <w:sz w:val="24"/>
        </w:rPr>
        <w:t>Contratada</w:t>
      </w:r>
      <w:r>
        <w:rPr>
          <w:spacing w:val="-2"/>
          <w:sz w:val="24"/>
        </w:rPr>
        <w:t> </w:t>
      </w:r>
      <w:r>
        <w:rPr>
          <w:sz w:val="24"/>
        </w:rPr>
        <w:t>deverá</w:t>
      </w:r>
      <w:r>
        <w:rPr>
          <w:spacing w:val="-2"/>
          <w:sz w:val="24"/>
        </w:rPr>
        <w:t> </w:t>
      </w:r>
      <w:r>
        <w:rPr>
          <w:sz w:val="24"/>
        </w:rPr>
        <w:t>fornecer</w:t>
      </w:r>
      <w:r>
        <w:rPr>
          <w:spacing w:val="-2"/>
          <w:sz w:val="24"/>
        </w:rPr>
        <w:t> </w:t>
      </w:r>
      <w:r>
        <w:rPr>
          <w:sz w:val="24"/>
        </w:rPr>
        <w:t>displays</w:t>
      </w:r>
      <w:r>
        <w:rPr>
          <w:spacing w:val="-2"/>
          <w:sz w:val="24"/>
        </w:rPr>
        <w:t> </w:t>
      </w:r>
      <w:r>
        <w:rPr>
          <w:sz w:val="24"/>
        </w:rPr>
        <w:t>em</w:t>
      </w:r>
      <w:r>
        <w:rPr>
          <w:spacing w:val="-2"/>
          <w:sz w:val="24"/>
        </w:rPr>
        <w:t> </w:t>
      </w:r>
      <w:r>
        <w:rPr>
          <w:sz w:val="24"/>
        </w:rPr>
        <w:t>todas</w:t>
      </w:r>
      <w:r>
        <w:rPr>
          <w:spacing w:val="-2"/>
          <w:sz w:val="24"/>
        </w:rPr>
        <w:t> </w:t>
      </w:r>
      <w:r>
        <w:rPr>
          <w:sz w:val="24"/>
        </w:rPr>
        <w:t>as</w:t>
      </w:r>
      <w:r>
        <w:rPr>
          <w:spacing w:val="-2"/>
          <w:sz w:val="24"/>
        </w:rPr>
        <w:t> </w:t>
      </w:r>
      <w:r>
        <w:rPr>
          <w:sz w:val="24"/>
        </w:rPr>
        <w:t>linhas</w:t>
      </w:r>
      <w:r>
        <w:rPr>
          <w:spacing w:val="-2"/>
          <w:sz w:val="24"/>
        </w:rPr>
        <w:t> </w:t>
      </w:r>
      <w:r>
        <w:rPr>
          <w:sz w:val="24"/>
        </w:rPr>
        <w:t>de</w:t>
      </w:r>
      <w:r>
        <w:rPr>
          <w:spacing w:val="-2"/>
          <w:sz w:val="24"/>
        </w:rPr>
        <w:t> </w:t>
      </w:r>
      <w:r>
        <w:rPr>
          <w:sz w:val="24"/>
        </w:rPr>
        <w:t>distribuição</w:t>
      </w:r>
      <w:r>
        <w:rPr>
          <w:spacing w:val="-2"/>
          <w:sz w:val="24"/>
        </w:rPr>
        <w:t> </w:t>
      </w:r>
      <w:r>
        <w:rPr>
          <w:sz w:val="24"/>
        </w:rPr>
        <w:t>com</w:t>
      </w:r>
      <w:r>
        <w:rPr>
          <w:spacing w:val="-2"/>
          <w:sz w:val="24"/>
        </w:rPr>
        <w:t> </w:t>
      </w:r>
      <w:r>
        <w:rPr>
          <w:sz w:val="24"/>
        </w:rPr>
        <w:t>o</w:t>
      </w:r>
      <w:r>
        <w:rPr>
          <w:spacing w:val="-2"/>
          <w:sz w:val="24"/>
        </w:rPr>
        <w:t> </w:t>
      </w:r>
      <w:r>
        <w:rPr>
          <w:sz w:val="24"/>
        </w:rPr>
        <w:t>nome</w:t>
      </w:r>
      <w:r>
        <w:rPr>
          <w:spacing w:val="-2"/>
          <w:sz w:val="24"/>
        </w:rPr>
        <w:t> </w:t>
      </w:r>
      <w:r>
        <w:rPr>
          <w:sz w:val="24"/>
        </w:rPr>
        <w:t>da</w:t>
      </w:r>
      <w:r>
        <w:rPr>
          <w:spacing w:val="-2"/>
          <w:sz w:val="24"/>
        </w:rPr>
        <w:t> </w:t>
      </w:r>
      <w:r>
        <w:rPr>
          <w:sz w:val="24"/>
        </w:rPr>
        <w:t>preparação,</w:t>
      </w:r>
      <w:r>
        <w:rPr>
          <w:spacing w:val="-2"/>
          <w:sz w:val="24"/>
        </w:rPr>
        <w:t> </w:t>
      </w:r>
      <w:r>
        <w:rPr>
          <w:sz w:val="24"/>
        </w:rPr>
        <w:t>ingredientes,</w:t>
      </w:r>
      <w:r>
        <w:rPr>
          <w:spacing w:val="-2"/>
          <w:sz w:val="24"/>
        </w:rPr>
        <w:t> </w:t>
      </w:r>
      <w:r>
        <w:rPr>
          <w:sz w:val="24"/>
        </w:rPr>
        <w:t>medida</w:t>
      </w:r>
      <w:r>
        <w:rPr>
          <w:spacing w:val="-2"/>
          <w:sz w:val="24"/>
        </w:rPr>
        <w:t> </w:t>
      </w:r>
      <w:r>
        <w:rPr>
          <w:sz w:val="24"/>
        </w:rPr>
        <w:t>caseira</w:t>
      </w:r>
      <w:r>
        <w:rPr>
          <w:spacing w:val="-2"/>
          <w:sz w:val="24"/>
        </w:rPr>
        <w:t> </w:t>
      </w:r>
      <w:r>
        <w:rPr>
          <w:sz w:val="24"/>
        </w:rPr>
        <w:t>e</w:t>
      </w:r>
      <w:r>
        <w:rPr>
          <w:spacing w:val="-2"/>
          <w:sz w:val="24"/>
        </w:rPr>
        <w:t> </w:t>
      </w:r>
      <w:r>
        <w:rPr>
          <w:sz w:val="24"/>
        </w:rPr>
        <w:t>calorias</w:t>
      </w:r>
      <w:r>
        <w:rPr>
          <w:spacing w:val="-2"/>
          <w:sz w:val="24"/>
        </w:rPr>
        <w:t> </w:t>
      </w:r>
      <w:r>
        <w:rPr>
          <w:sz w:val="24"/>
        </w:rPr>
        <w:t>em todas as preparações. Quando a preparação for proveniente de agricultura familiar, a mesma deve ser identificada no display.</w:t>
      </w:r>
    </w:p>
    <w:p>
      <w:pPr>
        <w:pStyle w:val="ListParagraph"/>
        <w:numPr>
          <w:ilvl w:val="1"/>
          <w:numId w:val="13"/>
        </w:numPr>
        <w:tabs>
          <w:tab w:pos="989" w:val="left" w:leader="none"/>
        </w:tabs>
        <w:spacing w:line="242" w:lineRule="auto" w:before="235" w:after="0"/>
        <w:ind w:left="329" w:right="390" w:firstLine="0"/>
        <w:jc w:val="left"/>
        <w:rPr>
          <w:b/>
          <w:sz w:val="24"/>
        </w:rPr>
      </w:pPr>
      <w:r>
        <w:rPr>
          <w:sz w:val="24"/>
        </w:rPr>
        <w:t>Quando</w:t>
      </w:r>
      <w:r>
        <w:rPr>
          <w:spacing w:val="-3"/>
          <w:sz w:val="24"/>
        </w:rPr>
        <w:t> </w:t>
      </w:r>
      <w:r>
        <w:rPr>
          <w:sz w:val="24"/>
        </w:rPr>
        <w:t>forem</w:t>
      </w:r>
      <w:r>
        <w:rPr>
          <w:spacing w:val="-3"/>
          <w:sz w:val="24"/>
        </w:rPr>
        <w:t> </w:t>
      </w:r>
      <w:r>
        <w:rPr>
          <w:sz w:val="24"/>
        </w:rPr>
        <w:t>ofertadas</w:t>
      </w:r>
      <w:r>
        <w:rPr>
          <w:spacing w:val="-3"/>
          <w:sz w:val="24"/>
        </w:rPr>
        <w:t> </w:t>
      </w:r>
      <w:r>
        <w:rPr>
          <w:sz w:val="24"/>
        </w:rPr>
        <w:t>preparações</w:t>
      </w:r>
      <w:r>
        <w:rPr>
          <w:spacing w:val="-3"/>
          <w:sz w:val="24"/>
        </w:rPr>
        <w:t> </w:t>
      </w:r>
      <w:r>
        <w:rPr>
          <w:sz w:val="24"/>
        </w:rPr>
        <w:t>com</w:t>
      </w:r>
      <w:r>
        <w:rPr>
          <w:spacing w:val="-3"/>
          <w:sz w:val="24"/>
        </w:rPr>
        <w:t> </w:t>
      </w:r>
      <w:r>
        <w:rPr>
          <w:sz w:val="24"/>
        </w:rPr>
        <w:t>ingredientes</w:t>
      </w:r>
      <w:r>
        <w:rPr>
          <w:spacing w:val="-3"/>
          <w:sz w:val="24"/>
        </w:rPr>
        <w:t> </w:t>
      </w:r>
      <w:r>
        <w:rPr>
          <w:sz w:val="24"/>
        </w:rPr>
        <w:t>potencialmente</w:t>
      </w:r>
      <w:r>
        <w:rPr>
          <w:spacing w:val="-3"/>
          <w:sz w:val="24"/>
        </w:rPr>
        <w:t> </w:t>
      </w:r>
      <w:r>
        <w:rPr>
          <w:sz w:val="24"/>
        </w:rPr>
        <w:t>alergênicos,</w:t>
      </w:r>
      <w:r>
        <w:rPr>
          <w:spacing w:val="-3"/>
          <w:sz w:val="24"/>
        </w:rPr>
        <w:t> </w:t>
      </w:r>
      <w:r>
        <w:rPr>
          <w:sz w:val="24"/>
        </w:rPr>
        <w:t>estes</w:t>
      </w:r>
      <w:r>
        <w:rPr>
          <w:spacing w:val="-3"/>
          <w:sz w:val="24"/>
        </w:rPr>
        <w:t> </w:t>
      </w:r>
      <w:r>
        <w:rPr>
          <w:sz w:val="24"/>
        </w:rPr>
        <w:t>deverão</w:t>
      </w:r>
      <w:r>
        <w:rPr>
          <w:spacing w:val="-3"/>
          <w:sz w:val="24"/>
        </w:rPr>
        <w:t> </w:t>
      </w:r>
      <w:r>
        <w:rPr>
          <w:sz w:val="24"/>
        </w:rPr>
        <w:t>ser</w:t>
      </w:r>
      <w:r>
        <w:rPr>
          <w:spacing w:val="-3"/>
          <w:sz w:val="24"/>
        </w:rPr>
        <w:t> </w:t>
      </w:r>
      <w:r>
        <w:rPr>
          <w:sz w:val="24"/>
        </w:rPr>
        <w:t>identificados</w:t>
      </w:r>
      <w:r>
        <w:rPr>
          <w:spacing w:val="-3"/>
          <w:sz w:val="24"/>
        </w:rPr>
        <w:t> </w:t>
      </w:r>
      <w:r>
        <w:rPr>
          <w:sz w:val="24"/>
        </w:rPr>
        <w:t>nos</w:t>
      </w:r>
      <w:r>
        <w:rPr>
          <w:spacing w:val="-3"/>
          <w:sz w:val="24"/>
        </w:rPr>
        <w:t> </w:t>
      </w:r>
      <w:r>
        <w:rPr>
          <w:sz w:val="24"/>
        </w:rPr>
        <w:t>cardápios</w:t>
      </w:r>
      <w:r>
        <w:rPr>
          <w:spacing w:val="-3"/>
          <w:sz w:val="24"/>
        </w:rPr>
        <w:t> </w:t>
      </w:r>
      <w:r>
        <w:rPr>
          <w:sz w:val="24"/>
        </w:rPr>
        <w:t>divulgados</w:t>
      </w:r>
      <w:r>
        <w:rPr>
          <w:spacing w:val="-3"/>
          <w:sz w:val="24"/>
        </w:rPr>
        <w:t> </w:t>
      </w:r>
      <w:r>
        <w:rPr>
          <w:sz w:val="24"/>
        </w:rPr>
        <w:t>ao público, bem como nos recipiente das refeições prontas, em conformidade com a legislação vigente. Entende-se por ingredientes potencialmente alergênicos: leite de vaca, ovo, trigo, soja, amendoim e outras oleaginosas, aveia, centeio, pimenta, peixes e crustáceos.</w:t>
      </w:r>
    </w:p>
    <w:p>
      <w:pPr>
        <w:pStyle w:val="ListParagraph"/>
        <w:spacing w:after="0" w:line="242" w:lineRule="auto"/>
        <w:jc w:val="left"/>
        <w:rPr>
          <w:b/>
          <w:sz w:val="24"/>
        </w:rPr>
        <w:sectPr>
          <w:type w:val="continuous"/>
          <w:pgSz w:w="15840" w:h="24480"/>
          <w:pgMar w:top="540" w:bottom="280" w:left="360" w:right="360"/>
        </w:sectPr>
      </w:pPr>
    </w:p>
    <w:p>
      <w:pPr>
        <w:pStyle w:val="ListParagraph"/>
        <w:numPr>
          <w:ilvl w:val="1"/>
          <w:numId w:val="13"/>
        </w:numPr>
        <w:tabs>
          <w:tab w:pos="970" w:val="left" w:leader="none"/>
        </w:tabs>
        <w:spacing w:line="242" w:lineRule="auto" w:before="76" w:after="0"/>
        <w:ind w:left="329" w:right="358" w:firstLine="0"/>
        <w:jc w:val="left"/>
        <w:rPr>
          <w:b/>
          <w:sz w:val="24"/>
        </w:rPr>
      </w:pPr>
      <w:r>
        <w:rPr>
          <w:sz w:val="24"/>
        </w:rPr>
        <w:t>Todas</w:t>
      </w:r>
      <w:r>
        <w:rPr>
          <w:spacing w:val="-14"/>
          <w:sz w:val="24"/>
        </w:rPr>
        <w:t> </w:t>
      </w:r>
      <w:r>
        <w:rPr>
          <w:sz w:val="24"/>
        </w:rPr>
        <w:t>as</w:t>
      </w:r>
      <w:r>
        <w:rPr>
          <w:spacing w:val="-9"/>
          <w:sz w:val="24"/>
        </w:rPr>
        <w:t> </w:t>
      </w:r>
      <w:r>
        <w:rPr>
          <w:sz w:val="24"/>
        </w:rPr>
        <w:t>preparações</w:t>
      </w:r>
      <w:r>
        <w:rPr>
          <w:spacing w:val="-9"/>
          <w:sz w:val="24"/>
        </w:rPr>
        <w:t> </w:t>
      </w:r>
      <w:r>
        <w:rPr>
          <w:sz w:val="24"/>
        </w:rPr>
        <w:t>novas</w:t>
      </w:r>
      <w:r>
        <w:rPr>
          <w:spacing w:val="-9"/>
          <w:sz w:val="24"/>
        </w:rPr>
        <w:t> </w:t>
      </w:r>
      <w:r>
        <w:rPr>
          <w:sz w:val="24"/>
        </w:rPr>
        <w:t>deverão</w:t>
      </w:r>
      <w:r>
        <w:rPr>
          <w:spacing w:val="-9"/>
          <w:sz w:val="24"/>
        </w:rPr>
        <w:t> </w:t>
      </w:r>
      <w:r>
        <w:rPr>
          <w:sz w:val="24"/>
        </w:rPr>
        <w:t>ser</w:t>
      </w:r>
      <w:r>
        <w:rPr>
          <w:spacing w:val="-9"/>
          <w:sz w:val="24"/>
        </w:rPr>
        <w:t> </w:t>
      </w:r>
      <w:r>
        <w:rPr>
          <w:sz w:val="24"/>
        </w:rPr>
        <w:t>testadas</w:t>
      </w:r>
      <w:r>
        <w:rPr>
          <w:spacing w:val="-9"/>
          <w:sz w:val="24"/>
        </w:rPr>
        <w:t> </w:t>
      </w:r>
      <w:r>
        <w:rPr>
          <w:sz w:val="24"/>
        </w:rPr>
        <w:t>pela</w:t>
      </w:r>
      <w:r>
        <w:rPr>
          <w:spacing w:val="-9"/>
          <w:sz w:val="24"/>
        </w:rPr>
        <w:t> </w:t>
      </w:r>
      <w:r>
        <w:rPr>
          <w:sz w:val="24"/>
        </w:rPr>
        <w:t>CONTRATADA</w:t>
      </w:r>
      <w:r>
        <w:rPr>
          <w:spacing w:val="-15"/>
          <w:sz w:val="24"/>
        </w:rPr>
        <w:t> </w:t>
      </w:r>
      <w:r>
        <w:rPr>
          <w:sz w:val="24"/>
        </w:rPr>
        <w:t>e</w:t>
      </w:r>
      <w:r>
        <w:rPr>
          <w:spacing w:val="-9"/>
          <w:sz w:val="24"/>
        </w:rPr>
        <w:t> </w:t>
      </w:r>
      <w:r>
        <w:rPr>
          <w:sz w:val="24"/>
        </w:rPr>
        <w:t>submetidas</w:t>
      </w:r>
      <w:r>
        <w:rPr>
          <w:spacing w:val="-9"/>
          <w:sz w:val="24"/>
        </w:rPr>
        <w:t> </w:t>
      </w:r>
      <w:r>
        <w:rPr>
          <w:sz w:val="24"/>
        </w:rPr>
        <w:t>à</w:t>
      </w:r>
      <w:r>
        <w:rPr>
          <w:spacing w:val="-9"/>
          <w:sz w:val="24"/>
        </w:rPr>
        <w:t> </w:t>
      </w:r>
      <w:r>
        <w:rPr>
          <w:sz w:val="24"/>
        </w:rPr>
        <w:t>aprovação</w:t>
      </w:r>
      <w:r>
        <w:rPr>
          <w:spacing w:val="-9"/>
          <w:sz w:val="24"/>
        </w:rPr>
        <w:t> </w:t>
      </w:r>
      <w:r>
        <w:rPr>
          <w:sz w:val="24"/>
        </w:rPr>
        <w:t>prévia</w:t>
      </w:r>
      <w:r>
        <w:rPr>
          <w:spacing w:val="-9"/>
          <w:sz w:val="24"/>
        </w:rPr>
        <w:t> </w:t>
      </w:r>
      <w:r>
        <w:rPr>
          <w:sz w:val="24"/>
        </w:rPr>
        <w:t>da</w:t>
      </w:r>
      <w:r>
        <w:rPr>
          <w:spacing w:val="-9"/>
          <w:sz w:val="24"/>
        </w:rPr>
        <w:t> </w:t>
      </w:r>
      <w:r>
        <w:rPr>
          <w:sz w:val="24"/>
        </w:rPr>
        <w:t>equipe</w:t>
      </w:r>
      <w:r>
        <w:rPr>
          <w:spacing w:val="-9"/>
          <w:sz w:val="24"/>
        </w:rPr>
        <w:t> </w:t>
      </w:r>
      <w:r>
        <w:rPr>
          <w:sz w:val="24"/>
        </w:rPr>
        <w:t>técnica</w:t>
      </w:r>
      <w:r>
        <w:rPr>
          <w:spacing w:val="-9"/>
          <w:sz w:val="24"/>
        </w:rPr>
        <w:t> </w:t>
      </w:r>
      <w:r>
        <w:rPr>
          <w:sz w:val="24"/>
        </w:rPr>
        <w:t>da</w:t>
      </w:r>
      <w:r>
        <w:rPr>
          <w:spacing w:val="-9"/>
          <w:sz w:val="24"/>
        </w:rPr>
        <w:t> </w:t>
      </w:r>
      <w:r>
        <w:rPr>
          <w:sz w:val="24"/>
        </w:rPr>
        <w:t>CONTRATANTE, assim como quaisquer outras preparações do cardápio sempre que solicitado.</w:t>
      </w:r>
      <w:r>
        <w:rPr>
          <w:spacing w:val="-13"/>
          <w:sz w:val="24"/>
        </w:rPr>
        <w:t> </w:t>
      </w:r>
      <w:r>
        <w:rPr>
          <w:sz w:val="24"/>
        </w:rPr>
        <w:t>Após a aprovação, a CONTRATADA</w:t>
      </w:r>
      <w:r>
        <w:rPr>
          <w:spacing w:val="-13"/>
          <w:sz w:val="24"/>
        </w:rPr>
        <w:t> </w:t>
      </w:r>
      <w:r>
        <w:rPr>
          <w:sz w:val="24"/>
        </w:rPr>
        <w:t>deverá definir em conjunto com a CONTRATANTE a gramatura da porção a ser servida e encaminhar a ficha técnica correspondente à nova preparação.</w:t>
      </w:r>
    </w:p>
    <w:p>
      <w:pPr>
        <w:pStyle w:val="ListParagraph"/>
        <w:numPr>
          <w:ilvl w:val="1"/>
          <w:numId w:val="13"/>
        </w:numPr>
        <w:tabs>
          <w:tab w:pos="989" w:val="left" w:leader="none"/>
        </w:tabs>
        <w:spacing w:line="247" w:lineRule="auto" w:before="228" w:after="0"/>
        <w:ind w:left="329" w:right="398" w:firstLine="0"/>
        <w:jc w:val="left"/>
        <w:rPr>
          <w:b/>
          <w:sz w:val="24"/>
        </w:rPr>
      </w:pP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macronutrientes,</w:t>
      </w:r>
      <w:r>
        <w:rPr>
          <w:spacing w:val="-2"/>
          <w:sz w:val="24"/>
        </w:rPr>
        <w:t> </w:t>
      </w:r>
      <w:r>
        <w:rPr>
          <w:sz w:val="24"/>
        </w:rPr>
        <w:t>fibras</w:t>
      </w:r>
      <w:r>
        <w:rPr>
          <w:spacing w:val="-2"/>
          <w:sz w:val="24"/>
        </w:rPr>
        <w:t> </w:t>
      </w:r>
      <w:r>
        <w:rPr>
          <w:sz w:val="24"/>
        </w:rPr>
        <w:t>e</w:t>
      </w:r>
      <w:r>
        <w:rPr>
          <w:spacing w:val="-2"/>
          <w:sz w:val="24"/>
        </w:rPr>
        <w:t> </w:t>
      </w:r>
      <w:r>
        <w:rPr>
          <w:sz w:val="24"/>
        </w:rPr>
        <w:t>o</w:t>
      </w:r>
      <w:r>
        <w:rPr>
          <w:spacing w:val="-2"/>
          <w:sz w:val="24"/>
        </w:rPr>
        <w:t> </w:t>
      </w:r>
      <w:r>
        <w:rPr>
          <w:sz w:val="24"/>
        </w:rPr>
        <w:t>sódio</w:t>
      </w:r>
      <w:r>
        <w:rPr>
          <w:spacing w:val="-2"/>
          <w:sz w:val="24"/>
        </w:rPr>
        <w:t> </w:t>
      </w:r>
      <w:r>
        <w:rPr>
          <w:sz w:val="24"/>
        </w:rPr>
        <w:t>serão</w:t>
      </w:r>
      <w:r>
        <w:rPr>
          <w:spacing w:val="-2"/>
          <w:sz w:val="24"/>
        </w:rPr>
        <w:t> </w:t>
      </w:r>
      <w:r>
        <w:rPr>
          <w:sz w:val="24"/>
        </w:rPr>
        <w:t>exigidos</w:t>
      </w:r>
      <w:r>
        <w:rPr>
          <w:spacing w:val="-2"/>
          <w:sz w:val="24"/>
        </w:rPr>
        <w:t> </w:t>
      </w:r>
      <w:r>
        <w:rPr>
          <w:sz w:val="24"/>
        </w:rPr>
        <w:t>os</w:t>
      </w:r>
      <w:r>
        <w:rPr>
          <w:spacing w:val="-2"/>
          <w:sz w:val="24"/>
        </w:rPr>
        <w:t> </w:t>
      </w:r>
      <w:r>
        <w:rPr>
          <w:sz w:val="24"/>
        </w:rPr>
        <w:t>seguintes</w:t>
      </w:r>
      <w:r>
        <w:rPr>
          <w:spacing w:val="-2"/>
          <w:sz w:val="24"/>
        </w:rPr>
        <w:t> </w:t>
      </w:r>
      <w:r>
        <w:rPr>
          <w:sz w:val="24"/>
        </w:rPr>
        <w:t>valores</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os</w:t>
      </w:r>
      <w:r>
        <w:rPr>
          <w:spacing w:val="-2"/>
          <w:sz w:val="24"/>
        </w:rPr>
        <w:t> </w:t>
      </w:r>
      <w:r>
        <w:rPr>
          <w:sz w:val="24"/>
        </w:rPr>
        <w:t>parâmetros</w:t>
      </w:r>
      <w:r>
        <w:rPr>
          <w:spacing w:val="-2"/>
          <w:sz w:val="24"/>
        </w:rPr>
        <w:t> </w:t>
      </w:r>
      <w:r>
        <w:rPr>
          <w:sz w:val="24"/>
        </w:rPr>
        <w:t>nutricionais</w:t>
      </w:r>
      <w:r>
        <w:rPr>
          <w:spacing w:val="-2"/>
          <w:sz w:val="24"/>
        </w:rPr>
        <w:t> </w:t>
      </w:r>
      <w:r>
        <w:rPr>
          <w:sz w:val="24"/>
        </w:rPr>
        <w:t>do</w:t>
      </w:r>
      <w:r>
        <w:rPr>
          <w:spacing w:val="-2"/>
          <w:sz w:val="24"/>
        </w:rPr>
        <w:t> </w:t>
      </w:r>
      <w:r>
        <w:rPr>
          <w:sz w:val="24"/>
        </w:rPr>
        <w:t>Programa</w:t>
      </w:r>
      <w:r>
        <w:rPr>
          <w:spacing w:val="-2"/>
          <w:sz w:val="24"/>
        </w:rPr>
        <w:t> </w:t>
      </w:r>
      <w:r>
        <w:rPr>
          <w:sz w:val="24"/>
        </w:rPr>
        <w:t>de Alimentação do Trabalhador (PAT) descritos no Quadro 11.</w:t>
      </w:r>
    </w:p>
    <w:p>
      <w:pPr>
        <w:pStyle w:val="BodyText"/>
        <w:spacing w:before="33"/>
        <w:ind w:left="0"/>
        <w:rPr>
          <w:sz w:val="20"/>
        </w:rPr>
      </w:pPr>
    </w:p>
    <w:tbl>
      <w:tblPr>
        <w:tblW w:w="0" w:type="auto"/>
        <w:jc w:val="left"/>
        <w:tblInd w:w="118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560"/>
        <w:gridCol w:w="4560"/>
      </w:tblGrid>
      <w:tr>
        <w:trPr>
          <w:trHeight w:val="509" w:hRule="atLeast"/>
        </w:trPr>
        <w:tc>
          <w:tcPr>
            <w:tcW w:w="9120" w:type="dxa"/>
            <w:gridSpan w:val="2"/>
            <w:tcBorders>
              <w:bottom w:val="single" w:sz="12" w:space="0" w:color="000000"/>
            </w:tcBorders>
          </w:tcPr>
          <w:p>
            <w:pPr>
              <w:pStyle w:val="TableParagraph"/>
              <w:spacing w:before="106"/>
              <w:ind w:left="120"/>
              <w:rPr>
                <w:sz w:val="24"/>
              </w:rPr>
            </w:pPr>
            <w:r>
              <w:rPr>
                <w:b/>
                <w:sz w:val="24"/>
              </w:rPr>
              <w:t>Quadro</w:t>
            </w:r>
            <w:r>
              <w:rPr>
                <w:b/>
                <w:spacing w:val="-3"/>
                <w:sz w:val="24"/>
              </w:rPr>
              <w:t> </w:t>
            </w:r>
            <w:r>
              <w:rPr>
                <w:b/>
                <w:sz w:val="24"/>
              </w:rPr>
              <w:t>11</w:t>
            </w:r>
            <w:r>
              <w:rPr>
                <w:b/>
                <w:spacing w:val="-2"/>
                <w:sz w:val="24"/>
              </w:rPr>
              <w:t> </w:t>
            </w:r>
            <w:r>
              <w:rPr>
                <w:sz w:val="24"/>
              </w:rPr>
              <w:t>-</w:t>
            </w:r>
            <w:r>
              <w:rPr>
                <w:spacing w:val="-2"/>
                <w:sz w:val="24"/>
              </w:rPr>
              <w:t> </w:t>
            </w:r>
            <w:r>
              <w:rPr>
                <w:sz w:val="24"/>
              </w:rPr>
              <w:t>Parâmetros</w:t>
            </w:r>
            <w:r>
              <w:rPr>
                <w:spacing w:val="-2"/>
                <w:sz w:val="24"/>
              </w:rPr>
              <w:t> </w:t>
            </w:r>
            <w:r>
              <w:rPr>
                <w:sz w:val="24"/>
              </w:rPr>
              <w:t>nutricionais</w:t>
            </w:r>
            <w:r>
              <w:rPr>
                <w:spacing w:val="-2"/>
                <w:sz w:val="24"/>
              </w:rPr>
              <w:t> </w:t>
            </w:r>
            <w:r>
              <w:rPr>
                <w:sz w:val="24"/>
              </w:rPr>
              <w:t>do</w:t>
            </w:r>
            <w:r>
              <w:rPr>
                <w:spacing w:val="-2"/>
                <w:sz w:val="24"/>
              </w:rPr>
              <w:t> </w:t>
            </w:r>
            <w:r>
              <w:rPr>
                <w:sz w:val="24"/>
              </w:rPr>
              <w:t>Programa</w:t>
            </w:r>
            <w:r>
              <w:rPr>
                <w:spacing w:val="-2"/>
                <w:sz w:val="24"/>
              </w:rPr>
              <w:t> </w:t>
            </w:r>
            <w:r>
              <w:rPr>
                <w:sz w:val="24"/>
              </w:rPr>
              <w:t>de</w:t>
            </w:r>
            <w:r>
              <w:rPr>
                <w:spacing w:val="-15"/>
                <w:sz w:val="24"/>
              </w:rPr>
              <w:t> </w:t>
            </w:r>
            <w:r>
              <w:rPr>
                <w:sz w:val="24"/>
              </w:rPr>
              <w:t>Alimentação</w:t>
            </w:r>
            <w:r>
              <w:rPr>
                <w:spacing w:val="-2"/>
                <w:sz w:val="24"/>
              </w:rPr>
              <w:t> </w:t>
            </w:r>
            <w:r>
              <w:rPr>
                <w:sz w:val="24"/>
              </w:rPr>
              <w:t>do</w:t>
            </w:r>
            <w:r>
              <w:rPr>
                <w:spacing w:val="-6"/>
                <w:sz w:val="24"/>
              </w:rPr>
              <w:t> </w:t>
            </w:r>
            <w:r>
              <w:rPr>
                <w:spacing w:val="-2"/>
                <w:sz w:val="24"/>
              </w:rPr>
              <w:t>Trabalhador</w:t>
            </w:r>
          </w:p>
        </w:tc>
      </w:tr>
      <w:tr>
        <w:trPr>
          <w:trHeight w:val="509" w:hRule="atLeast"/>
        </w:trPr>
        <w:tc>
          <w:tcPr>
            <w:tcW w:w="4560"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29"/>
              <w:jc w:val="center"/>
              <w:rPr>
                <w:b/>
                <w:sz w:val="24"/>
              </w:rPr>
            </w:pPr>
            <w:r>
              <w:rPr>
                <w:b/>
                <w:spacing w:val="-2"/>
                <w:sz w:val="24"/>
              </w:rPr>
              <w:t>Parâmetros</w:t>
            </w:r>
          </w:p>
        </w:tc>
        <w:tc>
          <w:tcPr>
            <w:tcW w:w="4560"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29"/>
              <w:jc w:val="center"/>
              <w:rPr>
                <w:b/>
                <w:sz w:val="24"/>
              </w:rPr>
            </w:pPr>
            <w:r>
              <w:rPr>
                <w:b/>
                <w:spacing w:val="-2"/>
                <w:sz w:val="24"/>
              </w:rPr>
              <w:t>Almoço/Jantar</w:t>
            </w:r>
          </w:p>
        </w:tc>
      </w:tr>
      <w:tr>
        <w:trPr>
          <w:trHeight w:val="509" w:hRule="atLeast"/>
        </w:trPr>
        <w:tc>
          <w:tcPr>
            <w:tcW w:w="4560" w:type="dxa"/>
            <w:tcBorders>
              <w:top w:val="single" w:sz="12" w:space="0" w:color="000000"/>
              <w:left w:val="single" w:sz="12" w:space="0" w:color="000000"/>
              <w:bottom w:val="single" w:sz="6" w:space="0" w:color="000000"/>
              <w:right w:val="single" w:sz="12" w:space="0" w:color="000000"/>
            </w:tcBorders>
          </w:tcPr>
          <w:p>
            <w:pPr>
              <w:pStyle w:val="TableParagraph"/>
              <w:spacing w:before="106"/>
              <w:ind w:left="120"/>
              <w:rPr>
                <w:sz w:val="24"/>
              </w:rPr>
            </w:pPr>
            <w:r>
              <w:rPr>
                <w:sz w:val="24"/>
              </w:rPr>
              <w:t>VET</w:t>
            </w:r>
            <w:r>
              <w:rPr>
                <w:spacing w:val="-5"/>
                <w:sz w:val="24"/>
              </w:rPr>
              <w:t> </w:t>
            </w:r>
            <w:r>
              <w:rPr>
                <w:spacing w:val="-2"/>
                <w:sz w:val="24"/>
              </w:rPr>
              <w:t>(Cal)</w:t>
            </w:r>
          </w:p>
        </w:tc>
        <w:tc>
          <w:tcPr>
            <w:tcW w:w="4560" w:type="dxa"/>
            <w:tcBorders>
              <w:top w:val="single" w:sz="12" w:space="0" w:color="000000"/>
              <w:left w:val="single" w:sz="12" w:space="0" w:color="000000"/>
              <w:bottom w:val="single" w:sz="6" w:space="0" w:color="000000"/>
              <w:right w:val="single" w:sz="12" w:space="0" w:color="000000"/>
            </w:tcBorders>
          </w:tcPr>
          <w:p>
            <w:pPr>
              <w:pStyle w:val="TableParagraph"/>
              <w:spacing w:before="106"/>
              <w:ind w:left="29"/>
              <w:jc w:val="center"/>
              <w:rPr>
                <w:sz w:val="24"/>
              </w:rPr>
            </w:pPr>
            <w:r>
              <w:rPr>
                <w:spacing w:val="-5"/>
                <w:sz w:val="24"/>
              </w:rPr>
              <w:t>960</w:t>
            </w:r>
          </w:p>
        </w:tc>
      </w:tr>
      <w:tr>
        <w:trPr>
          <w:trHeight w:val="509" w:hRule="atLeast"/>
        </w:trPr>
        <w:tc>
          <w:tcPr>
            <w:tcW w:w="456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20"/>
              <w:rPr>
                <w:sz w:val="24"/>
              </w:rPr>
            </w:pPr>
            <w:r>
              <w:rPr>
                <w:sz w:val="24"/>
              </w:rPr>
              <w:t>Carboidrato </w:t>
            </w:r>
            <w:r>
              <w:rPr>
                <w:spacing w:val="-5"/>
                <w:sz w:val="24"/>
              </w:rPr>
              <w:t>(%)</w:t>
            </w:r>
          </w:p>
        </w:tc>
        <w:tc>
          <w:tcPr>
            <w:tcW w:w="456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29"/>
              <w:jc w:val="center"/>
              <w:rPr>
                <w:sz w:val="24"/>
              </w:rPr>
            </w:pPr>
            <w:r>
              <w:rPr>
                <w:sz w:val="24"/>
              </w:rPr>
              <w:t>55-</w:t>
            </w:r>
            <w:r>
              <w:rPr>
                <w:spacing w:val="-5"/>
                <w:sz w:val="24"/>
              </w:rPr>
              <w:t>75</w:t>
            </w:r>
          </w:p>
        </w:tc>
      </w:tr>
      <w:tr>
        <w:trPr>
          <w:trHeight w:val="509" w:hRule="atLeast"/>
        </w:trPr>
        <w:tc>
          <w:tcPr>
            <w:tcW w:w="456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20"/>
              <w:rPr>
                <w:sz w:val="24"/>
              </w:rPr>
            </w:pPr>
            <w:r>
              <w:rPr>
                <w:sz w:val="24"/>
              </w:rPr>
              <w:t>Proteína </w:t>
            </w:r>
            <w:r>
              <w:rPr>
                <w:spacing w:val="-5"/>
                <w:sz w:val="24"/>
              </w:rPr>
              <w:t>(%)</w:t>
            </w:r>
          </w:p>
        </w:tc>
        <w:tc>
          <w:tcPr>
            <w:tcW w:w="456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29"/>
              <w:jc w:val="center"/>
              <w:rPr>
                <w:sz w:val="24"/>
              </w:rPr>
            </w:pPr>
            <w:r>
              <w:rPr>
                <w:sz w:val="24"/>
              </w:rPr>
              <w:t>10-</w:t>
            </w:r>
            <w:r>
              <w:rPr>
                <w:spacing w:val="-5"/>
                <w:sz w:val="24"/>
              </w:rPr>
              <w:t>15</w:t>
            </w:r>
          </w:p>
        </w:tc>
      </w:tr>
      <w:tr>
        <w:trPr>
          <w:trHeight w:val="509" w:hRule="atLeast"/>
        </w:trPr>
        <w:tc>
          <w:tcPr>
            <w:tcW w:w="456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20"/>
              <w:rPr>
                <w:sz w:val="24"/>
              </w:rPr>
            </w:pPr>
            <w:r>
              <w:rPr>
                <w:sz w:val="24"/>
              </w:rPr>
              <w:t>Gordura</w:t>
            </w:r>
            <w:r>
              <w:rPr>
                <w:spacing w:val="-14"/>
                <w:sz w:val="24"/>
              </w:rPr>
              <w:t> </w:t>
            </w:r>
            <w:r>
              <w:rPr>
                <w:sz w:val="24"/>
              </w:rPr>
              <w:t>Total</w:t>
            </w:r>
            <w:r>
              <w:rPr>
                <w:spacing w:val="-8"/>
                <w:sz w:val="24"/>
              </w:rPr>
              <w:t> </w:t>
            </w:r>
            <w:r>
              <w:rPr>
                <w:spacing w:val="-5"/>
                <w:sz w:val="24"/>
              </w:rPr>
              <w:t>(%)</w:t>
            </w:r>
          </w:p>
        </w:tc>
        <w:tc>
          <w:tcPr>
            <w:tcW w:w="456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29"/>
              <w:jc w:val="center"/>
              <w:rPr>
                <w:sz w:val="24"/>
              </w:rPr>
            </w:pPr>
            <w:r>
              <w:rPr>
                <w:sz w:val="24"/>
              </w:rPr>
              <w:t>15-</w:t>
            </w:r>
            <w:r>
              <w:rPr>
                <w:spacing w:val="-5"/>
                <w:sz w:val="24"/>
              </w:rPr>
              <w:t>30</w:t>
            </w:r>
          </w:p>
        </w:tc>
      </w:tr>
      <w:tr>
        <w:trPr>
          <w:trHeight w:val="509" w:hRule="atLeast"/>
        </w:trPr>
        <w:tc>
          <w:tcPr>
            <w:tcW w:w="456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20"/>
              <w:rPr>
                <w:sz w:val="24"/>
              </w:rPr>
            </w:pPr>
            <w:r>
              <w:rPr>
                <w:sz w:val="24"/>
              </w:rPr>
              <w:t>Fibras </w:t>
            </w:r>
            <w:r>
              <w:rPr>
                <w:spacing w:val="-5"/>
                <w:sz w:val="24"/>
              </w:rPr>
              <w:t>(g)</w:t>
            </w:r>
          </w:p>
        </w:tc>
        <w:tc>
          <w:tcPr>
            <w:tcW w:w="456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29"/>
              <w:jc w:val="center"/>
              <w:rPr>
                <w:sz w:val="24"/>
              </w:rPr>
            </w:pPr>
            <w:r>
              <w:rPr>
                <w:sz w:val="24"/>
              </w:rPr>
              <w:t>7-</w:t>
            </w:r>
            <w:r>
              <w:rPr>
                <w:spacing w:val="-5"/>
                <w:sz w:val="24"/>
              </w:rPr>
              <w:t>10</w:t>
            </w:r>
          </w:p>
        </w:tc>
      </w:tr>
      <w:tr>
        <w:trPr>
          <w:trHeight w:val="509" w:hRule="atLeast"/>
        </w:trPr>
        <w:tc>
          <w:tcPr>
            <w:tcW w:w="4560" w:type="dxa"/>
            <w:tcBorders>
              <w:top w:val="single" w:sz="6" w:space="0" w:color="000000"/>
              <w:left w:val="single" w:sz="12" w:space="0" w:color="000000"/>
              <w:bottom w:val="single" w:sz="12" w:space="0" w:color="000000"/>
              <w:right w:val="single" w:sz="12" w:space="0" w:color="000000"/>
            </w:tcBorders>
          </w:tcPr>
          <w:p>
            <w:pPr>
              <w:pStyle w:val="TableParagraph"/>
              <w:spacing w:before="106"/>
              <w:ind w:left="120"/>
              <w:rPr>
                <w:sz w:val="24"/>
              </w:rPr>
            </w:pPr>
            <w:r>
              <w:rPr>
                <w:sz w:val="24"/>
              </w:rPr>
              <w:t>Sódio </w:t>
            </w:r>
            <w:r>
              <w:rPr>
                <w:spacing w:val="-4"/>
                <w:sz w:val="24"/>
              </w:rPr>
              <w:t>(mg)</w:t>
            </w:r>
          </w:p>
        </w:tc>
        <w:tc>
          <w:tcPr>
            <w:tcW w:w="4560" w:type="dxa"/>
            <w:tcBorders>
              <w:top w:val="single" w:sz="6" w:space="0" w:color="000000"/>
              <w:left w:val="single" w:sz="12" w:space="0" w:color="000000"/>
              <w:bottom w:val="single" w:sz="12" w:space="0" w:color="000000"/>
              <w:right w:val="single" w:sz="12" w:space="0" w:color="000000"/>
            </w:tcBorders>
          </w:tcPr>
          <w:p>
            <w:pPr>
              <w:pStyle w:val="TableParagraph"/>
              <w:spacing w:before="106"/>
              <w:ind w:left="29"/>
              <w:jc w:val="center"/>
              <w:rPr>
                <w:sz w:val="24"/>
              </w:rPr>
            </w:pPr>
            <w:r>
              <w:rPr>
                <w:sz w:val="24"/>
              </w:rPr>
              <w:t>720 – </w:t>
            </w:r>
            <w:r>
              <w:rPr>
                <w:spacing w:val="-5"/>
                <w:sz w:val="24"/>
              </w:rPr>
              <w:t>960</w:t>
            </w:r>
          </w:p>
        </w:tc>
      </w:tr>
    </w:tbl>
    <w:p>
      <w:pPr>
        <w:pStyle w:val="BodyText"/>
        <w:spacing w:before="265"/>
        <w:ind w:left="0"/>
      </w:pPr>
    </w:p>
    <w:p>
      <w:pPr>
        <w:pStyle w:val="Heading2"/>
        <w:numPr>
          <w:ilvl w:val="0"/>
          <w:numId w:val="13"/>
        </w:numPr>
        <w:tabs>
          <w:tab w:pos="689" w:val="left" w:leader="none"/>
        </w:tabs>
        <w:spacing w:line="240" w:lineRule="auto" w:before="0" w:after="0"/>
        <w:ind w:left="689" w:right="0" w:hanging="360"/>
        <w:jc w:val="left"/>
      </w:pPr>
      <w:r>
        <w:rPr/>
        <w:t>ESTRUTURA</w:t>
      </w:r>
      <w:r>
        <w:rPr>
          <w:spacing w:val="-14"/>
        </w:rPr>
        <w:t> </w:t>
      </w:r>
      <w:r>
        <w:rPr/>
        <w:t>DO </w:t>
      </w:r>
      <w:r>
        <w:rPr>
          <w:spacing w:val="-2"/>
        </w:rPr>
        <w:t>CARDÁPIO</w:t>
      </w:r>
    </w:p>
    <w:p>
      <w:pPr>
        <w:pStyle w:val="BodyText"/>
        <w:spacing w:before="3"/>
        <w:ind w:left="0"/>
        <w:rPr>
          <w:b/>
        </w:rPr>
      </w:pPr>
    </w:p>
    <w:p>
      <w:pPr>
        <w:pStyle w:val="ListParagraph"/>
        <w:numPr>
          <w:ilvl w:val="1"/>
          <w:numId w:val="13"/>
        </w:numPr>
        <w:tabs>
          <w:tab w:pos="869" w:val="left" w:leader="none"/>
        </w:tabs>
        <w:spacing w:line="242" w:lineRule="auto" w:before="0" w:after="0"/>
        <w:ind w:left="329" w:right="427" w:firstLine="0"/>
        <w:jc w:val="left"/>
        <w:rPr>
          <w:b/>
          <w:sz w:val="24"/>
        </w:rPr>
      </w:pPr>
      <w:r>
        <w:rPr>
          <w:sz w:val="24"/>
        </w:rPr>
        <w:t>O cardápio a ser oferecido no Restaurante Universitário Maracanã durante o almoço será idêntico ao que será servido no jantar. Essa padronização</w:t>
      </w:r>
      <w:r>
        <w:rPr>
          <w:spacing w:val="-2"/>
          <w:sz w:val="24"/>
        </w:rPr>
        <w:t> </w:t>
      </w:r>
      <w:r>
        <w:rPr>
          <w:sz w:val="24"/>
        </w:rPr>
        <w:t>visa</w:t>
      </w:r>
      <w:r>
        <w:rPr>
          <w:spacing w:val="-2"/>
          <w:sz w:val="24"/>
        </w:rPr>
        <w:t> </w:t>
      </w:r>
      <w:r>
        <w:rPr>
          <w:sz w:val="24"/>
        </w:rPr>
        <w:t>garantir</w:t>
      </w:r>
      <w:r>
        <w:rPr>
          <w:spacing w:val="-2"/>
          <w:sz w:val="24"/>
        </w:rPr>
        <w:t> </w:t>
      </w:r>
      <w:r>
        <w:rPr>
          <w:sz w:val="24"/>
        </w:rPr>
        <w:t>consistência</w:t>
      </w:r>
      <w:r>
        <w:rPr>
          <w:spacing w:val="-2"/>
          <w:sz w:val="24"/>
        </w:rPr>
        <w:t> </w:t>
      </w:r>
      <w:r>
        <w:rPr>
          <w:sz w:val="24"/>
        </w:rPr>
        <w:t>na</w:t>
      </w:r>
      <w:r>
        <w:rPr>
          <w:spacing w:val="-2"/>
          <w:sz w:val="24"/>
        </w:rPr>
        <w:t> </w:t>
      </w:r>
      <w:r>
        <w:rPr>
          <w:sz w:val="24"/>
        </w:rPr>
        <w:t>qualidade</w:t>
      </w:r>
      <w:r>
        <w:rPr>
          <w:spacing w:val="-2"/>
          <w:sz w:val="24"/>
        </w:rPr>
        <w:t> </w:t>
      </w:r>
      <w:r>
        <w:rPr>
          <w:sz w:val="24"/>
        </w:rPr>
        <w:t>das</w:t>
      </w:r>
      <w:r>
        <w:rPr>
          <w:spacing w:val="-2"/>
          <w:sz w:val="24"/>
        </w:rPr>
        <w:t> </w:t>
      </w:r>
      <w:r>
        <w:rPr>
          <w:sz w:val="24"/>
        </w:rPr>
        <w:t>refeições,</w:t>
      </w:r>
      <w:r>
        <w:rPr>
          <w:spacing w:val="-2"/>
          <w:sz w:val="24"/>
        </w:rPr>
        <w:t> </w:t>
      </w:r>
      <w:r>
        <w:rPr>
          <w:sz w:val="24"/>
        </w:rPr>
        <w:t>facilitar</w:t>
      </w:r>
      <w:r>
        <w:rPr>
          <w:spacing w:val="-2"/>
          <w:sz w:val="24"/>
        </w:rPr>
        <w:t> </w:t>
      </w:r>
      <w:r>
        <w:rPr>
          <w:sz w:val="24"/>
        </w:rPr>
        <w:t>o</w:t>
      </w:r>
      <w:r>
        <w:rPr>
          <w:spacing w:val="-2"/>
          <w:sz w:val="24"/>
        </w:rPr>
        <w:t> </w:t>
      </w:r>
      <w:r>
        <w:rPr>
          <w:sz w:val="24"/>
        </w:rPr>
        <w:t>planejamento</w:t>
      </w:r>
      <w:r>
        <w:rPr>
          <w:spacing w:val="-2"/>
          <w:sz w:val="24"/>
        </w:rPr>
        <w:t> </w:t>
      </w:r>
      <w:r>
        <w:rPr>
          <w:sz w:val="24"/>
        </w:rPr>
        <w:t>e</w:t>
      </w:r>
      <w:r>
        <w:rPr>
          <w:spacing w:val="-2"/>
          <w:sz w:val="24"/>
        </w:rPr>
        <w:t> </w:t>
      </w:r>
      <w:r>
        <w:rPr>
          <w:sz w:val="24"/>
        </w:rPr>
        <w:t>execução</w:t>
      </w:r>
      <w:r>
        <w:rPr>
          <w:spacing w:val="-2"/>
          <w:sz w:val="24"/>
        </w:rPr>
        <w:t> </w:t>
      </w:r>
      <w:r>
        <w:rPr>
          <w:sz w:val="24"/>
        </w:rPr>
        <w:t>do</w:t>
      </w:r>
      <w:r>
        <w:rPr>
          <w:spacing w:val="-2"/>
          <w:sz w:val="24"/>
        </w:rPr>
        <w:t> </w:t>
      </w:r>
      <w:r>
        <w:rPr>
          <w:sz w:val="24"/>
        </w:rPr>
        <w:t>serviço</w:t>
      </w:r>
      <w:r>
        <w:rPr>
          <w:spacing w:val="-2"/>
          <w:sz w:val="24"/>
        </w:rPr>
        <w:t> </w:t>
      </w:r>
      <w:r>
        <w:rPr>
          <w:sz w:val="24"/>
        </w:rPr>
        <w:t>e</w:t>
      </w:r>
      <w:r>
        <w:rPr>
          <w:spacing w:val="-2"/>
          <w:sz w:val="24"/>
        </w:rPr>
        <w:t> </w:t>
      </w:r>
      <w:r>
        <w:rPr>
          <w:sz w:val="24"/>
        </w:rPr>
        <w:t>assegurar</w:t>
      </w:r>
      <w:r>
        <w:rPr>
          <w:spacing w:val="-2"/>
          <w:sz w:val="24"/>
        </w:rPr>
        <w:t> </w:t>
      </w:r>
      <w:r>
        <w:rPr>
          <w:sz w:val="24"/>
        </w:rPr>
        <w:t>que</w:t>
      </w:r>
      <w:r>
        <w:rPr>
          <w:spacing w:val="-2"/>
          <w:sz w:val="24"/>
        </w:rPr>
        <w:t> </w:t>
      </w:r>
      <w:r>
        <w:rPr>
          <w:sz w:val="24"/>
        </w:rPr>
        <w:t>os</w:t>
      </w:r>
      <w:r>
        <w:rPr>
          <w:spacing w:val="-2"/>
          <w:sz w:val="24"/>
        </w:rPr>
        <w:t> </w:t>
      </w:r>
      <w:r>
        <w:rPr>
          <w:sz w:val="24"/>
        </w:rPr>
        <w:t>usuários</w:t>
      </w:r>
      <w:r>
        <w:rPr>
          <w:spacing w:val="-2"/>
          <w:sz w:val="24"/>
        </w:rPr>
        <w:t> </w:t>
      </w:r>
      <w:r>
        <w:rPr>
          <w:sz w:val="24"/>
        </w:rPr>
        <w:t>tenham acesso às mesmas opções nutricionais ao longo do dia.</w:t>
      </w:r>
    </w:p>
    <w:p>
      <w:pPr>
        <w:pStyle w:val="ListParagraph"/>
        <w:numPr>
          <w:ilvl w:val="1"/>
          <w:numId w:val="13"/>
        </w:numPr>
        <w:tabs>
          <w:tab w:pos="869" w:val="left" w:leader="none"/>
        </w:tabs>
        <w:spacing w:line="242" w:lineRule="auto" w:before="229" w:after="0"/>
        <w:ind w:left="329" w:right="753" w:firstLine="0"/>
        <w:jc w:val="left"/>
        <w:rPr>
          <w:b/>
          <w:sz w:val="24"/>
        </w:rPr>
      </w:pPr>
      <w:r>
        <w:rPr>
          <w:sz w:val="24"/>
        </w:rPr>
        <w:t>O</w:t>
      </w:r>
      <w:r>
        <w:rPr>
          <w:spacing w:val="-1"/>
          <w:sz w:val="24"/>
        </w:rPr>
        <w:t> </w:t>
      </w:r>
      <w:r>
        <w:rPr>
          <w:sz w:val="24"/>
        </w:rPr>
        <w:t>cardápio</w:t>
      </w:r>
      <w:r>
        <w:rPr>
          <w:spacing w:val="-1"/>
          <w:sz w:val="24"/>
        </w:rPr>
        <w:t> </w:t>
      </w:r>
      <w:r>
        <w:rPr>
          <w:sz w:val="24"/>
        </w:rPr>
        <w:t>da</w:t>
      </w:r>
      <w:r>
        <w:rPr>
          <w:spacing w:val="-1"/>
          <w:sz w:val="24"/>
        </w:rPr>
        <w:t> </w:t>
      </w:r>
      <w:r>
        <w:rPr>
          <w:sz w:val="24"/>
        </w:rPr>
        <w:t>refeição</w:t>
      </w:r>
      <w:r>
        <w:rPr>
          <w:spacing w:val="-1"/>
          <w:sz w:val="24"/>
        </w:rPr>
        <w:t> </w:t>
      </w:r>
      <w:r>
        <w:rPr>
          <w:sz w:val="24"/>
        </w:rPr>
        <w:t>produzida,</w:t>
      </w:r>
      <w:r>
        <w:rPr>
          <w:spacing w:val="-1"/>
          <w:sz w:val="24"/>
        </w:rPr>
        <w:t> </w:t>
      </w:r>
      <w:r>
        <w:rPr>
          <w:sz w:val="24"/>
        </w:rPr>
        <w:t>distribuída</w:t>
      </w:r>
      <w:r>
        <w:rPr>
          <w:spacing w:val="-1"/>
          <w:sz w:val="24"/>
        </w:rPr>
        <w:t> </w:t>
      </w:r>
      <w:r>
        <w:rPr>
          <w:sz w:val="24"/>
        </w:rPr>
        <w:t>e</w:t>
      </w:r>
      <w:r>
        <w:rPr>
          <w:spacing w:val="-1"/>
          <w:sz w:val="24"/>
        </w:rPr>
        <w:t> </w:t>
      </w:r>
      <w:r>
        <w:rPr>
          <w:sz w:val="24"/>
        </w:rPr>
        <w:t>consumida</w:t>
      </w:r>
      <w:r>
        <w:rPr>
          <w:spacing w:val="-1"/>
          <w:sz w:val="24"/>
        </w:rPr>
        <w:t> </w:t>
      </w:r>
      <w:r>
        <w:rPr>
          <w:sz w:val="24"/>
        </w:rPr>
        <w:t>no</w:t>
      </w:r>
      <w:r>
        <w:rPr>
          <w:spacing w:val="-1"/>
          <w:sz w:val="24"/>
        </w:rPr>
        <w:t> </w:t>
      </w:r>
      <w:r>
        <w:rPr>
          <w:sz w:val="24"/>
        </w:rPr>
        <w:t>RU</w:t>
      </w:r>
      <w:r>
        <w:rPr>
          <w:spacing w:val="-1"/>
          <w:sz w:val="24"/>
        </w:rPr>
        <w:t> </w:t>
      </w:r>
      <w:r>
        <w:rPr>
          <w:sz w:val="24"/>
        </w:rPr>
        <w:t>(almoço</w:t>
      </w:r>
      <w:r>
        <w:rPr>
          <w:spacing w:val="-1"/>
          <w:sz w:val="24"/>
        </w:rPr>
        <w:t> </w:t>
      </w:r>
      <w:r>
        <w:rPr>
          <w:sz w:val="24"/>
        </w:rPr>
        <w:t>e</w:t>
      </w:r>
      <w:r>
        <w:rPr>
          <w:spacing w:val="-1"/>
          <w:sz w:val="24"/>
        </w:rPr>
        <w:t> </w:t>
      </w:r>
      <w:r>
        <w:rPr>
          <w:sz w:val="24"/>
        </w:rPr>
        <w:t>jantar)</w:t>
      </w:r>
      <w:r>
        <w:rPr>
          <w:spacing w:val="-1"/>
          <w:sz w:val="24"/>
        </w:rPr>
        <w:t> </w:t>
      </w:r>
      <w:r>
        <w:rPr>
          <w:sz w:val="24"/>
        </w:rPr>
        <w:t>deve</w:t>
      </w:r>
      <w:r>
        <w:rPr>
          <w:spacing w:val="-1"/>
          <w:sz w:val="24"/>
        </w:rPr>
        <w:t> </w:t>
      </w:r>
      <w:r>
        <w:rPr>
          <w:sz w:val="24"/>
        </w:rPr>
        <w:t>ser</w:t>
      </w:r>
      <w:r>
        <w:rPr>
          <w:spacing w:val="-1"/>
          <w:sz w:val="24"/>
        </w:rPr>
        <w:t> </w:t>
      </w:r>
      <w:r>
        <w:rPr>
          <w:sz w:val="24"/>
        </w:rPr>
        <w:t>estruturado</w:t>
      </w:r>
      <w:r>
        <w:rPr>
          <w:spacing w:val="-1"/>
          <w:sz w:val="24"/>
        </w:rPr>
        <w:t> </w:t>
      </w:r>
      <w:r>
        <w:rPr>
          <w:sz w:val="24"/>
        </w:rPr>
        <w:t>da</w:t>
      </w:r>
      <w:r>
        <w:rPr>
          <w:spacing w:val="-1"/>
          <w:sz w:val="24"/>
        </w:rPr>
        <w:t> </w:t>
      </w:r>
      <w:r>
        <w:rPr>
          <w:sz w:val="24"/>
        </w:rPr>
        <w:t>seguinte</w:t>
      </w:r>
      <w:r>
        <w:rPr>
          <w:spacing w:val="-1"/>
          <w:sz w:val="24"/>
        </w:rPr>
        <w:t> </w:t>
      </w:r>
      <w:r>
        <w:rPr>
          <w:sz w:val="24"/>
        </w:rPr>
        <w:t>forma:</w:t>
      </w:r>
      <w:r>
        <w:rPr>
          <w:spacing w:val="-1"/>
          <w:sz w:val="24"/>
        </w:rPr>
        <w:t> </w:t>
      </w:r>
      <w:r>
        <w:rPr>
          <w:sz w:val="24"/>
        </w:rPr>
        <w:t>entrada-</w:t>
      </w:r>
      <w:r>
        <w:rPr>
          <w:spacing w:val="-1"/>
          <w:sz w:val="24"/>
        </w:rPr>
        <w:t> </w:t>
      </w:r>
      <w:r>
        <w:rPr>
          <w:sz w:val="24"/>
        </w:rPr>
        <w:t>2(duas) saladas); 1 (um) prato proteico de origem animal e 1 (um) prato proteico de origem vegetal como opção; 1 (uma) guarnição; 3 (três) acompanhamentos/pratos</w:t>
      </w:r>
      <w:r>
        <w:rPr>
          <w:spacing w:val="-3"/>
          <w:sz w:val="24"/>
        </w:rPr>
        <w:t> </w:t>
      </w:r>
      <w:r>
        <w:rPr>
          <w:sz w:val="24"/>
        </w:rPr>
        <w:t>base</w:t>
      </w:r>
      <w:r>
        <w:rPr>
          <w:spacing w:val="-3"/>
          <w:sz w:val="24"/>
        </w:rPr>
        <w:t> </w:t>
      </w:r>
      <w:r>
        <w:rPr>
          <w:sz w:val="24"/>
        </w:rPr>
        <w:t>(arroz</w:t>
      </w:r>
      <w:r>
        <w:rPr>
          <w:spacing w:val="-3"/>
          <w:sz w:val="24"/>
        </w:rPr>
        <w:t> </w:t>
      </w:r>
      <w:r>
        <w:rPr>
          <w:sz w:val="24"/>
        </w:rPr>
        <w:t>parboilizado,</w:t>
      </w:r>
      <w:r>
        <w:rPr>
          <w:spacing w:val="-3"/>
          <w:sz w:val="24"/>
        </w:rPr>
        <w:t> </w:t>
      </w:r>
      <w:r>
        <w:rPr>
          <w:sz w:val="24"/>
        </w:rPr>
        <w:t>arroz</w:t>
      </w:r>
      <w:r>
        <w:rPr>
          <w:spacing w:val="-3"/>
          <w:sz w:val="24"/>
        </w:rPr>
        <w:t> </w:t>
      </w:r>
      <w:r>
        <w:rPr>
          <w:sz w:val="24"/>
        </w:rPr>
        <w:t>integral</w:t>
      </w:r>
      <w:r>
        <w:rPr>
          <w:spacing w:val="-3"/>
          <w:sz w:val="24"/>
        </w:rPr>
        <w:t> </w:t>
      </w:r>
      <w:r>
        <w:rPr>
          <w:sz w:val="24"/>
        </w:rPr>
        <w:t>e</w:t>
      </w:r>
      <w:r>
        <w:rPr>
          <w:spacing w:val="-3"/>
          <w:sz w:val="24"/>
        </w:rPr>
        <w:t> </w:t>
      </w:r>
      <w:r>
        <w:rPr>
          <w:sz w:val="24"/>
        </w:rPr>
        <w:t>leguminosa),</w:t>
      </w:r>
      <w:r>
        <w:rPr>
          <w:spacing w:val="-3"/>
          <w:sz w:val="24"/>
        </w:rPr>
        <w:t> </w:t>
      </w:r>
      <w:r>
        <w:rPr>
          <w:sz w:val="24"/>
        </w:rPr>
        <w:t>1</w:t>
      </w:r>
      <w:r>
        <w:rPr>
          <w:spacing w:val="-3"/>
          <w:sz w:val="24"/>
        </w:rPr>
        <w:t> </w:t>
      </w:r>
      <w:r>
        <w:rPr>
          <w:sz w:val="24"/>
        </w:rPr>
        <w:t>(uma)</w:t>
      </w:r>
      <w:r>
        <w:rPr>
          <w:spacing w:val="-3"/>
          <w:sz w:val="24"/>
        </w:rPr>
        <w:t> </w:t>
      </w:r>
      <w:r>
        <w:rPr>
          <w:sz w:val="24"/>
        </w:rPr>
        <w:t>sobremesa</w:t>
      </w:r>
      <w:r>
        <w:rPr>
          <w:spacing w:val="-3"/>
          <w:sz w:val="24"/>
        </w:rPr>
        <w:t> </w:t>
      </w:r>
      <w:r>
        <w:rPr>
          <w:sz w:val="24"/>
        </w:rPr>
        <w:t>(fruta/doce),</w:t>
      </w:r>
      <w:r>
        <w:rPr>
          <w:spacing w:val="-3"/>
          <w:sz w:val="24"/>
        </w:rPr>
        <w:t> </w:t>
      </w:r>
      <w:r>
        <w:rPr>
          <w:sz w:val="24"/>
        </w:rPr>
        <w:t>cujo</w:t>
      </w:r>
      <w:r>
        <w:rPr>
          <w:spacing w:val="-3"/>
          <w:sz w:val="24"/>
        </w:rPr>
        <w:t> </w:t>
      </w:r>
      <w:r>
        <w:rPr>
          <w:sz w:val="24"/>
        </w:rPr>
        <w:t>detalhamento</w:t>
      </w:r>
      <w:r>
        <w:rPr>
          <w:spacing w:val="-3"/>
          <w:sz w:val="24"/>
        </w:rPr>
        <w:t> </w:t>
      </w:r>
      <w:r>
        <w:rPr>
          <w:sz w:val="24"/>
        </w:rPr>
        <w:t>segue</w:t>
      </w:r>
      <w:r>
        <w:rPr>
          <w:spacing w:val="-3"/>
          <w:sz w:val="24"/>
        </w:rPr>
        <w:t> </w:t>
      </w:r>
      <w:r>
        <w:rPr>
          <w:sz w:val="24"/>
        </w:rPr>
        <w:t>abaixo:</w:t>
      </w:r>
    </w:p>
    <w:p>
      <w:pPr>
        <w:pStyle w:val="ListParagraph"/>
        <w:numPr>
          <w:ilvl w:val="2"/>
          <w:numId w:val="13"/>
        </w:numPr>
        <w:tabs>
          <w:tab w:pos="1049" w:val="left" w:leader="none"/>
        </w:tabs>
        <w:spacing w:line="240" w:lineRule="auto" w:before="229" w:after="0"/>
        <w:ind w:left="1049" w:right="0" w:hanging="720"/>
        <w:jc w:val="left"/>
        <w:rPr>
          <w:b/>
          <w:sz w:val="24"/>
        </w:rPr>
      </w:pPr>
      <w:r>
        <w:rPr>
          <w:spacing w:val="-2"/>
          <w:sz w:val="24"/>
          <w:u w:val="single"/>
        </w:rPr>
        <w:t>Entrada</w:t>
      </w:r>
    </w:p>
    <w:p>
      <w:pPr>
        <w:pStyle w:val="BodyText"/>
        <w:spacing w:line="242" w:lineRule="auto" w:before="9"/>
        <w:ind w:right="329"/>
      </w:pPr>
      <w:r>
        <w:rPr/>
        <w:t>Composta</w:t>
      </w:r>
      <w:r>
        <w:rPr>
          <w:spacing w:val="-2"/>
        </w:rPr>
        <w:t> </w:t>
      </w:r>
      <w:r>
        <w:rPr/>
        <w:t>por</w:t>
      </w:r>
      <w:r>
        <w:rPr>
          <w:spacing w:val="-2"/>
        </w:rPr>
        <w:t> </w:t>
      </w:r>
      <w:r>
        <w:rPr/>
        <w:t>(02)</w:t>
      </w:r>
      <w:r>
        <w:rPr>
          <w:spacing w:val="-2"/>
        </w:rPr>
        <w:t> </w:t>
      </w:r>
      <w:r>
        <w:rPr/>
        <w:t>dois</w:t>
      </w:r>
      <w:r>
        <w:rPr>
          <w:spacing w:val="-2"/>
        </w:rPr>
        <w:t> </w:t>
      </w:r>
      <w:r>
        <w:rPr/>
        <w:t>tipos</w:t>
      </w:r>
      <w:r>
        <w:rPr>
          <w:spacing w:val="-2"/>
        </w:rPr>
        <w:t> </w:t>
      </w:r>
      <w:r>
        <w:rPr/>
        <w:t>de</w:t>
      </w:r>
      <w:r>
        <w:rPr>
          <w:spacing w:val="-2"/>
        </w:rPr>
        <w:t> </w:t>
      </w:r>
      <w:r>
        <w:rPr/>
        <w:t>saladas,</w:t>
      </w:r>
      <w:r>
        <w:rPr>
          <w:spacing w:val="-2"/>
        </w:rPr>
        <w:t> </w:t>
      </w:r>
      <w:r>
        <w:rPr/>
        <w:t>denominadas</w:t>
      </w:r>
      <w:r>
        <w:rPr>
          <w:spacing w:val="-2"/>
        </w:rPr>
        <w:t> </w:t>
      </w:r>
      <w:r>
        <w:rPr/>
        <w:t>tipo</w:t>
      </w:r>
      <w:r>
        <w:rPr>
          <w:spacing w:val="-2"/>
        </w:rPr>
        <w:t> </w:t>
      </w:r>
      <w:r>
        <w:rPr/>
        <w:t>I</w:t>
      </w:r>
      <w:r>
        <w:rPr>
          <w:spacing w:val="-2"/>
        </w:rPr>
        <w:t> </w:t>
      </w:r>
      <w:r>
        <w:rPr/>
        <w:t>e</w:t>
      </w:r>
      <w:r>
        <w:rPr>
          <w:spacing w:val="-2"/>
        </w:rPr>
        <w:t> </w:t>
      </w:r>
      <w:r>
        <w:rPr/>
        <w:t>tipo</w:t>
      </w:r>
      <w:r>
        <w:rPr>
          <w:spacing w:val="-2"/>
        </w:rPr>
        <w:t> </w:t>
      </w:r>
      <w:r>
        <w:rPr/>
        <w:t>II,</w:t>
      </w:r>
      <w:r>
        <w:rPr>
          <w:spacing w:val="-2"/>
        </w:rPr>
        <w:t> </w:t>
      </w:r>
      <w:r>
        <w:rPr/>
        <w:t>cuja</w:t>
      </w:r>
      <w:r>
        <w:rPr>
          <w:spacing w:val="-2"/>
        </w:rPr>
        <w:t> </w:t>
      </w:r>
      <w:r>
        <w:rPr/>
        <w:t>composição,</w:t>
      </w:r>
      <w:r>
        <w:rPr>
          <w:spacing w:val="-2"/>
        </w:rPr>
        <w:t> </w:t>
      </w:r>
      <w:r>
        <w:rPr/>
        <w:t>porção</w:t>
      </w:r>
      <w:r>
        <w:rPr>
          <w:spacing w:val="-2"/>
        </w:rPr>
        <w:t> </w:t>
      </w:r>
      <w:r>
        <w:rPr/>
        <w:t>e</w:t>
      </w:r>
      <w:r>
        <w:rPr>
          <w:spacing w:val="-2"/>
        </w:rPr>
        <w:t> </w:t>
      </w:r>
      <w:r>
        <w:rPr/>
        <w:t>frequência</w:t>
      </w:r>
      <w:r>
        <w:rPr>
          <w:spacing w:val="-2"/>
        </w:rPr>
        <w:t> </w:t>
      </w:r>
      <w:r>
        <w:rPr/>
        <w:t>estão</w:t>
      </w:r>
      <w:r>
        <w:rPr>
          <w:spacing w:val="-2"/>
        </w:rPr>
        <w:t> </w:t>
      </w:r>
      <w:r>
        <w:rPr/>
        <w:t>descritas</w:t>
      </w:r>
      <w:r>
        <w:rPr>
          <w:spacing w:val="-2"/>
        </w:rPr>
        <w:t> </w:t>
      </w:r>
      <w:r>
        <w:rPr/>
        <w:t>no</w:t>
      </w:r>
      <w:r>
        <w:rPr>
          <w:spacing w:val="-2"/>
        </w:rPr>
        <w:t> </w:t>
      </w:r>
      <w:r>
        <w:rPr/>
        <w:t>Quadro</w:t>
      </w:r>
      <w:r>
        <w:rPr>
          <w:spacing w:val="-2"/>
        </w:rPr>
        <w:t> </w:t>
      </w:r>
      <w:r>
        <w:rPr/>
        <w:t>12</w:t>
      </w:r>
      <w:r>
        <w:rPr>
          <w:spacing w:val="-2"/>
        </w:rPr>
        <w:t> </w:t>
      </w:r>
      <w:r>
        <w:rPr/>
        <w:t>abaixo.</w:t>
      </w:r>
      <w:r>
        <w:rPr>
          <w:spacing w:val="-2"/>
        </w:rPr>
        <w:t> </w:t>
      </w:r>
      <w:r>
        <w:rPr/>
        <w:t>No caso da refeição embalada (popularmente conhecida como “quentinha”), as saladas não serão servidas à vontade, mas sim porcionadas, sendo 40 g para a Salada Tipo I e 40 g para a Salada Tipo II, totalizando 80g.</w:t>
      </w:r>
    </w:p>
    <w:p>
      <w:pPr>
        <w:pStyle w:val="BodyText"/>
        <w:spacing w:before="35"/>
        <w:ind w:left="0"/>
        <w:rPr>
          <w:sz w:val="20"/>
        </w:rPr>
      </w:pPr>
    </w:p>
    <w:tbl>
      <w:tblPr>
        <w:tblW w:w="0" w:type="auto"/>
        <w:jc w:val="left"/>
        <w:tblInd w:w="35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900"/>
        <w:gridCol w:w="3630"/>
        <w:gridCol w:w="1410"/>
        <w:gridCol w:w="3660"/>
      </w:tblGrid>
      <w:tr>
        <w:trPr>
          <w:trHeight w:val="509" w:hRule="atLeast"/>
        </w:trPr>
        <w:tc>
          <w:tcPr>
            <w:tcW w:w="9600" w:type="dxa"/>
            <w:gridSpan w:val="4"/>
            <w:tcBorders>
              <w:bottom w:val="single" w:sz="12" w:space="0" w:color="000000"/>
            </w:tcBorders>
          </w:tcPr>
          <w:p>
            <w:pPr>
              <w:pStyle w:val="TableParagraph"/>
              <w:spacing w:before="106"/>
              <w:ind w:left="119"/>
              <w:rPr>
                <w:sz w:val="24"/>
              </w:rPr>
            </w:pPr>
            <w:r>
              <w:rPr>
                <w:b/>
                <w:sz w:val="24"/>
              </w:rPr>
              <w:t>Quadro</w:t>
            </w:r>
            <w:r>
              <w:rPr>
                <w:b/>
                <w:spacing w:val="-2"/>
                <w:sz w:val="24"/>
              </w:rPr>
              <w:t> </w:t>
            </w:r>
            <w:r>
              <w:rPr>
                <w:b/>
                <w:sz w:val="24"/>
              </w:rPr>
              <w:t>12</w:t>
            </w:r>
            <w:r>
              <w:rPr>
                <w:b/>
                <w:spacing w:val="-1"/>
                <w:sz w:val="24"/>
              </w:rPr>
              <w:t> </w:t>
            </w:r>
            <w:r>
              <w:rPr>
                <w:sz w:val="24"/>
              </w:rPr>
              <w:t>-</w:t>
            </w:r>
            <w:r>
              <w:rPr>
                <w:spacing w:val="-6"/>
                <w:sz w:val="24"/>
              </w:rPr>
              <w:t> </w:t>
            </w:r>
            <w:r>
              <w:rPr>
                <w:sz w:val="24"/>
              </w:rPr>
              <w:t>Tipo,</w:t>
            </w:r>
            <w:r>
              <w:rPr>
                <w:spacing w:val="-1"/>
                <w:sz w:val="24"/>
              </w:rPr>
              <w:t> </w:t>
            </w:r>
            <w:r>
              <w:rPr>
                <w:sz w:val="24"/>
              </w:rPr>
              <w:t>composição,</w:t>
            </w:r>
            <w:r>
              <w:rPr>
                <w:spacing w:val="-1"/>
                <w:sz w:val="24"/>
              </w:rPr>
              <w:t> </w:t>
            </w:r>
            <w:r>
              <w:rPr>
                <w:sz w:val="24"/>
              </w:rPr>
              <w:t>porção</w:t>
            </w:r>
            <w:r>
              <w:rPr>
                <w:spacing w:val="-1"/>
                <w:sz w:val="24"/>
              </w:rPr>
              <w:t> </w:t>
            </w:r>
            <w:r>
              <w:rPr>
                <w:sz w:val="24"/>
              </w:rPr>
              <w:t>e</w:t>
            </w:r>
            <w:r>
              <w:rPr>
                <w:spacing w:val="-2"/>
                <w:sz w:val="24"/>
              </w:rPr>
              <w:t> </w:t>
            </w:r>
            <w:r>
              <w:rPr>
                <w:sz w:val="24"/>
              </w:rPr>
              <w:t>frequência</w:t>
            </w:r>
            <w:r>
              <w:rPr>
                <w:spacing w:val="-1"/>
                <w:sz w:val="24"/>
              </w:rPr>
              <w:t> </w:t>
            </w:r>
            <w:r>
              <w:rPr>
                <w:sz w:val="24"/>
              </w:rPr>
              <w:t>das</w:t>
            </w:r>
            <w:r>
              <w:rPr>
                <w:spacing w:val="-1"/>
                <w:sz w:val="24"/>
              </w:rPr>
              <w:t> </w:t>
            </w:r>
            <w:r>
              <w:rPr>
                <w:sz w:val="24"/>
              </w:rPr>
              <w:t>saladas</w:t>
            </w:r>
            <w:r>
              <w:rPr>
                <w:spacing w:val="-1"/>
                <w:sz w:val="24"/>
              </w:rPr>
              <w:t> </w:t>
            </w:r>
            <w:r>
              <w:rPr>
                <w:sz w:val="24"/>
              </w:rPr>
              <w:t>do</w:t>
            </w:r>
            <w:r>
              <w:rPr>
                <w:spacing w:val="-1"/>
                <w:sz w:val="24"/>
              </w:rPr>
              <w:t> </w:t>
            </w:r>
            <w:r>
              <w:rPr>
                <w:sz w:val="24"/>
              </w:rPr>
              <w:t>RU</w:t>
            </w:r>
            <w:r>
              <w:rPr>
                <w:spacing w:val="-1"/>
                <w:sz w:val="24"/>
              </w:rPr>
              <w:t> </w:t>
            </w:r>
            <w:r>
              <w:rPr>
                <w:spacing w:val="-2"/>
                <w:sz w:val="24"/>
              </w:rPr>
              <w:t>Maracanã</w:t>
            </w:r>
          </w:p>
        </w:tc>
      </w:tr>
      <w:tr>
        <w:trPr>
          <w:trHeight w:val="509" w:hRule="atLeast"/>
        </w:trPr>
        <w:tc>
          <w:tcPr>
            <w:tcW w:w="900"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30" w:right="6"/>
              <w:jc w:val="center"/>
              <w:rPr>
                <w:b/>
                <w:sz w:val="24"/>
              </w:rPr>
            </w:pPr>
            <w:r>
              <w:rPr>
                <w:b/>
                <w:spacing w:val="-4"/>
                <w:sz w:val="24"/>
              </w:rPr>
              <w:t>Tipo</w:t>
            </w:r>
          </w:p>
        </w:tc>
        <w:tc>
          <w:tcPr>
            <w:tcW w:w="3630"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1184"/>
              <w:rPr>
                <w:b/>
                <w:sz w:val="24"/>
              </w:rPr>
            </w:pPr>
            <w:r>
              <w:rPr>
                <w:b/>
                <w:spacing w:val="-2"/>
                <w:sz w:val="24"/>
              </w:rPr>
              <w:t>Composição</w:t>
            </w:r>
          </w:p>
        </w:tc>
        <w:tc>
          <w:tcPr>
            <w:tcW w:w="1410"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32"/>
              <w:jc w:val="center"/>
              <w:rPr>
                <w:b/>
                <w:sz w:val="24"/>
              </w:rPr>
            </w:pPr>
            <w:r>
              <w:rPr>
                <w:b/>
                <w:spacing w:val="-2"/>
                <w:sz w:val="24"/>
              </w:rPr>
              <w:t>Porção</w:t>
            </w:r>
          </w:p>
        </w:tc>
        <w:tc>
          <w:tcPr>
            <w:tcW w:w="3660"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34"/>
              <w:jc w:val="center"/>
              <w:rPr>
                <w:b/>
                <w:sz w:val="24"/>
              </w:rPr>
            </w:pPr>
            <w:r>
              <w:rPr>
                <w:b/>
                <w:spacing w:val="-2"/>
                <w:sz w:val="24"/>
              </w:rPr>
              <w:t>Frequência</w:t>
            </w:r>
          </w:p>
        </w:tc>
      </w:tr>
      <w:tr>
        <w:trPr>
          <w:trHeight w:val="779" w:hRule="atLeast"/>
        </w:trPr>
        <w:tc>
          <w:tcPr>
            <w:tcW w:w="900" w:type="dxa"/>
            <w:tcBorders>
              <w:top w:val="single" w:sz="12" w:space="0" w:color="000000"/>
              <w:left w:val="single" w:sz="12" w:space="0" w:color="000000"/>
              <w:bottom w:val="single" w:sz="6" w:space="0" w:color="000000"/>
              <w:right w:val="single" w:sz="12" w:space="0" w:color="000000"/>
            </w:tcBorders>
          </w:tcPr>
          <w:p>
            <w:pPr>
              <w:pStyle w:val="TableParagraph"/>
              <w:spacing w:before="241"/>
              <w:ind w:left="30" w:right="6"/>
              <w:jc w:val="center"/>
              <w:rPr>
                <w:sz w:val="24"/>
              </w:rPr>
            </w:pPr>
            <w:r>
              <w:rPr>
                <w:spacing w:val="-10"/>
                <w:sz w:val="24"/>
              </w:rPr>
              <w:t>I</w:t>
            </w:r>
          </w:p>
        </w:tc>
        <w:tc>
          <w:tcPr>
            <w:tcW w:w="3630" w:type="dxa"/>
            <w:tcBorders>
              <w:top w:val="single" w:sz="12" w:space="0" w:color="000000"/>
              <w:left w:val="single" w:sz="12" w:space="0" w:color="000000"/>
              <w:bottom w:val="single" w:sz="6" w:space="0" w:color="000000"/>
              <w:right w:val="single" w:sz="12" w:space="0" w:color="000000"/>
            </w:tcBorders>
          </w:tcPr>
          <w:p>
            <w:pPr>
              <w:pStyle w:val="TableParagraph"/>
              <w:spacing w:before="241"/>
              <w:ind w:left="114"/>
              <w:rPr>
                <w:sz w:val="24"/>
              </w:rPr>
            </w:pPr>
            <w:r>
              <w:rPr>
                <w:sz w:val="24"/>
              </w:rPr>
              <w:t>Vegetais</w:t>
            </w:r>
            <w:r>
              <w:rPr>
                <w:spacing w:val="-14"/>
                <w:sz w:val="24"/>
              </w:rPr>
              <w:t> </w:t>
            </w:r>
            <w:r>
              <w:rPr>
                <w:sz w:val="24"/>
              </w:rPr>
              <w:t>Folhosos</w:t>
            </w:r>
            <w:r>
              <w:rPr>
                <w:spacing w:val="-13"/>
                <w:sz w:val="24"/>
              </w:rPr>
              <w:t> </w:t>
            </w:r>
            <w:r>
              <w:rPr>
                <w:spacing w:val="-4"/>
                <w:sz w:val="24"/>
              </w:rPr>
              <w:t>crus</w:t>
            </w:r>
          </w:p>
        </w:tc>
        <w:tc>
          <w:tcPr>
            <w:tcW w:w="1410" w:type="dxa"/>
            <w:tcBorders>
              <w:top w:val="single" w:sz="12" w:space="0" w:color="000000"/>
              <w:left w:val="single" w:sz="12" w:space="0" w:color="000000"/>
              <w:bottom w:val="single" w:sz="6" w:space="0" w:color="000000"/>
              <w:right w:val="single" w:sz="12" w:space="0" w:color="000000"/>
            </w:tcBorders>
          </w:tcPr>
          <w:p>
            <w:pPr>
              <w:pStyle w:val="TableParagraph"/>
              <w:spacing w:before="241"/>
              <w:ind w:left="32"/>
              <w:jc w:val="center"/>
              <w:rPr>
                <w:sz w:val="24"/>
              </w:rPr>
            </w:pPr>
            <w:r>
              <w:rPr>
                <w:sz w:val="24"/>
              </w:rPr>
              <w:t>À </w:t>
            </w:r>
            <w:r>
              <w:rPr>
                <w:spacing w:val="-2"/>
                <w:sz w:val="24"/>
              </w:rPr>
              <w:t>vontade</w:t>
            </w:r>
          </w:p>
        </w:tc>
        <w:tc>
          <w:tcPr>
            <w:tcW w:w="3660" w:type="dxa"/>
            <w:tcBorders>
              <w:top w:val="single" w:sz="12" w:space="0" w:color="000000"/>
              <w:left w:val="single" w:sz="12" w:space="0" w:color="000000"/>
              <w:bottom w:val="single" w:sz="6" w:space="0" w:color="000000"/>
              <w:right w:val="single" w:sz="12" w:space="0" w:color="000000"/>
            </w:tcBorders>
          </w:tcPr>
          <w:p>
            <w:pPr>
              <w:pStyle w:val="TableParagraph"/>
              <w:spacing w:line="235" w:lineRule="auto" w:before="110"/>
              <w:ind w:left="124" w:right="445"/>
              <w:rPr>
                <w:sz w:val="24"/>
              </w:rPr>
            </w:pPr>
            <w:r>
              <w:rPr>
                <w:sz w:val="24"/>
              </w:rPr>
              <w:t>Diária</w:t>
            </w:r>
            <w:r>
              <w:rPr>
                <w:spacing w:val="-7"/>
                <w:sz w:val="24"/>
              </w:rPr>
              <w:t> </w:t>
            </w:r>
            <w:r>
              <w:rPr>
                <w:sz w:val="24"/>
              </w:rPr>
              <w:t>–</w:t>
            </w:r>
            <w:r>
              <w:rPr>
                <w:spacing w:val="-7"/>
                <w:sz w:val="24"/>
              </w:rPr>
              <w:t> </w:t>
            </w:r>
            <w:r>
              <w:rPr>
                <w:sz w:val="24"/>
              </w:rPr>
              <w:t>pelo</w:t>
            </w:r>
            <w:r>
              <w:rPr>
                <w:spacing w:val="-7"/>
                <w:sz w:val="24"/>
              </w:rPr>
              <w:t> </w:t>
            </w:r>
            <w:r>
              <w:rPr>
                <w:sz w:val="24"/>
              </w:rPr>
              <w:t>menos</w:t>
            </w:r>
            <w:r>
              <w:rPr>
                <w:spacing w:val="-7"/>
                <w:sz w:val="24"/>
              </w:rPr>
              <w:t> </w:t>
            </w:r>
            <w:r>
              <w:rPr>
                <w:sz w:val="24"/>
              </w:rPr>
              <w:t>01</w:t>
            </w:r>
            <w:r>
              <w:rPr>
                <w:spacing w:val="-7"/>
                <w:sz w:val="24"/>
              </w:rPr>
              <w:t> </w:t>
            </w:r>
            <w:r>
              <w:rPr>
                <w:sz w:val="24"/>
              </w:rPr>
              <w:t>tipo</w:t>
            </w:r>
            <w:r>
              <w:rPr>
                <w:spacing w:val="-7"/>
                <w:sz w:val="24"/>
              </w:rPr>
              <w:t> </w:t>
            </w:r>
            <w:r>
              <w:rPr>
                <w:sz w:val="24"/>
              </w:rPr>
              <w:t>por dia, não se repetindo na </w:t>
            </w:r>
            <w:r>
              <w:rPr>
                <w:spacing w:val="-2"/>
                <w:sz w:val="24"/>
              </w:rPr>
              <w:t>semana</w:t>
            </w:r>
          </w:p>
        </w:tc>
      </w:tr>
      <w:tr>
        <w:trPr>
          <w:trHeight w:val="1049" w:hRule="atLeast"/>
        </w:trPr>
        <w:tc>
          <w:tcPr>
            <w:tcW w:w="900" w:type="dxa"/>
            <w:tcBorders>
              <w:top w:val="single" w:sz="6" w:space="0" w:color="000000"/>
              <w:left w:val="single" w:sz="12" w:space="0" w:color="000000"/>
              <w:bottom w:val="single" w:sz="6" w:space="0" w:color="000000"/>
              <w:right w:val="single" w:sz="12" w:space="0" w:color="000000"/>
            </w:tcBorders>
          </w:tcPr>
          <w:p>
            <w:pPr>
              <w:pStyle w:val="TableParagraph"/>
              <w:spacing w:before="100"/>
              <w:rPr>
                <w:sz w:val="24"/>
              </w:rPr>
            </w:pPr>
          </w:p>
          <w:p>
            <w:pPr>
              <w:pStyle w:val="TableParagraph"/>
              <w:ind w:left="30" w:right="7"/>
              <w:jc w:val="center"/>
              <w:rPr>
                <w:sz w:val="24"/>
              </w:rPr>
            </w:pPr>
            <w:r>
              <w:rPr>
                <w:spacing w:val="-5"/>
                <w:sz w:val="24"/>
              </w:rPr>
              <w:t>II</w:t>
            </w:r>
          </w:p>
        </w:tc>
        <w:tc>
          <w:tcPr>
            <w:tcW w:w="363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114" w:right="67"/>
              <w:rPr>
                <w:sz w:val="24"/>
              </w:rPr>
            </w:pPr>
            <w:r>
              <w:rPr>
                <w:sz w:val="24"/>
              </w:rPr>
              <w:t>Vegetal</w:t>
            </w:r>
            <w:r>
              <w:rPr>
                <w:spacing w:val="-15"/>
                <w:sz w:val="24"/>
              </w:rPr>
              <w:t> </w:t>
            </w:r>
            <w:r>
              <w:rPr>
                <w:sz w:val="24"/>
              </w:rPr>
              <w:t>A</w:t>
            </w:r>
            <w:r>
              <w:rPr>
                <w:spacing w:val="-15"/>
                <w:sz w:val="24"/>
              </w:rPr>
              <w:t> </w:t>
            </w:r>
            <w:r>
              <w:rPr>
                <w:sz w:val="24"/>
              </w:rPr>
              <w:t>e/ou</w:t>
            </w:r>
            <w:r>
              <w:rPr>
                <w:spacing w:val="-15"/>
                <w:sz w:val="24"/>
              </w:rPr>
              <w:t> </w:t>
            </w:r>
            <w:r>
              <w:rPr>
                <w:sz w:val="24"/>
              </w:rPr>
              <w:t>B</w:t>
            </w:r>
            <w:r>
              <w:rPr>
                <w:spacing w:val="-15"/>
                <w:sz w:val="24"/>
              </w:rPr>
              <w:t> </w:t>
            </w:r>
            <w:r>
              <w:rPr>
                <w:sz w:val="24"/>
              </w:rPr>
              <w:t>sob</w:t>
            </w:r>
            <w:r>
              <w:rPr>
                <w:spacing w:val="-12"/>
                <w:sz w:val="24"/>
              </w:rPr>
              <w:t> </w:t>
            </w:r>
            <w:r>
              <w:rPr>
                <w:sz w:val="24"/>
              </w:rPr>
              <w:t>a</w:t>
            </w:r>
            <w:r>
              <w:rPr>
                <w:spacing w:val="-10"/>
                <w:sz w:val="24"/>
              </w:rPr>
              <w:t> </w:t>
            </w:r>
            <w:r>
              <w:rPr>
                <w:sz w:val="24"/>
              </w:rPr>
              <w:t>forma</w:t>
            </w:r>
            <w:r>
              <w:rPr>
                <w:spacing w:val="-10"/>
                <w:sz w:val="24"/>
              </w:rPr>
              <w:t> </w:t>
            </w:r>
            <w:r>
              <w:rPr>
                <w:sz w:val="24"/>
              </w:rPr>
              <w:t>crua ou cozida ou leguminosas ou </w:t>
            </w:r>
            <w:r>
              <w:rPr>
                <w:spacing w:val="-2"/>
                <w:sz w:val="24"/>
              </w:rPr>
              <w:t>cereais</w:t>
            </w:r>
          </w:p>
        </w:tc>
        <w:tc>
          <w:tcPr>
            <w:tcW w:w="1410" w:type="dxa"/>
            <w:tcBorders>
              <w:top w:val="single" w:sz="6" w:space="0" w:color="000000"/>
              <w:left w:val="single" w:sz="12" w:space="0" w:color="000000"/>
              <w:bottom w:val="single" w:sz="6" w:space="0" w:color="000000"/>
              <w:right w:val="single" w:sz="12" w:space="0" w:color="000000"/>
            </w:tcBorders>
          </w:tcPr>
          <w:p>
            <w:pPr>
              <w:pStyle w:val="TableParagraph"/>
              <w:spacing w:before="100"/>
              <w:rPr>
                <w:sz w:val="24"/>
              </w:rPr>
            </w:pPr>
          </w:p>
          <w:p>
            <w:pPr>
              <w:pStyle w:val="TableParagraph"/>
              <w:ind w:left="32"/>
              <w:jc w:val="center"/>
              <w:rPr>
                <w:sz w:val="24"/>
              </w:rPr>
            </w:pPr>
            <w:r>
              <w:rPr>
                <w:sz w:val="24"/>
              </w:rPr>
              <w:t>À </w:t>
            </w:r>
            <w:r>
              <w:rPr>
                <w:spacing w:val="-2"/>
                <w:sz w:val="24"/>
              </w:rPr>
              <w:t>vontade</w:t>
            </w:r>
          </w:p>
        </w:tc>
        <w:tc>
          <w:tcPr>
            <w:tcW w:w="366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245"/>
              <w:ind w:left="124" w:right="445"/>
              <w:rPr>
                <w:sz w:val="24"/>
              </w:rPr>
            </w:pPr>
            <w:r>
              <w:rPr>
                <w:sz w:val="24"/>
              </w:rPr>
              <w:t>Diária</w:t>
            </w:r>
            <w:r>
              <w:rPr>
                <w:spacing w:val="-6"/>
                <w:sz w:val="24"/>
              </w:rPr>
              <w:t> </w:t>
            </w:r>
            <w:r>
              <w:rPr>
                <w:sz w:val="24"/>
              </w:rPr>
              <w:t>-</w:t>
            </w:r>
            <w:r>
              <w:rPr>
                <w:spacing w:val="-6"/>
                <w:sz w:val="24"/>
              </w:rPr>
              <w:t> </w:t>
            </w:r>
            <w:r>
              <w:rPr>
                <w:sz w:val="24"/>
              </w:rPr>
              <w:t>01</w:t>
            </w:r>
            <w:r>
              <w:rPr>
                <w:spacing w:val="-6"/>
                <w:sz w:val="24"/>
              </w:rPr>
              <w:t> </w:t>
            </w:r>
            <w:r>
              <w:rPr>
                <w:sz w:val="24"/>
              </w:rPr>
              <w:t>tipo</w:t>
            </w:r>
            <w:r>
              <w:rPr>
                <w:spacing w:val="-6"/>
                <w:sz w:val="24"/>
              </w:rPr>
              <w:t> </w:t>
            </w:r>
            <w:r>
              <w:rPr>
                <w:sz w:val="24"/>
              </w:rPr>
              <w:t>por</w:t>
            </w:r>
            <w:r>
              <w:rPr>
                <w:spacing w:val="-6"/>
                <w:sz w:val="24"/>
              </w:rPr>
              <w:t> </w:t>
            </w:r>
            <w:r>
              <w:rPr>
                <w:sz w:val="24"/>
              </w:rPr>
              <w:t>dia,</w:t>
            </w:r>
            <w:r>
              <w:rPr>
                <w:spacing w:val="-6"/>
                <w:sz w:val="24"/>
              </w:rPr>
              <w:t> </w:t>
            </w:r>
            <w:r>
              <w:rPr>
                <w:sz w:val="24"/>
              </w:rPr>
              <w:t>não</w:t>
            </w:r>
            <w:r>
              <w:rPr>
                <w:spacing w:val="-6"/>
                <w:sz w:val="24"/>
              </w:rPr>
              <w:t> </w:t>
            </w:r>
            <w:r>
              <w:rPr>
                <w:sz w:val="24"/>
              </w:rPr>
              <w:t>se repetindo na semana</w:t>
            </w:r>
          </w:p>
        </w:tc>
      </w:tr>
      <w:tr>
        <w:trPr>
          <w:trHeight w:val="779" w:hRule="atLeast"/>
        </w:trPr>
        <w:tc>
          <w:tcPr>
            <w:tcW w:w="900" w:type="dxa"/>
            <w:tcBorders>
              <w:top w:val="single" w:sz="6" w:space="0" w:color="000000"/>
              <w:left w:val="single" w:sz="12" w:space="0" w:color="000000"/>
              <w:bottom w:val="single" w:sz="12" w:space="0" w:color="000000"/>
              <w:right w:val="single" w:sz="12" w:space="0" w:color="000000"/>
            </w:tcBorders>
          </w:tcPr>
          <w:p>
            <w:pPr>
              <w:pStyle w:val="TableParagraph"/>
              <w:rPr>
                <w:sz w:val="24"/>
              </w:rPr>
            </w:pPr>
          </w:p>
        </w:tc>
        <w:tc>
          <w:tcPr>
            <w:tcW w:w="3630"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114"/>
              <w:rPr>
                <w:sz w:val="24"/>
              </w:rPr>
            </w:pPr>
            <w:r>
              <w:rPr>
                <w:sz w:val="24"/>
              </w:rPr>
              <w:t>Refeição </w:t>
            </w:r>
            <w:r>
              <w:rPr>
                <w:spacing w:val="-2"/>
                <w:sz w:val="24"/>
              </w:rPr>
              <w:t>embalada</w:t>
            </w:r>
          </w:p>
        </w:tc>
        <w:tc>
          <w:tcPr>
            <w:tcW w:w="1410"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32"/>
              <w:jc w:val="center"/>
              <w:rPr>
                <w:sz w:val="24"/>
              </w:rPr>
            </w:pPr>
            <w:r>
              <w:rPr>
                <w:sz w:val="24"/>
              </w:rPr>
              <w:t>80 g </w:t>
            </w:r>
            <w:r>
              <w:rPr>
                <w:spacing w:val="-2"/>
                <w:sz w:val="24"/>
              </w:rPr>
              <w:t>total</w:t>
            </w:r>
          </w:p>
        </w:tc>
        <w:tc>
          <w:tcPr>
            <w:tcW w:w="3660" w:type="dxa"/>
            <w:tcBorders>
              <w:top w:val="single" w:sz="6" w:space="0" w:color="000000"/>
              <w:left w:val="single" w:sz="12" w:space="0" w:color="000000"/>
              <w:bottom w:val="single" w:sz="12" w:space="0" w:color="000000"/>
              <w:right w:val="single" w:sz="12" w:space="0" w:color="000000"/>
            </w:tcBorders>
          </w:tcPr>
          <w:p>
            <w:pPr>
              <w:pStyle w:val="TableParagraph"/>
              <w:spacing w:line="235" w:lineRule="auto" w:before="110"/>
              <w:ind w:left="124" w:right="38"/>
              <w:rPr>
                <w:sz w:val="24"/>
              </w:rPr>
            </w:pPr>
            <w:r>
              <w:rPr>
                <w:sz w:val="24"/>
              </w:rPr>
              <w:t>40g</w:t>
            </w:r>
            <w:r>
              <w:rPr>
                <w:spacing w:val="-6"/>
                <w:sz w:val="24"/>
              </w:rPr>
              <w:t> </w:t>
            </w:r>
            <w:r>
              <w:rPr>
                <w:sz w:val="24"/>
              </w:rPr>
              <w:t>Salada</w:t>
            </w:r>
            <w:r>
              <w:rPr>
                <w:spacing w:val="-6"/>
                <w:sz w:val="24"/>
              </w:rPr>
              <w:t> </w:t>
            </w:r>
            <w:r>
              <w:rPr>
                <w:sz w:val="24"/>
              </w:rPr>
              <w:t>tipo</w:t>
            </w:r>
            <w:r>
              <w:rPr>
                <w:spacing w:val="-6"/>
                <w:sz w:val="24"/>
              </w:rPr>
              <w:t> </w:t>
            </w:r>
            <w:r>
              <w:rPr>
                <w:sz w:val="24"/>
              </w:rPr>
              <w:t>I</w:t>
            </w:r>
            <w:r>
              <w:rPr>
                <w:spacing w:val="-6"/>
                <w:sz w:val="24"/>
              </w:rPr>
              <w:t> </w:t>
            </w:r>
            <w:r>
              <w:rPr>
                <w:sz w:val="24"/>
              </w:rPr>
              <w:t>+</w:t>
            </w:r>
            <w:r>
              <w:rPr>
                <w:spacing w:val="-6"/>
                <w:sz w:val="24"/>
              </w:rPr>
              <w:t> </w:t>
            </w:r>
            <w:r>
              <w:rPr>
                <w:sz w:val="24"/>
              </w:rPr>
              <w:t>40g</w:t>
            </w:r>
            <w:r>
              <w:rPr>
                <w:spacing w:val="-6"/>
                <w:sz w:val="24"/>
              </w:rPr>
              <w:t> </w:t>
            </w:r>
            <w:r>
              <w:rPr>
                <w:sz w:val="24"/>
              </w:rPr>
              <w:t>Salada</w:t>
            </w:r>
            <w:r>
              <w:rPr>
                <w:spacing w:val="-6"/>
                <w:sz w:val="24"/>
              </w:rPr>
              <w:t> </w:t>
            </w:r>
            <w:r>
              <w:rPr>
                <w:sz w:val="24"/>
              </w:rPr>
              <w:t>tipo </w:t>
            </w:r>
            <w:r>
              <w:rPr>
                <w:spacing w:val="-6"/>
                <w:sz w:val="24"/>
              </w:rPr>
              <w:t>II</w:t>
            </w:r>
          </w:p>
        </w:tc>
      </w:tr>
    </w:tbl>
    <w:p>
      <w:pPr>
        <w:pStyle w:val="ListParagraph"/>
        <w:numPr>
          <w:ilvl w:val="3"/>
          <w:numId w:val="13"/>
        </w:numPr>
        <w:tabs>
          <w:tab w:pos="1215" w:val="left" w:leader="none"/>
        </w:tabs>
        <w:spacing w:line="235" w:lineRule="auto" w:before="273" w:after="0"/>
        <w:ind w:left="329" w:right="661" w:firstLine="0"/>
        <w:jc w:val="left"/>
        <w:rPr>
          <w:b/>
          <w:sz w:val="24"/>
        </w:rPr>
      </w:pPr>
      <w:r>
        <w:rPr>
          <w:sz w:val="24"/>
        </w:rPr>
        <w:t>A</w:t>
      </w:r>
      <w:r>
        <w:rPr>
          <w:spacing w:val="-15"/>
          <w:sz w:val="24"/>
        </w:rPr>
        <w:t> </w:t>
      </w:r>
      <w:r>
        <w:rPr>
          <w:sz w:val="24"/>
        </w:rPr>
        <w:t>salada</w:t>
      </w:r>
      <w:r>
        <w:rPr>
          <w:spacing w:val="-9"/>
          <w:sz w:val="24"/>
        </w:rPr>
        <w:t> </w:t>
      </w:r>
      <w:r>
        <w:rPr>
          <w:sz w:val="24"/>
        </w:rPr>
        <w:t>Tipo</w:t>
      </w:r>
      <w:r>
        <w:rPr>
          <w:spacing w:val="-3"/>
          <w:sz w:val="24"/>
        </w:rPr>
        <w:t> </w:t>
      </w:r>
      <w:r>
        <w:rPr>
          <w:sz w:val="24"/>
        </w:rPr>
        <w:t>I</w:t>
      </w:r>
      <w:r>
        <w:rPr>
          <w:spacing w:val="-3"/>
          <w:sz w:val="24"/>
        </w:rPr>
        <w:t> </w:t>
      </w:r>
      <w:r>
        <w:rPr>
          <w:sz w:val="24"/>
        </w:rPr>
        <w:t>deverá</w:t>
      </w:r>
      <w:r>
        <w:rPr>
          <w:spacing w:val="-3"/>
          <w:sz w:val="24"/>
        </w:rPr>
        <w:t> </w:t>
      </w:r>
      <w:r>
        <w:rPr>
          <w:sz w:val="24"/>
        </w:rPr>
        <w:t>ser</w:t>
      </w:r>
      <w:r>
        <w:rPr>
          <w:spacing w:val="-3"/>
          <w:sz w:val="24"/>
        </w:rPr>
        <w:t> </w:t>
      </w:r>
      <w:r>
        <w:rPr>
          <w:sz w:val="24"/>
        </w:rPr>
        <w:t>composta</w:t>
      </w:r>
      <w:r>
        <w:rPr>
          <w:spacing w:val="-3"/>
          <w:sz w:val="24"/>
        </w:rPr>
        <w:t> </w:t>
      </w:r>
      <w:r>
        <w:rPr>
          <w:sz w:val="24"/>
        </w:rPr>
        <w:t>de</w:t>
      </w:r>
      <w:r>
        <w:rPr>
          <w:spacing w:val="-3"/>
          <w:sz w:val="24"/>
        </w:rPr>
        <w:t> </w:t>
      </w:r>
      <w:r>
        <w:rPr>
          <w:sz w:val="24"/>
        </w:rPr>
        <w:t>vegetal</w:t>
      </w:r>
      <w:r>
        <w:rPr>
          <w:spacing w:val="-3"/>
          <w:sz w:val="24"/>
        </w:rPr>
        <w:t> </w:t>
      </w:r>
      <w:r>
        <w:rPr>
          <w:sz w:val="24"/>
        </w:rPr>
        <w:t>tipo</w:t>
      </w:r>
      <w:r>
        <w:rPr>
          <w:spacing w:val="-15"/>
          <w:sz w:val="24"/>
        </w:rPr>
        <w:t> </w:t>
      </w:r>
      <w:r>
        <w:rPr>
          <w:sz w:val="24"/>
        </w:rPr>
        <w:t>A</w:t>
      </w:r>
      <w:r>
        <w:rPr>
          <w:spacing w:val="-15"/>
          <w:sz w:val="24"/>
        </w:rPr>
        <w:t> </w:t>
      </w:r>
      <w:r>
        <w:rPr>
          <w:sz w:val="24"/>
        </w:rPr>
        <w:t>(folhoso</w:t>
      </w:r>
      <w:r>
        <w:rPr>
          <w:spacing w:val="-3"/>
          <w:sz w:val="24"/>
        </w:rPr>
        <w:t> </w:t>
      </w:r>
      <w:r>
        <w:rPr>
          <w:sz w:val="24"/>
        </w:rPr>
        <w:t>cru),</w:t>
      </w:r>
      <w:r>
        <w:rPr>
          <w:spacing w:val="-3"/>
          <w:sz w:val="24"/>
        </w:rPr>
        <w:t> </w:t>
      </w:r>
      <w:r>
        <w:rPr>
          <w:sz w:val="24"/>
        </w:rPr>
        <w:t>como:</w:t>
      </w:r>
      <w:r>
        <w:rPr>
          <w:spacing w:val="-3"/>
          <w:sz w:val="24"/>
        </w:rPr>
        <w:t> </w:t>
      </w:r>
      <w:r>
        <w:rPr>
          <w:sz w:val="24"/>
        </w:rPr>
        <w:t>alface</w:t>
      </w:r>
      <w:r>
        <w:rPr>
          <w:spacing w:val="-3"/>
          <w:sz w:val="24"/>
        </w:rPr>
        <w:t> </w:t>
      </w:r>
      <w:r>
        <w:rPr>
          <w:sz w:val="24"/>
        </w:rPr>
        <w:t>crespa,</w:t>
      </w:r>
      <w:r>
        <w:rPr>
          <w:spacing w:val="-3"/>
          <w:sz w:val="24"/>
        </w:rPr>
        <w:t> </w:t>
      </w:r>
      <w:r>
        <w:rPr>
          <w:sz w:val="24"/>
        </w:rPr>
        <w:t>alface</w:t>
      </w:r>
      <w:r>
        <w:rPr>
          <w:spacing w:val="-3"/>
          <w:sz w:val="24"/>
        </w:rPr>
        <w:t> </w:t>
      </w:r>
      <w:r>
        <w:rPr>
          <w:sz w:val="24"/>
        </w:rPr>
        <w:t>lisa,</w:t>
      </w:r>
      <w:r>
        <w:rPr>
          <w:spacing w:val="-3"/>
          <w:sz w:val="24"/>
        </w:rPr>
        <w:t> </w:t>
      </w:r>
      <w:r>
        <w:rPr>
          <w:sz w:val="24"/>
        </w:rPr>
        <w:t>chicória,</w:t>
      </w:r>
      <w:r>
        <w:rPr>
          <w:spacing w:val="-3"/>
          <w:sz w:val="24"/>
        </w:rPr>
        <w:t> </w:t>
      </w:r>
      <w:r>
        <w:rPr>
          <w:sz w:val="24"/>
        </w:rPr>
        <w:t>agrião,</w:t>
      </w:r>
      <w:r>
        <w:rPr>
          <w:spacing w:val="-3"/>
          <w:sz w:val="24"/>
        </w:rPr>
        <w:t> </w:t>
      </w:r>
      <w:r>
        <w:rPr>
          <w:sz w:val="24"/>
        </w:rPr>
        <w:t>rúcula,</w:t>
      </w:r>
      <w:r>
        <w:rPr>
          <w:spacing w:val="-3"/>
          <w:sz w:val="24"/>
        </w:rPr>
        <w:t> </w:t>
      </w:r>
      <w:r>
        <w:rPr>
          <w:sz w:val="24"/>
        </w:rPr>
        <w:t>acelga,</w:t>
      </w:r>
      <w:r>
        <w:rPr>
          <w:spacing w:val="-3"/>
          <w:sz w:val="24"/>
        </w:rPr>
        <w:t> </w:t>
      </w:r>
      <w:r>
        <w:rPr>
          <w:sz w:val="24"/>
        </w:rPr>
        <w:t>entre outros, exceto repolho e couve.</w:t>
      </w:r>
    </w:p>
    <w:p>
      <w:pPr>
        <w:pStyle w:val="ListParagraph"/>
        <w:numPr>
          <w:ilvl w:val="3"/>
          <w:numId w:val="13"/>
        </w:numPr>
        <w:tabs>
          <w:tab w:pos="1215" w:val="left" w:leader="none"/>
        </w:tabs>
        <w:spacing w:line="242" w:lineRule="auto" w:before="249" w:after="0"/>
        <w:ind w:left="329" w:right="458" w:firstLine="0"/>
        <w:jc w:val="both"/>
        <w:rPr>
          <w:b/>
          <w:sz w:val="24"/>
        </w:rPr>
      </w:pPr>
      <w:r>
        <w:rPr>
          <w:sz w:val="24"/>
        </w:rPr>
        <w:t>A</w:t>
      </w:r>
      <w:r>
        <w:rPr>
          <w:spacing w:val="-15"/>
          <w:sz w:val="24"/>
        </w:rPr>
        <w:t> </w:t>
      </w:r>
      <w:r>
        <w:rPr>
          <w:sz w:val="24"/>
        </w:rPr>
        <w:t>salada</w:t>
      </w:r>
      <w:r>
        <w:rPr>
          <w:spacing w:val="-8"/>
          <w:sz w:val="24"/>
        </w:rPr>
        <w:t> </w:t>
      </w:r>
      <w:r>
        <w:rPr>
          <w:sz w:val="24"/>
        </w:rPr>
        <w:t>Tipo</w:t>
      </w:r>
      <w:r>
        <w:rPr>
          <w:spacing w:val="-2"/>
          <w:sz w:val="24"/>
        </w:rPr>
        <w:t> </w:t>
      </w:r>
      <w:r>
        <w:rPr>
          <w:sz w:val="24"/>
        </w:rPr>
        <w:t>II</w:t>
      </w:r>
      <w:r>
        <w:rPr>
          <w:spacing w:val="-2"/>
          <w:sz w:val="24"/>
        </w:rPr>
        <w:t> </w:t>
      </w:r>
      <w:r>
        <w:rPr>
          <w:sz w:val="24"/>
        </w:rPr>
        <w:t>deverá</w:t>
      </w:r>
      <w:r>
        <w:rPr>
          <w:spacing w:val="-2"/>
          <w:sz w:val="24"/>
        </w:rPr>
        <w:t> </w:t>
      </w:r>
      <w:r>
        <w:rPr>
          <w:sz w:val="24"/>
        </w:rPr>
        <w:t>ser</w:t>
      </w:r>
      <w:r>
        <w:rPr>
          <w:spacing w:val="-2"/>
          <w:sz w:val="24"/>
        </w:rPr>
        <w:t> </w:t>
      </w:r>
      <w:r>
        <w:rPr>
          <w:sz w:val="24"/>
        </w:rPr>
        <w:t>composta</w:t>
      </w:r>
      <w:r>
        <w:rPr>
          <w:spacing w:val="-2"/>
          <w:sz w:val="24"/>
        </w:rPr>
        <w:t> </w:t>
      </w:r>
      <w:r>
        <w:rPr>
          <w:sz w:val="24"/>
        </w:rPr>
        <w:t>por</w:t>
      </w:r>
      <w:r>
        <w:rPr>
          <w:spacing w:val="-2"/>
          <w:sz w:val="24"/>
        </w:rPr>
        <w:t> </w:t>
      </w:r>
      <w:r>
        <w:rPr>
          <w:sz w:val="24"/>
        </w:rPr>
        <w:t>vegetal</w:t>
      </w:r>
      <w:r>
        <w:rPr>
          <w:spacing w:val="-15"/>
          <w:sz w:val="24"/>
        </w:rPr>
        <w:t> </w:t>
      </w:r>
      <w:r>
        <w:rPr>
          <w:sz w:val="24"/>
        </w:rPr>
        <w:t>A</w:t>
      </w:r>
      <w:r>
        <w:rPr>
          <w:spacing w:val="-15"/>
          <w:sz w:val="24"/>
        </w:rPr>
        <w:t> </w:t>
      </w:r>
      <w:r>
        <w:rPr>
          <w:sz w:val="24"/>
        </w:rPr>
        <w:t>e/ou</w:t>
      </w:r>
      <w:r>
        <w:rPr>
          <w:spacing w:val="-2"/>
          <w:sz w:val="24"/>
        </w:rPr>
        <w:t> </w:t>
      </w:r>
      <w:r>
        <w:rPr>
          <w:sz w:val="24"/>
        </w:rPr>
        <w:t>B</w:t>
      </w:r>
      <w:r>
        <w:rPr>
          <w:spacing w:val="-2"/>
          <w:sz w:val="24"/>
        </w:rPr>
        <w:t> </w:t>
      </w:r>
      <w:r>
        <w:rPr>
          <w:sz w:val="24"/>
        </w:rPr>
        <w:t>sob</w:t>
      </w:r>
      <w:r>
        <w:rPr>
          <w:spacing w:val="-2"/>
          <w:sz w:val="24"/>
        </w:rPr>
        <w:t> </w:t>
      </w:r>
      <w:r>
        <w:rPr>
          <w:sz w:val="24"/>
        </w:rPr>
        <w:t>a</w:t>
      </w:r>
      <w:r>
        <w:rPr>
          <w:spacing w:val="-2"/>
          <w:sz w:val="24"/>
        </w:rPr>
        <w:t> </w:t>
      </w:r>
      <w:r>
        <w:rPr>
          <w:sz w:val="24"/>
        </w:rPr>
        <w:t>forma</w:t>
      </w:r>
      <w:r>
        <w:rPr>
          <w:spacing w:val="-2"/>
          <w:sz w:val="24"/>
        </w:rPr>
        <w:t> </w:t>
      </w:r>
      <w:r>
        <w:rPr>
          <w:sz w:val="24"/>
        </w:rPr>
        <w:t>crua</w:t>
      </w:r>
      <w:r>
        <w:rPr>
          <w:spacing w:val="-2"/>
          <w:sz w:val="24"/>
        </w:rPr>
        <w:t> </w:t>
      </w:r>
      <w:r>
        <w:rPr>
          <w:sz w:val="24"/>
        </w:rPr>
        <w:t>ou</w:t>
      </w:r>
      <w:r>
        <w:rPr>
          <w:spacing w:val="-2"/>
          <w:sz w:val="24"/>
        </w:rPr>
        <w:t> </w:t>
      </w:r>
      <w:r>
        <w:rPr>
          <w:sz w:val="24"/>
        </w:rPr>
        <w:t>cozida,</w:t>
      </w:r>
      <w:r>
        <w:rPr>
          <w:spacing w:val="-2"/>
          <w:sz w:val="24"/>
        </w:rPr>
        <w:t> </w:t>
      </w:r>
      <w:r>
        <w:rPr>
          <w:sz w:val="24"/>
        </w:rPr>
        <w:t>como:</w:t>
      </w:r>
      <w:r>
        <w:rPr>
          <w:spacing w:val="-2"/>
          <w:sz w:val="24"/>
        </w:rPr>
        <w:t> </w:t>
      </w:r>
      <w:r>
        <w:rPr>
          <w:sz w:val="24"/>
        </w:rPr>
        <w:t>tomate,</w:t>
      </w:r>
      <w:r>
        <w:rPr>
          <w:spacing w:val="-2"/>
          <w:sz w:val="24"/>
        </w:rPr>
        <w:t> </w:t>
      </w:r>
      <w:r>
        <w:rPr>
          <w:sz w:val="24"/>
        </w:rPr>
        <w:t>pepino,</w:t>
      </w:r>
      <w:r>
        <w:rPr>
          <w:spacing w:val="-2"/>
          <w:sz w:val="24"/>
        </w:rPr>
        <w:t> </w:t>
      </w:r>
      <w:r>
        <w:rPr>
          <w:sz w:val="24"/>
        </w:rPr>
        <w:t>abobrinha,</w:t>
      </w:r>
      <w:r>
        <w:rPr>
          <w:spacing w:val="-2"/>
          <w:sz w:val="24"/>
        </w:rPr>
        <w:t> </w:t>
      </w:r>
      <w:r>
        <w:rPr>
          <w:sz w:val="24"/>
        </w:rPr>
        <w:t>abóbora,</w:t>
      </w:r>
      <w:r>
        <w:rPr>
          <w:spacing w:val="-2"/>
          <w:sz w:val="24"/>
        </w:rPr>
        <w:t> </w:t>
      </w:r>
      <w:r>
        <w:rPr>
          <w:sz w:val="24"/>
        </w:rPr>
        <w:t>berinjela, beterraba,</w:t>
      </w:r>
      <w:r>
        <w:rPr>
          <w:spacing w:val="-4"/>
          <w:sz w:val="24"/>
        </w:rPr>
        <w:t> </w:t>
      </w:r>
      <w:r>
        <w:rPr>
          <w:sz w:val="24"/>
        </w:rPr>
        <w:t>cenoura,</w:t>
      </w:r>
      <w:r>
        <w:rPr>
          <w:spacing w:val="-4"/>
          <w:sz w:val="24"/>
        </w:rPr>
        <w:t> </w:t>
      </w:r>
      <w:r>
        <w:rPr>
          <w:sz w:val="24"/>
        </w:rPr>
        <w:t>chuchu,</w:t>
      </w:r>
      <w:r>
        <w:rPr>
          <w:spacing w:val="-4"/>
          <w:sz w:val="24"/>
        </w:rPr>
        <w:t> </w:t>
      </w:r>
      <w:r>
        <w:rPr>
          <w:sz w:val="24"/>
        </w:rPr>
        <w:t>quiabo,</w:t>
      </w:r>
      <w:r>
        <w:rPr>
          <w:spacing w:val="-4"/>
          <w:sz w:val="24"/>
        </w:rPr>
        <w:t> </w:t>
      </w:r>
      <w:r>
        <w:rPr>
          <w:sz w:val="24"/>
        </w:rPr>
        <w:t>jiló,</w:t>
      </w:r>
      <w:r>
        <w:rPr>
          <w:spacing w:val="-4"/>
          <w:sz w:val="24"/>
        </w:rPr>
        <w:t> </w:t>
      </w:r>
      <w:r>
        <w:rPr>
          <w:sz w:val="24"/>
        </w:rPr>
        <w:t>vagem,</w:t>
      </w:r>
      <w:r>
        <w:rPr>
          <w:spacing w:val="-4"/>
          <w:sz w:val="24"/>
        </w:rPr>
        <w:t> </w:t>
      </w:r>
      <w:r>
        <w:rPr>
          <w:sz w:val="24"/>
        </w:rPr>
        <w:t>brócolis,</w:t>
      </w:r>
      <w:r>
        <w:rPr>
          <w:spacing w:val="-4"/>
          <w:sz w:val="24"/>
        </w:rPr>
        <w:t> </w:t>
      </w:r>
      <w:r>
        <w:rPr>
          <w:sz w:val="24"/>
        </w:rPr>
        <w:t>couve</w:t>
      </w:r>
      <w:r>
        <w:rPr>
          <w:spacing w:val="-4"/>
          <w:sz w:val="24"/>
        </w:rPr>
        <w:t> </w:t>
      </w:r>
      <w:r>
        <w:rPr>
          <w:sz w:val="24"/>
        </w:rPr>
        <w:t>flor,</w:t>
      </w:r>
      <w:r>
        <w:rPr>
          <w:spacing w:val="-4"/>
          <w:sz w:val="24"/>
        </w:rPr>
        <w:t> </w:t>
      </w:r>
      <w:r>
        <w:rPr>
          <w:sz w:val="24"/>
        </w:rPr>
        <w:t>entre</w:t>
      </w:r>
      <w:r>
        <w:rPr>
          <w:spacing w:val="-4"/>
          <w:sz w:val="24"/>
        </w:rPr>
        <w:t> </w:t>
      </w:r>
      <w:r>
        <w:rPr>
          <w:sz w:val="24"/>
        </w:rPr>
        <w:t>outros.</w:t>
      </w:r>
      <w:r>
        <w:rPr>
          <w:spacing w:val="-9"/>
          <w:sz w:val="24"/>
        </w:rPr>
        <w:t> </w:t>
      </w:r>
      <w:r>
        <w:rPr>
          <w:sz w:val="24"/>
        </w:rPr>
        <w:t>Também</w:t>
      </w:r>
      <w:r>
        <w:rPr>
          <w:spacing w:val="-4"/>
          <w:sz w:val="24"/>
        </w:rPr>
        <w:t> </w:t>
      </w:r>
      <w:r>
        <w:rPr>
          <w:sz w:val="24"/>
        </w:rPr>
        <w:t>poderão</w:t>
      </w:r>
      <w:r>
        <w:rPr>
          <w:spacing w:val="-4"/>
          <w:sz w:val="24"/>
        </w:rPr>
        <w:t> </w:t>
      </w:r>
      <w:r>
        <w:rPr>
          <w:sz w:val="24"/>
        </w:rPr>
        <w:t>ser</w:t>
      </w:r>
      <w:r>
        <w:rPr>
          <w:spacing w:val="-4"/>
          <w:sz w:val="24"/>
        </w:rPr>
        <w:t> </w:t>
      </w:r>
      <w:r>
        <w:rPr>
          <w:sz w:val="24"/>
        </w:rPr>
        <w:t>incluídas</w:t>
      </w:r>
      <w:r>
        <w:rPr>
          <w:spacing w:val="-4"/>
          <w:sz w:val="24"/>
        </w:rPr>
        <w:t> </w:t>
      </w:r>
      <w:r>
        <w:rPr>
          <w:sz w:val="24"/>
        </w:rPr>
        <w:t>leguminosas,</w:t>
      </w:r>
      <w:r>
        <w:rPr>
          <w:spacing w:val="-4"/>
          <w:sz w:val="24"/>
        </w:rPr>
        <w:t> </w:t>
      </w:r>
      <w:r>
        <w:rPr>
          <w:sz w:val="24"/>
        </w:rPr>
        <w:t>como</w:t>
      </w:r>
      <w:r>
        <w:rPr>
          <w:spacing w:val="-4"/>
          <w:sz w:val="24"/>
        </w:rPr>
        <w:t> </w:t>
      </w:r>
      <w:r>
        <w:rPr>
          <w:sz w:val="24"/>
        </w:rPr>
        <w:t>feijão-fradinho, feijão-branco, grão-de-bico, ervilha, lentilha, entre outras, ou ainda cereais, como o trigo para quibe (utilizado no tabule).</w:t>
      </w:r>
    </w:p>
    <w:p>
      <w:pPr>
        <w:pStyle w:val="ListParagraph"/>
        <w:numPr>
          <w:ilvl w:val="3"/>
          <w:numId w:val="13"/>
        </w:numPr>
        <w:tabs>
          <w:tab w:pos="1229" w:val="left" w:leader="none"/>
        </w:tabs>
        <w:spacing w:line="240" w:lineRule="auto" w:before="229" w:after="0"/>
        <w:ind w:left="329" w:right="393" w:firstLine="0"/>
        <w:jc w:val="left"/>
        <w:rPr>
          <w:b/>
          <w:sz w:val="24"/>
        </w:rPr>
      </w:pPr>
      <w:r>
        <w:rPr>
          <w:sz w:val="24"/>
        </w:rPr>
        <w:t>O molho à campanha (ou salada à campanha), também conhecido como vinagrete, pode ser utilizado como salada Tipo II. Sua composição deve obedecer às seguintes proporções: Considerando uma porção de 100, deve conter aproximadamente: 50g de tomate sem sementes, picado em cubos</w:t>
      </w:r>
      <w:r>
        <w:rPr>
          <w:spacing w:val="-2"/>
          <w:sz w:val="24"/>
        </w:rPr>
        <w:t> </w:t>
      </w:r>
      <w:r>
        <w:rPr>
          <w:sz w:val="24"/>
        </w:rPr>
        <w:t>pequenos;</w:t>
      </w:r>
      <w:r>
        <w:rPr>
          <w:spacing w:val="-2"/>
          <w:sz w:val="24"/>
        </w:rPr>
        <w:t> </w:t>
      </w:r>
      <w:r>
        <w:rPr>
          <w:sz w:val="24"/>
        </w:rPr>
        <w:t>25g</w:t>
      </w:r>
      <w:r>
        <w:rPr>
          <w:spacing w:val="-2"/>
          <w:sz w:val="24"/>
        </w:rPr>
        <w:t> </w:t>
      </w:r>
      <w:r>
        <w:rPr>
          <w:sz w:val="24"/>
        </w:rPr>
        <w:t>de</w:t>
      </w:r>
      <w:r>
        <w:rPr>
          <w:spacing w:val="-2"/>
          <w:sz w:val="24"/>
        </w:rPr>
        <w:t> </w:t>
      </w:r>
      <w:r>
        <w:rPr>
          <w:sz w:val="24"/>
        </w:rPr>
        <w:t>cebola</w:t>
      </w:r>
      <w:r>
        <w:rPr>
          <w:spacing w:val="-2"/>
          <w:sz w:val="24"/>
        </w:rPr>
        <w:t> </w:t>
      </w:r>
      <w:r>
        <w:rPr>
          <w:sz w:val="24"/>
        </w:rPr>
        <w:t>picada;</w:t>
      </w:r>
      <w:r>
        <w:rPr>
          <w:spacing w:val="-2"/>
          <w:sz w:val="24"/>
        </w:rPr>
        <w:t> </w:t>
      </w:r>
      <w:r>
        <w:rPr>
          <w:sz w:val="24"/>
        </w:rPr>
        <w:t>10g</w:t>
      </w:r>
      <w:r>
        <w:rPr>
          <w:spacing w:val="-2"/>
          <w:sz w:val="24"/>
        </w:rPr>
        <w:t> </w:t>
      </w:r>
      <w:r>
        <w:rPr>
          <w:sz w:val="24"/>
        </w:rPr>
        <w:t>de</w:t>
      </w:r>
      <w:r>
        <w:rPr>
          <w:spacing w:val="-2"/>
          <w:sz w:val="24"/>
        </w:rPr>
        <w:t> </w:t>
      </w:r>
      <w:r>
        <w:rPr>
          <w:sz w:val="24"/>
        </w:rPr>
        <w:t>pimentão</w:t>
      </w:r>
      <w:r>
        <w:rPr>
          <w:spacing w:val="-2"/>
          <w:sz w:val="24"/>
        </w:rPr>
        <w:t> </w:t>
      </w:r>
      <w:r>
        <w:rPr>
          <w:sz w:val="24"/>
        </w:rPr>
        <w:t>verde;</w:t>
      </w:r>
      <w:r>
        <w:rPr>
          <w:spacing w:val="-2"/>
          <w:sz w:val="24"/>
        </w:rPr>
        <w:t> </w:t>
      </w:r>
      <w:r>
        <w:rPr>
          <w:sz w:val="24"/>
        </w:rPr>
        <w:t>7,5ml</w:t>
      </w:r>
      <w:r>
        <w:rPr>
          <w:spacing w:val="-2"/>
          <w:sz w:val="24"/>
        </w:rPr>
        <w:t> </w:t>
      </w:r>
      <w:r>
        <w:rPr>
          <w:sz w:val="24"/>
        </w:rPr>
        <w:t>de</w:t>
      </w:r>
      <w:r>
        <w:rPr>
          <w:spacing w:val="-2"/>
          <w:sz w:val="24"/>
        </w:rPr>
        <w:t> </w:t>
      </w:r>
      <w:r>
        <w:rPr>
          <w:sz w:val="24"/>
        </w:rPr>
        <w:t>vinagre</w:t>
      </w:r>
      <w:r>
        <w:rPr>
          <w:spacing w:val="-2"/>
          <w:sz w:val="24"/>
        </w:rPr>
        <w:t> </w:t>
      </w:r>
      <w:r>
        <w:rPr>
          <w:sz w:val="24"/>
        </w:rPr>
        <w:t>(preferencialmente</w:t>
      </w:r>
      <w:r>
        <w:rPr>
          <w:spacing w:val="-2"/>
          <w:sz w:val="24"/>
        </w:rPr>
        <w:t> </w:t>
      </w:r>
      <w:r>
        <w:rPr>
          <w:sz w:val="24"/>
        </w:rPr>
        <w:t>de</w:t>
      </w:r>
      <w:r>
        <w:rPr>
          <w:spacing w:val="-2"/>
          <w:sz w:val="24"/>
        </w:rPr>
        <w:t> </w:t>
      </w:r>
      <w:r>
        <w:rPr>
          <w:sz w:val="24"/>
        </w:rPr>
        <w:t>vinho</w:t>
      </w:r>
      <w:r>
        <w:rPr>
          <w:spacing w:val="-2"/>
          <w:sz w:val="24"/>
        </w:rPr>
        <w:t> </w:t>
      </w:r>
      <w:r>
        <w:rPr>
          <w:sz w:val="24"/>
        </w:rPr>
        <w:t>ou</w:t>
      </w:r>
      <w:r>
        <w:rPr>
          <w:spacing w:val="-2"/>
          <w:sz w:val="24"/>
        </w:rPr>
        <w:t> </w:t>
      </w:r>
      <w:r>
        <w:rPr>
          <w:sz w:val="24"/>
        </w:rPr>
        <w:t>maçã);</w:t>
      </w:r>
      <w:r>
        <w:rPr>
          <w:spacing w:val="-2"/>
          <w:sz w:val="24"/>
        </w:rPr>
        <w:t> </w:t>
      </w:r>
      <w:r>
        <w:rPr>
          <w:sz w:val="24"/>
        </w:rPr>
        <w:t>5ml</w:t>
      </w:r>
      <w:r>
        <w:rPr>
          <w:spacing w:val="-2"/>
          <w:sz w:val="24"/>
        </w:rPr>
        <w:t> </w:t>
      </w:r>
      <w:r>
        <w:rPr>
          <w:sz w:val="24"/>
        </w:rPr>
        <w:t>de</w:t>
      </w:r>
      <w:r>
        <w:rPr>
          <w:spacing w:val="-2"/>
          <w:sz w:val="24"/>
        </w:rPr>
        <w:t> </w:t>
      </w:r>
      <w:r>
        <w:rPr>
          <w:sz w:val="24"/>
        </w:rPr>
        <w:t>azeite</w:t>
      </w:r>
      <w:r>
        <w:rPr>
          <w:spacing w:val="-2"/>
          <w:sz w:val="24"/>
        </w:rPr>
        <w:t> </w:t>
      </w:r>
      <w:r>
        <w:rPr>
          <w:sz w:val="24"/>
        </w:rPr>
        <w:t>de</w:t>
      </w:r>
      <w:r>
        <w:rPr>
          <w:spacing w:val="-2"/>
          <w:sz w:val="24"/>
        </w:rPr>
        <w:t> </w:t>
      </w:r>
      <w:r>
        <w:rPr>
          <w:sz w:val="24"/>
        </w:rPr>
        <w:t>oliva;</w:t>
      </w:r>
      <w:r>
        <w:rPr>
          <w:spacing w:val="-2"/>
          <w:sz w:val="24"/>
        </w:rPr>
        <w:t> </w:t>
      </w:r>
      <w:r>
        <w:rPr>
          <w:sz w:val="24"/>
        </w:rPr>
        <w:t>e</w:t>
      </w:r>
      <w:r>
        <w:rPr>
          <w:spacing w:val="-2"/>
          <w:sz w:val="24"/>
        </w:rPr>
        <w:t> </w:t>
      </w:r>
      <w:r>
        <w:rPr>
          <w:sz w:val="24"/>
        </w:rPr>
        <w:t>1,0g de sal. No caso da refeição embalada, cada porção de 40g deve conter aproximadamente: 20 g de tomate sem sementes, picado em cubos pequenos; 10 g de cebola picada; 4 g de pimentão verde; 3 ml de vinagre (preferencialmente de vinho ou maçã); 2 ml de azeite de oliva; e 0,4 g de sal. Caso a empresa prefira, poderá disponibilizar tomate sem sementes picado em cubos pequenos</w:t>
      </w:r>
      <w:r>
        <w:rPr>
          <w:b/>
          <w:sz w:val="24"/>
        </w:rPr>
        <w:t>, </w:t>
      </w:r>
      <w:r>
        <w:rPr>
          <w:sz w:val="24"/>
        </w:rPr>
        <w:t>cebola picada </w:t>
      </w:r>
      <w:r>
        <w:rPr>
          <w:b/>
          <w:sz w:val="24"/>
        </w:rPr>
        <w:t>e </w:t>
      </w:r>
      <w:r>
        <w:rPr>
          <w:sz w:val="24"/>
        </w:rPr>
        <w:t>pimentão verde picado, mantendo os per capitas mencionados acima, sem tempero, para que o próprio usuário possa temperar com azeite, vinagre e sal, disponíveis na ilha de temperos, conforme sua preferência.</w:t>
      </w:r>
    </w:p>
    <w:p>
      <w:pPr>
        <w:pStyle w:val="ListParagraph"/>
        <w:numPr>
          <w:ilvl w:val="3"/>
          <w:numId w:val="13"/>
        </w:numPr>
        <w:tabs>
          <w:tab w:pos="1215" w:val="left" w:leader="none"/>
        </w:tabs>
        <w:spacing w:line="240" w:lineRule="auto" w:before="237" w:after="0"/>
        <w:ind w:left="1215" w:right="0" w:hanging="886"/>
        <w:jc w:val="left"/>
        <w:rPr>
          <w:b/>
          <w:sz w:val="24"/>
        </w:rPr>
      </w:pPr>
      <w:r>
        <w:rPr>
          <w:sz w:val="24"/>
        </w:rPr>
        <w:t>As saladas deverão estar dispostas nos módulos de distribuição refrigerados do RU, para que o usuário se sirva à </w:t>
      </w:r>
      <w:r>
        <w:rPr>
          <w:spacing w:val="-2"/>
          <w:sz w:val="24"/>
        </w:rPr>
        <w:t>vontade.</w:t>
      </w:r>
    </w:p>
    <w:p>
      <w:pPr>
        <w:pStyle w:val="ListParagraph"/>
        <w:numPr>
          <w:ilvl w:val="3"/>
          <w:numId w:val="13"/>
        </w:numPr>
        <w:tabs>
          <w:tab w:pos="1229" w:val="left" w:leader="none"/>
        </w:tabs>
        <w:spacing w:line="235" w:lineRule="auto" w:before="254" w:after="0"/>
        <w:ind w:left="329" w:right="566" w:firstLine="0"/>
        <w:jc w:val="both"/>
        <w:rPr>
          <w:b/>
          <w:sz w:val="24"/>
        </w:rPr>
      </w:pPr>
      <w:r>
        <w:rPr>
          <w:sz w:val="24"/>
        </w:rPr>
        <w:t>No</w:t>
      </w:r>
      <w:r>
        <w:rPr>
          <w:spacing w:val="-2"/>
          <w:sz w:val="24"/>
        </w:rPr>
        <w:t> </w:t>
      </w:r>
      <w:r>
        <w:rPr>
          <w:sz w:val="24"/>
        </w:rPr>
        <w:t>caso</w:t>
      </w:r>
      <w:r>
        <w:rPr>
          <w:spacing w:val="-2"/>
          <w:sz w:val="24"/>
        </w:rPr>
        <w:t> </w:t>
      </w:r>
      <w:r>
        <w:rPr>
          <w:sz w:val="24"/>
        </w:rPr>
        <w:t>da</w:t>
      </w:r>
      <w:r>
        <w:rPr>
          <w:spacing w:val="-2"/>
          <w:sz w:val="24"/>
        </w:rPr>
        <w:t> </w:t>
      </w:r>
      <w:r>
        <w:rPr>
          <w:sz w:val="24"/>
        </w:rPr>
        <w:t>refeição</w:t>
      </w:r>
      <w:r>
        <w:rPr>
          <w:spacing w:val="-2"/>
          <w:sz w:val="24"/>
        </w:rPr>
        <w:t> </w:t>
      </w:r>
      <w:r>
        <w:rPr>
          <w:sz w:val="24"/>
        </w:rPr>
        <w:t>embalada,</w:t>
      </w:r>
      <w:r>
        <w:rPr>
          <w:spacing w:val="-2"/>
          <w:sz w:val="24"/>
        </w:rPr>
        <w:t> </w:t>
      </w:r>
      <w:r>
        <w:rPr>
          <w:sz w:val="24"/>
        </w:rPr>
        <w:t>o</w:t>
      </w:r>
      <w:r>
        <w:rPr>
          <w:spacing w:val="-2"/>
          <w:sz w:val="24"/>
        </w:rPr>
        <w:t> </w:t>
      </w:r>
      <w:r>
        <w:rPr>
          <w:sz w:val="24"/>
        </w:rPr>
        <w:t>acondicionamento</w:t>
      </w:r>
      <w:r>
        <w:rPr>
          <w:spacing w:val="-2"/>
          <w:sz w:val="24"/>
        </w:rPr>
        <w:t> </w:t>
      </w:r>
      <w:r>
        <w:rPr>
          <w:sz w:val="24"/>
        </w:rPr>
        <w:t>das</w:t>
      </w:r>
      <w:r>
        <w:rPr>
          <w:spacing w:val="-2"/>
          <w:sz w:val="24"/>
        </w:rPr>
        <w:t> </w:t>
      </w:r>
      <w:r>
        <w:rPr>
          <w:sz w:val="24"/>
        </w:rPr>
        <w:t>saladas</w:t>
      </w:r>
      <w:r>
        <w:rPr>
          <w:spacing w:val="-2"/>
          <w:sz w:val="24"/>
        </w:rPr>
        <w:t> </w:t>
      </w:r>
      <w:r>
        <w:rPr>
          <w:sz w:val="24"/>
        </w:rPr>
        <w:t>tipo</w:t>
      </w:r>
      <w:r>
        <w:rPr>
          <w:spacing w:val="-2"/>
          <w:sz w:val="24"/>
        </w:rPr>
        <w:t> </w:t>
      </w:r>
      <w:r>
        <w:rPr>
          <w:sz w:val="24"/>
        </w:rPr>
        <w:t>I</w:t>
      </w:r>
      <w:r>
        <w:rPr>
          <w:spacing w:val="-2"/>
          <w:sz w:val="24"/>
        </w:rPr>
        <w:t> </w:t>
      </w:r>
      <w:r>
        <w:rPr>
          <w:sz w:val="24"/>
        </w:rPr>
        <w:t>e</w:t>
      </w:r>
      <w:r>
        <w:rPr>
          <w:spacing w:val="-2"/>
          <w:sz w:val="24"/>
        </w:rPr>
        <w:t> </w:t>
      </w:r>
      <w:r>
        <w:rPr>
          <w:sz w:val="24"/>
        </w:rPr>
        <w:t>tipo</w:t>
      </w:r>
      <w:r>
        <w:rPr>
          <w:spacing w:val="-2"/>
          <w:sz w:val="24"/>
        </w:rPr>
        <w:t> </w:t>
      </w:r>
      <w:r>
        <w:rPr>
          <w:sz w:val="24"/>
        </w:rPr>
        <w:t>II</w:t>
      </w:r>
      <w:r>
        <w:rPr>
          <w:spacing w:val="-2"/>
          <w:sz w:val="24"/>
        </w:rPr>
        <w:t> </w:t>
      </w:r>
      <w:r>
        <w:rPr>
          <w:sz w:val="24"/>
        </w:rPr>
        <w:t>deve</w:t>
      </w:r>
      <w:r>
        <w:rPr>
          <w:spacing w:val="-2"/>
          <w:sz w:val="24"/>
        </w:rPr>
        <w:t> </w:t>
      </w:r>
      <w:r>
        <w:rPr>
          <w:sz w:val="24"/>
        </w:rPr>
        <w:t>ser</w:t>
      </w:r>
      <w:r>
        <w:rPr>
          <w:spacing w:val="-2"/>
          <w:sz w:val="24"/>
        </w:rPr>
        <w:t> </w:t>
      </w:r>
      <w:r>
        <w:rPr>
          <w:sz w:val="24"/>
        </w:rPr>
        <w:t>feito</w:t>
      </w:r>
      <w:r>
        <w:rPr>
          <w:spacing w:val="-2"/>
          <w:sz w:val="24"/>
        </w:rPr>
        <w:t> </w:t>
      </w:r>
      <w:r>
        <w:rPr>
          <w:sz w:val="24"/>
        </w:rPr>
        <w:t>em</w:t>
      </w:r>
      <w:r>
        <w:rPr>
          <w:spacing w:val="-2"/>
          <w:sz w:val="24"/>
        </w:rPr>
        <w:t> </w:t>
      </w:r>
      <w:r>
        <w:rPr>
          <w:sz w:val="24"/>
        </w:rPr>
        <w:t>um</w:t>
      </w:r>
      <w:r>
        <w:rPr>
          <w:spacing w:val="-2"/>
          <w:sz w:val="24"/>
        </w:rPr>
        <w:t> </w:t>
      </w:r>
      <w:r>
        <w:rPr>
          <w:sz w:val="24"/>
        </w:rPr>
        <w:t>único</w:t>
      </w:r>
      <w:r>
        <w:rPr>
          <w:spacing w:val="-2"/>
          <w:sz w:val="24"/>
        </w:rPr>
        <w:t> </w:t>
      </w:r>
      <w:r>
        <w:rPr>
          <w:sz w:val="24"/>
        </w:rPr>
        <w:t>recipiente,</w:t>
      </w:r>
      <w:r>
        <w:rPr>
          <w:spacing w:val="-2"/>
          <w:sz w:val="24"/>
        </w:rPr>
        <w:t> </w:t>
      </w:r>
      <w:r>
        <w:rPr>
          <w:sz w:val="24"/>
        </w:rPr>
        <w:t>podendo</w:t>
      </w:r>
      <w:r>
        <w:rPr>
          <w:spacing w:val="-2"/>
          <w:sz w:val="24"/>
        </w:rPr>
        <w:t> </w:t>
      </w:r>
      <w:r>
        <w:rPr>
          <w:sz w:val="24"/>
        </w:rPr>
        <w:t>ser</w:t>
      </w:r>
      <w:r>
        <w:rPr>
          <w:spacing w:val="-2"/>
          <w:sz w:val="24"/>
        </w:rPr>
        <w:t> </w:t>
      </w:r>
      <w:r>
        <w:rPr>
          <w:sz w:val="24"/>
        </w:rPr>
        <w:t>utilizado embalagem de alumínio com tampa devidamente selada ou embalagem plástica (redonda ou quadrada), própria para alimentos, também com tampa devidamente selada, com capacidade de 200 ml.</w:t>
      </w:r>
    </w:p>
    <w:p>
      <w:pPr>
        <w:pStyle w:val="ListParagraph"/>
        <w:numPr>
          <w:ilvl w:val="3"/>
          <w:numId w:val="13"/>
        </w:numPr>
        <w:tabs>
          <w:tab w:pos="1229" w:val="left" w:leader="none"/>
        </w:tabs>
        <w:spacing w:line="235" w:lineRule="auto" w:before="253" w:after="0"/>
        <w:ind w:left="329" w:right="1071" w:firstLine="0"/>
        <w:jc w:val="left"/>
        <w:rPr>
          <w:b/>
          <w:sz w:val="24"/>
        </w:rPr>
      </w:pPr>
      <w:r>
        <w:rPr>
          <w:sz w:val="24"/>
        </w:rPr>
        <w:t>Não</w:t>
      </w:r>
      <w:r>
        <w:rPr>
          <w:spacing w:val="-2"/>
          <w:sz w:val="24"/>
        </w:rPr>
        <w:t> </w:t>
      </w:r>
      <w:r>
        <w:rPr>
          <w:sz w:val="24"/>
        </w:rPr>
        <w:t>deverão</w:t>
      </w:r>
      <w:r>
        <w:rPr>
          <w:spacing w:val="-2"/>
          <w:sz w:val="24"/>
        </w:rPr>
        <w:t> </w:t>
      </w:r>
      <w:r>
        <w:rPr>
          <w:sz w:val="24"/>
        </w:rPr>
        <w:t>ser</w:t>
      </w:r>
      <w:r>
        <w:rPr>
          <w:spacing w:val="-2"/>
          <w:sz w:val="24"/>
        </w:rPr>
        <w:t> </w:t>
      </w:r>
      <w:r>
        <w:rPr>
          <w:sz w:val="24"/>
        </w:rPr>
        <w:t>servidos</w:t>
      </w:r>
      <w:r>
        <w:rPr>
          <w:spacing w:val="-2"/>
          <w:sz w:val="24"/>
        </w:rPr>
        <w:t> </w:t>
      </w:r>
      <w:r>
        <w:rPr>
          <w:sz w:val="24"/>
        </w:rPr>
        <w:t>molhos</w:t>
      </w:r>
      <w:r>
        <w:rPr>
          <w:spacing w:val="-2"/>
          <w:sz w:val="24"/>
        </w:rPr>
        <w:t> </w:t>
      </w:r>
      <w:r>
        <w:rPr>
          <w:sz w:val="24"/>
        </w:rPr>
        <w:t>prontos,</w:t>
      </w:r>
      <w:r>
        <w:rPr>
          <w:spacing w:val="-2"/>
          <w:sz w:val="24"/>
        </w:rPr>
        <w:t> </w:t>
      </w:r>
      <w:r>
        <w:rPr>
          <w:sz w:val="24"/>
        </w:rPr>
        <w:t>principalmente</w:t>
      </w:r>
      <w:r>
        <w:rPr>
          <w:spacing w:val="-2"/>
          <w:sz w:val="24"/>
        </w:rPr>
        <w:t> </w:t>
      </w:r>
      <w:r>
        <w:rPr>
          <w:sz w:val="24"/>
        </w:rPr>
        <w:t>à</w:t>
      </w:r>
      <w:r>
        <w:rPr>
          <w:spacing w:val="-2"/>
          <w:sz w:val="24"/>
        </w:rPr>
        <w:t> </w:t>
      </w:r>
      <w:r>
        <w:rPr>
          <w:sz w:val="24"/>
        </w:rPr>
        <w:t>base</w:t>
      </w:r>
      <w:r>
        <w:rPr>
          <w:spacing w:val="-2"/>
          <w:sz w:val="24"/>
        </w:rPr>
        <w:t> </w:t>
      </w:r>
      <w:r>
        <w:rPr>
          <w:sz w:val="24"/>
        </w:rPr>
        <w:t>de</w:t>
      </w:r>
      <w:r>
        <w:rPr>
          <w:spacing w:val="-2"/>
          <w:sz w:val="24"/>
        </w:rPr>
        <w:t> </w:t>
      </w:r>
      <w:r>
        <w:rPr>
          <w:sz w:val="24"/>
        </w:rPr>
        <w:t>gordura</w:t>
      </w:r>
      <w:r>
        <w:rPr>
          <w:spacing w:val="-2"/>
          <w:sz w:val="24"/>
        </w:rPr>
        <w:t> </w:t>
      </w:r>
      <w:r>
        <w:rPr>
          <w:sz w:val="24"/>
        </w:rPr>
        <w:t>tipo</w:t>
      </w:r>
      <w:r>
        <w:rPr>
          <w:spacing w:val="-2"/>
          <w:sz w:val="24"/>
        </w:rPr>
        <w:t> </w:t>
      </w:r>
      <w:r>
        <w:rPr>
          <w:sz w:val="24"/>
        </w:rPr>
        <w:t>maionese.</w:t>
      </w:r>
      <w:r>
        <w:rPr>
          <w:spacing w:val="-2"/>
          <w:sz w:val="24"/>
        </w:rPr>
        <w:t> </w:t>
      </w:r>
      <w:r>
        <w:rPr>
          <w:sz w:val="24"/>
        </w:rPr>
        <w:t>Indica-se,</w:t>
      </w:r>
      <w:r>
        <w:rPr>
          <w:spacing w:val="-2"/>
          <w:sz w:val="24"/>
        </w:rPr>
        <w:t> </w:t>
      </w:r>
      <w:r>
        <w:rPr>
          <w:sz w:val="24"/>
        </w:rPr>
        <w:t>quando</w:t>
      </w:r>
      <w:r>
        <w:rPr>
          <w:spacing w:val="-2"/>
          <w:sz w:val="24"/>
        </w:rPr>
        <w:t> </w:t>
      </w:r>
      <w:r>
        <w:rPr>
          <w:sz w:val="24"/>
        </w:rPr>
        <w:t>for</w:t>
      </w:r>
      <w:r>
        <w:rPr>
          <w:spacing w:val="-2"/>
          <w:sz w:val="24"/>
        </w:rPr>
        <w:t> </w:t>
      </w:r>
      <w:r>
        <w:rPr>
          <w:sz w:val="24"/>
        </w:rPr>
        <w:t>necessário,</w:t>
      </w:r>
      <w:r>
        <w:rPr>
          <w:spacing w:val="-2"/>
          <w:sz w:val="24"/>
        </w:rPr>
        <w:t> </w:t>
      </w:r>
      <w:r>
        <w:rPr>
          <w:sz w:val="24"/>
        </w:rPr>
        <w:t>o</w:t>
      </w:r>
      <w:r>
        <w:rPr>
          <w:spacing w:val="-2"/>
          <w:sz w:val="24"/>
        </w:rPr>
        <w:t> </w:t>
      </w:r>
      <w:r>
        <w:rPr>
          <w:sz w:val="24"/>
        </w:rPr>
        <w:t>uso</w:t>
      </w:r>
      <w:r>
        <w:rPr>
          <w:spacing w:val="-2"/>
          <w:sz w:val="24"/>
        </w:rPr>
        <w:t> </w:t>
      </w:r>
      <w:r>
        <w:rPr>
          <w:sz w:val="24"/>
        </w:rPr>
        <w:t>de molhos à base de iogurte natural, azeite e vinagre (agrin).</w:t>
      </w:r>
    </w:p>
    <w:p>
      <w:pPr>
        <w:pStyle w:val="BodyText"/>
        <w:spacing w:before="4"/>
        <w:ind w:left="0"/>
      </w:pPr>
    </w:p>
    <w:p>
      <w:pPr>
        <w:pStyle w:val="ListParagraph"/>
        <w:numPr>
          <w:ilvl w:val="2"/>
          <w:numId w:val="13"/>
        </w:numPr>
        <w:tabs>
          <w:tab w:pos="1049" w:val="left" w:leader="none"/>
        </w:tabs>
        <w:spacing w:line="240" w:lineRule="auto" w:before="0" w:after="0"/>
        <w:ind w:left="1049" w:right="0" w:hanging="720"/>
        <w:jc w:val="left"/>
        <w:rPr>
          <w:b/>
          <w:sz w:val="24"/>
        </w:rPr>
      </w:pPr>
      <w:r>
        <w:rPr>
          <w:sz w:val="24"/>
          <w:u w:val="single"/>
        </w:rPr>
        <w:t>Prato Proteico com Op</w:t>
      </w:r>
      <w:r>
        <w:rPr>
          <w:sz w:val="24"/>
        </w:rPr>
        <w:t>ç</w:t>
      </w:r>
      <w:r>
        <w:rPr>
          <w:sz w:val="24"/>
          <w:u w:val="single"/>
        </w:rPr>
        <w:t>ão</w:t>
      </w:r>
      <w:r>
        <w:rPr>
          <w:spacing w:val="-5"/>
          <w:sz w:val="24"/>
          <w:u w:val="single"/>
        </w:rPr>
        <w:t> </w:t>
      </w:r>
      <w:r>
        <w:rPr>
          <w:spacing w:val="-2"/>
          <w:sz w:val="24"/>
          <w:u w:val="single"/>
        </w:rPr>
        <w:t>Vegetariana</w:t>
      </w:r>
    </w:p>
    <w:p>
      <w:pPr>
        <w:pStyle w:val="BodyText"/>
        <w:spacing w:line="242" w:lineRule="auto" w:before="234"/>
        <w:ind w:right="425"/>
        <w:jc w:val="both"/>
      </w:pPr>
      <w:r>
        <w:rPr/>
        <w:t>O</w:t>
      </w:r>
      <w:r>
        <w:rPr>
          <w:spacing w:val="-2"/>
        </w:rPr>
        <w:t> </w:t>
      </w:r>
      <w:r>
        <w:rPr/>
        <w:t>prato</w:t>
      </w:r>
      <w:r>
        <w:rPr>
          <w:spacing w:val="-2"/>
        </w:rPr>
        <w:t> </w:t>
      </w:r>
      <w:r>
        <w:rPr/>
        <w:t>principal</w:t>
      </w:r>
      <w:r>
        <w:rPr>
          <w:spacing w:val="-2"/>
        </w:rPr>
        <w:t> </w:t>
      </w:r>
      <w:r>
        <w:rPr/>
        <w:t>deve</w:t>
      </w:r>
      <w:r>
        <w:rPr>
          <w:spacing w:val="-2"/>
        </w:rPr>
        <w:t> </w:t>
      </w:r>
      <w:r>
        <w:rPr/>
        <w:t>conter</w:t>
      </w:r>
      <w:r>
        <w:rPr>
          <w:spacing w:val="-2"/>
        </w:rPr>
        <w:t> </w:t>
      </w:r>
      <w:r>
        <w:rPr/>
        <w:t>uma</w:t>
      </w:r>
      <w:r>
        <w:rPr>
          <w:spacing w:val="-2"/>
        </w:rPr>
        <w:t> </w:t>
      </w:r>
      <w:r>
        <w:rPr/>
        <w:t>fonte</w:t>
      </w:r>
      <w:r>
        <w:rPr>
          <w:spacing w:val="-2"/>
        </w:rPr>
        <w:t> </w:t>
      </w:r>
      <w:r>
        <w:rPr/>
        <w:t>de</w:t>
      </w:r>
      <w:r>
        <w:rPr>
          <w:spacing w:val="-2"/>
        </w:rPr>
        <w:t> </w:t>
      </w:r>
      <w:r>
        <w:rPr/>
        <w:t>proteína,</w:t>
      </w:r>
      <w:r>
        <w:rPr>
          <w:spacing w:val="-2"/>
        </w:rPr>
        <w:t> </w:t>
      </w:r>
      <w:r>
        <w:rPr/>
        <w:t>sendo</w:t>
      </w:r>
      <w:r>
        <w:rPr>
          <w:spacing w:val="-2"/>
        </w:rPr>
        <w:t> </w:t>
      </w:r>
      <w:r>
        <w:rPr/>
        <w:t>oferecidos</w:t>
      </w:r>
      <w:r>
        <w:rPr>
          <w:spacing w:val="-2"/>
        </w:rPr>
        <w:t> </w:t>
      </w:r>
      <w:r>
        <w:rPr/>
        <w:t>diariamente</w:t>
      </w:r>
      <w:r>
        <w:rPr>
          <w:spacing w:val="-2"/>
        </w:rPr>
        <w:t> </w:t>
      </w:r>
      <w:r>
        <w:rPr/>
        <w:t>dois</w:t>
      </w:r>
      <w:r>
        <w:rPr>
          <w:spacing w:val="-2"/>
        </w:rPr>
        <w:t> </w:t>
      </w:r>
      <w:r>
        <w:rPr/>
        <w:t>tipos</w:t>
      </w:r>
      <w:r>
        <w:rPr>
          <w:spacing w:val="-2"/>
        </w:rPr>
        <w:t> </w:t>
      </w:r>
      <w:r>
        <w:rPr/>
        <w:t>de</w:t>
      </w:r>
      <w:r>
        <w:rPr>
          <w:spacing w:val="-2"/>
        </w:rPr>
        <w:t> </w:t>
      </w:r>
      <w:r>
        <w:rPr/>
        <w:t>pratos</w:t>
      </w:r>
      <w:r>
        <w:rPr>
          <w:spacing w:val="-2"/>
        </w:rPr>
        <w:t> </w:t>
      </w:r>
      <w:r>
        <w:rPr/>
        <w:t>proteicos:</w:t>
      </w:r>
      <w:r>
        <w:rPr>
          <w:spacing w:val="-2"/>
        </w:rPr>
        <w:t> </w:t>
      </w:r>
      <w:r>
        <w:rPr/>
        <w:t>um</w:t>
      </w:r>
      <w:r>
        <w:rPr>
          <w:spacing w:val="-2"/>
        </w:rPr>
        <w:t> </w:t>
      </w:r>
      <w:r>
        <w:rPr/>
        <w:t>considerado</w:t>
      </w:r>
      <w:r>
        <w:rPr>
          <w:spacing w:val="-2"/>
        </w:rPr>
        <w:t> </w:t>
      </w:r>
      <w:r>
        <w:rPr/>
        <w:t>o</w:t>
      </w:r>
      <w:r>
        <w:rPr>
          <w:spacing w:val="-2"/>
        </w:rPr>
        <w:t> </w:t>
      </w:r>
      <w:r>
        <w:rPr/>
        <w:t>prato</w:t>
      </w:r>
      <w:r>
        <w:rPr>
          <w:spacing w:val="-2"/>
        </w:rPr>
        <w:t> </w:t>
      </w:r>
      <w:r>
        <w:rPr/>
        <w:t>principal</w:t>
      </w:r>
      <w:r>
        <w:rPr>
          <w:spacing w:val="-2"/>
        </w:rPr>
        <w:t> </w:t>
      </w:r>
      <w:r>
        <w:rPr/>
        <w:t>do dia,</w:t>
      </w:r>
      <w:r>
        <w:rPr>
          <w:spacing w:val="-1"/>
        </w:rPr>
        <w:t> </w:t>
      </w:r>
      <w:r>
        <w:rPr/>
        <w:t>de</w:t>
      </w:r>
      <w:r>
        <w:rPr>
          <w:spacing w:val="-1"/>
        </w:rPr>
        <w:t> </w:t>
      </w:r>
      <w:r>
        <w:rPr/>
        <w:t>origem</w:t>
      </w:r>
      <w:r>
        <w:rPr>
          <w:spacing w:val="-1"/>
        </w:rPr>
        <w:t> </w:t>
      </w:r>
      <w:r>
        <w:rPr/>
        <w:t>animal,</w:t>
      </w:r>
      <w:r>
        <w:rPr>
          <w:spacing w:val="-1"/>
        </w:rPr>
        <w:t> </w:t>
      </w:r>
      <w:r>
        <w:rPr/>
        <w:t>elaborado</w:t>
      </w:r>
      <w:r>
        <w:rPr>
          <w:spacing w:val="-1"/>
        </w:rPr>
        <w:t> </w:t>
      </w:r>
      <w:r>
        <w:rPr/>
        <w:t>com</w:t>
      </w:r>
      <w:r>
        <w:rPr>
          <w:spacing w:val="-1"/>
        </w:rPr>
        <w:t> </w:t>
      </w:r>
      <w:r>
        <w:rPr/>
        <w:t>carnes</w:t>
      </w:r>
      <w:r>
        <w:rPr>
          <w:spacing w:val="-1"/>
        </w:rPr>
        <w:t> </w:t>
      </w:r>
      <w:r>
        <w:rPr/>
        <w:t>bovinas,</w:t>
      </w:r>
      <w:r>
        <w:rPr>
          <w:spacing w:val="-1"/>
        </w:rPr>
        <w:t> </w:t>
      </w:r>
      <w:r>
        <w:rPr/>
        <w:t>suínas,</w:t>
      </w:r>
      <w:r>
        <w:rPr>
          <w:spacing w:val="-1"/>
        </w:rPr>
        <w:t> </w:t>
      </w:r>
      <w:r>
        <w:rPr/>
        <w:t>aves</w:t>
      </w:r>
      <w:r>
        <w:rPr>
          <w:spacing w:val="-1"/>
        </w:rPr>
        <w:t> </w:t>
      </w:r>
      <w:r>
        <w:rPr/>
        <w:t>ou</w:t>
      </w:r>
      <w:r>
        <w:rPr>
          <w:spacing w:val="-1"/>
        </w:rPr>
        <w:t> </w:t>
      </w:r>
      <w:r>
        <w:rPr/>
        <w:t>pescados,</w:t>
      </w:r>
      <w:r>
        <w:rPr>
          <w:spacing w:val="-1"/>
        </w:rPr>
        <w:t> </w:t>
      </w:r>
      <w:r>
        <w:rPr/>
        <w:t>e</w:t>
      </w:r>
      <w:r>
        <w:rPr>
          <w:spacing w:val="-1"/>
        </w:rPr>
        <w:t> </w:t>
      </w:r>
      <w:r>
        <w:rPr/>
        <w:t>uma</w:t>
      </w:r>
      <w:r>
        <w:rPr>
          <w:spacing w:val="-1"/>
        </w:rPr>
        <w:t> </w:t>
      </w:r>
      <w:r>
        <w:rPr/>
        <w:t>opção</w:t>
      </w:r>
      <w:r>
        <w:rPr>
          <w:spacing w:val="-1"/>
        </w:rPr>
        <w:t> </w:t>
      </w:r>
      <w:r>
        <w:rPr/>
        <w:t>proteica</w:t>
      </w:r>
      <w:r>
        <w:rPr>
          <w:spacing w:val="-1"/>
        </w:rPr>
        <w:t> </w:t>
      </w:r>
      <w:r>
        <w:rPr/>
        <w:t>de</w:t>
      </w:r>
      <w:r>
        <w:rPr>
          <w:spacing w:val="-1"/>
        </w:rPr>
        <w:t> </w:t>
      </w:r>
      <w:r>
        <w:rPr/>
        <w:t>origem</w:t>
      </w:r>
      <w:r>
        <w:rPr>
          <w:spacing w:val="-1"/>
        </w:rPr>
        <w:t> </w:t>
      </w:r>
      <w:r>
        <w:rPr/>
        <w:t>vegetal,</w:t>
      </w:r>
      <w:r>
        <w:rPr>
          <w:spacing w:val="-1"/>
        </w:rPr>
        <w:t> </w:t>
      </w:r>
      <w:r>
        <w:rPr/>
        <w:t>composta</w:t>
      </w:r>
      <w:r>
        <w:rPr>
          <w:spacing w:val="-1"/>
        </w:rPr>
        <w:t> </w:t>
      </w:r>
      <w:r>
        <w:rPr/>
        <w:t>por</w:t>
      </w:r>
      <w:r>
        <w:rPr>
          <w:spacing w:val="-1"/>
        </w:rPr>
        <w:t> </w:t>
      </w:r>
      <w:r>
        <w:rPr/>
        <w:t>preparações</w:t>
      </w:r>
      <w:r>
        <w:rPr>
          <w:spacing w:val="-1"/>
        </w:rPr>
        <w:t> </w:t>
      </w:r>
      <w:r>
        <w:rPr/>
        <w:t>à base de cereais, legumes, leguminosas, frutas e sementes.</w:t>
      </w:r>
    </w:p>
    <w:p>
      <w:pPr>
        <w:pStyle w:val="BodyText"/>
        <w:spacing w:after="0" w:line="242" w:lineRule="auto"/>
        <w:jc w:val="both"/>
        <w:sectPr>
          <w:pgSz w:w="15840" w:h="24480"/>
          <w:pgMar w:top="480" w:bottom="280" w:left="360" w:right="360"/>
        </w:sectPr>
      </w:pPr>
    </w:p>
    <w:p>
      <w:pPr>
        <w:pStyle w:val="ListParagraph"/>
        <w:numPr>
          <w:ilvl w:val="3"/>
          <w:numId w:val="13"/>
        </w:numPr>
        <w:tabs>
          <w:tab w:pos="1224" w:val="left" w:leader="none"/>
        </w:tabs>
        <w:spacing w:line="240" w:lineRule="auto" w:before="76" w:after="0"/>
        <w:ind w:left="329" w:right="1066" w:firstLine="0"/>
        <w:jc w:val="left"/>
        <w:rPr>
          <w:b/>
          <w:sz w:val="24"/>
        </w:rPr>
      </w:pPr>
      <w:r>
        <w:rPr>
          <w:sz w:val="24"/>
        </w:rPr>
        <w:t>Todos os produtos cárneos utilizados deverão ser de excelente qualidade higiênico sanitária e sensorial, adquiridos congelados, em estabelecimentos</w:t>
      </w:r>
      <w:r>
        <w:rPr>
          <w:spacing w:val="-3"/>
          <w:sz w:val="24"/>
        </w:rPr>
        <w:t> </w:t>
      </w:r>
      <w:r>
        <w:rPr>
          <w:sz w:val="24"/>
        </w:rPr>
        <w:t>fiscalizados</w:t>
      </w:r>
      <w:r>
        <w:rPr>
          <w:spacing w:val="-3"/>
          <w:sz w:val="24"/>
        </w:rPr>
        <w:t> </w:t>
      </w:r>
      <w:r>
        <w:rPr>
          <w:sz w:val="24"/>
        </w:rPr>
        <w:t>pelo</w:t>
      </w:r>
      <w:r>
        <w:rPr>
          <w:spacing w:val="-3"/>
          <w:sz w:val="24"/>
        </w:rPr>
        <w:t> </w:t>
      </w:r>
      <w:r>
        <w:rPr>
          <w:sz w:val="24"/>
        </w:rPr>
        <w:t>Serviço</w:t>
      </w:r>
      <w:r>
        <w:rPr>
          <w:spacing w:val="-3"/>
          <w:sz w:val="24"/>
        </w:rPr>
        <w:t> </w:t>
      </w:r>
      <w:r>
        <w:rPr>
          <w:sz w:val="24"/>
        </w:rPr>
        <w:t>de</w:t>
      </w:r>
      <w:r>
        <w:rPr>
          <w:spacing w:val="-3"/>
          <w:sz w:val="24"/>
        </w:rPr>
        <w:t> </w:t>
      </w:r>
      <w:r>
        <w:rPr>
          <w:sz w:val="24"/>
        </w:rPr>
        <w:t>Inspeção</w:t>
      </w:r>
      <w:r>
        <w:rPr>
          <w:spacing w:val="-3"/>
          <w:sz w:val="24"/>
        </w:rPr>
        <w:t> </w:t>
      </w:r>
      <w:r>
        <w:rPr>
          <w:sz w:val="24"/>
        </w:rPr>
        <w:t>Federal,</w:t>
      </w:r>
      <w:r>
        <w:rPr>
          <w:spacing w:val="-3"/>
          <w:sz w:val="24"/>
        </w:rPr>
        <w:t> </w:t>
      </w:r>
      <w:r>
        <w:rPr>
          <w:sz w:val="24"/>
        </w:rPr>
        <w:t>atendendo</w:t>
      </w:r>
      <w:r>
        <w:rPr>
          <w:spacing w:val="-3"/>
          <w:sz w:val="24"/>
        </w:rPr>
        <w:t> </w:t>
      </w:r>
      <w:r>
        <w:rPr>
          <w:sz w:val="24"/>
        </w:rPr>
        <w:t>às</w:t>
      </w:r>
      <w:r>
        <w:rPr>
          <w:spacing w:val="-3"/>
          <w:sz w:val="24"/>
        </w:rPr>
        <w:t> </w:t>
      </w:r>
      <w:r>
        <w:rPr>
          <w:sz w:val="24"/>
        </w:rPr>
        <w:t>exigências</w:t>
      </w:r>
      <w:r>
        <w:rPr>
          <w:spacing w:val="-3"/>
          <w:sz w:val="24"/>
        </w:rPr>
        <w:t> </w:t>
      </w:r>
      <w:r>
        <w:rPr>
          <w:sz w:val="24"/>
        </w:rPr>
        <w:t>da</w:t>
      </w:r>
      <w:r>
        <w:rPr>
          <w:spacing w:val="-3"/>
          <w:sz w:val="24"/>
        </w:rPr>
        <w:t> </w:t>
      </w:r>
      <w:r>
        <w:rPr>
          <w:sz w:val="24"/>
        </w:rPr>
        <w:t>legislação</w:t>
      </w:r>
      <w:r>
        <w:rPr>
          <w:spacing w:val="-3"/>
          <w:sz w:val="24"/>
        </w:rPr>
        <w:t> </w:t>
      </w:r>
      <w:r>
        <w:rPr>
          <w:sz w:val="24"/>
        </w:rPr>
        <w:t>vigente</w:t>
      </w:r>
      <w:r>
        <w:rPr>
          <w:spacing w:val="-3"/>
          <w:sz w:val="24"/>
        </w:rPr>
        <w:t> </w:t>
      </w:r>
      <w:r>
        <w:rPr>
          <w:sz w:val="24"/>
        </w:rPr>
        <w:t>para</w:t>
      </w:r>
      <w:r>
        <w:rPr>
          <w:spacing w:val="-3"/>
          <w:sz w:val="24"/>
        </w:rPr>
        <w:t> </w:t>
      </w:r>
      <w:r>
        <w:rPr>
          <w:sz w:val="24"/>
        </w:rPr>
        <w:t>produtos</w:t>
      </w:r>
      <w:r>
        <w:rPr>
          <w:spacing w:val="-3"/>
          <w:sz w:val="24"/>
        </w:rPr>
        <w:t> </w:t>
      </w:r>
      <w:r>
        <w:rPr>
          <w:sz w:val="24"/>
        </w:rPr>
        <w:t>cárneos.</w:t>
      </w:r>
      <w:r>
        <w:rPr>
          <w:spacing w:val="-3"/>
          <w:sz w:val="24"/>
        </w:rPr>
        <w:t> </w:t>
      </w:r>
      <w:r>
        <w:rPr>
          <w:sz w:val="24"/>
        </w:rPr>
        <w:t>Não</w:t>
      </w:r>
      <w:r>
        <w:rPr>
          <w:spacing w:val="-3"/>
          <w:sz w:val="24"/>
        </w:rPr>
        <w:t> </w:t>
      </w:r>
      <w:r>
        <w:rPr>
          <w:sz w:val="24"/>
        </w:rPr>
        <w:t>será permitida a utilização de nenhum tipo de carne temperada e/ou fracionada industrialmente.</w:t>
      </w:r>
      <w:r>
        <w:rPr>
          <w:spacing w:val="-11"/>
          <w:sz w:val="24"/>
        </w:rPr>
        <w:t> </w:t>
      </w:r>
      <w:r>
        <w:rPr>
          <w:sz w:val="24"/>
        </w:rPr>
        <w:t>A</w:t>
      </w:r>
      <w:r>
        <w:rPr>
          <w:spacing w:val="-11"/>
          <w:sz w:val="24"/>
        </w:rPr>
        <w:t> </w:t>
      </w:r>
      <w:r>
        <w:rPr>
          <w:sz w:val="24"/>
        </w:rPr>
        <w:t>utilização de carne resfriada será permitida após autorização da Fiscalização da UERJ.</w:t>
      </w:r>
    </w:p>
    <w:p>
      <w:pPr>
        <w:pStyle w:val="ListParagraph"/>
        <w:numPr>
          <w:ilvl w:val="3"/>
          <w:numId w:val="13"/>
        </w:numPr>
        <w:tabs>
          <w:tab w:pos="1229" w:val="left" w:leader="none"/>
        </w:tabs>
        <w:spacing w:line="240" w:lineRule="auto" w:before="246" w:after="0"/>
        <w:ind w:left="1229" w:right="0" w:hanging="900"/>
        <w:jc w:val="left"/>
        <w:rPr>
          <w:b/>
          <w:sz w:val="24"/>
        </w:rPr>
      </w:pPr>
      <w:r>
        <w:rPr>
          <w:sz w:val="24"/>
        </w:rPr>
        <w:t>Não será permitida a utilização de carnes com aponeuroses, peles, tendões e excesso de tecido </w:t>
      </w:r>
      <w:r>
        <w:rPr>
          <w:spacing w:val="-2"/>
          <w:sz w:val="24"/>
        </w:rPr>
        <w:t>adiposo.</w:t>
      </w:r>
    </w:p>
    <w:p>
      <w:pPr>
        <w:pStyle w:val="ListParagraph"/>
        <w:numPr>
          <w:ilvl w:val="3"/>
          <w:numId w:val="13"/>
        </w:numPr>
        <w:tabs>
          <w:tab w:pos="1229" w:val="left" w:leader="none"/>
        </w:tabs>
        <w:spacing w:line="242" w:lineRule="auto" w:before="234" w:after="0"/>
        <w:ind w:left="329" w:right="433" w:firstLine="0"/>
        <w:jc w:val="left"/>
        <w:rPr>
          <w:b/>
          <w:sz w:val="24"/>
        </w:rPr>
      </w:pPr>
      <w:r>
        <w:rPr>
          <w:sz w:val="24"/>
        </w:rPr>
        <w:t>Somente</w:t>
      </w:r>
      <w:r>
        <w:rPr>
          <w:spacing w:val="-2"/>
          <w:sz w:val="24"/>
        </w:rPr>
        <w:t> </w:t>
      </w:r>
      <w:r>
        <w:rPr>
          <w:sz w:val="24"/>
        </w:rPr>
        <w:t>será</w:t>
      </w:r>
      <w:r>
        <w:rPr>
          <w:spacing w:val="-2"/>
          <w:sz w:val="24"/>
        </w:rPr>
        <w:t> </w:t>
      </w:r>
      <w:r>
        <w:rPr>
          <w:sz w:val="24"/>
        </w:rPr>
        <w:t>permitida</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aparas</w:t>
      </w:r>
      <w:r>
        <w:rPr>
          <w:spacing w:val="-2"/>
          <w:sz w:val="24"/>
        </w:rPr>
        <w:t> </w:t>
      </w:r>
      <w:r>
        <w:rPr>
          <w:sz w:val="24"/>
        </w:rPr>
        <w:t>de</w:t>
      </w:r>
      <w:r>
        <w:rPr>
          <w:spacing w:val="-2"/>
          <w:sz w:val="24"/>
        </w:rPr>
        <w:t> </w:t>
      </w:r>
      <w:r>
        <w:rPr>
          <w:sz w:val="24"/>
        </w:rPr>
        <w:t>carnes</w:t>
      </w:r>
      <w:r>
        <w:rPr>
          <w:spacing w:val="-2"/>
          <w:sz w:val="24"/>
        </w:rPr>
        <w:t> </w:t>
      </w:r>
      <w:r>
        <w:rPr>
          <w:sz w:val="24"/>
        </w:rPr>
        <w:t>cruas</w:t>
      </w:r>
      <w:r>
        <w:rPr>
          <w:spacing w:val="-2"/>
          <w:sz w:val="24"/>
        </w:rPr>
        <w:t> </w:t>
      </w:r>
      <w:r>
        <w:rPr>
          <w:sz w:val="24"/>
        </w:rPr>
        <w:t>resfriadas,</w:t>
      </w:r>
      <w:r>
        <w:rPr>
          <w:spacing w:val="-2"/>
          <w:sz w:val="24"/>
        </w:rPr>
        <w:t> </w:t>
      </w:r>
      <w:r>
        <w:rPr>
          <w:sz w:val="24"/>
        </w:rPr>
        <w:t>provindas</w:t>
      </w:r>
      <w:r>
        <w:rPr>
          <w:spacing w:val="-2"/>
          <w:sz w:val="24"/>
        </w:rPr>
        <w:t> </w:t>
      </w:r>
      <w:r>
        <w:rPr>
          <w:sz w:val="24"/>
        </w:rPr>
        <w:t>do</w:t>
      </w:r>
      <w:r>
        <w:rPr>
          <w:spacing w:val="-2"/>
          <w:sz w:val="24"/>
        </w:rPr>
        <w:t> </w:t>
      </w:r>
      <w:r>
        <w:rPr>
          <w:sz w:val="24"/>
        </w:rPr>
        <w:t>pré-preparo,</w:t>
      </w:r>
      <w:r>
        <w:rPr>
          <w:spacing w:val="-2"/>
          <w:sz w:val="24"/>
        </w:rPr>
        <w:t> </w:t>
      </w:r>
      <w:r>
        <w:rPr>
          <w:sz w:val="24"/>
        </w:rPr>
        <w:t>se</w:t>
      </w:r>
      <w:r>
        <w:rPr>
          <w:spacing w:val="-2"/>
          <w:sz w:val="24"/>
        </w:rPr>
        <w:t> </w:t>
      </w:r>
      <w:r>
        <w:rPr>
          <w:sz w:val="24"/>
        </w:rPr>
        <w:t>utilizadas</w:t>
      </w:r>
      <w:r>
        <w:rPr>
          <w:spacing w:val="-2"/>
          <w:sz w:val="24"/>
        </w:rPr>
        <w:t> </w:t>
      </w:r>
      <w:r>
        <w:rPr>
          <w:sz w:val="24"/>
        </w:rPr>
        <w:t>dentro</w:t>
      </w:r>
      <w:r>
        <w:rPr>
          <w:spacing w:val="-2"/>
          <w:sz w:val="24"/>
        </w:rPr>
        <w:t> </w:t>
      </w:r>
      <w:r>
        <w:rPr>
          <w:sz w:val="24"/>
        </w:rPr>
        <w:t>de</w:t>
      </w:r>
      <w:r>
        <w:rPr>
          <w:spacing w:val="-2"/>
          <w:sz w:val="24"/>
        </w:rPr>
        <w:t> </w:t>
      </w:r>
      <w:r>
        <w:rPr>
          <w:sz w:val="24"/>
        </w:rPr>
        <w:t>24h.</w:t>
      </w:r>
      <w:r>
        <w:rPr>
          <w:spacing w:val="-2"/>
          <w:sz w:val="24"/>
        </w:rPr>
        <w:t> </w:t>
      </w:r>
      <w:r>
        <w:rPr>
          <w:sz w:val="24"/>
        </w:rPr>
        <w:t>Essas</w:t>
      </w:r>
      <w:r>
        <w:rPr>
          <w:spacing w:val="-2"/>
          <w:sz w:val="24"/>
        </w:rPr>
        <w:t> </w:t>
      </w:r>
      <w:r>
        <w:rPr>
          <w:sz w:val="24"/>
        </w:rPr>
        <w:t>aparas deverão estar armazenadas devidamente protegidas, sob refrigeração (0 a 4° C), em sacos plásticos transparentes ou em monoblocos com altura máxima de 10 cm, identificados com etiquetas constando nome do produto, data de manipulação e de validade.</w:t>
      </w:r>
      <w:r>
        <w:rPr>
          <w:spacing w:val="-8"/>
          <w:sz w:val="24"/>
        </w:rPr>
        <w:t> </w:t>
      </w:r>
      <w:r>
        <w:rPr>
          <w:sz w:val="24"/>
        </w:rPr>
        <w:t>A</w:t>
      </w:r>
      <w:r>
        <w:rPr>
          <w:spacing w:val="-8"/>
          <w:sz w:val="24"/>
        </w:rPr>
        <w:t> </w:t>
      </w:r>
      <w:r>
        <w:rPr>
          <w:sz w:val="24"/>
        </w:rPr>
        <w:t>identificação original dos fornecedores deverá ser mantida junto aos produtos. Não será permitido o recongelamento dos produtos cárneos, segundo legislação RDC nº. </w:t>
      </w:r>
      <w:r>
        <w:rPr>
          <w:spacing w:val="-2"/>
          <w:sz w:val="24"/>
        </w:rPr>
        <w:t>216/2004.</w:t>
      </w:r>
    </w:p>
    <w:p>
      <w:pPr>
        <w:pStyle w:val="ListParagraph"/>
        <w:numPr>
          <w:ilvl w:val="3"/>
          <w:numId w:val="13"/>
        </w:numPr>
        <w:tabs>
          <w:tab w:pos="1215" w:val="left" w:leader="none"/>
        </w:tabs>
        <w:spacing w:line="235" w:lineRule="auto" w:before="231" w:after="0"/>
        <w:ind w:left="329" w:right="718" w:firstLine="0"/>
        <w:jc w:val="left"/>
        <w:rPr>
          <w:b/>
          <w:sz w:val="24"/>
        </w:rPr>
      </w:pPr>
      <w:r>
        <w:rPr>
          <w:sz w:val="24"/>
        </w:rPr>
        <w:t>As</w:t>
      </w:r>
      <w:r>
        <w:rPr>
          <w:spacing w:val="-2"/>
          <w:sz w:val="24"/>
        </w:rPr>
        <w:t> </w:t>
      </w:r>
      <w:r>
        <w:rPr>
          <w:sz w:val="24"/>
        </w:rPr>
        <w:t>preparações</w:t>
      </w:r>
      <w:r>
        <w:rPr>
          <w:spacing w:val="-2"/>
          <w:sz w:val="24"/>
        </w:rPr>
        <w:t> </w:t>
      </w:r>
      <w:r>
        <w:rPr>
          <w:sz w:val="24"/>
        </w:rPr>
        <w:t>proteicas</w:t>
      </w:r>
      <w:r>
        <w:rPr>
          <w:spacing w:val="-2"/>
          <w:sz w:val="24"/>
        </w:rPr>
        <w:t> </w:t>
      </w:r>
      <w:r>
        <w:rPr>
          <w:sz w:val="24"/>
        </w:rPr>
        <w:t>compostas</w:t>
      </w:r>
      <w:r>
        <w:rPr>
          <w:spacing w:val="-2"/>
          <w:sz w:val="24"/>
        </w:rPr>
        <w:t> </w:t>
      </w:r>
      <w:r>
        <w:rPr>
          <w:sz w:val="24"/>
        </w:rPr>
        <w:t>com</w:t>
      </w:r>
      <w:r>
        <w:rPr>
          <w:spacing w:val="-2"/>
          <w:sz w:val="24"/>
        </w:rPr>
        <w:t> </w:t>
      </w:r>
      <w:r>
        <w:rPr>
          <w:sz w:val="24"/>
        </w:rPr>
        <w:t>vegetais</w:t>
      </w:r>
      <w:r>
        <w:rPr>
          <w:spacing w:val="-2"/>
          <w:sz w:val="24"/>
        </w:rPr>
        <w:t> </w:t>
      </w:r>
      <w:r>
        <w:rPr>
          <w:sz w:val="24"/>
        </w:rPr>
        <w:t>ou</w:t>
      </w:r>
      <w:r>
        <w:rPr>
          <w:spacing w:val="-2"/>
          <w:sz w:val="24"/>
        </w:rPr>
        <w:t> </w:t>
      </w:r>
      <w:r>
        <w:rPr>
          <w:sz w:val="24"/>
        </w:rPr>
        <w:t>massas</w:t>
      </w:r>
      <w:r>
        <w:rPr>
          <w:spacing w:val="-2"/>
          <w:sz w:val="24"/>
        </w:rPr>
        <w:t> </w:t>
      </w:r>
      <w:r>
        <w:rPr>
          <w:sz w:val="24"/>
        </w:rPr>
        <w:t>não</w:t>
      </w:r>
      <w:r>
        <w:rPr>
          <w:spacing w:val="-2"/>
          <w:sz w:val="24"/>
        </w:rPr>
        <w:t> </w:t>
      </w:r>
      <w:r>
        <w:rPr>
          <w:sz w:val="24"/>
        </w:rPr>
        <w:t>dispensam</w:t>
      </w:r>
      <w:r>
        <w:rPr>
          <w:spacing w:val="-2"/>
          <w:sz w:val="24"/>
        </w:rPr>
        <w:t> </w:t>
      </w:r>
      <w:r>
        <w:rPr>
          <w:sz w:val="24"/>
        </w:rPr>
        <w:t>a</w:t>
      </w:r>
      <w:r>
        <w:rPr>
          <w:spacing w:val="-2"/>
          <w:sz w:val="24"/>
        </w:rPr>
        <w:t> </w:t>
      </w:r>
      <w:r>
        <w:rPr>
          <w:sz w:val="24"/>
        </w:rPr>
        <w:t>inclusão</w:t>
      </w:r>
      <w:r>
        <w:rPr>
          <w:spacing w:val="-2"/>
          <w:sz w:val="24"/>
        </w:rPr>
        <w:t> </w:t>
      </w:r>
      <w:r>
        <w:rPr>
          <w:sz w:val="24"/>
        </w:rPr>
        <w:t>de</w:t>
      </w:r>
      <w:r>
        <w:rPr>
          <w:spacing w:val="-2"/>
          <w:sz w:val="24"/>
        </w:rPr>
        <w:t> </w:t>
      </w:r>
      <w:r>
        <w:rPr>
          <w:sz w:val="24"/>
        </w:rPr>
        <w:t>guarnição</w:t>
      </w:r>
      <w:r>
        <w:rPr>
          <w:spacing w:val="-2"/>
          <w:sz w:val="24"/>
        </w:rPr>
        <w:t> </w:t>
      </w:r>
      <w:r>
        <w:rPr>
          <w:sz w:val="24"/>
        </w:rPr>
        <w:t>no</w:t>
      </w:r>
      <w:r>
        <w:rPr>
          <w:spacing w:val="-2"/>
          <w:sz w:val="24"/>
        </w:rPr>
        <w:t> </w:t>
      </w:r>
      <w:r>
        <w:rPr>
          <w:sz w:val="24"/>
        </w:rPr>
        <w:t>cardápio,</w:t>
      </w:r>
      <w:r>
        <w:rPr>
          <w:spacing w:val="-2"/>
          <w:sz w:val="24"/>
        </w:rPr>
        <w:t> </w:t>
      </w:r>
      <w:r>
        <w:rPr>
          <w:sz w:val="24"/>
        </w:rPr>
        <w:t>como:</w:t>
      </w:r>
      <w:r>
        <w:rPr>
          <w:spacing w:val="-2"/>
          <w:sz w:val="24"/>
        </w:rPr>
        <w:t> </w:t>
      </w:r>
      <w:r>
        <w:rPr>
          <w:sz w:val="24"/>
        </w:rPr>
        <w:t>frango</w:t>
      </w:r>
      <w:r>
        <w:rPr>
          <w:spacing w:val="-2"/>
          <w:sz w:val="24"/>
        </w:rPr>
        <w:t> </w:t>
      </w:r>
      <w:r>
        <w:rPr>
          <w:sz w:val="24"/>
        </w:rPr>
        <w:t>ao</w:t>
      </w:r>
      <w:r>
        <w:rPr>
          <w:spacing w:val="-2"/>
          <w:sz w:val="24"/>
        </w:rPr>
        <w:t> </w:t>
      </w:r>
      <w:r>
        <w:rPr>
          <w:sz w:val="24"/>
        </w:rPr>
        <w:t>molho com quiabo, lasanha à bolonhesa, entre outras.</w:t>
      </w:r>
    </w:p>
    <w:p>
      <w:pPr>
        <w:pStyle w:val="ListParagraph"/>
        <w:numPr>
          <w:ilvl w:val="3"/>
          <w:numId w:val="13"/>
        </w:numPr>
        <w:tabs>
          <w:tab w:pos="1215" w:val="left" w:leader="none"/>
        </w:tabs>
        <w:spacing w:line="235" w:lineRule="auto" w:before="254" w:after="0"/>
        <w:ind w:left="329" w:right="833" w:firstLine="0"/>
        <w:jc w:val="left"/>
        <w:rPr>
          <w:b/>
          <w:sz w:val="24"/>
        </w:rPr>
      </w:pPr>
      <w:r>
        <w:rPr>
          <w:sz w:val="24"/>
        </w:rPr>
        <w:t>As</w:t>
      </w:r>
      <w:r>
        <w:rPr>
          <w:spacing w:val="-3"/>
          <w:sz w:val="24"/>
        </w:rPr>
        <w:t> </w:t>
      </w:r>
      <w:r>
        <w:rPr>
          <w:sz w:val="24"/>
        </w:rPr>
        <w:t>preparações</w:t>
      </w:r>
      <w:r>
        <w:rPr>
          <w:spacing w:val="-2"/>
          <w:sz w:val="24"/>
        </w:rPr>
        <w:t> </w:t>
      </w:r>
      <w:r>
        <w:rPr>
          <w:sz w:val="24"/>
        </w:rPr>
        <w:t>do</w:t>
      </w:r>
      <w:r>
        <w:rPr>
          <w:spacing w:val="-2"/>
          <w:sz w:val="24"/>
        </w:rPr>
        <w:t> </w:t>
      </w:r>
      <w:r>
        <w:rPr>
          <w:sz w:val="24"/>
        </w:rPr>
        <w:t>tipo</w:t>
      </w:r>
      <w:r>
        <w:rPr>
          <w:spacing w:val="-2"/>
          <w:sz w:val="24"/>
        </w:rPr>
        <w:t> </w:t>
      </w:r>
      <w:r>
        <w:rPr>
          <w:sz w:val="24"/>
        </w:rPr>
        <w:t>rolê</w:t>
      </w:r>
      <w:r>
        <w:rPr>
          <w:spacing w:val="-2"/>
          <w:sz w:val="24"/>
        </w:rPr>
        <w:t> </w:t>
      </w:r>
      <w:r>
        <w:rPr>
          <w:sz w:val="24"/>
        </w:rPr>
        <w:t>deverão</w:t>
      </w:r>
      <w:r>
        <w:rPr>
          <w:spacing w:val="-2"/>
          <w:sz w:val="24"/>
        </w:rPr>
        <w:t> </w:t>
      </w:r>
      <w:r>
        <w:rPr>
          <w:sz w:val="24"/>
        </w:rPr>
        <w:t>ser</w:t>
      </w:r>
      <w:r>
        <w:rPr>
          <w:spacing w:val="-2"/>
          <w:sz w:val="24"/>
        </w:rPr>
        <w:t> </w:t>
      </w:r>
      <w:r>
        <w:rPr>
          <w:sz w:val="24"/>
        </w:rPr>
        <w:t>fechada</w:t>
      </w:r>
      <w:r>
        <w:rPr>
          <w:spacing w:val="-2"/>
          <w:sz w:val="24"/>
        </w:rPr>
        <w:t> </w:t>
      </w:r>
      <w:r>
        <w:rPr>
          <w:sz w:val="24"/>
        </w:rPr>
        <w:t>com</w:t>
      </w:r>
      <w:r>
        <w:rPr>
          <w:spacing w:val="-2"/>
          <w:sz w:val="24"/>
        </w:rPr>
        <w:t> </w:t>
      </w:r>
      <w:r>
        <w:rPr>
          <w:sz w:val="24"/>
        </w:rPr>
        <w:t>palito</w:t>
      </w:r>
      <w:r>
        <w:rPr>
          <w:spacing w:val="-2"/>
          <w:sz w:val="24"/>
        </w:rPr>
        <w:t> </w:t>
      </w:r>
      <w:r>
        <w:rPr>
          <w:sz w:val="24"/>
        </w:rPr>
        <w:t>de</w:t>
      </w:r>
      <w:r>
        <w:rPr>
          <w:spacing w:val="-2"/>
          <w:sz w:val="24"/>
        </w:rPr>
        <w:t> </w:t>
      </w:r>
      <w:r>
        <w:rPr>
          <w:sz w:val="24"/>
        </w:rPr>
        <w:t>madeira.</w:t>
      </w:r>
      <w:r>
        <w:rPr>
          <w:spacing w:val="-15"/>
          <w:sz w:val="24"/>
        </w:rPr>
        <w:t> </w:t>
      </w:r>
      <w:r>
        <w:rPr>
          <w:sz w:val="24"/>
        </w:rPr>
        <w:t>A</w:t>
      </w:r>
      <w:r>
        <w:rPr>
          <w:spacing w:val="-15"/>
          <w:sz w:val="24"/>
        </w:rPr>
        <w:t> </w:t>
      </w:r>
      <w:r>
        <w:rPr>
          <w:sz w:val="24"/>
        </w:rPr>
        <w:t>Contratada</w:t>
      </w:r>
      <w:r>
        <w:rPr>
          <w:spacing w:val="-2"/>
          <w:sz w:val="24"/>
        </w:rPr>
        <w:t> </w:t>
      </w:r>
      <w:r>
        <w:rPr>
          <w:sz w:val="24"/>
        </w:rPr>
        <w:t>deverá</w:t>
      </w:r>
      <w:r>
        <w:rPr>
          <w:spacing w:val="-2"/>
          <w:sz w:val="24"/>
        </w:rPr>
        <w:t> </w:t>
      </w:r>
      <w:r>
        <w:rPr>
          <w:sz w:val="24"/>
        </w:rPr>
        <w:t>informar</w:t>
      </w:r>
      <w:r>
        <w:rPr>
          <w:spacing w:val="-2"/>
          <w:sz w:val="24"/>
        </w:rPr>
        <w:t> </w:t>
      </w:r>
      <w:r>
        <w:rPr>
          <w:sz w:val="24"/>
        </w:rPr>
        <w:t>através</w:t>
      </w:r>
      <w:r>
        <w:rPr>
          <w:spacing w:val="-2"/>
          <w:sz w:val="24"/>
        </w:rPr>
        <w:t> </w:t>
      </w:r>
      <w:r>
        <w:rPr>
          <w:sz w:val="24"/>
        </w:rPr>
        <w:t>de</w:t>
      </w:r>
      <w:r>
        <w:rPr>
          <w:spacing w:val="-2"/>
          <w:sz w:val="24"/>
        </w:rPr>
        <w:t> </w:t>
      </w:r>
      <w:r>
        <w:rPr>
          <w:sz w:val="24"/>
        </w:rPr>
        <w:t>display/cartaz</w:t>
      </w:r>
      <w:r>
        <w:rPr>
          <w:spacing w:val="-2"/>
          <w:sz w:val="24"/>
        </w:rPr>
        <w:t> </w:t>
      </w:r>
      <w:r>
        <w:rPr>
          <w:sz w:val="24"/>
        </w:rPr>
        <w:t>que</w:t>
      </w:r>
      <w:r>
        <w:rPr>
          <w:spacing w:val="-2"/>
          <w:sz w:val="24"/>
        </w:rPr>
        <w:t> </w:t>
      </w:r>
      <w:r>
        <w:rPr>
          <w:sz w:val="24"/>
        </w:rPr>
        <w:t>essa preparação contém palito e que o usuário/comensal deverá ter atenção ao consumi-la.</w:t>
      </w:r>
    </w:p>
    <w:p>
      <w:pPr>
        <w:pStyle w:val="ListParagraph"/>
        <w:numPr>
          <w:ilvl w:val="3"/>
          <w:numId w:val="13"/>
        </w:numPr>
        <w:tabs>
          <w:tab w:pos="1215" w:val="left" w:leader="none"/>
        </w:tabs>
        <w:spacing w:line="240" w:lineRule="auto" w:before="249" w:after="0"/>
        <w:ind w:left="1215" w:right="0" w:hanging="886"/>
        <w:jc w:val="left"/>
        <w:rPr>
          <w:b/>
          <w:sz w:val="24"/>
        </w:rPr>
      </w:pPr>
      <w:r>
        <w:rPr>
          <w:sz w:val="24"/>
        </w:rPr>
        <w:t>As preparações que contenham peixe devem ser acompanhadas da informação “Pode conter espinha” nos displays das linhas de </w:t>
      </w:r>
      <w:r>
        <w:rPr>
          <w:spacing w:val="-2"/>
          <w:sz w:val="24"/>
        </w:rPr>
        <w:t>distribuição.</w:t>
      </w:r>
    </w:p>
    <w:p>
      <w:pPr>
        <w:pStyle w:val="ListParagraph"/>
        <w:numPr>
          <w:ilvl w:val="3"/>
          <w:numId w:val="13"/>
        </w:numPr>
        <w:tabs>
          <w:tab w:pos="1229" w:val="left" w:leader="none"/>
        </w:tabs>
        <w:spacing w:line="247" w:lineRule="auto" w:before="234" w:after="0"/>
        <w:ind w:left="329" w:right="394" w:firstLine="0"/>
        <w:jc w:val="left"/>
        <w:rPr>
          <w:b/>
          <w:sz w:val="24"/>
        </w:rPr>
      </w:pPr>
      <w:r>
        <w:rPr>
          <w:sz w:val="24"/>
        </w:rPr>
        <w:t>Nos</w:t>
      </w:r>
      <w:r>
        <w:rPr>
          <w:spacing w:val="-2"/>
          <w:sz w:val="24"/>
        </w:rPr>
        <w:t> </w:t>
      </w:r>
      <w:r>
        <w:rPr>
          <w:sz w:val="24"/>
        </w:rPr>
        <w:t>pratos</w:t>
      </w:r>
      <w:r>
        <w:rPr>
          <w:spacing w:val="-2"/>
          <w:sz w:val="24"/>
        </w:rPr>
        <w:t> </w:t>
      </w:r>
      <w:r>
        <w:rPr>
          <w:sz w:val="24"/>
        </w:rPr>
        <w:t>principais</w:t>
      </w:r>
      <w:r>
        <w:rPr>
          <w:spacing w:val="-2"/>
          <w:sz w:val="24"/>
        </w:rPr>
        <w:t> </w:t>
      </w:r>
      <w:r>
        <w:rPr>
          <w:sz w:val="24"/>
        </w:rPr>
        <w:t>e</w:t>
      </w:r>
      <w:r>
        <w:rPr>
          <w:spacing w:val="-2"/>
          <w:sz w:val="24"/>
        </w:rPr>
        <w:t> </w:t>
      </w:r>
      <w:r>
        <w:rPr>
          <w:sz w:val="24"/>
        </w:rPr>
        <w:t>opções,</w:t>
      </w:r>
      <w:r>
        <w:rPr>
          <w:spacing w:val="-2"/>
          <w:sz w:val="24"/>
        </w:rPr>
        <w:t> </w:t>
      </w:r>
      <w:r>
        <w:rPr>
          <w:sz w:val="24"/>
        </w:rPr>
        <w:t>quando</w:t>
      </w:r>
      <w:r>
        <w:rPr>
          <w:spacing w:val="-2"/>
          <w:sz w:val="24"/>
        </w:rPr>
        <w:t> </w:t>
      </w:r>
      <w:r>
        <w:rPr>
          <w:sz w:val="24"/>
        </w:rPr>
        <w:t>a</w:t>
      </w:r>
      <w:r>
        <w:rPr>
          <w:spacing w:val="-2"/>
          <w:sz w:val="24"/>
        </w:rPr>
        <w:t> </w:t>
      </w:r>
      <w:r>
        <w:rPr>
          <w:sz w:val="24"/>
        </w:rPr>
        <w:t>preparação</w:t>
      </w:r>
      <w:r>
        <w:rPr>
          <w:spacing w:val="-2"/>
          <w:sz w:val="24"/>
        </w:rPr>
        <w:t> </w:t>
      </w:r>
      <w:r>
        <w:rPr>
          <w:sz w:val="24"/>
        </w:rPr>
        <w:t>caracterizar</w:t>
      </w:r>
      <w:r>
        <w:rPr>
          <w:spacing w:val="-2"/>
          <w:sz w:val="24"/>
        </w:rPr>
        <w:t> </w:t>
      </w:r>
      <w:r>
        <w:rPr>
          <w:sz w:val="24"/>
        </w:rPr>
        <w:t>o</w:t>
      </w:r>
      <w:r>
        <w:rPr>
          <w:spacing w:val="-2"/>
          <w:sz w:val="24"/>
        </w:rPr>
        <w:t> </w:t>
      </w:r>
      <w:r>
        <w:rPr>
          <w:sz w:val="24"/>
        </w:rPr>
        <w:t>acréscimo</w:t>
      </w:r>
      <w:r>
        <w:rPr>
          <w:spacing w:val="-2"/>
          <w:sz w:val="24"/>
        </w:rPr>
        <w:t> </w:t>
      </w:r>
      <w:r>
        <w:rPr>
          <w:sz w:val="24"/>
        </w:rPr>
        <w:t>de</w:t>
      </w:r>
      <w:r>
        <w:rPr>
          <w:spacing w:val="-2"/>
          <w:sz w:val="24"/>
        </w:rPr>
        <w:t> </w:t>
      </w:r>
      <w:r>
        <w:rPr>
          <w:sz w:val="24"/>
        </w:rPr>
        <w:t>conservas</w:t>
      </w:r>
      <w:r>
        <w:rPr>
          <w:spacing w:val="-2"/>
          <w:sz w:val="24"/>
        </w:rPr>
        <w:t> </w:t>
      </w:r>
      <w:r>
        <w:rPr>
          <w:sz w:val="24"/>
        </w:rPr>
        <w:t>e/ou</w:t>
      </w:r>
      <w:r>
        <w:rPr>
          <w:spacing w:val="-2"/>
          <w:sz w:val="24"/>
        </w:rPr>
        <w:t> </w:t>
      </w:r>
      <w:r>
        <w:rPr>
          <w:sz w:val="24"/>
        </w:rPr>
        <w:t>frios,</w:t>
      </w:r>
      <w:r>
        <w:rPr>
          <w:spacing w:val="-2"/>
          <w:sz w:val="24"/>
        </w:rPr>
        <w:t> </w:t>
      </w:r>
      <w:r>
        <w:rPr>
          <w:sz w:val="24"/>
        </w:rPr>
        <w:t>deverá</w:t>
      </w:r>
      <w:r>
        <w:rPr>
          <w:spacing w:val="-2"/>
          <w:sz w:val="24"/>
        </w:rPr>
        <w:t> </w:t>
      </w:r>
      <w:r>
        <w:rPr>
          <w:sz w:val="24"/>
        </w:rPr>
        <w:t>ser</w:t>
      </w:r>
      <w:r>
        <w:rPr>
          <w:spacing w:val="-2"/>
          <w:sz w:val="24"/>
        </w:rPr>
        <w:t> </w:t>
      </w:r>
      <w:r>
        <w:rPr>
          <w:sz w:val="24"/>
        </w:rPr>
        <w:t>obedecido</w:t>
      </w:r>
      <w:r>
        <w:rPr>
          <w:spacing w:val="-2"/>
          <w:sz w:val="24"/>
        </w:rPr>
        <w:t> </w:t>
      </w:r>
      <w:r>
        <w:rPr>
          <w:sz w:val="24"/>
        </w:rPr>
        <w:t>um</w:t>
      </w:r>
      <w:r>
        <w:rPr>
          <w:spacing w:val="-2"/>
          <w:sz w:val="24"/>
        </w:rPr>
        <w:t> </w:t>
      </w:r>
      <w:r>
        <w:rPr>
          <w:sz w:val="24"/>
        </w:rPr>
        <w:t>per</w:t>
      </w:r>
      <w:r>
        <w:rPr>
          <w:spacing w:val="-2"/>
          <w:sz w:val="24"/>
        </w:rPr>
        <w:t> </w:t>
      </w:r>
      <w:r>
        <w:rPr>
          <w:sz w:val="24"/>
        </w:rPr>
        <w:t>capita</w:t>
      </w:r>
      <w:r>
        <w:rPr>
          <w:spacing w:val="-2"/>
          <w:sz w:val="24"/>
        </w:rPr>
        <w:t> </w:t>
      </w:r>
      <w:r>
        <w:rPr>
          <w:sz w:val="24"/>
        </w:rPr>
        <w:t>de 15g desses ingredientes (exemplos: champignon, petit-pois, milho verde, azeitona, passas etc.).</w:t>
      </w:r>
    </w:p>
    <w:p>
      <w:pPr>
        <w:pStyle w:val="ListParagraph"/>
        <w:numPr>
          <w:ilvl w:val="3"/>
          <w:numId w:val="13"/>
        </w:numPr>
        <w:tabs>
          <w:tab w:pos="1215" w:val="left" w:leader="none"/>
        </w:tabs>
        <w:spacing w:line="240" w:lineRule="auto" w:before="227" w:after="0"/>
        <w:ind w:left="1215" w:right="0" w:hanging="886"/>
        <w:jc w:val="left"/>
        <w:rPr>
          <w:b/>
          <w:sz w:val="24"/>
        </w:rPr>
      </w:pPr>
      <w:r>
        <w:rPr>
          <w:sz w:val="24"/>
        </w:rPr>
        <w:t>A</w:t>
      </w:r>
      <w:r>
        <w:rPr>
          <w:spacing w:val="-15"/>
          <w:sz w:val="24"/>
        </w:rPr>
        <w:t> </w:t>
      </w:r>
      <w:r>
        <w:rPr>
          <w:sz w:val="24"/>
        </w:rPr>
        <w:t>preparação Strogonoff (carne, frango,</w:t>
      </w:r>
      <w:r>
        <w:rPr>
          <w:spacing w:val="-1"/>
          <w:sz w:val="24"/>
        </w:rPr>
        <w:t> </w:t>
      </w:r>
      <w:r>
        <w:rPr>
          <w:sz w:val="24"/>
        </w:rPr>
        <w:t>soja ou grão-de-bico,</w:t>
      </w:r>
      <w:r>
        <w:rPr>
          <w:spacing w:val="-1"/>
          <w:sz w:val="24"/>
        </w:rPr>
        <w:t> </w:t>
      </w:r>
      <w:r>
        <w:rPr>
          <w:sz w:val="24"/>
        </w:rPr>
        <w:t>entre outros) deverá incluir</w:t>
      </w:r>
      <w:r>
        <w:rPr>
          <w:spacing w:val="-1"/>
          <w:sz w:val="24"/>
        </w:rPr>
        <w:t> </w:t>
      </w:r>
      <w:r>
        <w:rPr>
          <w:sz w:val="24"/>
        </w:rPr>
        <w:t>champignon na proporção de</w:t>
      </w:r>
      <w:r>
        <w:rPr>
          <w:spacing w:val="-1"/>
          <w:sz w:val="24"/>
        </w:rPr>
        <w:t> </w:t>
      </w:r>
      <w:r>
        <w:rPr>
          <w:sz w:val="24"/>
        </w:rPr>
        <w:t>15 g per </w:t>
      </w:r>
      <w:r>
        <w:rPr>
          <w:spacing w:val="-2"/>
          <w:sz w:val="24"/>
        </w:rPr>
        <w:t>capita.</w:t>
      </w:r>
    </w:p>
    <w:p>
      <w:pPr>
        <w:pStyle w:val="ListParagraph"/>
        <w:numPr>
          <w:ilvl w:val="3"/>
          <w:numId w:val="13"/>
        </w:numPr>
        <w:tabs>
          <w:tab w:pos="1229" w:val="left" w:leader="none"/>
        </w:tabs>
        <w:spacing w:line="240" w:lineRule="auto" w:before="234" w:after="0"/>
        <w:ind w:left="1229" w:right="0" w:hanging="900"/>
        <w:jc w:val="left"/>
        <w:rPr>
          <w:b/>
          <w:sz w:val="24"/>
        </w:rPr>
      </w:pPr>
      <w:r>
        <w:rPr>
          <w:sz w:val="24"/>
        </w:rPr>
        <w:t>Preparações à base de carne suína e de pescados deverão ser acompanhadas de gomos de limão servidos junto com o prato </w:t>
      </w:r>
      <w:r>
        <w:rPr>
          <w:spacing w:val="-2"/>
          <w:sz w:val="24"/>
        </w:rPr>
        <w:t>proteico.</w:t>
      </w:r>
    </w:p>
    <w:p>
      <w:pPr>
        <w:pStyle w:val="ListParagraph"/>
        <w:numPr>
          <w:ilvl w:val="3"/>
          <w:numId w:val="13"/>
        </w:numPr>
        <w:tabs>
          <w:tab w:pos="1349" w:val="left" w:leader="none"/>
        </w:tabs>
        <w:spacing w:line="235" w:lineRule="auto" w:before="253" w:after="0"/>
        <w:ind w:left="329" w:right="479" w:firstLine="0"/>
        <w:jc w:val="left"/>
        <w:rPr>
          <w:b/>
          <w:sz w:val="24"/>
        </w:rPr>
      </w:pPr>
      <w:r>
        <w:rPr>
          <w:sz w:val="24"/>
        </w:rPr>
        <w:t>O</w:t>
      </w:r>
      <w:r>
        <w:rPr>
          <w:spacing w:val="-2"/>
          <w:sz w:val="24"/>
        </w:rPr>
        <w:t> </w:t>
      </w:r>
      <w:r>
        <w:rPr>
          <w:sz w:val="24"/>
        </w:rPr>
        <w:t>usuário</w:t>
      </w:r>
      <w:r>
        <w:rPr>
          <w:spacing w:val="-2"/>
          <w:sz w:val="24"/>
        </w:rPr>
        <w:t> </w:t>
      </w:r>
      <w:r>
        <w:rPr>
          <w:sz w:val="24"/>
        </w:rPr>
        <w:t>deverá</w:t>
      </w:r>
      <w:r>
        <w:rPr>
          <w:spacing w:val="-2"/>
          <w:sz w:val="24"/>
        </w:rPr>
        <w:t> </w:t>
      </w:r>
      <w:r>
        <w:rPr>
          <w:sz w:val="24"/>
        </w:rPr>
        <w:t>efetuar</w:t>
      </w:r>
      <w:r>
        <w:rPr>
          <w:spacing w:val="-2"/>
          <w:sz w:val="24"/>
        </w:rPr>
        <w:t> </w:t>
      </w:r>
      <w:r>
        <w:rPr>
          <w:sz w:val="24"/>
        </w:rPr>
        <w:t>a</w:t>
      </w:r>
      <w:r>
        <w:rPr>
          <w:spacing w:val="-2"/>
          <w:sz w:val="24"/>
        </w:rPr>
        <w:t> </w:t>
      </w:r>
      <w:r>
        <w:rPr>
          <w:sz w:val="24"/>
        </w:rPr>
        <w:t>sua</w:t>
      </w:r>
      <w:r>
        <w:rPr>
          <w:spacing w:val="-2"/>
          <w:sz w:val="24"/>
        </w:rPr>
        <w:t> </w:t>
      </w:r>
      <w:r>
        <w:rPr>
          <w:sz w:val="24"/>
        </w:rPr>
        <w:t>escolha,</w:t>
      </w:r>
      <w:r>
        <w:rPr>
          <w:spacing w:val="-2"/>
          <w:sz w:val="24"/>
        </w:rPr>
        <w:t> </w:t>
      </w:r>
      <w:r>
        <w:rPr>
          <w:sz w:val="24"/>
        </w:rPr>
        <w:t>durante</w:t>
      </w:r>
      <w:r>
        <w:rPr>
          <w:spacing w:val="-2"/>
          <w:sz w:val="24"/>
        </w:rPr>
        <w:t> </w:t>
      </w:r>
      <w:r>
        <w:rPr>
          <w:sz w:val="24"/>
        </w:rPr>
        <w:t>a</w:t>
      </w:r>
      <w:r>
        <w:rPr>
          <w:spacing w:val="-2"/>
          <w:sz w:val="24"/>
        </w:rPr>
        <w:t> </w:t>
      </w:r>
      <w:r>
        <w:rPr>
          <w:sz w:val="24"/>
        </w:rPr>
        <w:t>distribuição,</w:t>
      </w:r>
      <w:r>
        <w:rPr>
          <w:spacing w:val="-2"/>
          <w:sz w:val="24"/>
        </w:rPr>
        <w:t> </w:t>
      </w:r>
      <w:r>
        <w:rPr>
          <w:sz w:val="24"/>
        </w:rPr>
        <w:t>por</w:t>
      </w:r>
      <w:r>
        <w:rPr>
          <w:spacing w:val="-2"/>
          <w:sz w:val="24"/>
        </w:rPr>
        <w:t> </w:t>
      </w:r>
      <w:r>
        <w:rPr>
          <w:sz w:val="24"/>
        </w:rPr>
        <w:t>um</w:t>
      </w:r>
      <w:r>
        <w:rPr>
          <w:spacing w:val="-2"/>
          <w:sz w:val="24"/>
        </w:rPr>
        <w:t> </w:t>
      </w:r>
      <w:r>
        <w:rPr>
          <w:sz w:val="24"/>
        </w:rPr>
        <w:t>dos</w:t>
      </w:r>
      <w:r>
        <w:rPr>
          <w:spacing w:val="-2"/>
          <w:sz w:val="24"/>
        </w:rPr>
        <w:t> </w:t>
      </w:r>
      <w:r>
        <w:rPr>
          <w:sz w:val="24"/>
        </w:rPr>
        <w:t>pratos</w:t>
      </w:r>
      <w:r>
        <w:rPr>
          <w:spacing w:val="-2"/>
          <w:sz w:val="24"/>
        </w:rPr>
        <w:t> </w:t>
      </w:r>
      <w:r>
        <w:rPr>
          <w:sz w:val="24"/>
        </w:rPr>
        <w:t>proteico</w:t>
      </w:r>
      <w:r>
        <w:rPr>
          <w:spacing w:val="-2"/>
          <w:sz w:val="24"/>
        </w:rPr>
        <w:t> </w:t>
      </w:r>
      <w:r>
        <w:rPr>
          <w:sz w:val="24"/>
        </w:rPr>
        <w:t>(quadro</w:t>
      </w:r>
      <w:r>
        <w:rPr>
          <w:spacing w:val="-2"/>
          <w:sz w:val="24"/>
        </w:rPr>
        <w:t> </w:t>
      </w:r>
      <w:r>
        <w:rPr>
          <w:sz w:val="24"/>
        </w:rPr>
        <w:t>13)</w:t>
      </w:r>
      <w:r>
        <w:rPr>
          <w:spacing w:val="-2"/>
          <w:sz w:val="24"/>
        </w:rPr>
        <w:t> </w:t>
      </w:r>
      <w:r>
        <w:rPr>
          <w:sz w:val="24"/>
        </w:rPr>
        <w:t>ou</w:t>
      </w:r>
      <w:r>
        <w:rPr>
          <w:spacing w:val="-2"/>
          <w:sz w:val="24"/>
        </w:rPr>
        <w:t> </w:t>
      </w:r>
      <w:r>
        <w:rPr>
          <w:sz w:val="24"/>
        </w:rPr>
        <w:t>opção</w:t>
      </w:r>
      <w:r>
        <w:rPr>
          <w:spacing w:val="-2"/>
          <w:sz w:val="24"/>
        </w:rPr>
        <w:t> </w:t>
      </w:r>
      <w:r>
        <w:rPr>
          <w:sz w:val="24"/>
        </w:rPr>
        <w:t>de</w:t>
      </w:r>
      <w:r>
        <w:rPr>
          <w:spacing w:val="-2"/>
          <w:sz w:val="24"/>
        </w:rPr>
        <w:t> </w:t>
      </w:r>
      <w:r>
        <w:rPr>
          <w:sz w:val="24"/>
        </w:rPr>
        <w:t>origem</w:t>
      </w:r>
      <w:r>
        <w:rPr>
          <w:spacing w:val="-2"/>
          <w:sz w:val="24"/>
        </w:rPr>
        <w:t> </w:t>
      </w:r>
      <w:r>
        <w:rPr>
          <w:sz w:val="24"/>
        </w:rPr>
        <w:t>vegetal</w:t>
      </w:r>
      <w:r>
        <w:rPr>
          <w:spacing w:val="-2"/>
          <w:sz w:val="24"/>
        </w:rPr>
        <w:t> </w:t>
      </w:r>
      <w:r>
        <w:rPr>
          <w:sz w:val="24"/>
        </w:rPr>
        <w:t>(quadro 15) apresentados e que separadamente seguirão as porções abaixo discriminadas.</w:t>
      </w:r>
    </w:p>
    <w:p>
      <w:pPr>
        <w:pStyle w:val="ListParagraph"/>
        <w:numPr>
          <w:ilvl w:val="3"/>
          <w:numId w:val="13"/>
        </w:numPr>
        <w:tabs>
          <w:tab w:pos="1335" w:val="left" w:leader="none"/>
        </w:tabs>
        <w:spacing w:line="235" w:lineRule="auto" w:before="254" w:after="0"/>
        <w:ind w:left="329" w:right="380" w:firstLine="0"/>
        <w:jc w:val="left"/>
        <w:rPr>
          <w:b/>
          <w:sz w:val="24"/>
        </w:rPr>
      </w:pPr>
      <w:r>
        <w:rPr>
          <w:sz w:val="24"/>
        </w:rPr>
        <w:t>Os</w:t>
      </w:r>
      <w:r>
        <w:rPr>
          <w:spacing w:val="-2"/>
          <w:sz w:val="24"/>
        </w:rPr>
        <w:t> </w:t>
      </w:r>
      <w:r>
        <w:rPr>
          <w:sz w:val="24"/>
        </w:rPr>
        <w:t>Quadros</w:t>
      </w:r>
      <w:r>
        <w:rPr>
          <w:spacing w:val="-2"/>
          <w:sz w:val="24"/>
        </w:rPr>
        <w:t> </w:t>
      </w:r>
      <w:r>
        <w:rPr>
          <w:sz w:val="24"/>
        </w:rPr>
        <w:t>14</w:t>
      </w:r>
      <w:r>
        <w:rPr>
          <w:spacing w:val="-2"/>
          <w:sz w:val="24"/>
        </w:rPr>
        <w:t> </w:t>
      </w:r>
      <w:r>
        <w:rPr>
          <w:sz w:val="24"/>
        </w:rPr>
        <w:t>e</w:t>
      </w:r>
      <w:r>
        <w:rPr>
          <w:spacing w:val="-2"/>
          <w:sz w:val="24"/>
        </w:rPr>
        <w:t> </w:t>
      </w:r>
      <w:r>
        <w:rPr>
          <w:sz w:val="24"/>
        </w:rPr>
        <w:t>16</w:t>
      </w:r>
      <w:r>
        <w:rPr>
          <w:spacing w:val="-2"/>
          <w:sz w:val="24"/>
        </w:rPr>
        <w:t> </w:t>
      </w:r>
      <w:r>
        <w:rPr>
          <w:sz w:val="24"/>
        </w:rPr>
        <w:t>apresentam</w:t>
      </w:r>
      <w:r>
        <w:rPr>
          <w:spacing w:val="-2"/>
          <w:sz w:val="24"/>
        </w:rPr>
        <w:t> </w:t>
      </w:r>
      <w:r>
        <w:rPr>
          <w:sz w:val="24"/>
        </w:rPr>
        <w:t>o</w:t>
      </w:r>
      <w:r>
        <w:rPr>
          <w:spacing w:val="-2"/>
          <w:sz w:val="24"/>
        </w:rPr>
        <w:t> </w:t>
      </w:r>
      <w:r>
        <w:rPr>
          <w:sz w:val="24"/>
        </w:rPr>
        <w:t>produto,</w:t>
      </w:r>
      <w:r>
        <w:rPr>
          <w:spacing w:val="-2"/>
          <w:sz w:val="24"/>
        </w:rPr>
        <w:t> </w:t>
      </w:r>
      <w:r>
        <w:rPr>
          <w:sz w:val="24"/>
        </w:rPr>
        <w:t>a</w:t>
      </w:r>
      <w:r>
        <w:rPr>
          <w:spacing w:val="-2"/>
          <w:sz w:val="24"/>
        </w:rPr>
        <w:t> </w:t>
      </w:r>
      <w:r>
        <w:rPr>
          <w:sz w:val="24"/>
        </w:rPr>
        <w:t>especificação,</w:t>
      </w:r>
      <w:r>
        <w:rPr>
          <w:spacing w:val="-2"/>
          <w:sz w:val="24"/>
        </w:rPr>
        <w:t> </w:t>
      </w:r>
      <w:r>
        <w:rPr>
          <w:sz w:val="24"/>
        </w:rPr>
        <w:t>a</w:t>
      </w:r>
      <w:r>
        <w:rPr>
          <w:spacing w:val="-2"/>
          <w:sz w:val="24"/>
        </w:rPr>
        <w:t> </w:t>
      </w:r>
      <w:r>
        <w:rPr>
          <w:sz w:val="24"/>
        </w:rPr>
        <w:t>frequência</w:t>
      </w:r>
      <w:r>
        <w:rPr>
          <w:spacing w:val="-2"/>
          <w:sz w:val="24"/>
        </w:rPr>
        <w:t> </w:t>
      </w:r>
      <w:r>
        <w:rPr>
          <w:sz w:val="24"/>
        </w:rPr>
        <w:t>das</w:t>
      </w:r>
      <w:r>
        <w:rPr>
          <w:spacing w:val="-2"/>
          <w:sz w:val="24"/>
        </w:rPr>
        <w:t> </w:t>
      </w:r>
      <w:r>
        <w:rPr>
          <w:sz w:val="24"/>
        </w:rPr>
        <w:t>preparações</w:t>
      </w:r>
      <w:r>
        <w:rPr>
          <w:spacing w:val="-2"/>
          <w:sz w:val="24"/>
        </w:rPr>
        <w:t> </w:t>
      </w:r>
      <w:r>
        <w:rPr>
          <w:sz w:val="24"/>
        </w:rPr>
        <w:t>elaboradas</w:t>
      </w:r>
      <w:r>
        <w:rPr>
          <w:spacing w:val="-2"/>
          <w:sz w:val="24"/>
        </w:rPr>
        <w:t> </w:t>
      </w:r>
      <w:r>
        <w:rPr>
          <w:sz w:val="24"/>
        </w:rPr>
        <w:t>com</w:t>
      </w:r>
      <w:r>
        <w:rPr>
          <w:spacing w:val="-2"/>
          <w:sz w:val="24"/>
        </w:rPr>
        <w:t> </w:t>
      </w:r>
      <w:r>
        <w:rPr>
          <w:sz w:val="24"/>
        </w:rPr>
        <w:t>carnes</w:t>
      </w:r>
      <w:r>
        <w:rPr>
          <w:spacing w:val="-2"/>
          <w:sz w:val="24"/>
        </w:rPr>
        <w:t> </w:t>
      </w:r>
      <w:r>
        <w:rPr>
          <w:sz w:val="24"/>
        </w:rPr>
        <w:t>e</w:t>
      </w:r>
      <w:r>
        <w:rPr>
          <w:spacing w:val="-2"/>
          <w:sz w:val="24"/>
        </w:rPr>
        <w:t> </w:t>
      </w:r>
      <w:r>
        <w:rPr>
          <w:sz w:val="24"/>
        </w:rPr>
        <w:t>com</w:t>
      </w:r>
      <w:r>
        <w:rPr>
          <w:spacing w:val="-2"/>
          <w:sz w:val="24"/>
        </w:rPr>
        <w:t> </w:t>
      </w:r>
      <w:r>
        <w:rPr>
          <w:sz w:val="24"/>
        </w:rPr>
        <w:t>alimentos</w:t>
      </w:r>
      <w:r>
        <w:rPr>
          <w:spacing w:val="-2"/>
          <w:sz w:val="24"/>
        </w:rPr>
        <w:t> </w:t>
      </w:r>
      <w:r>
        <w:rPr>
          <w:sz w:val="24"/>
        </w:rPr>
        <w:t>de</w:t>
      </w:r>
      <w:r>
        <w:rPr>
          <w:spacing w:val="-2"/>
          <w:sz w:val="24"/>
        </w:rPr>
        <w:t> </w:t>
      </w:r>
      <w:r>
        <w:rPr>
          <w:sz w:val="24"/>
        </w:rPr>
        <w:t>origem vegetal no cardápio, a porção correspondente e exemplos de preparações utilizadas.</w:t>
      </w:r>
    </w:p>
    <w:p>
      <w:pPr>
        <w:pStyle w:val="BodyText"/>
        <w:spacing w:before="113"/>
        <w:ind w:left="0"/>
      </w:pPr>
    </w:p>
    <w:p>
      <w:pPr>
        <w:pStyle w:val="BodyText"/>
        <w:spacing w:line="235" w:lineRule="auto"/>
        <w:ind w:left="539" w:right="5250"/>
      </w:pPr>
      <w:r>
        <w:rPr>
          <w:b/>
        </w:rPr>
        <w:t>Quadro</w:t>
      </w:r>
      <w:r>
        <w:rPr>
          <w:b/>
          <w:spacing w:val="-4"/>
        </w:rPr>
        <w:t> </w:t>
      </w:r>
      <w:r>
        <w:rPr>
          <w:b/>
        </w:rPr>
        <w:t>13</w:t>
      </w:r>
      <w:r>
        <w:rPr>
          <w:b/>
          <w:spacing w:val="-4"/>
        </w:rPr>
        <w:t> </w:t>
      </w:r>
      <w:r>
        <w:rPr>
          <w:b/>
        </w:rPr>
        <w:t>-</w:t>
      </w:r>
      <w:r>
        <w:rPr>
          <w:b/>
          <w:spacing w:val="-4"/>
        </w:rPr>
        <w:t> </w:t>
      </w:r>
      <w:r>
        <w:rPr/>
        <w:t>Produto,</w:t>
      </w:r>
      <w:r>
        <w:rPr>
          <w:spacing w:val="-4"/>
        </w:rPr>
        <w:t> </w:t>
      </w:r>
      <w:r>
        <w:rPr/>
        <w:t>especificação,</w:t>
      </w:r>
      <w:r>
        <w:rPr>
          <w:spacing w:val="-4"/>
        </w:rPr>
        <w:t> </w:t>
      </w:r>
      <w:r>
        <w:rPr/>
        <w:t>frequência</w:t>
      </w:r>
      <w:r>
        <w:rPr>
          <w:spacing w:val="-4"/>
        </w:rPr>
        <w:t> </w:t>
      </w:r>
      <w:r>
        <w:rPr/>
        <w:t>das</w:t>
      </w:r>
      <w:r>
        <w:rPr>
          <w:spacing w:val="-4"/>
        </w:rPr>
        <w:t> </w:t>
      </w:r>
      <w:r>
        <w:rPr/>
        <w:t>carnes</w:t>
      </w:r>
      <w:r>
        <w:rPr>
          <w:spacing w:val="-4"/>
        </w:rPr>
        <w:t> </w:t>
      </w:r>
      <w:r>
        <w:rPr/>
        <w:t>no</w:t>
      </w:r>
      <w:r>
        <w:rPr>
          <w:spacing w:val="-4"/>
        </w:rPr>
        <w:t> </w:t>
      </w:r>
      <w:r>
        <w:rPr/>
        <w:t>cardápio,</w:t>
      </w:r>
      <w:r>
        <w:rPr>
          <w:spacing w:val="-4"/>
        </w:rPr>
        <w:t> </w:t>
      </w:r>
      <w:r>
        <w:rPr/>
        <w:t>porção,</w:t>
      </w:r>
      <w:r>
        <w:rPr>
          <w:spacing w:val="-4"/>
        </w:rPr>
        <w:t> </w:t>
      </w:r>
      <w:r>
        <w:rPr/>
        <w:t>exemplos</w:t>
      </w:r>
      <w:r>
        <w:rPr>
          <w:spacing w:val="-4"/>
        </w:rPr>
        <w:t> </w:t>
      </w:r>
      <w:r>
        <w:rPr/>
        <w:t>de preparações utilizadas</w:t>
      </w:r>
    </w:p>
    <w:p>
      <w:pPr>
        <w:pStyle w:val="BodyText"/>
        <w:spacing w:before="2" w:after="1"/>
        <w:ind w:left="0"/>
        <w:rPr>
          <w:sz w:val="11"/>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590"/>
        <w:gridCol w:w="3180"/>
        <w:gridCol w:w="1483"/>
        <w:gridCol w:w="1202"/>
        <w:gridCol w:w="2160"/>
      </w:tblGrid>
      <w:tr>
        <w:trPr>
          <w:trHeight w:val="779" w:hRule="atLeast"/>
        </w:trPr>
        <w:tc>
          <w:tcPr>
            <w:tcW w:w="1590" w:type="dxa"/>
          </w:tcPr>
          <w:p>
            <w:pPr>
              <w:pStyle w:val="TableParagraph"/>
              <w:spacing w:before="241"/>
              <w:ind w:left="365"/>
              <w:rPr>
                <w:b/>
                <w:sz w:val="24"/>
              </w:rPr>
            </w:pPr>
            <w:r>
              <w:rPr>
                <w:b/>
                <w:spacing w:val="-2"/>
                <w:sz w:val="24"/>
              </w:rPr>
              <w:t>Produto</w:t>
            </w:r>
          </w:p>
        </w:tc>
        <w:tc>
          <w:tcPr>
            <w:tcW w:w="3180" w:type="dxa"/>
          </w:tcPr>
          <w:p>
            <w:pPr>
              <w:pStyle w:val="TableParagraph"/>
              <w:spacing w:before="241"/>
              <w:ind w:left="886"/>
              <w:rPr>
                <w:b/>
                <w:sz w:val="24"/>
              </w:rPr>
            </w:pPr>
            <w:r>
              <w:rPr>
                <w:b/>
                <w:spacing w:val="-2"/>
                <w:sz w:val="24"/>
              </w:rPr>
              <w:t>Especificação</w:t>
            </w:r>
          </w:p>
        </w:tc>
        <w:tc>
          <w:tcPr>
            <w:tcW w:w="1483" w:type="dxa"/>
          </w:tcPr>
          <w:p>
            <w:pPr>
              <w:pStyle w:val="TableParagraph"/>
              <w:spacing w:before="241"/>
              <w:ind w:left="17"/>
              <w:jc w:val="center"/>
              <w:rPr>
                <w:b/>
                <w:sz w:val="24"/>
              </w:rPr>
            </w:pPr>
            <w:r>
              <w:rPr>
                <w:b/>
                <w:spacing w:val="-2"/>
                <w:sz w:val="24"/>
              </w:rPr>
              <w:t>Frequência</w:t>
            </w:r>
          </w:p>
        </w:tc>
        <w:tc>
          <w:tcPr>
            <w:tcW w:w="1202" w:type="dxa"/>
          </w:tcPr>
          <w:p>
            <w:pPr>
              <w:pStyle w:val="TableParagraph"/>
              <w:spacing w:before="241"/>
              <w:ind w:left="22"/>
              <w:jc w:val="center"/>
              <w:rPr>
                <w:b/>
                <w:sz w:val="24"/>
              </w:rPr>
            </w:pPr>
            <w:r>
              <w:rPr>
                <w:b/>
                <w:spacing w:val="-2"/>
                <w:sz w:val="24"/>
              </w:rPr>
              <w:t>Porção/g</w:t>
            </w:r>
          </w:p>
        </w:tc>
        <w:tc>
          <w:tcPr>
            <w:tcW w:w="2160" w:type="dxa"/>
          </w:tcPr>
          <w:p>
            <w:pPr>
              <w:pStyle w:val="TableParagraph"/>
              <w:spacing w:line="235" w:lineRule="auto" w:before="110"/>
              <w:ind w:left="492" w:right="451" w:firstLine="137"/>
              <w:rPr>
                <w:b/>
                <w:sz w:val="24"/>
              </w:rPr>
            </w:pPr>
            <w:r>
              <w:rPr>
                <w:b/>
                <w:spacing w:val="-2"/>
                <w:sz w:val="24"/>
              </w:rPr>
              <w:t>Exemplo Preparação</w:t>
            </w:r>
          </w:p>
        </w:tc>
      </w:tr>
      <w:tr>
        <w:trPr>
          <w:trHeight w:val="584" w:hRule="atLeast"/>
        </w:trPr>
        <w:tc>
          <w:tcPr>
            <w:tcW w:w="1590" w:type="dxa"/>
            <w:vMerge w:val="restart"/>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20"/>
              <w:rPr>
                <w:b/>
                <w:sz w:val="24"/>
              </w:rPr>
            </w:pPr>
            <w:r>
              <w:rPr>
                <w:b/>
                <w:sz w:val="24"/>
              </w:rPr>
              <w:t>Boi sem </w:t>
            </w:r>
            <w:r>
              <w:rPr>
                <w:b/>
                <w:spacing w:val="-4"/>
                <w:sz w:val="24"/>
              </w:rPr>
              <w:t>osso</w:t>
            </w:r>
          </w:p>
        </w:tc>
        <w:tc>
          <w:tcPr>
            <w:tcW w:w="3180" w:type="dxa"/>
            <w:tcBorders>
              <w:bottom w:val="single" w:sz="6" w:space="0" w:color="000000"/>
            </w:tcBorders>
          </w:tcPr>
          <w:p>
            <w:pPr>
              <w:pStyle w:val="TableParagraph"/>
              <w:spacing w:before="151"/>
              <w:ind w:left="97"/>
              <w:rPr>
                <w:sz w:val="24"/>
              </w:rPr>
            </w:pPr>
            <w:r>
              <w:rPr>
                <w:sz w:val="24"/>
              </w:rPr>
              <w:t>Lagarto </w:t>
            </w:r>
            <w:r>
              <w:rPr>
                <w:spacing w:val="-2"/>
                <w:sz w:val="24"/>
              </w:rPr>
              <w:t>redondo</w:t>
            </w:r>
          </w:p>
        </w:tc>
        <w:tc>
          <w:tcPr>
            <w:tcW w:w="1483" w:type="dxa"/>
            <w:tcBorders>
              <w:bottom w:val="single" w:sz="6" w:space="0" w:color="000000"/>
            </w:tcBorders>
          </w:tcPr>
          <w:p>
            <w:pPr>
              <w:pStyle w:val="TableParagraph"/>
              <w:spacing w:before="151"/>
              <w:ind w:left="17"/>
              <w:jc w:val="center"/>
              <w:rPr>
                <w:sz w:val="24"/>
              </w:rPr>
            </w:pPr>
            <w:r>
              <w:rPr>
                <w:spacing w:val="-2"/>
                <w:sz w:val="24"/>
              </w:rPr>
              <w:t>01/mês</w:t>
            </w:r>
          </w:p>
        </w:tc>
        <w:tc>
          <w:tcPr>
            <w:tcW w:w="1202" w:type="dxa"/>
            <w:tcBorders>
              <w:bottom w:val="single" w:sz="6" w:space="0" w:color="000000"/>
            </w:tcBorders>
          </w:tcPr>
          <w:p>
            <w:pPr>
              <w:pStyle w:val="TableParagraph"/>
              <w:spacing w:before="151"/>
              <w:ind w:left="22"/>
              <w:jc w:val="center"/>
              <w:rPr>
                <w:sz w:val="24"/>
              </w:rPr>
            </w:pPr>
            <w:r>
              <w:rPr>
                <w:spacing w:val="-5"/>
                <w:sz w:val="24"/>
              </w:rPr>
              <w:t>120</w:t>
            </w:r>
          </w:p>
        </w:tc>
        <w:tc>
          <w:tcPr>
            <w:tcW w:w="2160" w:type="dxa"/>
            <w:tcBorders>
              <w:bottom w:val="single" w:sz="6" w:space="0" w:color="000000"/>
            </w:tcBorders>
          </w:tcPr>
          <w:p>
            <w:pPr>
              <w:pStyle w:val="TableParagraph"/>
              <w:spacing w:before="151"/>
              <w:ind w:left="126"/>
              <w:rPr>
                <w:sz w:val="24"/>
              </w:rPr>
            </w:pPr>
            <w:r>
              <w:rPr>
                <w:spacing w:val="-2"/>
                <w:sz w:val="24"/>
              </w:rPr>
              <w:t>Assado</w:t>
            </w:r>
          </w:p>
        </w:tc>
      </w:tr>
      <w:tr>
        <w:trPr>
          <w:trHeight w:val="509" w:hRule="atLeast"/>
        </w:trPr>
        <w:tc>
          <w:tcPr>
            <w:tcW w:w="1590" w:type="dxa"/>
            <w:vMerge/>
            <w:tcBorders>
              <w:top w:val="nil"/>
              <w:bottom w:val="single" w:sz="6" w:space="0" w:color="000000"/>
            </w:tcBorders>
          </w:tcPr>
          <w:p>
            <w:pPr>
              <w:rPr>
                <w:sz w:val="2"/>
                <w:szCs w:val="2"/>
              </w:rPr>
            </w:pPr>
          </w:p>
        </w:tc>
        <w:tc>
          <w:tcPr>
            <w:tcW w:w="3180" w:type="dxa"/>
            <w:vMerge w:val="restart"/>
            <w:tcBorders>
              <w:top w:val="single" w:sz="6" w:space="0" w:color="000000"/>
              <w:bottom w:val="single" w:sz="6" w:space="0" w:color="000000"/>
            </w:tcBorders>
          </w:tcPr>
          <w:p>
            <w:pPr>
              <w:pStyle w:val="TableParagraph"/>
              <w:spacing w:before="100"/>
              <w:rPr>
                <w:sz w:val="24"/>
              </w:rPr>
            </w:pPr>
          </w:p>
          <w:p>
            <w:pPr>
              <w:pStyle w:val="TableParagraph"/>
              <w:ind w:left="97"/>
              <w:rPr>
                <w:sz w:val="24"/>
              </w:rPr>
            </w:pPr>
            <w:r>
              <w:rPr>
                <w:sz w:val="24"/>
              </w:rPr>
              <w:t>Chã de </w:t>
            </w:r>
            <w:r>
              <w:rPr>
                <w:spacing w:val="-2"/>
                <w:sz w:val="24"/>
              </w:rPr>
              <w:t>dentro</w:t>
            </w:r>
          </w:p>
        </w:tc>
        <w:tc>
          <w:tcPr>
            <w:tcW w:w="1483" w:type="dxa"/>
            <w:vMerge w:val="restart"/>
            <w:tcBorders>
              <w:top w:val="single" w:sz="6" w:space="0" w:color="000000"/>
              <w:bottom w:val="single" w:sz="6" w:space="0" w:color="000000"/>
            </w:tcBorders>
          </w:tcPr>
          <w:p>
            <w:pPr>
              <w:pStyle w:val="TableParagraph"/>
              <w:spacing w:before="100"/>
              <w:rPr>
                <w:sz w:val="24"/>
              </w:rPr>
            </w:pPr>
          </w:p>
          <w:p>
            <w:pPr>
              <w:pStyle w:val="TableParagraph"/>
              <w:ind w:left="388"/>
              <w:rPr>
                <w:sz w:val="24"/>
              </w:rPr>
            </w:pPr>
            <w:r>
              <w:rPr>
                <w:spacing w:val="-2"/>
                <w:sz w:val="24"/>
              </w:rPr>
              <w:t>02/mês</w:t>
            </w:r>
          </w:p>
        </w:tc>
        <w:tc>
          <w:tcPr>
            <w:tcW w:w="1202" w:type="dxa"/>
            <w:tcBorders>
              <w:top w:val="single" w:sz="6" w:space="0" w:color="000000"/>
              <w:bottom w:val="single" w:sz="6" w:space="0" w:color="000000"/>
            </w:tcBorders>
          </w:tcPr>
          <w:p>
            <w:pPr>
              <w:pStyle w:val="TableParagraph"/>
              <w:spacing w:before="106"/>
              <w:ind w:left="22"/>
              <w:jc w:val="center"/>
              <w:rPr>
                <w:sz w:val="24"/>
              </w:rPr>
            </w:pPr>
            <w:r>
              <w:rPr>
                <w:spacing w:val="-5"/>
                <w:sz w:val="24"/>
              </w:rPr>
              <w:t>120</w:t>
            </w:r>
          </w:p>
        </w:tc>
        <w:tc>
          <w:tcPr>
            <w:tcW w:w="2160" w:type="dxa"/>
            <w:tcBorders>
              <w:top w:val="single" w:sz="6" w:space="0" w:color="000000"/>
              <w:bottom w:val="single" w:sz="6" w:space="0" w:color="000000"/>
            </w:tcBorders>
          </w:tcPr>
          <w:p>
            <w:pPr>
              <w:pStyle w:val="TableParagraph"/>
              <w:spacing w:before="106"/>
              <w:ind w:left="126"/>
              <w:rPr>
                <w:sz w:val="24"/>
              </w:rPr>
            </w:pPr>
            <w:r>
              <w:rPr>
                <w:sz w:val="24"/>
              </w:rPr>
              <w:t>Bifes e </w:t>
            </w:r>
            <w:r>
              <w:rPr>
                <w:spacing w:val="-2"/>
                <w:sz w:val="24"/>
              </w:rPr>
              <w:t>iscas</w:t>
            </w:r>
          </w:p>
        </w:tc>
      </w:tr>
      <w:tr>
        <w:trPr>
          <w:trHeight w:val="509" w:hRule="atLeast"/>
        </w:trPr>
        <w:tc>
          <w:tcPr>
            <w:tcW w:w="1590" w:type="dxa"/>
            <w:vMerge/>
            <w:tcBorders>
              <w:top w:val="nil"/>
              <w:bottom w:val="single" w:sz="6" w:space="0" w:color="000000"/>
            </w:tcBorders>
          </w:tcPr>
          <w:p>
            <w:pPr>
              <w:rPr>
                <w:sz w:val="2"/>
                <w:szCs w:val="2"/>
              </w:rPr>
            </w:pPr>
          </w:p>
        </w:tc>
        <w:tc>
          <w:tcPr>
            <w:tcW w:w="3180" w:type="dxa"/>
            <w:vMerge/>
            <w:tcBorders>
              <w:top w:val="nil"/>
              <w:bottom w:val="single" w:sz="6" w:space="0" w:color="000000"/>
            </w:tcBorders>
          </w:tcPr>
          <w:p>
            <w:pPr>
              <w:rPr>
                <w:sz w:val="2"/>
                <w:szCs w:val="2"/>
              </w:rPr>
            </w:pPr>
          </w:p>
        </w:tc>
        <w:tc>
          <w:tcPr>
            <w:tcW w:w="1483" w:type="dxa"/>
            <w:vMerge/>
            <w:tcBorders>
              <w:top w:val="nil"/>
              <w:bottom w:val="single" w:sz="6" w:space="0" w:color="000000"/>
            </w:tcBorders>
          </w:tcPr>
          <w:p>
            <w:pPr>
              <w:rPr>
                <w:sz w:val="2"/>
                <w:szCs w:val="2"/>
              </w:rPr>
            </w:pPr>
          </w:p>
        </w:tc>
        <w:tc>
          <w:tcPr>
            <w:tcW w:w="1202" w:type="dxa"/>
            <w:tcBorders>
              <w:top w:val="single" w:sz="6" w:space="0" w:color="000000"/>
              <w:bottom w:val="single" w:sz="6" w:space="0" w:color="000000"/>
            </w:tcBorders>
          </w:tcPr>
          <w:p>
            <w:pPr>
              <w:pStyle w:val="TableParagraph"/>
              <w:spacing w:before="106"/>
              <w:ind w:left="22"/>
              <w:jc w:val="center"/>
              <w:rPr>
                <w:sz w:val="24"/>
              </w:rPr>
            </w:pPr>
            <w:r>
              <w:rPr>
                <w:spacing w:val="-5"/>
                <w:sz w:val="24"/>
              </w:rPr>
              <w:t>140</w:t>
            </w:r>
          </w:p>
        </w:tc>
        <w:tc>
          <w:tcPr>
            <w:tcW w:w="2160" w:type="dxa"/>
            <w:tcBorders>
              <w:top w:val="single" w:sz="6" w:space="0" w:color="000000"/>
              <w:bottom w:val="single" w:sz="6" w:space="0" w:color="000000"/>
            </w:tcBorders>
          </w:tcPr>
          <w:p>
            <w:pPr>
              <w:pStyle w:val="TableParagraph"/>
              <w:spacing w:before="106"/>
              <w:ind w:left="126"/>
              <w:rPr>
                <w:sz w:val="24"/>
              </w:rPr>
            </w:pPr>
            <w:r>
              <w:rPr>
                <w:spacing w:val="-2"/>
                <w:sz w:val="24"/>
              </w:rPr>
              <w:t>Empanados</w:t>
            </w:r>
          </w:p>
        </w:tc>
      </w:tr>
      <w:tr>
        <w:trPr>
          <w:trHeight w:val="779" w:hRule="atLeast"/>
        </w:trPr>
        <w:tc>
          <w:tcPr>
            <w:tcW w:w="1590" w:type="dxa"/>
            <w:vMerge/>
            <w:tcBorders>
              <w:top w:val="nil"/>
              <w:bottom w:val="single" w:sz="6" w:space="0" w:color="000000"/>
            </w:tcBorders>
          </w:tcPr>
          <w:p>
            <w:pPr>
              <w:rPr>
                <w:sz w:val="2"/>
                <w:szCs w:val="2"/>
              </w:rPr>
            </w:pPr>
          </w:p>
        </w:tc>
        <w:tc>
          <w:tcPr>
            <w:tcW w:w="3180" w:type="dxa"/>
            <w:tcBorders>
              <w:top w:val="single" w:sz="6" w:space="0" w:color="000000"/>
              <w:bottom w:val="single" w:sz="6" w:space="0" w:color="000000"/>
            </w:tcBorders>
          </w:tcPr>
          <w:p>
            <w:pPr>
              <w:pStyle w:val="TableParagraph"/>
              <w:spacing w:before="241"/>
              <w:ind w:left="97"/>
              <w:rPr>
                <w:sz w:val="24"/>
              </w:rPr>
            </w:pPr>
            <w:r>
              <w:rPr>
                <w:spacing w:val="-2"/>
                <w:sz w:val="24"/>
              </w:rPr>
              <w:t>Patinho</w:t>
            </w:r>
          </w:p>
        </w:tc>
        <w:tc>
          <w:tcPr>
            <w:tcW w:w="1483" w:type="dxa"/>
            <w:tcBorders>
              <w:top w:val="single" w:sz="6" w:space="0" w:color="000000"/>
              <w:bottom w:val="single" w:sz="6" w:space="0" w:color="000000"/>
            </w:tcBorders>
          </w:tcPr>
          <w:p>
            <w:pPr>
              <w:pStyle w:val="TableParagraph"/>
              <w:spacing w:before="241"/>
              <w:ind w:left="17"/>
              <w:jc w:val="center"/>
              <w:rPr>
                <w:sz w:val="24"/>
              </w:rPr>
            </w:pPr>
            <w:r>
              <w:rPr>
                <w:spacing w:val="-2"/>
                <w:sz w:val="24"/>
              </w:rPr>
              <w:t>02/mês</w:t>
            </w:r>
          </w:p>
        </w:tc>
        <w:tc>
          <w:tcPr>
            <w:tcW w:w="1202" w:type="dxa"/>
            <w:tcBorders>
              <w:top w:val="single" w:sz="6" w:space="0" w:color="000000"/>
              <w:bottom w:val="single" w:sz="6" w:space="0" w:color="000000"/>
            </w:tcBorders>
          </w:tcPr>
          <w:p>
            <w:pPr>
              <w:pStyle w:val="TableParagraph"/>
              <w:spacing w:before="241"/>
              <w:ind w:left="22"/>
              <w:jc w:val="center"/>
              <w:rPr>
                <w:sz w:val="24"/>
              </w:rPr>
            </w:pPr>
            <w:r>
              <w:rPr>
                <w:spacing w:val="-5"/>
                <w:sz w:val="24"/>
              </w:rPr>
              <w:t>150</w:t>
            </w:r>
          </w:p>
        </w:tc>
        <w:tc>
          <w:tcPr>
            <w:tcW w:w="2160" w:type="dxa"/>
            <w:tcBorders>
              <w:top w:val="single" w:sz="6" w:space="0" w:color="000000"/>
              <w:bottom w:val="single" w:sz="6" w:space="0" w:color="000000"/>
            </w:tcBorders>
          </w:tcPr>
          <w:p>
            <w:pPr>
              <w:pStyle w:val="TableParagraph"/>
              <w:spacing w:line="235" w:lineRule="auto" w:before="110"/>
              <w:ind w:left="126" w:right="472"/>
              <w:rPr>
                <w:sz w:val="24"/>
              </w:rPr>
            </w:pPr>
            <w:r>
              <w:rPr>
                <w:sz w:val="24"/>
              </w:rPr>
              <w:t>Cozidos,</w:t>
            </w:r>
            <w:r>
              <w:rPr>
                <w:spacing w:val="-15"/>
                <w:sz w:val="24"/>
              </w:rPr>
              <w:t> </w:t>
            </w:r>
            <w:r>
              <w:rPr>
                <w:sz w:val="24"/>
              </w:rPr>
              <w:t>cubos, </w:t>
            </w:r>
            <w:r>
              <w:rPr>
                <w:spacing w:val="-2"/>
                <w:sz w:val="24"/>
              </w:rPr>
              <w:t>ensopado</w:t>
            </w:r>
          </w:p>
        </w:tc>
      </w:tr>
      <w:tr>
        <w:trPr>
          <w:trHeight w:val="509" w:hRule="atLeast"/>
        </w:trPr>
        <w:tc>
          <w:tcPr>
            <w:tcW w:w="1590" w:type="dxa"/>
            <w:vMerge/>
            <w:tcBorders>
              <w:top w:val="nil"/>
              <w:bottom w:val="single" w:sz="6" w:space="0" w:color="000000"/>
            </w:tcBorders>
          </w:tcPr>
          <w:p>
            <w:pPr>
              <w:rPr>
                <w:sz w:val="2"/>
                <w:szCs w:val="2"/>
              </w:rPr>
            </w:pPr>
          </w:p>
        </w:tc>
        <w:tc>
          <w:tcPr>
            <w:tcW w:w="3180" w:type="dxa"/>
            <w:tcBorders>
              <w:top w:val="single" w:sz="6" w:space="0" w:color="000000"/>
              <w:bottom w:val="single" w:sz="6" w:space="0" w:color="000000"/>
            </w:tcBorders>
          </w:tcPr>
          <w:p>
            <w:pPr>
              <w:pStyle w:val="TableParagraph"/>
              <w:spacing w:before="106"/>
              <w:ind w:left="97"/>
              <w:rPr>
                <w:sz w:val="24"/>
              </w:rPr>
            </w:pPr>
            <w:r>
              <w:rPr>
                <w:sz w:val="24"/>
              </w:rPr>
              <w:t>Pá ou </w:t>
            </w:r>
            <w:r>
              <w:rPr>
                <w:spacing w:val="-4"/>
                <w:sz w:val="24"/>
              </w:rPr>
              <w:t>acém</w:t>
            </w:r>
          </w:p>
        </w:tc>
        <w:tc>
          <w:tcPr>
            <w:tcW w:w="1483" w:type="dxa"/>
            <w:tcBorders>
              <w:top w:val="single" w:sz="6" w:space="0" w:color="000000"/>
              <w:bottom w:val="single" w:sz="6" w:space="0" w:color="000000"/>
            </w:tcBorders>
          </w:tcPr>
          <w:p>
            <w:pPr>
              <w:pStyle w:val="TableParagraph"/>
              <w:spacing w:before="106"/>
              <w:ind w:left="17"/>
              <w:jc w:val="center"/>
              <w:rPr>
                <w:sz w:val="24"/>
              </w:rPr>
            </w:pPr>
            <w:r>
              <w:rPr>
                <w:spacing w:val="-2"/>
                <w:sz w:val="24"/>
              </w:rPr>
              <w:t>03/mês</w:t>
            </w:r>
          </w:p>
        </w:tc>
        <w:tc>
          <w:tcPr>
            <w:tcW w:w="1202" w:type="dxa"/>
            <w:tcBorders>
              <w:top w:val="single" w:sz="6" w:space="0" w:color="000000"/>
              <w:bottom w:val="single" w:sz="6" w:space="0" w:color="000000"/>
            </w:tcBorders>
          </w:tcPr>
          <w:p>
            <w:pPr>
              <w:pStyle w:val="TableParagraph"/>
              <w:spacing w:before="106"/>
              <w:ind w:left="22"/>
              <w:jc w:val="center"/>
              <w:rPr>
                <w:sz w:val="24"/>
              </w:rPr>
            </w:pPr>
            <w:r>
              <w:rPr>
                <w:spacing w:val="-5"/>
                <w:sz w:val="24"/>
              </w:rPr>
              <w:t>150</w:t>
            </w:r>
          </w:p>
        </w:tc>
        <w:tc>
          <w:tcPr>
            <w:tcW w:w="2160" w:type="dxa"/>
            <w:tcBorders>
              <w:top w:val="single" w:sz="6" w:space="0" w:color="000000"/>
              <w:bottom w:val="single" w:sz="6" w:space="0" w:color="000000"/>
            </w:tcBorders>
          </w:tcPr>
          <w:p>
            <w:pPr>
              <w:pStyle w:val="TableParagraph"/>
              <w:spacing w:before="106"/>
              <w:ind w:left="126"/>
              <w:rPr>
                <w:sz w:val="24"/>
              </w:rPr>
            </w:pPr>
            <w:r>
              <w:rPr>
                <w:sz w:val="24"/>
              </w:rPr>
              <w:t>Carne </w:t>
            </w:r>
            <w:r>
              <w:rPr>
                <w:spacing w:val="-2"/>
                <w:sz w:val="24"/>
              </w:rPr>
              <w:t>moída</w:t>
            </w:r>
          </w:p>
        </w:tc>
      </w:tr>
      <w:tr>
        <w:trPr>
          <w:trHeight w:val="509" w:hRule="atLeast"/>
        </w:trPr>
        <w:tc>
          <w:tcPr>
            <w:tcW w:w="1590" w:type="dxa"/>
            <w:vMerge w:val="restart"/>
            <w:tcBorders>
              <w:top w:val="single" w:sz="6" w:space="0" w:color="000000"/>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spacing w:before="101"/>
              <w:rPr>
                <w:sz w:val="24"/>
              </w:rPr>
            </w:pPr>
          </w:p>
          <w:p>
            <w:pPr>
              <w:pStyle w:val="TableParagraph"/>
              <w:spacing w:line="235" w:lineRule="auto"/>
              <w:ind w:left="120" w:right="595"/>
              <w:rPr>
                <w:b/>
                <w:sz w:val="24"/>
              </w:rPr>
            </w:pPr>
            <w:r>
              <w:rPr>
                <w:b/>
                <w:spacing w:val="-4"/>
                <w:sz w:val="24"/>
              </w:rPr>
              <w:t>Ave</w:t>
            </w:r>
            <w:r>
              <w:rPr>
                <w:b/>
                <w:spacing w:val="-11"/>
                <w:sz w:val="24"/>
              </w:rPr>
              <w:t> </w:t>
            </w:r>
            <w:r>
              <w:rPr>
                <w:b/>
                <w:spacing w:val="-4"/>
                <w:sz w:val="24"/>
              </w:rPr>
              <w:t>sem osso</w:t>
            </w:r>
          </w:p>
        </w:tc>
        <w:tc>
          <w:tcPr>
            <w:tcW w:w="3180" w:type="dxa"/>
            <w:vMerge w:val="restart"/>
            <w:tcBorders>
              <w:top w:val="single" w:sz="6" w:space="0" w:color="000000"/>
              <w:bottom w:val="single" w:sz="6" w:space="0" w:color="000000"/>
            </w:tcBorders>
          </w:tcPr>
          <w:p>
            <w:pPr>
              <w:pStyle w:val="TableParagraph"/>
              <w:spacing w:before="100"/>
              <w:rPr>
                <w:sz w:val="24"/>
              </w:rPr>
            </w:pPr>
          </w:p>
          <w:p>
            <w:pPr>
              <w:pStyle w:val="TableParagraph"/>
              <w:ind w:left="97"/>
              <w:rPr>
                <w:sz w:val="24"/>
              </w:rPr>
            </w:pPr>
            <w:r>
              <w:rPr>
                <w:sz w:val="24"/>
              </w:rPr>
              <w:t>Filé de peito de </w:t>
            </w:r>
            <w:r>
              <w:rPr>
                <w:spacing w:val="-2"/>
                <w:sz w:val="24"/>
              </w:rPr>
              <w:t>frango</w:t>
            </w:r>
          </w:p>
        </w:tc>
        <w:tc>
          <w:tcPr>
            <w:tcW w:w="1483" w:type="dxa"/>
            <w:vMerge w:val="restart"/>
            <w:tcBorders>
              <w:top w:val="single" w:sz="6" w:space="0" w:color="000000"/>
              <w:bottom w:val="single" w:sz="6" w:space="0" w:color="000000"/>
            </w:tcBorders>
          </w:tcPr>
          <w:p>
            <w:pPr>
              <w:pStyle w:val="TableParagraph"/>
              <w:spacing w:before="100"/>
              <w:rPr>
                <w:sz w:val="24"/>
              </w:rPr>
            </w:pPr>
          </w:p>
          <w:p>
            <w:pPr>
              <w:pStyle w:val="TableParagraph"/>
              <w:ind w:left="388"/>
              <w:rPr>
                <w:sz w:val="24"/>
              </w:rPr>
            </w:pPr>
            <w:r>
              <w:rPr>
                <w:spacing w:val="-2"/>
                <w:sz w:val="24"/>
              </w:rPr>
              <w:t>03/mês</w:t>
            </w:r>
          </w:p>
        </w:tc>
        <w:tc>
          <w:tcPr>
            <w:tcW w:w="1202" w:type="dxa"/>
            <w:tcBorders>
              <w:top w:val="single" w:sz="6" w:space="0" w:color="000000"/>
              <w:bottom w:val="single" w:sz="6" w:space="0" w:color="000000"/>
            </w:tcBorders>
          </w:tcPr>
          <w:p>
            <w:pPr>
              <w:pStyle w:val="TableParagraph"/>
              <w:spacing w:before="106"/>
              <w:ind w:left="22"/>
              <w:jc w:val="center"/>
              <w:rPr>
                <w:sz w:val="24"/>
              </w:rPr>
            </w:pPr>
            <w:r>
              <w:rPr>
                <w:spacing w:val="-5"/>
                <w:sz w:val="24"/>
              </w:rPr>
              <w:t>120</w:t>
            </w:r>
          </w:p>
        </w:tc>
        <w:tc>
          <w:tcPr>
            <w:tcW w:w="2160" w:type="dxa"/>
            <w:tcBorders>
              <w:top w:val="single" w:sz="6" w:space="0" w:color="000000"/>
              <w:bottom w:val="single" w:sz="6" w:space="0" w:color="000000"/>
            </w:tcBorders>
          </w:tcPr>
          <w:p>
            <w:pPr>
              <w:pStyle w:val="TableParagraph"/>
              <w:spacing w:before="106"/>
              <w:ind w:left="126"/>
              <w:rPr>
                <w:sz w:val="24"/>
              </w:rPr>
            </w:pPr>
            <w:r>
              <w:rPr>
                <w:sz w:val="24"/>
              </w:rPr>
              <w:t>Bifes </w:t>
            </w:r>
            <w:r>
              <w:rPr>
                <w:spacing w:val="-2"/>
                <w:sz w:val="24"/>
              </w:rPr>
              <w:t>grelhados</w:t>
            </w:r>
          </w:p>
        </w:tc>
      </w:tr>
      <w:tr>
        <w:trPr>
          <w:trHeight w:val="509" w:hRule="atLeast"/>
        </w:trPr>
        <w:tc>
          <w:tcPr>
            <w:tcW w:w="1590" w:type="dxa"/>
            <w:vMerge/>
            <w:tcBorders>
              <w:top w:val="nil"/>
              <w:bottom w:val="single" w:sz="6" w:space="0" w:color="000000"/>
            </w:tcBorders>
          </w:tcPr>
          <w:p>
            <w:pPr>
              <w:rPr>
                <w:sz w:val="2"/>
                <w:szCs w:val="2"/>
              </w:rPr>
            </w:pPr>
          </w:p>
        </w:tc>
        <w:tc>
          <w:tcPr>
            <w:tcW w:w="3180" w:type="dxa"/>
            <w:vMerge/>
            <w:tcBorders>
              <w:top w:val="nil"/>
              <w:bottom w:val="single" w:sz="6" w:space="0" w:color="000000"/>
            </w:tcBorders>
          </w:tcPr>
          <w:p>
            <w:pPr>
              <w:rPr>
                <w:sz w:val="2"/>
                <w:szCs w:val="2"/>
              </w:rPr>
            </w:pPr>
          </w:p>
        </w:tc>
        <w:tc>
          <w:tcPr>
            <w:tcW w:w="1483" w:type="dxa"/>
            <w:vMerge/>
            <w:tcBorders>
              <w:top w:val="nil"/>
              <w:bottom w:val="single" w:sz="6" w:space="0" w:color="000000"/>
            </w:tcBorders>
          </w:tcPr>
          <w:p>
            <w:pPr>
              <w:rPr>
                <w:sz w:val="2"/>
                <w:szCs w:val="2"/>
              </w:rPr>
            </w:pPr>
          </w:p>
        </w:tc>
        <w:tc>
          <w:tcPr>
            <w:tcW w:w="1202" w:type="dxa"/>
            <w:tcBorders>
              <w:top w:val="single" w:sz="6" w:space="0" w:color="000000"/>
              <w:bottom w:val="single" w:sz="6" w:space="0" w:color="000000"/>
            </w:tcBorders>
          </w:tcPr>
          <w:p>
            <w:pPr>
              <w:pStyle w:val="TableParagraph"/>
              <w:spacing w:before="106"/>
              <w:ind w:left="22"/>
              <w:jc w:val="center"/>
              <w:rPr>
                <w:sz w:val="24"/>
              </w:rPr>
            </w:pPr>
            <w:r>
              <w:rPr>
                <w:spacing w:val="-5"/>
                <w:sz w:val="24"/>
              </w:rPr>
              <w:t>140</w:t>
            </w:r>
          </w:p>
        </w:tc>
        <w:tc>
          <w:tcPr>
            <w:tcW w:w="2160" w:type="dxa"/>
            <w:tcBorders>
              <w:top w:val="single" w:sz="6" w:space="0" w:color="000000"/>
              <w:bottom w:val="single" w:sz="6" w:space="0" w:color="000000"/>
            </w:tcBorders>
          </w:tcPr>
          <w:p>
            <w:pPr>
              <w:pStyle w:val="TableParagraph"/>
              <w:spacing w:before="106"/>
              <w:ind w:left="126"/>
              <w:rPr>
                <w:sz w:val="24"/>
              </w:rPr>
            </w:pPr>
            <w:r>
              <w:rPr>
                <w:spacing w:val="-2"/>
                <w:sz w:val="24"/>
              </w:rPr>
              <w:t>Empanados</w:t>
            </w:r>
          </w:p>
        </w:tc>
      </w:tr>
      <w:tr>
        <w:trPr>
          <w:trHeight w:val="869" w:hRule="atLeast"/>
        </w:trPr>
        <w:tc>
          <w:tcPr>
            <w:tcW w:w="1590" w:type="dxa"/>
            <w:vMerge/>
            <w:tcBorders>
              <w:top w:val="nil"/>
              <w:bottom w:val="single" w:sz="6" w:space="0" w:color="000000"/>
            </w:tcBorders>
          </w:tcPr>
          <w:p>
            <w:pPr>
              <w:rPr>
                <w:sz w:val="2"/>
                <w:szCs w:val="2"/>
              </w:rPr>
            </w:pPr>
          </w:p>
        </w:tc>
        <w:tc>
          <w:tcPr>
            <w:tcW w:w="3180" w:type="dxa"/>
            <w:tcBorders>
              <w:top w:val="single" w:sz="6" w:space="0" w:color="000000"/>
              <w:bottom w:val="single" w:sz="6" w:space="0" w:color="000000"/>
            </w:tcBorders>
          </w:tcPr>
          <w:p>
            <w:pPr>
              <w:pStyle w:val="TableParagraph"/>
              <w:spacing w:before="10"/>
              <w:rPr>
                <w:sz w:val="24"/>
              </w:rPr>
            </w:pPr>
          </w:p>
          <w:p>
            <w:pPr>
              <w:pStyle w:val="TableParagraph"/>
              <w:ind w:left="97"/>
              <w:rPr>
                <w:sz w:val="24"/>
              </w:rPr>
            </w:pPr>
            <w:r>
              <w:rPr>
                <w:sz w:val="24"/>
              </w:rPr>
              <w:t>Sassami de </w:t>
            </w:r>
            <w:r>
              <w:rPr>
                <w:spacing w:val="-2"/>
                <w:sz w:val="24"/>
              </w:rPr>
              <w:t>frango</w:t>
            </w:r>
          </w:p>
        </w:tc>
        <w:tc>
          <w:tcPr>
            <w:tcW w:w="1483" w:type="dxa"/>
            <w:tcBorders>
              <w:top w:val="single" w:sz="6" w:space="0" w:color="000000"/>
              <w:bottom w:val="single" w:sz="6" w:space="0" w:color="000000"/>
            </w:tcBorders>
          </w:tcPr>
          <w:p>
            <w:pPr>
              <w:pStyle w:val="TableParagraph"/>
              <w:spacing w:before="10"/>
              <w:rPr>
                <w:sz w:val="24"/>
              </w:rPr>
            </w:pPr>
          </w:p>
          <w:p>
            <w:pPr>
              <w:pStyle w:val="TableParagraph"/>
              <w:ind w:left="17"/>
              <w:jc w:val="center"/>
              <w:rPr>
                <w:sz w:val="24"/>
              </w:rPr>
            </w:pPr>
            <w:r>
              <w:rPr>
                <w:spacing w:val="-2"/>
                <w:sz w:val="24"/>
              </w:rPr>
              <w:t>02/mês</w:t>
            </w:r>
          </w:p>
        </w:tc>
        <w:tc>
          <w:tcPr>
            <w:tcW w:w="1202" w:type="dxa"/>
            <w:tcBorders>
              <w:top w:val="single" w:sz="6" w:space="0" w:color="000000"/>
              <w:bottom w:val="single" w:sz="6" w:space="0" w:color="000000"/>
            </w:tcBorders>
          </w:tcPr>
          <w:p>
            <w:pPr>
              <w:pStyle w:val="TableParagraph"/>
              <w:spacing w:before="10"/>
              <w:rPr>
                <w:sz w:val="24"/>
              </w:rPr>
            </w:pPr>
          </w:p>
          <w:p>
            <w:pPr>
              <w:pStyle w:val="TableParagraph"/>
              <w:ind w:left="22"/>
              <w:jc w:val="center"/>
              <w:rPr>
                <w:sz w:val="24"/>
              </w:rPr>
            </w:pPr>
            <w:r>
              <w:rPr>
                <w:spacing w:val="-5"/>
                <w:sz w:val="24"/>
              </w:rPr>
              <w:t>120</w:t>
            </w:r>
          </w:p>
        </w:tc>
        <w:tc>
          <w:tcPr>
            <w:tcW w:w="2160" w:type="dxa"/>
            <w:tcBorders>
              <w:top w:val="single" w:sz="6" w:space="0" w:color="000000"/>
              <w:bottom w:val="single" w:sz="6" w:space="0" w:color="000000"/>
            </w:tcBorders>
          </w:tcPr>
          <w:p>
            <w:pPr>
              <w:pStyle w:val="TableParagraph"/>
              <w:spacing w:line="235" w:lineRule="auto" w:before="155"/>
              <w:ind w:left="126"/>
              <w:rPr>
                <w:sz w:val="24"/>
              </w:rPr>
            </w:pPr>
            <w:r>
              <w:rPr>
                <w:spacing w:val="-2"/>
                <w:sz w:val="24"/>
              </w:rPr>
              <w:t>Fracionados, </w:t>
            </w:r>
            <w:r>
              <w:rPr>
                <w:sz w:val="24"/>
              </w:rPr>
              <w:t>desfiados</w:t>
            </w:r>
            <w:r>
              <w:rPr>
                <w:spacing w:val="-15"/>
                <w:sz w:val="24"/>
              </w:rPr>
              <w:t> </w:t>
            </w:r>
            <w:r>
              <w:rPr>
                <w:sz w:val="24"/>
              </w:rPr>
              <w:t>e</w:t>
            </w:r>
            <w:r>
              <w:rPr>
                <w:spacing w:val="-15"/>
                <w:sz w:val="24"/>
              </w:rPr>
              <w:t> </w:t>
            </w:r>
            <w:r>
              <w:rPr>
                <w:sz w:val="24"/>
              </w:rPr>
              <w:t>moídos</w:t>
            </w:r>
          </w:p>
        </w:tc>
      </w:tr>
      <w:tr>
        <w:trPr>
          <w:trHeight w:val="509" w:hRule="atLeast"/>
        </w:trPr>
        <w:tc>
          <w:tcPr>
            <w:tcW w:w="1590" w:type="dxa"/>
            <w:vMerge/>
            <w:tcBorders>
              <w:top w:val="nil"/>
              <w:bottom w:val="single" w:sz="6" w:space="0" w:color="000000"/>
            </w:tcBorders>
          </w:tcPr>
          <w:p>
            <w:pPr>
              <w:rPr>
                <w:sz w:val="2"/>
                <w:szCs w:val="2"/>
              </w:rPr>
            </w:pPr>
          </w:p>
        </w:tc>
        <w:tc>
          <w:tcPr>
            <w:tcW w:w="3180" w:type="dxa"/>
            <w:tcBorders>
              <w:top w:val="single" w:sz="6" w:space="0" w:color="000000"/>
              <w:bottom w:val="single" w:sz="6" w:space="0" w:color="000000"/>
            </w:tcBorders>
          </w:tcPr>
          <w:p>
            <w:pPr>
              <w:pStyle w:val="TableParagraph"/>
              <w:spacing w:before="106"/>
              <w:ind w:left="97"/>
              <w:rPr>
                <w:sz w:val="24"/>
              </w:rPr>
            </w:pPr>
            <w:r>
              <w:rPr>
                <w:sz w:val="24"/>
              </w:rPr>
              <w:t>Filé de Sobrecoxa de </w:t>
            </w:r>
            <w:r>
              <w:rPr>
                <w:spacing w:val="-2"/>
                <w:sz w:val="24"/>
              </w:rPr>
              <w:t>frango</w:t>
            </w:r>
          </w:p>
        </w:tc>
        <w:tc>
          <w:tcPr>
            <w:tcW w:w="1483" w:type="dxa"/>
            <w:tcBorders>
              <w:top w:val="single" w:sz="6" w:space="0" w:color="000000"/>
              <w:bottom w:val="single" w:sz="6" w:space="0" w:color="000000"/>
            </w:tcBorders>
          </w:tcPr>
          <w:p>
            <w:pPr>
              <w:pStyle w:val="TableParagraph"/>
              <w:spacing w:before="106"/>
              <w:ind w:left="17"/>
              <w:jc w:val="center"/>
              <w:rPr>
                <w:sz w:val="24"/>
              </w:rPr>
            </w:pPr>
            <w:r>
              <w:rPr>
                <w:spacing w:val="-2"/>
                <w:sz w:val="24"/>
              </w:rPr>
              <w:t>02/mês</w:t>
            </w:r>
          </w:p>
        </w:tc>
        <w:tc>
          <w:tcPr>
            <w:tcW w:w="1202" w:type="dxa"/>
            <w:tcBorders>
              <w:top w:val="single" w:sz="6" w:space="0" w:color="000000"/>
              <w:bottom w:val="single" w:sz="6" w:space="0" w:color="000000"/>
            </w:tcBorders>
          </w:tcPr>
          <w:p>
            <w:pPr>
              <w:pStyle w:val="TableParagraph"/>
              <w:spacing w:before="106"/>
              <w:ind w:left="22"/>
              <w:jc w:val="center"/>
              <w:rPr>
                <w:sz w:val="24"/>
              </w:rPr>
            </w:pPr>
            <w:r>
              <w:rPr>
                <w:spacing w:val="-5"/>
                <w:sz w:val="24"/>
              </w:rPr>
              <w:t>150</w:t>
            </w:r>
          </w:p>
        </w:tc>
        <w:tc>
          <w:tcPr>
            <w:tcW w:w="2160" w:type="dxa"/>
            <w:tcBorders>
              <w:top w:val="single" w:sz="6" w:space="0" w:color="000000"/>
              <w:bottom w:val="single" w:sz="6" w:space="0" w:color="000000"/>
            </w:tcBorders>
          </w:tcPr>
          <w:p>
            <w:pPr>
              <w:pStyle w:val="TableParagraph"/>
              <w:spacing w:before="106"/>
              <w:ind w:left="126"/>
              <w:rPr>
                <w:sz w:val="24"/>
              </w:rPr>
            </w:pPr>
            <w:r>
              <w:rPr>
                <w:spacing w:val="-2"/>
                <w:sz w:val="24"/>
              </w:rPr>
              <w:t>Assado</w:t>
            </w:r>
          </w:p>
        </w:tc>
      </w:tr>
      <w:tr>
        <w:trPr>
          <w:trHeight w:val="509" w:hRule="atLeast"/>
        </w:trPr>
        <w:tc>
          <w:tcPr>
            <w:tcW w:w="1590" w:type="dxa"/>
            <w:vMerge/>
            <w:tcBorders>
              <w:top w:val="nil"/>
              <w:bottom w:val="single" w:sz="6" w:space="0" w:color="000000"/>
            </w:tcBorders>
          </w:tcPr>
          <w:p>
            <w:pPr>
              <w:rPr>
                <w:sz w:val="2"/>
                <w:szCs w:val="2"/>
              </w:rPr>
            </w:pPr>
          </w:p>
        </w:tc>
        <w:tc>
          <w:tcPr>
            <w:tcW w:w="3180" w:type="dxa"/>
            <w:tcBorders>
              <w:top w:val="single" w:sz="6" w:space="0" w:color="000000"/>
              <w:bottom w:val="single" w:sz="6" w:space="0" w:color="000000"/>
            </w:tcBorders>
          </w:tcPr>
          <w:p>
            <w:pPr>
              <w:pStyle w:val="TableParagraph"/>
              <w:spacing w:before="106"/>
              <w:ind w:left="97"/>
              <w:rPr>
                <w:sz w:val="24"/>
              </w:rPr>
            </w:pPr>
            <w:r>
              <w:rPr>
                <w:sz w:val="24"/>
              </w:rPr>
              <w:t>Chester </w:t>
            </w:r>
            <w:r>
              <w:rPr>
                <w:spacing w:val="-2"/>
                <w:sz w:val="24"/>
              </w:rPr>
              <w:t>desossado*</w:t>
            </w:r>
          </w:p>
        </w:tc>
        <w:tc>
          <w:tcPr>
            <w:tcW w:w="1483" w:type="dxa"/>
            <w:tcBorders>
              <w:top w:val="single" w:sz="6" w:space="0" w:color="000000"/>
              <w:bottom w:val="single" w:sz="6" w:space="0" w:color="000000"/>
            </w:tcBorders>
          </w:tcPr>
          <w:p>
            <w:pPr>
              <w:pStyle w:val="TableParagraph"/>
              <w:spacing w:before="106"/>
              <w:ind w:left="17"/>
              <w:jc w:val="center"/>
              <w:rPr>
                <w:sz w:val="24"/>
              </w:rPr>
            </w:pPr>
            <w:r>
              <w:rPr>
                <w:spacing w:val="-2"/>
                <w:sz w:val="24"/>
              </w:rPr>
              <w:t>01/ano</w:t>
            </w:r>
          </w:p>
        </w:tc>
        <w:tc>
          <w:tcPr>
            <w:tcW w:w="1202" w:type="dxa"/>
            <w:tcBorders>
              <w:top w:val="single" w:sz="6" w:space="0" w:color="000000"/>
              <w:bottom w:val="single" w:sz="6" w:space="0" w:color="000000"/>
            </w:tcBorders>
          </w:tcPr>
          <w:p>
            <w:pPr>
              <w:pStyle w:val="TableParagraph"/>
              <w:spacing w:before="106"/>
              <w:ind w:left="22"/>
              <w:jc w:val="center"/>
              <w:rPr>
                <w:sz w:val="24"/>
              </w:rPr>
            </w:pPr>
            <w:r>
              <w:rPr>
                <w:spacing w:val="-5"/>
                <w:sz w:val="24"/>
              </w:rPr>
              <w:t>150</w:t>
            </w:r>
          </w:p>
        </w:tc>
        <w:tc>
          <w:tcPr>
            <w:tcW w:w="2160" w:type="dxa"/>
            <w:tcBorders>
              <w:top w:val="single" w:sz="6" w:space="0" w:color="000000"/>
              <w:bottom w:val="single" w:sz="6" w:space="0" w:color="000000"/>
            </w:tcBorders>
          </w:tcPr>
          <w:p>
            <w:pPr>
              <w:pStyle w:val="TableParagraph"/>
              <w:spacing w:before="106"/>
              <w:ind w:left="126"/>
              <w:rPr>
                <w:sz w:val="24"/>
              </w:rPr>
            </w:pPr>
            <w:r>
              <w:rPr>
                <w:spacing w:val="-2"/>
                <w:sz w:val="24"/>
              </w:rPr>
              <w:t>Assado</w:t>
            </w:r>
          </w:p>
        </w:tc>
      </w:tr>
      <w:tr>
        <w:trPr>
          <w:trHeight w:val="509" w:hRule="atLeast"/>
        </w:trPr>
        <w:tc>
          <w:tcPr>
            <w:tcW w:w="1590" w:type="dxa"/>
            <w:vMerge w:val="restart"/>
            <w:tcBorders>
              <w:top w:val="single" w:sz="6" w:space="0" w:color="000000"/>
              <w:bottom w:val="single" w:sz="6" w:space="0" w:color="000000"/>
            </w:tcBorders>
          </w:tcPr>
          <w:p>
            <w:pPr>
              <w:pStyle w:val="TableParagraph"/>
              <w:spacing w:line="235" w:lineRule="auto" w:before="245"/>
              <w:ind w:left="120" w:right="375"/>
              <w:rPr>
                <w:b/>
                <w:sz w:val="24"/>
              </w:rPr>
            </w:pPr>
            <w:r>
              <w:rPr>
                <w:b/>
                <w:sz w:val="24"/>
              </w:rPr>
              <w:t>Porco</w:t>
            </w:r>
            <w:r>
              <w:rPr>
                <w:b/>
                <w:spacing w:val="-15"/>
                <w:sz w:val="24"/>
              </w:rPr>
              <w:t> </w:t>
            </w:r>
            <w:r>
              <w:rPr>
                <w:b/>
                <w:sz w:val="24"/>
              </w:rPr>
              <w:t>sem </w:t>
            </w:r>
            <w:r>
              <w:rPr>
                <w:b/>
                <w:spacing w:val="-4"/>
                <w:sz w:val="24"/>
              </w:rPr>
              <w:t>osso</w:t>
            </w:r>
          </w:p>
        </w:tc>
        <w:tc>
          <w:tcPr>
            <w:tcW w:w="3180" w:type="dxa"/>
            <w:tcBorders>
              <w:top w:val="single" w:sz="6" w:space="0" w:color="000000"/>
              <w:bottom w:val="single" w:sz="6" w:space="0" w:color="000000"/>
            </w:tcBorders>
          </w:tcPr>
          <w:p>
            <w:pPr>
              <w:pStyle w:val="TableParagraph"/>
              <w:spacing w:before="106"/>
              <w:ind w:left="97"/>
              <w:rPr>
                <w:sz w:val="24"/>
              </w:rPr>
            </w:pPr>
            <w:r>
              <w:rPr>
                <w:sz w:val="24"/>
              </w:rPr>
              <w:t>Copa </w:t>
            </w:r>
            <w:r>
              <w:rPr>
                <w:spacing w:val="-2"/>
                <w:sz w:val="24"/>
              </w:rPr>
              <w:t>lombo</w:t>
            </w:r>
          </w:p>
        </w:tc>
        <w:tc>
          <w:tcPr>
            <w:tcW w:w="1483" w:type="dxa"/>
            <w:tcBorders>
              <w:top w:val="single" w:sz="6" w:space="0" w:color="000000"/>
              <w:bottom w:val="single" w:sz="6" w:space="0" w:color="000000"/>
            </w:tcBorders>
          </w:tcPr>
          <w:p>
            <w:pPr>
              <w:pStyle w:val="TableParagraph"/>
              <w:spacing w:before="106"/>
              <w:ind w:left="17"/>
              <w:jc w:val="center"/>
              <w:rPr>
                <w:sz w:val="24"/>
              </w:rPr>
            </w:pPr>
            <w:r>
              <w:rPr>
                <w:spacing w:val="-2"/>
                <w:sz w:val="24"/>
              </w:rPr>
              <w:t>01/mês</w:t>
            </w:r>
          </w:p>
        </w:tc>
        <w:tc>
          <w:tcPr>
            <w:tcW w:w="1202" w:type="dxa"/>
            <w:tcBorders>
              <w:top w:val="single" w:sz="6" w:space="0" w:color="000000"/>
              <w:bottom w:val="single" w:sz="6" w:space="0" w:color="000000"/>
            </w:tcBorders>
          </w:tcPr>
          <w:p>
            <w:pPr>
              <w:pStyle w:val="TableParagraph"/>
              <w:spacing w:before="106"/>
              <w:ind w:left="22"/>
              <w:jc w:val="center"/>
              <w:rPr>
                <w:sz w:val="24"/>
              </w:rPr>
            </w:pPr>
            <w:r>
              <w:rPr>
                <w:spacing w:val="-5"/>
                <w:sz w:val="24"/>
              </w:rPr>
              <w:t>120</w:t>
            </w:r>
          </w:p>
        </w:tc>
        <w:tc>
          <w:tcPr>
            <w:tcW w:w="2160" w:type="dxa"/>
            <w:tcBorders>
              <w:top w:val="single" w:sz="6" w:space="0" w:color="000000"/>
              <w:bottom w:val="single" w:sz="6" w:space="0" w:color="000000"/>
            </w:tcBorders>
          </w:tcPr>
          <w:p>
            <w:pPr>
              <w:pStyle w:val="TableParagraph"/>
              <w:spacing w:before="106"/>
              <w:ind w:left="126"/>
              <w:rPr>
                <w:sz w:val="24"/>
              </w:rPr>
            </w:pPr>
            <w:r>
              <w:rPr>
                <w:sz w:val="24"/>
              </w:rPr>
              <w:t>Assado / </w:t>
            </w:r>
            <w:r>
              <w:rPr>
                <w:spacing w:val="-2"/>
                <w:sz w:val="24"/>
              </w:rPr>
              <w:t>Grelhado</w:t>
            </w:r>
          </w:p>
        </w:tc>
      </w:tr>
      <w:tr>
        <w:trPr>
          <w:trHeight w:val="509" w:hRule="atLeast"/>
        </w:trPr>
        <w:tc>
          <w:tcPr>
            <w:tcW w:w="1590" w:type="dxa"/>
            <w:vMerge/>
            <w:tcBorders>
              <w:top w:val="nil"/>
              <w:bottom w:val="single" w:sz="6" w:space="0" w:color="000000"/>
            </w:tcBorders>
          </w:tcPr>
          <w:p>
            <w:pPr>
              <w:rPr>
                <w:sz w:val="2"/>
                <w:szCs w:val="2"/>
              </w:rPr>
            </w:pPr>
          </w:p>
        </w:tc>
        <w:tc>
          <w:tcPr>
            <w:tcW w:w="3180" w:type="dxa"/>
            <w:tcBorders>
              <w:top w:val="single" w:sz="6" w:space="0" w:color="000000"/>
              <w:bottom w:val="single" w:sz="6" w:space="0" w:color="000000"/>
            </w:tcBorders>
          </w:tcPr>
          <w:p>
            <w:pPr>
              <w:pStyle w:val="TableParagraph"/>
              <w:spacing w:before="106"/>
              <w:ind w:left="97"/>
              <w:rPr>
                <w:sz w:val="24"/>
              </w:rPr>
            </w:pPr>
            <w:r>
              <w:rPr>
                <w:sz w:val="24"/>
              </w:rPr>
              <w:t>Filé </w:t>
            </w:r>
            <w:r>
              <w:rPr>
                <w:spacing w:val="-2"/>
                <w:sz w:val="24"/>
              </w:rPr>
              <w:t>suíno</w:t>
            </w:r>
          </w:p>
        </w:tc>
        <w:tc>
          <w:tcPr>
            <w:tcW w:w="1483" w:type="dxa"/>
            <w:tcBorders>
              <w:top w:val="single" w:sz="6" w:space="0" w:color="000000"/>
              <w:bottom w:val="single" w:sz="6" w:space="0" w:color="000000"/>
            </w:tcBorders>
          </w:tcPr>
          <w:p>
            <w:pPr>
              <w:pStyle w:val="TableParagraph"/>
              <w:spacing w:before="106"/>
              <w:ind w:left="17"/>
              <w:jc w:val="center"/>
              <w:rPr>
                <w:sz w:val="24"/>
              </w:rPr>
            </w:pPr>
            <w:r>
              <w:rPr>
                <w:spacing w:val="-2"/>
                <w:sz w:val="24"/>
              </w:rPr>
              <w:t>02/mês</w:t>
            </w:r>
          </w:p>
        </w:tc>
        <w:tc>
          <w:tcPr>
            <w:tcW w:w="1202" w:type="dxa"/>
            <w:tcBorders>
              <w:top w:val="single" w:sz="6" w:space="0" w:color="000000"/>
              <w:bottom w:val="single" w:sz="6" w:space="0" w:color="000000"/>
            </w:tcBorders>
          </w:tcPr>
          <w:p>
            <w:pPr>
              <w:pStyle w:val="TableParagraph"/>
              <w:spacing w:before="106"/>
              <w:ind w:left="22"/>
              <w:jc w:val="center"/>
              <w:rPr>
                <w:sz w:val="24"/>
              </w:rPr>
            </w:pPr>
            <w:r>
              <w:rPr>
                <w:spacing w:val="-5"/>
                <w:sz w:val="24"/>
              </w:rPr>
              <w:t>120</w:t>
            </w:r>
          </w:p>
        </w:tc>
        <w:tc>
          <w:tcPr>
            <w:tcW w:w="2160" w:type="dxa"/>
            <w:tcBorders>
              <w:top w:val="single" w:sz="6" w:space="0" w:color="000000"/>
              <w:bottom w:val="single" w:sz="6" w:space="0" w:color="000000"/>
            </w:tcBorders>
          </w:tcPr>
          <w:p>
            <w:pPr>
              <w:pStyle w:val="TableParagraph"/>
              <w:spacing w:before="106"/>
              <w:ind w:left="126"/>
              <w:rPr>
                <w:sz w:val="24"/>
              </w:rPr>
            </w:pPr>
            <w:r>
              <w:rPr>
                <w:sz w:val="24"/>
              </w:rPr>
              <w:t>Assado / </w:t>
            </w:r>
            <w:r>
              <w:rPr>
                <w:spacing w:val="-2"/>
                <w:sz w:val="24"/>
              </w:rPr>
              <w:t>Grelhado</w:t>
            </w:r>
          </w:p>
        </w:tc>
      </w:tr>
      <w:tr>
        <w:trPr>
          <w:trHeight w:val="509" w:hRule="atLeast"/>
        </w:trPr>
        <w:tc>
          <w:tcPr>
            <w:tcW w:w="1590" w:type="dxa"/>
            <w:vMerge w:val="restart"/>
            <w:tcBorders>
              <w:top w:val="single" w:sz="6" w:space="0" w:color="000000"/>
              <w:bottom w:val="single" w:sz="6" w:space="0" w:color="000000"/>
            </w:tcBorders>
          </w:tcPr>
          <w:p>
            <w:pPr>
              <w:pStyle w:val="TableParagraph"/>
              <w:spacing w:line="235" w:lineRule="auto" w:before="275"/>
              <w:ind w:left="120" w:right="428"/>
              <w:rPr>
                <w:b/>
                <w:sz w:val="24"/>
              </w:rPr>
            </w:pPr>
            <w:r>
              <w:rPr>
                <w:b/>
                <w:sz w:val="24"/>
              </w:rPr>
              <w:t>Peixe</w:t>
            </w:r>
            <w:r>
              <w:rPr>
                <w:b/>
                <w:spacing w:val="-15"/>
                <w:sz w:val="24"/>
              </w:rPr>
              <w:t> </w:t>
            </w:r>
            <w:r>
              <w:rPr>
                <w:b/>
                <w:sz w:val="24"/>
              </w:rPr>
              <w:t>sem </w:t>
            </w:r>
            <w:r>
              <w:rPr>
                <w:b/>
                <w:spacing w:val="-4"/>
                <w:sz w:val="24"/>
              </w:rPr>
              <w:t>osso</w:t>
            </w:r>
          </w:p>
        </w:tc>
        <w:tc>
          <w:tcPr>
            <w:tcW w:w="3180" w:type="dxa"/>
            <w:vMerge w:val="restart"/>
            <w:tcBorders>
              <w:top w:val="single" w:sz="6" w:space="0" w:color="000000"/>
              <w:bottom w:val="single" w:sz="6" w:space="0" w:color="000000"/>
            </w:tcBorders>
          </w:tcPr>
          <w:p>
            <w:pPr>
              <w:pStyle w:val="TableParagraph"/>
              <w:spacing w:line="235" w:lineRule="auto" w:before="275"/>
              <w:ind w:left="97" w:right="193"/>
              <w:rPr>
                <w:sz w:val="24"/>
              </w:rPr>
            </w:pPr>
            <w:r>
              <w:rPr>
                <w:sz w:val="24"/>
              </w:rPr>
              <w:t>Filé de </w:t>
            </w:r>
            <w:r>
              <w:rPr>
                <w:spacing w:val="-2"/>
                <w:sz w:val="24"/>
              </w:rPr>
              <w:t>pescada/merluza/tilápia</w:t>
            </w:r>
          </w:p>
        </w:tc>
        <w:tc>
          <w:tcPr>
            <w:tcW w:w="1483" w:type="dxa"/>
            <w:vMerge w:val="restart"/>
            <w:tcBorders>
              <w:top w:val="single" w:sz="6" w:space="0" w:color="000000"/>
              <w:bottom w:val="single" w:sz="6" w:space="0" w:color="000000"/>
            </w:tcBorders>
          </w:tcPr>
          <w:p>
            <w:pPr>
              <w:pStyle w:val="TableParagraph"/>
              <w:spacing w:before="130"/>
              <w:rPr>
                <w:sz w:val="24"/>
              </w:rPr>
            </w:pPr>
          </w:p>
          <w:p>
            <w:pPr>
              <w:pStyle w:val="TableParagraph"/>
              <w:ind w:left="388"/>
              <w:rPr>
                <w:sz w:val="24"/>
              </w:rPr>
            </w:pPr>
            <w:r>
              <w:rPr>
                <w:spacing w:val="-2"/>
                <w:sz w:val="24"/>
              </w:rPr>
              <w:t>03/mês</w:t>
            </w:r>
          </w:p>
        </w:tc>
        <w:tc>
          <w:tcPr>
            <w:tcW w:w="1202" w:type="dxa"/>
            <w:tcBorders>
              <w:top w:val="single" w:sz="6" w:space="0" w:color="000000"/>
              <w:bottom w:val="single" w:sz="6" w:space="0" w:color="000000"/>
            </w:tcBorders>
          </w:tcPr>
          <w:p>
            <w:pPr>
              <w:pStyle w:val="TableParagraph"/>
              <w:spacing w:before="106"/>
              <w:ind w:left="22"/>
              <w:jc w:val="center"/>
              <w:rPr>
                <w:sz w:val="24"/>
              </w:rPr>
            </w:pPr>
            <w:r>
              <w:rPr>
                <w:spacing w:val="-5"/>
                <w:sz w:val="24"/>
              </w:rPr>
              <w:t>120</w:t>
            </w:r>
          </w:p>
        </w:tc>
        <w:tc>
          <w:tcPr>
            <w:tcW w:w="2160" w:type="dxa"/>
            <w:tcBorders>
              <w:top w:val="single" w:sz="6" w:space="0" w:color="000000"/>
              <w:bottom w:val="single" w:sz="6" w:space="0" w:color="000000"/>
            </w:tcBorders>
          </w:tcPr>
          <w:p>
            <w:pPr>
              <w:pStyle w:val="TableParagraph"/>
              <w:spacing w:before="106"/>
              <w:ind w:left="126"/>
              <w:rPr>
                <w:sz w:val="24"/>
              </w:rPr>
            </w:pPr>
            <w:r>
              <w:rPr>
                <w:spacing w:val="-2"/>
                <w:sz w:val="24"/>
              </w:rPr>
              <w:t>Frito</w:t>
            </w:r>
          </w:p>
        </w:tc>
      </w:tr>
      <w:tr>
        <w:trPr>
          <w:trHeight w:val="584" w:hRule="atLeast"/>
        </w:trPr>
        <w:tc>
          <w:tcPr>
            <w:tcW w:w="1590" w:type="dxa"/>
            <w:vMerge/>
            <w:tcBorders>
              <w:top w:val="nil"/>
              <w:bottom w:val="single" w:sz="6" w:space="0" w:color="000000"/>
            </w:tcBorders>
          </w:tcPr>
          <w:p>
            <w:pPr>
              <w:rPr>
                <w:sz w:val="2"/>
                <w:szCs w:val="2"/>
              </w:rPr>
            </w:pPr>
          </w:p>
        </w:tc>
        <w:tc>
          <w:tcPr>
            <w:tcW w:w="3180" w:type="dxa"/>
            <w:vMerge/>
            <w:tcBorders>
              <w:top w:val="nil"/>
              <w:bottom w:val="single" w:sz="6" w:space="0" w:color="000000"/>
            </w:tcBorders>
          </w:tcPr>
          <w:p>
            <w:pPr>
              <w:rPr>
                <w:sz w:val="2"/>
                <w:szCs w:val="2"/>
              </w:rPr>
            </w:pPr>
          </w:p>
        </w:tc>
        <w:tc>
          <w:tcPr>
            <w:tcW w:w="1483" w:type="dxa"/>
            <w:vMerge/>
            <w:tcBorders>
              <w:top w:val="nil"/>
              <w:bottom w:val="single" w:sz="6" w:space="0" w:color="000000"/>
            </w:tcBorders>
          </w:tcPr>
          <w:p>
            <w:pPr>
              <w:rPr>
                <w:sz w:val="2"/>
                <w:szCs w:val="2"/>
              </w:rPr>
            </w:pPr>
          </w:p>
        </w:tc>
        <w:tc>
          <w:tcPr>
            <w:tcW w:w="1202" w:type="dxa"/>
            <w:tcBorders>
              <w:top w:val="single" w:sz="6" w:space="0" w:color="000000"/>
              <w:bottom w:val="single" w:sz="6" w:space="0" w:color="000000"/>
            </w:tcBorders>
          </w:tcPr>
          <w:p>
            <w:pPr>
              <w:pStyle w:val="TableParagraph"/>
              <w:spacing w:before="151"/>
              <w:ind w:left="22"/>
              <w:jc w:val="center"/>
              <w:rPr>
                <w:sz w:val="24"/>
              </w:rPr>
            </w:pPr>
            <w:r>
              <w:rPr>
                <w:spacing w:val="-5"/>
                <w:sz w:val="24"/>
              </w:rPr>
              <w:t>140</w:t>
            </w:r>
          </w:p>
        </w:tc>
        <w:tc>
          <w:tcPr>
            <w:tcW w:w="2160" w:type="dxa"/>
            <w:tcBorders>
              <w:top w:val="single" w:sz="6" w:space="0" w:color="000000"/>
              <w:bottom w:val="single" w:sz="6" w:space="0" w:color="000000"/>
            </w:tcBorders>
          </w:tcPr>
          <w:p>
            <w:pPr>
              <w:pStyle w:val="TableParagraph"/>
              <w:spacing w:before="151"/>
              <w:ind w:left="126"/>
              <w:rPr>
                <w:sz w:val="24"/>
              </w:rPr>
            </w:pPr>
            <w:r>
              <w:rPr>
                <w:spacing w:val="-2"/>
                <w:sz w:val="24"/>
              </w:rPr>
              <w:t>Empanados</w:t>
            </w:r>
          </w:p>
        </w:tc>
      </w:tr>
      <w:tr>
        <w:trPr>
          <w:trHeight w:val="584" w:hRule="atLeast"/>
        </w:trPr>
        <w:tc>
          <w:tcPr>
            <w:tcW w:w="1590" w:type="dxa"/>
            <w:tcBorders>
              <w:top w:val="single" w:sz="6" w:space="0" w:color="000000"/>
              <w:bottom w:val="single" w:sz="6" w:space="0" w:color="000000"/>
            </w:tcBorders>
          </w:tcPr>
          <w:p>
            <w:pPr>
              <w:pStyle w:val="TableParagraph"/>
              <w:spacing w:before="151"/>
              <w:ind w:left="120"/>
              <w:rPr>
                <w:b/>
                <w:sz w:val="24"/>
              </w:rPr>
            </w:pPr>
            <w:r>
              <w:rPr>
                <w:b/>
                <w:spacing w:val="-2"/>
                <w:sz w:val="24"/>
              </w:rPr>
              <w:t>Salgado</w:t>
            </w:r>
          </w:p>
        </w:tc>
        <w:tc>
          <w:tcPr>
            <w:tcW w:w="3180" w:type="dxa"/>
            <w:tcBorders>
              <w:top w:val="single" w:sz="6" w:space="0" w:color="000000"/>
              <w:bottom w:val="single" w:sz="6" w:space="0" w:color="000000"/>
            </w:tcBorders>
          </w:tcPr>
          <w:p>
            <w:pPr>
              <w:pStyle w:val="TableParagraph"/>
              <w:spacing w:before="151"/>
              <w:ind w:left="97"/>
              <w:rPr>
                <w:sz w:val="24"/>
              </w:rPr>
            </w:pPr>
            <w:r>
              <w:rPr>
                <w:sz w:val="24"/>
              </w:rPr>
              <w:t>Carne seca </w:t>
            </w:r>
            <w:r>
              <w:rPr>
                <w:spacing w:val="-2"/>
                <w:sz w:val="24"/>
              </w:rPr>
              <w:t>(Traseiro)</w:t>
            </w:r>
          </w:p>
        </w:tc>
        <w:tc>
          <w:tcPr>
            <w:tcW w:w="1483" w:type="dxa"/>
            <w:tcBorders>
              <w:top w:val="single" w:sz="6" w:space="0" w:color="000000"/>
              <w:bottom w:val="single" w:sz="6" w:space="0" w:color="000000"/>
            </w:tcBorders>
          </w:tcPr>
          <w:p>
            <w:pPr>
              <w:pStyle w:val="TableParagraph"/>
              <w:spacing w:before="151"/>
              <w:ind w:left="17"/>
              <w:jc w:val="center"/>
              <w:rPr>
                <w:sz w:val="24"/>
              </w:rPr>
            </w:pPr>
            <w:r>
              <w:rPr>
                <w:spacing w:val="-2"/>
                <w:sz w:val="24"/>
              </w:rPr>
              <w:t>01/mês</w:t>
            </w:r>
          </w:p>
        </w:tc>
        <w:tc>
          <w:tcPr>
            <w:tcW w:w="1202" w:type="dxa"/>
            <w:tcBorders>
              <w:top w:val="single" w:sz="6" w:space="0" w:color="000000"/>
              <w:bottom w:val="single" w:sz="6" w:space="0" w:color="000000"/>
            </w:tcBorders>
          </w:tcPr>
          <w:p>
            <w:pPr>
              <w:pStyle w:val="TableParagraph"/>
              <w:spacing w:before="151"/>
              <w:ind w:left="22"/>
              <w:jc w:val="center"/>
              <w:rPr>
                <w:sz w:val="24"/>
              </w:rPr>
            </w:pPr>
            <w:r>
              <w:rPr>
                <w:spacing w:val="-5"/>
                <w:sz w:val="24"/>
              </w:rPr>
              <w:t>130</w:t>
            </w:r>
          </w:p>
        </w:tc>
        <w:tc>
          <w:tcPr>
            <w:tcW w:w="2160" w:type="dxa"/>
            <w:tcBorders>
              <w:top w:val="single" w:sz="6" w:space="0" w:color="000000"/>
              <w:bottom w:val="single" w:sz="6" w:space="0" w:color="000000"/>
            </w:tcBorders>
          </w:tcPr>
          <w:p>
            <w:pPr>
              <w:pStyle w:val="TableParagraph"/>
              <w:spacing w:before="151"/>
              <w:ind w:left="126"/>
              <w:rPr>
                <w:sz w:val="24"/>
              </w:rPr>
            </w:pPr>
            <w:r>
              <w:rPr>
                <w:spacing w:val="-2"/>
                <w:sz w:val="24"/>
              </w:rPr>
              <w:t>Cozida</w:t>
            </w:r>
          </w:p>
        </w:tc>
      </w:tr>
      <w:tr>
        <w:trPr>
          <w:trHeight w:val="509" w:hRule="atLeast"/>
        </w:trPr>
        <w:tc>
          <w:tcPr>
            <w:tcW w:w="1590" w:type="dxa"/>
            <w:tcBorders>
              <w:top w:val="single" w:sz="6" w:space="0" w:color="000000"/>
            </w:tcBorders>
          </w:tcPr>
          <w:p>
            <w:pPr>
              <w:pStyle w:val="TableParagraph"/>
              <w:spacing w:before="106"/>
              <w:ind w:left="120"/>
              <w:rPr>
                <w:b/>
                <w:sz w:val="24"/>
              </w:rPr>
            </w:pPr>
            <w:r>
              <w:rPr>
                <w:b/>
                <w:spacing w:val="-2"/>
                <w:sz w:val="24"/>
              </w:rPr>
              <w:t>Embutido</w:t>
            </w:r>
          </w:p>
        </w:tc>
        <w:tc>
          <w:tcPr>
            <w:tcW w:w="3180" w:type="dxa"/>
            <w:tcBorders>
              <w:top w:val="single" w:sz="6" w:space="0" w:color="000000"/>
            </w:tcBorders>
          </w:tcPr>
          <w:p>
            <w:pPr>
              <w:pStyle w:val="TableParagraph"/>
              <w:spacing w:before="106"/>
              <w:ind w:left="97"/>
              <w:rPr>
                <w:sz w:val="24"/>
              </w:rPr>
            </w:pPr>
            <w:r>
              <w:rPr>
                <w:sz w:val="24"/>
              </w:rPr>
              <w:t>Salsichão </w:t>
            </w:r>
            <w:r>
              <w:rPr>
                <w:spacing w:val="-10"/>
                <w:sz w:val="24"/>
              </w:rPr>
              <w:t>*</w:t>
            </w:r>
          </w:p>
        </w:tc>
        <w:tc>
          <w:tcPr>
            <w:tcW w:w="1483" w:type="dxa"/>
            <w:tcBorders>
              <w:top w:val="single" w:sz="6" w:space="0" w:color="000000"/>
            </w:tcBorders>
          </w:tcPr>
          <w:p>
            <w:pPr>
              <w:pStyle w:val="TableParagraph"/>
              <w:spacing w:before="106"/>
              <w:ind w:left="17"/>
              <w:jc w:val="center"/>
              <w:rPr>
                <w:sz w:val="24"/>
              </w:rPr>
            </w:pPr>
            <w:r>
              <w:rPr>
                <w:spacing w:val="-2"/>
                <w:sz w:val="24"/>
              </w:rPr>
              <w:t>01/ano</w:t>
            </w:r>
          </w:p>
        </w:tc>
        <w:tc>
          <w:tcPr>
            <w:tcW w:w="1202" w:type="dxa"/>
            <w:tcBorders>
              <w:top w:val="single" w:sz="6" w:space="0" w:color="000000"/>
            </w:tcBorders>
          </w:tcPr>
          <w:p>
            <w:pPr>
              <w:pStyle w:val="TableParagraph"/>
              <w:spacing w:before="106"/>
              <w:ind w:left="22"/>
              <w:jc w:val="center"/>
              <w:rPr>
                <w:sz w:val="24"/>
              </w:rPr>
            </w:pPr>
            <w:r>
              <w:rPr>
                <w:spacing w:val="-5"/>
                <w:sz w:val="24"/>
              </w:rPr>
              <w:t>150</w:t>
            </w:r>
          </w:p>
        </w:tc>
        <w:tc>
          <w:tcPr>
            <w:tcW w:w="2160" w:type="dxa"/>
            <w:tcBorders>
              <w:top w:val="single" w:sz="6" w:space="0" w:color="000000"/>
            </w:tcBorders>
          </w:tcPr>
          <w:p>
            <w:pPr>
              <w:pStyle w:val="TableParagraph"/>
              <w:spacing w:before="106"/>
              <w:ind w:left="126"/>
              <w:rPr>
                <w:sz w:val="24"/>
              </w:rPr>
            </w:pPr>
            <w:r>
              <w:rPr>
                <w:spacing w:val="-2"/>
                <w:sz w:val="24"/>
              </w:rPr>
              <w:t>Assado</w:t>
            </w:r>
          </w:p>
        </w:tc>
      </w:tr>
    </w:tbl>
    <w:p>
      <w:pPr>
        <w:pStyle w:val="BodyText"/>
        <w:spacing w:line="235" w:lineRule="auto" w:before="127"/>
        <w:ind w:left="539" w:right="5250"/>
      </w:pPr>
      <w:r>
        <w:rPr/>
        <w:t>*As</w:t>
      </w:r>
      <w:r>
        <w:rPr>
          <w:spacing w:val="-4"/>
        </w:rPr>
        <w:t> </w:t>
      </w:r>
      <w:r>
        <w:rPr/>
        <w:t>preparações</w:t>
      </w:r>
      <w:r>
        <w:rPr>
          <w:spacing w:val="-4"/>
        </w:rPr>
        <w:t> </w:t>
      </w:r>
      <w:r>
        <w:rPr/>
        <w:t>chester</w:t>
      </w:r>
      <w:r>
        <w:rPr>
          <w:spacing w:val="-4"/>
        </w:rPr>
        <w:t> </w:t>
      </w:r>
      <w:r>
        <w:rPr/>
        <w:t>e</w:t>
      </w:r>
      <w:r>
        <w:rPr>
          <w:spacing w:val="-4"/>
        </w:rPr>
        <w:t> </w:t>
      </w:r>
      <w:r>
        <w:rPr/>
        <w:t>salsichão</w:t>
      </w:r>
      <w:r>
        <w:rPr>
          <w:spacing w:val="-4"/>
        </w:rPr>
        <w:t> </w:t>
      </w:r>
      <w:r>
        <w:rPr/>
        <w:t>somente</w:t>
      </w:r>
      <w:r>
        <w:rPr>
          <w:spacing w:val="-4"/>
        </w:rPr>
        <w:t> </w:t>
      </w:r>
      <w:r>
        <w:rPr/>
        <w:t>serão</w:t>
      </w:r>
      <w:r>
        <w:rPr>
          <w:spacing w:val="-4"/>
        </w:rPr>
        <w:t> </w:t>
      </w:r>
      <w:r>
        <w:rPr/>
        <w:t>servidas</w:t>
      </w:r>
      <w:r>
        <w:rPr>
          <w:spacing w:val="-4"/>
        </w:rPr>
        <w:t> </w:t>
      </w:r>
      <w:r>
        <w:rPr/>
        <w:t>em</w:t>
      </w:r>
      <w:r>
        <w:rPr>
          <w:spacing w:val="-4"/>
        </w:rPr>
        <w:t> </w:t>
      </w:r>
      <w:r>
        <w:rPr/>
        <w:t>eventos</w:t>
      </w:r>
      <w:r>
        <w:rPr>
          <w:spacing w:val="-4"/>
        </w:rPr>
        <w:t> </w:t>
      </w:r>
      <w:r>
        <w:rPr/>
        <w:t>comemorativos, respectivamente Natal e Festa Junina.</w:t>
      </w:r>
    </w:p>
    <w:p>
      <w:pPr>
        <w:pStyle w:val="BodyText"/>
        <w:spacing w:before="49"/>
        <w:ind w:left="0"/>
      </w:pPr>
    </w:p>
    <w:p>
      <w:pPr>
        <w:pStyle w:val="BodyText"/>
      </w:pPr>
      <w:r>
        <w:rPr>
          <w:b/>
        </w:rPr>
        <w:t>Quadro</w:t>
      </w:r>
      <w:r>
        <w:rPr>
          <w:b/>
          <w:spacing w:val="-1"/>
        </w:rPr>
        <w:t> </w:t>
      </w:r>
      <w:r>
        <w:rPr>
          <w:b/>
        </w:rPr>
        <w:t>14 - </w:t>
      </w:r>
      <w:r>
        <w:rPr/>
        <w:t>Exemplos</w:t>
      </w:r>
      <w:r>
        <w:rPr>
          <w:spacing w:val="-1"/>
        </w:rPr>
        <w:t> </w:t>
      </w:r>
      <w:r>
        <w:rPr/>
        <w:t>de preparações compostas de</w:t>
      </w:r>
      <w:r>
        <w:rPr>
          <w:spacing w:val="-1"/>
        </w:rPr>
        <w:t> </w:t>
      </w:r>
      <w:r>
        <w:rPr/>
        <w:t>base proteica animal:</w:t>
      </w:r>
      <w:r>
        <w:rPr>
          <w:spacing w:val="-1"/>
        </w:rPr>
        <w:t> </w:t>
      </w:r>
      <w:r>
        <w:rPr/>
        <w:t>produto, especificação, frequência das</w:t>
      </w:r>
      <w:r>
        <w:rPr>
          <w:spacing w:val="-1"/>
        </w:rPr>
        <w:t> </w:t>
      </w:r>
      <w:r>
        <w:rPr/>
        <w:t>carnes no cardápio, </w:t>
      </w:r>
      <w:r>
        <w:rPr>
          <w:spacing w:val="-2"/>
        </w:rPr>
        <w:t>porção</w:t>
      </w:r>
    </w:p>
    <w:p>
      <w:pPr>
        <w:pStyle w:val="BodyText"/>
        <w:spacing w:after="0"/>
        <w:sectPr>
          <w:pgSz w:w="15840" w:h="24480"/>
          <w:pgMar w:top="480" w:bottom="280" w:left="360" w:right="360"/>
        </w:sectPr>
      </w:pPr>
    </w:p>
    <w:p>
      <w:pPr>
        <w:spacing w:line="240" w:lineRule="auto"/>
        <w:ind w:left="330" w:right="0" w:firstLine="0"/>
        <w:rPr>
          <w:sz w:val="20"/>
        </w:rPr>
      </w:pPr>
      <w:r>
        <w:rPr>
          <w:sz w:val="20"/>
        </w:rPr>
        <mc:AlternateContent>
          <mc:Choice Requires="wps">
            <w:drawing>
              <wp:inline distT="0" distB="0" distL="0" distR="0">
                <wp:extent cx="5543550" cy="14744700"/>
                <wp:effectExtent l="0" t="0" r="0" b="0"/>
                <wp:docPr id="23" name="Group 23"/>
                <wp:cNvGraphicFramePr>
                  <a:graphicFrameLocks/>
                </wp:cNvGraphicFramePr>
                <a:graphic>
                  <a:graphicData uri="http://schemas.microsoft.com/office/word/2010/wordprocessingGroup">
                    <wpg:wgp>
                      <wpg:cNvPr id="23" name="Group 23"/>
                      <wpg:cNvGrpSpPr/>
                      <wpg:grpSpPr>
                        <a:xfrm>
                          <a:off x="0" y="0"/>
                          <a:ext cx="5543550" cy="14744700"/>
                          <a:chExt cx="5543550" cy="14744700"/>
                        </a:xfrm>
                      </wpg:grpSpPr>
                      <pic:pic>
                        <pic:nvPicPr>
                          <pic:cNvPr id="24" name="Image 24"/>
                          <pic:cNvPicPr/>
                        </pic:nvPicPr>
                        <pic:blipFill>
                          <a:blip r:embed="rId36" cstate="print"/>
                          <a:stretch>
                            <a:fillRect/>
                          </a:stretch>
                        </pic:blipFill>
                        <pic:spPr>
                          <a:xfrm>
                            <a:off x="0" y="0"/>
                            <a:ext cx="5543549" cy="7172324"/>
                          </a:xfrm>
                          <a:prstGeom prst="rect">
                            <a:avLst/>
                          </a:prstGeom>
                        </pic:spPr>
                      </pic:pic>
                      <pic:pic>
                        <pic:nvPicPr>
                          <pic:cNvPr id="25" name="Image 25"/>
                          <pic:cNvPicPr/>
                        </pic:nvPicPr>
                        <pic:blipFill>
                          <a:blip r:embed="rId37" cstate="print"/>
                          <a:stretch>
                            <a:fillRect/>
                          </a:stretch>
                        </pic:blipFill>
                        <pic:spPr>
                          <a:xfrm>
                            <a:off x="0" y="7210425"/>
                            <a:ext cx="5543549" cy="7534274"/>
                          </a:xfrm>
                          <a:prstGeom prst="rect">
                            <a:avLst/>
                          </a:prstGeom>
                        </pic:spPr>
                      </pic:pic>
                    </wpg:wgp>
                  </a:graphicData>
                </a:graphic>
              </wp:inline>
            </w:drawing>
          </mc:Choice>
          <mc:Fallback>
            <w:pict>
              <v:group style="width:436.5pt;height:1161pt;mso-position-horizontal-relative:char;mso-position-vertical-relative:line" id="docshapegroup20" coordorigin="0,0" coordsize="8730,23220">
                <v:shape style="position:absolute;left:0;top:0;width:8730;height:11295" type="#_x0000_t75" id="docshape21" stroked="false">
                  <v:imagedata r:id="rId36" o:title=""/>
                </v:shape>
                <v:shape style="position:absolute;left:0;top:11355;width:8730;height:11865" type="#_x0000_t75" id="docshape22" stroked="false">
                  <v:imagedata r:id="rId37" o:title=""/>
                </v:shape>
              </v:group>
            </w:pict>
          </mc:Fallback>
        </mc:AlternateContent>
      </w:r>
      <w:r>
        <w:rPr>
          <w:sz w:val="20"/>
        </w:rPr>
      </w:r>
    </w:p>
    <w:p>
      <w:pPr>
        <w:spacing w:after="0" w:line="240" w:lineRule="auto"/>
        <w:rPr>
          <w:sz w:val="20"/>
        </w:rPr>
        <w:sectPr>
          <w:pgSz w:w="15840" w:h="24480"/>
          <w:pgMar w:top="560" w:bottom="280" w:left="360" w:right="360"/>
        </w:sectPr>
      </w:pPr>
    </w:p>
    <w:tbl>
      <w:tblPr>
        <w:tblW w:w="0" w:type="auto"/>
        <w:jc w:val="left"/>
        <w:tblInd w:w="35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2505"/>
        <w:gridCol w:w="2325"/>
        <w:gridCol w:w="1215"/>
        <w:gridCol w:w="975"/>
        <w:gridCol w:w="2595"/>
      </w:tblGrid>
      <w:tr>
        <w:trPr>
          <w:trHeight w:val="794" w:hRule="atLeast"/>
        </w:trPr>
        <w:tc>
          <w:tcPr>
            <w:tcW w:w="9615" w:type="dxa"/>
            <w:gridSpan w:val="5"/>
            <w:tcBorders>
              <w:bottom w:val="single" w:sz="12" w:space="0" w:color="000000"/>
            </w:tcBorders>
          </w:tcPr>
          <w:p>
            <w:pPr>
              <w:pStyle w:val="TableParagraph"/>
              <w:spacing w:line="235" w:lineRule="auto" w:before="110"/>
              <w:ind w:left="15" w:right="50"/>
              <w:rPr>
                <w:sz w:val="24"/>
              </w:rPr>
            </w:pPr>
            <w:r>
              <w:rPr>
                <w:b/>
                <w:sz w:val="24"/>
              </w:rPr>
              <w:t>Quadro</w:t>
            </w:r>
            <w:r>
              <w:rPr>
                <w:b/>
                <w:spacing w:val="-4"/>
                <w:sz w:val="24"/>
              </w:rPr>
              <w:t> </w:t>
            </w:r>
            <w:r>
              <w:rPr>
                <w:b/>
                <w:sz w:val="24"/>
              </w:rPr>
              <w:t>15</w:t>
            </w:r>
            <w:r>
              <w:rPr>
                <w:b/>
                <w:spacing w:val="-4"/>
                <w:sz w:val="24"/>
              </w:rPr>
              <w:t> </w:t>
            </w:r>
            <w:r>
              <w:rPr>
                <w:sz w:val="24"/>
              </w:rPr>
              <w:t>-</w:t>
            </w:r>
            <w:r>
              <w:rPr>
                <w:spacing w:val="-4"/>
                <w:sz w:val="24"/>
              </w:rPr>
              <w:t> </w:t>
            </w:r>
            <w:r>
              <w:rPr>
                <w:sz w:val="24"/>
              </w:rPr>
              <w:t>Produto,</w:t>
            </w:r>
            <w:r>
              <w:rPr>
                <w:spacing w:val="-4"/>
                <w:sz w:val="24"/>
              </w:rPr>
              <w:t> </w:t>
            </w:r>
            <w:r>
              <w:rPr>
                <w:sz w:val="24"/>
              </w:rPr>
              <w:t>especificação,</w:t>
            </w:r>
            <w:r>
              <w:rPr>
                <w:spacing w:val="-4"/>
                <w:sz w:val="24"/>
              </w:rPr>
              <w:t> </w:t>
            </w:r>
            <w:r>
              <w:rPr>
                <w:sz w:val="24"/>
              </w:rPr>
              <w:t>frequência</w:t>
            </w:r>
            <w:r>
              <w:rPr>
                <w:spacing w:val="-4"/>
                <w:sz w:val="24"/>
              </w:rPr>
              <w:t> </w:t>
            </w:r>
            <w:r>
              <w:rPr>
                <w:sz w:val="24"/>
              </w:rPr>
              <w:t>das</w:t>
            </w:r>
            <w:r>
              <w:rPr>
                <w:spacing w:val="-4"/>
                <w:sz w:val="24"/>
              </w:rPr>
              <w:t> </w:t>
            </w:r>
            <w:r>
              <w:rPr>
                <w:sz w:val="24"/>
              </w:rPr>
              <w:t>preparações</w:t>
            </w:r>
            <w:r>
              <w:rPr>
                <w:spacing w:val="-4"/>
                <w:sz w:val="24"/>
              </w:rPr>
              <w:t> </w:t>
            </w:r>
            <w:r>
              <w:rPr>
                <w:sz w:val="24"/>
              </w:rPr>
              <w:t>de</w:t>
            </w:r>
            <w:r>
              <w:rPr>
                <w:spacing w:val="-4"/>
                <w:sz w:val="24"/>
              </w:rPr>
              <w:t> </w:t>
            </w:r>
            <w:r>
              <w:rPr>
                <w:sz w:val="24"/>
              </w:rPr>
              <w:t>origem</w:t>
            </w:r>
            <w:r>
              <w:rPr>
                <w:spacing w:val="-4"/>
                <w:sz w:val="24"/>
              </w:rPr>
              <w:t> </w:t>
            </w:r>
            <w:r>
              <w:rPr>
                <w:sz w:val="24"/>
              </w:rPr>
              <w:t>vegetal</w:t>
            </w:r>
            <w:r>
              <w:rPr>
                <w:spacing w:val="-4"/>
                <w:sz w:val="24"/>
              </w:rPr>
              <w:t> </w:t>
            </w:r>
            <w:r>
              <w:rPr>
                <w:sz w:val="24"/>
              </w:rPr>
              <w:t>(opção</w:t>
            </w:r>
            <w:r>
              <w:rPr>
                <w:spacing w:val="-4"/>
                <w:sz w:val="24"/>
              </w:rPr>
              <w:t> </w:t>
            </w:r>
            <w:r>
              <w:rPr>
                <w:sz w:val="24"/>
              </w:rPr>
              <w:t>do</w:t>
            </w:r>
            <w:r>
              <w:rPr>
                <w:spacing w:val="-4"/>
                <w:sz w:val="24"/>
              </w:rPr>
              <w:t> </w:t>
            </w:r>
            <w:r>
              <w:rPr>
                <w:sz w:val="24"/>
              </w:rPr>
              <w:t>prato proteico principal) no cardápio, porção e exemplos de preparações utilizadas</w:t>
            </w:r>
          </w:p>
        </w:tc>
      </w:tr>
      <w:tr>
        <w:trPr>
          <w:trHeight w:val="509" w:hRule="atLeast"/>
        </w:trPr>
        <w:tc>
          <w:tcPr>
            <w:tcW w:w="2505"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35"/>
              <w:jc w:val="center"/>
              <w:rPr>
                <w:sz w:val="24"/>
              </w:rPr>
            </w:pPr>
            <w:r>
              <w:rPr>
                <w:spacing w:val="-2"/>
                <w:sz w:val="24"/>
              </w:rPr>
              <w:t>Produto</w:t>
            </w:r>
          </w:p>
        </w:tc>
        <w:tc>
          <w:tcPr>
            <w:tcW w:w="2325"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495"/>
              <w:rPr>
                <w:sz w:val="24"/>
              </w:rPr>
            </w:pPr>
            <w:r>
              <w:rPr>
                <w:spacing w:val="-2"/>
                <w:sz w:val="24"/>
              </w:rPr>
              <w:t>Especificação</w:t>
            </w:r>
          </w:p>
        </w:tc>
        <w:tc>
          <w:tcPr>
            <w:tcW w:w="1215"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17"/>
              <w:jc w:val="center"/>
              <w:rPr>
                <w:sz w:val="24"/>
              </w:rPr>
            </w:pPr>
            <w:r>
              <w:rPr>
                <w:spacing w:val="-2"/>
                <w:sz w:val="24"/>
              </w:rPr>
              <w:t>Frequência</w:t>
            </w:r>
          </w:p>
        </w:tc>
        <w:tc>
          <w:tcPr>
            <w:tcW w:w="975"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23"/>
              <w:jc w:val="center"/>
              <w:rPr>
                <w:sz w:val="24"/>
              </w:rPr>
            </w:pPr>
            <w:r>
              <w:rPr>
                <w:spacing w:val="-2"/>
                <w:sz w:val="24"/>
              </w:rPr>
              <w:t>Porção</w:t>
            </w:r>
          </w:p>
        </w:tc>
        <w:tc>
          <w:tcPr>
            <w:tcW w:w="2595"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300"/>
              <w:rPr>
                <w:sz w:val="24"/>
              </w:rPr>
            </w:pPr>
            <w:r>
              <w:rPr>
                <w:sz w:val="24"/>
              </w:rPr>
              <w:t>Exemplo </w:t>
            </w:r>
            <w:r>
              <w:rPr>
                <w:spacing w:val="-2"/>
                <w:sz w:val="24"/>
              </w:rPr>
              <w:t>Preparação</w:t>
            </w:r>
          </w:p>
        </w:tc>
      </w:tr>
      <w:tr>
        <w:trPr>
          <w:trHeight w:val="1064" w:hRule="atLeast"/>
        </w:trPr>
        <w:tc>
          <w:tcPr>
            <w:tcW w:w="2505" w:type="dxa"/>
            <w:tcBorders>
              <w:top w:val="single" w:sz="12" w:space="0" w:color="000000"/>
              <w:left w:val="single" w:sz="12" w:space="0" w:color="000000"/>
              <w:bottom w:val="single" w:sz="6" w:space="0" w:color="000000"/>
              <w:right w:val="single" w:sz="12" w:space="0" w:color="000000"/>
            </w:tcBorders>
          </w:tcPr>
          <w:p>
            <w:pPr>
              <w:pStyle w:val="TableParagraph"/>
              <w:spacing w:before="115"/>
              <w:rPr>
                <w:sz w:val="24"/>
              </w:rPr>
            </w:pPr>
          </w:p>
          <w:p>
            <w:pPr>
              <w:pStyle w:val="TableParagraph"/>
              <w:ind w:left="75"/>
              <w:rPr>
                <w:sz w:val="24"/>
              </w:rPr>
            </w:pPr>
            <w:r>
              <w:rPr>
                <w:spacing w:val="-4"/>
                <w:sz w:val="24"/>
              </w:rPr>
              <w:t>Soja</w:t>
            </w:r>
          </w:p>
        </w:tc>
        <w:tc>
          <w:tcPr>
            <w:tcW w:w="2325" w:type="dxa"/>
            <w:tcBorders>
              <w:top w:val="single" w:sz="12" w:space="0" w:color="000000"/>
              <w:left w:val="single" w:sz="12" w:space="0" w:color="000000"/>
              <w:bottom w:val="single" w:sz="6" w:space="0" w:color="000000"/>
              <w:right w:val="single" w:sz="12" w:space="0" w:color="000000"/>
            </w:tcBorders>
          </w:tcPr>
          <w:p>
            <w:pPr>
              <w:pStyle w:val="TableParagraph"/>
              <w:spacing w:line="242" w:lineRule="auto" w:before="106"/>
              <w:ind w:left="80" w:right="284"/>
              <w:rPr>
                <w:sz w:val="24"/>
              </w:rPr>
            </w:pPr>
            <w:r>
              <w:rPr>
                <w:sz w:val="24"/>
              </w:rPr>
              <w:t>Proteína</w:t>
            </w:r>
            <w:r>
              <w:rPr>
                <w:spacing w:val="-15"/>
                <w:sz w:val="24"/>
              </w:rPr>
              <w:t> </w:t>
            </w:r>
            <w:r>
              <w:rPr>
                <w:sz w:val="24"/>
              </w:rPr>
              <w:t>texturizada fina escura ou em </w:t>
            </w:r>
            <w:r>
              <w:rPr>
                <w:spacing w:val="-2"/>
                <w:sz w:val="24"/>
              </w:rPr>
              <w:t>cubos</w:t>
            </w:r>
          </w:p>
        </w:tc>
        <w:tc>
          <w:tcPr>
            <w:tcW w:w="1215" w:type="dxa"/>
            <w:tcBorders>
              <w:top w:val="single" w:sz="12" w:space="0" w:color="000000"/>
              <w:left w:val="single" w:sz="12" w:space="0" w:color="000000"/>
              <w:bottom w:val="single" w:sz="6" w:space="0" w:color="000000"/>
              <w:right w:val="single" w:sz="12" w:space="0" w:color="000000"/>
            </w:tcBorders>
          </w:tcPr>
          <w:p>
            <w:pPr>
              <w:pStyle w:val="TableParagraph"/>
              <w:spacing w:before="115"/>
              <w:rPr>
                <w:sz w:val="24"/>
              </w:rPr>
            </w:pPr>
          </w:p>
          <w:p>
            <w:pPr>
              <w:pStyle w:val="TableParagraph"/>
              <w:ind w:left="17"/>
              <w:jc w:val="center"/>
              <w:rPr>
                <w:sz w:val="24"/>
              </w:rPr>
            </w:pPr>
            <w:r>
              <w:rPr>
                <w:spacing w:val="-2"/>
                <w:sz w:val="24"/>
              </w:rPr>
              <w:t>06/mês</w:t>
            </w:r>
          </w:p>
        </w:tc>
        <w:tc>
          <w:tcPr>
            <w:tcW w:w="975" w:type="dxa"/>
            <w:tcBorders>
              <w:top w:val="single" w:sz="12" w:space="0" w:color="000000"/>
              <w:left w:val="single" w:sz="12" w:space="0" w:color="000000"/>
              <w:bottom w:val="single" w:sz="6" w:space="0" w:color="000000"/>
              <w:right w:val="single" w:sz="12" w:space="0" w:color="000000"/>
            </w:tcBorders>
          </w:tcPr>
          <w:p>
            <w:pPr>
              <w:pStyle w:val="TableParagraph"/>
              <w:spacing w:before="115"/>
              <w:rPr>
                <w:sz w:val="24"/>
              </w:rPr>
            </w:pPr>
          </w:p>
          <w:p>
            <w:pPr>
              <w:pStyle w:val="TableParagraph"/>
              <w:ind w:left="23"/>
              <w:jc w:val="center"/>
              <w:rPr>
                <w:sz w:val="24"/>
              </w:rPr>
            </w:pPr>
            <w:r>
              <w:rPr>
                <w:sz w:val="24"/>
              </w:rPr>
              <w:t>120-</w:t>
            </w:r>
            <w:r>
              <w:rPr>
                <w:spacing w:val="-4"/>
                <w:sz w:val="24"/>
              </w:rPr>
              <w:t>140</w:t>
            </w:r>
            <w:r>
              <w:rPr>
                <w:spacing w:val="-4"/>
                <w:sz w:val="24"/>
              </w:rPr>
              <w:t>g</w:t>
            </w:r>
          </w:p>
        </w:tc>
        <w:tc>
          <w:tcPr>
            <w:tcW w:w="2595" w:type="dxa"/>
            <w:tcBorders>
              <w:top w:val="single" w:sz="12" w:space="0" w:color="000000"/>
              <w:left w:val="single" w:sz="12" w:space="0" w:color="000000"/>
              <w:bottom w:val="single" w:sz="6" w:space="0" w:color="000000"/>
              <w:right w:val="single" w:sz="12" w:space="0" w:color="000000"/>
            </w:tcBorders>
          </w:tcPr>
          <w:p>
            <w:pPr>
              <w:pStyle w:val="TableParagraph"/>
              <w:spacing w:before="115"/>
              <w:rPr>
                <w:sz w:val="24"/>
              </w:rPr>
            </w:pPr>
          </w:p>
          <w:p>
            <w:pPr>
              <w:pStyle w:val="TableParagraph"/>
              <w:ind w:left="74"/>
              <w:rPr>
                <w:sz w:val="24"/>
              </w:rPr>
            </w:pPr>
            <w:r>
              <w:rPr>
                <w:sz w:val="24"/>
              </w:rPr>
              <w:t>Assada, refogada, </w:t>
            </w:r>
            <w:r>
              <w:rPr>
                <w:spacing w:val="-2"/>
                <w:sz w:val="24"/>
              </w:rPr>
              <w:t>cozida</w:t>
            </w:r>
          </w:p>
        </w:tc>
      </w:tr>
      <w:tr>
        <w:trPr>
          <w:trHeight w:val="794" w:hRule="atLeast"/>
        </w:trPr>
        <w:tc>
          <w:tcPr>
            <w:tcW w:w="2505" w:type="dxa"/>
            <w:tcBorders>
              <w:top w:val="single" w:sz="6" w:space="0" w:color="000000"/>
              <w:left w:val="single" w:sz="12" w:space="0" w:color="000000"/>
              <w:bottom w:val="single" w:sz="6" w:space="0" w:color="000000"/>
              <w:right w:val="single" w:sz="12" w:space="0" w:color="000000"/>
            </w:tcBorders>
          </w:tcPr>
          <w:p>
            <w:pPr>
              <w:pStyle w:val="TableParagraph"/>
              <w:spacing w:before="256"/>
              <w:ind w:left="75"/>
              <w:rPr>
                <w:sz w:val="24"/>
              </w:rPr>
            </w:pPr>
            <w:r>
              <w:rPr>
                <w:sz w:val="24"/>
              </w:rPr>
              <w:t>Grão de </w:t>
            </w:r>
            <w:r>
              <w:rPr>
                <w:spacing w:val="-4"/>
                <w:sz w:val="24"/>
              </w:rPr>
              <w:t>Bico</w:t>
            </w:r>
          </w:p>
        </w:tc>
        <w:tc>
          <w:tcPr>
            <w:tcW w:w="2325" w:type="dxa"/>
            <w:tcBorders>
              <w:top w:val="single" w:sz="6" w:space="0" w:color="000000"/>
              <w:left w:val="single" w:sz="12" w:space="0" w:color="000000"/>
              <w:bottom w:val="single" w:sz="6" w:space="0" w:color="000000"/>
              <w:right w:val="single" w:sz="12" w:space="0" w:color="000000"/>
            </w:tcBorders>
          </w:tcPr>
          <w:p>
            <w:pPr>
              <w:pStyle w:val="TableParagraph"/>
              <w:rPr>
                <w:sz w:val="24"/>
              </w:rPr>
            </w:pPr>
          </w:p>
        </w:tc>
        <w:tc>
          <w:tcPr>
            <w:tcW w:w="1215" w:type="dxa"/>
            <w:tcBorders>
              <w:top w:val="single" w:sz="6" w:space="0" w:color="000000"/>
              <w:left w:val="single" w:sz="12" w:space="0" w:color="000000"/>
              <w:bottom w:val="single" w:sz="6" w:space="0" w:color="000000"/>
              <w:right w:val="single" w:sz="12" w:space="0" w:color="000000"/>
            </w:tcBorders>
          </w:tcPr>
          <w:p>
            <w:pPr>
              <w:pStyle w:val="TableParagraph"/>
              <w:spacing w:before="256"/>
              <w:ind w:left="17"/>
              <w:jc w:val="center"/>
              <w:rPr>
                <w:sz w:val="24"/>
              </w:rPr>
            </w:pPr>
            <w:r>
              <w:rPr>
                <w:spacing w:val="-2"/>
                <w:sz w:val="24"/>
              </w:rPr>
              <w:t>04/mês</w:t>
            </w:r>
          </w:p>
        </w:tc>
        <w:tc>
          <w:tcPr>
            <w:tcW w:w="975" w:type="dxa"/>
            <w:tcBorders>
              <w:top w:val="single" w:sz="6" w:space="0" w:color="000000"/>
              <w:left w:val="single" w:sz="12" w:space="0" w:color="000000"/>
              <w:bottom w:val="single" w:sz="6" w:space="0" w:color="000000"/>
              <w:right w:val="single" w:sz="12" w:space="0" w:color="000000"/>
            </w:tcBorders>
          </w:tcPr>
          <w:p>
            <w:pPr>
              <w:pStyle w:val="TableParagraph"/>
              <w:spacing w:before="256"/>
              <w:ind w:left="23"/>
              <w:jc w:val="center"/>
              <w:rPr>
                <w:sz w:val="24"/>
              </w:rPr>
            </w:pPr>
            <w:r>
              <w:rPr>
                <w:spacing w:val="-4"/>
                <w:sz w:val="24"/>
              </w:rPr>
              <w:t>130g</w:t>
            </w:r>
          </w:p>
        </w:tc>
        <w:tc>
          <w:tcPr>
            <w:tcW w:w="2595" w:type="dxa"/>
            <w:tcBorders>
              <w:top w:val="single" w:sz="6" w:space="0" w:color="000000"/>
              <w:left w:val="single" w:sz="12" w:space="0" w:color="000000"/>
              <w:bottom w:val="single" w:sz="6" w:space="0" w:color="000000"/>
              <w:right w:val="single" w:sz="12" w:space="0" w:color="000000"/>
            </w:tcBorders>
          </w:tcPr>
          <w:p>
            <w:pPr>
              <w:pStyle w:val="TableParagraph"/>
              <w:spacing w:line="247" w:lineRule="auto" w:before="106"/>
              <w:ind w:left="74" w:right="633"/>
              <w:rPr>
                <w:sz w:val="24"/>
              </w:rPr>
            </w:pPr>
            <w:r>
              <w:rPr>
                <w:sz w:val="24"/>
              </w:rPr>
              <w:t>Assada, cozida, refogada,</w:t>
            </w:r>
            <w:r>
              <w:rPr>
                <w:spacing w:val="-15"/>
                <w:sz w:val="24"/>
              </w:rPr>
              <w:t> </w:t>
            </w:r>
            <w:r>
              <w:rPr>
                <w:sz w:val="24"/>
              </w:rPr>
              <w:t>ensopada</w:t>
            </w:r>
          </w:p>
        </w:tc>
      </w:tr>
      <w:tr>
        <w:trPr>
          <w:trHeight w:val="584" w:hRule="atLeast"/>
        </w:trPr>
        <w:tc>
          <w:tcPr>
            <w:tcW w:w="2505" w:type="dxa"/>
            <w:tcBorders>
              <w:top w:val="single" w:sz="6" w:space="0" w:color="000000"/>
              <w:left w:val="single" w:sz="12" w:space="0" w:color="000000"/>
              <w:bottom w:val="single" w:sz="6" w:space="0" w:color="000000"/>
              <w:right w:val="single" w:sz="12" w:space="0" w:color="000000"/>
            </w:tcBorders>
          </w:tcPr>
          <w:p>
            <w:pPr>
              <w:pStyle w:val="TableParagraph"/>
              <w:spacing w:before="151"/>
              <w:ind w:left="75"/>
              <w:rPr>
                <w:sz w:val="24"/>
              </w:rPr>
            </w:pPr>
            <w:r>
              <w:rPr>
                <w:spacing w:val="-2"/>
                <w:sz w:val="24"/>
              </w:rPr>
              <w:t>Lentilha</w:t>
            </w:r>
          </w:p>
        </w:tc>
        <w:tc>
          <w:tcPr>
            <w:tcW w:w="2325" w:type="dxa"/>
            <w:tcBorders>
              <w:top w:val="single" w:sz="6" w:space="0" w:color="000000"/>
              <w:left w:val="single" w:sz="12" w:space="0" w:color="000000"/>
              <w:bottom w:val="single" w:sz="6" w:space="0" w:color="000000"/>
              <w:right w:val="single" w:sz="12" w:space="0" w:color="000000"/>
            </w:tcBorders>
          </w:tcPr>
          <w:p>
            <w:pPr>
              <w:pStyle w:val="TableParagraph"/>
              <w:rPr>
                <w:sz w:val="24"/>
              </w:rPr>
            </w:pPr>
          </w:p>
        </w:tc>
        <w:tc>
          <w:tcPr>
            <w:tcW w:w="1215" w:type="dxa"/>
            <w:tcBorders>
              <w:top w:val="single" w:sz="6" w:space="0" w:color="000000"/>
              <w:left w:val="single" w:sz="12" w:space="0" w:color="000000"/>
              <w:bottom w:val="single" w:sz="6" w:space="0" w:color="000000"/>
              <w:right w:val="single" w:sz="12" w:space="0" w:color="000000"/>
            </w:tcBorders>
          </w:tcPr>
          <w:p>
            <w:pPr>
              <w:pStyle w:val="TableParagraph"/>
              <w:spacing w:before="151"/>
              <w:ind w:left="17"/>
              <w:jc w:val="center"/>
              <w:rPr>
                <w:sz w:val="24"/>
              </w:rPr>
            </w:pPr>
            <w:r>
              <w:rPr>
                <w:spacing w:val="-2"/>
                <w:sz w:val="24"/>
              </w:rPr>
              <w:t>02/mês</w:t>
            </w:r>
          </w:p>
        </w:tc>
        <w:tc>
          <w:tcPr>
            <w:tcW w:w="975" w:type="dxa"/>
            <w:tcBorders>
              <w:top w:val="single" w:sz="6" w:space="0" w:color="000000"/>
              <w:left w:val="single" w:sz="12" w:space="0" w:color="000000"/>
              <w:bottom w:val="single" w:sz="6" w:space="0" w:color="000000"/>
              <w:right w:val="single" w:sz="12" w:space="0" w:color="000000"/>
            </w:tcBorders>
          </w:tcPr>
          <w:p>
            <w:pPr>
              <w:pStyle w:val="TableParagraph"/>
              <w:spacing w:before="151"/>
              <w:ind w:left="23"/>
              <w:jc w:val="center"/>
              <w:rPr>
                <w:sz w:val="24"/>
              </w:rPr>
            </w:pPr>
            <w:r>
              <w:rPr>
                <w:spacing w:val="-4"/>
                <w:sz w:val="24"/>
              </w:rPr>
              <w:t>130g</w:t>
            </w:r>
          </w:p>
        </w:tc>
        <w:tc>
          <w:tcPr>
            <w:tcW w:w="2595" w:type="dxa"/>
            <w:tcBorders>
              <w:top w:val="single" w:sz="6" w:space="0" w:color="000000"/>
              <w:left w:val="single" w:sz="12" w:space="0" w:color="000000"/>
              <w:bottom w:val="single" w:sz="6" w:space="0" w:color="000000"/>
              <w:right w:val="single" w:sz="12" w:space="0" w:color="000000"/>
            </w:tcBorders>
          </w:tcPr>
          <w:p>
            <w:pPr>
              <w:pStyle w:val="TableParagraph"/>
              <w:spacing w:before="151"/>
              <w:ind w:left="74"/>
              <w:rPr>
                <w:sz w:val="24"/>
              </w:rPr>
            </w:pPr>
            <w:r>
              <w:rPr>
                <w:sz w:val="24"/>
              </w:rPr>
              <w:t>Assada, refogada, </w:t>
            </w:r>
            <w:r>
              <w:rPr>
                <w:spacing w:val="-2"/>
                <w:sz w:val="24"/>
              </w:rPr>
              <w:t>cozida</w:t>
            </w:r>
          </w:p>
        </w:tc>
      </w:tr>
      <w:tr>
        <w:trPr>
          <w:trHeight w:val="794" w:hRule="atLeast"/>
        </w:trPr>
        <w:tc>
          <w:tcPr>
            <w:tcW w:w="2505" w:type="dxa"/>
            <w:tcBorders>
              <w:top w:val="single" w:sz="6" w:space="0" w:color="000000"/>
              <w:left w:val="single" w:sz="12" w:space="0" w:color="000000"/>
              <w:bottom w:val="single" w:sz="6" w:space="0" w:color="000000"/>
              <w:right w:val="single" w:sz="12" w:space="0" w:color="000000"/>
            </w:tcBorders>
          </w:tcPr>
          <w:p>
            <w:pPr>
              <w:pStyle w:val="TableParagraph"/>
              <w:spacing w:line="247" w:lineRule="auto" w:before="106"/>
              <w:ind w:left="75" w:right="47"/>
              <w:rPr>
                <w:sz w:val="24"/>
              </w:rPr>
            </w:pPr>
            <w:r>
              <w:rPr>
                <w:sz w:val="24"/>
              </w:rPr>
              <w:t>Feijão Fradinhos e outras </w:t>
            </w:r>
            <w:r>
              <w:rPr>
                <w:spacing w:val="-2"/>
                <w:sz w:val="24"/>
              </w:rPr>
              <w:t>leguminosas</w:t>
            </w:r>
          </w:p>
        </w:tc>
        <w:tc>
          <w:tcPr>
            <w:tcW w:w="2325" w:type="dxa"/>
            <w:tcBorders>
              <w:top w:val="single" w:sz="6" w:space="0" w:color="000000"/>
              <w:left w:val="single" w:sz="12" w:space="0" w:color="000000"/>
              <w:bottom w:val="single" w:sz="6" w:space="0" w:color="000000"/>
              <w:right w:val="single" w:sz="12" w:space="0" w:color="000000"/>
            </w:tcBorders>
          </w:tcPr>
          <w:p>
            <w:pPr>
              <w:pStyle w:val="TableParagraph"/>
              <w:rPr>
                <w:sz w:val="24"/>
              </w:rPr>
            </w:pPr>
          </w:p>
        </w:tc>
        <w:tc>
          <w:tcPr>
            <w:tcW w:w="1215"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7"/>
              <w:jc w:val="center"/>
              <w:rPr>
                <w:sz w:val="24"/>
              </w:rPr>
            </w:pPr>
            <w:r>
              <w:rPr>
                <w:spacing w:val="-2"/>
                <w:sz w:val="24"/>
              </w:rPr>
              <w:t>03/mês</w:t>
            </w:r>
          </w:p>
        </w:tc>
        <w:tc>
          <w:tcPr>
            <w:tcW w:w="975" w:type="dxa"/>
            <w:tcBorders>
              <w:top w:val="single" w:sz="6" w:space="0" w:color="000000"/>
              <w:left w:val="single" w:sz="12" w:space="0" w:color="000000"/>
              <w:bottom w:val="single" w:sz="6" w:space="0" w:color="000000"/>
              <w:right w:val="single" w:sz="12" w:space="0" w:color="000000"/>
            </w:tcBorders>
          </w:tcPr>
          <w:p>
            <w:pPr>
              <w:pStyle w:val="TableParagraph"/>
              <w:spacing w:before="241"/>
              <w:ind w:left="23"/>
              <w:jc w:val="center"/>
              <w:rPr>
                <w:sz w:val="24"/>
              </w:rPr>
            </w:pPr>
            <w:r>
              <w:rPr>
                <w:spacing w:val="-4"/>
                <w:sz w:val="24"/>
              </w:rPr>
              <w:t>140g</w:t>
            </w:r>
          </w:p>
        </w:tc>
        <w:tc>
          <w:tcPr>
            <w:tcW w:w="2595" w:type="dxa"/>
            <w:tcBorders>
              <w:top w:val="single" w:sz="6" w:space="0" w:color="000000"/>
              <w:left w:val="single" w:sz="12" w:space="0" w:color="000000"/>
              <w:bottom w:val="single" w:sz="6" w:space="0" w:color="000000"/>
              <w:right w:val="single" w:sz="12" w:space="0" w:color="000000"/>
            </w:tcBorders>
          </w:tcPr>
          <w:p>
            <w:pPr>
              <w:pStyle w:val="TableParagraph"/>
              <w:spacing w:before="241"/>
              <w:ind w:left="74"/>
              <w:rPr>
                <w:sz w:val="24"/>
              </w:rPr>
            </w:pPr>
            <w:r>
              <w:rPr>
                <w:sz w:val="24"/>
              </w:rPr>
              <w:t>Assada, cozida, </w:t>
            </w:r>
            <w:r>
              <w:rPr>
                <w:spacing w:val="-2"/>
                <w:sz w:val="24"/>
              </w:rPr>
              <w:t>refogada</w:t>
            </w:r>
          </w:p>
        </w:tc>
      </w:tr>
      <w:tr>
        <w:trPr>
          <w:trHeight w:val="794" w:hRule="atLeast"/>
        </w:trPr>
        <w:tc>
          <w:tcPr>
            <w:tcW w:w="2505"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75" w:right="47"/>
              <w:rPr>
                <w:sz w:val="24"/>
              </w:rPr>
            </w:pPr>
            <w:r>
              <w:rPr>
                <w:sz w:val="24"/>
              </w:rPr>
              <w:t>Flocos</w:t>
            </w:r>
            <w:r>
              <w:rPr>
                <w:spacing w:val="-15"/>
                <w:sz w:val="24"/>
              </w:rPr>
              <w:t> </w:t>
            </w:r>
            <w:r>
              <w:rPr>
                <w:sz w:val="24"/>
              </w:rPr>
              <w:t>de</w:t>
            </w:r>
            <w:r>
              <w:rPr>
                <w:spacing w:val="-15"/>
                <w:sz w:val="24"/>
              </w:rPr>
              <w:t> </w:t>
            </w:r>
            <w:r>
              <w:rPr>
                <w:sz w:val="24"/>
              </w:rPr>
              <w:t>milho (cuscuz), aveia</w:t>
            </w:r>
          </w:p>
        </w:tc>
        <w:tc>
          <w:tcPr>
            <w:tcW w:w="2325" w:type="dxa"/>
            <w:tcBorders>
              <w:top w:val="single" w:sz="6" w:space="0" w:color="000000"/>
              <w:left w:val="single" w:sz="12" w:space="0" w:color="000000"/>
              <w:bottom w:val="single" w:sz="6" w:space="0" w:color="000000"/>
              <w:right w:val="single" w:sz="12" w:space="0" w:color="000000"/>
            </w:tcBorders>
          </w:tcPr>
          <w:p>
            <w:pPr>
              <w:pStyle w:val="TableParagraph"/>
              <w:rPr>
                <w:sz w:val="24"/>
              </w:rPr>
            </w:pPr>
          </w:p>
        </w:tc>
        <w:tc>
          <w:tcPr>
            <w:tcW w:w="1215"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7"/>
              <w:jc w:val="center"/>
              <w:rPr>
                <w:sz w:val="24"/>
              </w:rPr>
            </w:pPr>
            <w:r>
              <w:rPr>
                <w:spacing w:val="-2"/>
                <w:sz w:val="24"/>
              </w:rPr>
              <w:t>02/mês</w:t>
            </w:r>
          </w:p>
        </w:tc>
        <w:tc>
          <w:tcPr>
            <w:tcW w:w="975" w:type="dxa"/>
            <w:tcBorders>
              <w:top w:val="single" w:sz="6" w:space="0" w:color="000000"/>
              <w:left w:val="single" w:sz="12" w:space="0" w:color="000000"/>
              <w:bottom w:val="single" w:sz="6" w:space="0" w:color="000000"/>
              <w:right w:val="single" w:sz="12" w:space="0" w:color="000000"/>
            </w:tcBorders>
          </w:tcPr>
          <w:p>
            <w:pPr>
              <w:pStyle w:val="TableParagraph"/>
              <w:spacing w:before="241"/>
              <w:ind w:left="23"/>
              <w:jc w:val="center"/>
              <w:rPr>
                <w:sz w:val="24"/>
              </w:rPr>
            </w:pPr>
            <w:r>
              <w:rPr>
                <w:spacing w:val="-4"/>
                <w:sz w:val="24"/>
              </w:rPr>
              <w:t>140g</w:t>
            </w:r>
          </w:p>
        </w:tc>
        <w:tc>
          <w:tcPr>
            <w:tcW w:w="2595" w:type="dxa"/>
            <w:tcBorders>
              <w:top w:val="single" w:sz="6" w:space="0" w:color="000000"/>
              <w:left w:val="single" w:sz="12" w:space="0" w:color="000000"/>
              <w:bottom w:val="single" w:sz="6" w:space="0" w:color="000000"/>
              <w:right w:val="single" w:sz="12" w:space="0" w:color="000000"/>
            </w:tcBorders>
          </w:tcPr>
          <w:p>
            <w:pPr>
              <w:pStyle w:val="TableParagraph"/>
              <w:spacing w:before="241"/>
              <w:ind w:left="74"/>
              <w:rPr>
                <w:sz w:val="24"/>
              </w:rPr>
            </w:pPr>
            <w:r>
              <w:rPr>
                <w:spacing w:val="-2"/>
                <w:sz w:val="24"/>
              </w:rPr>
              <w:t>Assada</w:t>
            </w:r>
          </w:p>
        </w:tc>
      </w:tr>
      <w:tr>
        <w:trPr>
          <w:trHeight w:val="794" w:hRule="atLeast"/>
        </w:trPr>
        <w:tc>
          <w:tcPr>
            <w:tcW w:w="2505"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75"/>
              <w:rPr>
                <w:sz w:val="24"/>
              </w:rPr>
            </w:pPr>
            <w:r>
              <w:rPr>
                <w:spacing w:val="-2"/>
                <w:sz w:val="24"/>
              </w:rPr>
              <w:t>Hortaliças</w:t>
            </w:r>
          </w:p>
        </w:tc>
        <w:tc>
          <w:tcPr>
            <w:tcW w:w="2325" w:type="dxa"/>
            <w:tcBorders>
              <w:top w:val="single" w:sz="6" w:space="0" w:color="000000"/>
              <w:left w:val="single" w:sz="12" w:space="0" w:color="000000"/>
              <w:bottom w:val="single" w:sz="12" w:space="0" w:color="000000"/>
              <w:right w:val="single" w:sz="12" w:space="0" w:color="000000"/>
            </w:tcBorders>
          </w:tcPr>
          <w:p>
            <w:pPr>
              <w:pStyle w:val="TableParagraph"/>
              <w:rPr>
                <w:sz w:val="24"/>
              </w:rPr>
            </w:pPr>
          </w:p>
        </w:tc>
        <w:tc>
          <w:tcPr>
            <w:tcW w:w="1215"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17"/>
              <w:jc w:val="center"/>
              <w:rPr>
                <w:sz w:val="24"/>
              </w:rPr>
            </w:pPr>
            <w:r>
              <w:rPr>
                <w:spacing w:val="-2"/>
                <w:sz w:val="24"/>
              </w:rPr>
              <w:t>05/mês</w:t>
            </w:r>
          </w:p>
        </w:tc>
        <w:tc>
          <w:tcPr>
            <w:tcW w:w="975"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23"/>
              <w:jc w:val="center"/>
              <w:rPr>
                <w:sz w:val="24"/>
              </w:rPr>
            </w:pPr>
            <w:r>
              <w:rPr>
                <w:spacing w:val="-4"/>
                <w:sz w:val="24"/>
              </w:rPr>
              <w:t>160g</w:t>
            </w:r>
          </w:p>
        </w:tc>
        <w:tc>
          <w:tcPr>
            <w:tcW w:w="2595" w:type="dxa"/>
            <w:tcBorders>
              <w:top w:val="single" w:sz="6" w:space="0" w:color="000000"/>
              <w:left w:val="single" w:sz="12" w:space="0" w:color="000000"/>
              <w:bottom w:val="single" w:sz="12" w:space="0" w:color="000000"/>
              <w:right w:val="single" w:sz="12" w:space="0" w:color="000000"/>
            </w:tcBorders>
          </w:tcPr>
          <w:p>
            <w:pPr>
              <w:pStyle w:val="TableParagraph"/>
              <w:spacing w:line="235" w:lineRule="auto" w:before="110"/>
              <w:ind w:left="74" w:right="773"/>
              <w:rPr>
                <w:sz w:val="24"/>
              </w:rPr>
            </w:pPr>
            <w:r>
              <w:rPr>
                <w:sz w:val="24"/>
              </w:rPr>
              <w:t>Assada,</w:t>
            </w:r>
            <w:r>
              <w:rPr>
                <w:spacing w:val="-15"/>
                <w:sz w:val="24"/>
              </w:rPr>
              <w:t> </w:t>
            </w:r>
            <w:r>
              <w:rPr>
                <w:sz w:val="24"/>
              </w:rPr>
              <w:t>refogada, </w:t>
            </w:r>
            <w:r>
              <w:rPr>
                <w:spacing w:val="-2"/>
                <w:sz w:val="24"/>
              </w:rPr>
              <w:t>ensopada</w:t>
            </w:r>
          </w:p>
        </w:tc>
      </w:tr>
    </w:tbl>
    <w:p>
      <w:pPr>
        <w:pStyle w:val="BodyText"/>
        <w:ind w:left="0"/>
      </w:pPr>
    </w:p>
    <w:p>
      <w:pPr>
        <w:pStyle w:val="BodyText"/>
        <w:spacing w:before="1"/>
        <w:ind w:left="0"/>
      </w:pPr>
    </w:p>
    <w:p>
      <w:pPr>
        <w:pStyle w:val="BodyText"/>
        <w:spacing w:before="1"/>
      </w:pPr>
      <w:r>
        <w:rPr>
          <w:b/>
        </w:rPr>
        <w:t>Quadro</w:t>
      </w:r>
      <w:r>
        <w:rPr>
          <w:b/>
          <w:spacing w:val="-1"/>
        </w:rPr>
        <w:t> </w:t>
      </w:r>
      <w:r>
        <w:rPr>
          <w:b/>
        </w:rPr>
        <w:t>16 - </w:t>
      </w:r>
      <w:r>
        <w:rPr/>
        <w:t>Exemplos</w:t>
      </w:r>
      <w:r>
        <w:rPr>
          <w:spacing w:val="-1"/>
        </w:rPr>
        <w:t> </w:t>
      </w:r>
      <w:r>
        <w:rPr/>
        <w:t>de preparações de</w:t>
      </w:r>
      <w:r>
        <w:rPr>
          <w:spacing w:val="-1"/>
        </w:rPr>
        <w:t> </w:t>
      </w:r>
      <w:r>
        <w:rPr/>
        <w:t>base proteica de origem</w:t>
      </w:r>
      <w:r>
        <w:rPr>
          <w:spacing w:val="-1"/>
        </w:rPr>
        <w:t> </w:t>
      </w:r>
      <w:r>
        <w:rPr/>
        <w:t>vegetal: produto, especificação,</w:t>
      </w:r>
      <w:r>
        <w:rPr>
          <w:spacing w:val="-1"/>
        </w:rPr>
        <w:t> </w:t>
      </w:r>
      <w:r>
        <w:rPr/>
        <w:t>frequência no cardápio, </w:t>
      </w:r>
      <w:r>
        <w:rPr>
          <w:spacing w:val="-2"/>
        </w:rPr>
        <w:t>porção.</w:t>
      </w:r>
    </w:p>
    <w:p>
      <w:pPr>
        <w:pStyle w:val="BodyText"/>
        <w:spacing w:before="54"/>
        <w:ind w:left="0"/>
        <w:rPr>
          <w:sz w:val="20"/>
        </w:rPr>
      </w:pPr>
      <w:r>
        <w:rPr>
          <w:sz w:val="20"/>
        </w:rPr>
        <w:drawing>
          <wp:anchor distT="0" distB="0" distL="0" distR="0" allowOverlap="1" layoutInCell="1" locked="0" behindDoc="1" simplePos="0" relativeHeight="487594496">
            <wp:simplePos x="0" y="0"/>
            <wp:positionH relativeFrom="page">
              <wp:posOffset>457200</wp:posOffset>
            </wp:positionH>
            <wp:positionV relativeFrom="paragraph">
              <wp:posOffset>195624</wp:posOffset>
            </wp:positionV>
            <wp:extent cx="5019675" cy="7191375"/>
            <wp:effectExtent l="0" t="0" r="0" b="0"/>
            <wp:wrapTopAndBottom/>
            <wp:docPr id="26" name="Image 26"/>
            <wp:cNvGraphicFramePr>
              <a:graphicFrameLocks/>
            </wp:cNvGraphicFramePr>
            <a:graphic>
              <a:graphicData uri="http://schemas.openxmlformats.org/drawingml/2006/picture">
                <pic:pic>
                  <pic:nvPicPr>
                    <pic:cNvPr id="26" name="Image 26"/>
                    <pic:cNvPicPr/>
                  </pic:nvPicPr>
                  <pic:blipFill>
                    <a:blip r:embed="rId38" cstate="print"/>
                    <a:stretch>
                      <a:fillRect/>
                    </a:stretch>
                  </pic:blipFill>
                  <pic:spPr>
                    <a:xfrm>
                      <a:off x="0" y="0"/>
                      <a:ext cx="5019675" cy="7191375"/>
                    </a:xfrm>
                    <a:prstGeom prst="rect">
                      <a:avLst/>
                    </a:prstGeom>
                  </pic:spPr>
                </pic:pic>
              </a:graphicData>
            </a:graphic>
          </wp:anchor>
        </w:drawing>
      </w:r>
    </w:p>
    <w:p>
      <w:pPr>
        <w:pStyle w:val="BodyText"/>
        <w:spacing w:before="129"/>
        <w:ind w:left="0"/>
      </w:pPr>
    </w:p>
    <w:p>
      <w:pPr>
        <w:pStyle w:val="ListParagraph"/>
        <w:numPr>
          <w:ilvl w:val="2"/>
          <w:numId w:val="13"/>
        </w:numPr>
        <w:tabs>
          <w:tab w:pos="1049" w:val="left" w:leader="none"/>
        </w:tabs>
        <w:spacing w:line="240" w:lineRule="auto" w:before="1" w:after="0"/>
        <w:ind w:left="1049" w:right="0" w:hanging="720"/>
        <w:jc w:val="left"/>
        <w:rPr>
          <w:b/>
          <w:sz w:val="24"/>
        </w:rPr>
      </w:pPr>
      <w:r>
        <w:rPr>
          <w:spacing w:val="-2"/>
          <w:sz w:val="24"/>
          <w:u w:val="single"/>
        </w:rPr>
        <w:t>Guarni</w:t>
      </w:r>
      <w:r>
        <w:rPr>
          <w:spacing w:val="-2"/>
          <w:sz w:val="24"/>
        </w:rPr>
        <w:t>ç</w:t>
      </w:r>
      <w:r>
        <w:rPr>
          <w:spacing w:val="-2"/>
          <w:sz w:val="24"/>
          <w:u w:val="single"/>
        </w:rPr>
        <w:t>ão</w:t>
      </w:r>
    </w:p>
    <w:p>
      <w:pPr>
        <w:pStyle w:val="BodyText"/>
        <w:spacing w:line="242" w:lineRule="auto" w:before="234"/>
        <w:ind w:right="329"/>
      </w:pPr>
      <w:r>
        <w:rPr/>
        <w:t>Composta</w:t>
      </w:r>
      <w:r>
        <w:rPr>
          <w:spacing w:val="-3"/>
        </w:rPr>
        <w:t> </w:t>
      </w:r>
      <w:r>
        <w:rPr/>
        <w:t>por</w:t>
      </w:r>
      <w:r>
        <w:rPr>
          <w:spacing w:val="-3"/>
        </w:rPr>
        <w:t> </w:t>
      </w:r>
      <w:r>
        <w:rPr/>
        <w:t>uma</w:t>
      </w:r>
      <w:r>
        <w:rPr>
          <w:spacing w:val="-3"/>
        </w:rPr>
        <w:t> </w:t>
      </w:r>
      <w:r>
        <w:rPr/>
        <w:t>(01)</w:t>
      </w:r>
      <w:r>
        <w:rPr>
          <w:spacing w:val="-3"/>
        </w:rPr>
        <w:t> </w:t>
      </w:r>
      <w:r>
        <w:rPr/>
        <w:t>preparação,</w:t>
      </w:r>
      <w:r>
        <w:rPr>
          <w:spacing w:val="-3"/>
        </w:rPr>
        <w:t> </w:t>
      </w:r>
      <w:r>
        <w:rPr/>
        <w:t>destinada</w:t>
      </w:r>
      <w:r>
        <w:rPr>
          <w:spacing w:val="-3"/>
        </w:rPr>
        <w:t> </w:t>
      </w:r>
      <w:r>
        <w:rPr/>
        <w:t>a</w:t>
      </w:r>
      <w:r>
        <w:rPr>
          <w:spacing w:val="-3"/>
        </w:rPr>
        <w:t> </w:t>
      </w:r>
      <w:r>
        <w:rPr/>
        <w:t>complementar</w:t>
      </w:r>
      <w:r>
        <w:rPr>
          <w:spacing w:val="-3"/>
        </w:rPr>
        <w:t> </w:t>
      </w:r>
      <w:r>
        <w:rPr/>
        <w:t>e</w:t>
      </w:r>
      <w:r>
        <w:rPr>
          <w:spacing w:val="-3"/>
        </w:rPr>
        <w:t> </w:t>
      </w:r>
      <w:r>
        <w:rPr/>
        <w:t>combinar</w:t>
      </w:r>
      <w:r>
        <w:rPr>
          <w:spacing w:val="-3"/>
        </w:rPr>
        <w:t> </w:t>
      </w:r>
      <w:r>
        <w:rPr/>
        <w:t>com</w:t>
      </w:r>
      <w:r>
        <w:rPr>
          <w:spacing w:val="-3"/>
        </w:rPr>
        <w:t> </w:t>
      </w:r>
      <w:r>
        <w:rPr/>
        <w:t>o</w:t>
      </w:r>
      <w:r>
        <w:rPr>
          <w:spacing w:val="-3"/>
        </w:rPr>
        <w:t> </w:t>
      </w:r>
      <w:r>
        <w:rPr/>
        <w:t>prato</w:t>
      </w:r>
      <w:r>
        <w:rPr>
          <w:spacing w:val="-3"/>
        </w:rPr>
        <w:t> </w:t>
      </w:r>
      <w:r>
        <w:rPr/>
        <w:t>proteico</w:t>
      </w:r>
      <w:r>
        <w:rPr>
          <w:spacing w:val="-3"/>
        </w:rPr>
        <w:t> </w:t>
      </w:r>
      <w:r>
        <w:rPr/>
        <w:t>principal.</w:t>
      </w:r>
      <w:r>
        <w:rPr>
          <w:spacing w:val="-8"/>
        </w:rPr>
        <w:t> </w:t>
      </w:r>
      <w:r>
        <w:rPr/>
        <w:t>Trata-se</w:t>
      </w:r>
      <w:r>
        <w:rPr>
          <w:spacing w:val="-3"/>
        </w:rPr>
        <w:t> </w:t>
      </w:r>
      <w:r>
        <w:rPr/>
        <w:t>de</w:t>
      </w:r>
      <w:r>
        <w:rPr>
          <w:spacing w:val="-3"/>
        </w:rPr>
        <w:t> </w:t>
      </w:r>
      <w:r>
        <w:rPr/>
        <w:t>preparação,</w:t>
      </w:r>
      <w:r>
        <w:rPr>
          <w:spacing w:val="-3"/>
        </w:rPr>
        <w:t> </w:t>
      </w:r>
      <w:r>
        <w:rPr/>
        <w:t>predominantemente à base de hortaliças cozidas, servidas em pedaços ou sob a forma de purês. Também podem integrar esse componente preparações elaboradas com farinhas ou massas, desde que mantenham a função de guarnição na composição da refeição.</w:t>
      </w:r>
    </w:p>
    <w:p>
      <w:pPr>
        <w:pStyle w:val="ListParagraph"/>
        <w:numPr>
          <w:ilvl w:val="3"/>
          <w:numId w:val="13"/>
        </w:numPr>
        <w:tabs>
          <w:tab w:pos="1215" w:val="left" w:leader="none"/>
        </w:tabs>
        <w:spacing w:line="247" w:lineRule="auto" w:before="228" w:after="0"/>
        <w:ind w:left="329" w:right="1012" w:firstLine="0"/>
        <w:jc w:val="left"/>
        <w:rPr>
          <w:b/>
          <w:sz w:val="24"/>
        </w:rPr>
      </w:pPr>
      <w:r>
        <w:rPr>
          <w:sz w:val="24"/>
        </w:rPr>
        <w:t>A</w:t>
      </w:r>
      <w:r>
        <w:rPr>
          <w:spacing w:val="-15"/>
          <w:sz w:val="24"/>
        </w:rPr>
        <w:t> </w:t>
      </w:r>
      <w:r>
        <w:rPr>
          <w:sz w:val="24"/>
        </w:rPr>
        <w:t>porção</w:t>
      </w:r>
      <w:r>
        <w:rPr>
          <w:spacing w:val="-2"/>
          <w:sz w:val="24"/>
        </w:rPr>
        <w:t> </w:t>
      </w:r>
      <w:r>
        <w:rPr>
          <w:sz w:val="24"/>
        </w:rPr>
        <w:t>de</w:t>
      </w:r>
      <w:r>
        <w:rPr>
          <w:spacing w:val="-2"/>
          <w:sz w:val="24"/>
        </w:rPr>
        <w:t> </w:t>
      </w:r>
      <w:r>
        <w:rPr>
          <w:sz w:val="24"/>
        </w:rPr>
        <w:t>farofa</w:t>
      </w:r>
      <w:r>
        <w:rPr>
          <w:spacing w:val="-2"/>
          <w:sz w:val="24"/>
        </w:rPr>
        <w:t> </w:t>
      </w:r>
      <w:r>
        <w:rPr>
          <w:sz w:val="24"/>
        </w:rPr>
        <w:t>deve</w:t>
      </w:r>
      <w:r>
        <w:rPr>
          <w:spacing w:val="-2"/>
          <w:sz w:val="24"/>
        </w:rPr>
        <w:t> </w:t>
      </w:r>
      <w:r>
        <w:rPr>
          <w:sz w:val="24"/>
        </w:rPr>
        <w:t>ter</w:t>
      </w:r>
      <w:r>
        <w:rPr>
          <w:spacing w:val="-2"/>
          <w:sz w:val="24"/>
        </w:rPr>
        <w:t> </w:t>
      </w:r>
      <w:r>
        <w:rPr>
          <w:sz w:val="24"/>
        </w:rPr>
        <w:t>80g,</w:t>
      </w:r>
      <w:r>
        <w:rPr>
          <w:spacing w:val="-2"/>
          <w:sz w:val="24"/>
        </w:rPr>
        <w:t> </w:t>
      </w:r>
      <w:r>
        <w:rPr>
          <w:sz w:val="24"/>
        </w:rPr>
        <w:t>composta</w:t>
      </w:r>
      <w:r>
        <w:rPr>
          <w:spacing w:val="-2"/>
          <w:sz w:val="24"/>
        </w:rPr>
        <w:t> </w:t>
      </w:r>
      <w:r>
        <w:rPr>
          <w:sz w:val="24"/>
        </w:rPr>
        <w:t>por</w:t>
      </w:r>
      <w:r>
        <w:rPr>
          <w:spacing w:val="-2"/>
          <w:sz w:val="24"/>
        </w:rPr>
        <w:t> </w:t>
      </w:r>
      <w:r>
        <w:rPr>
          <w:sz w:val="24"/>
        </w:rPr>
        <w:t>60g</w:t>
      </w:r>
      <w:r>
        <w:rPr>
          <w:spacing w:val="-2"/>
          <w:sz w:val="24"/>
        </w:rPr>
        <w:t> </w:t>
      </w:r>
      <w:r>
        <w:rPr>
          <w:sz w:val="24"/>
        </w:rPr>
        <w:t>de</w:t>
      </w:r>
      <w:r>
        <w:rPr>
          <w:spacing w:val="-2"/>
          <w:sz w:val="24"/>
        </w:rPr>
        <w:t> </w:t>
      </w:r>
      <w:r>
        <w:rPr>
          <w:sz w:val="24"/>
        </w:rPr>
        <w:t>farinha</w:t>
      </w:r>
      <w:r>
        <w:rPr>
          <w:spacing w:val="-2"/>
          <w:sz w:val="24"/>
        </w:rPr>
        <w:t> </w:t>
      </w:r>
      <w:r>
        <w:rPr>
          <w:sz w:val="24"/>
        </w:rPr>
        <w:t>de</w:t>
      </w:r>
      <w:r>
        <w:rPr>
          <w:spacing w:val="-2"/>
          <w:sz w:val="24"/>
        </w:rPr>
        <w:t> </w:t>
      </w:r>
      <w:r>
        <w:rPr>
          <w:sz w:val="24"/>
        </w:rPr>
        <w:t>mandioca</w:t>
      </w:r>
      <w:r>
        <w:rPr>
          <w:spacing w:val="-2"/>
          <w:sz w:val="24"/>
        </w:rPr>
        <w:t> </w:t>
      </w:r>
      <w:r>
        <w:rPr>
          <w:sz w:val="24"/>
        </w:rPr>
        <w:t>ou</w:t>
      </w:r>
      <w:r>
        <w:rPr>
          <w:spacing w:val="-2"/>
          <w:sz w:val="24"/>
        </w:rPr>
        <w:t> </w:t>
      </w:r>
      <w:r>
        <w:rPr>
          <w:sz w:val="24"/>
        </w:rPr>
        <w:t>de</w:t>
      </w:r>
      <w:r>
        <w:rPr>
          <w:spacing w:val="-2"/>
          <w:sz w:val="24"/>
        </w:rPr>
        <w:t> </w:t>
      </w:r>
      <w:r>
        <w:rPr>
          <w:sz w:val="24"/>
        </w:rPr>
        <w:t>outros</w:t>
      </w:r>
      <w:r>
        <w:rPr>
          <w:spacing w:val="-2"/>
          <w:sz w:val="24"/>
        </w:rPr>
        <w:t> </w:t>
      </w:r>
      <w:r>
        <w:rPr>
          <w:sz w:val="24"/>
        </w:rPr>
        <w:t>cereais</w:t>
      </w:r>
      <w:r>
        <w:rPr>
          <w:spacing w:val="-2"/>
          <w:sz w:val="24"/>
        </w:rPr>
        <w:t> </w:t>
      </w:r>
      <w:r>
        <w:rPr>
          <w:sz w:val="24"/>
        </w:rPr>
        <w:t>e</w:t>
      </w:r>
      <w:r>
        <w:rPr>
          <w:spacing w:val="-2"/>
          <w:sz w:val="24"/>
        </w:rPr>
        <w:t> </w:t>
      </w:r>
      <w:r>
        <w:rPr>
          <w:sz w:val="24"/>
        </w:rPr>
        <w:t>de</w:t>
      </w:r>
      <w:r>
        <w:rPr>
          <w:spacing w:val="-2"/>
          <w:sz w:val="24"/>
        </w:rPr>
        <w:t> </w:t>
      </w:r>
      <w:r>
        <w:rPr>
          <w:sz w:val="24"/>
        </w:rPr>
        <w:t>20g</w:t>
      </w:r>
      <w:r>
        <w:rPr>
          <w:spacing w:val="-2"/>
          <w:sz w:val="24"/>
        </w:rPr>
        <w:t> </w:t>
      </w:r>
      <w:r>
        <w:rPr>
          <w:sz w:val="24"/>
        </w:rPr>
        <w:t>de</w:t>
      </w:r>
      <w:r>
        <w:rPr>
          <w:spacing w:val="-2"/>
          <w:sz w:val="24"/>
        </w:rPr>
        <w:t> </w:t>
      </w:r>
      <w:r>
        <w:rPr>
          <w:sz w:val="24"/>
        </w:rPr>
        <w:t>ingredientes</w:t>
      </w:r>
      <w:r>
        <w:rPr>
          <w:spacing w:val="-2"/>
          <w:sz w:val="24"/>
        </w:rPr>
        <w:t> </w:t>
      </w:r>
      <w:r>
        <w:rPr>
          <w:sz w:val="24"/>
        </w:rPr>
        <w:t>como</w:t>
      </w:r>
      <w:r>
        <w:rPr>
          <w:spacing w:val="-2"/>
          <w:sz w:val="24"/>
        </w:rPr>
        <w:t> </w:t>
      </w:r>
      <w:r>
        <w:rPr>
          <w:sz w:val="24"/>
        </w:rPr>
        <w:t>cebola, banana, alho, ovos, azeitonas, entre outros.</w:t>
      </w:r>
      <w:r>
        <w:rPr>
          <w:spacing w:val="-8"/>
          <w:sz w:val="24"/>
        </w:rPr>
        <w:t> </w:t>
      </w:r>
      <w:r>
        <w:rPr>
          <w:sz w:val="24"/>
        </w:rPr>
        <w:t>As farofas devem ser preparadas somente com óleo vegetal e não com margarinas.</w:t>
      </w:r>
    </w:p>
    <w:p>
      <w:pPr>
        <w:pStyle w:val="ListParagraph"/>
        <w:numPr>
          <w:ilvl w:val="3"/>
          <w:numId w:val="13"/>
        </w:numPr>
        <w:tabs>
          <w:tab w:pos="1229" w:val="left" w:leader="none"/>
        </w:tabs>
        <w:spacing w:line="235" w:lineRule="auto" w:before="231" w:after="0"/>
        <w:ind w:left="329" w:right="729" w:firstLine="0"/>
        <w:jc w:val="left"/>
        <w:rPr>
          <w:b/>
          <w:sz w:val="24"/>
        </w:rPr>
      </w:pPr>
      <w:r>
        <w:rPr>
          <w:sz w:val="24"/>
        </w:rPr>
        <w:t>Na</w:t>
      </w:r>
      <w:r>
        <w:rPr>
          <w:spacing w:val="-2"/>
          <w:sz w:val="24"/>
        </w:rPr>
        <w:t> </w:t>
      </w:r>
      <w:r>
        <w:rPr>
          <w:sz w:val="24"/>
        </w:rPr>
        <w:t>preparação</w:t>
      </w:r>
      <w:r>
        <w:rPr>
          <w:spacing w:val="-2"/>
          <w:sz w:val="24"/>
        </w:rPr>
        <w:t> </w:t>
      </w:r>
      <w:r>
        <w:rPr>
          <w:sz w:val="24"/>
        </w:rPr>
        <w:t>do</w:t>
      </w:r>
      <w:r>
        <w:rPr>
          <w:spacing w:val="-2"/>
          <w:sz w:val="24"/>
        </w:rPr>
        <w:t> </w:t>
      </w:r>
      <w:r>
        <w:rPr>
          <w:sz w:val="24"/>
        </w:rPr>
        <w:t>creme</w:t>
      </w:r>
      <w:r>
        <w:rPr>
          <w:spacing w:val="-2"/>
          <w:sz w:val="24"/>
        </w:rPr>
        <w:t> </w:t>
      </w:r>
      <w:r>
        <w:rPr>
          <w:sz w:val="24"/>
        </w:rPr>
        <w:t>de</w:t>
      </w:r>
      <w:r>
        <w:rPr>
          <w:spacing w:val="-2"/>
          <w:sz w:val="24"/>
        </w:rPr>
        <w:t> </w:t>
      </w:r>
      <w:r>
        <w:rPr>
          <w:sz w:val="24"/>
        </w:rPr>
        <w:t>milho</w:t>
      </w:r>
      <w:r>
        <w:rPr>
          <w:spacing w:val="-2"/>
          <w:sz w:val="24"/>
        </w:rPr>
        <w:t> </w:t>
      </w:r>
      <w:r>
        <w:rPr>
          <w:sz w:val="24"/>
        </w:rPr>
        <w:t>deverá</w:t>
      </w:r>
      <w:r>
        <w:rPr>
          <w:spacing w:val="-2"/>
          <w:sz w:val="24"/>
        </w:rPr>
        <w:t> </w:t>
      </w:r>
      <w:r>
        <w:rPr>
          <w:sz w:val="24"/>
        </w:rPr>
        <w:t>ser</w:t>
      </w:r>
      <w:r>
        <w:rPr>
          <w:spacing w:val="-2"/>
          <w:sz w:val="24"/>
        </w:rPr>
        <w:t> </w:t>
      </w:r>
      <w:r>
        <w:rPr>
          <w:sz w:val="24"/>
        </w:rPr>
        <w:t>obedecido</w:t>
      </w:r>
      <w:r>
        <w:rPr>
          <w:spacing w:val="-2"/>
          <w:sz w:val="24"/>
        </w:rPr>
        <w:t> </w:t>
      </w:r>
      <w:r>
        <w:rPr>
          <w:sz w:val="24"/>
        </w:rPr>
        <w:t>um</w:t>
      </w:r>
      <w:r>
        <w:rPr>
          <w:spacing w:val="-2"/>
          <w:sz w:val="24"/>
        </w:rPr>
        <w:t> </w:t>
      </w:r>
      <w:r>
        <w:rPr>
          <w:sz w:val="24"/>
        </w:rPr>
        <w:t>per</w:t>
      </w:r>
      <w:r>
        <w:rPr>
          <w:spacing w:val="-2"/>
          <w:sz w:val="24"/>
        </w:rPr>
        <w:t> </w:t>
      </w:r>
      <w:r>
        <w:rPr>
          <w:sz w:val="24"/>
        </w:rPr>
        <w:t>capita</w:t>
      </w:r>
      <w:r>
        <w:rPr>
          <w:spacing w:val="-2"/>
          <w:sz w:val="24"/>
        </w:rPr>
        <w:t> </w:t>
      </w:r>
      <w:r>
        <w:rPr>
          <w:sz w:val="24"/>
        </w:rPr>
        <w:t>de</w:t>
      </w:r>
      <w:r>
        <w:rPr>
          <w:spacing w:val="-2"/>
          <w:sz w:val="24"/>
        </w:rPr>
        <w:t> </w:t>
      </w:r>
      <w:r>
        <w:rPr>
          <w:sz w:val="24"/>
        </w:rPr>
        <w:t>40g</w:t>
      </w:r>
      <w:r>
        <w:rPr>
          <w:spacing w:val="-2"/>
          <w:sz w:val="24"/>
        </w:rPr>
        <w:t> </w:t>
      </w:r>
      <w:r>
        <w:rPr>
          <w:sz w:val="24"/>
        </w:rPr>
        <w:t>de</w:t>
      </w:r>
      <w:r>
        <w:rPr>
          <w:spacing w:val="-2"/>
          <w:sz w:val="24"/>
        </w:rPr>
        <w:t> </w:t>
      </w:r>
      <w:r>
        <w:rPr>
          <w:sz w:val="24"/>
        </w:rPr>
        <w:t>milho</w:t>
      </w:r>
      <w:r>
        <w:rPr>
          <w:spacing w:val="-2"/>
          <w:sz w:val="24"/>
        </w:rPr>
        <w:t> </w:t>
      </w:r>
      <w:r>
        <w:rPr>
          <w:sz w:val="24"/>
        </w:rPr>
        <w:t>em</w:t>
      </w:r>
      <w:r>
        <w:rPr>
          <w:spacing w:val="-2"/>
          <w:sz w:val="24"/>
        </w:rPr>
        <w:t> </w:t>
      </w:r>
      <w:r>
        <w:rPr>
          <w:sz w:val="24"/>
        </w:rPr>
        <w:t>conserva.</w:t>
      </w:r>
      <w:r>
        <w:rPr>
          <w:spacing w:val="-2"/>
          <w:sz w:val="24"/>
        </w:rPr>
        <w:t> </w:t>
      </w:r>
      <w:r>
        <w:rPr>
          <w:sz w:val="24"/>
        </w:rPr>
        <w:t>No</w:t>
      </w:r>
      <w:r>
        <w:rPr>
          <w:spacing w:val="-2"/>
          <w:sz w:val="24"/>
        </w:rPr>
        <w:t> </w:t>
      </w:r>
      <w:r>
        <w:rPr>
          <w:sz w:val="24"/>
        </w:rPr>
        <w:t>creme</w:t>
      </w:r>
      <w:r>
        <w:rPr>
          <w:spacing w:val="-2"/>
          <w:sz w:val="24"/>
        </w:rPr>
        <w:t> </w:t>
      </w:r>
      <w:r>
        <w:rPr>
          <w:sz w:val="24"/>
        </w:rPr>
        <w:t>só</w:t>
      </w:r>
      <w:r>
        <w:rPr>
          <w:spacing w:val="-2"/>
          <w:sz w:val="24"/>
        </w:rPr>
        <w:t> </w:t>
      </w:r>
      <w:r>
        <w:rPr>
          <w:sz w:val="24"/>
        </w:rPr>
        <w:t>poderá</w:t>
      </w:r>
      <w:r>
        <w:rPr>
          <w:spacing w:val="-2"/>
          <w:sz w:val="24"/>
        </w:rPr>
        <w:t> </w:t>
      </w:r>
      <w:r>
        <w:rPr>
          <w:sz w:val="24"/>
        </w:rPr>
        <w:t>conter,</w:t>
      </w:r>
      <w:r>
        <w:rPr>
          <w:spacing w:val="-2"/>
          <w:sz w:val="24"/>
        </w:rPr>
        <w:t> </w:t>
      </w:r>
      <w:r>
        <w:rPr>
          <w:sz w:val="24"/>
        </w:rPr>
        <w:t>além</w:t>
      </w:r>
      <w:r>
        <w:rPr>
          <w:spacing w:val="-2"/>
          <w:sz w:val="24"/>
        </w:rPr>
        <w:t> </w:t>
      </w:r>
      <w:r>
        <w:rPr>
          <w:sz w:val="24"/>
        </w:rPr>
        <w:t>do milho e dos temperos, o leite e o amido de milho/farinha de trigo (na proporção de 15% do leite UHT).</w:t>
      </w:r>
    </w:p>
    <w:p>
      <w:pPr>
        <w:pStyle w:val="ListParagraph"/>
        <w:numPr>
          <w:ilvl w:val="3"/>
          <w:numId w:val="13"/>
        </w:numPr>
        <w:tabs>
          <w:tab w:pos="1229" w:val="left" w:leader="none"/>
        </w:tabs>
        <w:spacing w:line="235" w:lineRule="auto" w:before="255" w:after="0"/>
        <w:ind w:left="329" w:right="997" w:firstLine="0"/>
        <w:jc w:val="left"/>
        <w:rPr>
          <w:b/>
          <w:sz w:val="24"/>
        </w:rPr>
      </w:pPr>
      <w:r>
        <w:rPr>
          <w:sz w:val="24"/>
        </w:rPr>
        <w:t>Na</w:t>
      </w:r>
      <w:r>
        <w:rPr>
          <w:spacing w:val="-3"/>
          <w:sz w:val="24"/>
        </w:rPr>
        <w:t> </w:t>
      </w:r>
      <w:r>
        <w:rPr>
          <w:sz w:val="24"/>
        </w:rPr>
        <w:t>preparação</w:t>
      </w:r>
      <w:r>
        <w:rPr>
          <w:spacing w:val="-3"/>
          <w:sz w:val="24"/>
        </w:rPr>
        <w:t> </w:t>
      </w:r>
      <w:r>
        <w:rPr>
          <w:sz w:val="24"/>
        </w:rPr>
        <w:t>do</w:t>
      </w:r>
      <w:r>
        <w:rPr>
          <w:spacing w:val="-3"/>
          <w:sz w:val="24"/>
        </w:rPr>
        <w:t> </w:t>
      </w:r>
      <w:r>
        <w:rPr>
          <w:sz w:val="24"/>
        </w:rPr>
        <w:t>creme</w:t>
      </w:r>
      <w:r>
        <w:rPr>
          <w:spacing w:val="-3"/>
          <w:sz w:val="24"/>
        </w:rPr>
        <w:t> </w:t>
      </w:r>
      <w:r>
        <w:rPr>
          <w:sz w:val="24"/>
        </w:rPr>
        <w:t>de</w:t>
      </w:r>
      <w:r>
        <w:rPr>
          <w:spacing w:val="-3"/>
          <w:sz w:val="24"/>
        </w:rPr>
        <w:t> </w:t>
      </w:r>
      <w:r>
        <w:rPr>
          <w:sz w:val="24"/>
        </w:rPr>
        <w:t>espinafre</w:t>
      </w:r>
      <w:r>
        <w:rPr>
          <w:spacing w:val="-3"/>
          <w:sz w:val="24"/>
        </w:rPr>
        <w:t> </w:t>
      </w:r>
      <w:r>
        <w:rPr>
          <w:sz w:val="24"/>
        </w:rPr>
        <w:t>deverá</w:t>
      </w:r>
      <w:r>
        <w:rPr>
          <w:spacing w:val="-3"/>
          <w:sz w:val="24"/>
        </w:rPr>
        <w:t> </w:t>
      </w:r>
      <w:r>
        <w:rPr>
          <w:sz w:val="24"/>
        </w:rPr>
        <w:t>ser</w:t>
      </w:r>
      <w:r>
        <w:rPr>
          <w:spacing w:val="-3"/>
          <w:sz w:val="24"/>
        </w:rPr>
        <w:t> </w:t>
      </w:r>
      <w:r>
        <w:rPr>
          <w:sz w:val="24"/>
        </w:rPr>
        <w:t>obedecida</w:t>
      </w:r>
      <w:r>
        <w:rPr>
          <w:spacing w:val="-3"/>
          <w:sz w:val="24"/>
        </w:rPr>
        <w:t> </w:t>
      </w:r>
      <w:r>
        <w:rPr>
          <w:sz w:val="24"/>
        </w:rPr>
        <w:t>a</w:t>
      </w:r>
      <w:r>
        <w:rPr>
          <w:spacing w:val="-3"/>
          <w:sz w:val="24"/>
        </w:rPr>
        <w:t> </w:t>
      </w:r>
      <w:r>
        <w:rPr>
          <w:sz w:val="24"/>
        </w:rPr>
        <w:t>porção</w:t>
      </w:r>
      <w:r>
        <w:rPr>
          <w:spacing w:val="-3"/>
          <w:sz w:val="24"/>
        </w:rPr>
        <w:t> </w:t>
      </w:r>
      <w:r>
        <w:rPr>
          <w:sz w:val="24"/>
        </w:rPr>
        <w:t>de</w:t>
      </w:r>
      <w:r>
        <w:rPr>
          <w:spacing w:val="-3"/>
          <w:sz w:val="24"/>
        </w:rPr>
        <w:t> </w:t>
      </w:r>
      <w:r>
        <w:rPr>
          <w:sz w:val="24"/>
        </w:rPr>
        <w:t>60g</w:t>
      </w:r>
      <w:r>
        <w:rPr>
          <w:spacing w:val="-3"/>
          <w:sz w:val="24"/>
        </w:rPr>
        <w:t> </w:t>
      </w:r>
      <w:r>
        <w:rPr>
          <w:sz w:val="24"/>
        </w:rPr>
        <w:t>de</w:t>
      </w:r>
      <w:r>
        <w:rPr>
          <w:spacing w:val="-3"/>
          <w:sz w:val="24"/>
        </w:rPr>
        <w:t> </w:t>
      </w:r>
      <w:r>
        <w:rPr>
          <w:sz w:val="24"/>
        </w:rPr>
        <w:t>espinafre</w:t>
      </w:r>
      <w:r>
        <w:rPr>
          <w:spacing w:val="-3"/>
          <w:sz w:val="24"/>
        </w:rPr>
        <w:t> </w:t>
      </w:r>
      <w:r>
        <w:rPr>
          <w:sz w:val="24"/>
        </w:rPr>
        <w:t>(cozido).</w:t>
      </w:r>
      <w:r>
        <w:rPr>
          <w:spacing w:val="-3"/>
          <w:sz w:val="24"/>
        </w:rPr>
        <w:t> </w:t>
      </w:r>
      <w:r>
        <w:rPr>
          <w:sz w:val="24"/>
        </w:rPr>
        <w:t>No</w:t>
      </w:r>
      <w:r>
        <w:rPr>
          <w:spacing w:val="-3"/>
          <w:sz w:val="24"/>
        </w:rPr>
        <w:t> </w:t>
      </w:r>
      <w:r>
        <w:rPr>
          <w:sz w:val="24"/>
        </w:rPr>
        <w:t>creme</w:t>
      </w:r>
      <w:r>
        <w:rPr>
          <w:spacing w:val="-3"/>
          <w:sz w:val="24"/>
        </w:rPr>
        <w:t> </w:t>
      </w:r>
      <w:r>
        <w:rPr>
          <w:sz w:val="24"/>
        </w:rPr>
        <w:t>só</w:t>
      </w:r>
      <w:r>
        <w:rPr>
          <w:spacing w:val="-3"/>
          <w:sz w:val="24"/>
        </w:rPr>
        <w:t> </w:t>
      </w:r>
      <w:r>
        <w:rPr>
          <w:sz w:val="24"/>
        </w:rPr>
        <w:t>poderá</w:t>
      </w:r>
      <w:r>
        <w:rPr>
          <w:spacing w:val="-3"/>
          <w:sz w:val="24"/>
        </w:rPr>
        <w:t> </w:t>
      </w:r>
      <w:r>
        <w:rPr>
          <w:sz w:val="24"/>
        </w:rPr>
        <w:t>conter,</w:t>
      </w:r>
      <w:r>
        <w:rPr>
          <w:spacing w:val="-3"/>
          <w:sz w:val="24"/>
        </w:rPr>
        <w:t> </w:t>
      </w:r>
      <w:r>
        <w:rPr>
          <w:sz w:val="24"/>
        </w:rPr>
        <w:t>além</w:t>
      </w:r>
      <w:r>
        <w:rPr>
          <w:spacing w:val="-3"/>
          <w:sz w:val="24"/>
        </w:rPr>
        <w:t> </w:t>
      </w:r>
      <w:r>
        <w:rPr>
          <w:sz w:val="24"/>
        </w:rPr>
        <w:t>do espinafre e dos temperos, o leite e o amido de milho/farinha de trigo (na proporção de 15% do leite UHT).</w:t>
      </w:r>
    </w:p>
    <w:p>
      <w:pPr>
        <w:pStyle w:val="ListParagraph"/>
        <w:spacing w:after="0" w:line="235" w:lineRule="auto"/>
        <w:jc w:val="left"/>
        <w:rPr>
          <w:b/>
          <w:sz w:val="24"/>
        </w:rPr>
        <w:sectPr>
          <w:pgSz w:w="15840" w:h="24480"/>
          <w:pgMar w:top="820" w:bottom="280" w:left="360" w:right="360"/>
        </w:sectPr>
      </w:pPr>
    </w:p>
    <w:p>
      <w:pPr>
        <w:pStyle w:val="ListParagraph"/>
        <w:numPr>
          <w:ilvl w:val="3"/>
          <w:numId w:val="13"/>
        </w:numPr>
        <w:tabs>
          <w:tab w:pos="1229" w:val="left" w:leader="none"/>
        </w:tabs>
        <w:spacing w:line="240" w:lineRule="auto" w:before="76" w:after="0"/>
        <w:ind w:left="1229" w:right="0" w:hanging="900"/>
        <w:jc w:val="left"/>
        <w:rPr>
          <w:b/>
          <w:sz w:val="24"/>
        </w:rPr>
      </w:pPr>
      <w:r>
        <w:rPr>
          <w:sz w:val="24"/>
        </w:rPr>
        <w:t>Na</w:t>
      </w:r>
      <w:r>
        <w:rPr>
          <w:spacing w:val="-1"/>
          <w:sz w:val="24"/>
        </w:rPr>
        <w:t> </w:t>
      </w:r>
      <w:r>
        <w:rPr>
          <w:sz w:val="24"/>
        </w:rPr>
        <w:t>preparação do</w:t>
      </w:r>
      <w:r>
        <w:rPr>
          <w:spacing w:val="-1"/>
          <w:sz w:val="24"/>
        </w:rPr>
        <w:t> </w:t>
      </w:r>
      <w:r>
        <w:rPr>
          <w:sz w:val="24"/>
        </w:rPr>
        <w:t>purê de</w:t>
      </w:r>
      <w:r>
        <w:rPr>
          <w:spacing w:val="-1"/>
          <w:sz w:val="24"/>
        </w:rPr>
        <w:t> </w:t>
      </w:r>
      <w:r>
        <w:rPr>
          <w:sz w:val="24"/>
        </w:rPr>
        <w:t>batata deverá</w:t>
      </w:r>
      <w:r>
        <w:rPr>
          <w:spacing w:val="-1"/>
          <w:sz w:val="24"/>
        </w:rPr>
        <w:t> </w:t>
      </w:r>
      <w:r>
        <w:rPr>
          <w:sz w:val="24"/>
        </w:rPr>
        <w:t>conter, além</w:t>
      </w:r>
      <w:r>
        <w:rPr>
          <w:spacing w:val="-1"/>
          <w:sz w:val="24"/>
        </w:rPr>
        <w:t> </w:t>
      </w:r>
      <w:r>
        <w:rPr>
          <w:sz w:val="24"/>
        </w:rPr>
        <w:t>da batata</w:t>
      </w:r>
      <w:r>
        <w:rPr>
          <w:spacing w:val="-1"/>
          <w:sz w:val="24"/>
        </w:rPr>
        <w:t> </w:t>
      </w:r>
      <w:r>
        <w:rPr>
          <w:i/>
          <w:sz w:val="24"/>
        </w:rPr>
        <w:t>in natura</w:t>
      </w:r>
      <w:r>
        <w:rPr>
          <w:i/>
          <w:spacing w:val="-1"/>
          <w:sz w:val="24"/>
        </w:rPr>
        <w:t> </w:t>
      </w:r>
      <w:r>
        <w:rPr>
          <w:sz w:val="24"/>
        </w:rPr>
        <w:t>e dos</w:t>
      </w:r>
      <w:r>
        <w:rPr>
          <w:spacing w:val="-1"/>
          <w:sz w:val="24"/>
        </w:rPr>
        <w:t> </w:t>
      </w:r>
      <w:r>
        <w:rPr>
          <w:sz w:val="24"/>
        </w:rPr>
        <w:t>temperos, o</w:t>
      </w:r>
      <w:r>
        <w:rPr>
          <w:spacing w:val="-1"/>
          <w:sz w:val="24"/>
        </w:rPr>
        <w:t> </w:t>
      </w:r>
      <w:r>
        <w:rPr>
          <w:sz w:val="24"/>
        </w:rPr>
        <w:t>leite e</w:t>
      </w:r>
      <w:r>
        <w:rPr>
          <w:spacing w:val="-1"/>
          <w:sz w:val="24"/>
        </w:rPr>
        <w:t> </w:t>
      </w:r>
      <w:r>
        <w:rPr>
          <w:sz w:val="24"/>
        </w:rPr>
        <w:t>a </w:t>
      </w:r>
      <w:r>
        <w:rPr>
          <w:spacing w:val="-2"/>
          <w:sz w:val="24"/>
        </w:rPr>
        <w:t>margarina.</w:t>
      </w:r>
    </w:p>
    <w:p>
      <w:pPr>
        <w:pStyle w:val="ListParagraph"/>
        <w:numPr>
          <w:ilvl w:val="3"/>
          <w:numId w:val="13"/>
        </w:numPr>
        <w:tabs>
          <w:tab w:pos="1229" w:val="left" w:leader="none"/>
        </w:tabs>
        <w:spacing w:line="247" w:lineRule="auto" w:before="234" w:after="0"/>
        <w:ind w:left="329" w:right="779" w:firstLine="0"/>
        <w:jc w:val="left"/>
        <w:rPr>
          <w:b/>
          <w:sz w:val="24"/>
        </w:rPr>
      </w:pPr>
      <w:r>
        <w:rPr>
          <w:sz w:val="24"/>
        </w:rPr>
        <w:t>Preparações</w:t>
      </w:r>
      <w:r>
        <w:rPr>
          <w:spacing w:val="-3"/>
          <w:sz w:val="24"/>
        </w:rPr>
        <w:t> </w:t>
      </w:r>
      <w:r>
        <w:rPr>
          <w:sz w:val="24"/>
        </w:rPr>
        <w:t>com</w:t>
      </w:r>
      <w:r>
        <w:rPr>
          <w:spacing w:val="-3"/>
          <w:sz w:val="24"/>
        </w:rPr>
        <w:t> </w:t>
      </w:r>
      <w:r>
        <w:rPr>
          <w:sz w:val="24"/>
        </w:rPr>
        <w:t>massas</w:t>
      </w:r>
      <w:r>
        <w:rPr>
          <w:spacing w:val="-3"/>
          <w:sz w:val="24"/>
        </w:rPr>
        <w:t> </w:t>
      </w:r>
      <w:r>
        <w:rPr>
          <w:sz w:val="24"/>
        </w:rPr>
        <w:t>deverão</w:t>
      </w:r>
      <w:r>
        <w:rPr>
          <w:spacing w:val="-3"/>
          <w:sz w:val="24"/>
        </w:rPr>
        <w:t> </w:t>
      </w:r>
      <w:r>
        <w:rPr>
          <w:sz w:val="24"/>
        </w:rPr>
        <w:t>ser</w:t>
      </w:r>
      <w:r>
        <w:rPr>
          <w:spacing w:val="-3"/>
          <w:sz w:val="24"/>
        </w:rPr>
        <w:t> </w:t>
      </w:r>
      <w:r>
        <w:rPr>
          <w:sz w:val="24"/>
        </w:rPr>
        <w:t>acompanhadas</w:t>
      </w:r>
      <w:r>
        <w:rPr>
          <w:spacing w:val="-3"/>
          <w:sz w:val="24"/>
        </w:rPr>
        <w:t> </w:t>
      </w:r>
      <w:r>
        <w:rPr>
          <w:sz w:val="24"/>
        </w:rPr>
        <w:t>do</w:t>
      </w:r>
      <w:r>
        <w:rPr>
          <w:spacing w:val="-3"/>
          <w:sz w:val="24"/>
        </w:rPr>
        <w:t> </w:t>
      </w:r>
      <w:r>
        <w:rPr>
          <w:sz w:val="24"/>
        </w:rPr>
        <w:t>fornecimento</w:t>
      </w:r>
      <w:r>
        <w:rPr>
          <w:spacing w:val="-3"/>
          <w:sz w:val="24"/>
        </w:rPr>
        <w:t> </w:t>
      </w:r>
      <w:r>
        <w:rPr>
          <w:sz w:val="24"/>
        </w:rPr>
        <w:t>de</w:t>
      </w:r>
      <w:r>
        <w:rPr>
          <w:spacing w:val="-3"/>
          <w:sz w:val="24"/>
        </w:rPr>
        <w:t> </w:t>
      </w:r>
      <w:r>
        <w:rPr>
          <w:sz w:val="24"/>
        </w:rPr>
        <w:t>queijo</w:t>
      </w:r>
      <w:r>
        <w:rPr>
          <w:spacing w:val="-3"/>
          <w:sz w:val="24"/>
        </w:rPr>
        <w:t> </w:t>
      </w:r>
      <w:r>
        <w:rPr>
          <w:sz w:val="24"/>
        </w:rPr>
        <w:t>parmesão</w:t>
      </w:r>
      <w:r>
        <w:rPr>
          <w:spacing w:val="-3"/>
          <w:sz w:val="24"/>
        </w:rPr>
        <w:t> </w:t>
      </w:r>
      <w:r>
        <w:rPr>
          <w:sz w:val="24"/>
        </w:rPr>
        <w:t>ralado,</w:t>
      </w:r>
      <w:r>
        <w:rPr>
          <w:spacing w:val="-3"/>
          <w:sz w:val="24"/>
        </w:rPr>
        <w:t> </w:t>
      </w:r>
      <w:r>
        <w:rPr>
          <w:sz w:val="24"/>
        </w:rPr>
        <w:t>servido</w:t>
      </w:r>
      <w:r>
        <w:rPr>
          <w:spacing w:val="-3"/>
          <w:sz w:val="24"/>
        </w:rPr>
        <w:t> </w:t>
      </w:r>
      <w:r>
        <w:rPr>
          <w:sz w:val="24"/>
        </w:rPr>
        <w:t>em</w:t>
      </w:r>
      <w:r>
        <w:rPr>
          <w:spacing w:val="-3"/>
          <w:sz w:val="24"/>
        </w:rPr>
        <w:t> </w:t>
      </w:r>
      <w:r>
        <w:rPr>
          <w:sz w:val="24"/>
        </w:rPr>
        <w:t>porções</w:t>
      </w:r>
      <w:r>
        <w:rPr>
          <w:spacing w:val="-3"/>
          <w:sz w:val="24"/>
        </w:rPr>
        <w:t> </w:t>
      </w:r>
      <w:r>
        <w:rPr>
          <w:sz w:val="24"/>
        </w:rPr>
        <w:t>individuais</w:t>
      </w:r>
      <w:r>
        <w:rPr>
          <w:spacing w:val="-3"/>
          <w:sz w:val="24"/>
        </w:rPr>
        <w:t> </w:t>
      </w:r>
      <w:r>
        <w:rPr>
          <w:sz w:val="24"/>
        </w:rPr>
        <w:t>de</w:t>
      </w:r>
      <w:r>
        <w:rPr>
          <w:spacing w:val="-3"/>
          <w:sz w:val="24"/>
        </w:rPr>
        <w:t> </w:t>
      </w:r>
      <w:r>
        <w:rPr>
          <w:sz w:val="24"/>
        </w:rPr>
        <w:t>10g, acondicionadas em embalagem plástica ou sachê embalado (contendo exclusivamente queijo parmesão e conservante).</w:t>
      </w:r>
    </w:p>
    <w:p>
      <w:pPr>
        <w:pStyle w:val="ListParagraph"/>
        <w:numPr>
          <w:ilvl w:val="3"/>
          <w:numId w:val="13"/>
        </w:numPr>
        <w:tabs>
          <w:tab w:pos="1229" w:val="left" w:leader="none"/>
        </w:tabs>
        <w:spacing w:line="247" w:lineRule="auto" w:before="226" w:after="0"/>
        <w:ind w:left="329" w:right="1172" w:firstLine="0"/>
        <w:jc w:val="left"/>
        <w:rPr>
          <w:b/>
          <w:sz w:val="24"/>
        </w:rPr>
      </w:pPr>
      <w:r>
        <w:rPr>
          <w:sz w:val="24"/>
        </w:rPr>
        <w:t>Quando</w:t>
      </w:r>
      <w:r>
        <w:rPr>
          <w:spacing w:val="-2"/>
          <w:sz w:val="24"/>
        </w:rPr>
        <w:t> </w:t>
      </w:r>
      <w:r>
        <w:rPr>
          <w:sz w:val="24"/>
        </w:rPr>
        <w:t>a</w:t>
      </w:r>
      <w:r>
        <w:rPr>
          <w:spacing w:val="-2"/>
          <w:sz w:val="24"/>
        </w:rPr>
        <w:t> </w:t>
      </w:r>
      <w:r>
        <w:rPr>
          <w:sz w:val="24"/>
        </w:rPr>
        <w:t>guarnição</w:t>
      </w:r>
      <w:r>
        <w:rPr>
          <w:spacing w:val="-2"/>
          <w:sz w:val="24"/>
        </w:rPr>
        <w:t> </w:t>
      </w:r>
      <w:r>
        <w:rPr>
          <w:sz w:val="24"/>
        </w:rPr>
        <w:t>for</w:t>
      </w:r>
      <w:r>
        <w:rPr>
          <w:spacing w:val="-2"/>
          <w:sz w:val="24"/>
        </w:rPr>
        <w:t> </w:t>
      </w:r>
      <w:r>
        <w:rPr>
          <w:sz w:val="24"/>
        </w:rPr>
        <w:t>adicionada</w:t>
      </w:r>
      <w:r>
        <w:rPr>
          <w:spacing w:val="-2"/>
          <w:sz w:val="24"/>
        </w:rPr>
        <w:t> </w:t>
      </w:r>
      <w:r>
        <w:rPr>
          <w:sz w:val="24"/>
        </w:rPr>
        <w:t>de</w:t>
      </w:r>
      <w:r>
        <w:rPr>
          <w:spacing w:val="-2"/>
          <w:sz w:val="24"/>
        </w:rPr>
        <w:t> </w:t>
      </w:r>
      <w:r>
        <w:rPr>
          <w:sz w:val="24"/>
        </w:rPr>
        <w:t>algum</w:t>
      </w:r>
      <w:r>
        <w:rPr>
          <w:spacing w:val="-2"/>
          <w:sz w:val="24"/>
        </w:rPr>
        <w:t> </w:t>
      </w:r>
      <w:r>
        <w:rPr>
          <w:sz w:val="24"/>
        </w:rPr>
        <w:t>item</w:t>
      </w:r>
      <w:r>
        <w:rPr>
          <w:spacing w:val="-2"/>
          <w:sz w:val="24"/>
        </w:rPr>
        <w:t> </w:t>
      </w:r>
      <w:r>
        <w:rPr>
          <w:sz w:val="24"/>
        </w:rPr>
        <w:t>de</w:t>
      </w:r>
      <w:r>
        <w:rPr>
          <w:spacing w:val="-2"/>
          <w:sz w:val="24"/>
        </w:rPr>
        <w:t> </w:t>
      </w:r>
      <w:r>
        <w:rPr>
          <w:sz w:val="24"/>
        </w:rPr>
        <w:t>origem</w:t>
      </w:r>
      <w:r>
        <w:rPr>
          <w:spacing w:val="-2"/>
          <w:sz w:val="24"/>
        </w:rPr>
        <w:t> </w:t>
      </w:r>
      <w:r>
        <w:rPr>
          <w:sz w:val="24"/>
        </w:rPr>
        <w:t>animal</w:t>
      </w:r>
      <w:r>
        <w:rPr>
          <w:spacing w:val="-2"/>
          <w:sz w:val="24"/>
        </w:rPr>
        <w:t> </w:t>
      </w:r>
      <w:r>
        <w:rPr>
          <w:sz w:val="24"/>
        </w:rPr>
        <w:t>(exemplo:</w:t>
      </w:r>
      <w:r>
        <w:rPr>
          <w:spacing w:val="-2"/>
          <w:sz w:val="24"/>
        </w:rPr>
        <w:t> </w:t>
      </w:r>
      <w:r>
        <w:rPr>
          <w:sz w:val="24"/>
        </w:rPr>
        <w:t>pirão</w:t>
      </w:r>
      <w:r>
        <w:rPr>
          <w:spacing w:val="-2"/>
          <w:sz w:val="24"/>
        </w:rPr>
        <w:t> </w:t>
      </w:r>
      <w:r>
        <w:rPr>
          <w:sz w:val="24"/>
        </w:rPr>
        <w:t>de</w:t>
      </w:r>
      <w:r>
        <w:rPr>
          <w:spacing w:val="-2"/>
          <w:sz w:val="24"/>
        </w:rPr>
        <w:t> </w:t>
      </w:r>
      <w:r>
        <w:rPr>
          <w:sz w:val="24"/>
        </w:rPr>
        <w:t>peixe,</w:t>
      </w:r>
      <w:r>
        <w:rPr>
          <w:spacing w:val="-2"/>
          <w:sz w:val="24"/>
        </w:rPr>
        <w:t> </w:t>
      </w:r>
      <w:r>
        <w:rPr>
          <w:sz w:val="24"/>
        </w:rPr>
        <w:t>molho</w:t>
      </w:r>
      <w:r>
        <w:rPr>
          <w:spacing w:val="-2"/>
          <w:sz w:val="24"/>
        </w:rPr>
        <w:t> </w:t>
      </w:r>
      <w:r>
        <w:rPr>
          <w:sz w:val="24"/>
        </w:rPr>
        <w:t>bechamel</w:t>
      </w:r>
      <w:r>
        <w:rPr>
          <w:spacing w:val="-2"/>
          <w:sz w:val="24"/>
        </w:rPr>
        <w:t> </w:t>
      </w:r>
      <w:r>
        <w:rPr>
          <w:sz w:val="24"/>
        </w:rPr>
        <w:t>e</w:t>
      </w:r>
      <w:r>
        <w:rPr>
          <w:spacing w:val="-2"/>
          <w:sz w:val="24"/>
        </w:rPr>
        <w:t> </w:t>
      </w:r>
      <w:r>
        <w:rPr>
          <w:sz w:val="24"/>
        </w:rPr>
        <w:t>outros),</w:t>
      </w:r>
      <w:r>
        <w:rPr>
          <w:spacing w:val="-2"/>
          <w:sz w:val="24"/>
        </w:rPr>
        <w:t> </w:t>
      </w:r>
      <w:r>
        <w:rPr>
          <w:sz w:val="24"/>
        </w:rPr>
        <w:t>deverá</w:t>
      </w:r>
      <w:r>
        <w:rPr>
          <w:spacing w:val="-2"/>
          <w:sz w:val="24"/>
        </w:rPr>
        <w:t> </w:t>
      </w:r>
      <w:r>
        <w:rPr>
          <w:sz w:val="24"/>
        </w:rPr>
        <w:t>ser fornecida uma opção vegetariana, acordada previamente com a fiscalização.</w:t>
      </w:r>
    </w:p>
    <w:p>
      <w:pPr>
        <w:pStyle w:val="ListParagraph"/>
        <w:numPr>
          <w:ilvl w:val="3"/>
          <w:numId w:val="13"/>
        </w:numPr>
        <w:tabs>
          <w:tab w:pos="1215" w:val="left" w:leader="none"/>
        </w:tabs>
        <w:spacing w:line="240" w:lineRule="auto" w:before="227" w:after="0"/>
        <w:ind w:left="1215" w:right="0" w:hanging="886"/>
        <w:jc w:val="left"/>
        <w:rPr>
          <w:b/>
          <w:sz w:val="24"/>
        </w:rPr>
      </w:pPr>
      <w:r>
        <w:rPr>
          <w:sz w:val="24"/>
        </w:rPr>
        <w:t>As guarnições não listadas deverão ter sua composição e gramatura aprovadas previamente pela Fiscalização da </w:t>
      </w:r>
      <w:r>
        <w:rPr>
          <w:spacing w:val="-2"/>
          <w:sz w:val="24"/>
        </w:rPr>
        <w:t>UERJ.</w:t>
      </w:r>
    </w:p>
    <w:p>
      <w:pPr>
        <w:pStyle w:val="BodyText"/>
        <w:spacing w:line="247" w:lineRule="auto" w:before="264"/>
        <w:ind w:right="453"/>
        <w:jc w:val="both"/>
      </w:pPr>
      <w:r>
        <w:rPr/>
        <w:t>O</w:t>
      </w:r>
      <w:r>
        <w:rPr>
          <w:spacing w:val="-2"/>
        </w:rPr>
        <w:t> </w:t>
      </w:r>
      <w:r>
        <w:rPr/>
        <w:t>Quadro</w:t>
      </w:r>
      <w:r>
        <w:rPr>
          <w:spacing w:val="-2"/>
        </w:rPr>
        <w:t> </w:t>
      </w:r>
      <w:r>
        <w:rPr/>
        <w:t>17</w:t>
      </w:r>
      <w:r>
        <w:rPr>
          <w:spacing w:val="-2"/>
        </w:rPr>
        <w:t> </w:t>
      </w:r>
      <w:r>
        <w:rPr/>
        <w:t>especifica</w:t>
      </w:r>
      <w:r>
        <w:rPr>
          <w:spacing w:val="-2"/>
        </w:rPr>
        <w:t> </w:t>
      </w:r>
      <w:r>
        <w:rPr/>
        <w:t>a</w:t>
      </w:r>
      <w:r>
        <w:rPr>
          <w:spacing w:val="-2"/>
        </w:rPr>
        <w:t> </w:t>
      </w:r>
      <w:r>
        <w:rPr/>
        <w:t>composição,</w:t>
      </w:r>
      <w:r>
        <w:rPr>
          <w:spacing w:val="-2"/>
        </w:rPr>
        <w:t> </w:t>
      </w:r>
      <w:r>
        <w:rPr/>
        <w:t>frequência,</w:t>
      </w:r>
      <w:r>
        <w:rPr>
          <w:spacing w:val="-2"/>
        </w:rPr>
        <w:t> </w:t>
      </w:r>
      <w:r>
        <w:rPr/>
        <w:t>porção</w:t>
      </w:r>
      <w:r>
        <w:rPr>
          <w:spacing w:val="-2"/>
        </w:rPr>
        <w:t> </w:t>
      </w:r>
      <w:r>
        <w:rPr/>
        <w:t>e</w:t>
      </w:r>
      <w:r>
        <w:rPr>
          <w:spacing w:val="-2"/>
        </w:rPr>
        <w:t> </w:t>
      </w:r>
      <w:r>
        <w:rPr/>
        <w:t>exemplos</w:t>
      </w:r>
      <w:r>
        <w:rPr>
          <w:spacing w:val="-2"/>
        </w:rPr>
        <w:t> </w:t>
      </w:r>
      <w:r>
        <w:rPr/>
        <w:t>de</w:t>
      </w:r>
      <w:r>
        <w:rPr>
          <w:spacing w:val="-2"/>
        </w:rPr>
        <w:t> </w:t>
      </w:r>
      <w:r>
        <w:rPr/>
        <w:t>preparações</w:t>
      </w:r>
      <w:r>
        <w:rPr>
          <w:spacing w:val="-2"/>
        </w:rPr>
        <w:t> </w:t>
      </w:r>
      <w:r>
        <w:rPr/>
        <w:t>contendo</w:t>
      </w:r>
      <w:r>
        <w:rPr>
          <w:spacing w:val="-2"/>
        </w:rPr>
        <w:t> </w:t>
      </w:r>
      <w:r>
        <w:rPr/>
        <w:t>cereais</w:t>
      </w:r>
      <w:r>
        <w:rPr>
          <w:spacing w:val="-2"/>
        </w:rPr>
        <w:t> </w:t>
      </w:r>
      <w:r>
        <w:rPr/>
        <w:t>e</w:t>
      </w:r>
      <w:r>
        <w:rPr>
          <w:spacing w:val="-2"/>
        </w:rPr>
        <w:t> </w:t>
      </w:r>
      <w:r>
        <w:rPr/>
        <w:t>hortaliças</w:t>
      </w:r>
      <w:r>
        <w:rPr>
          <w:spacing w:val="-2"/>
        </w:rPr>
        <w:t> </w:t>
      </w:r>
      <w:r>
        <w:rPr/>
        <w:t>dos</w:t>
      </w:r>
      <w:r>
        <w:rPr>
          <w:spacing w:val="-2"/>
        </w:rPr>
        <w:t> </w:t>
      </w:r>
      <w:r>
        <w:rPr/>
        <w:t>tipos</w:t>
      </w:r>
      <w:r>
        <w:rPr>
          <w:spacing w:val="-15"/>
        </w:rPr>
        <w:t> </w:t>
      </w:r>
      <w:r>
        <w:rPr/>
        <w:t>A,</w:t>
      </w:r>
      <w:r>
        <w:rPr>
          <w:spacing w:val="-2"/>
        </w:rPr>
        <w:t> </w:t>
      </w:r>
      <w:r>
        <w:rPr/>
        <w:t>B</w:t>
      </w:r>
      <w:r>
        <w:rPr>
          <w:spacing w:val="-2"/>
        </w:rPr>
        <w:t> </w:t>
      </w:r>
      <w:r>
        <w:rPr/>
        <w:t>e</w:t>
      </w:r>
      <w:r>
        <w:rPr>
          <w:spacing w:val="-2"/>
        </w:rPr>
        <w:t> </w:t>
      </w:r>
      <w:r>
        <w:rPr/>
        <w:t>C,</w:t>
      </w:r>
      <w:r>
        <w:rPr>
          <w:spacing w:val="-2"/>
        </w:rPr>
        <w:t> </w:t>
      </w:r>
      <w:r>
        <w:rPr/>
        <w:t>levando-se</w:t>
      </w:r>
      <w:r>
        <w:rPr>
          <w:spacing w:val="-2"/>
        </w:rPr>
        <w:t> </w:t>
      </w:r>
      <w:r>
        <w:rPr/>
        <w:t>em consideração 22 (vinte e dois) dias úteis ao mês.</w:t>
      </w:r>
    </w:p>
    <w:p>
      <w:pPr>
        <w:pStyle w:val="BodyText"/>
        <w:spacing w:before="33"/>
        <w:ind w:left="0"/>
        <w:rPr>
          <w:sz w:val="20"/>
        </w:rPr>
      </w:pPr>
    </w:p>
    <w:tbl>
      <w:tblPr>
        <w:tblW w:w="0" w:type="auto"/>
        <w:jc w:val="left"/>
        <w:tblInd w:w="35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210"/>
        <w:gridCol w:w="1530"/>
        <w:gridCol w:w="1350"/>
        <w:gridCol w:w="3510"/>
      </w:tblGrid>
      <w:tr>
        <w:trPr>
          <w:trHeight w:val="794" w:hRule="atLeast"/>
        </w:trPr>
        <w:tc>
          <w:tcPr>
            <w:tcW w:w="9600" w:type="dxa"/>
            <w:gridSpan w:val="4"/>
            <w:tcBorders>
              <w:bottom w:val="single" w:sz="12" w:space="0" w:color="000000"/>
            </w:tcBorders>
          </w:tcPr>
          <w:p>
            <w:pPr>
              <w:pStyle w:val="TableParagraph"/>
              <w:spacing w:line="247" w:lineRule="auto" w:before="106"/>
              <w:ind w:left="179"/>
              <w:rPr>
                <w:sz w:val="24"/>
              </w:rPr>
            </w:pPr>
            <w:r>
              <w:rPr>
                <w:b/>
                <w:sz w:val="24"/>
              </w:rPr>
              <w:t>Quadro</w:t>
            </w:r>
            <w:r>
              <w:rPr>
                <w:b/>
                <w:spacing w:val="-4"/>
                <w:sz w:val="24"/>
              </w:rPr>
              <w:t> </w:t>
            </w:r>
            <w:r>
              <w:rPr>
                <w:b/>
                <w:sz w:val="24"/>
              </w:rPr>
              <w:t>17</w:t>
            </w:r>
            <w:r>
              <w:rPr>
                <w:b/>
                <w:spacing w:val="-4"/>
                <w:sz w:val="24"/>
              </w:rPr>
              <w:t> </w:t>
            </w:r>
            <w:r>
              <w:rPr>
                <w:b/>
                <w:sz w:val="24"/>
              </w:rPr>
              <w:t>-</w:t>
            </w:r>
            <w:r>
              <w:rPr>
                <w:b/>
                <w:spacing w:val="-4"/>
                <w:sz w:val="24"/>
              </w:rPr>
              <w:t> </w:t>
            </w:r>
            <w:r>
              <w:rPr>
                <w:sz w:val="24"/>
              </w:rPr>
              <w:t>Composição,</w:t>
            </w:r>
            <w:r>
              <w:rPr>
                <w:spacing w:val="-4"/>
                <w:sz w:val="24"/>
              </w:rPr>
              <w:t> </w:t>
            </w:r>
            <w:r>
              <w:rPr>
                <w:sz w:val="24"/>
              </w:rPr>
              <w:t>frequência,</w:t>
            </w:r>
            <w:r>
              <w:rPr>
                <w:spacing w:val="-4"/>
                <w:sz w:val="24"/>
              </w:rPr>
              <w:t> </w:t>
            </w:r>
            <w:r>
              <w:rPr>
                <w:sz w:val="24"/>
              </w:rPr>
              <w:t>porção</w:t>
            </w:r>
            <w:r>
              <w:rPr>
                <w:spacing w:val="-4"/>
                <w:sz w:val="24"/>
              </w:rPr>
              <w:t> </w:t>
            </w:r>
            <w:r>
              <w:rPr>
                <w:sz w:val="24"/>
              </w:rPr>
              <w:t>e</w:t>
            </w:r>
            <w:r>
              <w:rPr>
                <w:spacing w:val="-4"/>
                <w:sz w:val="24"/>
              </w:rPr>
              <w:t> </w:t>
            </w:r>
            <w:r>
              <w:rPr>
                <w:sz w:val="24"/>
              </w:rPr>
              <w:t>exemplos</w:t>
            </w:r>
            <w:r>
              <w:rPr>
                <w:spacing w:val="-4"/>
                <w:sz w:val="24"/>
              </w:rPr>
              <w:t> </w:t>
            </w:r>
            <w:r>
              <w:rPr>
                <w:sz w:val="24"/>
              </w:rPr>
              <w:t>de</w:t>
            </w:r>
            <w:r>
              <w:rPr>
                <w:spacing w:val="-4"/>
                <w:sz w:val="24"/>
              </w:rPr>
              <w:t> </w:t>
            </w:r>
            <w:r>
              <w:rPr>
                <w:sz w:val="24"/>
              </w:rPr>
              <w:t>preparações</w:t>
            </w:r>
            <w:r>
              <w:rPr>
                <w:spacing w:val="-4"/>
                <w:sz w:val="24"/>
              </w:rPr>
              <w:t> </w:t>
            </w:r>
            <w:r>
              <w:rPr>
                <w:sz w:val="24"/>
              </w:rPr>
              <w:t>contendo</w:t>
            </w:r>
            <w:r>
              <w:rPr>
                <w:spacing w:val="-4"/>
                <w:sz w:val="24"/>
              </w:rPr>
              <w:t> </w:t>
            </w:r>
            <w:r>
              <w:rPr>
                <w:sz w:val="24"/>
              </w:rPr>
              <w:t>cereais</w:t>
            </w:r>
            <w:r>
              <w:rPr>
                <w:spacing w:val="-4"/>
                <w:sz w:val="24"/>
              </w:rPr>
              <w:t> </w:t>
            </w:r>
            <w:r>
              <w:rPr>
                <w:sz w:val="24"/>
              </w:rPr>
              <w:t>e hortaliças dos tipos A, B e C.</w:t>
            </w:r>
          </w:p>
        </w:tc>
      </w:tr>
      <w:tr>
        <w:trPr>
          <w:trHeight w:val="509" w:hRule="atLeast"/>
        </w:trPr>
        <w:tc>
          <w:tcPr>
            <w:tcW w:w="3210"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1007"/>
              <w:rPr>
                <w:sz w:val="24"/>
              </w:rPr>
            </w:pPr>
            <w:r>
              <w:rPr>
                <w:spacing w:val="-2"/>
                <w:sz w:val="24"/>
              </w:rPr>
              <w:t>Composição</w:t>
            </w:r>
          </w:p>
        </w:tc>
        <w:tc>
          <w:tcPr>
            <w:tcW w:w="1530"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32"/>
              <w:jc w:val="center"/>
              <w:rPr>
                <w:sz w:val="24"/>
              </w:rPr>
            </w:pPr>
            <w:r>
              <w:rPr>
                <w:spacing w:val="-2"/>
                <w:sz w:val="24"/>
              </w:rPr>
              <w:t>Frequência</w:t>
            </w:r>
          </w:p>
        </w:tc>
        <w:tc>
          <w:tcPr>
            <w:tcW w:w="1350"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33"/>
              <w:jc w:val="center"/>
              <w:rPr>
                <w:sz w:val="24"/>
              </w:rPr>
            </w:pPr>
            <w:r>
              <w:rPr>
                <w:spacing w:val="-2"/>
                <w:sz w:val="24"/>
              </w:rPr>
              <w:t>Porção</w:t>
            </w:r>
          </w:p>
        </w:tc>
        <w:tc>
          <w:tcPr>
            <w:tcW w:w="3510" w:type="dxa"/>
            <w:tcBorders>
              <w:top w:val="single" w:sz="12" w:space="0" w:color="000000"/>
              <w:left w:val="single" w:sz="12" w:space="0" w:color="000000"/>
              <w:bottom w:val="single" w:sz="12" w:space="0" w:color="000000"/>
              <w:right w:val="single" w:sz="12" w:space="0" w:color="000000"/>
            </w:tcBorders>
          </w:tcPr>
          <w:p>
            <w:pPr>
              <w:pStyle w:val="TableParagraph"/>
              <w:spacing w:before="106"/>
              <w:ind w:left="761"/>
              <w:rPr>
                <w:sz w:val="24"/>
              </w:rPr>
            </w:pPr>
            <w:r>
              <w:rPr>
                <w:sz w:val="24"/>
              </w:rPr>
              <w:t>Exemplo </w:t>
            </w:r>
            <w:r>
              <w:rPr>
                <w:spacing w:val="-2"/>
                <w:sz w:val="24"/>
              </w:rPr>
              <w:t>Preparação</w:t>
            </w:r>
          </w:p>
        </w:tc>
      </w:tr>
      <w:tr>
        <w:trPr>
          <w:trHeight w:val="794" w:hRule="atLeast"/>
        </w:trPr>
        <w:tc>
          <w:tcPr>
            <w:tcW w:w="3210" w:type="dxa"/>
            <w:vMerge w:val="restart"/>
            <w:tcBorders>
              <w:top w:val="single" w:sz="12" w:space="0" w:color="000000"/>
              <w:left w:val="single" w:sz="12" w:space="0" w:color="000000"/>
              <w:bottom w:val="single" w:sz="6" w:space="0" w:color="000000"/>
              <w:right w:val="single" w:sz="12" w:space="0" w:color="000000"/>
            </w:tcBorders>
          </w:tcPr>
          <w:p>
            <w:pPr>
              <w:pStyle w:val="TableParagraph"/>
              <w:rPr>
                <w:sz w:val="24"/>
              </w:rPr>
            </w:pPr>
          </w:p>
          <w:p>
            <w:pPr>
              <w:pStyle w:val="TableParagraph"/>
              <w:spacing w:before="98"/>
              <w:rPr>
                <w:sz w:val="24"/>
              </w:rPr>
            </w:pPr>
          </w:p>
          <w:p>
            <w:pPr>
              <w:pStyle w:val="TableParagraph"/>
              <w:spacing w:line="235" w:lineRule="auto"/>
              <w:ind w:left="119" w:right="141"/>
              <w:rPr>
                <w:sz w:val="24"/>
              </w:rPr>
            </w:pPr>
            <w:r>
              <w:rPr>
                <w:sz w:val="24"/>
              </w:rPr>
              <w:t>À base de farinhas com ou sem</w:t>
            </w:r>
            <w:r>
              <w:rPr>
                <w:spacing w:val="-14"/>
                <w:sz w:val="24"/>
              </w:rPr>
              <w:t> </w:t>
            </w:r>
            <w:r>
              <w:rPr>
                <w:sz w:val="24"/>
              </w:rPr>
              <w:t>vegetais</w:t>
            </w:r>
            <w:r>
              <w:rPr>
                <w:spacing w:val="-15"/>
                <w:sz w:val="24"/>
              </w:rPr>
              <w:t> </w:t>
            </w:r>
            <w:r>
              <w:rPr>
                <w:sz w:val="24"/>
              </w:rPr>
              <w:t>A</w:t>
            </w:r>
            <w:r>
              <w:rPr>
                <w:spacing w:val="-15"/>
                <w:sz w:val="24"/>
              </w:rPr>
              <w:t> </w:t>
            </w:r>
            <w:r>
              <w:rPr>
                <w:sz w:val="24"/>
              </w:rPr>
              <w:t>e/ou</w:t>
            </w:r>
            <w:r>
              <w:rPr>
                <w:spacing w:val="-7"/>
                <w:sz w:val="24"/>
              </w:rPr>
              <w:t> </w:t>
            </w:r>
            <w:r>
              <w:rPr>
                <w:sz w:val="24"/>
              </w:rPr>
              <w:t>B</w:t>
            </w:r>
            <w:r>
              <w:rPr>
                <w:spacing w:val="-7"/>
                <w:sz w:val="24"/>
              </w:rPr>
              <w:t> </w:t>
            </w:r>
            <w:r>
              <w:rPr>
                <w:sz w:val="24"/>
              </w:rPr>
              <w:t>e</w:t>
            </w:r>
            <w:r>
              <w:rPr>
                <w:spacing w:val="-7"/>
                <w:sz w:val="24"/>
              </w:rPr>
              <w:t> </w:t>
            </w:r>
            <w:r>
              <w:rPr>
                <w:sz w:val="24"/>
              </w:rPr>
              <w:t>frutas</w:t>
            </w:r>
          </w:p>
        </w:tc>
        <w:tc>
          <w:tcPr>
            <w:tcW w:w="1530" w:type="dxa"/>
            <w:vMerge w:val="restart"/>
            <w:tcBorders>
              <w:top w:val="single" w:sz="12" w:space="0" w:color="000000"/>
              <w:left w:val="single" w:sz="12" w:space="0" w:color="000000"/>
              <w:bottom w:val="single" w:sz="6" w:space="0" w:color="000000"/>
              <w:right w:val="single" w:sz="12" w:space="0" w:color="000000"/>
            </w:tcBorders>
          </w:tcPr>
          <w:p>
            <w:pPr>
              <w:pStyle w:val="TableParagraph"/>
              <w:rPr>
                <w:sz w:val="24"/>
              </w:rPr>
            </w:pPr>
          </w:p>
          <w:p>
            <w:pPr>
              <w:pStyle w:val="TableParagraph"/>
              <w:spacing w:before="229"/>
              <w:rPr>
                <w:sz w:val="24"/>
              </w:rPr>
            </w:pPr>
          </w:p>
          <w:p>
            <w:pPr>
              <w:pStyle w:val="TableParagraph"/>
              <w:ind w:left="419"/>
              <w:rPr>
                <w:sz w:val="24"/>
              </w:rPr>
            </w:pPr>
            <w:r>
              <w:rPr>
                <w:spacing w:val="-2"/>
                <w:sz w:val="24"/>
              </w:rPr>
              <w:t>02/mês</w:t>
            </w:r>
          </w:p>
        </w:tc>
        <w:tc>
          <w:tcPr>
            <w:tcW w:w="1350" w:type="dxa"/>
            <w:tcBorders>
              <w:top w:val="single" w:sz="12" w:space="0" w:color="000000"/>
              <w:left w:val="single" w:sz="12" w:space="0" w:color="000000"/>
              <w:bottom w:val="single" w:sz="6" w:space="0" w:color="000000"/>
              <w:right w:val="single" w:sz="12" w:space="0" w:color="000000"/>
            </w:tcBorders>
          </w:tcPr>
          <w:p>
            <w:pPr>
              <w:pStyle w:val="TableParagraph"/>
              <w:spacing w:before="256"/>
              <w:ind w:left="33"/>
              <w:jc w:val="center"/>
              <w:rPr>
                <w:sz w:val="24"/>
              </w:rPr>
            </w:pPr>
            <w:r>
              <w:rPr>
                <w:spacing w:val="-5"/>
                <w:sz w:val="24"/>
              </w:rPr>
              <w:t>80g</w:t>
            </w:r>
          </w:p>
        </w:tc>
        <w:tc>
          <w:tcPr>
            <w:tcW w:w="3510" w:type="dxa"/>
            <w:tcBorders>
              <w:top w:val="single" w:sz="12" w:space="0" w:color="000000"/>
              <w:left w:val="single" w:sz="12" w:space="0" w:color="000000"/>
              <w:bottom w:val="single" w:sz="6" w:space="0" w:color="000000"/>
              <w:right w:val="single" w:sz="12" w:space="0" w:color="000000"/>
            </w:tcBorders>
          </w:tcPr>
          <w:p>
            <w:pPr>
              <w:pStyle w:val="TableParagraph"/>
              <w:spacing w:line="247" w:lineRule="auto" w:before="106"/>
              <w:ind w:left="126"/>
              <w:rPr>
                <w:sz w:val="24"/>
              </w:rPr>
            </w:pPr>
            <w:r>
              <w:rPr>
                <w:sz w:val="24"/>
              </w:rPr>
              <w:t>Farofa</w:t>
            </w:r>
            <w:r>
              <w:rPr>
                <w:spacing w:val="-10"/>
                <w:sz w:val="24"/>
              </w:rPr>
              <w:t> </w:t>
            </w:r>
            <w:r>
              <w:rPr>
                <w:sz w:val="24"/>
              </w:rPr>
              <w:t>de</w:t>
            </w:r>
            <w:r>
              <w:rPr>
                <w:spacing w:val="-10"/>
                <w:sz w:val="24"/>
              </w:rPr>
              <w:t> </w:t>
            </w:r>
            <w:r>
              <w:rPr>
                <w:sz w:val="24"/>
              </w:rPr>
              <w:t>couve,</w:t>
            </w:r>
            <w:r>
              <w:rPr>
                <w:spacing w:val="-10"/>
                <w:sz w:val="24"/>
              </w:rPr>
              <w:t> </w:t>
            </w:r>
            <w:r>
              <w:rPr>
                <w:sz w:val="24"/>
              </w:rPr>
              <w:t>ovos,</w:t>
            </w:r>
            <w:r>
              <w:rPr>
                <w:spacing w:val="-10"/>
                <w:sz w:val="24"/>
              </w:rPr>
              <w:t> </w:t>
            </w:r>
            <w:r>
              <w:rPr>
                <w:sz w:val="24"/>
              </w:rPr>
              <w:t>banana, </w:t>
            </w:r>
            <w:r>
              <w:rPr>
                <w:spacing w:val="-2"/>
                <w:sz w:val="24"/>
              </w:rPr>
              <w:t>cenoura.</w:t>
            </w:r>
          </w:p>
        </w:tc>
      </w:tr>
      <w:tr>
        <w:trPr>
          <w:trHeight w:val="524" w:hRule="atLeast"/>
        </w:trPr>
        <w:tc>
          <w:tcPr>
            <w:tcW w:w="3210" w:type="dxa"/>
            <w:vMerge/>
            <w:tcBorders>
              <w:top w:val="nil"/>
              <w:left w:val="single" w:sz="12" w:space="0" w:color="000000"/>
              <w:bottom w:val="single" w:sz="6" w:space="0" w:color="000000"/>
              <w:right w:val="single" w:sz="12" w:space="0" w:color="000000"/>
            </w:tcBorders>
          </w:tcPr>
          <w:p>
            <w:pPr>
              <w:rPr>
                <w:sz w:val="2"/>
                <w:szCs w:val="2"/>
              </w:rPr>
            </w:pPr>
          </w:p>
        </w:tc>
        <w:tc>
          <w:tcPr>
            <w:tcW w:w="1530" w:type="dxa"/>
            <w:vMerge/>
            <w:tcBorders>
              <w:top w:val="nil"/>
              <w:left w:val="single" w:sz="12" w:space="0" w:color="000000"/>
              <w:bottom w:val="single" w:sz="6" w:space="0" w:color="000000"/>
              <w:right w:val="single" w:sz="12" w:space="0" w:color="000000"/>
            </w:tcBorders>
          </w:tcPr>
          <w:p>
            <w:pPr>
              <w:rPr>
                <w:sz w:val="2"/>
                <w:szCs w:val="2"/>
              </w:rPr>
            </w:pPr>
          </w:p>
        </w:tc>
        <w:tc>
          <w:tcPr>
            <w:tcW w:w="135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33"/>
              <w:jc w:val="center"/>
              <w:rPr>
                <w:sz w:val="24"/>
              </w:rPr>
            </w:pPr>
            <w:r>
              <w:rPr>
                <w:sz w:val="24"/>
              </w:rPr>
              <w:t>120 </w:t>
            </w:r>
            <w:r>
              <w:rPr>
                <w:spacing w:val="-10"/>
                <w:sz w:val="24"/>
              </w:rPr>
              <w:t>g</w:t>
            </w:r>
          </w:p>
        </w:tc>
        <w:tc>
          <w:tcPr>
            <w:tcW w:w="351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26"/>
              <w:rPr>
                <w:sz w:val="24"/>
              </w:rPr>
            </w:pPr>
            <w:r>
              <w:rPr>
                <w:sz w:val="24"/>
              </w:rPr>
              <w:t>Pirão de peixe e de </w:t>
            </w:r>
            <w:r>
              <w:rPr>
                <w:spacing w:val="-2"/>
                <w:sz w:val="24"/>
              </w:rPr>
              <w:t>legumes</w:t>
            </w:r>
          </w:p>
        </w:tc>
      </w:tr>
      <w:tr>
        <w:trPr>
          <w:trHeight w:val="509" w:hRule="atLeast"/>
        </w:trPr>
        <w:tc>
          <w:tcPr>
            <w:tcW w:w="3210" w:type="dxa"/>
            <w:vMerge/>
            <w:tcBorders>
              <w:top w:val="nil"/>
              <w:left w:val="single" w:sz="12" w:space="0" w:color="000000"/>
              <w:bottom w:val="single" w:sz="6" w:space="0" w:color="000000"/>
              <w:right w:val="single" w:sz="12" w:space="0" w:color="000000"/>
            </w:tcBorders>
          </w:tcPr>
          <w:p>
            <w:pPr>
              <w:rPr>
                <w:sz w:val="2"/>
                <w:szCs w:val="2"/>
              </w:rPr>
            </w:pPr>
          </w:p>
        </w:tc>
        <w:tc>
          <w:tcPr>
            <w:tcW w:w="1530" w:type="dxa"/>
            <w:vMerge/>
            <w:tcBorders>
              <w:top w:val="nil"/>
              <w:left w:val="single" w:sz="12" w:space="0" w:color="000000"/>
              <w:bottom w:val="single" w:sz="6" w:space="0" w:color="000000"/>
              <w:right w:val="single" w:sz="12" w:space="0" w:color="000000"/>
            </w:tcBorders>
          </w:tcPr>
          <w:p>
            <w:pPr>
              <w:rPr>
                <w:sz w:val="2"/>
                <w:szCs w:val="2"/>
              </w:rPr>
            </w:pPr>
          </w:p>
        </w:tc>
        <w:tc>
          <w:tcPr>
            <w:tcW w:w="135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33"/>
              <w:jc w:val="center"/>
              <w:rPr>
                <w:sz w:val="24"/>
              </w:rPr>
            </w:pPr>
            <w:r>
              <w:rPr>
                <w:spacing w:val="-4"/>
                <w:sz w:val="24"/>
              </w:rPr>
              <w:t>120g</w:t>
            </w:r>
          </w:p>
        </w:tc>
        <w:tc>
          <w:tcPr>
            <w:tcW w:w="351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26"/>
              <w:rPr>
                <w:sz w:val="24"/>
              </w:rPr>
            </w:pPr>
            <w:r>
              <w:rPr>
                <w:spacing w:val="-2"/>
                <w:sz w:val="24"/>
              </w:rPr>
              <w:t>Polenta</w:t>
            </w:r>
          </w:p>
        </w:tc>
      </w:tr>
      <w:tr>
        <w:trPr>
          <w:trHeight w:val="794" w:hRule="atLeast"/>
        </w:trPr>
        <w:tc>
          <w:tcPr>
            <w:tcW w:w="3210" w:type="dxa"/>
            <w:vMerge w:val="restart"/>
            <w:tcBorders>
              <w:top w:val="single" w:sz="6" w:space="0" w:color="000000"/>
              <w:left w:val="single" w:sz="12" w:space="0" w:color="000000"/>
              <w:bottom w:val="single" w:sz="6" w:space="0" w:color="000000"/>
              <w:right w:val="single" w:sz="12" w:space="0" w:color="000000"/>
            </w:tcBorders>
          </w:tcPr>
          <w:p>
            <w:pPr>
              <w:pStyle w:val="TableParagraph"/>
              <w:spacing w:before="235"/>
              <w:rPr>
                <w:sz w:val="24"/>
              </w:rPr>
            </w:pPr>
          </w:p>
          <w:p>
            <w:pPr>
              <w:pStyle w:val="TableParagraph"/>
              <w:ind w:left="119"/>
              <w:rPr>
                <w:sz w:val="24"/>
              </w:rPr>
            </w:pPr>
            <w:r>
              <w:rPr>
                <w:sz w:val="24"/>
              </w:rPr>
              <w:t>À base de vegetal </w:t>
            </w:r>
            <w:r>
              <w:rPr>
                <w:spacing w:val="-10"/>
                <w:sz w:val="24"/>
              </w:rPr>
              <w:t>C</w:t>
            </w:r>
          </w:p>
        </w:tc>
        <w:tc>
          <w:tcPr>
            <w:tcW w:w="1530" w:type="dxa"/>
            <w:vMerge w:val="restart"/>
            <w:tcBorders>
              <w:top w:val="single" w:sz="6" w:space="0" w:color="000000"/>
              <w:left w:val="single" w:sz="12" w:space="0" w:color="000000"/>
              <w:bottom w:val="single" w:sz="6" w:space="0" w:color="000000"/>
              <w:right w:val="single" w:sz="12" w:space="0" w:color="000000"/>
            </w:tcBorders>
          </w:tcPr>
          <w:p>
            <w:pPr>
              <w:pStyle w:val="TableParagraph"/>
              <w:spacing w:before="235"/>
              <w:rPr>
                <w:sz w:val="24"/>
              </w:rPr>
            </w:pPr>
          </w:p>
          <w:p>
            <w:pPr>
              <w:pStyle w:val="TableParagraph"/>
              <w:ind w:left="419"/>
              <w:rPr>
                <w:sz w:val="24"/>
              </w:rPr>
            </w:pPr>
            <w:r>
              <w:rPr>
                <w:spacing w:val="-2"/>
                <w:sz w:val="24"/>
              </w:rPr>
              <w:t>05/mês</w:t>
            </w:r>
          </w:p>
        </w:tc>
        <w:tc>
          <w:tcPr>
            <w:tcW w:w="1350" w:type="dxa"/>
            <w:tcBorders>
              <w:top w:val="single" w:sz="6" w:space="0" w:color="000000"/>
              <w:left w:val="single" w:sz="12" w:space="0" w:color="000000"/>
              <w:bottom w:val="single" w:sz="6" w:space="0" w:color="000000"/>
              <w:right w:val="single" w:sz="12" w:space="0" w:color="000000"/>
            </w:tcBorders>
          </w:tcPr>
          <w:p>
            <w:pPr>
              <w:pStyle w:val="TableParagraph"/>
              <w:spacing w:before="241"/>
              <w:ind w:left="33"/>
              <w:jc w:val="center"/>
              <w:rPr>
                <w:sz w:val="24"/>
              </w:rPr>
            </w:pPr>
            <w:r>
              <w:rPr>
                <w:sz w:val="24"/>
              </w:rPr>
              <w:t>120 </w:t>
            </w:r>
            <w:r>
              <w:rPr>
                <w:spacing w:val="-10"/>
                <w:sz w:val="24"/>
              </w:rPr>
              <w:t>g</w:t>
            </w:r>
          </w:p>
        </w:tc>
        <w:tc>
          <w:tcPr>
            <w:tcW w:w="3510" w:type="dxa"/>
            <w:tcBorders>
              <w:top w:val="single" w:sz="6" w:space="0" w:color="000000"/>
              <w:left w:val="single" w:sz="12" w:space="0" w:color="000000"/>
              <w:bottom w:val="single" w:sz="6" w:space="0" w:color="000000"/>
              <w:right w:val="single" w:sz="12" w:space="0" w:color="000000"/>
            </w:tcBorders>
          </w:tcPr>
          <w:p>
            <w:pPr>
              <w:pStyle w:val="TableParagraph"/>
              <w:spacing w:line="247" w:lineRule="auto" w:before="106"/>
              <w:ind w:left="126"/>
              <w:rPr>
                <w:sz w:val="24"/>
              </w:rPr>
            </w:pPr>
            <w:r>
              <w:rPr>
                <w:sz w:val="24"/>
              </w:rPr>
              <w:t>Purê</w:t>
            </w:r>
            <w:r>
              <w:rPr>
                <w:spacing w:val="-10"/>
                <w:sz w:val="24"/>
              </w:rPr>
              <w:t> </w:t>
            </w:r>
            <w:r>
              <w:rPr>
                <w:sz w:val="24"/>
              </w:rPr>
              <w:t>de</w:t>
            </w:r>
            <w:r>
              <w:rPr>
                <w:spacing w:val="-10"/>
                <w:sz w:val="24"/>
              </w:rPr>
              <w:t> </w:t>
            </w:r>
            <w:r>
              <w:rPr>
                <w:sz w:val="24"/>
              </w:rPr>
              <w:t>Batatas,</w:t>
            </w:r>
            <w:r>
              <w:rPr>
                <w:spacing w:val="-10"/>
                <w:sz w:val="24"/>
              </w:rPr>
              <w:t> </w:t>
            </w:r>
            <w:r>
              <w:rPr>
                <w:sz w:val="24"/>
              </w:rPr>
              <w:t>batatas</w:t>
            </w:r>
            <w:r>
              <w:rPr>
                <w:spacing w:val="-10"/>
                <w:sz w:val="24"/>
              </w:rPr>
              <w:t> </w:t>
            </w:r>
            <w:r>
              <w:rPr>
                <w:sz w:val="24"/>
              </w:rPr>
              <w:t>coradas, </w:t>
            </w:r>
            <w:r>
              <w:rPr>
                <w:spacing w:val="-2"/>
                <w:sz w:val="24"/>
              </w:rPr>
              <w:t>cozidas</w:t>
            </w:r>
          </w:p>
        </w:tc>
      </w:tr>
      <w:tr>
        <w:trPr>
          <w:trHeight w:val="509" w:hRule="atLeast"/>
        </w:trPr>
        <w:tc>
          <w:tcPr>
            <w:tcW w:w="3210" w:type="dxa"/>
            <w:vMerge/>
            <w:tcBorders>
              <w:top w:val="nil"/>
              <w:left w:val="single" w:sz="12" w:space="0" w:color="000000"/>
              <w:bottom w:val="single" w:sz="6" w:space="0" w:color="000000"/>
              <w:right w:val="single" w:sz="12" w:space="0" w:color="000000"/>
            </w:tcBorders>
          </w:tcPr>
          <w:p>
            <w:pPr>
              <w:rPr>
                <w:sz w:val="2"/>
                <w:szCs w:val="2"/>
              </w:rPr>
            </w:pPr>
          </w:p>
        </w:tc>
        <w:tc>
          <w:tcPr>
            <w:tcW w:w="1530" w:type="dxa"/>
            <w:vMerge/>
            <w:tcBorders>
              <w:top w:val="nil"/>
              <w:left w:val="single" w:sz="12" w:space="0" w:color="000000"/>
              <w:bottom w:val="single" w:sz="6" w:space="0" w:color="000000"/>
              <w:right w:val="single" w:sz="12" w:space="0" w:color="000000"/>
            </w:tcBorders>
          </w:tcPr>
          <w:p>
            <w:pPr>
              <w:rPr>
                <w:sz w:val="2"/>
                <w:szCs w:val="2"/>
              </w:rPr>
            </w:pPr>
          </w:p>
        </w:tc>
        <w:tc>
          <w:tcPr>
            <w:tcW w:w="135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33"/>
              <w:jc w:val="center"/>
              <w:rPr>
                <w:sz w:val="24"/>
              </w:rPr>
            </w:pPr>
            <w:r>
              <w:rPr>
                <w:sz w:val="24"/>
              </w:rPr>
              <w:t>120 </w:t>
            </w:r>
            <w:r>
              <w:rPr>
                <w:spacing w:val="-10"/>
                <w:sz w:val="24"/>
              </w:rPr>
              <w:t>g</w:t>
            </w:r>
          </w:p>
        </w:tc>
        <w:tc>
          <w:tcPr>
            <w:tcW w:w="351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26"/>
              <w:rPr>
                <w:sz w:val="24"/>
              </w:rPr>
            </w:pPr>
            <w:r>
              <w:rPr>
                <w:sz w:val="24"/>
              </w:rPr>
              <w:t>Batata frita, aipim </w:t>
            </w:r>
            <w:r>
              <w:rPr>
                <w:spacing w:val="-2"/>
                <w:sz w:val="24"/>
              </w:rPr>
              <w:t>frito</w:t>
            </w:r>
          </w:p>
        </w:tc>
      </w:tr>
      <w:tr>
        <w:trPr>
          <w:trHeight w:val="524" w:hRule="atLeast"/>
        </w:trPr>
        <w:tc>
          <w:tcPr>
            <w:tcW w:w="321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19"/>
              <w:rPr>
                <w:sz w:val="24"/>
              </w:rPr>
            </w:pPr>
            <w:r>
              <w:rPr>
                <w:sz w:val="24"/>
              </w:rPr>
              <w:t>Vegetal</w:t>
            </w:r>
            <w:r>
              <w:rPr>
                <w:spacing w:val="-15"/>
                <w:sz w:val="24"/>
              </w:rPr>
              <w:t> </w:t>
            </w:r>
            <w:r>
              <w:rPr>
                <w:sz w:val="24"/>
              </w:rPr>
              <w:t>do</w:t>
            </w:r>
            <w:r>
              <w:rPr>
                <w:spacing w:val="-10"/>
                <w:sz w:val="24"/>
              </w:rPr>
              <w:t> </w:t>
            </w:r>
            <w:r>
              <w:rPr>
                <w:sz w:val="24"/>
              </w:rPr>
              <w:t>tipo</w:t>
            </w:r>
            <w:r>
              <w:rPr>
                <w:spacing w:val="-15"/>
                <w:sz w:val="24"/>
              </w:rPr>
              <w:t> </w:t>
            </w:r>
            <w:r>
              <w:rPr>
                <w:sz w:val="24"/>
              </w:rPr>
              <w:t>A</w:t>
            </w:r>
            <w:r>
              <w:rPr>
                <w:spacing w:val="-15"/>
                <w:sz w:val="24"/>
              </w:rPr>
              <w:t> </w:t>
            </w:r>
            <w:r>
              <w:rPr>
                <w:spacing w:val="-2"/>
                <w:sz w:val="24"/>
              </w:rPr>
              <w:t>folhoso</w:t>
            </w:r>
          </w:p>
        </w:tc>
        <w:tc>
          <w:tcPr>
            <w:tcW w:w="1530" w:type="dxa"/>
            <w:vMerge w:val="restart"/>
            <w:tcBorders>
              <w:top w:val="single" w:sz="6" w:space="0" w:color="000000"/>
              <w:left w:val="single" w:sz="12" w:space="0" w:color="000000"/>
              <w:bottom w:val="single" w:sz="6" w:space="0" w:color="000000"/>
              <w:right w:val="single" w:sz="12" w:space="0" w:color="000000"/>
            </w:tcBorders>
          </w:tcPr>
          <w:p>
            <w:pPr>
              <w:pStyle w:val="TableParagraph"/>
              <w:rPr>
                <w:sz w:val="24"/>
              </w:rPr>
            </w:pPr>
          </w:p>
          <w:p>
            <w:pPr>
              <w:pStyle w:val="TableParagraph"/>
              <w:rPr>
                <w:sz w:val="24"/>
              </w:rPr>
            </w:pPr>
          </w:p>
          <w:p>
            <w:pPr>
              <w:pStyle w:val="TableParagraph"/>
              <w:spacing w:before="88"/>
              <w:rPr>
                <w:sz w:val="24"/>
              </w:rPr>
            </w:pPr>
          </w:p>
          <w:p>
            <w:pPr>
              <w:pStyle w:val="TableParagraph"/>
              <w:ind w:left="419"/>
              <w:rPr>
                <w:sz w:val="24"/>
              </w:rPr>
            </w:pPr>
            <w:r>
              <w:rPr>
                <w:spacing w:val="-2"/>
                <w:sz w:val="24"/>
              </w:rPr>
              <w:t>09/mês</w:t>
            </w:r>
          </w:p>
        </w:tc>
        <w:tc>
          <w:tcPr>
            <w:tcW w:w="135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33"/>
              <w:jc w:val="center"/>
              <w:rPr>
                <w:sz w:val="24"/>
              </w:rPr>
            </w:pPr>
            <w:r>
              <w:rPr>
                <w:sz w:val="24"/>
              </w:rPr>
              <w:t>80 </w:t>
            </w:r>
            <w:r>
              <w:rPr>
                <w:spacing w:val="-10"/>
                <w:sz w:val="24"/>
              </w:rPr>
              <w:t>g</w:t>
            </w:r>
          </w:p>
        </w:tc>
        <w:tc>
          <w:tcPr>
            <w:tcW w:w="351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26"/>
              <w:rPr>
                <w:sz w:val="24"/>
              </w:rPr>
            </w:pPr>
            <w:r>
              <w:rPr>
                <w:sz w:val="24"/>
              </w:rPr>
              <w:t>Couve, repolho, chicória, </w:t>
            </w:r>
            <w:r>
              <w:rPr>
                <w:spacing w:val="-2"/>
                <w:sz w:val="24"/>
              </w:rPr>
              <w:t>acelga</w:t>
            </w:r>
          </w:p>
        </w:tc>
      </w:tr>
      <w:tr>
        <w:trPr>
          <w:trHeight w:val="794" w:hRule="atLeast"/>
        </w:trPr>
        <w:tc>
          <w:tcPr>
            <w:tcW w:w="3210"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19"/>
              <w:rPr>
                <w:sz w:val="24"/>
              </w:rPr>
            </w:pPr>
            <w:r>
              <w:rPr>
                <w:sz w:val="24"/>
              </w:rPr>
              <w:t>Vegetal</w:t>
            </w:r>
            <w:r>
              <w:rPr>
                <w:spacing w:val="-14"/>
                <w:sz w:val="24"/>
              </w:rPr>
              <w:t> </w:t>
            </w:r>
            <w:r>
              <w:rPr>
                <w:sz w:val="24"/>
              </w:rPr>
              <w:t>do</w:t>
            </w:r>
            <w:r>
              <w:rPr>
                <w:spacing w:val="-6"/>
                <w:sz w:val="24"/>
              </w:rPr>
              <w:t> </w:t>
            </w:r>
            <w:r>
              <w:rPr>
                <w:sz w:val="24"/>
              </w:rPr>
              <w:t>tipo</w:t>
            </w:r>
            <w:r>
              <w:rPr>
                <w:spacing w:val="-15"/>
                <w:sz w:val="24"/>
              </w:rPr>
              <w:t> </w:t>
            </w:r>
            <w:r>
              <w:rPr>
                <w:sz w:val="24"/>
              </w:rPr>
              <w:t>A</w:t>
            </w:r>
            <w:r>
              <w:rPr>
                <w:spacing w:val="-15"/>
                <w:sz w:val="24"/>
              </w:rPr>
              <w:t> </w:t>
            </w:r>
            <w:r>
              <w:rPr>
                <w:sz w:val="24"/>
              </w:rPr>
              <w:t>não</w:t>
            </w:r>
            <w:r>
              <w:rPr>
                <w:spacing w:val="-5"/>
                <w:sz w:val="24"/>
              </w:rPr>
              <w:t> </w:t>
            </w:r>
            <w:r>
              <w:rPr>
                <w:spacing w:val="-2"/>
                <w:sz w:val="24"/>
              </w:rPr>
              <w:t>folhoso</w:t>
            </w:r>
          </w:p>
        </w:tc>
        <w:tc>
          <w:tcPr>
            <w:tcW w:w="1530" w:type="dxa"/>
            <w:vMerge/>
            <w:tcBorders>
              <w:top w:val="nil"/>
              <w:left w:val="single" w:sz="12" w:space="0" w:color="000000"/>
              <w:bottom w:val="single" w:sz="6" w:space="0" w:color="000000"/>
              <w:right w:val="single" w:sz="12" w:space="0" w:color="000000"/>
            </w:tcBorders>
          </w:tcPr>
          <w:p>
            <w:pPr>
              <w:rPr>
                <w:sz w:val="2"/>
                <w:szCs w:val="2"/>
              </w:rPr>
            </w:pPr>
          </w:p>
        </w:tc>
        <w:tc>
          <w:tcPr>
            <w:tcW w:w="1350" w:type="dxa"/>
            <w:vMerge w:val="restart"/>
            <w:tcBorders>
              <w:top w:val="single" w:sz="6" w:space="0" w:color="000000"/>
              <w:left w:val="single" w:sz="12" w:space="0" w:color="000000"/>
              <w:bottom w:val="single" w:sz="6" w:space="0" w:color="000000"/>
              <w:right w:val="single" w:sz="12" w:space="0" w:color="000000"/>
            </w:tcBorders>
          </w:tcPr>
          <w:p>
            <w:pPr>
              <w:pStyle w:val="TableParagraph"/>
              <w:rPr>
                <w:sz w:val="24"/>
              </w:rPr>
            </w:pPr>
          </w:p>
          <w:p>
            <w:pPr>
              <w:pStyle w:val="TableParagraph"/>
              <w:spacing w:before="94"/>
              <w:rPr>
                <w:sz w:val="24"/>
              </w:rPr>
            </w:pPr>
          </w:p>
          <w:p>
            <w:pPr>
              <w:pStyle w:val="TableParagraph"/>
              <w:ind w:left="406"/>
              <w:rPr>
                <w:sz w:val="24"/>
              </w:rPr>
            </w:pPr>
            <w:r>
              <w:rPr>
                <w:sz w:val="24"/>
              </w:rPr>
              <w:t>120 </w:t>
            </w:r>
            <w:r>
              <w:rPr>
                <w:spacing w:val="-10"/>
                <w:sz w:val="24"/>
              </w:rPr>
              <w:t>g</w:t>
            </w:r>
          </w:p>
        </w:tc>
        <w:tc>
          <w:tcPr>
            <w:tcW w:w="351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126"/>
              <w:rPr>
                <w:sz w:val="24"/>
              </w:rPr>
            </w:pPr>
            <w:r>
              <w:rPr>
                <w:sz w:val="24"/>
              </w:rPr>
              <w:t>Abobrinha,</w:t>
            </w:r>
            <w:r>
              <w:rPr>
                <w:spacing w:val="-15"/>
                <w:sz w:val="24"/>
              </w:rPr>
              <w:t> </w:t>
            </w:r>
            <w:r>
              <w:rPr>
                <w:sz w:val="24"/>
              </w:rPr>
              <w:t>brócolis,</w:t>
            </w:r>
            <w:r>
              <w:rPr>
                <w:spacing w:val="-15"/>
                <w:sz w:val="24"/>
              </w:rPr>
              <w:t> </w:t>
            </w:r>
            <w:r>
              <w:rPr>
                <w:sz w:val="24"/>
              </w:rPr>
              <w:t>berinjela, couve flor cozidos, </w:t>
            </w:r>
            <w:r>
              <w:rPr>
                <w:spacing w:val="-2"/>
                <w:sz w:val="24"/>
              </w:rPr>
              <w:t>refogados.</w:t>
            </w:r>
          </w:p>
        </w:tc>
      </w:tr>
      <w:tr>
        <w:trPr>
          <w:trHeight w:val="779" w:hRule="atLeast"/>
        </w:trPr>
        <w:tc>
          <w:tcPr>
            <w:tcW w:w="3210" w:type="dxa"/>
            <w:tcBorders>
              <w:top w:val="single" w:sz="6" w:space="0" w:color="000000"/>
              <w:left w:val="single" w:sz="12" w:space="0" w:color="000000"/>
              <w:bottom w:val="single" w:sz="6" w:space="0" w:color="000000"/>
              <w:right w:val="single" w:sz="12" w:space="0" w:color="000000"/>
            </w:tcBorders>
          </w:tcPr>
          <w:p>
            <w:pPr>
              <w:pStyle w:val="TableParagraph"/>
              <w:spacing w:before="241"/>
              <w:ind w:left="119"/>
              <w:rPr>
                <w:sz w:val="24"/>
              </w:rPr>
            </w:pPr>
            <w:r>
              <w:rPr>
                <w:sz w:val="24"/>
              </w:rPr>
              <w:t>Vegetal</w:t>
            </w:r>
            <w:r>
              <w:rPr>
                <w:spacing w:val="-9"/>
                <w:sz w:val="24"/>
              </w:rPr>
              <w:t> </w:t>
            </w:r>
            <w:r>
              <w:rPr>
                <w:sz w:val="24"/>
              </w:rPr>
              <w:t>do</w:t>
            </w:r>
            <w:r>
              <w:rPr>
                <w:spacing w:val="-9"/>
                <w:sz w:val="24"/>
              </w:rPr>
              <w:t> </w:t>
            </w:r>
            <w:r>
              <w:rPr>
                <w:sz w:val="24"/>
              </w:rPr>
              <w:t>tipo</w:t>
            </w:r>
            <w:r>
              <w:rPr>
                <w:spacing w:val="-9"/>
                <w:sz w:val="24"/>
              </w:rPr>
              <w:t> </w:t>
            </w:r>
            <w:r>
              <w:rPr>
                <w:spacing w:val="-10"/>
                <w:sz w:val="24"/>
              </w:rPr>
              <w:t>B</w:t>
            </w:r>
          </w:p>
        </w:tc>
        <w:tc>
          <w:tcPr>
            <w:tcW w:w="1530" w:type="dxa"/>
            <w:vMerge/>
            <w:tcBorders>
              <w:top w:val="nil"/>
              <w:left w:val="single" w:sz="12" w:space="0" w:color="000000"/>
              <w:bottom w:val="single" w:sz="6" w:space="0" w:color="000000"/>
              <w:right w:val="single" w:sz="12" w:space="0" w:color="000000"/>
            </w:tcBorders>
          </w:tcPr>
          <w:p>
            <w:pPr>
              <w:rPr>
                <w:sz w:val="2"/>
                <w:szCs w:val="2"/>
              </w:rPr>
            </w:pPr>
          </w:p>
        </w:tc>
        <w:tc>
          <w:tcPr>
            <w:tcW w:w="1350" w:type="dxa"/>
            <w:vMerge/>
            <w:tcBorders>
              <w:top w:val="nil"/>
              <w:left w:val="single" w:sz="12" w:space="0" w:color="000000"/>
              <w:bottom w:val="single" w:sz="6" w:space="0" w:color="000000"/>
              <w:right w:val="single" w:sz="12" w:space="0" w:color="000000"/>
            </w:tcBorders>
          </w:tcPr>
          <w:p>
            <w:pPr>
              <w:rPr>
                <w:sz w:val="2"/>
                <w:szCs w:val="2"/>
              </w:rPr>
            </w:pPr>
          </w:p>
        </w:tc>
        <w:tc>
          <w:tcPr>
            <w:tcW w:w="351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126" w:right="171"/>
              <w:rPr>
                <w:sz w:val="24"/>
              </w:rPr>
            </w:pPr>
            <w:r>
              <w:rPr>
                <w:sz w:val="24"/>
              </w:rPr>
              <w:t>Abóbora,</w:t>
            </w:r>
            <w:r>
              <w:rPr>
                <w:spacing w:val="-15"/>
                <w:sz w:val="24"/>
              </w:rPr>
              <w:t> </w:t>
            </w:r>
            <w:r>
              <w:rPr>
                <w:sz w:val="24"/>
              </w:rPr>
              <w:t>cenoura,</w:t>
            </w:r>
            <w:r>
              <w:rPr>
                <w:spacing w:val="-15"/>
                <w:sz w:val="24"/>
              </w:rPr>
              <w:t> </w:t>
            </w:r>
            <w:r>
              <w:rPr>
                <w:sz w:val="24"/>
              </w:rPr>
              <w:t>chuchu, vagem cozidos, refogados</w:t>
            </w:r>
          </w:p>
        </w:tc>
      </w:tr>
      <w:tr>
        <w:trPr>
          <w:trHeight w:val="1079" w:hRule="atLeast"/>
        </w:trPr>
        <w:tc>
          <w:tcPr>
            <w:tcW w:w="3210" w:type="dxa"/>
            <w:tcBorders>
              <w:top w:val="single" w:sz="6" w:space="0" w:color="000000"/>
              <w:left w:val="single" w:sz="12" w:space="0" w:color="000000"/>
              <w:bottom w:val="single" w:sz="6" w:space="0" w:color="000000"/>
              <w:right w:val="single" w:sz="12" w:space="0" w:color="000000"/>
            </w:tcBorders>
          </w:tcPr>
          <w:p>
            <w:pPr>
              <w:pStyle w:val="TableParagraph"/>
              <w:spacing w:line="242" w:lineRule="auto" w:before="106"/>
              <w:ind w:left="119" w:right="141"/>
              <w:rPr>
                <w:sz w:val="24"/>
              </w:rPr>
            </w:pPr>
            <w:r>
              <w:rPr>
                <w:sz w:val="24"/>
              </w:rPr>
              <w:t>Cremes espessados com farinha</w:t>
            </w:r>
            <w:r>
              <w:rPr>
                <w:spacing w:val="-8"/>
                <w:sz w:val="24"/>
              </w:rPr>
              <w:t> </w:t>
            </w:r>
            <w:r>
              <w:rPr>
                <w:sz w:val="24"/>
              </w:rPr>
              <w:t>de</w:t>
            </w:r>
            <w:r>
              <w:rPr>
                <w:spacing w:val="-8"/>
                <w:sz w:val="24"/>
              </w:rPr>
              <w:t> </w:t>
            </w:r>
            <w:r>
              <w:rPr>
                <w:sz w:val="24"/>
              </w:rPr>
              <w:t>trigo</w:t>
            </w:r>
            <w:r>
              <w:rPr>
                <w:spacing w:val="-8"/>
                <w:sz w:val="24"/>
              </w:rPr>
              <w:t> </w:t>
            </w:r>
            <w:r>
              <w:rPr>
                <w:sz w:val="24"/>
              </w:rPr>
              <w:t>ou</w:t>
            </w:r>
            <w:r>
              <w:rPr>
                <w:spacing w:val="-8"/>
                <w:sz w:val="24"/>
              </w:rPr>
              <w:t> </w:t>
            </w:r>
            <w:r>
              <w:rPr>
                <w:sz w:val="24"/>
              </w:rPr>
              <w:t>amido</w:t>
            </w:r>
            <w:r>
              <w:rPr>
                <w:spacing w:val="-8"/>
                <w:sz w:val="24"/>
              </w:rPr>
              <w:t> </w:t>
            </w:r>
            <w:r>
              <w:rPr>
                <w:sz w:val="24"/>
              </w:rPr>
              <w:t>de </w:t>
            </w:r>
            <w:r>
              <w:rPr>
                <w:spacing w:val="-2"/>
                <w:sz w:val="24"/>
              </w:rPr>
              <w:t>milho</w:t>
            </w:r>
          </w:p>
        </w:tc>
        <w:tc>
          <w:tcPr>
            <w:tcW w:w="1530" w:type="dxa"/>
            <w:tcBorders>
              <w:top w:val="single" w:sz="6" w:space="0" w:color="000000"/>
              <w:left w:val="single" w:sz="12" w:space="0" w:color="000000"/>
              <w:bottom w:val="single" w:sz="6" w:space="0" w:color="000000"/>
              <w:right w:val="single" w:sz="12" w:space="0" w:color="000000"/>
            </w:tcBorders>
          </w:tcPr>
          <w:p>
            <w:pPr>
              <w:pStyle w:val="TableParagraph"/>
              <w:spacing w:before="115"/>
              <w:rPr>
                <w:sz w:val="24"/>
              </w:rPr>
            </w:pPr>
          </w:p>
          <w:p>
            <w:pPr>
              <w:pStyle w:val="TableParagraph"/>
              <w:ind w:left="31"/>
              <w:jc w:val="center"/>
              <w:rPr>
                <w:sz w:val="24"/>
              </w:rPr>
            </w:pPr>
            <w:r>
              <w:rPr>
                <w:spacing w:val="-2"/>
                <w:sz w:val="24"/>
              </w:rPr>
              <w:t>02/mês</w:t>
            </w:r>
          </w:p>
        </w:tc>
        <w:tc>
          <w:tcPr>
            <w:tcW w:w="1350" w:type="dxa"/>
            <w:tcBorders>
              <w:top w:val="single" w:sz="6" w:space="0" w:color="000000"/>
              <w:left w:val="single" w:sz="12" w:space="0" w:color="000000"/>
              <w:bottom w:val="single" w:sz="6" w:space="0" w:color="000000"/>
              <w:right w:val="single" w:sz="12" w:space="0" w:color="000000"/>
            </w:tcBorders>
          </w:tcPr>
          <w:p>
            <w:pPr>
              <w:pStyle w:val="TableParagraph"/>
              <w:spacing w:before="115"/>
              <w:rPr>
                <w:sz w:val="24"/>
              </w:rPr>
            </w:pPr>
          </w:p>
          <w:p>
            <w:pPr>
              <w:pStyle w:val="TableParagraph"/>
              <w:ind w:left="33"/>
              <w:jc w:val="center"/>
              <w:rPr>
                <w:sz w:val="24"/>
              </w:rPr>
            </w:pPr>
            <w:r>
              <w:rPr>
                <w:sz w:val="24"/>
              </w:rPr>
              <w:t>120 </w:t>
            </w:r>
            <w:r>
              <w:rPr>
                <w:spacing w:val="-10"/>
                <w:sz w:val="24"/>
              </w:rPr>
              <w:t>g</w:t>
            </w:r>
          </w:p>
        </w:tc>
        <w:tc>
          <w:tcPr>
            <w:tcW w:w="3510" w:type="dxa"/>
            <w:tcBorders>
              <w:top w:val="single" w:sz="6" w:space="0" w:color="000000"/>
              <w:left w:val="single" w:sz="12" w:space="0" w:color="000000"/>
              <w:bottom w:val="single" w:sz="6" w:space="0" w:color="000000"/>
              <w:right w:val="single" w:sz="12" w:space="0" w:color="000000"/>
            </w:tcBorders>
          </w:tcPr>
          <w:p>
            <w:pPr>
              <w:pStyle w:val="TableParagraph"/>
              <w:spacing w:before="115"/>
              <w:rPr>
                <w:sz w:val="24"/>
              </w:rPr>
            </w:pPr>
          </w:p>
          <w:p>
            <w:pPr>
              <w:pStyle w:val="TableParagraph"/>
              <w:ind w:left="126"/>
              <w:rPr>
                <w:sz w:val="24"/>
              </w:rPr>
            </w:pPr>
            <w:r>
              <w:rPr>
                <w:sz w:val="24"/>
              </w:rPr>
              <w:t>Creme de espinafre, </w:t>
            </w:r>
            <w:r>
              <w:rPr>
                <w:spacing w:val="-2"/>
                <w:sz w:val="24"/>
              </w:rPr>
              <w:t>milho</w:t>
            </w:r>
          </w:p>
        </w:tc>
      </w:tr>
      <w:tr>
        <w:trPr>
          <w:trHeight w:val="1454" w:hRule="atLeast"/>
        </w:trPr>
        <w:tc>
          <w:tcPr>
            <w:tcW w:w="3210" w:type="dxa"/>
            <w:tcBorders>
              <w:top w:val="single" w:sz="6" w:space="0" w:color="000000"/>
              <w:left w:val="single" w:sz="12" w:space="0" w:color="000000"/>
              <w:bottom w:val="single" w:sz="6" w:space="0" w:color="000000"/>
              <w:right w:val="single" w:sz="12" w:space="0" w:color="000000"/>
            </w:tcBorders>
          </w:tcPr>
          <w:p>
            <w:pPr>
              <w:pStyle w:val="TableParagraph"/>
              <w:spacing w:before="164"/>
              <w:rPr>
                <w:sz w:val="24"/>
              </w:rPr>
            </w:pPr>
          </w:p>
          <w:p>
            <w:pPr>
              <w:pStyle w:val="TableParagraph"/>
              <w:spacing w:line="235" w:lineRule="auto"/>
              <w:ind w:left="119"/>
              <w:rPr>
                <w:sz w:val="24"/>
              </w:rPr>
            </w:pPr>
            <w:r>
              <w:rPr>
                <w:sz w:val="24"/>
              </w:rPr>
              <w:t>Preparações</w:t>
            </w:r>
            <w:r>
              <w:rPr>
                <w:spacing w:val="-13"/>
                <w:sz w:val="24"/>
              </w:rPr>
              <w:t> </w:t>
            </w:r>
            <w:r>
              <w:rPr>
                <w:sz w:val="24"/>
              </w:rPr>
              <w:t>mistas</w:t>
            </w:r>
            <w:r>
              <w:rPr>
                <w:spacing w:val="-13"/>
                <w:sz w:val="24"/>
              </w:rPr>
              <w:t> </w:t>
            </w:r>
            <w:r>
              <w:rPr>
                <w:sz w:val="24"/>
              </w:rPr>
              <w:t>de</w:t>
            </w:r>
            <w:r>
              <w:rPr>
                <w:spacing w:val="-13"/>
                <w:sz w:val="24"/>
              </w:rPr>
              <w:t> </w:t>
            </w:r>
            <w:r>
              <w:rPr>
                <w:sz w:val="24"/>
              </w:rPr>
              <w:t>origem </w:t>
            </w:r>
            <w:r>
              <w:rPr>
                <w:spacing w:val="-2"/>
                <w:sz w:val="24"/>
              </w:rPr>
              <w:t>vegetal</w:t>
            </w:r>
          </w:p>
        </w:tc>
        <w:tc>
          <w:tcPr>
            <w:tcW w:w="1530" w:type="dxa"/>
            <w:tcBorders>
              <w:top w:val="single" w:sz="6" w:space="0" w:color="000000"/>
              <w:left w:val="single" w:sz="12" w:space="0" w:color="000000"/>
              <w:bottom w:val="single" w:sz="6" w:space="0" w:color="000000"/>
              <w:right w:val="single" w:sz="12" w:space="0" w:color="000000"/>
            </w:tcBorders>
          </w:tcPr>
          <w:p>
            <w:pPr>
              <w:pStyle w:val="TableParagraph"/>
              <w:rPr>
                <w:sz w:val="24"/>
              </w:rPr>
            </w:pPr>
          </w:p>
          <w:p>
            <w:pPr>
              <w:pStyle w:val="TableParagraph"/>
              <w:spacing w:before="19"/>
              <w:rPr>
                <w:sz w:val="24"/>
              </w:rPr>
            </w:pPr>
          </w:p>
          <w:p>
            <w:pPr>
              <w:pStyle w:val="TableParagraph"/>
              <w:ind w:left="31"/>
              <w:jc w:val="center"/>
              <w:rPr>
                <w:sz w:val="24"/>
              </w:rPr>
            </w:pPr>
            <w:r>
              <w:rPr>
                <w:spacing w:val="-2"/>
                <w:sz w:val="24"/>
              </w:rPr>
              <w:t>02/mês</w:t>
            </w:r>
          </w:p>
        </w:tc>
        <w:tc>
          <w:tcPr>
            <w:tcW w:w="1350" w:type="dxa"/>
            <w:tcBorders>
              <w:top w:val="single" w:sz="6" w:space="0" w:color="000000"/>
              <w:left w:val="single" w:sz="12" w:space="0" w:color="000000"/>
              <w:bottom w:val="single" w:sz="6" w:space="0" w:color="000000"/>
              <w:right w:val="single" w:sz="12" w:space="0" w:color="000000"/>
            </w:tcBorders>
          </w:tcPr>
          <w:p>
            <w:pPr>
              <w:pStyle w:val="TableParagraph"/>
              <w:spacing w:line="235" w:lineRule="auto" w:before="110"/>
              <w:ind w:left="356" w:right="245" w:hanging="74"/>
              <w:rPr>
                <w:sz w:val="24"/>
              </w:rPr>
            </w:pPr>
            <w:r>
              <w:rPr>
                <w:spacing w:val="-2"/>
                <w:sz w:val="24"/>
              </w:rPr>
              <w:t>Recheio (100g)</w:t>
            </w:r>
          </w:p>
          <w:p>
            <w:pPr>
              <w:pStyle w:val="TableParagraph"/>
              <w:spacing w:line="247" w:lineRule="auto" w:before="115"/>
              <w:ind w:left="416" w:right="327" w:hanging="47"/>
              <w:rPr>
                <w:sz w:val="24"/>
              </w:rPr>
            </w:pPr>
            <w:r>
              <w:rPr>
                <w:spacing w:val="-2"/>
                <w:sz w:val="24"/>
              </w:rPr>
              <w:t>Massa (60g)</w:t>
            </w:r>
          </w:p>
        </w:tc>
        <w:tc>
          <w:tcPr>
            <w:tcW w:w="3510" w:type="dxa"/>
            <w:tcBorders>
              <w:top w:val="single" w:sz="6" w:space="0" w:color="000000"/>
              <w:left w:val="single" w:sz="12" w:space="0" w:color="000000"/>
              <w:bottom w:val="single" w:sz="6" w:space="0" w:color="000000"/>
              <w:right w:val="single" w:sz="12" w:space="0" w:color="000000"/>
            </w:tcBorders>
          </w:tcPr>
          <w:p>
            <w:pPr>
              <w:pStyle w:val="TableParagraph"/>
              <w:rPr>
                <w:sz w:val="24"/>
              </w:rPr>
            </w:pPr>
          </w:p>
          <w:p>
            <w:pPr>
              <w:pStyle w:val="TableParagraph"/>
              <w:spacing w:before="19"/>
              <w:rPr>
                <w:sz w:val="24"/>
              </w:rPr>
            </w:pPr>
          </w:p>
          <w:p>
            <w:pPr>
              <w:pStyle w:val="TableParagraph"/>
              <w:ind w:left="126"/>
              <w:rPr>
                <w:sz w:val="24"/>
              </w:rPr>
            </w:pPr>
            <w:r>
              <w:rPr>
                <w:sz w:val="24"/>
              </w:rPr>
              <w:t>Suflês, </w:t>
            </w:r>
            <w:r>
              <w:rPr>
                <w:spacing w:val="-2"/>
                <w:sz w:val="24"/>
              </w:rPr>
              <w:t>quiche</w:t>
            </w:r>
          </w:p>
        </w:tc>
      </w:tr>
      <w:tr>
        <w:trPr>
          <w:trHeight w:val="794" w:hRule="atLeast"/>
        </w:trPr>
        <w:tc>
          <w:tcPr>
            <w:tcW w:w="3210"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119"/>
              <w:rPr>
                <w:sz w:val="24"/>
              </w:rPr>
            </w:pPr>
            <w:r>
              <w:rPr>
                <w:spacing w:val="-2"/>
                <w:sz w:val="24"/>
              </w:rPr>
              <w:t>Massas</w:t>
            </w:r>
          </w:p>
        </w:tc>
        <w:tc>
          <w:tcPr>
            <w:tcW w:w="1530"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31"/>
              <w:jc w:val="center"/>
              <w:rPr>
                <w:sz w:val="24"/>
              </w:rPr>
            </w:pPr>
            <w:r>
              <w:rPr>
                <w:spacing w:val="-2"/>
                <w:sz w:val="24"/>
              </w:rPr>
              <w:t>02/mês</w:t>
            </w:r>
          </w:p>
        </w:tc>
        <w:tc>
          <w:tcPr>
            <w:tcW w:w="1350"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33"/>
              <w:jc w:val="center"/>
              <w:rPr>
                <w:sz w:val="24"/>
              </w:rPr>
            </w:pPr>
            <w:r>
              <w:rPr>
                <w:sz w:val="24"/>
              </w:rPr>
              <w:t>180 </w:t>
            </w:r>
            <w:r>
              <w:rPr>
                <w:spacing w:val="-10"/>
                <w:sz w:val="24"/>
              </w:rPr>
              <w:t>g</w:t>
            </w:r>
          </w:p>
        </w:tc>
        <w:tc>
          <w:tcPr>
            <w:tcW w:w="3510" w:type="dxa"/>
            <w:tcBorders>
              <w:top w:val="single" w:sz="6" w:space="0" w:color="000000"/>
              <w:left w:val="single" w:sz="12" w:space="0" w:color="000000"/>
              <w:bottom w:val="single" w:sz="12" w:space="0" w:color="000000"/>
              <w:right w:val="single" w:sz="12" w:space="0" w:color="000000"/>
            </w:tcBorders>
          </w:tcPr>
          <w:p>
            <w:pPr>
              <w:pStyle w:val="TableParagraph"/>
              <w:spacing w:line="247" w:lineRule="auto" w:before="106"/>
              <w:ind w:left="126"/>
              <w:rPr>
                <w:sz w:val="24"/>
              </w:rPr>
            </w:pPr>
            <w:r>
              <w:rPr>
                <w:sz w:val="24"/>
              </w:rPr>
              <w:t>Espaguete,</w:t>
            </w:r>
            <w:r>
              <w:rPr>
                <w:spacing w:val="-15"/>
                <w:sz w:val="24"/>
              </w:rPr>
              <w:t> </w:t>
            </w:r>
            <w:r>
              <w:rPr>
                <w:sz w:val="24"/>
              </w:rPr>
              <w:t>talharim,</w:t>
            </w:r>
            <w:r>
              <w:rPr>
                <w:spacing w:val="-15"/>
                <w:sz w:val="24"/>
              </w:rPr>
              <w:t> </w:t>
            </w:r>
            <w:r>
              <w:rPr>
                <w:sz w:val="24"/>
              </w:rPr>
              <w:t>penne, </w:t>
            </w:r>
            <w:r>
              <w:rPr>
                <w:spacing w:val="-2"/>
                <w:sz w:val="24"/>
              </w:rPr>
              <w:t>parafuso</w:t>
            </w:r>
          </w:p>
        </w:tc>
      </w:tr>
    </w:tbl>
    <w:p>
      <w:pPr>
        <w:pStyle w:val="BodyText"/>
        <w:ind w:left="0"/>
      </w:pPr>
    </w:p>
    <w:p>
      <w:pPr>
        <w:pStyle w:val="ListParagraph"/>
        <w:numPr>
          <w:ilvl w:val="2"/>
          <w:numId w:val="13"/>
        </w:numPr>
        <w:tabs>
          <w:tab w:pos="1035" w:val="left" w:leader="none"/>
        </w:tabs>
        <w:spacing w:line="240" w:lineRule="auto" w:before="0" w:after="0"/>
        <w:ind w:left="1035" w:right="0" w:hanging="706"/>
        <w:jc w:val="left"/>
        <w:rPr>
          <w:b/>
          <w:sz w:val="24"/>
        </w:rPr>
      </w:pPr>
      <w:r>
        <w:rPr>
          <w:sz w:val="24"/>
          <w:u w:val="single"/>
        </w:rPr>
        <w:t>Acompanhamento ou Prato </w:t>
      </w:r>
      <w:r>
        <w:rPr>
          <w:spacing w:val="-4"/>
          <w:sz w:val="24"/>
          <w:u w:val="single"/>
        </w:rPr>
        <w:t>Base</w:t>
      </w:r>
    </w:p>
    <w:p>
      <w:pPr>
        <w:pStyle w:val="BodyText"/>
        <w:spacing w:line="242" w:lineRule="auto" w:before="234"/>
        <w:ind w:right="346"/>
        <w:jc w:val="both"/>
      </w:pPr>
      <w:r>
        <w:rPr/>
        <w:t>Composto</w:t>
      </w:r>
      <w:r>
        <w:rPr>
          <w:spacing w:val="-2"/>
        </w:rPr>
        <w:t> </w:t>
      </w:r>
      <w:r>
        <w:rPr/>
        <w:t>por</w:t>
      </w:r>
      <w:r>
        <w:rPr>
          <w:spacing w:val="-2"/>
        </w:rPr>
        <w:t> </w:t>
      </w:r>
      <w:r>
        <w:rPr/>
        <w:t>(01)</w:t>
      </w:r>
      <w:r>
        <w:rPr>
          <w:spacing w:val="-2"/>
        </w:rPr>
        <w:t> </w:t>
      </w:r>
      <w:r>
        <w:rPr/>
        <w:t>um</w:t>
      </w:r>
      <w:r>
        <w:rPr>
          <w:spacing w:val="-2"/>
        </w:rPr>
        <w:t> </w:t>
      </w:r>
      <w:r>
        <w:rPr/>
        <w:t>tipo</w:t>
      </w:r>
      <w:r>
        <w:rPr>
          <w:spacing w:val="-2"/>
        </w:rPr>
        <w:t> </w:t>
      </w:r>
      <w:r>
        <w:rPr/>
        <w:t>de</w:t>
      </w:r>
      <w:r>
        <w:rPr>
          <w:spacing w:val="-2"/>
        </w:rPr>
        <w:t> </w:t>
      </w:r>
      <w:r>
        <w:rPr/>
        <w:t>arroz</w:t>
      </w:r>
      <w:r>
        <w:rPr>
          <w:spacing w:val="-2"/>
        </w:rPr>
        <w:t> </w:t>
      </w:r>
      <w:r>
        <w:rPr/>
        <w:t>parboilizado,</w:t>
      </w:r>
      <w:r>
        <w:rPr>
          <w:spacing w:val="-2"/>
        </w:rPr>
        <w:t> </w:t>
      </w:r>
      <w:r>
        <w:rPr/>
        <w:t>(01)</w:t>
      </w:r>
      <w:r>
        <w:rPr>
          <w:spacing w:val="-2"/>
        </w:rPr>
        <w:t> </w:t>
      </w:r>
      <w:r>
        <w:rPr/>
        <w:t>um</w:t>
      </w:r>
      <w:r>
        <w:rPr>
          <w:spacing w:val="-2"/>
        </w:rPr>
        <w:t> </w:t>
      </w:r>
      <w:r>
        <w:rPr/>
        <w:t>tipo</w:t>
      </w:r>
      <w:r>
        <w:rPr>
          <w:spacing w:val="-2"/>
        </w:rPr>
        <w:t> </w:t>
      </w:r>
      <w:r>
        <w:rPr/>
        <w:t>de</w:t>
      </w:r>
      <w:r>
        <w:rPr>
          <w:spacing w:val="-2"/>
        </w:rPr>
        <w:t> </w:t>
      </w:r>
      <w:r>
        <w:rPr/>
        <w:t>arroz</w:t>
      </w:r>
      <w:r>
        <w:rPr>
          <w:spacing w:val="-2"/>
        </w:rPr>
        <w:t> </w:t>
      </w:r>
      <w:r>
        <w:rPr/>
        <w:t>integral,</w:t>
      </w:r>
      <w:r>
        <w:rPr>
          <w:spacing w:val="-2"/>
        </w:rPr>
        <w:t> </w:t>
      </w:r>
      <w:r>
        <w:rPr/>
        <w:t>e</w:t>
      </w:r>
      <w:r>
        <w:rPr>
          <w:spacing w:val="-2"/>
        </w:rPr>
        <w:t> </w:t>
      </w:r>
      <w:r>
        <w:rPr/>
        <w:t>por</w:t>
      </w:r>
      <w:r>
        <w:rPr>
          <w:spacing w:val="-2"/>
        </w:rPr>
        <w:t> </w:t>
      </w:r>
      <w:r>
        <w:rPr/>
        <w:t>(01)</w:t>
      </w:r>
      <w:r>
        <w:rPr>
          <w:spacing w:val="-2"/>
        </w:rPr>
        <w:t> </w:t>
      </w:r>
      <w:r>
        <w:rPr/>
        <w:t>um</w:t>
      </w:r>
      <w:r>
        <w:rPr>
          <w:spacing w:val="-2"/>
        </w:rPr>
        <w:t> </w:t>
      </w:r>
      <w:r>
        <w:rPr/>
        <w:t>tipo</w:t>
      </w:r>
      <w:r>
        <w:rPr>
          <w:spacing w:val="-2"/>
        </w:rPr>
        <w:t> </w:t>
      </w:r>
      <w:r>
        <w:rPr/>
        <w:t>de</w:t>
      </w:r>
      <w:r>
        <w:rPr>
          <w:spacing w:val="-2"/>
        </w:rPr>
        <w:t> </w:t>
      </w:r>
      <w:r>
        <w:rPr/>
        <w:t>feijão.</w:t>
      </w:r>
      <w:r>
        <w:rPr>
          <w:spacing w:val="-2"/>
        </w:rPr>
        <w:t> </w:t>
      </w:r>
      <w:r>
        <w:rPr/>
        <w:t>Os</w:t>
      </w:r>
      <w:r>
        <w:rPr>
          <w:spacing w:val="-2"/>
        </w:rPr>
        <w:t> </w:t>
      </w:r>
      <w:r>
        <w:rPr/>
        <w:t>acompanhamentos</w:t>
      </w:r>
      <w:r>
        <w:rPr>
          <w:spacing w:val="-2"/>
        </w:rPr>
        <w:t> </w:t>
      </w:r>
      <w:r>
        <w:rPr/>
        <w:t>que</w:t>
      </w:r>
      <w:r>
        <w:rPr>
          <w:spacing w:val="-2"/>
        </w:rPr>
        <w:t> </w:t>
      </w:r>
      <w:r>
        <w:rPr/>
        <w:t>fazer</w:t>
      </w:r>
      <w:r>
        <w:rPr>
          <w:spacing w:val="-2"/>
        </w:rPr>
        <w:t> </w:t>
      </w:r>
      <w:r>
        <w:rPr/>
        <w:t>parte</w:t>
      </w:r>
      <w:r>
        <w:rPr>
          <w:spacing w:val="-2"/>
        </w:rPr>
        <w:t> </w:t>
      </w:r>
      <w:r>
        <w:rPr/>
        <w:t>da cultura</w:t>
      </w:r>
      <w:r>
        <w:rPr>
          <w:spacing w:val="-2"/>
        </w:rPr>
        <w:t> </w:t>
      </w:r>
      <w:r>
        <w:rPr/>
        <w:t>local</w:t>
      </w:r>
      <w:r>
        <w:rPr>
          <w:spacing w:val="-2"/>
        </w:rPr>
        <w:t> </w:t>
      </w:r>
      <w:r>
        <w:rPr/>
        <w:t>são</w:t>
      </w:r>
      <w:r>
        <w:rPr>
          <w:spacing w:val="-2"/>
        </w:rPr>
        <w:t> </w:t>
      </w:r>
      <w:r>
        <w:rPr/>
        <w:t>arroz</w:t>
      </w:r>
      <w:r>
        <w:rPr>
          <w:spacing w:val="-2"/>
        </w:rPr>
        <w:t> </w:t>
      </w:r>
      <w:r>
        <w:rPr/>
        <w:t>“branco”</w:t>
      </w:r>
      <w:r>
        <w:rPr>
          <w:spacing w:val="-2"/>
        </w:rPr>
        <w:t> </w:t>
      </w:r>
      <w:r>
        <w:rPr/>
        <w:t>e</w:t>
      </w:r>
      <w:r>
        <w:rPr>
          <w:spacing w:val="-2"/>
        </w:rPr>
        <w:t> </w:t>
      </w:r>
      <w:r>
        <w:rPr/>
        <w:t>feijão</w:t>
      </w:r>
      <w:r>
        <w:rPr>
          <w:spacing w:val="-2"/>
        </w:rPr>
        <w:t> </w:t>
      </w:r>
      <w:r>
        <w:rPr/>
        <w:t>preto.</w:t>
      </w:r>
      <w:r>
        <w:rPr>
          <w:spacing w:val="-2"/>
        </w:rPr>
        <w:t> </w:t>
      </w:r>
      <w:r>
        <w:rPr/>
        <w:t>Entretanto,</w:t>
      </w:r>
      <w:r>
        <w:rPr>
          <w:spacing w:val="-2"/>
        </w:rPr>
        <w:t> </w:t>
      </w:r>
      <w:r>
        <w:rPr/>
        <w:t>para</w:t>
      </w:r>
      <w:r>
        <w:rPr>
          <w:spacing w:val="-2"/>
        </w:rPr>
        <w:t> </w:t>
      </w:r>
      <w:r>
        <w:rPr/>
        <w:t>favorecer</w:t>
      </w:r>
      <w:r>
        <w:rPr>
          <w:spacing w:val="-2"/>
        </w:rPr>
        <w:t> </w:t>
      </w:r>
      <w:r>
        <w:rPr/>
        <w:t>novos</w:t>
      </w:r>
      <w:r>
        <w:rPr>
          <w:spacing w:val="-2"/>
        </w:rPr>
        <w:t> </w:t>
      </w:r>
      <w:r>
        <w:rPr/>
        <w:t>comportamentos</w:t>
      </w:r>
      <w:r>
        <w:rPr>
          <w:spacing w:val="-2"/>
        </w:rPr>
        <w:t> </w:t>
      </w:r>
      <w:r>
        <w:rPr/>
        <w:t>alimentares</w:t>
      </w:r>
      <w:r>
        <w:rPr>
          <w:spacing w:val="-2"/>
        </w:rPr>
        <w:t> </w:t>
      </w:r>
      <w:r>
        <w:rPr/>
        <w:t>saudáveis</w:t>
      </w:r>
      <w:r>
        <w:rPr>
          <w:spacing w:val="-2"/>
        </w:rPr>
        <w:t> </w:t>
      </w:r>
      <w:r>
        <w:rPr/>
        <w:t>e</w:t>
      </w:r>
      <w:r>
        <w:rPr>
          <w:spacing w:val="-2"/>
        </w:rPr>
        <w:t> </w:t>
      </w:r>
      <w:r>
        <w:rPr/>
        <w:t>evitar</w:t>
      </w:r>
      <w:r>
        <w:rPr>
          <w:spacing w:val="-2"/>
        </w:rPr>
        <w:t> </w:t>
      </w:r>
      <w:r>
        <w:rPr/>
        <w:t>a</w:t>
      </w:r>
      <w:r>
        <w:rPr>
          <w:spacing w:val="-2"/>
        </w:rPr>
        <w:t> </w:t>
      </w:r>
      <w:r>
        <w:rPr/>
        <w:t>monotonia</w:t>
      </w:r>
      <w:r>
        <w:rPr>
          <w:spacing w:val="-2"/>
        </w:rPr>
        <w:t> </w:t>
      </w:r>
      <w:r>
        <w:rPr/>
        <w:t>alimentar serão oferecidos, também arroz integral e outros tipos de feijão de cor.</w:t>
      </w:r>
    </w:p>
    <w:p>
      <w:pPr>
        <w:pStyle w:val="ListParagraph"/>
        <w:numPr>
          <w:ilvl w:val="3"/>
          <w:numId w:val="13"/>
        </w:numPr>
        <w:tabs>
          <w:tab w:pos="1229" w:val="left" w:leader="none"/>
        </w:tabs>
        <w:spacing w:line="235" w:lineRule="auto" w:before="248" w:after="0"/>
        <w:ind w:left="329" w:right="546" w:firstLine="0"/>
        <w:jc w:val="both"/>
        <w:rPr>
          <w:b/>
          <w:sz w:val="24"/>
        </w:rPr>
      </w:pPr>
      <w:r>
        <w:rPr>
          <w:sz w:val="24"/>
        </w:rPr>
        <w:t>Nos refeitórios, os usuários poderão se servir à vontade de qualquer tipo de arroz (parboilizado ou integral). No caso da refeição embalada (popularmente</w:t>
      </w:r>
      <w:r>
        <w:rPr>
          <w:spacing w:val="-2"/>
          <w:sz w:val="24"/>
        </w:rPr>
        <w:t> </w:t>
      </w:r>
      <w:r>
        <w:rPr>
          <w:sz w:val="24"/>
        </w:rPr>
        <w:t>conhecida</w:t>
      </w:r>
      <w:r>
        <w:rPr>
          <w:spacing w:val="-2"/>
          <w:sz w:val="24"/>
        </w:rPr>
        <w:t> </w:t>
      </w:r>
      <w:r>
        <w:rPr>
          <w:sz w:val="24"/>
        </w:rPr>
        <w:t>como</w:t>
      </w:r>
      <w:r>
        <w:rPr>
          <w:spacing w:val="-2"/>
          <w:sz w:val="24"/>
        </w:rPr>
        <w:t> </w:t>
      </w:r>
      <w:r>
        <w:rPr>
          <w:sz w:val="24"/>
        </w:rPr>
        <w:t>“quentinha”),</w:t>
      </w:r>
      <w:r>
        <w:rPr>
          <w:spacing w:val="-2"/>
          <w:sz w:val="24"/>
        </w:rPr>
        <w:t> </w:t>
      </w:r>
      <w:r>
        <w:rPr>
          <w:sz w:val="24"/>
        </w:rPr>
        <w:t>o</w:t>
      </w:r>
      <w:r>
        <w:rPr>
          <w:spacing w:val="-2"/>
          <w:sz w:val="24"/>
        </w:rPr>
        <w:t> </w:t>
      </w:r>
      <w:r>
        <w:rPr>
          <w:sz w:val="24"/>
        </w:rPr>
        <w:t>arroz</w:t>
      </w:r>
      <w:r>
        <w:rPr>
          <w:spacing w:val="-2"/>
          <w:sz w:val="24"/>
        </w:rPr>
        <w:t> </w:t>
      </w:r>
      <w:r>
        <w:rPr>
          <w:sz w:val="24"/>
        </w:rPr>
        <w:t>parboilizado</w:t>
      </w:r>
      <w:r>
        <w:rPr>
          <w:spacing w:val="-2"/>
          <w:sz w:val="24"/>
        </w:rPr>
        <w:t> </w:t>
      </w:r>
      <w:r>
        <w:rPr>
          <w:sz w:val="24"/>
        </w:rPr>
        <w:t>e</w:t>
      </w:r>
      <w:r>
        <w:rPr>
          <w:spacing w:val="-2"/>
          <w:sz w:val="24"/>
        </w:rPr>
        <w:t> </w:t>
      </w:r>
      <w:r>
        <w:rPr>
          <w:sz w:val="24"/>
        </w:rPr>
        <w:t>o</w:t>
      </w:r>
      <w:r>
        <w:rPr>
          <w:spacing w:val="-2"/>
          <w:sz w:val="24"/>
        </w:rPr>
        <w:t> </w:t>
      </w:r>
      <w:r>
        <w:rPr>
          <w:sz w:val="24"/>
        </w:rPr>
        <w:t>arroz</w:t>
      </w:r>
      <w:r>
        <w:rPr>
          <w:spacing w:val="-2"/>
          <w:sz w:val="24"/>
        </w:rPr>
        <w:t> </w:t>
      </w:r>
      <w:r>
        <w:rPr>
          <w:sz w:val="24"/>
        </w:rPr>
        <w:t>integral</w:t>
      </w:r>
      <w:r>
        <w:rPr>
          <w:spacing w:val="-2"/>
          <w:sz w:val="24"/>
        </w:rPr>
        <w:t> </w:t>
      </w:r>
      <w:r>
        <w:rPr>
          <w:sz w:val="24"/>
        </w:rPr>
        <w:t>não</w:t>
      </w:r>
      <w:r>
        <w:rPr>
          <w:spacing w:val="-2"/>
          <w:sz w:val="24"/>
        </w:rPr>
        <w:t> </w:t>
      </w:r>
      <w:r>
        <w:rPr>
          <w:sz w:val="24"/>
        </w:rPr>
        <w:t>serão</w:t>
      </w:r>
      <w:r>
        <w:rPr>
          <w:spacing w:val="-2"/>
          <w:sz w:val="24"/>
        </w:rPr>
        <w:t> </w:t>
      </w:r>
      <w:r>
        <w:rPr>
          <w:sz w:val="24"/>
        </w:rPr>
        <w:t>servidos</w:t>
      </w:r>
      <w:r>
        <w:rPr>
          <w:spacing w:val="-2"/>
          <w:sz w:val="24"/>
        </w:rPr>
        <w:t> </w:t>
      </w:r>
      <w:r>
        <w:rPr>
          <w:sz w:val="24"/>
        </w:rPr>
        <w:t>à</w:t>
      </w:r>
      <w:r>
        <w:rPr>
          <w:spacing w:val="-2"/>
          <w:sz w:val="24"/>
        </w:rPr>
        <w:t> </w:t>
      </w:r>
      <w:r>
        <w:rPr>
          <w:sz w:val="24"/>
        </w:rPr>
        <w:t>vontade,</w:t>
      </w:r>
      <w:r>
        <w:rPr>
          <w:spacing w:val="-2"/>
          <w:sz w:val="24"/>
        </w:rPr>
        <w:t> </w:t>
      </w:r>
      <w:r>
        <w:rPr>
          <w:sz w:val="24"/>
        </w:rPr>
        <w:t>mas</w:t>
      </w:r>
      <w:r>
        <w:rPr>
          <w:spacing w:val="-2"/>
          <w:sz w:val="24"/>
        </w:rPr>
        <w:t> </w:t>
      </w:r>
      <w:r>
        <w:rPr>
          <w:sz w:val="24"/>
        </w:rPr>
        <w:t>sim</w:t>
      </w:r>
      <w:r>
        <w:rPr>
          <w:spacing w:val="-2"/>
          <w:sz w:val="24"/>
        </w:rPr>
        <w:t> </w:t>
      </w:r>
      <w:r>
        <w:rPr>
          <w:sz w:val="24"/>
        </w:rPr>
        <w:t>porcionadas,</w:t>
      </w:r>
      <w:r>
        <w:rPr>
          <w:spacing w:val="-2"/>
          <w:sz w:val="24"/>
        </w:rPr>
        <w:t> </w:t>
      </w:r>
      <w:r>
        <w:rPr>
          <w:sz w:val="24"/>
        </w:rPr>
        <w:t>sendo</w:t>
      </w:r>
      <w:r>
        <w:rPr>
          <w:spacing w:val="-2"/>
          <w:sz w:val="24"/>
        </w:rPr>
        <w:t> </w:t>
      </w:r>
      <w:r>
        <w:rPr>
          <w:sz w:val="24"/>
        </w:rPr>
        <w:t>150g de arroz parboilizado ou 150g de arroz integral.</w:t>
      </w:r>
    </w:p>
    <w:p>
      <w:pPr>
        <w:pStyle w:val="ListParagraph"/>
        <w:numPr>
          <w:ilvl w:val="3"/>
          <w:numId w:val="13"/>
        </w:numPr>
        <w:tabs>
          <w:tab w:pos="1229" w:val="left" w:leader="none"/>
        </w:tabs>
        <w:spacing w:line="235" w:lineRule="auto" w:before="254" w:after="0"/>
        <w:ind w:left="329" w:right="514" w:firstLine="0"/>
        <w:jc w:val="both"/>
        <w:rPr>
          <w:b/>
          <w:sz w:val="24"/>
        </w:rPr>
      </w:pPr>
      <w:r>
        <w:rPr>
          <w:sz w:val="24"/>
        </w:rPr>
        <w:t>Quanto</w:t>
      </w:r>
      <w:r>
        <w:rPr>
          <w:spacing w:val="-2"/>
          <w:sz w:val="24"/>
        </w:rPr>
        <w:t> </w:t>
      </w:r>
      <w:r>
        <w:rPr>
          <w:sz w:val="24"/>
        </w:rPr>
        <w:t>ao</w:t>
      </w:r>
      <w:r>
        <w:rPr>
          <w:spacing w:val="-2"/>
          <w:sz w:val="24"/>
        </w:rPr>
        <w:t> </w:t>
      </w:r>
      <w:r>
        <w:rPr>
          <w:sz w:val="24"/>
        </w:rPr>
        <w:t>arroz,</w:t>
      </w:r>
      <w:r>
        <w:rPr>
          <w:spacing w:val="-2"/>
          <w:sz w:val="24"/>
        </w:rPr>
        <w:t> </w:t>
      </w:r>
      <w:r>
        <w:rPr>
          <w:sz w:val="24"/>
        </w:rPr>
        <w:t>o</w:t>
      </w:r>
      <w:r>
        <w:rPr>
          <w:spacing w:val="-2"/>
          <w:sz w:val="24"/>
        </w:rPr>
        <w:t> </w:t>
      </w:r>
      <w:r>
        <w:rPr>
          <w:sz w:val="24"/>
        </w:rPr>
        <w:t>Quadro</w:t>
      </w:r>
      <w:r>
        <w:rPr>
          <w:spacing w:val="-2"/>
          <w:sz w:val="24"/>
        </w:rPr>
        <w:t> </w:t>
      </w:r>
      <w:r>
        <w:rPr>
          <w:sz w:val="24"/>
        </w:rPr>
        <w:t>18</w:t>
      </w:r>
      <w:r>
        <w:rPr>
          <w:spacing w:val="-2"/>
          <w:sz w:val="24"/>
        </w:rPr>
        <w:t> </w:t>
      </w:r>
      <w:r>
        <w:rPr>
          <w:sz w:val="24"/>
        </w:rPr>
        <w:t>apresenta</w:t>
      </w:r>
      <w:r>
        <w:rPr>
          <w:spacing w:val="-2"/>
          <w:sz w:val="24"/>
        </w:rPr>
        <w:t> </w:t>
      </w:r>
      <w:r>
        <w:rPr>
          <w:sz w:val="24"/>
        </w:rPr>
        <w:t>a</w:t>
      </w:r>
      <w:r>
        <w:rPr>
          <w:spacing w:val="-2"/>
          <w:sz w:val="24"/>
        </w:rPr>
        <w:t> </w:t>
      </w:r>
      <w:r>
        <w:rPr>
          <w:sz w:val="24"/>
        </w:rPr>
        <w:t>especificação,</w:t>
      </w:r>
      <w:r>
        <w:rPr>
          <w:spacing w:val="-2"/>
          <w:sz w:val="24"/>
        </w:rPr>
        <w:t> </w:t>
      </w:r>
      <w:r>
        <w:rPr>
          <w:sz w:val="24"/>
        </w:rPr>
        <w:t>frequência,</w:t>
      </w:r>
      <w:r>
        <w:rPr>
          <w:spacing w:val="-2"/>
          <w:sz w:val="24"/>
        </w:rPr>
        <w:t> </w:t>
      </w:r>
      <w:r>
        <w:rPr>
          <w:sz w:val="24"/>
        </w:rPr>
        <w:t>porção</w:t>
      </w:r>
      <w:r>
        <w:rPr>
          <w:spacing w:val="-2"/>
          <w:sz w:val="24"/>
        </w:rPr>
        <w:t> </w:t>
      </w:r>
      <w:r>
        <w:rPr>
          <w:sz w:val="24"/>
        </w:rPr>
        <w:t>e</w:t>
      </w:r>
      <w:r>
        <w:rPr>
          <w:spacing w:val="-2"/>
          <w:sz w:val="24"/>
        </w:rPr>
        <w:t> </w:t>
      </w:r>
      <w:r>
        <w:rPr>
          <w:sz w:val="24"/>
        </w:rPr>
        <w:t>exemplo</w:t>
      </w:r>
      <w:r>
        <w:rPr>
          <w:spacing w:val="-2"/>
          <w:sz w:val="24"/>
        </w:rPr>
        <w:t> </w:t>
      </w:r>
      <w:r>
        <w:rPr>
          <w:sz w:val="24"/>
        </w:rPr>
        <w:t>de</w:t>
      </w:r>
      <w:r>
        <w:rPr>
          <w:spacing w:val="-2"/>
          <w:sz w:val="24"/>
        </w:rPr>
        <w:t> </w:t>
      </w:r>
      <w:r>
        <w:rPr>
          <w:sz w:val="24"/>
        </w:rPr>
        <w:t>preparações</w:t>
      </w:r>
      <w:r>
        <w:rPr>
          <w:spacing w:val="-2"/>
          <w:sz w:val="24"/>
        </w:rPr>
        <w:t> </w:t>
      </w:r>
      <w:r>
        <w:rPr>
          <w:sz w:val="24"/>
        </w:rPr>
        <w:t>levando</w:t>
      </w:r>
      <w:r>
        <w:rPr>
          <w:spacing w:val="-2"/>
          <w:sz w:val="24"/>
        </w:rPr>
        <w:t> </w:t>
      </w:r>
      <w:r>
        <w:rPr>
          <w:sz w:val="24"/>
        </w:rPr>
        <w:t>em</w:t>
      </w:r>
      <w:r>
        <w:rPr>
          <w:spacing w:val="-2"/>
          <w:sz w:val="24"/>
        </w:rPr>
        <w:t> </w:t>
      </w:r>
      <w:r>
        <w:rPr>
          <w:sz w:val="24"/>
        </w:rPr>
        <w:t>consideração</w:t>
      </w:r>
      <w:r>
        <w:rPr>
          <w:spacing w:val="-2"/>
          <w:sz w:val="24"/>
        </w:rPr>
        <w:t> </w:t>
      </w:r>
      <w:r>
        <w:rPr>
          <w:sz w:val="24"/>
        </w:rPr>
        <w:t>22</w:t>
      </w:r>
      <w:r>
        <w:rPr>
          <w:spacing w:val="-2"/>
          <w:sz w:val="24"/>
        </w:rPr>
        <w:t> </w:t>
      </w:r>
      <w:r>
        <w:rPr>
          <w:sz w:val="24"/>
        </w:rPr>
        <w:t>(vinte</w:t>
      </w:r>
      <w:r>
        <w:rPr>
          <w:spacing w:val="-2"/>
          <w:sz w:val="24"/>
        </w:rPr>
        <w:t> </w:t>
      </w:r>
      <w:r>
        <w:rPr>
          <w:sz w:val="24"/>
        </w:rPr>
        <w:t>e dois) dias úteis ao mês.</w:t>
      </w:r>
    </w:p>
    <w:p>
      <w:pPr>
        <w:pStyle w:val="BodyText"/>
        <w:spacing w:before="56"/>
        <w:ind w:left="0"/>
        <w:rPr>
          <w:sz w:val="20"/>
        </w:rPr>
      </w:pPr>
    </w:p>
    <w:tbl>
      <w:tblPr>
        <w:tblW w:w="0" w:type="auto"/>
        <w:jc w:val="left"/>
        <w:tblInd w:w="35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5025"/>
        <w:gridCol w:w="1410"/>
        <w:gridCol w:w="1305"/>
        <w:gridCol w:w="1860"/>
      </w:tblGrid>
      <w:tr>
        <w:trPr>
          <w:trHeight w:val="509" w:hRule="atLeast"/>
        </w:trPr>
        <w:tc>
          <w:tcPr>
            <w:tcW w:w="9600" w:type="dxa"/>
            <w:gridSpan w:val="4"/>
            <w:tcBorders>
              <w:bottom w:val="single" w:sz="12" w:space="0" w:color="000000"/>
            </w:tcBorders>
          </w:tcPr>
          <w:p>
            <w:pPr>
              <w:pStyle w:val="TableParagraph"/>
              <w:spacing w:before="106"/>
              <w:ind w:left="119"/>
              <w:rPr>
                <w:sz w:val="24"/>
              </w:rPr>
            </w:pPr>
            <w:r>
              <w:rPr>
                <w:b/>
                <w:sz w:val="24"/>
              </w:rPr>
              <w:t>Quadro</w:t>
            </w:r>
            <w:r>
              <w:rPr>
                <w:b/>
                <w:spacing w:val="-1"/>
                <w:sz w:val="24"/>
              </w:rPr>
              <w:t> </w:t>
            </w:r>
            <w:r>
              <w:rPr>
                <w:b/>
                <w:sz w:val="24"/>
              </w:rPr>
              <w:t>18 -</w:t>
            </w:r>
            <w:r>
              <w:rPr>
                <w:b/>
                <w:spacing w:val="-1"/>
                <w:sz w:val="24"/>
              </w:rPr>
              <w:t> </w:t>
            </w:r>
            <w:r>
              <w:rPr>
                <w:sz w:val="24"/>
              </w:rPr>
              <w:t>Especificação, frequência,</w:t>
            </w:r>
            <w:r>
              <w:rPr>
                <w:spacing w:val="-1"/>
                <w:sz w:val="24"/>
              </w:rPr>
              <w:t> </w:t>
            </w:r>
            <w:r>
              <w:rPr>
                <w:sz w:val="24"/>
              </w:rPr>
              <w:t>porção e</w:t>
            </w:r>
            <w:r>
              <w:rPr>
                <w:spacing w:val="-1"/>
                <w:sz w:val="24"/>
              </w:rPr>
              <w:t> </w:t>
            </w:r>
            <w:r>
              <w:rPr>
                <w:sz w:val="24"/>
              </w:rPr>
              <w:t>exemplos de</w:t>
            </w:r>
            <w:r>
              <w:rPr>
                <w:spacing w:val="-1"/>
                <w:sz w:val="24"/>
              </w:rPr>
              <w:t> </w:t>
            </w:r>
            <w:r>
              <w:rPr>
                <w:sz w:val="24"/>
              </w:rPr>
              <w:t>preparações de </w:t>
            </w:r>
            <w:r>
              <w:rPr>
                <w:spacing w:val="-2"/>
                <w:sz w:val="24"/>
              </w:rPr>
              <w:t>arroz</w:t>
            </w:r>
          </w:p>
        </w:tc>
      </w:tr>
      <w:tr>
        <w:trPr>
          <w:trHeight w:val="779" w:hRule="atLeast"/>
        </w:trPr>
        <w:tc>
          <w:tcPr>
            <w:tcW w:w="5025" w:type="dxa"/>
            <w:tcBorders>
              <w:top w:val="single" w:sz="12" w:space="0" w:color="000000"/>
              <w:left w:val="single" w:sz="12" w:space="0" w:color="000000"/>
              <w:bottom w:val="single" w:sz="12" w:space="0" w:color="000000"/>
              <w:right w:val="single" w:sz="12" w:space="0" w:color="000000"/>
            </w:tcBorders>
          </w:tcPr>
          <w:p>
            <w:pPr>
              <w:pStyle w:val="TableParagraph"/>
              <w:spacing w:before="241"/>
              <w:ind w:left="34"/>
              <w:jc w:val="center"/>
              <w:rPr>
                <w:sz w:val="24"/>
              </w:rPr>
            </w:pPr>
            <w:r>
              <w:rPr>
                <w:spacing w:val="-2"/>
                <w:sz w:val="24"/>
              </w:rPr>
              <w:t>Especificação</w:t>
            </w:r>
          </w:p>
        </w:tc>
        <w:tc>
          <w:tcPr>
            <w:tcW w:w="1410" w:type="dxa"/>
            <w:tcBorders>
              <w:top w:val="single" w:sz="12" w:space="0" w:color="000000"/>
              <w:left w:val="single" w:sz="12" w:space="0" w:color="000000"/>
              <w:bottom w:val="single" w:sz="12" w:space="0" w:color="000000"/>
              <w:right w:val="single" w:sz="12" w:space="0" w:color="000000"/>
            </w:tcBorders>
          </w:tcPr>
          <w:p>
            <w:pPr>
              <w:pStyle w:val="TableParagraph"/>
              <w:spacing w:before="241"/>
              <w:ind w:left="32"/>
              <w:jc w:val="center"/>
              <w:rPr>
                <w:sz w:val="24"/>
              </w:rPr>
            </w:pPr>
            <w:r>
              <w:rPr>
                <w:spacing w:val="-2"/>
                <w:sz w:val="24"/>
              </w:rPr>
              <w:t>Frequência</w:t>
            </w:r>
          </w:p>
        </w:tc>
        <w:tc>
          <w:tcPr>
            <w:tcW w:w="1305" w:type="dxa"/>
            <w:tcBorders>
              <w:top w:val="single" w:sz="12" w:space="0" w:color="000000"/>
              <w:left w:val="single" w:sz="12" w:space="0" w:color="000000"/>
              <w:bottom w:val="single" w:sz="12" w:space="0" w:color="000000"/>
              <w:right w:val="single" w:sz="12" w:space="0" w:color="000000"/>
            </w:tcBorders>
          </w:tcPr>
          <w:p>
            <w:pPr>
              <w:pStyle w:val="TableParagraph"/>
              <w:spacing w:before="241"/>
              <w:ind w:left="30"/>
              <w:jc w:val="center"/>
              <w:rPr>
                <w:sz w:val="24"/>
              </w:rPr>
            </w:pPr>
            <w:r>
              <w:rPr>
                <w:spacing w:val="-2"/>
                <w:sz w:val="24"/>
              </w:rPr>
              <w:t>Porção</w:t>
            </w:r>
          </w:p>
        </w:tc>
        <w:tc>
          <w:tcPr>
            <w:tcW w:w="1860" w:type="dxa"/>
            <w:tcBorders>
              <w:top w:val="single" w:sz="12" w:space="0" w:color="000000"/>
              <w:left w:val="single" w:sz="12" w:space="0" w:color="000000"/>
              <w:bottom w:val="single" w:sz="12" w:space="0" w:color="000000"/>
              <w:right w:val="single" w:sz="12" w:space="0" w:color="000000"/>
            </w:tcBorders>
          </w:tcPr>
          <w:p>
            <w:pPr>
              <w:pStyle w:val="TableParagraph"/>
              <w:spacing w:line="235" w:lineRule="auto" w:before="110"/>
              <w:ind w:left="398" w:firstLine="99"/>
              <w:rPr>
                <w:sz w:val="24"/>
              </w:rPr>
            </w:pPr>
            <w:r>
              <w:rPr>
                <w:spacing w:val="-2"/>
                <w:sz w:val="24"/>
              </w:rPr>
              <w:t>Exemplo Preparação</w:t>
            </w:r>
          </w:p>
        </w:tc>
      </w:tr>
      <w:tr>
        <w:trPr>
          <w:trHeight w:val="509" w:hRule="atLeast"/>
        </w:trPr>
        <w:tc>
          <w:tcPr>
            <w:tcW w:w="5025" w:type="dxa"/>
            <w:tcBorders>
              <w:top w:val="single" w:sz="12" w:space="0" w:color="000000"/>
              <w:left w:val="single" w:sz="12" w:space="0" w:color="000000"/>
              <w:bottom w:val="single" w:sz="6" w:space="0" w:color="000000"/>
              <w:right w:val="single" w:sz="12" w:space="0" w:color="000000"/>
            </w:tcBorders>
          </w:tcPr>
          <w:p>
            <w:pPr>
              <w:pStyle w:val="TableParagraph"/>
              <w:spacing w:before="106"/>
              <w:ind w:left="119"/>
              <w:rPr>
                <w:sz w:val="24"/>
              </w:rPr>
            </w:pPr>
            <w:r>
              <w:rPr>
                <w:sz w:val="24"/>
              </w:rPr>
              <w:t>Arroz </w:t>
            </w:r>
            <w:r>
              <w:rPr>
                <w:spacing w:val="-2"/>
                <w:sz w:val="24"/>
              </w:rPr>
              <w:t>parboilizado</w:t>
            </w:r>
          </w:p>
        </w:tc>
        <w:tc>
          <w:tcPr>
            <w:tcW w:w="1410" w:type="dxa"/>
            <w:tcBorders>
              <w:top w:val="single" w:sz="12" w:space="0" w:color="000000"/>
              <w:left w:val="single" w:sz="12" w:space="0" w:color="000000"/>
              <w:bottom w:val="single" w:sz="6" w:space="0" w:color="000000"/>
              <w:right w:val="single" w:sz="12" w:space="0" w:color="000000"/>
            </w:tcBorders>
          </w:tcPr>
          <w:p>
            <w:pPr>
              <w:pStyle w:val="TableParagraph"/>
              <w:spacing w:before="106"/>
              <w:ind w:left="32"/>
              <w:jc w:val="center"/>
              <w:rPr>
                <w:sz w:val="24"/>
              </w:rPr>
            </w:pPr>
            <w:r>
              <w:rPr>
                <w:spacing w:val="-2"/>
                <w:sz w:val="24"/>
              </w:rPr>
              <w:t>22/mês</w:t>
            </w:r>
          </w:p>
        </w:tc>
        <w:tc>
          <w:tcPr>
            <w:tcW w:w="1305" w:type="dxa"/>
            <w:tcBorders>
              <w:top w:val="single" w:sz="12" w:space="0" w:color="000000"/>
              <w:left w:val="single" w:sz="12" w:space="0" w:color="000000"/>
              <w:bottom w:val="single" w:sz="6" w:space="0" w:color="000000"/>
              <w:right w:val="single" w:sz="12" w:space="0" w:color="000000"/>
            </w:tcBorders>
          </w:tcPr>
          <w:p>
            <w:pPr>
              <w:pStyle w:val="TableParagraph"/>
              <w:spacing w:before="106"/>
              <w:ind w:left="30"/>
              <w:jc w:val="center"/>
              <w:rPr>
                <w:sz w:val="24"/>
              </w:rPr>
            </w:pPr>
            <w:r>
              <w:rPr>
                <w:sz w:val="24"/>
              </w:rPr>
              <w:t>À </w:t>
            </w:r>
            <w:r>
              <w:rPr>
                <w:spacing w:val="-2"/>
                <w:sz w:val="24"/>
              </w:rPr>
              <w:t>vontade</w:t>
            </w:r>
          </w:p>
        </w:tc>
        <w:tc>
          <w:tcPr>
            <w:tcW w:w="1860" w:type="dxa"/>
            <w:tcBorders>
              <w:top w:val="single" w:sz="12" w:space="0" w:color="000000"/>
              <w:left w:val="single" w:sz="12" w:space="0" w:color="000000"/>
              <w:bottom w:val="single" w:sz="6" w:space="0" w:color="000000"/>
              <w:right w:val="single" w:sz="12" w:space="0" w:color="000000"/>
            </w:tcBorders>
          </w:tcPr>
          <w:p>
            <w:pPr>
              <w:pStyle w:val="TableParagraph"/>
              <w:spacing w:before="106"/>
              <w:ind w:left="101" w:right="69"/>
              <w:jc w:val="center"/>
              <w:rPr>
                <w:sz w:val="24"/>
              </w:rPr>
            </w:pPr>
            <w:r>
              <w:rPr>
                <w:spacing w:val="-2"/>
                <w:sz w:val="24"/>
              </w:rPr>
              <w:t>Simples</w:t>
            </w:r>
          </w:p>
        </w:tc>
      </w:tr>
      <w:tr>
        <w:trPr>
          <w:trHeight w:val="509" w:hRule="atLeast"/>
        </w:trPr>
        <w:tc>
          <w:tcPr>
            <w:tcW w:w="5025"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19"/>
              <w:rPr>
                <w:sz w:val="24"/>
              </w:rPr>
            </w:pPr>
            <w:r>
              <w:rPr>
                <w:sz w:val="24"/>
              </w:rPr>
              <w:t>Arroz </w:t>
            </w:r>
            <w:r>
              <w:rPr>
                <w:spacing w:val="-2"/>
                <w:sz w:val="24"/>
              </w:rPr>
              <w:t>integral</w:t>
            </w:r>
          </w:p>
        </w:tc>
        <w:tc>
          <w:tcPr>
            <w:tcW w:w="141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32"/>
              <w:jc w:val="center"/>
              <w:rPr>
                <w:sz w:val="24"/>
              </w:rPr>
            </w:pPr>
            <w:r>
              <w:rPr>
                <w:spacing w:val="-2"/>
                <w:sz w:val="24"/>
              </w:rPr>
              <w:t>22/mês</w:t>
            </w:r>
          </w:p>
        </w:tc>
        <w:tc>
          <w:tcPr>
            <w:tcW w:w="1305" w:type="dxa"/>
            <w:tcBorders>
              <w:top w:val="single" w:sz="6" w:space="0" w:color="000000"/>
              <w:left w:val="single" w:sz="12" w:space="0" w:color="000000"/>
              <w:bottom w:val="single" w:sz="6" w:space="0" w:color="000000"/>
              <w:right w:val="single" w:sz="12" w:space="0" w:color="000000"/>
            </w:tcBorders>
          </w:tcPr>
          <w:p>
            <w:pPr>
              <w:pStyle w:val="TableParagraph"/>
              <w:spacing w:before="106"/>
              <w:ind w:left="30"/>
              <w:jc w:val="center"/>
              <w:rPr>
                <w:sz w:val="24"/>
              </w:rPr>
            </w:pPr>
            <w:r>
              <w:rPr>
                <w:sz w:val="24"/>
              </w:rPr>
              <w:t>À </w:t>
            </w:r>
            <w:r>
              <w:rPr>
                <w:spacing w:val="-2"/>
                <w:sz w:val="24"/>
              </w:rPr>
              <w:t>vontade</w:t>
            </w:r>
          </w:p>
        </w:tc>
        <w:tc>
          <w:tcPr>
            <w:tcW w:w="1860" w:type="dxa"/>
            <w:tcBorders>
              <w:top w:val="single" w:sz="6" w:space="0" w:color="000000"/>
              <w:left w:val="single" w:sz="12" w:space="0" w:color="000000"/>
              <w:bottom w:val="single" w:sz="6" w:space="0" w:color="000000"/>
              <w:right w:val="single" w:sz="12" w:space="0" w:color="000000"/>
            </w:tcBorders>
          </w:tcPr>
          <w:p>
            <w:pPr>
              <w:pStyle w:val="TableParagraph"/>
              <w:spacing w:before="106"/>
              <w:ind w:left="101" w:right="69"/>
              <w:jc w:val="center"/>
              <w:rPr>
                <w:sz w:val="24"/>
              </w:rPr>
            </w:pPr>
            <w:r>
              <w:rPr>
                <w:spacing w:val="-2"/>
                <w:sz w:val="24"/>
              </w:rPr>
              <w:t>Simples</w:t>
            </w:r>
          </w:p>
        </w:tc>
      </w:tr>
      <w:tr>
        <w:trPr>
          <w:trHeight w:val="779" w:hRule="atLeast"/>
        </w:trPr>
        <w:tc>
          <w:tcPr>
            <w:tcW w:w="5025" w:type="dxa"/>
            <w:tcBorders>
              <w:top w:val="single" w:sz="6" w:space="0" w:color="000000"/>
              <w:left w:val="single" w:sz="12" w:space="0" w:color="000000"/>
              <w:bottom w:val="single" w:sz="12" w:space="0" w:color="000000"/>
              <w:right w:val="single" w:sz="12" w:space="0" w:color="000000"/>
            </w:tcBorders>
          </w:tcPr>
          <w:p>
            <w:pPr>
              <w:pStyle w:val="TableParagraph"/>
              <w:spacing w:line="235" w:lineRule="auto" w:before="110"/>
              <w:ind w:left="119"/>
              <w:rPr>
                <w:sz w:val="24"/>
              </w:rPr>
            </w:pPr>
            <w:r>
              <w:rPr>
                <w:sz w:val="24"/>
              </w:rPr>
              <w:t>Refeição</w:t>
            </w:r>
            <w:r>
              <w:rPr>
                <w:spacing w:val="-15"/>
                <w:sz w:val="24"/>
              </w:rPr>
              <w:t> </w:t>
            </w:r>
            <w:r>
              <w:rPr>
                <w:sz w:val="24"/>
              </w:rPr>
              <w:t>embalada</w:t>
            </w:r>
            <w:r>
              <w:rPr>
                <w:spacing w:val="-6"/>
                <w:sz w:val="24"/>
              </w:rPr>
              <w:t> </w:t>
            </w:r>
            <w:r>
              <w:rPr>
                <w:sz w:val="24"/>
              </w:rPr>
              <w:t>-</w:t>
            </w:r>
            <w:r>
              <w:rPr>
                <w:spacing w:val="-15"/>
                <w:sz w:val="24"/>
              </w:rPr>
              <w:t> </w:t>
            </w:r>
            <w:r>
              <w:rPr>
                <w:sz w:val="24"/>
              </w:rPr>
              <w:t>Arroz</w:t>
            </w:r>
            <w:r>
              <w:rPr>
                <w:spacing w:val="-7"/>
                <w:sz w:val="24"/>
              </w:rPr>
              <w:t> </w:t>
            </w:r>
            <w:r>
              <w:rPr>
                <w:sz w:val="24"/>
              </w:rPr>
              <w:t>parboilizado</w:t>
            </w:r>
            <w:r>
              <w:rPr>
                <w:spacing w:val="-7"/>
                <w:sz w:val="24"/>
              </w:rPr>
              <w:t> </w:t>
            </w:r>
            <w:r>
              <w:rPr>
                <w:sz w:val="24"/>
              </w:rPr>
              <w:t>ou</w:t>
            </w:r>
            <w:r>
              <w:rPr>
                <w:spacing w:val="-15"/>
                <w:sz w:val="24"/>
              </w:rPr>
              <w:t> </w:t>
            </w:r>
            <w:r>
              <w:rPr>
                <w:sz w:val="24"/>
              </w:rPr>
              <w:t>Arroz </w:t>
            </w:r>
            <w:r>
              <w:rPr>
                <w:spacing w:val="-2"/>
                <w:sz w:val="24"/>
              </w:rPr>
              <w:t>integral</w:t>
            </w:r>
          </w:p>
        </w:tc>
        <w:tc>
          <w:tcPr>
            <w:tcW w:w="1410"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32"/>
              <w:jc w:val="center"/>
              <w:rPr>
                <w:sz w:val="24"/>
              </w:rPr>
            </w:pPr>
            <w:r>
              <w:rPr>
                <w:spacing w:val="-2"/>
                <w:sz w:val="24"/>
              </w:rPr>
              <w:t>22/mês</w:t>
            </w:r>
          </w:p>
        </w:tc>
        <w:tc>
          <w:tcPr>
            <w:tcW w:w="1305"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30"/>
              <w:jc w:val="center"/>
              <w:rPr>
                <w:sz w:val="24"/>
              </w:rPr>
            </w:pPr>
            <w:r>
              <w:rPr>
                <w:sz w:val="24"/>
              </w:rPr>
              <w:t>150 </w:t>
            </w:r>
            <w:r>
              <w:rPr>
                <w:spacing w:val="-10"/>
                <w:sz w:val="24"/>
              </w:rPr>
              <w:t>g</w:t>
            </w:r>
          </w:p>
        </w:tc>
        <w:tc>
          <w:tcPr>
            <w:tcW w:w="1860" w:type="dxa"/>
            <w:tcBorders>
              <w:top w:val="single" w:sz="6" w:space="0" w:color="000000"/>
              <w:left w:val="single" w:sz="12" w:space="0" w:color="000000"/>
              <w:bottom w:val="single" w:sz="12" w:space="0" w:color="000000"/>
              <w:right w:val="single" w:sz="12" w:space="0" w:color="000000"/>
            </w:tcBorders>
          </w:tcPr>
          <w:p>
            <w:pPr>
              <w:pStyle w:val="TableParagraph"/>
              <w:spacing w:before="241"/>
              <w:ind w:left="101" w:right="69"/>
              <w:jc w:val="center"/>
              <w:rPr>
                <w:sz w:val="24"/>
              </w:rPr>
            </w:pPr>
            <w:r>
              <w:rPr>
                <w:spacing w:val="-2"/>
                <w:sz w:val="24"/>
              </w:rPr>
              <w:t>Simples</w:t>
            </w:r>
          </w:p>
        </w:tc>
      </w:tr>
    </w:tbl>
    <w:p>
      <w:pPr>
        <w:pStyle w:val="ListParagraph"/>
        <w:numPr>
          <w:ilvl w:val="3"/>
          <w:numId w:val="13"/>
        </w:numPr>
        <w:tabs>
          <w:tab w:pos="1229" w:val="left" w:leader="none"/>
        </w:tabs>
        <w:spacing w:line="240" w:lineRule="auto" w:before="268" w:after="0"/>
        <w:ind w:left="329" w:right="739" w:firstLine="0"/>
        <w:jc w:val="left"/>
        <w:rPr>
          <w:b/>
          <w:sz w:val="24"/>
        </w:rPr>
      </w:pPr>
      <w:r>
        <w:rPr>
          <w:sz w:val="24"/>
        </w:rPr>
        <w:t>No</w:t>
      </w:r>
      <w:r>
        <w:rPr>
          <w:spacing w:val="-1"/>
          <w:sz w:val="24"/>
        </w:rPr>
        <w:t> </w:t>
      </w:r>
      <w:r>
        <w:rPr>
          <w:sz w:val="24"/>
        </w:rPr>
        <w:t>RU</w:t>
      </w:r>
      <w:r>
        <w:rPr>
          <w:spacing w:val="-1"/>
          <w:sz w:val="24"/>
        </w:rPr>
        <w:t> </w:t>
      </w:r>
      <w:r>
        <w:rPr>
          <w:sz w:val="24"/>
        </w:rPr>
        <w:t>Maracanã,</w:t>
      </w:r>
      <w:r>
        <w:rPr>
          <w:spacing w:val="-1"/>
          <w:sz w:val="24"/>
        </w:rPr>
        <w:t> </w:t>
      </w:r>
      <w:r>
        <w:rPr>
          <w:sz w:val="24"/>
        </w:rPr>
        <w:t>o</w:t>
      </w:r>
      <w:r>
        <w:rPr>
          <w:spacing w:val="-1"/>
          <w:sz w:val="24"/>
        </w:rPr>
        <w:t> </w:t>
      </w:r>
      <w:r>
        <w:rPr>
          <w:sz w:val="24"/>
        </w:rPr>
        <w:t>feijão</w:t>
      </w:r>
      <w:r>
        <w:rPr>
          <w:spacing w:val="-1"/>
          <w:sz w:val="24"/>
        </w:rPr>
        <w:t> </w:t>
      </w:r>
      <w:r>
        <w:rPr>
          <w:sz w:val="24"/>
        </w:rPr>
        <w:t>deve</w:t>
      </w:r>
      <w:r>
        <w:rPr>
          <w:spacing w:val="-1"/>
          <w:sz w:val="24"/>
        </w:rPr>
        <w:t> </w:t>
      </w:r>
      <w:r>
        <w:rPr>
          <w:sz w:val="24"/>
        </w:rPr>
        <w:t>permanecer</w:t>
      </w:r>
      <w:r>
        <w:rPr>
          <w:spacing w:val="-1"/>
          <w:sz w:val="24"/>
        </w:rPr>
        <w:t> </w:t>
      </w:r>
      <w:r>
        <w:rPr>
          <w:sz w:val="24"/>
        </w:rPr>
        <w:t>em</w:t>
      </w:r>
      <w:r>
        <w:rPr>
          <w:spacing w:val="-1"/>
          <w:sz w:val="24"/>
        </w:rPr>
        <w:t> </w:t>
      </w:r>
      <w:r>
        <w:rPr>
          <w:sz w:val="24"/>
        </w:rPr>
        <w:t>remolho</w:t>
      </w:r>
      <w:r>
        <w:rPr>
          <w:spacing w:val="-1"/>
          <w:sz w:val="24"/>
        </w:rPr>
        <w:t> </w:t>
      </w:r>
      <w:r>
        <w:rPr>
          <w:sz w:val="24"/>
        </w:rPr>
        <w:t>na</w:t>
      </w:r>
      <w:r>
        <w:rPr>
          <w:spacing w:val="-1"/>
          <w:sz w:val="24"/>
        </w:rPr>
        <w:t> </w:t>
      </w:r>
      <w:r>
        <w:rPr>
          <w:sz w:val="24"/>
        </w:rPr>
        <w:t>véspera</w:t>
      </w:r>
      <w:r>
        <w:rPr>
          <w:spacing w:val="-1"/>
          <w:sz w:val="24"/>
        </w:rPr>
        <w:t> </w:t>
      </w:r>
      <w:r>
        <w:rPr>
          <w:sz w:val="24"/>
        </w:rPr>
        <w:t>do</w:t>
      </w:r>
      <w:r>
        <w:rPr>
          <w:spacing w:val="-1"/>
          <w:sz w:val="24"/>
        </w:rPr>
        <w:t> </w:t>
      </w:r>
      <w:r>
        <w:rPr>
          <w:sz w:val="24"/>
        </w:rPr>
        <w:t>uso</w:t>
      </w:r>
      <w:r>
        <w:rPr>
          <w:spacing w:val="-1"/>
          <w:sz w:val="24"/>
        </w:rPr>
        <w:t> </w:t>
      </w:r>
      <w:r>
        <w:rPr>
          <w:sz w:val="24"/>
        </w:rPr>
        <w:t>por</w:t>
      </w:r>
      <w:r>
        <w:rPr>
          <w:spacing w:val="-1"/>
          <w:sz w:val="24"/>
        </w:rPr>
        <w:t> </w:t>
      </w:r>
      <w:r>
        <w:rPr>
          <w:sz w:val="24"/>
        </w:rPr>
        <w:t>pelo</w:t>
      </w:r>
      <w:r>
        <w:rPr>
          <w:spacing w:val="-1"/>
          <w:sz w:val="24"/>
        </w:rPr>
        <w:t> </w:t>
      </w:r>
      <w:r>
        <w:rPr>
          <w:sz w:val="24"/>
        </w:rPr>
        <w:t>menos</w:t>
      </w:r>
      <w:r>
        <w:rPr>
          <w:spacing w:val="-1"/>
          <w:sz w:val="24"/>
        </w:rPr>
        <w:t> </w:t>
      </w:r>
      <w:r>
        <w:rPr>
          <w:sz w:val="24"/>
        </w:rPr>
        <w:t>22</w:t>
      </w:r>
      <w:r>
        <w:rPr>
          <w:spacing w:val="-1"/>
          <w:sz w:val="24"/>
        </w:rPr>
        <w:t> </w:t>
      </w:r>
      <w:r>
        <w:rPr>
          <w:sz w:val="24"/>
        </w:rPr>
        <w:t>horas</w:t>
      </w:r>
      <w:r>
        <w:rPr>
          <w:spacing w:val="-1"/>
          <w:sz w:val="24"/>
        </w:rPr>
        <w:t> </w:t>
      </w:r>
      <w:r>
        <w:rPr>
          <w:sz w:val="24"/>
        </w:rPr>
        <w:t>sob</w:t>
      </w:r>
      <w:r>
        <w:rPr>
          <w:spacing w:val="-1"/>
          <w:sz w:val="24"/>
        </w:rPr>
        <w:t> </w:t>
      </w:r>
      <w:r>
        <w:rPr>
          <w:sz w:val="24"/>
        </w:rPr>
        <w:t>refrigeração,</w:t>
      </w:r>
      <w:r>
        <w:rPr>
          <w:spacing w:val="-1"/>
          <w:sz w:val="24"/>
        </w:rPr>
        <w:t> </w:t>
      </w:r>
      <w:r>
        <w:rPr>
          <w:sz w:val="24"/>
        </w:rPr>
        <w:t>com</w:t>
      </w:r>
      <w:r>
        <w:rPr>
          <w:spacing w:val="-1"/>
          <w:sz w:val="24"/>
        </w:rPr>
        <w:t> </w:t>
      </w:r>
      <w:r>
        <w:rPr>
          <w:sz w:val="24"/>
        </w:rPr>
        <w:t>troca</w:t>
      </w:r>
      <w:r>
        <w:rPr>
          <w:spacing w:val="-1"/>
          <w:sz w:val="24"/>
        </w:rPr>
        <w:t> </w:t>
      </w:r>
      <w:r>
        <w:rPr>
          <w:sz w:val="24"/>
        </w:rPr>
        <w:t>de</w:t>
      </w:r>
      <w:r>
        <w:rPr>
          <w:spacing w:val="-1"/>
          <w:sz w:val="24"/>
        </w:rPr>
        <w:t> </w:t>
      </w:r>
      <w:r>
        <w:rPr>
          <w:sz w:val="24"/>
        </w:rPr>
        <w:t>água durante</w:t>
      </w:r>
      <w:r>
        <w:rPr>
          <w:spacing w:val="-3"/>
          <w:sz w:val="24"/>
        </w:rPr>
        <w:t> </w:t>
      </w:r>
      <w:r>
        <w:rPr>
          <w:sz w:val="24"/>
        </w:rPr>
        <w:t>esse</w:t>
      </w:r>
      <w:r>
        <w:rPr>
          <w:spacing w:val="-2"/>
          <w:sz w:val="24"/>
        </w:rPr>
        <w:t> </w:t>
      </w:r>
      <w:r>
        <w:rPr>
          <w:sz w:val="24"/>
        </w:rPr>
        <w:t>período.</w:t>
      </w:r>
      <w:r>
        <w:rPr>
          <w:spacing w:val="-15"/>
          <w:sz w:val="24"/>
        </w:rPr>
        <w:t> </w:t>
      </w:r>
      <w:r>
        <w:rPr>
          <w:sz w:val="24"/>
        </w:rPr>
        <w:t>Anteriormente,</w:t>
      </w:r>
      <w:r>
        <w:rPr>
          <w:spacing w:val="-2"/>
          <w:sz w:val="24"/>
        </w:rPr>
        <w:t> </w:t>
      </w:r>
      <w:r>
        <w:rPr>
          <w:sz w:val="24"/>
        </w:rPr>
        <w:t>o</w:t>
      </w:r>
      <w:r>
        <w:rPr>
          <w:spacing w:val="-2"/>
          <w:sz w:val="24"/>
        </w:rPr>
        <w:t> </w:t>
      </w:r>
      <w:r>
        <w:rPr>
          <w:sz w:val="24"/>
        </w:rPr>
        <w:t>procedimento</w:t>
      </w:r>
      <w:r>
        <w:rPr>
          <w:spacing w:val="-2"/>
          <w:sz w:val="24"/>
        </w:rPr>
        <w:t> </w:t>
      </w:r>
      <w:r>
        <w:rPr>
          <w:sz w:val="24"/>
        </w:rPr>
        <w:t>adotado</w:t>
      </w:r>
      <w:r>
        <w:rPr>
          <w:spacing w:val="-2"/>
          <w:sz w:val="24"/>
        </w:rPr>
        <w:t> </w:t>
      </w:r>
      <w:r>
        <w:rPr>
          <w:sz w:val="24"/>
        </w:rPr>
        <w:t>era</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7</w:t>
      </w:r>
      <w:r>
        <w:rPr>
          <w:spacing w:val="-2"/>
          <w:sz w:val="24"/>
        </w:rPr>
        <w:t> </w:t>
      </w:r>
      <w:r>
        <w:rPr>
          <w:sz w:val="24"/>
        </w:rPr>
        <w:t>horas</w:t>
      </w:r>
      <w:r>
        <w:rPr>
          <w:spacing w:val="-2"/>
          <w:sz w:val="24"/>
        </w:rPr>
        <w:t> </w:t>
      </w:r>
      <w:r>
        <w:rPr>
          <w:sz w:val="24"/>
        </w:rPr>
        <w:t>de</w:t>
      </w:r>
      <w:r>
        <w:rPr>
          <w:spacing w:val="-2"/>
          <w:sz w:val="24"/>
        </w:rPr>
        <w:t> </w:t>
      </w:r>
      <w:r>
        <w:rPr>
          <w:sz w:val="24"/>
        </w:rPr>
        <w:t>remolho</w:t>
      </w:r>
      <w:r>
        <w:rPr>
          <w:spacing w:val="-2"/>
          <w:sz w:val="24"/>
        </w:rPr>
        <w:t> </w:t>
      </w:r>
      <w:r>
        <w:rPr>
          <w:sz w:val="24"/>
        </w:rPr>
        <w:t>sob</w:t>
      </w:r>
      <w:r>
        <w:rPr>
          <w:spacing w:val="-2"/>
          <w:sz w:val="24"/>
        </w:rPr>
        <w:t> </w:t>
      </w:r>
      <w:r>
        <w:rPr>
          <w:sz w:val="24"/>
        </w:rPr>
        <w:t>refrigeração,</w:t>
      </w:r>
      <w:r>
        <w:rPr>
          <w:spacing w:val="-2"/>
          <w:sz w:val="24"/>
        </w:rPr>
        <w:t> </w:t>
      </w:r>
      <w:r>
        <w:rPr>
          <w:sz w:val="24"/>
        </w:rPr>
        <w:t>conforme</w:t>
      </w:r>
      <w:r>
        <w:rPr>
          <w:spacing w:val="-2"/>
          <w:sz w:val="24"/>
        </w:rPr>
        <w:t> </w:t>
      </w:r>
      <w:r>
        <w:rPr>
          <w:sz w:val="24"/>
        </w:rPr>
        <w:t>preconizado</w:t>
      </w:r>
      <w:r>
        <w:rPr>
          <w:spacing w:val="-2"/>
          <w:sz w:val="24"/>
        </w:rPr>
        <w:t> </w:t>
      </w:r>
      <w:r>
        <w:rPr>
          <w:sz w:val="24"/>
        </w:rPr>
        <w:t>pelo Guia de Boas Práticas Nutricionais em Restaurantes Coletivos (ANVISA, junho/2014). Contudo, em função das frequentes reclamações de desconforto abdominal, a fiscalização determinou a ampliação do tempo de remolho para 22 horas.</w:t>
      </w:r>
    </w:p>
    <w:p>
      <w:pPr>
        <w:pStyle w:val="ListParagraph"/>
        <w:numPr>
          <w:ilvl w:val="3"/>
          <w:numId w:val="21"/>
        </w:numPr>
        <w:tabs>
          <w:tab w:pos="1229" w:val="left" w:leader="none"/>
        </w:tabs>
        <w:spacing w:line="247" w:lineRule="auto" w:before="231" w:after="0"/>
        <w:ind w:left="329" w:right="807" w:firstLine="0"/>
        <w:jc w:val="left"/>
        <w:rPr>
          <w:sz w:val="24"/>
        </w:rPr>
      </w:pPr>
      <w:r>
        <w:rPr>
          <w:sz w:val="24"/>
        </w:rPr>
        <w:t>A</w:t>
      </w:r>
      <w:r>
        <w:rPr>
          <w:spacing w:val="-15"/>
          <w:sz w:val="24"/>
        </w:rPr>
        <w:t> </w:t>
      </w:r>
      <w:r>
        <w:rPr>
          <w:sz w:val="24"/>
        </w:rPr>
        <w:t>quantidade</w:t>
      </w:r>
      <w:r>
        <w:rPr>
          <w:spacing w:val="-2"/>
          <w:sz w:val="24"/>
        </w:rPr>
        <w:t> </w:t>
      </w:r>
      <w:r>
        <w:rPr>
          <w:sz w:val="24"/>
        </w:rPr>
        <w:t>de</w:t>
      </w:r>
      <w:r>
        <w:rPr>
          <w:spacing w:val="-2"/>
          <w:sz w:val="24"/>
        </w:rPr>
        <w:t> </w:t>
      </w:r>
      <w:r>
        <w:rPr>
          <w:sz w:val="24"/>
        </w:rPr>
        <w:t>água</w:t>
      </w:r>
      <w:r>
        <w:rPr>
          <w:spacing w:val="-2"/>
          <w:sz w:val="24"/>
        </w:rPr>
        <w:t> </w:t>
      </w:r>
      <w:r>
        <w:rPr>
          <w:sz w:val="24"/>
        </w:rPr>
        <w:t>para</w:t>
      </w:r>
      <w:r>
        <w:rPr>
          <w:spacing w:val="-2"/>
          <w:sz w:val="24"/>
        </w:rPr>
        <w:t> </w:t>
      </w:r>
      <w:r>
        <w:rPr>
          <w:sz w:val="24"/>
        </w:rPr>
        <w:t>a</w:t>
      </w:r>
      <w:r>
        <w:rPr>
          <w:spacing w:val="-2"/>
          <w:sz w:val="24"/>
        </w:rPr>
        <w:t> </w:t>
      </w:r>
      <w:r>
        <w:rPr>
          <w:sz w:val="24"/>
        </w:rPr>
        <w:t>cocção</w:t>
      </w:r>
      <w:r>
        <w:rPr>
          <w:spacing w:val="-2"/>
          <w:sz w:val="24"/>
        </w:rPr>
        <w:t> </w:t>
      </w:r>
      <w:r>
        <w:rPr>
          <w:sz w:val="24"/>
        </w:rPr>
        <w:t>do</w:t>
      </w:r>
      <w:r>
        <w:rPr>
          <w:spacing w:val="-2"/>
          <w:sz w:val="24"/>
        </w:rPr>
        <w:t> </w:t>
      </w:r>
      <w:r>
        <w:rPr>
          <w:sz w:val="24"/>
        </w:rPr>
        <w:t>feijão</w:t>
      </w:r>
      <w:r>
        <w:rPr>
          <w:spacing w:val="-2"/>
          <w:sz w:val="24"/>
        </w:rPr>
        <w:t> </w:t>
      </w:r>
      <w:r>
        <w:rPr>
          <w:sz w:val="24"/>
        </w:rPr>
        <w:t>deverá</w:t>
      </w:r>
      <w:r>
        <w:rPr>
          <w:spacing w:val="-2"/>
          <w:sz w:val="24"/>
        </w:rPr>
        <w:t> </w:t>
      </w:r>
      <w:r>
        <w:rPr>
          <w:sz w:val="24"/>
        </w:rPr>
        <w:t>obedecer</w:t>
      </w:r>
      <w:r>
        <w:rPr>
          <w:spacing w:val="-2"/>
          <w:sz w:val="24"/>
        </w:rPr>
        <w:t> </w:t>
      </w:r>
      <w:r>
        <w:rPr>
          <w:sz w:val="24"/>
        </w:rPr>
        <w:t>à</w:t>
      </w:r>
      <w:r>
        <w:rPr>
          <w:spacing w:val="-2"/>
          <w:sz w:val="24"/>
        </w:rPr>
        <w:t> </w:t>
      </w:r>
      <w:r>
        <w:rPr>
          <w:sz w:val="24"/>
        </w:rPr>
        <w:t>proporção</w:t>
      </w:r>
      <w:r>
        <w:rPr>
          <w:spacing w:val="-2"/>
          <w:sz w:val="24"/>
        </w:rPr>
        <w:t> </w:t>
      </w:r>
      <w:r>
        <w:rPr>
          <w:sz w:val="24"/>
        </w:rPr>
        <w:t>de</w:t>
      </w:r>
      <w:r>
        <w:rPr>
          <w:spacing w:val="-2"/>
          <w:sz w:val="24"/>
        </w:rPr>
        <w:t> </w:t>
      </w:r>
      <w:r>
        <w:rPr>
          <w:sz w:val="24"/>
        </w:rPr>
        <w:t>no</w:t>
      </w:r>
      <w:r>
        <w:rPr>
          <w:spacing w:val="-2"/>
          <w:sz w:val="24"/>
        </w:rPr>
        <w:t> </w:t>
      </w:r>
      <w:r>
        <w:rPr>
          <w:sz w:val="24"/>
        </w:rPr>
        <w:t>máximo</w:t>
      </w:r>
      <w:r>
        <w:rPr>
          <w:spacing w:val="-2"/>
          <w:sz w:val="24"/>
        </w:rPr>
        <w:t> </w:t>
      </w:r>
      <w:r>
        <w:rPr>
          <w:sz w:val="24"/>
        </w:rPr>
        <w:t>3:1,</w:t>
      </w:r>
      <w:r>
        <w:rPr>
          <w:spacing w:val="-2"/>
          <w:sz w:val="24"/>
        </w:rPr>
        <w:t> </w:t>
      </w:r>
      <w:r>
        <w:rPr>
          <w:sz w:val="24"/>
        </w:rPr>
        <w:t>resultando</w:t>
      </w:r>
      <w:r>
        <w:rPr>
          <w:spacing w:val="-2"/>
          <w:sz w:val="24"/>
        </w:rPr>
        <w:t> </w:t>
      </w:r>
      <w:r>
        <w:rPr>
          <w:sz w:val="24"/>
        </w:rPr>
        <w:t>em</w:t>
      </w:r>
      <w:r>
        <w:rPr>
          <w:spacing w:val="-2"/>
          <w:sz w:val="24"/>
        </w:rPr>
        <w:t> </w:t>
      </w:r>
      <w:r>
        <w:rPr>
          <w:sz w:val="24"/>
        </w:rPr>
        <w:t>uma</w:t>
      </w:r>
      <w:r>
        <w:rPr>
          <w:spacing w:val="-2"/>
          <w:sz w:val="24"/>
        </w:rPr>
        <w:t> </w:t>
      </w:r>
      <w:r>
        <w:rPr>
          <w:sz w:val="24"/>
        </w:rPr>
        <w:t>preparação</w:t>
      </w:r>
      <w:r>
        <w:rPr>
          <w:spacing w:val="-2"/>
          <w:sz w:val="24"/>
        </w:rPr>
        <w:t> </w:t>
      </w:r>
      <w:r>
        <w:rPr>
          <w:sz w:val="24"/>
        </w:rPr>
        <w:t>com</w:t>
      </w:r>
      <w:r>
        <w:rPr>
          <w:spacing w:val="-2"/>
          <w:sz w:val="24"/>
        </w:rPr>
        <w:t> </w:t>
      </w:r>
      <w:r>
        <w:rPr>
          <w:sz w:val="24"/>
        </w:rPr>
        <w:t>caldo grosso. Não será permitido o uso de qualquer tipo de farináceo e/ou amiláceo para seu espessamento.</w:t>
      </w:r>
    </w:p>
    <w:p>
      <w:pPr>
        <w:pStyle w:val="ListParagraph"/>
        <w:spacing w:after="0" w:line="247" w:lineRule="auto"/>
        <w:jc w:val="left"/>
        <w:rPr>
          <w:sz w:val="24"/>
        </w:rPr>
        <w:sectPr>
          <w:pgSz w:w="15840" w:h="24480"/>
          <w:pgMar w:top="480" w:bottom="280" w:left="360" w:right="360"/>
        </w:sectPr>
      </w:pPr>
    </w:p>
    <w:p>
      <w:pPr>
        <w:pStyle w:val="ListParagraph"/>
        <w:numPr>
          <w:ilvl w:val="3"/>
          <w:numId w:val="21"/>
        </w:numPr>
        <w:tabs>
          <w:tab w:pos="1229" w:val="left" w:leader="none"/>
        </w:tabs>
        <w:spacing w:line="235" w:lineRule="auto" w:before="80" w:after="0"/>
        <w:ind w:left="329" w:right="1599" w:firstLine="0"/>
        <w:jc w:val="left"/>
        <w:rPr>
          <w:sz w:val="24"/>
        </w:rPr>
      </w:pPr>
      <w:r>
        <w:rPr>
          <w:sz w:val="24"/>
        </w:rPr>
        <w:t>Nos</w:t>
      </w:r>
      <w:r>
        <w:rPr>
          <w:spacing w:val="-3"/>
          <w:sz w:val="24"/>
        </w:rPr>
        <w:t> </w:t>
      </w:r>
      <w:r>
        <w:rPr>
          <w:sz w:val="24"/>
        </w:rPr>
        <w:t>refeitórios,</w:t>
      </w:r>
      <w:r>
        <w:rPr>
          <w:spacing w:val="-3"/>
          <w:sz w:val="24"/>
        </w:rPr>
        <w:t> </w:t>
      </w:r>
      <w:r>
        <w:rPr>
          <w:sz w:val="24"/>
        </w:rPr>
        <w:t>os</w:t>
      </w:r>
      <w:r>
        <w:rPr>
          <w:spacing w:val="-3"/>
          <w:sz w:val="24"/>
        </w:rPr>
        <w:t> </w:t>
      </w:r>
      <w:r>
        <w:rPr>
          <w:sz w:val="24"/>
        </w:rPr>
        <w:t>usuários</w:t>
      </w:r>
      <w:r>
        <w:rPr>
          <w:spacing w:val="-3"/>
          <w:sz w:val="24"/>
        </w:rPr>
        <w:t> </w:t>
      </w:r>
      <w:r>
        <w:rPr>
          <w:sz w:val="24"/>
        </w:rPr>
        <w:t>poderão</w:t>
      </w:r>
      <w:r>
        <w:rPr>
          <w:spacing w:val="-3"/>
          <w:sz w:val="24"/>
        </w:rPr>
        <w:t> </w:t>
      </w:r>
      <w:r>
        <w:rPr>
          <w:sz w:val="24"/>
        </w:rPr>
        <w:t>se</w:t>
      </w:r>
      <w:r>
        <w:rPr>
          <w:spacing w:val="-3"/>
          <w:sz w:val="24"/>
        </w:rPr>
        <w:t> </w:t>
      </w:r>
      <w:r>
        <w:rPr>
          <w:sz w:val="24"/>
        </w:rPr>
        <w:t>servir</w:t>
      </w:r>
      <w:r>
        <w:rPr>
          <w:spacing w:val="-3"/>
          <w:sz w:val="24"/>
        </w:rPr>
        <w:t> </w:t>
      </w:r>
      <w:r>
        <w:rPr>
          <w:sz w:val="24"/>
        </w:rPr>
        <w:t>à</w:t>
      </w:r>
      <w:r>
        <w:rPr>
          <w:spacing w:val="-3"/>
          <w:sz w:val="24"/>
        </w:rPr>
        <w:t> </w:t>
      </w:r>
      <w:r>
        <w:rPr>
          <w:sz w:val="24"/>
        </w:rPr>
        <w:t>vontade</w:t>
      </w:r>
      <w:r>
        <w:rPr>
          <w:spacing w:val="-3"/>
          <w:sz w:val="24"/>
        </w:rPr>
        <w:t> </w:t>
      </w:r>
      <w:r>
        <w:rPr>
          <w:sz w:val="24"/>
        </w:rPr>
        <w:t>de</w:t>
      </w:r>
      <w:r>
        <w:rPr>
          <w:spacing w:val="-3"/>
          <w:sz w:val="24"/>
        </w:rPr>
        <w:t> </w:t>
      </w:r>
      <w:r>
        <w:rPr>
          <w:sz w:val="24"/>
        </w:rPr>
        <w:t>feijão.</w:t>
      </w:r>
      <w:r>
        <w:rPr>
          <w:spacing w:val="-3"/>
          <w:sz w:val="24"/>
        </w:rPr>
        <w:t> </w:t>
      </w:r>
      <w:r>
        <w:rPr>
          <w:sz w:val="24"/>
        </w:rPr>
        <w:t>No</w:t>
      </w:r>
      <w:r>
        <w:rPr>
          <w:spacing w:val="-3"/>
          <w:sz w:val="24"/>
        </w:rPr>
        <w:t> </w:t>
      </w:r>
      <w:r>
        <w:rPr>
          <w:sz w:val="24"/>
        </w:rPr>
        <w:t>caso</w:t>
      </w:r>
      <w:r>
        <w:rPr>
          <w:spacing w:val="-3"/>
          <w:sz w:val="24"/>
        </w:rPr>
        <w:t> </w:t>
      </w:r>
      <w:r>
        <w:rPr>
          <w:sz w:val="24"/>
        </w:rPr>
        <w:t>da</w:t>
      </w:r>
      <w:r>
        <w:rPr>
          <w:spacing w:val="-3"/>
          <w:sz w:val="24"/>
        </w:rPr>
        <w:t> </w:t>
      </w:r>
      <w:r>
        <w:rPr>
          <w:sz w:val="24"/>
        </w:rPr>
        <w:t>refeição</w:t>
      </w:r>
      <w:r>
        <w:rPr>
          <w:spacing w:val="-3"/>
          <w:sz w:val="24"/>
        </w:rPr>
        <w:t> </w:t>
      </w:r>
      <w:r>
        <w:rPr>
          <w:sz w:val="24"/>
        </w:rPr>
        <w:t>embalada</w:t>
      </w:r>
      <w:r>
        <w:rPr>
          <w:spacing w:val="-3"/>
          <w:sz w:val="24"/>
        </w:rPr>
        <w:t> </w:t>
      </w:r>
      <w:r>
        <w:rPr>
          <w:sz w:val="24"/>
        </w:rPr>
        <w:t>(popularmente</w:t>
      </w:r>
      <w:r>
        <w:rPr>
          <w:spacing w:val="-3"/>
          <w:sz w:val="24"/>
        </w:rPr>
        <w:t> </w:t>
      </w:r>
      <w:r>
        <w:rPr>
          <w:sz w:val="24"/>
        </w:rPr>
        <w:t>conhecida</w:t>
      </w:r>
      <w:r>
        <w:rPr>
          <w:spacing w:val="-3"/>
          <w:sz w:val="24"/>
        </w:rPr>
        <w:t> </w:t>
      </w:r>
      <w:r>
        <w:rPr>
          <w:sz w:val="24"/>
        </w:rPr>
        <w:t>como “quentinha”), o feijão não será servido à vontade, mas sim porcionado, sendo 150g de feijão preto ou 150g de feijão de cor.</w:t>
      </w:r>
    </w:p>
    <w:p>
      <w:pPr>
        <w:pStyle w:val="ListParagraph"/>
        <w:numPr>
          <w:ilvl w:val="3"/>
          <w:numId w:val="21"/>
        </w:numPr>
        <w:tabs>
          <w:tab w:pos="1229" w:val="left" w:leader="none"/>
        </w:tabs>
        <w:spacing w:line="235" w:lineRule="auto" w:before="254" w:after="0"/>
        <w:ind w:left="329" w:right="600" w:firstLine="0"/>
        <w:jc w:val="left"/>
        <w:rPr>
          <w:sz w:val="24"/>
        </w:rPr>
      </w:pPr>
      <w:r>
        <w:rPr>
          <w:sz w:val="24"/>
        </w:rPr>
        <w:t>Quanto</w:t>
      </w:r>
      <w:r>
        <w:rPr>
          <w:spacing w:val="-2"/>
          <w:sz w:val="24"/>
        </w:rPr>
        <w:t> </w:t>
      </w:r>
      <w:r>
        <w:rPr>
          <w:sz w:val="24"/>
        </w:rPr>
        <w:t>ao</w:t>
      </w:r>
      <w:r>
        <w:rPr>
          <w:spacing w:val="-2"/>
          <w:sz w:val="24"/>
        </w:rPr>
        <w:t> </w:t>
      </w:r>
      <w:r>
        <w:rPr>
          <w:sz w:val="24"/>
        </w:rPr>
        <w:t>feijão,</w:t>
      </w:r>
      <w:r>
        <w:rPr>
          <w:spacing w:val="-2"/>
          <w:sz w:val="24"/>
        </w:rPr>
        <w:t> </w:t>
      </w:r>
      <w:r>
        <w:rPr>
          <w:sz w:val="24"/>
        </w:rPr>
        <w:t>o</w:t>
      </w:r>
      <w:r>
        <w:rPr>
          <w:spacing w:val="-2"/>
          <w:sz w:val="24"/>
        </w:rPr>
        <w:t> </w:t>
      </w:r>
      <w:r>
        <w:rPr>
          <w:sz w:val="24"/>
        </w:rPr>
        <w:t>Quadro</w:t>
      </w:r>
      <w:r>
        <w:rPr>
          <w:spacing w:val="-2"/>
          <w:sz w:val="24"/>
        </w:rPr>
        <w:t> </w:t>
      </w:r>
      <w:r>
        <w:rPr>
          <w:sz w:val="24"/>
        </w:rPr>
        <w:t>19</w:t>
      </w:r>
      <w:r>
        <w:rPr>
          <w:spacing w:val="-2"/>
          <w:sz w:val="24"/>
        </w:rPr>
        <w:t> </w:t>
      </w:r>
      <w:r>
        <w:rPr>
          <w:sz w:val="24"/>
        </w:rPr>
        <w:t>apresenta</w:t>
      </w:r>
      <w:r>
        <w:rPr>
          <w:spacing w:val="-2"/>
          <w:sz w:val="24"/>
        </w:rPr>
        <w:t> </w:t>
      </w:r>
      <w:r>
        <w:rPr>
          <w:sz w:val="24"/>
        </w:rPr>
        <w:t>a</w:t>
      </w:r>
      <w:r>
        <w:rPr>
          <w:spacing w:val="-2"/>
          <w:sz w:val="24"/>
        </w:rPr>
        <w:t> </w:t>
      </w:r>
      <w:r>
        <w:rPr>
          <w:sz w:val="24"/>
        </w:rPr>
        <w:t>especificação,</w:t>
      </w:r>
      <w:r>
        <w:rPr>
          <w:spacing w:val="-2"/>
          <w:sz w:val="24"/>
        </w:rPr>
        <w:t> </w:t>
      </w:r>
      <w:r>
        <w:rPr>
          <w:sz w:val="24"/>
        </w:rPr>
        <w:t>frequência</w:t>
      </w:r>
      <w:r>
        <w:rPr>
          <w:spacing w:val="-2"/>
          <w:sz w:val="24"/>
        </w:rPr>
        <w:t> </w:t>
      </w:r>
      <w:r>
        <w:rPr>
          <w:sz w:val="24"/>
        </w:rPr>
        <w:t>e</w:t>
      </w:r>
      <w:r>
        <w:rPr>
          <w:spacing w:val="-2"/>
          <w:sz w:val="24"/>
        </w:rPr>
        <w:t> </w:t>
      </w:r>
      <w:r>
        <w:rPr>
          <w:sz w:val="24"/>
        </w:rPr>
        <w:t>exemplos</w:t>
      </w:r>
      <w:r>
        <w:rPr>
          <w:spacing w:val="-2"/>
          <w:sz w:val="24"/>
        </w:rPr>
        <w:t> </w:t>
      </w:r>
      <w:r>
        <w:rPr>
          <w:sz w:val="24"/>
        </w:rPr>
        <w:t>de</w:t>
      </w:r>
      <w:r>
        <w:rPr>
          <w:spacing w:val="-2"/>
          <w:sz w:val="24"/>
        </w:rPr>
        <w:t> </w:t>
      </w:r>
      <w:r>
        <w:rPr>
          <w:sz w:val="24"/>
        </w:rPr>
        <w:t>preparações</w:t>
      </w:r>
      <w:r>
        <w:rPr>
          <w:spacing w:val="-2"/>
          <w:sz w:val="24"/>
        </w:rPr>
        <w:t> </w:t>
      </w:r>
      <w:r>
        <w:rPr>
          <w:sz w:val="24"/>
        </w:rPr>
        <w:t>levando</w:t>
      </w:r>
      <w:r>
        <w:rPr>
          <w:spacing w:val="-2"/>
          <w:sz w:val="24"/>
        </w:rPr>
        <w:t> </w:t>
      </w:r>
      <w:r>
        <w:rPr>
          <w:sz w:val="24"/>
        </w:rPr>
        <w:t>em</w:t>
      </w:r>
      <w:r>
        <w:rPr>
          <w:spacing w:val="-2"/>
          <w:sz w:val="24"/>
        </w:rPr>
        <w:t> </w:t>
      </w:r>
      <w:r>
        <w:rPr>
          <w:sz w:val="24"/>
        </w:rPr>
        <w:t>consideração</w:t>
      </w:r>
      <w:r>
        <w:rPr>
          <w:spacing w:val="-2"/>
          <w:sz w:val="24"/>
        </w:rPr>
        <w:t> </w:t>
      </w:r>
      <w:r>
        <w:rPr>
          <w:sz w:val="24"/>
        </w:rPr>
        <w:t>22</w:t>
      </w:r>
      <w:r>
        <w:rPr>
          <w:spacing w:val="-2"/>
          <w:sz w:val="24"/>
        </w:rPr>
        <w:t> </w:t>
      </w:r>
      <w:r>
        <w:rPr>
          <w:sz w:val="24"/>
        </w:rPr>
        <w:t>(vinte</w:t>
      </w:r>
      <w:r>
        <w:rPr>
          <w:spacing w:val="-2"/>
          <w:sz w:val="24"/>
        </w:rPr>
        <w:t> </w:t>
      </w:r>
      <w:r>
        <w:rPr>
          <w:sz w:val="24"/>
        </w:rPr>
        <w:t>e</w:t>
      </w:r>
      <w:r>
        <w:rPr>
          <w:spacing w:val="-2"/>
          <w:sz w:val="24"/>
        </w:rPr>
        <w:t> </w:t>
      </w:r>
      <w:r>
        <w:rPr>
          <w:sz w:val="24"/>
        </w:rPr>
        <w:t>dois) dias úteis ao mês.</w:t>
      </w:r>
    </w:p>
    <w:p>
      <w:pPr>
        <w:pStyle w:val="BodyText"/>
        <w:spacing w:before="56"/>
        <w:ind w:left="0"/>
        <w:rPr>
          <w:sz w:val="20"/>
        </w:rPr>
      </w:pPr>
    </w:p>
    <w:tbl>
      <w:tblPr>
        <w:tblW w:w="0" w:type="auto"/>
        <w:jc w:val="left"/>
        <w:tblInd w:w="35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060"/>
        <w:gridCol w:w="1470"/>
        <w:gridCol w:w="1395"/>
        <w:gridCol w:w="3675"/>
      </w:tblGrid>
      <w:tr>
        <w:trPr>
          <w:trHeight w:val="509" w:hRule="atLeast"/>
        </w:trPr>
        <w:tc>
          <w:tcPr>
            <w:tcW w:w="9600" w:type="dxa"/>
            <w:gridSpan w:val="4"/>
            <w:tcBorders>
              <w:bottom w:val="single" w:sz="12" w:space="0" w:color="000000"/>
            </w:tcBorders>
          </w:tcPr>
          <w:p>
            <w:pPr>
              <w:pStyle w:val="TableParagraph"/>
              <w:spacing w:before="106"/>
              <w:ind w:left="119"/>
              <w:rPr>
                <w:sz w:val="24"/>
              </w:rPr>
            </w:pPr>
            <w:r>
              <w:rPr>
                <w:b/>
                <w:sz w:val="24"/>
              </w:rPr>
              <w:t>Quadro</w:t>
            </w:r>
            <w:r>
              <w:rPr>
                <w:b/>
                <w:spacing w:val="-1"/>
                <w:sz w:val="24"/>
              </w:rPr>
              <w:t> </w:t>
            </w:r>
            <w:r>
              <w:rPr>
                <w:b/>
                <w:sz w:val="24"/>
              </w:rPr>
              <w:t>19 -</w:t>
            </w:r>
            <w:r>
              <w:rPr>
                <w:b/>
                <w:spacing w:val="-1"/>
                <w:sz w:val="24"/>
              </w:rPr>
              <w:t> </w:t>
            </w:r>
            <w:r>
              <w:rPr>
                <w:sz w:val="24"/>
              </w:rPr>
              <w:t>Especificação, frequência,</w:t>
            </w:r>
            <w:r>
              <w:rPr>
                <w:spacing w:val="-1"/>
                <w:sz w:val="24"/>
              </w:rPr>
              <w:t> </w:t>
            </w:r>
            <w:r>
              <w:rPr>
                <w:sz w:val="24"/>
              </w:rPr>
              <w:t>porção e</w:t>
            </w:r>
            <w:r>
              <w:rPr>
                <w:spacing w:val="-1"/>
                <w:sz w:val="24"/>
              </w:rPr>
              <w:t> </w:t>
            </w:r>
            <w:r>
              <w:rPr>
                <w:sz w:val="24"/>
              </w:rPr>
              <w:t>exemplo de</w:t>
            </w:r>
            <w:r>
              <w:rPr>
                <w:spacing w:val="-1"/>
                <w:sz w:val="24"/>
              </w:rPr>
              <w:t> </w:t>
            </w:r>
            <w:r>
              <w:rPr>
                <w:sz w:val="24"/>
              </w:rPr>
              <w:t>preparação de </w:t>
            </w:r>
            <w:r>
              <w:rPr>
                <w:spacing w:val="-2"/>
                <w:sz w:val="24"/>
              </w:rPr>
              <w:t>feijão</w:t>
            </w:r>
          </w:p>
        </w:tc>
      </w:tr>
      <w:tr>
        <w:trPr>
          <w:trHeight w:val="509" w:hRule="atLeast"/>
        </w:trPr>
        <w:tc>
          <w:tcPr>
            <w:tcW w:w="3060"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922"/>
              <w:rPr>
                <w:sz w:val="22"/>
              </w:rPr>
            </w:pPr>
            <w:r>
              <w:rPr>
                <w:spacing w:val="-2"/>
                <w:sz w:val="22"/>
              </w:rPr>
              <w:t>Especificação</w:t>
            </w:r>
          </w:p>
        </w:tc>
        <w:tc>
          <w:tcPr>
            <w:tcW w:w="1470"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37"/>
              <w:jc w:val="center"/>
              <w:rPr>
                <w:sz w:val="22"/>
              </w:rPr>
            </w:pPr>
            <w:r>
              <w:rPr>
                <w:spacing w:val="-2"/>
                <w:sz w:val="22"/>
              </w:rPr>
              <w:t>Frequência</w:t>
            </w:r>
          </w:p>
        </w:tc>
        <w:tc>
          <w:tcPr>
            <w:tcW w:w="1395"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160" w:right="124"/>
              <w:jc w:val="center"/>
              <w:rPr>
                <w:sz w:val="22"/>
              </w:rPr>
            </w:pPr>
            <w:r>
              <w:rPr>
                <w:spacing w:val="-2"/>
                <w:sz w:val="22"/>
              </w:rPr>
              <w:t>Porção</w:t>
            </w:r>
          </w:p>
        </w:tc>
        <w:tc>
          <w:tcPr>
            <w:tcW w:w="3675"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869"/>
              <w:rPr>
                <w:sz w:val="22"/>
              </w:rPr>
            </w:pPr>
            <w:r>
              <w:rPr>
                <w:sz w:val="22"/>
              </w:rPr>
              <w:t>Exemplo</w:t>
            </w:r>
            <w:r>
              <w:rPr>
                <w:spacing w:val="-1"/>
                <w:sz w:val="22"/>
              </w:rPr>
              <w:t> </w:t>
            </w:r>
            <w:r>
              <w:rPr>
                <w:sz w:val="22"/>
              </w:rPr>
              <w:t>/</w:t>
            </w:r>
            <w:r>
              <w:rPr>
                <w:spacing w:val="-1"/>
                <w:sz w:val="22"/>
              </w:rPr>
              <w:t> </w:t>
            </w:r>
            <w:r>
              <w:rPr>
                <w:spacing w:val="-2"/>
                <w:sz w:val="22"/>
              </w:rPr>
              <w:t>Preparação</w:t>
            </w:r>
          </w:p>
        </w:tc>
      </w:tr>
      <w:tr>
        <w:trPr>
          <w:trHeight w:val="509" w:hRule="atLeast"/>
        </w:trPr>
        <w:tc>
          <w:tcPr>
            <w:tcW w:w="3060" w:type="dxa"/>
            <w:tcBorders>
              <w:top w:val="single" w:sz="12" w:space="0" w:color="000000"/>
              <w:left w:val="single" w:sz="12" w:space="0" w:color="000000"/>
              <w:bottom w:val="single" w:sz="6" w:space="0" w:color="000000"/>
              <w:right w:val="single" w:sz="12" w:space="0" w:color="000000"/>
            </w:tcBorders>
          </w:tcPr>
          <w:p>
            <w:pPr>
              <w:pStyle w:val="TableParagraph"/>
              <w:spacing w:before="124"/>
              <w:ind w:left="119"/>
              <w:rPr>
                <w:sz w:val="22"/>
              </w:rPr>
            </w:pPr>
            <w:r>
              <w:rPr>
                <w:sz w:val="22"/>
              </w:rPr>
              <w:t>Feijão</w:t>
            </w:r>
            <w:r>
              <w:rPr>
                <w:spacing w:val="-1"/>
                <w:sz w:val="22"/>
              </w:rPr>
              <w:t> </w:t>
            </w:r>
            <w:r>
              <w:rPr>
                <w:spacing w:val="-2"/>
                <w:sz w:val="22"/>
              </w:rPr>
              <w:t>preto</w:t>
            </w:r>
          </w:p>
        </w:tc>
        <w:tc>
          <w:tcPr>
            <w:tcW w:w="1470" w:type="dxa"/>
            <w:tcBorders>
              <w:top w:val="single" w:sz="12" w:space="0" w:color="000000"/>
              <w:left w:val="single" w:sz="12" w:space="0" w:color="000000"/>
              <w:bottom w:val="single" w:sz="6" w:space="0" w:color="000000"/>
              <w:right w:val="single" w:sz="12" w:space="0" w:color="000000"/>
            </w:tcBorders>
          </w:tcPr>
          <w:p>
            <w:pPr>
              <w:pStyle w:val="TableParagraph"/>
              <w:spacing w:before="124"/>
              <w:ind w:left="37"/>
              <w:jc w:val="center"/>
              <w:rPr>
                <w:sz w:val="22"/>
              </w:rPr>
            </w:pPr>
            <w:r>
              <w:rPr>
                <w:spacing w:val="-2"/>
                <w:sz w:val="22"/>
              </w:rPr>
              <w:t>20/mês</w:t>
            </w:r>
          </w:p>
        </w:tc>
        <w:tc>
          <w:tcPr>
            <w:tcW w:w="1395" w:type="dxa"/>
            <w:tcBorders>
              <w:top w:val="single" w:sz="12" w:space="0" w:color="000000"/>
              <w:left w:val="single" w:sz="12" w:space="0" w:color="000000"/>
              <w:bottom w:val="single" w:sz="6" w:space="0" w:color="000000"/>
              <w:right w:val="single" w:sz="12" w:space="0" w:color="000000"/>
            </w:tcBorders>
          </w:tcPr>
          <w:p>
            <w:pPr>
              <w:pStyle w:val="TableParagraph"/>
              <w:spacing w:before="124"/>
              <w:ind w:left="160" w:right="123"/>
              <w:jc w:val="center"/>
              <w:rPr>
                <w:sz w:val="22"/>
              </w:rPr>
            </w:pPr>
            <w:r>
              <w:rPr>
                <w:sz w:val="22"/>
              </w:rPr>
              <w:t>À</w:t>
            </w:r>
            <w:r>
              <w:rPr>
                <w:spacing w:val="-1"/>
                <w:sz w:val="22"/>
              </w:rPr>
              <w:t> </w:t>
            </w:r>
            <w:r>
              <w:rPr>
                <w:spacing w:val="-2"/>
                <w:sz w:val="22"/>
              </w:rPr>
              <w:t>vontade</w:t>
            </w:r>
          </w:p>
        </w:tc>
        <w:tc>
          <w:tcPr>
            <w:tcW w:w="3675" w:type="dxa"/>
            <w:tcBorders>
              <w:top w:val="single" w:sz="12" w:space="0" w:color="000000"/>
              <w:left w:val="single" w:sz="12" w:space="0" w:color="000000"/>
              <w:bottom w:val="single" w:sz="6" w:space="0" w:color="000000"/>
              <w:right w:val="single" w:sz="12" w:space="0" w:color="000000"/>
            </w:tcBorders>
          </w:tcPr>
          <w:p>
            <w:pPr>
              <w:pStyle w:val="TableParagraph"/>
              <w:spacing w:before="124"/>
              <w:ind w:left="127"/>
              <w:rPr>
                <w:sz w:val="22"/>
              </w:rPr>
            </w:pPr>
            <w:r>
              <w:rPr>
                <w:spacing w:val="-2"/>
                <w:sz w:val="22"/>
              </w:rPr>
              <w:t>Simples</w:t>
            </w:r>
          </w:p>
        </w:tc>
      </w:tr>
      <w:tr>
        <w:trPr>
          <w:trHeight w:val="779" w:hRule="atLeast"/>
        </w:trPr>
        <w:tc>
          <w:tcPr>
            <w:tcW w:w="3060"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119"/>
              <w:rPr>
                <w:sz w:val="22"/>
              </w:rPr>
            </w:pPr>
            <w:r>
              <w:rPr>
                <w:sz w:val="22"/>
              </w:rPr>
              <w:t>Feijão</w:t>
            </w:r>
            <w:r>
              <w:rPr>
                <w:spacing w:val="-1"/>
                <w:sz w:val="22"/>
              </w:rPr>
              <w:t> </w:t>
            </w:r>
            <w:r>
              <w:rPr>
                <w:sz w:val="22"/>
              </w:rPr>
              <w:t>de</w:t>
            </w:r>
            <w:r>
              <w:rPr>
                <w:spacing w:val="-1"/>
                <w:sz w:val="22"/>
              </w:rPr>
              <w:t> </w:t>
            </w:r>
            <w:r>
              <w:rPr>
                <w:spacing w:val="-5"/>
                <w:sz w:val="22"/>
              </w:rPr>
              <w:t>cor</w:t>
            </w:r>
          </w:p>
        </w:tc>
        <w:tc>
          <w:tcPr>
            <w:tcW w:w="1470"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37"/>
              <w:jc w:val="center"/>
              <w:rPr>
                <w:sz w:val="22"/>
              </w:rPr>
            </w:pPr>
            <w:r>
              <w:rPr>
                <w:spacing w:val="-2"/>
                <w:sz w:val="22"/>
              </w:rPr>
              <w:t>02/mês</w:t>
            </w:r>
          </w:p>
        </w:tc>
        <w:tc>
          <w:tcPr>
            <w:tcW w:w="139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160" w:right="123"/>
              <w:jc w:val="center"/>
              <w:rPr>
                <w:sz w:val="22"/>
              </w:rPr>
            </w:pPr>
            <w:r>
              <w:rPr>
                <w:sz w:val="22"/>
              </w:rPr>
              <w:t>À</w:t>
            </w:r>
            <w:r>
              <w:rPr>
                <w:spacing w:val="-1"/>
                <w:sz w:val="22"/>
              </w:rPr>
              <w:t> </w:t>
            </w:r>
            <w:r>
              <w:rPr>
                <w:spacing w:val="-2"/>
                <w:sz w:val="22"/>
              </w:rPr>
              <w:t>vontade</w:t>
            </w:r>
          </w:p>
        </w:tc>
        <w:tc>
          <w:tcPr>
            <w:tcW w:w="3675" w:type="dxa"/>
            <w:tcBorders>
              <w:top w:val="single" w:sz="6" w:space="0" w:color="000000"/>
              <w:left w:val="single" w:sz="12" w:space="0" w:color="000000"/>
              <w:bottom w:val="single" w:sz="6" w:space="0" w:color="000000"/>
              <w:right w:val="single" w:sz="12" w:space="0" w:color="000000"/>
            </w:tcBorders>
          </w:tcPr>
          <w:p>
            <w:pPr>
              <w:pStyle w:val="TableParagraph"/>
              <w:spacing w:line="256" w:lineRule="auto" w:before="124"/>
              <w:ind w:left="127" w:right="40"/>
              <w:rPr>
                <w:sz w:val="22"/>
              </w:rPr>
            </w:pPr>
            <w:r>
              <w:rPr>
                <w:sz w:val="22"/>
              </w:rPr>
              <w:t>Branco,</w:t>
            </w:r>
            <w:r>
              <w:rPr>
                <w:spacing w:val="-14"/>
                <w:sz w:val="22"/>
              </w:rPr>
              <w:t> </w:t>
            </w:r>
            <w:r>
              <w:rPr>
                <w:sz w:val="22"/>
              </w:rPr>
              <w:t>mulatinho,</w:t>
            </w:r>
            <w:r>
              <w:rPr>
                <w:spacing w:val="-14"/>
                <w:sz w:val="22"/>
              </w:rPr>
              <w:t> </w:t>
            </w:r>
            <w:r>
              <w:rPr>
                <w:sz w:val="22"/>
              </w:rPr>
              <w:t>roxinho, carioquinha ou manteiga</w:t>
            </w:r>
          </w:p>
        </w:tc>
      </w:tr>
      <w:tr>
        <w:trPr>
          <w:trHeight w:val="779" w:hRule="atLeast"/>
        </w:trPr>
        <w:tc>
          <w:tcPr>
            <w:tcW w:w="3060" w:type="dxa"/>
            <w:tcBorders>
              <w:top w:val="single" w:sz="6" w:space="0" w:color="000000"/>
              <w:left w:val="single" w:sz="12" w:space="0" w:color="000000"/>
              <w:bottom w:val="single" w:sz="6" w:space="0" w:color="000000"/>
              <w:right w:val="single" w:sz="12" w:space="0" w:color="000000"/>
            </w:tcBorders>
          </w:tcPr>
          <w:p>
            <w:pPr>
              <w:pStyle w:val="TableParagraph"/>
              <w:spacing w:line="256" w:lineRule="auto" w:before="124"/>
              <w:ind w:left="119" w:right="78"/>
              <w:rPr>
                <w:sz w:val="22"/>
              </w:rPr>
            </w:pPr>
            <w:r>
              <w:rPr>
                <w:sz w:val="22"/>
              </w:rPr>
              <w:t>Refeição</w:t>
            </w:r>
            <w:r>
              <w:rPr>
                <w:spacing w:val="-13"/>
                <w:sz w:val="22"/>
              </w:rPr>
              <w:t> </w:t>
            </w:r>
            <w:r>
              <w:rPr>
                <w:sz w:val="22"/>
              </w:rPr>
              <w:t>embalada</w:t>
            </w:r>
            <w:r>
              <w:rPr>
                <w:spacing w:val="-13"/>
                <w:sz w:val="22"/>
              </w:rPr>
              <w:t> </w:t>
            </w:r>
            <w:r>
              <w:rPr>
                <w:sz w:val="22"/>
              </w:rPr>
              <w:t>–</w:t>
            </w:r>
            <w:r>
              <w:rPr>
                <w:spacing w:val="-13"/>
                <w:sz w:val="22"/>
              </w:rPr>
              <w:t> </w:t>
            </w:r>
            <w:r>
              <w:rPr>
                <w:sz w:val="22"/>
              </w:rPr>
              <w:t>Feijão </w:t>
            </w:r>
            <w:r>
              <w:rPr>
                <w:spacing w:val="-2"/>
                <w:sz w:val="22"/>
              </w:rPr>
              <w:t>preto</w:t>
            </w:r>
          </w:p>
        </w:tc>
        <w:tc>
          <w:tcPr>
            <w:tcW w:w="1470"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37"/>
              <w:jc w:val="center"/>
              <w:rPr>
                <w:sz w:val="22"/>
              </w:rPr>
            </w:pPr>
            <w:r>
              <w:rPr>
                <w:spacing w:val="-2"/>
                <w:sz w:val="22"/>
              </w:rPr>
              <w:t>20/mês</w:t>
            </w:r>
          </w:p>
        </w:tc>
        <w:tc>
          <w:tcPr>
            <w:tcW w:w="139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160" w:right="124"/>
              <w:jc w:val="center"/>
              <w:rPr>
                <w:sz w:val="22"/>
              </w:rPr>
            </w:pPr>
            <w:r>
              <w:rPr>
                <w:sz w:val="22"/>
              </w:rPr>
              <w:t>150</w:t>
            </w:r>
            <w:r>
              <w:rPr>
                <w:spacing w:val="-1"/>
                <w:sz w:val="22"/>
              </w:rPr>
              <w:t> </w:t>
            </w:r>
            <w:r>
              <w:rPr>
                <w:spacing w:val="-10"/>
                <w:sz w:val="22"/>
              </w:rPr>
              <w:t>g</w:t>
            </w:r>
          </w:p>
        </w:tc>
        <w:tc>
          <w:tcPr>
            <w:tcW w:w="3675" w:type="dxa"/>
            <w:tcBorders>
              <w:top w:val="single" w:sz="6"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ind w:left="127"/>
              <w:rPr>
                <w:sz w:val="22"/>
              </w:rPr>
            </w:pPr>
            <w:r>
              <w:rPr>
                <w:spacing w:val="-2"/>
                <w:sz w:val="22"/>
              </w:rPr>
              <w:t>Simples</w:t>
            </w:r>
          </w:p>
        </w:tc>
      </w:tr>
      <w:tr>
        <w:trPr>
          <w:trHeight w:val="779" w:hRule="atLeast"/>
        </w:trPr>
        <w:tc>
          <w:tcPr>
            <w:tcW w:w="3060" w:type="dxa"/>
            <w:tcBorders>
              <w:top w:val="single" w:sz="6" w:space="0" w:color="000000"/>
              <w:left w:val="single" w:sz="12" w:space="0" w:color="000000"/>
              <w:bottom w:val="single" w:sz="12" w:space="0" w:color="000000"/>
              <w:right w:val="single" w:sz="12" w:space="0" w:color="000000"/>
            </w:tcBorders>
          </w:tcPr>
          <w:p>
            <w:pPr>
              <w:pStyle w:val="TableParagraph"/>
              <w:spacing w:line="256" w:lineRule="auto" w:before="124"/>
              <w:ind w:left="119"/>
              <w:rPr>
                <w:sz w:val="22"/>
              </w:rPr>
            </w:pPr>
            <w:r>
              <w:rPr>
                <w:sz w:val="22"/>
              </w:rPr>
              <w:t>Refeição</w:t>
            </w:r>
            <w:r>
              <w:rPr>
                <w:spacing w:val="-10"/>
                <w:sz w:val="22"/>
              </w:rPr>
              <w:t> </w:t>
            </w:r>
            <w:r>
              <w:rPr>
                <w:sz w:val="22"/>
              </w:rPr>
              <w:t>embalada</w:t>
            </w:r>
            <w:r>
              <w:rPr>
                <w:spacing w:val="-10"/>
                <w:sz w:val="22"/>
              </w:rPr>
              <w:t> </w:t>
            </w:r>
            <w:r>
              <w:rPr>
                <w:sz w:val="22"/>
              </w:rPr>
              <w:t>–</w:t>
            </w:r>
            <w:r>
              <w:rPr>
                <w:spacing w:val="-10"/>
                <w:sz w:val="22"/>
              </w:rPr>
              <w:t> </w:t>
            </w:r>
            <w:r>
              <w:rPr>
                <w:sz w:val="22"/>
              </w:rPr>
              <w:t>Feijão</w:t>
            </w:r>
            <w:r>
              <w:rPr>
                <w:spacing w:val="-10"/>
                <w:sz w:val="22"/>
              </w:rPr>
              <w:t> </w:t>
            </w:r>
            <w:r>
              <w:rPr>
                <w:sz w:val="22"/>
              </w:rPr>
              <w:t>de </w:t>
            </w:r>
            <w:r>
              <w:rPr>
                <w:spacing w:val="-4"/>
                <w:sz w:val="22"/>
              </w:rPr>
              <w:t>cor</w:t>
            </w:r>
          </w:p>
        </w:tc>
        <w:tc>
          <w:tcPr>
            <w:tcW w:w="1470" w:type="dxa"/>
            <w:tcBorders>
              <w:top w:val="single" w:sz="6" w:space="0" w:color="000000"/>
              <w:left w:val="single" w:sz="12" w:space="0" w:color="000000"/>
              <w:bottom w:val="single" w:sz="12" w:space="0" w:color="000000"/>
              <w:right w:val="single" w:sz="12" w:space="0" w:color="000000"/>
            </w:tcBorders>
          </w:tcPr>
          <w:p>
            <w:pPr>
              <w:pStyle w:val="TableParagraph"/>
              <w:spacing w:before="6"/>
              <w:rPr>
                <w:sz w:val="22"/>
              </w:rPr>
            </w:pPr>
          </w:p>
          <w:p>
            <w:pPr>
              <w:pStyle w:val="TableParagraph"/>
              <w:ind w:left="37"/>
              <w:jc w:val="center"/>
              <w:rPr>
                <w:sz w:val="22"/>
              </w:rPr>
            </w:pPr>
            <w:r>
              <w:rPr>
                <w:spacing w:val="-2"/>
                <w:sz w:val="22"/>
              </w:rPr>
              <w:t>02/mês</w:t>
            </w:r>
          </w:p>
        </w:tc>
        <w:tc>
          <w:tcPr>
            <w:tcW w:w="1395" w:type="dxa"/>
            <w:tcBorders>
              <w:top w:val="single" w:sz="6" w:space="0" w:color="000000"/>
              <w:left w:val="single" w:sz="12" w:space="0" w:color="000000"/>
              <w:bottom w:val="single" w:sz="12" w:space="0" w:color="000000"/>
              <w:right w:val="single" w:sz="12" w:space="0" w:color="000000"/>
            </w:tcBorders>
          </w:tcPr>
          <w:p>
            <w:pPr>
              <w:pStyle w:val="TableParagraph"/>
              <w:spacing w:before="6"/>
              <w:rPr>
                <w:sz w:val="22"/>
              </w:rPr>
            </w:pPr>
          </w:p>
          <w:p>
            <w:pPr>
              <w:pStyle w:val="TableParagraph"/>
              <w:ind w:left="160" w:right="123"/>
              <w:jc w:val="center"/>
              <w:rPr>
                <w:sz w:val="22"/>
              </w:rPr>
            </w:pPr>
            <w:r>
              <w:rPr>
                <w:spacing w:val="-4"/>
                <w:sz w:val="22"/>
              </w:rPr>
              <w:t>150g</w:t>
            </w:r>
          </w:p>
        </w:tc>
        <w:tc>
          <w:tcPr>
            <w:tcW w:w="3675" w:type="dxa"/>
            <w:tcBorders>
              <w:top w:val="single" w:sz="6" w:space="0" w:color="000000"/>
              <w:left w:val="single" w:sz="12" w:space="0" w:color="000000"/>
              <w:bottom w:val="single" w:sz="12" w:space="0" w:color="000000"/>
              <w:right w:val="single" w:sz="12" w:space="0" w:color="000000"/>
            </w:tcBorders>
          </w:tcPr>
          <w:p>
            <w:pPr>
              <w:pStyle w:val="TableParagraph"/>
              <w:spacing w:line="256" w:lineRule="auto" w:before="124"/>
              <w:ind w:left="127" w:right="40"/>
              <w:rPr>
                <w:sz w:val="22"/>
              </w:rPr>
            </w:pPr>
            <w:r>
              <w:rPr>
                <w:sz w:val="22"/>
              </w:rPr>
              <w:t>Branco,</w:t>
            </w:r>
            <w:r>
              <w:rPr>
                <w:spacing w:val="-14"/>
                <w:sz w:val="22"/>
              </w:rPr>
              <w:t> </w:t>
            </w:r>
            <w:r>
              <w:rPr>
                <w:sz w:val="22"/>
              </w:rPr>
              <w:t>mulatinho,</w:t>
            </w:r>
            <w:r>
              <w:rPr>
                <w:spacing w:val="-14"/>
                <w:sz w:val="22"/>
              </w:rPr>
              <w:t> </w:t>
            </w:r>
            <w:r>
              <w:rPr>
                <w:sz w:val="22"/>
              </w:rPr>
              <w:t>roxinho, carioquinha ou manteiga</w:t>
            </w:r>
          </w:p>
        </w:tc>
      </w:tr>
    </w:tbl>
    <w:p>
      <w:pPr>
        <w:pStyle w:val="ListParagraph"/>
        <w:numPr>
          <w:ilvl w:val="2"/>
          <w:numId w:val="13"/>
        </w:numPr>
        <w:tabs>
          <w:tab w:pos="1049" w:val="left" w:leader="none"/>
        </w:tabs>
        <w:spacing w:line="240" w:lineRule="auto" w:before="269" w:after="0"/>
        <w:ind w:left="1049" w:right="0" w:hanging="720"/>
        <w:jc w:val="left"/>
        <w:rPr>
          <w:b/>
          <w:sz w:val="24"/>
        </w:rPr>
      </w:pPr>
      <w:r>
        <w:rPr>
          <w:spacing w:val="-2"/>
          <w:sz w:val="24"/>
          <w:u w:val="single"/>
        </w:rPr>
        <w:t>Sobremesa</w:t>
      </w:r>
    </w:p>
    <w:p>
      <w:pPr>
        <w:pStyle w:val="BodyText"/>
        <w:spacing w:line="235" w:lineRule="auto" w:before="239"/>
        <w:ind w:right="329"/>
      </w:pPr>
      <w:r>
        <w:rPr/>
        <w:t>Composta</w:t>
      </w:r>
      <w:r>
        <w:rPr>
          <w:spacing w:val="-2"/>
        </w:rPr>
        <w:t> </w:t>
      </w:r>
      <w:r>
        <w:rPr/>
        <w:t>por</w:t>
      </w:r>
      <w:r>
        <w:rPr>
          <w:spacing w:val="-2"/>
        </w:rPr>
        <w:t> </w:t>
      </w:r>
      <w:r>
        <w:rPr/>
        <w:t>(01)</w:t>
      </w:r>
      <w:r>
        <w:rPr>
          <w:spacing w:val="-2"/>
        </w:rPr>
        <w:t> </w:t>
      </w:r>
      <w:r>
        <w:rPr/>
        <w:t>uma</w:t>
      </w:r>
      <w:r>
        <w:rPr>
          <w:spacing w:val="-2"/>
        </w:rPr>
        <w:t> </w:t>
      </w:r>
      <w:r>
        <w:rPr/>
        <w:t>preparação.</w:t>
      </w:r>
      <w:r>
        <w:rPr>
          <w:spacing w:val="-15"/>
        </w:rPr>
        <w:t> </w:t>
      </w:r>
      <w:r>
        <w:rPr/>
        <w:t>A</w:t>
      </w:r>
      <w:r>
        <w:rPr>
          <w:spacing w:val="-15"/>
        </w:rPr>
        <w:t> </w:t>
      </w:r>
      <w:r>
        <w:rPr/>
        <w:t>Fruta</w:t>
      </w:r>
      <w:r>
        <w:rPr>
          <w:spacing w:val="-2"/>
        </w:rPr>
        <w:t> </w:t>
      </w:r>
      <w:r>
        <w:rPr/>
        <w:t>deve</w:t>
      </w:r>
      <w:r>
        <w:rPr>
          <w:spacing w:val="-2"/>
        </w:rPr>
        <w:t> </w:t>
      </w:r>
      <w:r>
        <w:rPr/>
        <w:t>ser</w:t>
      </w:r>
      <w:r>
        <w:rPr>
          <w:spacing w:val="-2"/>
        </w:rPr>
        <w:t> </w:t>
      </w:r>
      <w:r>
        <w:rPr/>
        <w:t>servida</w:t>
      </w:r>
      <w:r>
        <w:rPr>
          <w:spacing w:val="-2"/>
        </w:rPr>
        <w:t> </w:t>
      </w:r>
      <w:r>
        <w:rPr/>
        <w:t>diariamente</w:t>
      </w:r>
      <w:r>
        <w:rPr>
          <w:spacing w:val="-2"/>
        </w:rPr>
        <w:t> </w:t>
      </w:r>
      <w:r>
        <w:rPr/>
        <w:t>com</w:t>
      </w:r>
      <w:r>
        <w:rPr>
          <w:spacing w:val="-2"/>
        </w:rPr>
        <w:t> </w:t>
      </w:r>
      <w:r>
        <w:rPr/>
        <w:t>opção</w:t>
      </w:r>
      <w:r>
        <w:rPr>
          <w:spacing w:val="-2"/>
        </w:rPr>
        <w:t> </w:t>
      </w:r>
      <w:r>
        <w:rPr/>
        <w:t>de</w:t>
      </w:r>
      <w:r>
        <w:rPr>
          <w:spacing w:val="-2"/>
        </w:rPr>
        <w:t> </w:t>
      </w:r>
      <w:r>
        <w:rPr/>
        <w:t>doce</w:t>
      </w:r>
      <w:r>
        <w:rPr>
          <w:spacing w:val="-2"/>
        </w:rPr>
        <w:t> </w:t>
      </w:r>
      <w:r>
        <w:rPr/>
        <w:t>em</w:t>
      </w:r>
      <w:r>
        <w:rPr>
          <w:spacing w:val="-2"/>
        </w:rPr>
        <w:t> </w:t>
      </w:r>
      <w:r>
        <w:rPr/>
        <w:t>dois</w:t>
      </w:r>
      <w:r>
        <w:rPr>
          <w:spacing w:val="-2"/>
        </w:rPr>
        <w:t> </w:t>
      </w:r>
      <w:r>
        <w:rPr/>
        <w:t>dias</w:t>
      </w:r>
      <w:r>
        <w:rPr>
          <w:spacing w:val="-2"/>
        </w:rPr>
        <w:t> </w:t>
      </w:r>
      <w:r>
        <w:rPr/>
        <w:t>da</w:t>
      </w:r>
      <w:r>
        <w:rPr>
          <w:spacing w:val="-2"/>
        </w:rPr>
        <w:t> </w:t>
      </w:r>
      <w:r>
        <w:rPr/>
        <w:t>semana,</w:t>
      </w:r>
      <w:r>
        <w:rPr>
          <w:spacing w:val="-2"/>
        </w:rPr>
        <w:t> </w:t>
      </w:r>
      <w:r>
        <w:rPr/>
        <w:t>ou</w:t>
      </w:r>
      <w:r>
        <w:rPr>
          <w:spacing w:val="-2"/>
        </w:rPr>
        <w:t> </w:t>
      </w:r>
      <w:r>
        <w:rPr/>
        <w:t>seja,</w:t>
      </w:r>
      <w:r>
        <w:rPr>
          <w:spacing w:val="-2"/>
        </w:rPr>
        <w:t> </w:t>
      </w:r>
      <w:r>
        <w:rPr/>
        <w:t>de</w:t>
      </w:r>
      <w:r>
        <w:rPr>
          <w:spacing w:val="-2"/>
        </w:rPr>
        <w:t> </w:t>
      </w:r>
      <w:r>
        <w:rPr/>
        <w:t>2ª</w:t>
      </w:r>
      <w:r>
        <w:rPr>
          <w:spacing w:val="-2"/>
        </w:rPr>
        <w:t> </w:t>
      </w:r>
      <w:r>
        <w:rPr/>
        <w:t>a</w:t>
      </w:r>
      <w:r>
        <w:rPr>
          <w:spacing w:val="-2"/>
        </w:rPr>
        <w:t> </w:t>
      </w:r>
      <w:r>
        <w:rPr/>
        <w:t>6ª</w:t>
      </w:r>
      <w:r>
        <w:rPr>
          <w:spacing w:val="-2"/>
        </w:rPr>
        <w:t> </w:t>
      </w:r>
      <w:r>
        <w:rPr/>
        <w:t>feira.</w:t>
      </w:r>
      <w:r>
        <w:rPr>
          <w:spacing w:val="-2"/>
        </w:rPr>
        <w:t> </w:t>
      </w:r>
      <w:r>
        <w:rPr/>
        <w:t>O usuário deverá escolher entre 01 (um) tipo de doce e 01 (um) tipo de fruta.</w:t>
      </w:r>
    </w:p>
    <w:p>
      <w:pPr>
        <w:pStyle w:val="ListParagraph"/>
        <w:numPr>
          <w:ilvl w:val="3"/>
          <w:numId w:val="13"/>
        </w:numPr>
        <w:tabs>
          <w:tab w:pos="1229" w:val="left" w:leader="none"/>
        </w:tabs>
        <w:spacing w:line="240" w:lineRule="auto" w:before="249" w:after="0"/>
        <w:ind w:left="1229" w:right="0" w:hanging="900"/>
        <w:jc w:val="left"/>
        <w:rPr>
          <w:b/>
          <w:sz w:val="24"/>
        </w:rPr>
      </w:pPr>
      <w:r>
        <w:rPr>
          <w:sz w:val="24"/>
        </w:rPr>
        <w:t>Em caso de sobra da fruta do dia, a mesma poderá ser servida no dia seguinte como segunda opção de </w:t>
      </w:r>
      <w:r>
        <w:rPr>
          <w:spacing w:val="-2"/>
          <w:sz w:val="24"/>
        </w:rPr>
        <w:t>fruta.</w:t>
      </w:r>
    </w:p>
    <w:p>
      <w:pPr>
        <w:pStyle w:val="ListParagraph"/>
        <w:numPr>
          <w:ilvl w:val="3"/>
          <w:numId w:val="13"/>
        </w:numPr>
        <w:tabs>
          <w:tab w:pos="1229" w:val="left" w:leader="none"/>
        </w:tabs>
        <w:spacing w:line="247" w:lineRule="auto" w:before="234" w:after="0"/>
        <w:ind w:left="329" w:right="380" w:firstLine="0"/>
        <w:jc w:val="left"/>
        <w:rPr>
          <w:b/>
          <w:sz w:val="24"/>
        </w:rPr>
      </w:pPr>
      <w:r>
        <w:rPr>
          <w:sz w:val="24"/>
        </w:rPr>
        <w:t>Quando</w:t>
      </w:r>
      <w:r>
        <w:rPr>
          <w:spacing w:val="-3"/>
          <w:sz w:val="24"/>
        </w:rPr>
        <w:t> </w:t>
      </w:r>
      <w:r>
        <w:rPr>
          <w:sz w:val="24"/>
        </w:rPr>
        <w:t>oferecidas</w:t>
      </w:r>
      <w:r>
        <w:rPr>
          <w:spacing w:val="-3"/>
          <w:sz w:val="24"/>
        </w:rPr>
        <w:t> </w:t>
      </w:r>
      <w:r>
        <w:rPr>
          <w:sz w:val="24"/>
        </w:rPr>
        <w:t>frutas</w:t>
      </w:r>
      <w:r>
        <w:rPr>
          <w:spacing w:val="-3"/>
          <w:sz w:val="24"/>
        </w:rPr>
        <w:t> </w:t>
      </w:r>
      <w:r>
        <w:rPr>
          <w:sz w:val="24"/>
        </w:rPr>
        <w:t>picadas/</w:t>
      </w:r>
      <w:r>
        <w:rPr>
          <w:spacing w:val="-3"/>
          <w:sz w:val="24"/>
        </w:rPr>
        <w:t> </w:t>
      </w:r>
      <w:r>
        <w:rPr>
          <w:sz w:val="24"/>
        </w:rPr>
        <w:t>à</w:t>
      </w:r>
      <w:r>
        <w:rPr>
          <w:spacing w:val="-3"/>
          <w:sz w:val="24"/>
        </w:rPr>
        <w:t> </w:t>
      </w:r>
      <w:r>
        <w:rPr>
          <w:sz w:val="24"/>
        </w:rPr>
        <w:t>francesa</w:t>
      </w:r>
      <w:r>
        <w:rPr>
          <w:spacing w:val="-3"/>
          <w:sz w:val="24"/>
        </w:rPr>
        <w:t> </w:t>
      </w:r>
      <w:r>
        <w:rPr>
          <w:sz w:val="24"/>
        </w:rPr>
        <w:t>(exemplos:</w:t>
      </w:r>
      <w:r>
        <w:rPr>
          <w:spacing w:val="-3"/>
          <w:sz w:val="24"/>
        </w:rPr>
        <w:t> </w:t>
      </w:r>
      <w:r>
        <w:rPr>
          <w:sz w:val="24"/>
        </w:rPr>
        <w:t>mamão,</w:t>
      </w:r>
      <w:r>
        <w:rPr>
          <w:spacing w:val="-3"/>
          <w:sz w:val="24"/>
        </w:rPr>
        <w:t> </w:t>
      </w:r>
      <w:r>
        <w:rPr>
          <w:sz w:val="24"/>
        </w:rPr>
        <w:t>melancia,</w:t>
      </w:r>
      <w:r>
        <w:rPr>
          <w:spacing w:val="-3"/>
          <w:sz w:val="24"/>
        </w:rPr>
        <w:t> </w:t>
      </w:r>
      <w:r>
        <w:rPr>
          <w:sz w:val="24"/>
        </w:rPr>
        <w:t>melão,</w:t>
      </w:r>
      <w:r>
        <w:rPr>
          <w:spacing w:val="-3"/>
          <w:sz w:val="24"/>
        </w:rPr>
        <w:t> </w:t>
      </w:r>
      <w:r>
        <w:rPr>
          <w:sz w:val="24"/>
        </w:rPr>
        <w:t>manga,</w:t>
      </w:r>
      <w:r>
        <w:rPr>
          <w:spacing w:val="-3"/>
          <w:sz w:val="24"/>
        </w:rPr>
        <w:t> </w:t>
      </w:r>
      <w:r>
        <w:rPr>
          <w:sz w:val="24"/>
        </w:rPr>
        <w:t>abacaxi,</w:t>
      </w:r>
      <w:r>
        <w:rPr>
          <w:spacing w:val="-3"/>
          <w:sz w:val="24"/>
        </w:rPr>
        <w:t> </w:t>
      </w:r>
      <w:r>
        <w:rPr>
          <w:sz w:val="24"/>
        </w:rPr>
        <w:t>entre</w:t>
      </w:r>
      <w:r>
        <w:rPr>
          <w:spacing w:val="-3"/>
          <w:sz w:val="24"/>
        </w:rPr>
        <w:t> </w:t>
      </w:r>
      <w:r>
        <w:rPr>
          <w:sz w:val="24"/>
        </w:rPr>
        <w:t>outras)</w:t>
      </w:r>
      <w:r>
        <w:rPr>
          <w:spacing w:val="-3"/>
          <w:sz w:val="24"/>
        </w:rPr>
        <w:t> </w:t>
      </w:r>
      <w:r>
        <w:rPr>
          <w:sz w:val="24"/>
        </w:rPr>
        <w:t>deverão</w:t>
      </w:r>
      <w:r>
        <w:rPr>
          <w:spacing w:val="-3"/>
          <w:sz w:val="24"/>
        </w:rPr>
        <w:t> </w:t>
      </w:r>
      <w:r>
        <w:rPr>
          <w:sz w:val="24"/>
        </w:rPr>
        <w:t>ser</w:t>
      </w:r>
      <w:r>
        <w:rPr>
          <w:spacing w:val="-3"/>
          <w:sz w:val="24"/>
        </w:rPr>
        <w:t> </w:t>
      </w:r>
      <w:r>
        <w:rPr>
          <w:sz w:val="24"/>
        </w:rPr>
        <w:t>acondicionadas em embalagens plásticas descartáveis, redondas ou quadradas, com capacidade de 200 ml, próprias para alimentos e com tampa devidamente selada.</w:t>
      </w:r>
    </w:p>
    <w:p>
      <w:pPr>
        <w:pStyle w:val="ListParagraph"/>
        <w:numPr>
          <w:ilvl w:val="3"/>
          <w:numId w:val="22"/>
        </w:numPr>
        <w:tabs>
          <w:tab w:pos="1215" w:val="left" w:leader="none"/>
        </w:tabs>
        <w:spacing w:line="235" w:lineRule="auto" w:before="231" w:after="0"/>
        <w:ind w:left="329" w:right="426" w:firstLine="0"/>
        <w:jc w:val="left"/>
        <w:rPr>
          <w:sz w:val="24"/>
        </w:rPr>
      </w:pPr>
      <w:r>
        <w:rPr>
          <w:sz w:val="24"/>
        </w:rPr>
        <w:t>As</w:t>
      </w:r>
      <w:r>
        <w:rPr>
          <w:spacing w:val="-3"/>
          <w:sz w:val="24"/>
        </w:rPr>
        <w:t> </w:t>
      </w:r>
      <w:r>
        <w:rPr>
          <w:sz w:val="24"/>
        </w:rPr>
        <w:t>sobremesas</w:t>
      </w:r>
      <w:r>
        <w:rPr>
          <w:spacing w:val="-3"/>
          <w:sz w:val="24"/>
        </w:rPr>
        <w:t> </w:t>
      </w:r>
      <w:r>
        <w:rPr>
          <w:sz w:val="24"/>
        </w:rPr>
        <w:t>que</w:t>
      </w:r>
      <w:r>
        <w:rPr>
          <w:spacing w:val="-3"/>
          <w:sz w:val="24"/>
        </w:rPr>
        <w:t> </w:t>
      </w:r>
      <w:r>
        <w:rPr>
          <w:sz w:val="24"/>
        </w:rPr>
        <w:t>necessitem</w:t>
      </w:r>
      <w:r>
        <w:rPr>
          <w:spacing w:val="-3"/>
          <w:sz w:val="24"/>
        </w:rPr>
        <w:t> </w:t>
      </w:r>
      <w:r>
        <w:rPr>
          <w:sz w:val="24"/>
        </w:rPr>
        <w:t>de</w:t>
      </w:r>
      <w:r>
        <w:rPr>
          <w:spacing w:val="-3"/>
          <w:sz w:val="24"/>
        </w:rPr>
        <w:t> </w:t>
      </w:r>
      <w:r>
        <w:rPr>
          <w:sz w:val="24"/>
        </w:rPr>
        <w:t>preparo</w:t>
      </w:r>
      <w:r>
        <w:rPr>
          <w:spacing w:val="-3"/>
          <w:sz w:val="24"/>
        </w:rPr>
        <w:t> </w:t>
      </w:r>
      <w:r>
        <w:rPr>
          <w:sz w:val="24"/>
        </w:rPr>
        <w:t>e</w:t>
      </w:r>
      <w:r>
        <w:rPr>
          <w:spacing w:val="-3"/>
          <w:sz w:val="24"/>
        </w:rPr>
        <w:t> </w:t>
      </w:r>
      <w:r>
        <w:rPr>
          <w:sz w:val="24"/>
        </w:rPr>
        <w:t>porcionamento</w:t>
      </w:r>
      <w:r>
        <w:rPr>
          <w:spacing w:val="-3"/>
          <w:sz w:val="24"/>
        </w:rPr>
        <w:t> </w:t>
      </w:r>
      <w:r>
        <w:rPr>
          <w:sz w:val="24"/>
        </w:rPr>
        <w:t>prévios</w:t>
      </w:r>
      <w:r>
        <w:rPr>
          <w:spacing w:val="-3"/>
          <w:sz w:val="24"/>
        </w:rPr>
        <w:t> </w:t>
      </w:r>
      <w:r>
        <w:rPr>
          <w:sz w:val="24"/>
        </w:rPr>
        <w:t>deverão</w:t>
      </w:r>
      <w:r>
        <w:rPr>
          <w:spacing w:val="-3"/>
          <w:sz w:val="24"/>
        </w:rPr>
        <w:t> </w:t>
      </w:r>
      <w:r>
        <w:rPr>
          <w:sz w:val="24"/>
        </w:rPr>
        <w:t>estar</w:t>
      </w:r>
      <w:r>
        <w:rPr>
          <w:spacing w:val="-3"/>
          <w:sz w:val="24"/>
        </w:rPr>
        <w:t> </w:t>
      </w:r>
      <w:r>
        <w:rPr>
          <w:sz w:val="24"/>
        </w:rPr>
        <w:t>devidamente</w:t>
      </w:r>
      <w:r>
        <w:rPr>
          <w:spacing w:val="-3"/>
          <w:sz w:val="24"/>
        </w:rPr>
        <w:t> </w:t>
      </w:r>
      <w:r>
        <w:rPr>
          <w:sz w:val="24"/>
        </w:rPr>
        <w:t>etiquetadas,</w:t>
      </w:r>
      <w:r>
        <w:rPr>
          <w:spacing w:val="-3"/>
          <w:sz w:val="24"/>
        </w:rPr>
        <w:t> </w:t>
      </w:r>
      <w:r>
        <w:rPr>
          <w:sz w:val="24"/>
        </w:rPr>
        <w:t>contendo</w:t>
      </w:r>
      <w:r>
        <w:rPr>
          <w:spacing w:val="-3"/>
          <w:sz w:val="24"/>
        </w:rPr>
        <w:t> </w:t>
      </w:r>
      <w:r>
        <w:rPr>
          <w:sz w:val="24"/>
        </w:rPr>
        <w:t>informações</w:t>
      </w:r>
      <w:r>
        <w:rPr>
          <w:spacing w:val="-3"/>
          <w:sz w:val="24"/>
        </w:rPr>
        <w:t> </w:t>
      </w:r>
      <w:r>
        <w:rPr>
          <w:sz w:val="24"/>
        </w:rPr>
        <w:t>referentes à data do preparo, validade do produto, bem como a identificação da preparação.</w:t>
      </w:r>
    </w:p>
    <w:p>
      <w:pPr>
        <w:pStyle w:val="ListParagraph"/>
        <w:numPr>
          <w:ilvl w:val="3"/>
          <w:numId w:val="22"/>
        </w:numPr>
        <w:tabs>
          <w:tab w:pos="1229" w:val="left" w:leader="none"/>
        </w:tabs>
        <w:spacing w:line="242" w:lineRule="auto" w:before="250" w:after="0"/>
        <w:ind w:left="329" w:right="654" w:firstLine="0"/>
        <w:jc w:val="both"/>
        <w:rPr>
          <w:sz w:val="24"/>
        </w:rPr>
      </w:pPr>
      <w:r>
        <w:rPr>
          <w:sz w:val="24"/>
        </w:rPr>
        <w:t>Nos</w:t>
      </w:r>
      <w:r>
        <w:rPr>
          <w:spacing w:val="-3"/>
          <w:sz w:val="24"/>
        </w:rPr>
        <w:t> </w:t>
      </w:r>
      <w:r>
        <w:rPr>
          <w:sz w:val="24"/>
        </w:rPr>
        <w:t>refeitórios,</w:t>
      </w:r>
      <w:r>
        <w:rPr>
          <w:spacing w:val="-3"/>
          <w:sz w:val="24"/>
        </w:rPr>
        <w:t> </w:t>
      </w:r>
      <w:r>
        <w:rPr>
          <w:sz w:val="24"/>
        </w:rPr>
        <w:t>a</w:t>
      </w:r>
      <w:r>
        <w:rPr>
          <w:spacing w:val="-3"/>
          <w:sz w:val="24"/>
        </w:rPr>
        <w:t> </w:t>
      </w:r>
      <w:r>
        <w:rPr>
          <w:sz w:val="24"/>
        </w:rPr>
        <w:t>fruta</w:t>
      </w:r>
      <w:r>
        <w:rPr>
          <w:spacing w:val="-3"/>
          <w:sz w:val="24"/>
        </w:rPr>
        <w:t> </w:t>
      </w:r>
      <w:r>
        <w:rPr>
          <w:sz w:val="24"/>
        </w:rPr>
        <w:t>inteira</w:t>
      </w:r>
      <w:r>
        <w:rPr>
          <w:spacing w:val="-3"/>
          <w:sz w:val="24"/>
        </w:rPr>
        <w:t> </w:t>
      </w:r>
      <w:r>
        <w:rPr>
          <w:sz w:val="24"/>
        </w:rPr>
        <w:t>higienizada</w:t>
      </w:r>
      <w:r>
        <w:rPr>
          <w:spacing w:val="-3"/>
          <w:sz w:val="24"/>
        </w:rPr>
        <w:t> </w:t>
      </w:r>
      <w:r>
        <w:rPr>
          <w:sz w:val="24"/>
        </w:rPr>
        <w:t>será</w:t>
      </w:r>
      <w:r>
        <w:rPr>
          <w:spacing w:val="-3"/>
          <w:sz w:val="24"/>
        </w:rPr>
        <w:t> </w:t>
      </w:r>
      <w:r>
        <w:rPr>
          <w:sz w:val="24"/>
        </w:rPr>
        <w:t>disposta</w:t>
      </w:r>
      <w:r>
        <w:rPr>
          <w:spacing w:val="-3"/>
          <w:sz w:val="24"/>
        </w:rPr>
        <w:t> </w:t>
      </w:r>
      <w:r>
        <w:rPr>
          <w:sz w:val="24"/>
        </w:rPr>
        <w:t>em</w:t>
      </w:r>
      <w:r>
        <w:rPr>
          <w:spacing w:val="-3"/>
          <w:sz w:val="24"/>
        </w:rPr>
        <w:t> </w:t>
      </w:r>
      <w:r>
        <w:rPr>
          <w:sz w:val="24"/>
        </w:rPr>
        <w:t>cubas</w:t>
      </w:r>
      <w:r>
        <w:rPr>
          <w:spacing w:val="-3"/>
          <w:sz w:val="24"/>
        </w:rPr>
        <w:t> </w:t>
      </w:r>
      <w:r>
        <w:rPr>
          <w:sz w:val="24"/>
        </w:rPr>
        <w:t>gastronorm</w:t>
      </w:r>
      <w:r>
        <w:rPr>
          <w:spacing w:val="-3"/>
          <w:sz w:val="24"/>
        </w:rPr>
        <w:t> </w:t>
      </w:r>
      <w:r>
        <w:rPr>
          <w:sz w:val="24"/>
        </w:rPr>
        <w:t>e</w:t>
      </w:r>
      <w:r>
        <w:rPr>
          <w:spacing w:val="-3"/>
          <w:sz w:val="24"/>
        </w:rPr>
        <w:t> </w:t>
      </w:r>
      <w:r>
        <w:rPr>
          <w:sz w:val="24"/>
        </w:rPr>
        <w:t>servida</w:t>
      </w:r>
      <w:r>
        <w:rPr>
          <w:spacing w:val="-3"/>
          <w:sz w:val="24"/>
        </w:rPr>
        <w:t> </w:t>
      </w:r>
      <w:r>
        <w:rPr>
          <w:sz w:val="24"/>
        </w:rPr>
        <w:t>pelos</w:t>
      </w:r>
      <w:r>
        <w:rPr>
          <w:spacing w:val="-3"/>
          <w:sz w:val="24"/>
        </w:rPr>
        <w:t> </w:t>
      </w:r>
      <w:r>
        <w:rPr>
          <w:sz w:val="24"/>
        </w:rPr>
        <w:t>próprios</w:t>
      </w:r>
      <w:r>
        <w:rPr>
          <w:spacing w:val="-3"/>
          <w:sz w:val="24"/>
        </w:rPr>
        <w:t> </w:t>
      </w:r>
      <w:r>
        <w:rPr>
          <w:sz w:val="24"/>
        </w:rPr>
        <w:t>usuários,</w:t>
      </w:r>
      <w:r>
        <w:rPr>
          <w:spacing w:val="-3"/>
          <w:sz w:val="24"/>
        </w:rPr>
        <w:t> </w:t>
      </w:r>
      <w:r>
        <w:rPr>
          <w:sz w:val="24"/>
        </w:rPr>
        <w:t>com</w:t>
      </w:r>
      <w:r>
        <w:rPr>
          <w:spacing w:val="-3"/>
          <w:sz w:val="24"/>
        </w:rPr>
        <w:t> </w:t>
      </w:r>
      <w:r>
        <w:rPr>
          <w:sz w:val="24"/>
        </w:rPr>
        <w:t>o</w:t>
      </w:r>
      <w:r>
        <w:rPr>
          <w:spacing w:val="-3"/>
          <w:sz w:val="24"/>
        </w:rPr>
        <w:t> </w:t>
      </w:r>
      <w:r>
        <w:rPr>
          <w:sz w:val="24"/>
        </w:rPr>
        <w:t>auxílio</w:t>
      </w:r>
      <w:r>
        <w:rPr>
          <w:spacing w:val="-3"/>
          <w:sz w:val="24"/>
        </w:rPr>
        <w:t> </w:t>
      </w:r>
      <w:r>
        <w:rPr>
          <w:sz w:val="24"/>
        </w:rPr>
        <w:t>de</w:t>
      </w:r>
      <w:r>
        <w:rPr>
          <w:spacing w:val="-3"/>
          <w:sz w:val="24"/>
        </w:rPr>
        <w:t> </w:t>
      </w:r>
      <w:r>
        <w:rPr>
          <w:sz w:val="24"/>
        </w:rPr>
        <w:t>pegador, sob</w:t>
      </w:r>
      <w:r>
        <w:rPr>
          <w:spacing w:val="-1"/>
          <w:sz w:val="24"/>
        </w:rPr>
        <w:t> </w:t>
      </w:r>
      <w:r>
        <w:rPr>
          <w:sz w:val="24"/>
        </w:rPr>
        <w:t>supervisão</w:t>
      </w:r>
      <w:r>
        <w:rPr>
          <w:spacing w:val="-1"/>
          <w:sz w:val="24"/>
        </w:rPr>
        <w:t> </w:t>
      </w:r>
      <w:r>
        <w:rPr>
          <w:sz w:val="24"/>
        </w:rPr>
        <w:t>da</w:t>
      </w:r>
      <w:r>
        <w:rPr>
          <w:spacing w:val="-1"/>
          <w:sz w:val="24"/>
        </w:rPr>
        <w:t> </w:t>
      </w:r>
      <w:r>
        <w:rPr>
          <w:sz w:val="24"/>
        </w:rPr>
        <w:t>copeira,</w:t>
      </w:r>
      <w:r>
        <w:rPr>
          <w:spacing w:val="-1"/>
          <w:sz w:val="24"/>
        </w:rPr>
        <w:t> </w:t>
      </w:r>
      <w:r>
        <w:rPr>
          <w:sz w:val="24"/>
        </w:rPr>
        <w:t>uma</w:t>
      </w:r>
      <w:r>
        <w:rPr>
          <w:spacing w:val="-1"/>
          <w:sz w:val="24"/>
        </w:rPr>
        <w:t> </w:t>
      </w:r>
      <w:r>
        <w:rPr>
          <w:sz w:val="24"/>
        </w:rPr>
        <w:t>vez</w:t>
      </w:r>
      <w:r>
        <w:rPr>
          <w:spacing w:val="-1"/>
          <w:sz w:val="24"/>
        </w:rPr>
        <w:t> </w:t>
      </w:r>
      <w:r>
        <w:rPr>
          <w:sz w:val="24"/>
        </w:rPr>
        <w:t>que</w:t>
      </w:r>
      <w:r>
        <w:rPr>
          <w:spacing w:val="-1"/>
          <w:sz w:val="24"/>
        </w:rPr>
        <w:t> </w:t>
      </w:r>
      <w:r>
        <w:rPr>
          <w:sz w:val="24"/>
        </w:rPr>
        <w:t>este</w:t>
      </w:r>
      <w:r>
        <w:rPr>
          <w:spacing w:val="-1"/>
          <w:sz w:val="24"/>
        </w:rPr>
        <w:t> </w:t>
      </w:r>
      <w:r>
        <w:rPr>
          <w:sz w:val="24"/>
        </w:rPr>
        <w:t>item</w:t>
      </w:r>
      <w:r>
        <w:rPr>
          <w:spacing w:val="-1"/>
          <w:sz w:val="24"/>
        </w:rPr>
        <w:t> </w:t>
      </w:r>
      <w:r>
        <w:rPr>
          <w:sz w:val="24"/>
        </w:rPr>
        <w:t>é</w:t>
      </w:r>
      <w:r>
        <w:rPr>
          <w:spacing w:val="-1"/>
          <w:sz w:val="24"/>
        </w:rPr>
        <w:t> </w:t>
      </w:r>
      <w:r>
        <w:rPr>
          <w:sz w:val="24"/>
        </w:rPr>
        <w:t>porcionado.</w:t>
      </w:r>
      <w:r>
        <w:rPr>
          <w:spacing w:val="-1"/>
          <w:sz w:val="24"/>
        </w:rPr>
        <w:t> </w:t>
      </w:r>
      <w:r>
        <w:rPr>
          <w:sz w:val="24"/>
        </w:rPr>
        <w:t>No</w:t>
      </w:r>
      <w:r>
        <w:rPr>
          <w:spacing w:val="-1"/>
          <w:sz w:val="24"/>
        </w:rPr>
        <w:t> </w:t>
      </w:r>
      <w:r>
        <w:rPr>
          <w:sz w:val="24"/>
        </w:rPr>
        <w:t>caso</w:t>
      </w:r>
      <w:r>
        <w:rPr>
          <w:spacing w:val="-1"/>
          <w:sz w:val="24"/>
        </w:rPr>
        <w:t> </w:t>
      </w:r>
      <w:r>
        <w:rPr>
          <w:sz w:val="24"/>
        </w:rPr>
        <w:t>das</w:t>
      </w:r>
      <w:r>
        <w:rPr>
          <w:spacing w:val="-1"/>
          <w:sz w:val="24"/>
        </w:rPr>
        <w:t> </w:t>
      </w:r>
      <w:r>
        <w:rPr>
          <w:sz w:val="24"/>
        </w:rPr>
        <w:t>refeições</w:t>
      </w:r>
      <w:r>
        <w:rPr>
          <w:spacing w:val="-1"/>
          <w:sz w:val="24"/>
        </w:rPr>
        <w:t> </w:t>
      </w:r>
      <w:r>
        <w:rPr>
          <w:sz w:val="24"/>
        </w:rPr>
        <w:t>embaladas</w:t>
      </w:r>
      <w:r>
        <w:rPr>
          <w:spacing w:val="-1"/>
          <w:sz w:val="24"/>
        </w:rPr>
        <w:t> </w:t>
      </w:r>
      <w:r>
        <w:rPr>
          <w:sz w:val="24"/>
        </w:rPr>
        <w:t>(popularmente</w:t>
      </w:r>
      <w:r>
        <w:rPr>
          <w:spacing w:val="-1"/>
          <w:sz w:val="24"/>
        </w:rPr>
        <w:t> </w:t>
      </w:r>
      <w:r>
        <w:rPr>
          <w:sz w:val="24"/>
        </w:rPr>
        <w:t>conhecidas</w:t>
      </w:r>
      <w:r>
        <w:rPr>
          <w:spacing w:val="-1"/>
          <w:sz w:val="24"/>
        </w:rPr>
        <w:t> </w:t>
      </w:r>
      <w:r>
        <w:rPr>
          <w:sz w:val="24"/>
        </w:rPr>
        <w:t>como</w:t>
      </w:r>
      <w:r>
        <w:rPr>
          <w:spacing w:val="-1"/>
          <w:sz w:val="24"/>
        </w:rPr>
        <w:t> </w:t>
      </w:r>
      <w:r>
        <w:rPr>
          <w:sz w:val="24"/>
        </w:rPr>
        <w:t>“quentinhas”),</w:t>
      </w:r>
      <w:r>
        <w:rPr>
          <w:spacing w:val="-1"/>
          <w:sz w:val="24"/>
        </w:rPr>
        <w:t> </w:t>
      </w:r>
      <w:r>
        <w:rPr>
          <w:sz w:val="24"/>
        </w:rPr>
        <w:t>a fruta inteira higienizada deverá ser acondicionada em embalagem plástica ou papel própria para alimentos.</w:t>
      </w:r>
    </w:p>
    <w:p>
      <w:pPr>
        <w:pStyle w:val="ListParagraph"/>
        <w:numPr>
          <w:ilvl w:val="3"/>
          <w:numId w:val="22"/>
        </w:numPr>
        <w:tabs>
          <w:tab w:pos="1229" w:val="left" w:leader="none"/>
        </w:tabs>
        <w:spacing w:line="247" w:lineRule="auto" w:before="229" w:after="0"/>
        <w:ind w:left="329" w:right="526" w:firstLine="0"/>
        <w:jc w:val="both"/>
        <w:rPr>
          <w:sz w:val="24"/>
        </w:rPr>
      </w:pPr>
      <w:r>
        <w:rPr>
          <w:sz w:val="24"/>
        </w:rPr>
        <w:t>O</w:t>
      </w:r>
      <w:r>
        <w:rPr>
          <w:spacing w:val="-2"/>
          <w:sz w:val="24"/>
        </w:rPr>
        <w:t> </w:t>
      </w:r>
      <w:r>
        <w:rPr>
          <w:sz w:val="24"/>
        </w:rPr>
        <w:t>Quadro</w:t>
      </w:r>
      <w:r>
        <w:rPr>
          <w:spacing w:val="-2"/>
          <w:sz w:val="24"/>
        </w:rPr>
        <w:t> </w:t>
      </w:r>
      <w:r>
        <w:rPr>
          <w:sz w:val="24"/>
        </w:rPr>
        <w:t>20</w:t>
      </w:r>
      <w:r>
        <w:rPr>
          <w:spacing w:val="-2"/>
          <w:sz w:val="24"/>
        </w:rPr>
        <w:t> </w:t>
      </w:r>
      <w:r>
        <w:rPr>
          <w:sz w:val="24"/>
        </w:rPr>
        <w:t>apresenta</w:t>
      </w:r>
      <w:r>
        <w:rPr>
          <w:spacing w:val="-2"/>
          <w:sz w:val="24"/>
        </w:rPr>
        <w:t> </w:t>
      </w:r>
      <w:r>
        <w:rPr>
          <w:sz w:val="24"/>
        </w:rPr>
        <w:t>a</w:t>
      </w:r>
      <w:r>
        <w:rPr>
          <w:spacing w:val="-2"/>
          <w:sz w:val="24"/>
        </w:rPr>
        <w:t> </w:t>
      </w:r>
      <w:r>
        <w:rPr>
          <w:sz w:val="24"/>
        </w:rPr>
        <w:t>especificação,</w:t>
      </w:r>
      <w:r>
        <w:rPr>
          <w:spacing w:val="-2"/>
          <w:sz w:val="24"/>
        </w:rPr>
        <w:t> </w:t>
      </w:r>
      <w:r>
        <w:rPr>
          <w:sz w:val="24"/>
        </w:rPr>
        <w:t>frequência</w:t>
      </w:r>
      <w:r>
        <w:rPr>
          <w:spacing w:val="-2"/>
          <w:sz w:val="24"/>
        </w:rPr>
        <w:t> </w:t>
      </w:r>
      <w:r>
        <w:rPr>
          <w:sz w:val="24"/>
        </w:rPr>
        <w:t>e</w:t>
      </w:r>
      <w:r>
        <w:rPr>
          <w:spacing w:val="-2"/>
          <w:sz w:val="24"/>
        </w:rPr>
        <w:t> </w:t>
      </w:r>
      <w:r>
        <w:rPr>
          <w:sz w:val="24"/>
        </w:rPr>
        <w:t>porção</w:t>
      </w:r>
      <w:r>
        <w:rPr>
          <w:spacing w:val="-2"/>
          <w:sz w:val="24"/>
        </w:rPr>
        <w:t> </w:t>
      </w:r>
      <w:r>
        <w:rPr>
          <w:sz w:val="24"/>
        </w:rPr>
        <w:t>das</w:t>
      </w:r>
      <w:r>
        <w:rPr>
          <w:spacing w:val="-2"/>
          <w:sz w:val="24"/>
        </w:rPr>
        <w:t> </w:t>
      </w:r>
      <w:r>
        <w:rPr>
          <w:i/>
          <w:sz w:val="24"/>
        </w:rPr>
        <w:t>frutas</w:t>
      </w:r>
      <w:r>
        <w:rPr>
          <w:i/>
          <w:spacing w:val="-2"/>
          <w:sz w:val="24"/>
        </w:rPr>
        <w:t> </w:t>
      </w:r>
      <w:r>
        <w:rPr>
          <w:i/>
          <w:sz w:val="24"/>
        </w:rPr>
        <w:t>in</w:t>
      </w:r>
      <w:r>
        <w:rPr>
          <w:i/>
          <w:spacing w:val="-2"/>
          <w:sz w:val="24"/>
        </w:rPr>
        <w:t> </w:t>
      </w:r>
      <w:r>
        <w:rPr>
          <w:i/>
          <w:sz w:val="24"/>
        </w:rPr>
        <w:t>natura</w:t>
      </w:r>
      <w:r>
        <w:rPr>
          <w:i/>
          <w:spacing w:val="-2"/>
          <w:sz w:val="24"/>
        </w:rPr>
        <w:t> </w:t>
      </w:r>
      <w:r>
        <w:rPr>
          <w:sz w:val="24"/>
        </w:rPr>
        <w:t>(tipo</w:t>
      </w:r>
      <w:r>
        <w:rPr>
          <w:spacing w:val="-2"/>
          <w:sz w:val="24"/>
        </w:rPr>
        <w:t> </w:t>
      </w:r>
      <w:r>
        <w:rPr>
          <w:sz w:val="24"/>
        </w:rPr>
        <w:t>I</w:t>
      </w:r>
      <w:r>
        <w:rPr>
          <w:spacing w:val="-2"/>
          <w:sz w:val="24"/>
        </w:rPr>
        <w:t> </w:t>
      </w:r>
      <w:r>
        <w:rPr>
          <w:sz w:val="24"/>
        </w:rPr>
        <w:t>e</w:t>
      </w:r>
      <w:r>
        <w:rPr>
          <w:spacing w:val="-2"/>
          <w:sz w:val="24"/>
        </w:rPr>
        <w:t> </w:t>
      </w:r>
      <w:r>
        <w:rPr>
          <w:sz w:val="24"/>
        </w:rPr>
        <w:t>tipo</w:t>
      </w:r>
      <w:r>
        <w:rPr>
          <w:spacing w:val="-2"/>
          <w:sz w:val="24"/>
        </w:rPr>
        <w:t> </w:t>
      </w:r>
      <w:r>
        <w:rPr>
          <w:sz w:val="24"/>
        </w:rPr>
        <w:t>II)</w:t>
      </w:r>
      <w:r>
        <w:rPr>
          <w:spacing w:val="-2"/>
          <w:sz w:val="24"/>
        </w:rPr>
        <w:t> </w:t>
      </w:r>
      <w:r>
        <w:rPr>
          <w:sz w:val="24"/>
        </w:rPr>
        <w:t>levando</w:t>
      </w:r>
      <w:r>
        <w:rPr>
          <w:spacing w:val="-2"/>
          <w:sz w:val="24"/>
        </w:rPr>
        <w:t> </w:t>
      </w:r>
      <w:r>
        <w:rPr>
          <w:sz w:val="24"/>
        </w:rPr>
        <w:t>em</w:t>
      </w:r>
      <w:r>
        <w:rPr>
          <w:spacing w:val="-2"/>
          <w:sz w:val="24"/>
        </w:rPr>
        <w:t> </w:t>
      </w:r>
      <w:r>
        <w:rPr>
          <w:sz w:val="24"/>
        </w:rPr>
        <w:t>consideração</w:t>
      </w:r>
      <w:r>
        <w:rPr>
          <w:spacing w:val="-2"/>
          <w:sz w:val="24"/>
        </w:rPr>
        <w:t> </w:t>
      </w:r>
      <w:r>
        <w:rPr>
          <w:sz w:val="24"/>
        </w:rPr>
        <w:t>22</w:t>
      </w:r>
      <w:r>
        <w:rPr>
          <w:spacing w:val="-2"/>
          <w:sz w:val="24"/>
        </w:rPr>
        <w:t> </w:t>
      </w:r>
      <w:r>
        <w:rPr>
          <w:sz w:val="24"/>
        </w:rPr>
        <w:t>(vinte</w:t>
      </w:r>
      <w:r>
        <w:rPr>
          <w:spacing w:val="-2"/>
          <w:sz w:val="24"/>
        </w:rPr>
        <w:t> </w:t>
      </w:r>
      <w:r>
        <w:rPr>
          <w:sz w:val="24"/>
        </w:rPr>
        <w:t>e</w:t>
      </w:r>
      <w:r>
        <w:rPr>
          <w:spacing w:val="-2"/>
          <w:sz w:val="24"/>
        </w:rPr>
        <w:t> </w:t>
      </w:r>
      <w:r>
        <w:rPr>
          <w:sz w:val="24"/>
        </w:rPr>
        <w:t>dois) dias úteis ao mês.</w:t>
      </w:r>
    </w:p>
    <w:p>
      <w:pPr>
        <w:pStyle w:val="BodyText"/>
        <w:spacing w:before="33"/>
        <w:ind w:left="0"/>
        <w:rPr>
          <w:sz w:val="20"/>
        </w:rPr>
      </w:pPr>
    </w:p>
    <w:tbl>
      <w:tblPr>
        <w:tblW w:w="0" w:type="auto"/>
        <w:jc w:val="left"/>
        <w:tblInd w:w="47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1365"/>
        <w:gridCol w:w="1125"/>
        <w:gridCol w:w="2805"/>
        <w:gridCol w:w="4185"/>
      </w:tblGrid>
      <w:tr>
        <w:trPr>
          <w:trHeight w:val="509" w:hRule="atLeast"/>
        </w:trPr>
        <w:tc>
          <w:tcPr>
            <w:tcW w:w="9480" w:type="dxa"/>
            <w:gridSpan w:val="4"/>
            <w:tcBorders>
              <w:bottom w:val="single" w:sz="12" w:space="0" w:color="000000"/>
            </w:tcBorders>
          </w:tcPr>
          <w:p>
            <w:pPr>
              <w:pStyle w:val="TableParagraph"/>
              <w:spacing w:before="106"/>
              <w:ind w:left="15"/>
              <w:rPr>
                <w:sz w:val="24"/>
              </w:rPr>
            </w:pPr>
            <w:r>
              <w:rPr>
                <w:b/>
                <w:sz w:val="24"/>
              </w:rPr>
              <w:t>Quadro</w:t>
            </w:r>
            <w:r>
              <w:rPr>
                <w:b/>
                <w:spacing w:val="-1"/>
                <w:sz w:val="24"/>
              </w:rPr>
              <w:t> </w:t>
            </w:r>
            <w:r>
              <w:rPr>
                <w:b/>
                <w:sz w:val="24"/>
              </w:rPr>
              <w:t>20 - </w:t>
            </w:r>
            <w:r>
              <w:rPr>
                <w:sz w:val="24"/>
              </w:rPr>
              <w:t>Especificação,</w:t>
            </w:r>
            <w:r>
              <w:rPr>
                <w:spacing w:val="-1"/>
                <w:sz w:val="24"/>
              </w:rPr>
              <w:t> </w:t>
            </w:r>
            <w:r>
              <w:rPr>
                <w:sz w:val="24"/>
              </w:rPr>
              <w:t>frequência, porção e</w:t>
            </w:r>
            <w:r>
              <w:rPr>
                <w:spacing w:val="-1"/>
                <w:sz w:val="24"/>
              </w:rPr>
              <w:t> </w:t>
            </w:r>
            <w:r>
              <w:rPr>
                <w:sz w:val="24"/>
              </w:rPr>
              <w:t>exemplo de frutas</w:t>
            </w:r>
            <w:r>
              <w:rPr>
                <w:spacing w:val="-1"/>
                <w:sz w:val="24"/>
              </w:rPr>
              <w:t> </w:t>
            </w:r>
            <w:r>
              <w:rPr>
                <w:i/>
                <w:sz w:val="24"/>
              </w:rPr>
              <w:t>in natura </w:t>
            </w:r>
            <w:r>
              <w:rPr>
                <w:sz w:val="24"/>
              </w:rPr>
              <w:t>(tipos</w:t>
            </w:r>
            <w:r>
              <w:rPr>
                <w:spacing w:val="-1"/>
                <w:sz w:val="24"/>
              </w:rPr>
              <w:t> </w:t>
            </w:r>
            <w:r>
              <w:rPr>
                <w:sz w:val="24"/>
              </w:rPr>
              <w:t>I e </w:t>
            </w:r>
            <w:r>
              <w:rPr>
                <w:spacing w:val="-5"/>
                <w:sz w:val="24"/>
              </w:rPr>
              <w:t>II)</w:t>
            </w:r>
          </w:p>
        </w:tc>
      </w:tr>
      <w:tr>
        <w:trPr>
          <w:trHeight w:val="509" w:hRule="atLeast"/>
        </w:trPr>
        <w:tc>
          <w:tcPr>
            <w:tcW w:w="1365"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26" w:right="1"/>
              <w:jc w:val="center"/>
              <w:rPr>
                <w:sz w:val="22"/>
              </w:rPr>
            </w:pPr>
            <w:r>
              <w:rPr>
                <w:spacing w:val="-2"/>
                <w:sz w:val="22"/>
              </w:rPr>
              <w:t>Especificação</w:t>
            </w:r>
          </w:p>
        </w:tc>
        <w:tc>
          <w:tcPr>
            <w:tcW w:w="1125"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18"/>
              <w:jc w:val="center"/>
              <w:rPr>
                <w:sz w:val="22"/>
              </w:rPr>
            </w:pPr>
            <w:r>
              <w:rPr>
                <w:spacing w:val="-2"/>
                <w:sz w:val="22"/>
              </w:rPr>
              <w:t>Frequência</w:t>
            </w:r>
          </w:p>
        </w:tc>
        <w:tc>
          <w:tcPr>
            <w:tcW w:w="2805"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20"/>
              <w:jc w:val="center"/>
              <w:rPr>
                <w:sz w:val="22"/>
              </w:rPr>
            </w:pPr>
            <w:r>
              <w:rPr>
                <w:spacing w:val="-2"/>
                <w:sz w:val="22"/>
              </w:rPr>
              <w:t>Porção</w:t>
            </w:r>
          </w:p>
        </w:tc>
        <w:tc>
          <w:tcPr>
            <w:tcW w:w="4185" w:type="dxa"/>
            <w:tcBorders>
              <w:top w:val="single" w:sz="12" w:space="0" w:color="000000"/>
              <w:left w:val="single" w:sz="12" w:space="0" w:color="000000"/>
              <w:bottom w:val="single" w:sz="12" w:space="0" w:color="000000"/>
              <w:right w:val="single" w:sz="12" w:space="0" w:color="000000"/>
            </w:tcBorders>
          </w:tcPr>
          <w:p>
            <w:pPr>
              <w:pStyle w:val="TableParagraph"/>
              <w:spacing w:before="124"/>
              <w:ind w:right="1359"/>
              <w:jc w:val="right"/>
              <w:rPr>
                <w:sz w:val="22"/>
              </w:rPr>
            </w:pPr>
            <w:r>
              <w:rPr>
                <w:spacing w:val="-2"/>
                <w:sz w:val="22"/>
              </w:rPr>
              <w:t>Exemplo/Frutas</w:t>
            </w:r>
          </w:p>
        </w:tc>
      </w:tr>
      <w:tr>
        <w:trPr>
          <w:trHeight w:val="1049" w:hRule="atLeast"/>
        </w:trPr>
        <w:tc>
          <w:tcPr>
            <w:tcW w:w="1365" w:type="dxa"/>
            <w:tcBorders>
              <w:top w:val="single" w:sz="12" w:space="0" w:color="000000"/>
              <w:left w:val="single" w:sz="12" w:space="0" w:color="000000"/>
              <w:bottom w:val="single" w:sz="6" w:space="0" w:color="000000"/>
              <w:right w:val="single" w:sz="12" w:space="0" w:color="000000"/>
            </w:tcBorders>
          </w:tcPr>
          <w:p>
            <w:pPr>
              <w:pStyle w:val="TableParagraph"/>
              <w:spacing w:before="141"/>
              <w:rPr>
                <w:sz w:val="22"/>
              </w:rPr>
            </w:pPr>
          </w:p>
          <w:p>
            <w:pPr>
              <w:pStyle w:val="TableParagraph"/>
              <w:ind w:left="26"/>
              <w:jc w:val="center"/>
              <w:rPr>
                <w:sz w:val="22"/>
              </w:rPr>
            </w:pPr>
            <w:r>
              <w:rPr>
                <w:sz w:val="22"/>
              </w:rPr>
              <w:t>Fruta</w:t>
            </w:r>
            <w:r>
              <w:rPr>
                <w:spacing w:val="-1"/>
                <w:sz w:val="22"/>
              </w:rPr>
              <w:t> </w:t>
            </w:r>
            <w:r>
              <w:rPr>
                <w:sz w:val="22"/>
              </w:rPr>
              <w:t>tipo</w:t>
            </w:r>
            <w:r>
              <w:rPr>
                <w:spacing w:val="-1"/>
                <w:sz w:val="22"/>
              </w:rPr>
              <w:t> </w:t>
            </w:r>
            <w:r>
              <w:rPr>
                <w:spacing w:val="-10"/>
                <w:sz w:val="22"/>
              </w:rPr>
              <w:t>I</w:t>
            </w:r>
          </w:p>
        </w:tc>
        <w:tc>
          <w:tcPr>
            <w:tcW w:w="1125" w:type="dxa"/>
            <w:tcBorders>
              <w:top w:val="single" w:sz="12" w:space="0" w:color="000000"/>
              <w:left w:val="single" w:sz="12" w:space="0" w:color="000000"/>
              <w:bottom w:val="single" w:sz="6" w:space="0" w:color="000000"/>
              <w:right w:val="single" w:sz="12" w:space="0" w:color="000000"/>
            </w:tcBorders>
          </w:tcPr>
          <w:p>
            <w:pPr>
              <w:pStyle w:val="TableParagraph"/>
              <w:spacing w:before="141"/>
              <w:rPr>
                <w:sz w:val="22"/>
              </w:rPr>
            </w:pPr>
          </w:p>
          <w:p>
            <w:pPr>
              <w:pStyle w:val="TableParagraph"/>
              <w:ind w:left="18"/>
              <w:jc w:val="center"/>
              <w:rPr>
                <w:sz w:val="22"/>
              </w:rPr>
            </w:pPr>
            <w:r>
              <w:rPr>
                <w:spacing w:val="-2"/>
                <w:sz w:val="22"/>
              </w:rPr>
              <w:t>18/mês</w:t>
            </w:r>
          </w:p>
        </w:tc>
        <w:tc>
          <w:tcPr>
            <w:tcW w:w="2805" w:type="dxa"/>
            <w:tcBorders>
              <w:top w:val="single" w:sz="12" w:space="0" w:color="000000"/>
              <w:left w:val="single" w:sz="12" w:space="0" w:color="000000"/>
              <w:bottom w:val="single" w:sz="6" w:space="0" w:color="000000"/>
              <w:right w:val="single" w:sz="12" w:space="0" w:color="000000"/>
            </w:tcBorders>
          </w:tcPr>
          <w:p>
            <w:pPr>
              <w:pStyle w:val="TableParagraph"/>
              <w:spacing w:before="6"/>
              <w:rPr>
                <w:sz w:val="22"/>
              </w:rPr>
            </w:pPr>
          </w:p>
          <w:p>
            <w:pPr>
              <w:pStyle w:val="TableParagraph"/>
              <w:spacing w:line="256" w:lineRule="auto"/>
              <w:ind w:left="67" w:right="141"/>
              <w:rPr>
                <w:sz w:val="22"/>
              </w:rPr>
            </w:pPr>
            <w:r>
              <w:rPr>
                <w:sz w:val="22"/>
              </w:rPr>
              <w:t>01</w:t>
            </w:r>
            <w:r>
              <w:rPr>
                <w:spacing w:val="-6"/>
                <w:sz w:val="22"/>
              </w:rPr>
              <w:t> </w:t>
            </w:r>
            <w:r>
              <w:rPr>
                <w:sz w:val="22"/>
              </w:rPr>
              <w:t>unidade</w:t>
            </w:r>
            <w:r>
              <w:rPr>
                <w:spacing w:val="-6"/>
                <w:sz w:val="22"/>
              </w:rPr>
              <w:t> </w:t>
            </w:r>
            <w:r>
              <w:rPr>
                <w:sz w:val="22"/>
              </w:rPr>
              <w:t>ou</w:t>
            </w:r>
            <w:r>
              <w:rPr>
                <w:spacing w:val="-6"/>
                <w:sz w:val="22"/>
              </w:rPr>
              <w:t> </w:t>
            </w:r>
            <w:r>
              <w:rPr>
                <w:sz w:val="22"/>
              </w:rPr>
              <w:t>100g</w:t>
            </w:r>
            <w:r>
              <w:rPr>
                <w:spacing w:val="-6"/>
                <w:sz w:val="22"/>
              </w:rPr>
              <w:t> </w:t>
            </w:r>
            <w:r>
              <w:rPr>
                <w:sz w:val="22"/>
              </w:rPr>
              <w:t>de</w:t>
            </w:r>
            <w:r>
              <w:rPr>
                <w:spacing w:val="-6"/>
                <w:sz w:val="22"/>
              </w:rPr>
              <w:t> </w:t>
            </w:r>
            <w:r>
              <w:rPr>
                <w:sz w:val="22"/>
              </w:rPr>
              <w:t>peso drenado</w:t>
            </w:r>
            <w:r>
              <w:rPr>
                <w:spacing w:val="-1"/>
                <w:sz w:val="22"/>
              </w:rPr>
              <w:t> </w:t>
            </w:r>
            <w:r>
              <w:rPr>
                <w:sz w:val="22"/>
              </w:rPr>
              <w:t>de</w:t>
            </w:r>
            <w:r>
              <w:rPr>
                <w:spacing w:val="-1"/>
                <w:sz w:val="22"/>
              </w:rPr>
              <w:t> </w:t>
            </w:r>
            <w:r>
              <w:rPr>
                <w:sz w:val="22"/>
              </w:rPr>
              <w:t>parte</w:t>
            </w:r>
            <w:r>
              <w:rPr>
                <w:spacing w:val="-1"/>
                <w:sz w:val="22"/>
              </w:rPr>
              <w:t> </w:t>
            </w:r>
            <w:r>
              <w:rPr>
                <w:spacing w:val="-2"/>
                <w:sz w:val="22"/>
              </w:rPr>
              <w:t>comestíve</w:t>
            </w:r>
            <w:r>
              <w:rPr>
                <w:spacing w:val="-2"/>
                <w:sz w:val="22"/>
              </w:rPr>
              <w:t>l</w:t>
            </w:r>
          </w:p>
        </w:tc>
        <w:tc>
          <w:tcPr>
            <w:tcW w:w="4185" w:type="dxa"/>
            <w:tcBorders>
              <w:top w:val="single" w:sz="12" w:space="0" w:color="000000"/>
              <w:left w:val="single" w:sz="12" w:space="0" w:color="000000"/>
              <w:bottom w:val="single" w:sz="6" w:space="0" w:color="000000"/>
              <w:right w:val="single" w:sz="12" w:space="0" w:color="000000"/>
            </w:tcBorders>
          </w:tcPr>
          <w:p>
            <w:pPr>
              <w:pStyle w:val="TableParagraph"/>
              <w:spacing w:line="256" w:lineRule="auto" w:before="124"/>
              <w:ind w:left="72"/>
              <w:rPr>
                <w:sz w:val="22"/>
              </w:rPr>
            </w:pPr>
            <w:r>
              <w:rPr>
                <w:sz w:val="22"/>
              </w:rPr>
              <w:t>Banana prata, laranja pera, mamão, maçã, melancia,</w:t>
            </w:r>
            <w:r>
              <w:rPr>
                <w:spacing w:val="-10"/>
                <w:sz w:val="22"/>
              </w:rPr>
              <w:t> </w:t>
            </w:r>
            <w:r>
              <w:rPr>
                <w:sz w:val="22"/>
              </w:rPr>
              <w:t>abacaxi,</w:t>
            </w:r>
            <w:r>
              <w:rPr>
                <w:spacing w:val="-10"/>
                <w:sz w:val="22"/>
              </w:rPr>
              <w:t> </w:t>
            </w:r>
            <w:r>
              <w:rPr>
                <w:sz w:val="22"/>
              </w:rPr>
              <w:t>manga,</w:t>
            </w:r>
            <w:r>
              <w:rPr>
                <w:spacing w:val="-10"/>
                <w:sz w:val="22"/>
              </w:rPr>
              <w:t> </w:t>
            </w:r>
            <w:r>
              <w:rPr>
                <w:sz w:val="22"/>
              </w:rPr>
              <w:t>melão,</w:t>
            </w:r>
            <w:r>
              <w:rPr>
                <w:spacing w:val="-10"/>
                <w:sz w:val="22"/>
              </w:rPr>
              <w:t> </w:t>
            </w:r>
            <w:r>
              <w:rPr>
                <w:sz w:val="22"/>
              </w:rPr>
              <w:t>tangerina, uva, caqui, goiaba.</w:t>
            </w:r>
          </w:p>
        </w:tc>
      </w:tr>
      <w:tr>
        <w:trPr>
          <w:trHeight w:val="779" w:hRule="atLeast"/>
        </w:trPr>
        <w:tc>
          <w:tcPr>
            <w:tcW w:w="1365" w:type="dxa"/>
            <w:tcBorders>
              <w:top w:val="single" w:sz="6" w:space="0" w:color="000000"/>
              <w:left w:val="single" w:sz="12" w:space="0" w:color="000000"/>
              <w:bottom w:val="single" w:sz="12" w:space="0" w:color="000000"/>
              <w:right w:val="single" w:sz="12" w:space="0" w:color="000000"/>
            </w:tcBorders>
          </w:tcPr>
          <w:p>
            <w:pPr>
              <w:pStyle w:val="TableParagraph"/>
              <w:spacing w:before="6"/>
              <w:rPr>
                <w:sz w:val="22"/>
              </w:rPr>
            </w:pPr>
          </w:p>
          <w:p>
            <w:pPr>
              <w:pStyle w:val="TableParagraph"/>
              <w:ind w:left="26" w:right="1"/>
              <w:jc w:val="center"/>
              <w:rPr>
                <w:sz w:val="22"/>
              </w:rPr>
            </w:pPr>
            <w:r>
              <w:rPr>
                <w:sz w:val="22"/>
              </w:rPr>
              <w:t>Fruta</w:t>
            </w:r>
            <w:r>
              <w:rPr>
                <w:spacing w:val="-1"/>
                <w:sz w:val="22"/>
              </w:rPr>
              <w:t> </w:t>
            </w:r>
            <w:r>
              <w:rPr>
                <w:sz w:val="22"/>
              </w:rPr>
              <w:t>tipo</w:t>
            </w:r>
            <w:r>
              <w:rPr>
                <w:spacing w:val="-1"/>
                <w:sz w:val="22"/>
              </w:rPr>
              <w:t> </w:t>
            </w:r>
            <w:r>
              <w:rPr>
                <w:spacing w:val="-5"/>
                <w:sz w:val="22"/>
              </w:rPr>
              <w:t>II</w:t>
            </w:r>
          </w:p>
        </w:tc>
        <w:tc>
          <w:tcPr>
            <w:tcW w:w="1125" w:type="dxa"/>
            <w:tcBorders>
              <w:top w:val="single" w:sz="6" w:space="0" w:color="000000"/>
              <w:left w:val="single" w:sz="12" w:space="0" w:color="000000"/>
              <w:bottom w:val="single" w:sz="12" w:space="0" w:color="000000"/>
              <w:right w:val="single" w:sz="12" w:space="0" w:color="000000"/>
            </w:tcBorders>
          </w:tcPr>
          <w:p>
            <w:pPr>
              <w:pStyle w:val="TableParagraph"/>
              <w:spacing w:before="6"/>
              <w:rPr>
                <w:sz w:val="22"/>
              </w:rPr>
            </w:pPr>
          </w:p>
          <w:p>
            <w:pPr>
              <w:pStyle w:val="TableParagraph"/>
              <w:ind w:left="18"/>
              <w:jc w:val="center"/>
              <w:rPr>
                <w:sz w:val="22"/>
              </w:rPr>
            </w:pPr>
            <w:r>
              <w:rPr>
                <w:spacing w:val="-2"/>
                <w:sz w:val="22"/>
              </w:rPr>
              <w:t>04/mês</w:t>
            </w:r>
          </w:p>
        </w:tc>
        <w:tc>
          <w:tcPr>
            <w:tcW w:w="2805" w:type="dxa"/>
            <w:tcBorders>
              <w:top w:val="single" w:sz="6" w:space="0" w:color="000000"/>
              <w:left w:val="single" w:sz="12" w:space="0" w:color="000000"/>
              <w:bottom w:val="single" w:sz="12" w:space="0" w:color="000000"/>
              <w:right w:val="single" w:sz="12" w:space="0" w:color="000000"/>
            </w:tcBorders>
          </w:tcPr>
          <w:p>
            <w:pPr>
              <w:pStyle w:val="TableParagraph"/>
              <w:spacing w:line="256" w:lineRule="auto" w:before="124"/>
              <w:ind w:left="67" w:right="141"/>
              <w:rPr>
                <w:sz w:val="22"/>
              </w:rPr>
            </w:pPr>
            <w:r>
              <w:rPr>
                <w:sz w:val="22"/>
              </w:rPr>
              <w:t>100g</w:t>
            </w:r>
            <w:r>
              <w:rPr>
                <w:spacing w:val="-10"/>
                <w:sz w:val="22"/>
              </w:rPr>
              <w:t> </w:t>
            </w:r>
            <w:r>
              <w:rPr>
                <w:sz w:val="22"/>
              </w:rPr>
              <w:t>de</w:t>
            </w:r>
            <w:r>
              <w:rPr>
                <w:spacing w:val="-10"/>
                <w:sz w:val="22"/>
              </w:rPr>
              <w:t> </w:t>
            </w:r>
            <w:r>
              <w:rPr>
                <w:sz w:val="22"/>
              </w:rPr>
              <w:t>peso</w:t>
            </w:r>
            <w:r>
              <w:rPr>
                <w:spacing w:val="-10"/>
                <w:sz w:val="22"/>
              </w:rPr>
              <w:t> </w:t>
            </w:r>
            <w:r>
              <w:rPr>
                <w:sz w:val="22"/>
              </w:rPr>
              <w:t>drenado</w:t>
            </w:r>
            <w:r>
              <w:rPr>
                <w:spacing w:val="-10"/>
                <w:sz w:val="22"/>
              </w:rPr>
              <w:t> </w:t>
            </w:r>
            <w:r>
              <w:rPr>
                <w:sz w:val="22"/>
              </w:rPr>
              <w:t>de parte comestível</w:t>
            </w:r>
          </w:p>
        </w:tc>
        <w:tc>
          <w:tcPr>
            <w:tcW w:w="4185" w:type="dxa"/>
            <w:tcBorders>
              <w:top w:val="single" w:sz="6" w:space="0" w:color="000000"/>
              <w:left w:val="single" w:sz="12" w:space="0" w:color="000000"/>
              <w:bottom w:val="single" w:sz="12" w:space="0" w:color="000000"/>
              <w:right w:val="single" w:sz="12" w:space="0" w:color="000000"/>
            </w:tcBorders>
          </w:tcPr>
          <w:p>
            <w:pPr>
              <w:pStyle w:val="TableParagraph"/>
              <w:spacing w:before="6"/>
              <w:rPr>
                <w:sz w:val="22"/>
              </w:rPr>
            </w:pPr>
          </w:p>
          <w:p>
            <w:pPr>
              <w:pStyle w:val="TableParagraph"/>
              <w:ind w:right="1399"/>
              <w:jc w:val="right"/>
              <w:rPr>
                <w:sz w:val="22"/>
              </w:rPr>
            </w:pPr>
            <w:r>
              <w:rPr>
                <w:sz w:val="22"/>
              </w:rPr>
              <w:t>Duo</w:t>
            </w:r>
            <w:r>
              <w:rPr>
                <w:spacing w:val="-1"/>
                <w:sz w:val="22"/>
              </w:rPr>
              <w:t> </w:t>
            </w:r>
            <w:r>
              <w:rPr>
                <w:sz w:val="22"/>
              </w:rPr>
              <w:t>de</w:t>
            </w:r>
            <w:r>
              <w:rPr>
                <w:spacing w:val="-1"/>
                <w:sz w:val="22"/>
              </w:rPr>
              <w:t> </w:t>
            </w:r>
            <w:r>
              <w:rPr>
                <w:sz w:val="22"/>
              </w:rPr>
              <w:t>frutas/</w:t>
            </w:r>
            <w:r>
              <w:rPr>
                <w:spacing w:val="-1"/>
                <w:sz w:val="22"/>
              </w:rPr>
              <w:t> </w:t>
            </w:r>
            <w:r>
              <w:rPr>
                <w:sz w:val="22"/>
              </w:rPr>
              <w:t>salada</w:t>
            </w:r>
            <w:r>
              <w:rPr>
                <w:spacing w:val="-1"/>
                <w:sz w:val="22"/>
              </w:rPr>
              <w:t> </w:t>
            </w:r>
            <w:r>
              <w:rPr>
                <w:sz w:val="22"/>
              </w:rPr>
              <w:t>de</w:t>
            </w:r>
            <w:r>
              <w:rPr>
                <w:spacing w:val="-1"/>
                <w:sz w:val="22"/>
              </w:rPr>
              <w:t> </w:t>
            </w:r>
            <w:r>
              <w:rPr>
                <w:spacing w:val="-2"/>
                <w:sz w:val="22"/>
              </w:rPr>
              <w:t>frutas</w:t>
            </w:r>
          </w:p>
        </w:tc>
      </w:tr>
    </w:tbl>
    <w:p>
      <w:pPr>
        <w:pStyle w:val="BodyText"/>
        <w:spacing w:before="231"/>
        <w:ind w:left="0"/>
      </w:pPr>
    </w:p>
    <w:p>
      <w:pPr>
        <w:pStyle w:val="ListParagraph"/>
        <w:numPr>
          <w:ilvl w:val="3"/>
          <w:numId w:val="22"/>
        </w:numPr>
        <w:tabs>
          <w:tab w:pos="1229" w:val="left" w:leader="none"/>
        </w:tabs>
        <w:spacing w:line="240" w:lineRule="auto" w:before="0" w:after="0"/>
        <w:ind w:left="329" w:right="450" w:firstLine="0"/>
        <w:jc w:val="left"/>
        <w:rPr>
          <w:sz w:val="24"/>
        </w:rPr>
      </w:pPr>
      <w:r>
        <w:rPr>
          <w:sz w:val="24"/>
        </w:rPr>
        <w:t>O acondicionamento dos doces cremosos e de corte — como doce de frutas, pavês, tortas, goiabada com queijo, entre outros — deve ser realizado em embalagens plásticas descartáveis, redondas ou quadradas, com capacidade de 200 ml ou que comportem adequadamente as seguintes porções:</w:t>
      </w:r>
      <w:r>
        <w:rPr>
          <w:spacing w:val="-2"/>
          <w:sz w:val="24"/>
        </w:rPr>
        <w:t> </w:t>
      </w:r>
      <w:r>
        <w:rPr>
          <w:sz w:val="24"/>
        </w:rPr>
        <w:t>70</w:t>
      </w:r>
      <w:r>
        <w:rPr>
          <w:spacing w:val="-2"/>
          <w:sz w:val="24"/>
        </w:rPr>
        <w:t> </w:t>
      </w:r>
      <w:r>
        <w:rPr>
          <w:sz w:val="24"/>
        </w:rPr>
        <w:t>g</w:t>
      </w:r>
      <w:r>
        <w:rPr>
          <w:spacing w:val="-2"/>
          <w:sz w:val="24"/>
        </w:rPr>
        <w:t> </w:t>
      </w:r>
      <w:r>
        <w:rPr>
          <w:sz w:val="24"/>
        </w:rPr>
        <w:t>para</w:t>
      </w:r>
      <w:r>
        <w:rPr>
          <w:spacing w:val="-2"/>
          <w:sz w:val="24"/>
        </w:rPr>
        <w:t> </w:t>
      </w:r>
      <w:r>
        <w:rPr>
          <w:sz w:val="24"/>
        </w:rPr>
        <w:t>doces</w:t>
      </w:r>
      <w:r>
        <w:rPr>
          <w:spacing w:val="-2"/>
          <w:sz w:val="24"/>
        </w:rPr>
        <w:t> </w:t>
      </w:r>
      <w:r>
        <w:rPr>
          <w:sz w:val="24"/>
        </w:rPr>
        <w:t>pastosos</w:t>
      </w:r>
      <w:r>
        <w:rPr>
          <w:spacing w:val="-2"/>
          <w:sz w:val="24"/>
        </w:rPr>
        <w:t> </w:t>
      </w:r>
      <w:r>
        <w:rPr>
          <w:sz w:val="24"/>
        </w:rPr>
        <w:t>industrializados</w:t>
      </w:r>
      <w:r>
        <w:rPr>
          <w:spacing w:val="-2"/>
          <w:sz w:val="24"/>
        </w:rPr>
        <w:t> </w:t>
      </w:r>
      <w:r>
        <w:rPr>
          <w:sz w:val="24"/>
        </w:rPr>
        <w:t>e</w:t>
      </w:r>
      <w:r>
        <w:rPr>
          <w:spacing w:val="-2"/>
          <w:sz w:val="24"/>
        </w:rPr>
        <w:t> </w:t>
      </w:r>
      <w:r>
        <w:rPr>
          <w:sz w:val="24"/>
        </w:rPr>
        <w:t>80</w:t>
      </w:r>
      <w:r>
        <w:rPr>
          <w:spacing w:val="-2"/>
          <w:sz w:val="24"/>
        </w:rPr>
        <w:t> </w:t>
      </w:r>
      <w:r>
        <w:rPr>
          <w:sz w:val="24"/>
        </w:rPr>
        <w:t>g</w:t>
      </w:r>
      <w:r>
        <w:rPr>
          <w:spacing w:val="-2"/>
          <w:sz w:val="24"/>
        </w:rPr>
        <w:t> </w:t>
      </w:r>
      <w:r>
        <w:rPr>
          <w:sz w:val="24"/>
        </w:rPr>
        <w:t>para</w:t>
      </w:r>
      <w:r>
        <w:rPr>
          <w:spacing w:val="-2"/>
          <w:sz w:val="24"/>
        </w:rPr>
        <w:t> </w:t>
      </w:r>
      <w:r>
        <w:rPr>
          <w:sz w:val="24"/>
        </w:rPr>
        <w:t>doces</w:t>
      </w:r>
      <w:r>
        <w:rPr>
          <w:spacing w:val="-2"/>
          <w:sz w:val="24"/>
        </w:rPr>
        <w:t> </w:t>
      </w:r>
      <w:r>
        <w:rPr>
          <w:sz w:val="24"/>
        </w:rPr>
        <w:t>à</w:t>
      </w:r>
      <w:r>
        <w:rPr>
          <w:spacing w:val="-2"/>
          <w:sz w:val="24"/>
        </w:rPr>
        <w:t> </w:t>
      </w:r>
      <w:r>
        <w:rPr>
          <w:sz w:val="24"/>
        </w:rPr>
        <w:t>base</w:t>
      </w:r>
      <w:r>
        <w:rPr>
          <w:spacing w:val="-2"/>
          <w:sz w:val="24"/>
        </w:rPr>
        <w:t> </w:t>
      </w:r>
      <w:r>
        <w:rPr>
          <w:sz w:val="24"/>
        </w:rPr>
        <w:t>de</w:t>
      </w:r>
      <w:r>
        <w:rPr>
          <w:spacing w:val="-2"/>
          <w:sz w:val="24"/>
        </w:rPr>
        <w:t> </w:t>
      </w:r>
      <w:r>
        <w:rPr>
          <w:sz w:val="24"/>
        </w:rPr>
        <w:t>frutas</w:t>
      </w:r>
      <w:r>
        <w:rPr>
          <w:spacing w:val="-2"/>
          <w:sz w:val="24"/>
        </w:rPr>
        <w:t> </w:t>
      </w:r>
      <w:r>
        <w:rPr>
          <w:sz w:val="24"/>
        </w:rPr>
        <w:t>(como</w:t>
      </w:r>
      <w:r>
        <w:rPr>
          <w:spacing w:val="-2"/>
          <w:sz w:val="24"/>
        </w:rPr>
        <w:t> </w:t>
      </w:r>
      <w:r>
        <w:rPr>
          <w:sz w:val="24"/>
        </w:rPr>
        <w:t>banana,</w:t>
      </w:r>
      <w:r>
        <w:rPr>
          <w:spacing w:val="-2"/>
          <w:sz w:val="24"/>
        </w:rPr>
        <w:t> </w:t>
      </w:r>
      <w:r>
        <w:rPr>
          <w:sz w:val="24"/>
        </w:rPr>
        <w:t>manjar,</w:t>
      </w:r>
      <w:r>
        <w:rPr>
          <w:spacing w:val="-2"/>
          <w:sz w:val="24"/>
        </w:rPr>
        <w:t> </w:t>
      </w:r>
      <w:r>
        <w:rPr>
          <w:sz w:val="24"/>
        </w:rPr>
        <w:t>arroz</w:t>
      </w:r>
      <w:r>
        <w:rPr>
          <w:spacing w:val="-2"/>
          <w:sz w:val="24"/>
        </w:rPr>
        <w:t> </w:t>
      </w:r>
      <w:r>
        <w:rPr>
          <w:sz w:val="24"/>
        </w:rPr>
        <w:t>doce,</w:t>
      </w:r>
      <w:r>
        <w:rPr>
          <w:spacing w:val="-2"/>
          <w:sz w:val="24"/>
        </w:rPr>
        <w:t> </w:t>
      </w:r>
      <w:r>
        <w:rPr>
          <w:sz w:val="24"/>
        </w:rPr>
        <w:t>cuscuz,</w:t>
      </w:r>
      <w:r>
        <w:rPr>
          <w:spacing w:val="-2"/>
          <w:sz w:val="24"/>
        </w:rPr>
        <w:t> </w:t>
      </w:r>
      <w:r>
        <w:rPr>
          <w:sz w:val="24"/>
        </w:rPr>
        <w:t>creme</w:t>
      </w:r>
      <w:r>
        <w:rPr>
          <w:spacing w:val="-2"/>
          <w:sz w:val="24"/>
        </w:rPr>
        <w:t> </w:t>
      </w:r>
      <w:r>
        <w:rPr>
          <w:sz w:val="24"/>
        </w:rPr>
        <w:t>de</w:t>
      </w:r>
      <w:r>
        <w:rPr>
          <w:spacing w:val="-2"/>
          <w:sz w:val="24"/>
        </w:rPr>
        <w:t> </w:t>
      </w:r>
      <w:r>
        <w:rPr>
          <w:sz w:val="24"/>
        </w:rPr>
        <w:t>abacate)</w:t>
      </w:r>
      <w:r>
        <w:rPr>
          <w:spacing w:val="-2"/>
          <w:sz w:val="24"/>
        </w:rPr>
        <w:t> </w:t>
      </w:r>
      <w:r>
        <w:rPr>
          <w:sz w:val="24"/>
        </w:rPr>
        <w:t>ou hortaliças (como abóbora, entre outros).</w:t>
      </w:r>
      <w:r>
        <w:rPr>
          <w:spacing w:val="-7"/>
          <w:sz w:val="24"/>
        </w:rPr>
        <w:t> </w:t>
      </w:r>
      <w:r>
        <w:rPr>
          <w:sz w:val="24"/>
        </w:rPr>
        <w:t>As embalagens devem ser próprias para alimentos e contar com tampa devidamente selada.</w:t>
      </w:r>
    </w:p>
    <w:p>
      <w:pPr>
        <w:pStyle w:val="ListParagraph"/>
        <w:numPr>
          <w:ilvl w:val="3"/>
          <w:numId w:val="23"/>
        </w:numPr>
        <w:tabs>
          <w:tab w:pos="1109" w:val="left" w:leader="none"/>
        </w:tabs>
        <w:spacing w:line="235" w:lineRule="auto" w:before="251" w:after="0"/>
        <w:ind w:left="329" w:right="440" w:firstLine="0"/>
        <w:jc w:val="left"/>
        <w:rPr>
          <w:sz w:val="24"/>
        </w:rPr>
      </w:pPr>
      <w:r>
        <w:rPr>
          <w:sz w:val="24"/>
        </w:rPr>
        <w:t>O acondicionamento de doces de corte — como bolo, cuscuz, pudim de pão, queijadinha, entre outros — devem ser acondicionados em embalagens</w:t>
      </w:r>
      <w:r>
        <w:rPr>
          <w:spacing w:val="-3"/>
          <w:sz w:val="24"/>
        </w:rPr>
        <w:t> </w:t>
      </w:r>
      <w:r>
        <w:rPr>
          <w:sz w:val="24"/>
        </w:rPr>
        <w:t>plásticas</w:t>
      </w:r>
      <w:r>
        <w:rPr>
          <w:spacing w:val="-2"/>
          <w:sz w:val="24"/>
        </w:rPr>
        <w:t> </w:t>
      </w:r>
      <w:r>
        <w:rPr>
          <w:sz w:val="24"/>
        </w:rPr>
        <w:t>descartáveis</w:t>
      </w:r>
      <w:r>
        <w:rPr>
          <w:spacing w:val="-2"/>
          <w:sz w:val="24"/>
        </w:rPr>
        <w:t> </w:t>
      </w:r>
      <w:r>
        <w:rPr>
          <w:sz w:val="24"/>
        </w:rPr>
        <w:t>quadradas,</w:t>
      </w:r>
      <w:r>
        <w:rPr>
          <w:spacing w:val="-2"/>
          <w:sz w:val="24"/>
        </w:rPr>
        <w:t> </w:t>
      </w:r>
      <w:r>
        <w:rPr>
          <w:sz w:val="24"/>
        </w:rPr>
        <w:t>com</w:t>
      </w:r>
      <w:r>
        <w:rPr>
          <w:spacing w:val="-2"/>
          <w:sz w:val="24"/>
        </w:rPr>
        <w:t> </w:t>
      </w:r>
      <w:r>
        <w:rPr>
          <w:sz w:val="24"/>
        </w:rPr>
        <w:t>capacidade</w:t>
      </w:r>
      <w:r>
        <w:rPr>
          <w:spacing w:val="-2"/>
          <w:sz w:val="24"/>
        </w:rPr>
        <w:t> </w:t>
      </w:r>
      <w:r>
        <w:rPr>
          <w:sz w:val="24"/>
        </w:rPr>
        <w:t>de</w:t>
      </w:r>
      <w:r>
        <w:rPr>
          <w:spacing w:val="-2"/>
          <w:sz w:val="24"/>
        </w:rPr>
        <w:t> </w:t>
      </w:r>
      <w:r>
        <w:rPr>
          <w:sz w:val="24"/>
        </w:rPr>
        <w:t>200</w:t>
      </w:r>
      <w:r>
        <w:rPr>
          <w:spacing w:val="-2"/>
          <w:sz w:val="24"/>
        </w:rPr>
        <w:t> </w:t>
      </w:r>
      <w:r>
        <w:rPr>
          <w:sz w:val="24"/>
        </w:rPr>
        <w:t>ml,</w:t>
      </w:r>
      <w:r>
        <w:rPr>
          <w:spacing w:val="-2"/>
          <w:sz w:val="24"/>
        </w:rPr>
        <w:t> </w:t>
      </w:r>
      <w:r>
        <w:rPr>
          <w:sz w:val="24"/>
        </w:rPr>
        <w:t>ou</w:t>
      </w:r>
      <w:r>
        <w:rPr>
          <w:spacing w:val="-2"/>
          <w:sz w:val="24"/>
        </w:rPr>
        <w:t> </w:t>
      </w:r>
      <w:r>
        <w:rPr>
          <w:sz w:val="24"/>
        </w:rPr>
        <w:t>que</w:t>
      </w:r>
      <w:r>
        <w:rPr>
          <w:spacing w:val="-2"/>
          <w:sz w:val="24"/>
        </w:rPr>
        <w:t> </w:t>
      </w:r>
      <w:r>
        <w:rPr>
          <w:sz w:val="24"/>
        </w:rPr>
        <w:t>comportem</w:t>
      </w:r>
      <w:r>
        <w:rPr>
          <w:spacing w:val="-2"/>
          <w:sz w:val="24"/>
        </w:rPr>
        <w:t> </w:t>
      </w:r>
      <w:r>
        <w:rPr>
          <w:sz w:val="24"/>
        </w:rPr>
        <w:t>adequadamente</w:t>
      </w:r>
      <w:r>
        <w:rPr>
          <w:spacing w:val="-2"/>
          <w:sz w:val="24"/>
        </w:rPr>
        <w:t> </w:t>
      </w:r>
      <w:r>
        <w:rPr>
          <w:sz w:val="24"/>
        </w:rPr>
        <w:t>a</w:t>
      </w:r>
      <w:r>
        <w:rPr>
          <w:spacing w:val="-2"/>
          <w:sz w:val="24"/>
        </w:rPr>
        <w:t> </w:t>
      </w:r>
      <w:r>
        <w:rPr>
          <w:sz w:val="24"/>
        </w:rPr>
        <w:t>porção</w:t>
      </w:r>
      <w:r>
        <w:rPr>
          <w:spacing w:val="-2"/>
          <w:sz w:val="24"/>
        </w:rPr>
        <w:t> </w:t>
      </w:r>
      <w:r>
        <w:rPr>
          <w:sz w:val="24"/>
        </w:rPr>
        <w:t>de</w:t>
      </w:r>
      <w:r>
        <w:rPr>
          <w:spacing w:val="-2"/>
          <w:sz w:val="24"/>
        </w:rPr>
        <w:t> </w:t>
      </w:r>
      <w:r>
        <w:rPr>
          <w:sz w:val="24"/>
        </w:rPr>
        <w:t>80</w:t>
      </w:r>
      <w:r>
        <w:rPr>
          <w:spacing w:val="-2"/>
          <w:sz w:val="24"/>
        </w:rPr>
        <w:t> </w:t>
      </w:r>
      <w:r>
        <w:rPr>
          <w:sz w:val="24"/>
        </w:rPr>
        <w:t>g.</w:t>
      </w:r>
      <w:r>
        <w:rPr>
          <w:spacing w:val="-15"/>
          <w:sz w:val="24"/>
        </w:rPr>
        <w:t> </w:t>
      </w:r>
      <w:r>
        <w:rPr>
          <w:sz w:val="24"/>
        </w:rPr>
        <w:t>As</w:t>
      </w:r>
      <w:r>
        <w:rPr>
          <w:spacing w:val="-2"/>
          <w:sz w:val="24"/>
        </w:rPr>
        <w:t> </w:t>
      </w:r>
      <w:r>
        <w:rPr>
          <w:sz w:val="24"/>
        </w:rPr>
        <w:t>embalagens</w:t>
      </w:r>
      <w:r>
        <w:rPr>
          <w:spacing w:val="-2"/>
          <w:sz w:val="24"/>
        </w:rPr>
        <w:t> </w:t>
      </w:r>
      <w:r>
        <w:rPr>
          <w:sz w:val="24"/>
        </w:rPr>
        <w:t>devem ser próprias para alimentos e contar com tampa devidamente selada.</w:t>
      </w:r>
    </w:p>
    <w:p>
      <w:pPr>
        <w:pStyle w:val="ListParagraph"/>
        <w:numPr>
          <w:ilvl w:val="3"/>
          <w:numId w:val="23"/>
        </w:numPr>
        <w:tabs>
          <w:tab w:pos="1109" w:val="left" w:leader="none"/>
        </w:tabs>
        <w:spacing w:line="235" w:lineRule="auto" w:before="253" w:after="0"/>
        <w:ind w:left="329" w:right="1212" w:firstLine="0"/>
        <w:jc w:val="left"/>
        <w:rPr>
          <w:sz w:val="24"/>
        </w:rPr>
      </w:pPr>
      <w:r>
        <w:rPr>
          <w:sz w:val="24"/>
        </w:rPr>
        <w:t>Doces</w:t>
      </w:r>
      <w:r>
        <w:rPr>
          <w:spacing w:val="-3"/>
          <w:sz w:val="24"/>
        </w:rPr>
        <w:t> </w:t>
      </w:r>
      <w:r>
        <w:rPr>
          <w:sz w:val="24"/>
        </w:rPr>
        <w:t>prontos</w:t>
      </w:r>
      <w:r>
        <w:rPr>
          <w:spacing w:val="-3"/>
          <w:sz w:val="24"/>
        </w:rPr>
        <w:t> </w:t>
      </w:r>
      <w:r>
        <w:rPr>
          <w:sz w:val="24"/>
        </w:rPr>
        <w:t>para</w:t>
      </w:r>
      <w:r>
        <w:rPr>
          <w:spacing w:val="-3"/>
          <w:sz w:val="24"/>
        </w:rPr>
        <w:t> </w:t>
      </w:r>
      <w:r>
        <w:rPr>
          <w:sz w:val="24"/>
        </w:rPr>
        <w:t>consumo,</w:t>
      </w:r>
      <w:r>
        <w:rPr>
          <w:spacing w:val="-3"/>
          <w:sz w:val="24"/>
        </w:rPr>
        <w:t> </w:t>
      </w:r>
      <w:r>
        <w:rPr>
          <w:sz w:val="24"/>
        </w:rPr>
        <w:t>como</w:t>
      </w:r>
      <w:r>
        <w:rPr>
          <w:spacing w:val="-3"/>
          <w:sz w:val="24"/>
        </w:rPr>
        <w:t> </w:t>
      </w:r>
      <w:r>
        <w:rPr>
          <w:sz w:val="24"/>
        </w:rPr>
        <w:t>paçoca,</w:t>
      </w:r>
      <w:r>
        <w:rPr>
          <w:spacing w:val="-3"/>
          <w:sz w:val="24"/>
        </w:rPr>
        <w:t> </w:t>
      </w:r>
      <w:r>
        <w:rPr>
          <w:sz w:val="24"/>
        </w:rPr>
        <w:t>pé</w:t>
      </w:r>
      <w:r>
        <w:rPr>
          <w:spacing w:val="-3"/>
          <w:sz w:val="24"/>
        </w:rPr>
        <w:t> </w:t>
      </w:r>
      <w:r>
        <w:rPr>
          <w:sz w:val="24"/>
        </w:rPr>
        <w:t>de</w:t>
      </w:r>
      <w:r>
        <w:rPr>
          <w:spacing w:val="-3"/>
          <w:sz w:val="24"/>
        </w:rPr>
        <w:t> </w:t>
      </w:r>
      <w:r>
        <w:rPr>
          <w:sz w:val="24"/>
        </w:rPr>
        <w:t>moleque,</w:t>
      </w:r>
      <w:r>
        <w:rPr>
          <w:spacing w:val="-3"/>
          <w:sz w:val="24"/>
        </w:rPr>
        <w:t> </w:t>
      </w:r>
      <w:r>
        <w:rPr>
          <w:sz w:val="24"/>
        </w:rPr>
        <w:t>picolé,</w:t>
      </w:r>
      <w:r>
        <w:rPr>
          <w:spacing w:val="-3"/>
          <w:sz w:val="24"/>
        </w:rPr>
        <w:t> </w:t>
      </w:r>
      <w:r>
        <w:rPr>
          <w:sz w:val="24"/>
        </w:rPr>
        <w:t>bombom,</w:t>
      </w:r>
      <w:r>
        <w:rPr>
          <w:spacing w:val="-3"/>
          <w:sz w:val="24"/>
        </w:rPr>
        <w:t> </w:t>
      </w:r>
      <w:r>
        <w:rPr>
          <w:sz w:val="24"/>
        </w:rPr>
        <w:t>entre</w:t>
      </w:r>
      <w:r>
        <w:rPr>
          <w:spacing w:val="-3"/>
          <w:sz w:val="24"/>
        </w:rPr>
        <w:t> </w:t>
      </w:r>
      <w:r>
        <w:rPr>
          <w:sz w:val="24"/>
        </w:rPr>
        <w:t>outros,</w:t>
      </w:r>
      <w:r>
        <w:rPr>
          <w:spacing w:val="-3"/>
          <w:sz w:val="24"/>
        </w:rPr>
        <w:t> </w:t>
      </w:r>
      <w:r>
        <w:rPr>
          <w:sz w:val="24"/>
        </w:rPr>
        <w:t>devem</w:t>
      </w:r>
      <w:r>
        <w:rPr>
          <w:spacing w:val="-3"/>
          <w:sz w:val="24"/>
        </w:rPr>
        <w:t> </w:t>
      </w:r>
      <w:r>
        <w:rPr>
          <w:sz w:val="24"/>
        </w:rPr>
        <w:t>ser</w:t>
      </w:r>
      <w:r>
        <w:rPr>
          <w:spacing w:val="-3"/>
          <w:sz w:val="24"/>
        </w:rPr>
        <w:t> </w:t>
      </w:r>
      <w:r>
        <w:rPr>
          <w:sz w:val="24"/>
        </w:rPr>
        <w:t>oferecidos</w:t>
      </w:r>
      <w:r>
        <w:rPr>
          <w:spacing w:val="-3"/>
          <w:sz w:val="24"/>
        </w:rPr>
        <w:t> </w:t>
      </w:r>
      <w:r>
        <w:rPr>
          <w:sz w:val="24"/>
        </w:rPr>
        <w:t>em</w:t>
      </w:r>
      <w:r>
        <w:rPr>
          <w:spacing w:val="-3"/>
          <w:sz w:val="24"/>
        </w:rPr>
        <w:t> </w:t>
      </w:r>
      <w:r>
        <w:rPr>
          <w:sz w:val="24"/>
        </w:rPr>
        <w:t>suas</w:t>
      </w:r>
      <w:r>
        <w:rPr>
          <w:spacing w:val="-3"/>
          <w:sz w:val="24"/>
        </w:rPr>
        <w:t> </w:t>
      </w:r>
      <w:r>
        <w:rPr>
          <w:sz w:val="24"/>
        </w:rPr>
        <w:t>embalagens </w:t>
      </w:r>
      <w:r>
        <w:rPr>
          <w:spacing w:val="-2"/>
          <w:sz w:val="24"/>
        </w:rPr>
        <w:t>originais.</w:t>
      </w:r>
    </w:p>
    <w:p>
      <w:pPr>
        <w:pStyle w:val="ListParagraph"/>
        <w:numPr>
          <w:ilvl w:val="3"/>
          <w:numId w:val="23"/>
        </w:numPr>
        <w:tabs>
          <w:tab w:pos="1109" w:val="left" w:leader="none"/>
        </w:tabs>
        <w:spacing w:line="235" w:lineRule="auto" w:before="254" w:after="0"/>
        <w:ind w:left="329" w:right="440" w:firstLine="0"/>
        <w:jc w:val="left"/>
        <w:rPr>
          <w:sz w:val="24"/>
        </w:rPr>
      </w:pPr>
      <w:r>
        <w:rPr>
          <w:sz w:val="24"/>
        </w:rPr>
        <w:t>Preparações como pudim e flan não devem ser elaboradas com misturas prontas industrializadas, por serem consideradas alimentos ultraprocessados.</w:t>
      </w:r>
      <w:r>
        <w:rPr>
          <w:spacing w:val="-2"/>
          <w:sz w:val="24"/>
        </w:rPr>
        <w:t> </w:t>
      </w:r>
      <w:r>
        <w:rPr>
          <w:sz w:val="24"/>
        </w:rPr>
        <w:t>Essas</w:t>
      </w:r>
      <w:r>
        <w:rPr>
          <w:spacing w:val="-2"/>
          <w:sz w:val="24"/>
        </w:rPr>
        <w:t> </w:t>
      </w:r>
      <w:r>
        <w:rPr>
          <w:sz w:val="24"/>
        </w:rPr>
        <w:t>sobremesas</w:t>
      </w:r>
      <w:r>
        <w:rPr>
          <w:spacing w:val="-2"/>
          <w:sz w:val="24"/>
        </w:rPr>
        <w:t> </w:t>
      </w:r>
      <w:r>
        <w:rPr>
          <w:sz w:val="24"/>
        </w:rPr>
        <w:t>devem</w:t>
      </w:r>
      <w:r>
        <w:rPr>
          <w:spacing w:val="-2"/>
          <w:sz w:val="24"/>
        </w:rPr>
        <w:t> </w:t>
      </w:r>
      <w:r>
        <w:rPr>
          <w:sz w:val="24"/>
        </w:rPr>
        <w:t>ser</w:t>
      </w:r>
      <w:r>
        <w:rPr>
          <w:spacing w:val="-2"/>
          <w:sz w:val="24"/>
        </w:rPr>
        <w:t> </w:t>
      </w:r>
      <w:r>
        <w:rPr>
          <w:sz w:val="24"/>
        </w:rPr>
        <w:t>preparadas</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ingredientes,</w:t>
      </w:r>
      <w:r>
        <w:rPr>
          <w:spacing w:val="-2"/>
          <w:sz w:val="24"/>
        </w:rPr>
        <w:t> </w:t>
      </w:r>
      <w:r>
        <w:rPr>
          <w:sz w:val="24"/>
        </w:rPr>
        <w:t>como</w:t>
      </w:r>
      <w:r>
        <w:rPr>
          <w:spacing w:val="-2"/>
          <w:sz w:val="24"/>
        </w:rPr>
        <w:t> </w:t>
      </w:r>
      <w:r>
        <w:rPr>
          <w:sz w:val="24"/>
        </w:rPr>
        <w:t>leite,</w:t>
      </w:r>
      <w:r>
        <w:rPr>
          <w:spacing w:val="-2"/>
          <w:sz w:val="24"/>
        </w:rPr>
        <w:t> </w:t>
      </w:r>
      <w:r>
        <w:rPr>
          <w:sz w:val="24"/>
        </w:rPr>
        <w:t>amido</w:t>
      </w:r>
      <w:r>
        <w:rPr>
          <w:spacing w:val="-2"/>
          <w:sz w:val="24"/>
        </w:rPr>
        <w:t> </w:t>
      </w:r>
      <w:r>
        <w:rPr>
          <w:sz w:val="24"/>
        </w:rPr>
        <w:t>de</w:t>
      </w:r>
      <w:r>
        <w:rPr>
          <w:spacing w:val="-2"/>
          <w:sz w:val="24"/>
        </w:rPr>
        <w:t> </w:t>
      </w:r>
      <w:r>
        <w:rPr>
          <w:sz w:val="24"/>
        </w:rPr>
        <w:t>milho,</w:t>
      </w:r>
      <w:r>
        <w:rPr>
          <w:spacing w:val="-2"/>
          <w:sz w:val="24"/>
        </w:rPr>
        <w:t> </w:t>
      </w:r>
      <w:r>
        <w:rPr>
          <w:sz w:val="24"/>
        </w:rPr>
        <w:t>açúcar</w:t>
      </w:r>
      <w:r>
        <w:rPr>
          <w:spacing w:val="-2"/>
          <w:sz w:val="24"/>
        </w:rPr>
        <w:t> </w:t>
      </w:r>
      <w:r>
        <w:rPr>
          <w:sz w:val="24"/>
        </w:rPr>
        <w:t>e</w:t>
      </w:r>
      <w:r>
        <w:rPr>
          <w:spacing w:val="-2"/>
          <w:sz w:val="24"/>
        </w:rPr>
        <w:t> </w:t>
      </w:r>
      <w:r>
        <w:rPr>
          <w:sz w:val="24"/>
        </w:rPr>
        <w:t>cacau</w:t>
      </w:r>
      <w:r>
        <w:rPr>
          <w:spacing w:val="-2"/>
          <w:sz w:val="24"/>
        </w:rPr>
        <w:t> </w:t>
      </w:r>
      <w:r>
        <w:rPr>
          <w:sz w:val="24"/>
        </w:rPr>
        <w:t>ou</w:t>
      </w:r>
      <w:r>
        <w:rPr>
          <w:spacing w:val="-2"/>
          <w:sz w:val="24"/>
        </w:rPr>
        <w:t> </w:t>
      </w:r>
      <w:r>
        <w:rPr>
          <w:sz w:val="24"/>
        </w:rPr>
        <w:t>leite</w:t>
      </w:r>
      <w:r>
        <w:rPr>
          <w:spacing w:val="-2"/>
          <w:sz w:val="24"/>
        </w:rPr>
        <w:t> </w:t>
      </w:r>
      <w:r>
        <w:rPr>
          <w:sz w:val="24"/>
        </w:rPr>
        <w:t>de</w:t>
      </w:r>
      <w:r>
        <w:rPr>
          <w:spacing w:val="-2"/>
          <w:sz w:val="24"/>
        </w:rPr>
        <w:t> </w:t>
      </w:r>
      <w:r>
        <w:rPr>
          <w:sz w:val="24"/>
        </w:rPr>
        <w:t>coco</w:t>
      </w:r>
      <w:r>
        <w:rPr>
          <w:spacing w:val="-2"/>
          <w:sz w:val="24"/>
        </w:rPr>
        <w:t> </w:t>
      </w:r>
      <w:r>
        <w:rPr>
          <w:sz w:val="24"/>
        </w:rPr>
        <w:t>e</w:t>
      </w:r>
      <w:r>
        <w:rPr>
          <w:spacing w:val="-2"/>
          <w:sz w:val="24"/>
        </w:rPr>
        <w:t> </w:t>
      </w:r>
      <w:r>
        <w:rPr>
          <w:sz w:val="24"/>
        </w:rPr>
        <w:t>coco </w:t>
      </w:r>
      <w:r>
        <w:rPr>
          <w:spacing w:val="-2"/>
          <w:sz w:val="24"/>
        </w:rPr>
        <w:t>ralado.</w:t>
      </w:r>
    </w:p>
    <w:p>
      <w:pPr>
        <w:pStyle w:val="ListParagraph"/>
        <w:numPr>
          <w:ilvl w:val="3"/>
          <w:numId w:val="23"/>
        </w:numPr>
        <w:tabs>
          <w:tab w:pos="1109" w:val="left" w:leader="none"/>
        </w:tabs>
        <w:spacing w:line="235" w:lineRule="auto" w:before="254" w:after="0"/>
        <w:ind w:left="329" w:right="1333" w:firstLine="0"/>
        <w:jc w:val="left"/>
        <w:rPr>
          <w:sz w:val="24"/>
        </w:rPr>
      </w:pPr>
      <w:r>
        <w:rPr>
          <w:sz w:val="24"/>
        </w:rPr>
        <w:t>Quanto</w:t>
      </w:r>
      <w:r>
        <w:rPr>
          <w:spacing w:val="-2"/>
          <w:sz w:val="24"/>
        </w:rPr>
        <w:t> </w:t>
      </w:r>
      <w:r>
        <w:rPr>
          <w:sz w:val="24"/>
        </w:rPr>
        <w:t>aos</w:t>
      </w:r>
      <w:r>
        <w:rPr>
          <w:spacing w:val="-2"/>
          <w:sz w:val="24"/>
        </w:rPr>
        <w:t> </w:t>
      </w:r>
      <w:r>
        <w:rPr>
          <w:sz w:val="24"/>
        </w:rPr>
        <w:t>doces,</w:t>
      </w:r>
      <w:r>
        <w:rPr>
          <w:spacing w:val="-2"/>
          <w:sz w:val="24"/>
        </w:rPr>
        <w:t> </w:t>
      </w:r>
      <w:r>
        <w:rPr>
          <w:sz w:val="24"/>
        </w:rPr>
        <w:t>o</w:t>
      </w:r>
      <w:r>
        <w:rPr>
          <w:spacing w:val="-2"/>
          <w:sz w:val="24"/>
        </w:rPr>
        <w:t> </w:t>
      </w:r>
      <w:r>
        <w:rPr>
          <w:sz w:val="24"/>
        </w:rPr>
        <w:t>Quadro</w:t>
      </w:r>
      <w:r>
        <w:rPr>
          <w:spacing w:val="-2"/>
          <w:sz w:val="24"/>
        </w:rPr>
        <w:t> </w:t>
      </w:r>
      <w:r>
        <w:rPr>
          <w:sz w:val="24"/>
        </w:rPr>
        <w:t>21</w:t>
      </w:r>
      <w:r>
        <w:rPr>
          <w:spacing w:val="-2"/>
          <w:sz w:val="24"/>
        </w:rPr>
        <w:t> </w:t>
      </w:r>
      <w:r>
        <w:rPr>
          <w:sz w:val="24"/>
        </w:rPr>
        <w:t>apresenta</w:t>
      </w:r>
      <w:r>
        <w:rPr>
          <w:spacing w:val="-2"/>
          <w:sz w:val="24"/>
        </w:rPr>
        <w:t> </w:t>
      </w:r>
      <w:r>
        <w:rPr>
          <w:sz w:val="24"/>
        </w:rPr>
        <w:t>a</w:t>
      </w:r>
      <w:r>
        <w:rPr>
          <w:spacing w:val="-2"/>
          <w:sz w:val="24"/>
        </w:rPr>
        <w:t> </w:t>
      </w:r>
      <w:r>
        <w:rPr>
          <w:sz w:val="24"/>
        </w:rPr>
        <w:t>especificação,</w:t>
      </w:r>
      <w:r>
        <w:rPr>
          <w:spacing w:val="-2"/>
          <w:sz w:val="24"/>
        </w:rPr>
        <w:t> </w:t>
      </w:r>
      <w:r>
        <w:rPr>
          <w:sz w:val="24"/>
        </w:rPr>
        <w:t>frequência,</w:t>
      </w:r>
      <w:r>
        <w:rPr>
          <w:spacing w:val="-2"/>
          <w:sz w:val="24"/>
        </w:rPr>
        <w:t> </w:t>
      </w:r>
      <w:r>
        <w:rPr>
          <w:sz w:val="24"/>
        </w:rPr>
        <w:t>porção</w:t>
      </w:r>
      <w:r>
        <w:rPr>
          <w:spacing w:val="-2"/>
          <w:sz w:val="24"/>
        </w:rPr>
        <w:t> </w:t>
      </w:r>
      <w:r>
        <w:rPr>
          <w:sz w:val="24"/>
        </w:rPr>
        <w:t>e</w:t>
      </w:r>
      <w:r>
        <w:rPr>
          <w:spacing w:val="-2"/>
          <w:sz w:val="24"/>
        </w:rPr>
        <w:t> </w:t>
      </w:r>
      <w:r>
        <w:rPr>
          <w:sz w:val="24"/>
        </w:rPr>
        <w:t>exemplos</w:t>
      </w:r>
      <w:r>
        <w:rPr>
          <w:spacing w:val="-2"/>
          <w:sz w:val="24"/>
        </w:rPr>
        <w:t> </w:t>
      </w:r>
      <w:r>
        <w:rPr>
          <w:sz w:val="24"/>
        </w:rPr>
        <w:t>de</w:t>
      </w:r>
      <w:r>
        <w:rPr>
          <w:spacing w:val="-2"/>
          <w:sz w:val="24"/>
        </w:rPr>
        <w:t> </w:t>
      </w:r>
      <w:r>
        <w:rPr>
          <w:sz w:val="24"/>
        </w:rPr>
        <w:t>preparação</w:t>
      </w:r>
      <w:r>
        <w:rPr>
          <w:spacing w:val="-2"/>
          <w:sz w:val="24"/>
        </w:rPr>
        <w:t> </w:t>
      </w:r>
      <w:r>
        <w:rPr>
          <w:sz w:val="24"/>
        </w:rPr>
        <w:t>(tipo</w:t>
      </w:r>
      <w:r>
        <w:rPr>
          <w:spacing w:val="-2"/>
          <w:sz w:val="24"/>
        </w:rPr>
        <w:t> </w:t>
      </w:r>
      <w:r>
        <w:rPr>
          <w:sz w:val="24"/>
        </w:rPr>
        <w:t>I</w:t>
      </w:r>
      <w:r>
        <w:rPr>
          <w:spacing w:val="-2"/>
          <w:sz w:val="24"/>
        </w:rPr>
        <w:t> </w:t>
      </w:r>
      <w:r>
        <w:rPr>
          <w:sz w:val="24"/>
        </w:rPr>
        <w:t>e</w:t>
      </w:r>
      <w:r>
        <w:rPr>
          <w:spacing w:val="-2"/>
          <w:sz w:val="24"/>
        </w:rPr>
        <w:t> </w:t>
      </w:r>
      <w:r>
        <w:rPr>
          <w:sz w:val="24"/>
        </w:rPr>
        <w:t>tipo</w:t>
      </w:r>
      <w:r>
        <w:rPr>
          <w:spacing w:val="-2"/>
          <w:sz w:val="24"/>
        </w:rPr>
        <w:t> </w:t>
      </w:r>
      <w:r>
        <w:rPr>
          <w:sz w:val="24"/>
        </w:rPr>
        <w:t>II)</w:t>
      </w:r>
      <w:r>
        <w:rPr>
          <w:spacing w:val="-2"/>
          <w:sz w:val="24"/>
        </w:rPr>
        <w:t> </w:t>
      </w:r>
      <w:r>
        <w:rPr>
          <w:sz w:val="24"/>
        </w:rPr>
        <w:t>levando</w:t>
      </w:r>
      <w:r>
        <w:rPr>
          <w:spacing w:val="-2"/>
          <w:sz w:val="24"/>
        </w:rPr>
        <w:t> </w:t>
      </w:r>
      <w:r>
        <w:rPr>
          <w:sz w:val="24"/>
        </w:rPr>
        <w:t>em consideração 22 (vinte e dois) dias úteis ao mês.</w:t>
      </w:r>
    </w:p>
    <w:p>
      <w:pPr>
        <w:pStyle w:val="BodyText"/>
        <w:spacing w:before="56"/>
        <w:ind w:left="0"/>
        <w:rPr>
          <w:sz w:val="20"/>
        </w:rPr>
      </w:pPr>
    </w:p>
    <w:tbl>
      <w:tblPr>
        <w:tblW w:w="0" w:type="auto"/>
        <w:jc w:val="left"/>
        <w:tblInd w:w="35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1485"/>
        <w:gridCol w:w="1665"/>
        <w:gridCol w:w="750"/>
        <w:gridCol w:w="5730"/>
      </w:tblGrid>
      <w:tr>
        <w:trPr>
          <w:trHeight w:val="509" w:hRule="atLeast"/>
        </w:trPr>
        <w:tc>
          <w:tcPr>
            <w:tcW w:w="9630" w:type="dxa"/>
            <w:gridSpan w:val="4"/>
            <w:tcBorders>
              <w:bottom w:val="single" w:sz="12" w:space="0" w:color="000000"/>
            </w:tcBorders>
          </w:tcPr>
          <w:p>
            <w:pPr>
              <w:pStyle w:val="TableParagraph"/>
              <w:spacing w:before="106"/>
              <w:ind w:left="15"/>
              <w:rPr>
                <w:sz w:val="24"/>
              </w:rPr>
            </w:pPr>
            <w:r>
              <w:rPr>
                <w:b/>
                <w:sz w:val="24"/>
              </w:rPr>
              <w:t>Quadro</w:t>
            </w:r>
            <w:r>
              <w:rPr>
                <w:b/>
                <w:spacing w:val="-1"/>
                <w:sz w:val="24"/>
              </w:rPr>
              <w:t> </w:t>
            </w:r>
            <w:r>
              <w:rPr>
                <w:b/>
                <w:sz w:val="24"/>
              </w:rPr>
              <w:t>21 - </w:t>
            </w:r>
            <w:r>
              <w:rPr>
                <w:sz w:val="24"/>
              </w:rPr>
              <w:t>Especificação,</w:t>
            </w:r>
            <w:r>
              <w:rPr>
                <w:spacing w:val="-1"/>
                <w:sz w:val="24"/>
              </w:rPr>
              <w:t> </w:t>
            </w:r>
            <w:r>
              <w:rPr>
                <w:sz w:val="24"/>
              </w:rPr>
              <w:t>frequência, porção e</w:t>
            </w:r>
            <w:r>
              <w:rPr>
                <w:spacing w:val="-1"/>
                <w:sz w:val="24"/>
              </w:rPr>
              <w:t> </w:t>
            </w:r>
            <w:r>
              <w:rPr>
                <w:sz w:val="24"/>
              </w:rPr>
              <w:t>exemplos de preparação</w:t>
            </w:r>
            <w:r>
              <w:rPr>
                <w:spacing w:val="-1"/>
                <w:sz w:val="24"/>
              </w:rPr>
              <w:t> </w:t>
            </w:r>
            <w:r>
              <w:rPr>
                <w:sz w:val="24"/>
              </w:rPr>
              <w:t>de doce (tipos</w:t>
            </w:r>
            <w:r>
              <w:rPr>
                <w:spacing w:val="-1"/>
                <w:sz w:val="24"/>
              </w:rPr>
              <w:t> </w:t>
            </w:r>
            <w:r>
              <w:rPr>
                <w:sz w:val="24"/>
              </w:rPr>
              <w:t>I e </w:t>
            </w:r>
            <w:r>
              <w:rPr>
                <w:spacing w:val="-5"/>
                <w:sz w:val="24"/>
              </w:rPr>
              <w:t>II)</w:t>
            </w:r>
          </w:p>
        </w:tc>
      </w:tr>
      <w:tr>
        <w:trPr>
          <w:trHeight w:val="509" w:hRule="atLeast"/>
        </w:trPr>
        <w:tc>
          <w:tcPr>
            <w:tcW w:w="1485"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103" w:right="81"/>
              <w:jc w:val="center"/>
              <w:rPr>
                <w:sz w:val="22"/>
              </w:rPr>
            </w:pPr>
            <w:r>
              <w:rPr>
                <w:spacing w:val="-2"/>
                <w:sz w:val="22"/>
              </w:rPr>
              <w:t>Especificação</w:t>
            </w:r>
          </w:p>
        </w:tc>
        <w:tc>
          <w:tcPr>
            <w:tcW w:w="1665"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341"/>
              <w:rPr>
                <w:sz w:val="22"/>
              </w:rPr>
            </w:pPr>
            <w:r>
              <w:rPr>
                <w:spacing w:val="-2"/>
                <w:sz w:val="22"/>
              </w:rPr>
              <w:t>Frequência</w:t>
            </w:r>
          </w:p>
        </w:tc>
        <w:tc>
          <w:tcPr>
            <w:tcW w:w="750"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31"/>
              <w:jc w:val="center"/>
              <w:rPr>
                <w:sz w:val="22"/>
              </w:rPr>
            </w:pPr>
            <w:r>
              <w:rPr>
                <w:spacing w:val="-2"/>
                <w:sz w:val="22"/>
              </w:rPr>
              <w:t>Porção</w:t>
            </w:r>
          </w:p>
        </w:tc>
        <w:tc>
          <w:tcPr>
            <w:tcW w:w="5730" w:type="dxa"/>
            <w:tcBorders>
              <w:top w:val="single" w:sz="12" w:space="0" w:color="000000"/>
              <w:left w:val="single" w:sz="12" w:space="0" w:color="000000"/>
              <w:bottom w:val="single" w:sz="12" w:space="0" w:color="000000"/>
              <w:right w:val="single" w:sz="12" w:space="0" w:color="000000"/>
            </w:tcBorders>
          </w:tcPr>
          <w:p>
            <w:pPr>
              <w:pStyle w:val="TableParagraph"/>
              <w:spacing w:before="124"/>
              <w:ind w:left="28"/>
              <w:jc w:val="center"/>
              <w:rPr>
                <w:sz w:val="22"/>
              </w:rPr>
            </w:pPr>
            <w:r>
              <w:rPr>
                <w:spacing w:val="-2"/>
                <w:sz w:val="22"/>
              </w:rPr>
              <w:t>Exemplo/Preparação</w:t>
            </w:r>
          </w:p>
        </w:tc>
      </w:tr>
      <w:tr>
        <w:trPr>
          <w:trHeight w:val="1319" w:hRule="atLeast"/>
        </w:trPr>
        <w:tc>
          <w:tcPr>
            <w:tcW w:w="1485" w:type="dxa"/>
            <w:tcBorders>
              <w:top w:val="single" w:sz="12" w:space="0" w:color="000000"/>
              <w:left w:val="single" w:sz="12" w:space="0" w:color="000000"/>
              <w:bottom w:val="single" w:sz="6" w:space="0" w:color="000000"/>
              <w:right w:val="single" w:sz="12" w:space="0" w:color="000000"/>
            </w:tcBorders>
          </w:tcPr>
          <w:p>
            <w:pPr>
              <w:pStyle w:val="TableParagraph"/>
              <w:rPr>
                <w:sz w:val="22"/>
              </w:rPr>
            </w:pPr>
          </w:p>
          <w:p>
            <w:pPr>
              <w:pStyle w:val="TableParagraph"/>
              <w:spacing w:before="23"/>
              <w:rPr>
                <w:sz w:val="22"/>
              </w:rPr>
            </w:pPr>
          </w:p>
          <w:p>
            <w:pPr>
              <w:pStyle w:val="TableParagraph"/>
              <w:ind w:left="103" w:right="81"/>
              <w:jc w:val="center"/>
              <w:rPr>
                <w:sz w:val="22"/>
              </w:rPr>
            </w:pPr>
            <w:r>
              <w:rPr>
                <w:sz w:val="22"/>
              </w:rPr>
              <w:t>Tipo</w:t>
            </w:r>
            <w:r>
              <w:rPr>
                <w:spacing w:val="-9"/>
                <w:sz w:val="22"/>
              </w:rPr>
              <w:t> </w:t>
            </w:r>
            <w:r>
              <w:rPr>
                <w:spacing w:val="-10"/>
                <w:sz w:val="22"/>
              </w:rPr>
              <w:t>I</w:t>
            </w:r>
          </w:p>
        </w:tc>
        <w:tc>
          <w:tcPr>
            <w:tcW w:w="1665" w:type="dxa"/>
            <w:tcBorders>
              <w:top w:val="single" w:sz="12" w:space="0" w:color="000000"/>
              <w:left w:val="single" w:sz="12" w:space="0" w:color="000000"/>
              <w:bottom w:val="single" w:sz="6" w:space="0" w:color="000000"/>
              <w:right w:val="single" w:sz="12" w:space="0" w:color="000000"/>
            </w:tcBorders>
          </w:tcPr>
          <w:p>
            <w:pPr>
              <w:pStyle w:val="TableParagraph"/>
              <w:spacing w:before="141"/>
              <w:rPr>
                <w:sz w:val="22"/>
              </w:rPr>
            </w:pPr>
          </w:p>
          <w:p>
            <w:pPr>
              <w:pStyle w:val="TableParagraph"/>
              <w:spacing w:line="256" w:lineRule="auto"/>
              <w:ind w:left="146" w:hanging="56"/>
              <w:rPr>
                <w:sz w:val="22"/>
              </w:rPr>
            </w:pPr>
            <w:r>
              <w:rPr>
                <w:sz w:val="22"/>
              </w:rPr>
              <w:t>04/mês</w:t>
            </w:r>
            <w:r>
              <w:rPr>
                <w:spacing w:val="-14"/>
                <w:sz w:val="22"/>
              </w:rPr>
              <w:t> </w:t>
            </w:r>
            <w:r>
              <w:rPr>
                <w:sz w:val="22"/>
              </w:rPr>
              <w:t>sendo</w:t>
            </w:r>
            <w:r>
              <w:rPr>
                <w:spacing w:val="-14"/>
                <w:sz w:val="22"/>
              </w:rPr>
              <w:t> </w:t>
            </w:r>
            <w:r>
              <w:rPr>
                <w:sz w:val="22"/>
              </w:rPr>
              <w:t>01 vez</w:t>
            </w:r>
            <w:r>
              <w:rPr>
                <w:spacing w:val="-3"/>
                <w:sz w:val="22"/>
              </w:rPr>
              <w:t> </w:t>
            </w:r>
            <w:r>
              <w:rPr>
                <w:sz w:val="22"/>
              </w:rPr>
              <w:t>por</w:t>
            </w:r>
            <w:r>
              <w:rPr>
                <w:spacing w:val="-1"/>
                <w:sz w:val="22"/>
              </w:rPr>
              <w:t> </w:t>
            </w:r>
            <w:r>
              <w:rPr>
                <w:spacing w:val="-2"/>
                <w:sz w:val="22"/>
              </w:rPr>
              <w:t>semana</w:t>
            </w:r>
          </w:p>
        </w:tc>
        <w:tc>
          <w:tcPr>
            <w:tcW w:w="750" w:type="dxa"/>
            <w:tcBorders>
              <w:top w:val="single" w:sz="12" w:space="0" w:color="000000"/>
              <w:left w:val="single" w:sz="12" w:space="0" w:color="000000"/>
              <w:bottom w:val="single" w:sz="6" w:space="0" w:color="000000"/>
              <w:right w:val="single" w:sz="12" w:space="0" w:color="000000"/>
            </w:tcBorders>
          </w:tcPr>
          <w:p>
            <w:pPr>
              <w:pStyle w:val="TableParagraph"/>
              <w:rPr>
                <w:sz w:val="22"/>
              </w:rPr>
            </w:pPr>
          </w:p>
          <w:p>
            <w:pPr>
              <w:pStyle w:val="TableParagraph"/>
              <w:spacing w:before="23"/>
              <w:rPr>
                <w:sz w:val="22"/>
              </w:rPr>
            </w:pPr>
          </w:p>
          <w:p>
            <w:pPr>
              <w:pStyle w:val="TableParagraph"/>
              <w:ind w:left="31"/>
              <w:jc w:val="center"/>
              <w:rPr>
                <w:sz w:val="22"/>
              </w:rPr>
            </w:pPr>
            <w:r>
              <w:rPr>
                <w:sz w:val="22"/>
              </w:rPr>
              <w:t>80</w:t>
            </w:r>
            <w:r>
              <w:rPr>
                <w:spacing w:val="-1"/>
                <w:sz w:val="22"/>
              </w:rPr>
              <w:t> </w:t>
            </w:r>
            <w:r>
              <w:rPr>
                <w:spacing w:val="-10"/>
                <w:sz w:val="22"/>
              </w:rPr>
              <w:t>g</w:t>
            </w:r>
          </w:p>
        </w:tc>
        <w:tc>
          <w:tcPr>
            <w:tcW w:w="5730" w:type="dxa"/>
            <w:tcBorders>
              <w:top w:val="single" w:sz="12" w:space="0" w:color="000000"/>
              <w:left w:val="single" w:sz="12" w:space="0" w:color="000000"/>
              <w:bottom w:val="single" w:sz="6" w:space="0" w:color="000000"/>
              <w:right w:val="single" w:sz="12" w:space="0" w:color="000000"/>
            </w:tcBorders>
          </w:tcPr>
          <w:p>
            <w:pPr>
              <w:pStyle w:val="TableParagraph"/>
              <w:spacing w:line="256" w:lineRule="auto" w:before="124"/>
              <w:ind w:left="74" w:right="79"/>
              <w:rPr>
                <w:sz w:val="22"/>
              </w:rPr>
            </w:pPr>
            <w:r>
              <w:rPr>
                <w:sz w:val="22"/>
              </w:rPr>
              <w:t>Doce a base de frutas (banana caramelada, doce de banana) e hortaliças (abóbora), pudim caseiro, manjar caseiro, arroz doce,</w:t>
            </w:r>
            <w:r>
              <w:rPr>
                <w:spacing w:val="-6"/>
                <w:sz w:val="22"/>
              </w:rPr>
              <w:t> </w:t>
            </w:r>
            <w:r>
              <w:rPr>
                <w:sz w:val="22"/>
              </w:rPr>
              <w:t>delicia</w:t>
            </w:r>
            <w:r>
              <w:rPr>
                <w:spacing w:val="-6"/>
                <w:sz w:val="22"/>
              </w:rPr>
              <w:t> </w:t>
            </w:r>
            <w:r>
              <w:rPr>
                <w:sz w:val="22"/>
              </w:rPr>
              <w:t>de</w:t>
            </w:r>
            <w:r>
              <w:rPr>
                <w:spacing w:val="-6"/>
                <w:sz w:val="22"/>
              </w:rPr>
              <w:t> </w:t>
            </w:r>
            <w:r>
              <w:rPr>
                <w:sz w:val="22"/>
              </w:rPr>
              <w:t>abacaxi,</w:t>
            </w:r>
            <w:r>
              <w:rPr>
                <w:spacing w:val="-6"/>
                <w:sz w:val="22"/>
              </w:rPr>
              <w:t> </w:t>
            </w:r>
            <w:r>
              <w:rPr>
                <w:sz w:val="22"/>
              </w:rPr>
              <w:t>banoffe,</w:t>
            </w:r>
            <w:r>
              <w:rPr>
                <w:spacing w:val="-6"/>
                <w:sz w:val="22"/>
              </w:rPr>
              <w:t> </w:t>
            </w:r>
            <w:r>
              <w:rPr>
                <w:sz w:val="22"/>
              </w:rPr>
              <w:t>cuscuz,</w:t>
            </w:r>
            <w:r>
              <w:rPr>
                <w:spacing w:val="-6"/>
                <w:sz w:val="22"/>
              </w:rPr>
              <w:t> </w:t>
            </w:r>
            <w:r>
              <w:rPr>
                <w:sz w:val="22"/>
              </w:rPr>
              <w:t>canjica,</w:t>
            </w:r>
            <w:r>
              <w:rPr>
                <w:spacing w:val="-6"/>
                <w:sz w:val="22"/>
              </w:rPr>
              <w:t> </w:t>
            </w:r>
            <w:r>
              <w:rPr>
                <w:sz w:val="22"/>
              </w:rPr>
              <w:t>pavê,</w:t>
            </w:r>
            <w:r>
              <w:rPr>
                <w:spacing w:val="-6"/>
                <w:sz w:val="22"/>
              </w:rPr>
              <w:t> </w:t>
            </w:r>
            <w:r>
              <w:rPr>
                <w:sz w:val="22"/>
              </w:rPr>
              <w:t>picolé, pé de moleque, paçoca, bananada, goiabada, doce em tabletes.</w:t>
            </w:r>
          </w:p>
        </w:tc>
      </w:tr>
      <w:tr>
        <w:trPr>
          <w:trHeight w:val="779" w:hRule="atLeast"/>
        </w:trPr>
        <w:tc>
          <w:tcPr>
            <w:tcW w:w="1485" w:type="dxa"/>
            <w:tcBorders>
              <w:top w:val="single" w:sz="6" w:space="0" w:color="000000"/>
              <w:left w:val="single" w:sz="12" w:space="0" w:color="000000"/>
              <w:bottom w:val="single" w:sz="12" w:space="0" w:color="000000"/>
              <w:right w:val="single" w:sz="12" w:space="0" w:color="000000"/>
            </w:tcBorders>
          </w:tcPr>
          <w:p>
            <w:pPr>
              <w:pStyle w:val="TableParagraph"/>
              <w:spacing w:before="6"/>
              <w:rPr>
                <w:sz w:val="22"/>
              </w:rPr>
            </w:pPr>
          </w:p>
          <w:p>
            <w:pPr>
              <w:pStyle w:val="TableParagraph"/>
              <w:ind w:left="103" w:right="81"/>
              <w:jc w:val="center"/>
              <w:rPr>
                <w:sz w:val="22"/>
              </w:rPr>
            </w:pPr>
            <w:r>
              <w:rPr>
                <w:sz w:val="22"/>
              </w:rPr>
              <w:t>Tipo</w:t>
            </w:r>
            <w:r>
              <w:rPr>
                <w:spacing w:val="-9"/>
                <w:sz w:val="22"/>
              </w:rPr>
              <w:t> </w:t>
            </w:r>
            <w:r>
              <w:rPr>
                <w:spacing w:val="-5"/>
                <w:sz w:val="22"/>
              </w:rPr>
              <w:t>II</w:t>
            </w:r>
          </w:p>
        </w:tc>
        <w:tc>
          <w:tcPr>
            <w:tcW w:w="1665" w:type="dxa"/>
            <w:tcBorders>
              <w:top w:val="single" w:sz="6" w:space="0" w:color="000000"/>
              <w:left w:val="single" w:sz="12" w:space="0" w:color="000000"/>
              <w:bottom w:val="single" w:sz="12" w:space="0" w:color="000000"/>
              <w:right w:val="single" w:sz="12" w:space="0" w:color="000000"/>
            </w:tcBorders>
          </w:tcPr>
          <w:p>
            <w:pPr>
              <w:pStyle w:val="TableParagraph"/>
              <w:spacing w:line="256" w:lineRule="auto" w:before="124"/>
              <w:ind w:left="146" w:hanging="56"/>
              <w:rPr>
                <w:sz w:val="22"/>
              </w:rPr>
            </w:pPr>
            <w:r>
              <w:rPr>
                <w:sz w:val="22"/>
              </w:rPr>
              <w:t>04/mês</w:t>
            </w:r>
            <w:r>
              <w:rPr>
                <w:spacing w:val="-14"/>
                <w:sz w:val="22"/>
              </w:rPr>
              <w:t> </w:t>
            </w:r>
            <w:r>
              <w:rPr>
                <w:sz w:val="22"/>
              </w:rPr>
              <w:t>sendo</w:t>
            </w:r>
            <w:r>
              <w:rPr>
                <w:spacing w:val="-14"/>
                <w:sz w:val="22"/>
              </w:rPr>
              <w:t> </w:t>
            </w:r>
            <w:r>
              <w:rPr>
                <w:sz w:val="22"/>
              </w:rPr>
              <w:t>01 vez</w:t>
            </w:r>
            <w:r>
              <w:rPr>
                <w:spacing w:val="-3"/>
                <w:sz w:val="22"/>
              </w:rPr>
              <w:t> </w:t>
            </w:r>
            <w:r>
              <w:rPr>
                <w:sz w:val="22"/>
              </w:rPr>
              <w:t>por</w:t>
            </w:r>
            <w:r>
              <w:rPr>
                <w:spacing w:val="-1"/>
                <w:sz w:val="22"/>
              </w:rPr>
              <w:t> </w:t>
            </w:r>
            <w:r>
              <w:rPr>
                <w:spacing w:val="-2"/>
                <w:sz w:val="22"/>
              </w:rPr>
              <w:t>semana</w:t>
            </w:r>
          </w:p>
        </w:tc>
        <w:tc>
          <w:tcPr>
            <w:tcW w:w="750" w:type="dxa"/>
            <w:tcBorders>
              <w:top w:val="single" w:sz="6" w:space="0" w:color="000000"/>
              <w:left w:val="single" w:sz="12" w:space="0" w:color="000000"/>
              <w:bottom w:val="single" w:sz="12" w:space="0" w:color="000000"/>
              <w:right w:val="single" w:sz="12" w:space="0" w:color="000000"/>
            </w:tcBorders>
          </w:tcPr>
          <w:p>
            <w:pPr>
              <w:pStyle w:val="TableParagraph"/>
              <w:spacing w:before="6"/>
              <w:rPr>
                <w:sz w:val="22"/>
              </w:rPr>
            </w:pPr>
          </w:p>
          <w:p>
            <w:pPr>
              <w:pStyle w:val="TableParagraph"/>
              <w:ind w:left="31"/>
              <w:jc w:val="center"/>
              <w:rPr>
                <w:sz w:val="22"/>
              </w:rPr>
            </w:pPr>
            <w:r>
              <w:rPr>
                <w:sz w:val="22"/>
              </w:rPr>
              <w:t>70</w:t>
            </w:r>
            <w:r>
              <w:rPr>
                <w:spacing w:val="-1"/>
                <w:sz w:val="22"/>
              </w:rPr>
              <w:t> </w:t>
            </w:r>
            <w:r>
              <w:rPr>
                <w:spacing w:val="-10"/>
                <w:sz w:val="22"/>
              </w:rPr>
              <w:t>g</w:t>
            </w:r>
          </w:p>
        </w:tc>
        <w:tc>
          <w:tcPr>
            <w:tcW w:w="5730" w:type="dxa"/>
            <w:tcBorders>
              <w:top w:val="single" w:sz="6" w:space="0" w:color="000000"/>
              <w:left w:val="single" w:sz="12" w:space="0" w:color="000000"/>
              <w:bottom w:val="single" w:sz="12" w:space="0" w:color="000000"/>
              <w:right w:val="single" w:sz="12" w:space="0" w:color="000000"/>
            </w:tcBorders>
          </w:tcPr>
          <w:p>
            <w:pPr>
              <w:pStyle w:val="TableParagraph"/>
              <w:spacing w:line="256" w:lineRule="auto" w:before="124"/>
              <w:ind w:left="74" w:right="79"/>
              <w:rPr>
                <w:sz w:val="22"/>
              </w:rPr>
            </w:pPr>
            <w:r>
              <w:rPr>
                <w:sz w:val="22"/>
              </w:rPr>
              <w:t>Doce</w:t>
            </w:r>
            <w:r>
              <w:rPr>
                <w:spacing w:val="-6"/>
                <w:sz w:val="22"/>
              </w:rPr>
              <w:t> </w:t>
            </w:r>
            <w:r>
              <w:rPr>
                <w:sz w:val="22"/>
              </w:rPr>
              <w:t>pastoso</w:t>
            </w:r>
            <w:r>
              <w:rPr>
                <w:spacing w:val="-6"/>
                <w:sz w:val="22"/>
              </w:rPr>
              <w:t> </w:t>
            </w:r>
            <w:r>
              <w:rPr>
                <w:sz w:val="22"/>
              </w:rPr>
              <w:t>industrializado</w:t>
            </w:r>
            <w:r>
              <w:rPr>
                <w:spacing w:val="-6"/>
                <w:sz w:val="22"/>
              </w:rPr>
              <w:t> </w:t>
            </w:r>
            <w:r>
              <w:rPr>
                <w:sz w:val="22"/>
              </w:rPr>
              <w:t>(doce</w:t>
            </w:r>
            <w:r>
              <w:rPr>
                <w:spacing w:val="-6"/>
                <w:sz w:val="22"/>
              </w:rPr>
              <w:t> </w:t>
            </w:r>
            <w:r>
              <w:rPr>
                <w:sz w:val="22"/>
              </w:rPr>
              <w:t>de</w:t>
            </w:r>
            <w:r>
              <w:rPr>
                <w:spacing w:val="-6"/>
                <w:sz w:val="22"/>
              </w:rPr>
              <w:t> </w:t>
            </w:r>
            <w:r>
              <w:rPr>
                <w:sz w:val="22"/>
              </w:rPr>
              <w:t>leite,</w:t>
            </w:r>
            <w:r>
              <w:rPr>
                <w:spacing w:val="-6"/>
                <w:sz w:val="22"/>
              </w:rPr>
              <w:t> </w:t>
            </w:r>
            <w:r>
              <w:rPr>
                <w:sz w:val="22"/>
              </w:rPr>
              <w:t>cocada</w:t>
            </w:r>
            <w:r>
              <w:rPr>
                <w:spacing w:val="-6"/>
                <w:sz w:val="22"/>
              </w:rPr>
              <w:t> </w:t>
            </w:r>
            <w:r>
              <w:rPr>
                <w:sz w:val="22"/>
              </w:rPr>
              <w:t>cremosa, mamão com coco).</w:t>
            </w:r>
          </w:p>
        </w:tc>
      </w:tr>
    </w:tbl>
    <w:p>
      <w:pPr>
        <w:pStyle w:val="TableParagraph"/>
        <w:spacing w:after="0" w:line="256" w:lineRule="auto"/>
        <w:rPr>
          <w:sz w:val="22"/>
        </w:rPr>
        <w:sectPr>
          <w:pgSz w:w="15840" w:h="24480"/>
          <w:pgMar w:top="480" w:bottom="280" w:left="360" w:right="360"/>
        </w:sectPr>
      </w:pPr>
    </w:p>
    <w:p>
      <w:pPr>
        <w:pStyle w:val="ListParagraph"/>
        <w:numPr>
          <w:ilvl w:val="2"/>
          <w:numId w:val="13"/>
        </w:numPr>
        <w:tabs>
          <w:tab w:pos="1049" w:val="left" w:leader="none"/>
        </w:tabs>
        <w:spacing w:line="240" w:lineRule="auto" w:before="76" w:after="0"/>
        <w:ind w:left="1049" w:right="0" w:hanging="720"/>
        <w:jc w:val="left"/>
        <w:rPr>
          <w:b/>
          <w:sz w:val="24"/>
        </w:rPr>
      </w:pPr>
      <w:r>
        <w:rPr>
          <w:spacing w:val="-2"/>
          <w:sz w:val="24"/>
          <w:u w:val="single"/>
        </w:rPr>
        <w:t>Bebida</w:t>
      </w:r>
    </w:p>
    <w:p>
      <w:pPr>
        <w:pStyle w:val="ListParagraph"/>
        <w:numPr>
          <w:ilvl w:val="3"/>
          <w:numId w:val="13"/>
        </w:numPr>
        <w:tabs>
          <w:tab w:pos="1215" w:val="left" w:leader="none"/>
        </w:tabs>
        <w:spacing w:line="240" w:lineRule="auto" w:before="234" w:after="0"/>
        <w:ind w:left="1215" w:right="0" w:hanging="886"/>
        <w:jc w:val="left"/>
        <w:rPr>
          <w:b/>
          <w:sz w:val="24"/>
        </w:rPr>
      </w:pPr>
      <w:r>
        <w:rPr>
          <w:sz w:val="24"/>
        </w:rPr>
        <w:t>A</w:t>
      </w:r>
      <w:r>
        <w:rPr>
          <w:spacing w:val="-14"/>
          <w:sz w:val="24"/>
        </w:rPr>
        <w:t> </w:t>
      </w:r>
      <w:r>
        <w:rPr>
          <w:sz w:val="24"/>
        </w:rPr>
        <w:t>água filtrada e gelada será disponibilizada em bebedouros localizados nas áreas dos </w:t>
      </w:r>
      <w:r>
        <w:rPr>
          <w:spacing w:val="-2"/>
          <w:sz w:val="24"/>
        </w:rPr>
        <w:t>refeitórios.</w:t>
      </w:r>
    </w:p>
    <w:p>
      <w:pPr>
        <w:pStyle w:val="ListParagraph"/>
        <w:numPr>
          <w:ilvl w:val="3"/>
          <w:numId w:val="13"/>
        </w:numPr>
        <w:tabs>
          <w:tab w:pos="1229" w:val="left" w:leader="none"/>
        </w:tabs>
        <w:spacing w:line="240" w:lineRule="auto" w:before="249" w:after="0"/>
        <w:ind w:left="1229" w:right="0" w:hanging="900"/>
        <w:jc w:val="left"/>
        <w:rPr>
          <w:b/>
          <w:sz w:val="24"/>
        </w:rPr>
      </w:pPr>
      <w:r>
        <w:rPr>
          <w:sz w:val="24"/>
        </w:rPr>
        <w:t>Os copos descartáveis para consumo da água deverão ter capacidade de 200 ml e serão fornecidos pela </w:t>
      </w:r>
      <w:r>
        <w:rPr>
          <w:spacing w:val="-2"/>
          <w:sz w:val="24"/>
        </w:rPr>
        <w:t>CONTRATADA.</w:t>
      </w:r>
    </w:p>
    <w:p>
      <w:pPr>
        <w:pStyle w:val="ListParagraph"/>
        <w:numPr>
          <w:ilvl w:val="3"/>
          <w:numId w:val="13"/>
        </w:numPr>
        <w:tabs>
          <w:tab w:pos="1229" w:val="left" w:leader="none"/>
        </w:tabs>
        <w:spacing w:line="240" w:lineRule="auto" w:before="234" w:after="0"/>
        <w:ind w:left="329" w:right="472" w:firstLine="0"/>
        <w:jc w:val="left"/>
        <w:rPr>
          <w:b/>
          <w:sz w:val="24"/>
        </w:rPr>
      </w:pPr>
      <w:r>
        <w:rPr>
          <w:sz w:val="24"/>
        </w:rPr>
        <w:t>Caso a água fornecida pela rede de abastecimento seja considerada imprópria para o consumo ou haja interrupção no fornecimento, a CONTRATADA</w:t>
      </w:r>
      <w:r>
        <w:rPr>
          <w:spacing w:val="-15"/>
          <w:sz w:val="24"/>
        </w:rPr>
        <w:t> </w:t>
      </w:r>
      <w:r>
        <w:rPr>
          <w:sz w:val="24"/>
        </w:rPr>
        <w:t>deverá</w:t>
      </w:r>
      <w:r>
        <w:rPr>
          <w:spacing w:val="-4"/>
          <w:sz w:val="24"/>
        </w:rPr>
        <w:t> </w:t>
      </w:r>
      <w:r>
        <w:rPr>
          <w:sz w:val="24"/>
        </w:rPr>
        <w:t>providenciar,</w:t>
      </w:r>
      <w:r>
        <w:rPr>
          <w:spacing w:val="-3"/>
          <w:sz w:val="24"/>
        </w:rPr>
        <w:t> </w:t>
      </w:r>
      <w:r>
        <w:rPr>
          <w:sz w:val="24"/>
        </w:rPr>
        <w:t>de</w:t>
      </w:r>
      <w:r>
        <w:rPr>
          <w:spacing w:val="-3"/>
          <w:sz w:val="24"/>
        </w:rPr>
        <w:t> </w:t>
      </w:r>
      <w:r>
        <w:rPr>
          <w:sz w:val="24"/>
        </w:rPr>
        <w:t>forma</w:t>
      </w:r>
      <w:r>
        <w:rPr>
          <w:spacing w:val="-3"/>
          <w:sz w:val="24"/>
        </w:rPr>
        <w:t> </w:t>
      </w:r>
      <w:r>
        <w:rPr>
          <w:sz w:val="24"/>
        </w:rPr>
        <w:t>imediata,</w:t>
      </w:r>
      <w:r>
        <w:rPr>
          <w:spacing w:val="-3"/>
          <w:sz w:val="24"/>
        </w:rPr>
        <w:t> </w:t>
      </w:r>
      <w:r>
        <w:rPr>
          <w:sz w:val="24"/>
        </w:rPr>
        <w:t>a</w:t>
      </w:r>
      <w:r>
        <w:rPr>
          <w:spacing w:val="-3"/>
          <w:sz w:val="24"/>
        </w:rPr>
        <w:t> </w:t>
      </w:r>
      <w:r>
        <w:rPr>
          <w:sz w:val="24"/>
        </w:rPr>
        <w:t>aquisição</w:t>
      </w:r>
      <w:r>
        <w:rPr>
          <w:spacing w:val="-3"/>
          <w:sz w:val="24"/>
        </w:rPr>
        <w:t> </w:t>
      </w:r>
      <w:r>
        <w:rPr>
          <w:sz w:val="24"/>
        </w:rPr>
        <w:t>de</w:t>
      </w:r>
      <w:r>
        <w:rPr>
          <w:spacing w:val="-3"/>
          <w:sz w:val="24"/>
        </w:rPr>
        <w:t> </w:t>
      </w:r>
      <w:r>
        <w:rPr>
          <w:sz w:val="24"/>
        </w:rPr>
        <w:t>água</w:t>
      </w:r>
      <w:r>
        <w:rPr>
          <w:spacing w:val="-3"/>
          <w:sz w:val="24"/>
        </w:rPr>
        <w:t> </w:t>
      </w:r>
      <w:r>
        <w:rPr>
          <w:sz w:val="24"/>
        </w:rPr>
        <w:t>potável,</w:t>
      </w:r>
      <w:r>
        <w:rPr>
          <w:spacing w:val="-3"/>
          <w:sz w:val="24"/>
        </w:rPr>
        <w:t> </w:t>
      </w:r>
      <w:r>
        <w:rPr>
          <w:sz w:val="24"/>
        </w:rPr>
        <w:t>de</w:t>
      </w:r>
      <w:r>
        <w:rPr>
          <w:spacing w:val="-3"/>
          <w:sz w:val="24"/>
        </w:rPr>
        <w:t> </w:t>
      </w:r>
      <w:r>
        <w:rPr>
          <w:sz w:val="24"/>
        </w:rPr>
        <w:t>modo</w:t>
      </w:r>
      <w:r>
        <w:rPr>
          <w:spacing w:val="-3"/>
          <w:sz w:val="24"/>
        </w:rPr>
        <w:t> </w:t>
      </w:r>
      <w:r>
        <w:rPr>
          <w:sz w:val="24"/>
        </w:rPr>
        <w:t>a</w:t>
      </w:r>
      <w:r>
        <w:rPr>
          <w:spacing w:val="-3"/>
          <w:sz w:val="24"/>
        </w:rPr>
        <w:t> </w:t>
      </w:r>
      <w:r>
        <w:rPr>
          <w:sz w:val="24"/>
        </w:rPr>
        <w:t>não</w:t>
      </w:r>
      <w:r>
        <w:rPr>
          <w:spacing w:val="-3"/>
          <w:sz w:val="24"/>
        </w:rPr>
        <w:t> </w:t>
      </w:r>
      <w:r>
        <w:rPr>
          <w:sz w:val="24"/>
        </w:rPr>
        <w:t>comprometer</w:t>
      </w:r>
      <w:r>
        <w:rPr>
          <w:spacing w:val="-3"/>
          <w:sz w:val="24"/>
        </w:rPr>
        <w:t> </w:t>
      </w:r>
      <w:r>
        <w:rPr>
          <w:sz w:val="24"/>
        </w:rPr>
        <w:t>ou</w:t>
      </w:r>
      <w:r>
        <w:rPr>
          <w:spacing w:val="-3"/>
          <w:sz w:val="24"/>
        </w:rPr>
        <w:t> </w:t>
      </w:r>
      <w:r>
        <w:rPr>
          <w:sz w:val="24"/>
        </w:rPr>
        <w:t>interromper</w:t>
      </w:r>
      <w:r>
        <w:rPr>
          <w:spacing w:val="-3"/>
          <w:sz w:val="24"/>
        </w:rPr>
        <w:t> </w:t>
      </w:r>
      <w:r>
        <w:rPr>
          <w:sz w:val="24"/>
        </w:rPr>
        <w:t>a</w:t>
      </w:r>
      <w:r>
        <w:rPr>
          <w:spacing w:val="-3"/>
          <w:sz w:val="24"/>
        </w:rPr>
        <w:t> </w:t>
      </w:r>
      <w:r>
        <w:rPr>
          <w:sz w:val="24"/>
        </w:rPr>
        <w:t>distribuição</w:t>
      </w:r>
      <w:r>
        <w:rPr>
          <w:spacing w:val="-3"/>
          <w:sz w:val="24"/>
        </w:rPr>
        <w:t> </w:t>
      </w:r>
      <w:r>
        <w:rPr>
          <w:sz w:val="24"/>
        </w:rPr>
        <w:t>das refeições.</w:t>
      </w:r>
      <w:r>
        <w:rPr>
          <w:spacing w:val="-15"/>
          <w:sz w:val="24"/>
        </w:rPr>
        <w:t> </w:t>
      </w:r>
      <w:r>
        <w:rPr>
          <w:sz w:val="24"/>
        </w:rPr>
        <w:t>A</w:t>
      </w:r>
      <w:r>
        <w:rPr>
          <w:spacing w:val="-15"/>
          <w:sz w:val="24"/>
        </w:rPr>
        <w:t> </w:t>
      </w:r>
      <w:r>
        <w:rPr>
          <w:sz w:val="24"/>
        </w:rPr>
        <w:t>CONTRATADA</w:t>
      </w:r>
      <w:r>
        <w:rPr>
          <w:spacing w:val="-15"/>
          <w:sz w:val="24"/>
        </w:rPr>
        <w:t> </w:t>
      </w:r>
      <w:r>
        <w:rPr>
          <w:sz w:val="24"/>
        </w:rPr>
        <w:t>deverá</w:t>
      </w:r>
      <w:r>
        <w:rPr>
          <w:spacing w:val="-12"/>
          <w:sz w:val="24"/>
        </w:rPr>
        <w:t> </w:t>
      </w:r>
      <w:r>
        <w:rPr>
          <w:sz w:val="24"/>
        </w:rPr>
        <w:t>apresentar</w:t>
      </w:r>
      <w:r>
        <w:rPr>
          <w:spacing w:val="-5"/>
          <w:sz w:val="24"/>
        </w:rPr>
        <w:t> </w:t>
      </w:r>
      <w:r>
        <w:rPr>
          <w:sz w:val="24"/>
        </w:rPr>
        <w:t>o</w:t>
      </w:r>
      <w:r>
        <w:rPr>
          <w:spacing w:val="-5"/>
          <w:sz w:val="24"/>
        </w:rPr>
        <w:t> </w:t>
      </w:r>
      <w:r>
        <w:rPr>
          <w:sz w:val="24"/>
        </w:rPr>
        <w:t>licenciamento</w:t>
      </w:r>
      <w:r>
        <w:rPr>
          <w:spacing w:val="-5"/>
          <w:sz w:val="24"/>
        </w:rPr>
        <w:t> </w:t>
      </w:r>
      <w:r>
        <w:rPr>
          <w:sz w:val="24"/>
        </w:rPr>
        <w:t>sanitário</w:t>
      </w:r>
      <w:r>
        <w:rPr>
          <w:spacing w:val="-5"/>
          <w:sz w:val="24"/>
        </w:rPr>
        <w:t> </w:t>
      </w:r>
      <w:r>
        <w:rPr>
          <w:sz w:val="24"/>
        </w:rPr>
        <w:t>da</w:t>
      </w:r>
      <w:r>
        <w:rPr>
          <w:spacing w:val="-5"/>
          <w:sz w:val="24"/>
        </w:rPr>
        <w:t> </w:t>
      </w:r>
      <w:r>
        <w:rPr>
          <w:sz w:val="24"/>
        </w:rPr>
        <w:t>empresa</w:t>
      </w:r>
      <w:r>
        <w:rPr>
          <w:spacing w:val="-5"/>
          <w:sz w:val="24"/>
        </w:rPr>
        <w:t> </w:t>
      </w:r>
      <w:r>
        <w:rPr>
          <w:sz w:val="24"/>
        </w:rPr>
        <w:t>fornecedora,</w:t>
      </w:r>
      <w:r>
        <w:rPr>
          <w:spacing w:val="-5"/>
          <w:sz w:val="24"/>
        </w:rPr>
        <w:t> </w:t>
      </w:r>
      <w:r>
        <w:rPr>
          <w:sz w:val="24"/>
        </w:rPr>
        <w:t>conforme</w:t>
      </w:r>
      <w:r>
        <w:rPr>
          <w:spacing w:val="-5"/>
          <w:sz w:val="24"/>
        </w:rPr>
        <w:t> </w:t>
      </w:r>
      <w:r>
        <w:rPr>
          <w:sz w:val="24"/>
        </w:rPr>
        <w:t>a</w:t>
      </w:r>
      <w:r>
        <w:rPr>
          <w:spacing w:val="-5"/>
          <w:sz w:val="24"/>
        </w:rPr>
        <w:t> </w:t>
      </w:r>
      <w:r>
        <w:rPr>
          <w:sz w:val="24"/>
        </w:rPr>
        <w:t>legislação</w:t>
      </w:r>
      <w:r>
        <w:rPr>
          <w:spacing w:val="-5"/>
          <w:sz w:val="24"/>
        </w:rPr>
        <w:t> </w:t>
      </w:r>
      <w:r>
        <w:rPr>
          <w:sz w:val="24"/>
        </w:rPr>
        <w:t>vigente</w:t>
      </w:r>
      <w:r>
        <w:rPr>
          <w:spacing w:val="-5"/>
          <w:sz w:val="24"/>
        </w:rPr>
        <w:t> </w:t>
      </w:r>
      <w:r>
        <w:rPr>
          <w:sz w:val="24"/>
        </w:rPr>
        <w:t>no</w:t>
      </w:r>
      <w:r>
        <w:rPr>
          <w:spacing w:val="-5"/>
          <w:sz w:val="24"/>
        </w:rPr>
        <w:t> </w:t>
      </w:r>
      <w:r>
        <w:rPr>
          <w:sz w:val="24"/>
        </w:rPr>
        <w:t>estado</w:t>
      </w:r>
      <w:r>
        <w:rPr>
          <w:spacing w:val="-5"/>
          <w:sz w:val="24"/>
        </w:rPr>
        <w:t> </w:t>
      </w:r>
      <w:r>
        <w:rPr>
          <w:sz w:val="24"/>
        </w:rPr>
        <w:t>do</w:t>
      </w:r>
      <w:r>
        <w:rPr>
          <w:spacing w:val="-5"/>
          <w:sz w:val="24"/>
        </w:rPr>
        <w:t> </w:t>
      </w:r>
      <w:r>
        <w:rPr>
          <w:sz w:val="24"/>
        </w:rPr>
        <w:t>Rio</w:t>
      </w:r>
      <w:r>
        <w:rPr>
          <w:spacing w:val="-5"/>
          <w:sz w:val="24"/>
        </w:rPr>
        <w:t> </w:t>
      </w:r>
      <w:r>
        <w:rPr>
          <w:sz w:val="24"/>
        </w:rPr>
        <w:t>de Janeiro, e encaminhar à Fiscalização da UERJ o respectivo laudo de potabilidade da água utilizada.</w:t>
      </w:r>
    </w:p>
    <w:p>
      <w:pPr>
        <w:pStyle w:val="BodyText"/>
        <w:spacing w:before="270"/>
        <w:ind w:left="0"/>
      </w:pPr>
    </w:p>
    <w:p>
      <w:pPr>
        <w:pStyle w:val="Heading2"/>
        <w:numPr>
          <w:ilvl w:val="0"/>
          <w:numId w:val="13"/>
        </w:numPr>
        <w:tabs>
          <w:tab w:pos="675" w:val="left" w:leader="none"/>
        </w:tabs>
        <w:spacing w:line="240" w:lineRule="auto" w:before="0" w:after="0"/>
        <w:ind w:left="675" w:right="0" w:hanging="346"/>
        <w:jc w:val="left"/>
      </w:pPr>
      <w:r>
        <w:rPr>
          <w:spacing w:val="-4"/>
        </w:rPr>
        <w:t>AGRICULTURA</w:t>
      </w:r>
      <w:r>
        <w:rPr>
          <w:spacing w:val="7"/>
        </w:rPr>
        <w:t> </w:t>
      </w:r>
      <w:r>
        <w:rPr>
          <w:spacing w:val="-2"/>
        </w:rPr>
        <w:t>FAMILIAR</w:t>
      </w:r>
    </w:p>
    <w:p>
      <w:pPr>
        <w:pStyle w:val="ListParagraph"/>
        <w:numPr>
          <w:ilvl w:val="1"/>
          <w:numId w:val="13"/>
        </w:numPr>
        <w:tabs>
          <w:tab w:pos="869" w:val="left" w:leader="none"/>
        </w:tabs>
        <w:spacing w:line="242" w:lineRule="auto" w:before="264" w:after="0"/>
        <w:ind w:left="329" w:right="809" w:firstLine="0"/>
        <w:jc w:val="left"/>
        <w:rPr>
          <w:b/>
          <w:sz w:val="24"/>
        </w:rPr>
      </w:pPr>
      <w:r>
        <w:rPr>
          <w:sz w:val="24"/>
        </w:rPr>
        <w:t>Do valor total investido na aquisição de gêneros alimentícios, a Contratada deverá direcionar mensalmente, pelo menos, 30% desse valor à compra</w:t>
      </w:r>
      <w:r>
        <w:rPr>
          <w:spacing w:val="-3"/>
          <w:sz w:val="24"/>
        </w:rPr>
        <w:t> </w:t>
      </w:r>
      <w:r>
        <w:rPr>
          <w:sz w:val="24"/>
        </w:rPr>
        <w:t>de</w:t>
      </w:r>
      <w:r>
        <w:rPr>
          <w:spacing w:val="-3"/>
          <w:sz w:val="24"/>
        </w:rPr>
        <w:t> </w:t>
      </w:r>
      <w:r>
        <w:rPr>
          <w:sz w:val="24"/>
        </w:rPr>
        <w:t>alimentos</w:t>
      </w:r>
      <w:r>
        <w:rPr>
          <w:spacing w:val="-3"/>
          <w:sz w:val="24"/>
        </w:rPr>
        <w:t> </w:t>
      </w:r>
      <w:r>
        <w:rPr>
          <w:sz w:val="24"/>
        </w:rPr>
        <w:t>provenientes</w:t>
      </w:r>
      <w:r>
        <w:rPr>
          <w:spacing w:val="-3"/>
          <w:sz w:val="24"/>
        </w:rPr>
        <w:t> </w:t>
      </w:r>
      <w:r>
        <w:rPr>
          <w:sz w:val="24"/>
        </w:rPr>
        <w:t>da</w:t>
      </w:r>
      <w:r>
        <w:rPr>
          <w:spacing w:val="-3"/>
          <w:sz w:val="24"/>
        </w:rPr>
        <w:t> </w:t>
      </w:r>
      <w:r>
        <w:rPr>
          <w:sz w:val="24"/>
        </w:rPr>
        <w:t>agricultura</w:t>
      </w:r>
      <w:r>
        <w:rPr>
          <w:spacing w:val="-3"/>
          <w:sz w:val="24"/>
        </w:rPr>
        <w:t> </w:t>
      </w:r>
      <w:r>
        <w:rPr>
          <w:sz w:val="24"/>
        </w:rPr>
        <w:t>familiar,</w:t>
      </w:r>
      <w:r>
        <w:rPr>
          <w:spacing w:val="-3"/>
          <w:sz w:val="24"/>
        </w:rPr>
        <w:t> </w:t>
      </w:r>
      <w:r>
        <w:rPr>
          <w:sz w:val="24"/>
        </w:rPr>
        <w:t>conforme</w:t>
      </w:r>
      <w:r>
        <w:rPr>
          <w:spacing w:val="-3"/>
          <w:sz w:val="24"/>
        </w:rPr>
        <w:t> </w:t>
      </w:r>
      <w:r>
        <w:rPr>
          <w:sz w:val="24"/>
        </w:rPr>
        <w:t>especificações</w:t>
      </w:r>
      <w:r>
        <w:rPr>
          <w:spacing w:val="-3"/>
          <w:sz w:val="24"/>
        </w:rPr>
        <w:t> </w:t>
      </w:r>
      <w:r>
        <w:rPr>
          <w:sz w:val="24"/>
        </w:rPr>
        <w:t>do</w:t>
      </w:r>
      <w:r>
        <w:rPr>
          <w:spacing w:val="-3"/>
          <w:sz w:val="24"/>
        </w:rPr>
        <w:t> </w:t>
      </w:r>
      <w:r>
        <w:rPr>
          <w:sz w:val="24"/>
        </w:rPr>
        <w:t>Decreto</w:t>
      </w:r>
      <w:r>
        <w:rPr>
          <w:spacing w:val="-3"/>
          <w:sz w:val="24"/>
        </w:rPr>
        <w:t> </w:t>
      </w:r>
      <w:r>
        <w:rPr>
          <w:sz w:val="24"/>
        </w:rPr>
        <w:t>nº</w:t>
      </w:r>
      <w:r>
        <w:rPr>
          <w:spacing w:val="-3"/>
          <w:sz w:val="24"/>
        </w:rPr>
        <w:t> </w:t>
      </w:r>
      <w:r>
        <w:rPr>
          <w:sz w:val="24"/>
        </w:rPr>
        <w:t>11.476,</w:t>
      </w:r>
      <w:r>
        <w:rPr>
          <w:spacing w:val="-3"/>
          <w:sz w:val="24"/>
        </w:rPr>
        <w:t> </w:t>
      </w:r>
      <w:r>
        <w:rPr>
          <w:sz w:val="24"/>
        </w:rPr>
        <w:t>de</w:t>
      </w:r>
      <w:r>
        <w:rPr>
          <w:spacing w:val="-3"/>
          <w:sz w:val="24"/>
        </w:rPr>
        <w:t> </w:t>
      </w:r>
      <w:r>
        <w:rPr>
          <w:sz w:val="24"/>
        </w:rPr>
        <w:t>06</w:t>
      </w:r>
      <w:r>
        <w:rPr>
          <w:spacing w:val="-3"/>
          <w:sz w:val="24"/>
        </w:rPr>
        <w:t> </w:t>
      </w:r>
      <w:r>
        <w:rPr>
          <w:sz w:val="24"/>
        </w:rPr>
        <w:t>de</w:t>
      </w:r>
      <w:r>
        <w:rPr>
          <w:spacing w:val="-3"/>
          <w:sz w:val="24"/>
        </w:rPr>
        <w:t> </w:t>
      </w:r>
      <w:r>
        <w:rPr>
          <w:sz w:val="24"/>
        </w:rPr>
        <w:t>abril</w:t>
      </w:r>
      <w:r>
        <w:rPr>
          <w:spacing w:val="-3"/>
          <w:sz w:val="24"/>
        </w:rPr>
        <w:t> </w:t>
      </w:r>
      <w:r>
        <w:rPr>
          <w:sz w:val="24"/>
        </w:rPr>
        <w:t>de</w:t>
      </w:r>
      <w:r>
        <w:rPr>
          <w:spacing w:val="-3"/>
          <w:sz w:val="24"/>
        </w:rPr>
        <w:t> </w:t>
      </w:r>
      <w:r>
        <w:rPr>
          <w:sz w:val="24"/>
        </w:rPr>
        <w:t>2023</w:t>
      </w:r>
      <w:r>
        <w:rPr>
          <w:spacing w:val="-3"/>
          <w:sz w:val="24"/>
        </w:rPr>
        <w:t> </w:t>
      </w:r>
      <w:r>
        <w:rPr>
          <w:sz w:val="24"/>
        </w:rPr>
        <w:t>e</w:t>
      </w:r>
      <w:r>
        <w:rPr>
          <w:spacing w:val="-3"/>
          <w:sz w:val="24"/>
        </w:rPr>
        <w:t> </w:t>
      </w:r>
      <w:r>
        <w:rPr>
          <w:sz w:val="24"/>
        </w:rPr>
        <w:t>lei</w:t>
      </w:r>
      <w:r>
        <w:rPr>
          <w:spacing w:val="-3"/>
          <w:sz w:val="24"/>
        </w:rPr>
        <w:t> </w:t>
      </w:r>
      <w:r>
        <w:rPr>
          <w:sz w:val="24"/>
        </w:rPr>
        <w:t>nº</w:t>
      </w:r>
      <w:r>
        <w:rPr>
          <w:spacing w:val="-3"/>
          <w:sz w:val="24"/>
        </w:rPr>
        <w:t> </w:t>
      </w:r>
      <w:r>
        <w:rPr>
          <w:sz w:val="24"/>
        </w:rPr>
        <w:t>7.923,</w:t>
      </w:r>
      <w:r>
        <w:rPr>
          <w:spacing w:val="-3"/>
          <w:sz w:val="24"/>
        </w:rPr>
        <w:t> </w:t>
      </w:r>
      <w:r>
        <w:rPr>
          <w:sz w:val="24"/>
        </w:rPr>
        <w:t>de março de 2018.</w:t>
      </w:r>
    </w:p>
    <w:p>
      <w:pPr>
        <w:pStyle w:val="ListParagraph"/>
        <w:numPr>
          <w:ilvl w:val="1"/>
          <w:numId w:val="13"/>
        </w:numPr>
        <w:tabs>
          <w:tab w:pos="855" w:val="left" w:leader="none"/>
        </w:tabs>
        <w:spacing w:line="247" w:lineRule="auto" w:before="229" w:after="0"/>
        <w:ind w:left="329" w:right="1239" w:firstLine="0"/>
        <w:jc w:val="left"/>
        <w:rPr>
          <w:b/>
          <w:sz w:val="24"/>
        </w:rPr>
      </w:pPr>
      <w:r>
        <w:rPr>
          <w:sz w:val="24"/>
        </w:rPr>
        <w:t>A</w:t>
      </w:r>
      <w:r>
        <w:rPr>
          <w:spacing w:val="-15"/>
          <w:sz w:val="24"/>
        </w:rPr>
        <w:t> </w:t>
      </w:r>
      <w:r>
        <w:rPr>
          <w:sz w:val="24"/>
        </w:rPr>
        <w:t>comprovação</w:t>
      </w:r>
      <w:r>
        <w:rPr>
          <w:spacing w:val="-2"/>
          <w:sz w:val="24"/>
        </w:rPr>
        <w:t> </w:t>
      </w:r>
      <w:r>
        <w:rPr>
          <w:sz w:val="24"/>
        </w:rPr>
        <w:t>desta</w:t>
      </w:r>
      <w:r>
        <w:rPr>
          <w:spacing w:val="-2"/>
          <w:sz w:val="24"/>
        </w:rPr>
        <w:t> </w:t>
      </w:r>
      <w:r>
        <w:rPr>
          <w:sz w:val="24"/>
        </w:rPr>
        <w:t>aquisição</w:t>
      </w:r>
      <w:r>
        <w:rPr>
          <w:spacing w:val="-2"/>
          <w:sz w:val="24"/>
        </w:rPr>
        <w:t> </w:t>
      </w:r>
      <w:r>
        <w:rPr>
          <w:sz w:val="24"/>
        </w:rPr>
        <w:t>se</w:t>
      </w:r>
      <w:r>
        <w:rPr>
          <w:spacing w:val="-2"/>
          <w:sz w:val="24"/>
        </w:rPr>
        <w:t> </w:t>
      </w:r>
      <w:r>
        <w:rPr>
          <w:sz w:val="24"/>
        </w:rPr>
        <w:t>dará</w:t>
      </w:r>
      <w:r>
        <w:rPr>
          <w:spacing w:val="-2"/>
          <w:sz w:val="24"/>
        </w:rPr>
        <w:t> </w:t>
      </w:r>
      <w:r>
        <w:rPr>
          <w:sz w:val="24"/>
        </w:rPr>
        <w:t>através</w:t>
      </w:r>
      <w:r>
        <w:rPr>
          <w:spacing w:val="-2"/>
          <w:sz w:val="24"/>
        </w:rPr>
        <w:t> </w:t>
      </w:r>
      <w:r>
        <w:rPr>
          <w:sz w:val="24"/>
        </w:rPr>
        <w:t>de</w:t>
      </w:r>
      <w:r>
        <w:rPr>
          <w:spacing w:val="-2"/>
          <w:sz w:val="24"/>
        </w:rPr>
        <w:t> </w:t>
      </w:r>
      <w:r>
        <w:rPr>
          <w:sz w:val="24"/>
        </w:rPr>
        <w:t>cópias</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notas</w:t>
      </w:r>
      <w:r>
        <w:rPr>
          <w:spacing w:val="-2"/>
          <w:sz w:val="24"/>
        </w:rPr>
        <w:t> </w:t>
      </w:r>
      <w:r>
        <w:rPr>
          <w:sz w:val="24"/>
        </w:rPr>
        <w:t>fiscais</w:t>
      </w:r>
      <w:r>
        <w:rPr>
          <w:spacing w:val="-2"/>
          <w:sz w:val="24"/>
        </w:rPr>
        <w:t> </w:t>
      </w:r>
      <w:r>
        <w:rPr>
          <w:sz w:val="24"/>
        </w:rPr>
        <w:t>de</w:t>
      </w:r>
      <w:r>
        <w:rPr>
          <w:spacing w:val="-2"/>
          <w:sz w:val="24"/>
        </w:rPr>
        <w:t> </w:t>
      </w:r>
      <w:r>
        <w:rPr>
          <w:sz w:val="24"/>
        </w:rPr>
        <w:t>aquisição</w:t>
      </w:r>
      <w:r>
        <w:rPr>
          <w:spacing w:val="-2"/>
          <w:sz w:val="24"/>
        </w:rPr>
        <w:t> </w:t>
      </w:r>
      <w:r>
        <w:rPr>
          <w:sz w:val="24"/>
        </w:rPr>
        <w:t>de</w:t>
      </w:r>
      <w:r>
        <w:rPr>
          <w:spacing w:val="-2"/>
          <w:sz w:val="24"/>
        </w:rPr>
        <w:t> </w:t>
      </w:r>
      <w:r>
        <w:rPr>
          <w:sz w:val="24"/>
        </w:rPr>
        <w:t>gêneros</w:t>
      </w:r>
      <w:r>
        <w:rPr>
          <w:spacing w:val="-2"/>
          <w:sz w:val="24"/>
        </w:rPr>
        <w:t> </w:t>
      </w:r>
      <w:r>
        <w:rPr>
          <w:sz w:val="24"/>
        </w:rPr>
        <w:t>alimentícios,</w:t>
      </w:r>
      <w:r>
        <w:rPr>
          <w:spacing w:val="-2"/>
          <w:sz w:val="24"/>
        </w:rPr>
        <w:t> </w:t>
      </w:r>
      <w:r>
        <w:rPr>
          <w:sz w:val="24"/>
        </w:rPr>
        <w:t>que</w:t>
      </w:r>
      <w:r>
        <w:rPr>
          <w:spacing w:val="-2"/>
          <w:sz w:val="24"/>
        </w:rPr>
        <w:t> </w:t>
      </w:r>
      <w:r>
        <w:rPr>
          <w:sz w:val="24"/>
        </w:rPr>
        <w:t>deverão</w:t>
      </w:r>
      <w:r>
        <w:rPr>
          <w:spacing w:val="-2"/>
          <w:sz w:val="24"/>
        </w:rPr>
        <w:t> </w:t>
      </w:r>
      <w:r>
        <w:rPr>
          <w:sz w:val="24"/>
        </w:rPr>
        <w:t>ser entregues mensalmente à Contratante, neste caso, representada pelo gestor do contrato.</w:t>
      </w:r>
    </w:p>
    <w:p>
      <w:pPr>
        <w:pStyle w:val="BodyText"/>
        <w:spacing w:before="250"/>
        <w:ind w:left="0"/>
      </w:pPr>
    </w:p>
    <w:p>
      <w:pPr>
        <w:pStyle w:val="Heading2"/>
        <w:numPr>
          <w:ilvl w:val="0"/>
          <w:numId w:val="13"/>
        </w:numPr>
        <w:tabs>
          <w:tab w:pos="689" w:val="left" w:leader="none"/>
        </w:tabs>
        <w:spacing w:line="240" w:lineRule="auto" w:before="0" w:after="0"/>
        <w:ind w:left="689" w:right="0" w:hanging="360"/>
        <w:jc w:val="left"/>
      </w:pPr>
      <w:r>
        <w:rPr>
          <w:spacing w:val="-2"/>
        </w:rPr>
        <w:t>CAMPANHAS</w:t>
      </w:r>
      <w:r>
        <w:rPr>
          <w:spacing w:val="-9"/>
        </w:rPr>
        <w:t> </w:t>
      </w:r>
      <w:r>
        <w:rPr>
          <w:spacing w:val="-2"/>
        </w:rPr>
        <w:t>COMEMORATIVAS</w:t>
      </w:r>
      <w:r>
        <w:rPr>
          <w:spacing w:val="-7"/>
        </w:rPr>
        <w:t> </w:t>
      </w:r>
      <w:r>
        <w:rPr>
          <w:spacing w:val="-2"/>
        </w:rPr>
        <w:t>E</w:t>
      </w:r>
      <w:r>
        <w:rPr>
          <w:spacing w:val="-7"/>
        </w:rPr>
        <w:t> </w:t>
      </w:r>
      <w:r>
        <w:rPr>
          <w:spacing w:val="-2"/>
        </w:rPr>
        <w:t>EVENTOS</w:t>
      </w:r>
    </w:p>
    <w:p>
      <w:pPr>
        <w:pStyle w:val="BodyText"/>
        <w:spacing w:before="3"/>
        <w:ind w:left="0"/>
        <w:rPr>
          <w:b/>
        </w:rPr>
      </w:pPr>
    </w:p>
    <w:p>
      <w:pPr>
        <w:pStyle w:val="ListParagraph"/>
        <w:numPr>
          <w:ilvl w:val="1"/>
          <w:numId w:val="13"/>
        </w:numPr>
        <w:tabs>
          <w:tab w:pos="855" w:val="left" w:leader="none"/>
        </w:tabs>
        <w:spacing w:line="242" w:lineRule="auto" w:before="0" w:after="0"/>
        <w:ind w:left="329" w:right="402" w:firstLine="0"/>
        <w:jc w:val="left"/>
        <w:rPr>
          <w:b/>
          <w:sz w:val="24"/>
        </w:rPr>
      </w:pPr>
      <w:r>
        <w:rPr>
          <w:sz w:val="24"/>
        </w:rPr>
        <w:t>A</w:t>
      </w:r>
      <w:r>
        <w:rPr>
          <w:spacing w:val="-15"/>
          <w:sz w:val="24"/>
        </w:rPr>
        <w:t> </w:t>
      </w:r>
      <w:r>
        <w:rPr>
          <w:sz w:val="24"/>
        </w:rPr>
        <w:t>Contratada</w:t>
      </w:r>
      <w:r>
        <w:rPr>
          <w:spacing w:val="-3"/>
          <w:sz w:val="24"/>
        </w:rPr>
        <w:t> </w:t>
      </w:r>
      <w:r>
        <w:rPr>
          <w:sz w:val="24"/>
        </w:rPr>
        <w:t>deverá</w:t>
      </w:r>
      <w:r>
        <w:rPr>
          <w:spacing w:val="-3"/>
          <w:sz w:val="24"/>
        </w:rPr>
        <w:t> </w:t>
      </w:r>
      <w:r>
        <w:rPr>
          <w:sz w:val="24"/>
        </w:rPr>
        <w:t>apresentar,</w:t>
      </w:r>
      <w:r>
        <w:rPr>
          <w:spacing w:val="-3"/>
          <w:sz w:val="24"/>
        </w:rPr>
        <w:t> </w:t>
      </w:r>
      <w:r>
        <w:rPr>
          <w:sz w:val="24"/>
        </w:rPr>
        <w:t>anualmente,</w:t>
      </w:r>
      <w:r>
        <w:rPr>
          <w:spacing w:val="-3"/>
          <w:sz w:val="24"/>
        </w:rPr>
        <w:t> </w:t>
      </w:r>
      <w:r>
        <w:rPr>
          <w:sz w:val="24"/>
        </w:rPr>
        <w:t>à</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o</w:t>
      </w:r>
      <w:r>
        <w:rPr>
          <w:spacing w:val="-3"/>
          <w:sz w:val="24"/>
        </w:rPr>
        <w:t> </w:t>
      </w:r>
      <w:r>
        <w:rPr>
          <w:sz w:val="24"/>
        </w:rPr>
        <w:t>planejamento</w:t>
      </w:r>
      <w:r>
        <w:rPr>
          <w:spacing w:val="-3"/>
          <w:sz w:val="24"/>
        </w:rPr>
        <w:t> </w:t>
      </w:r>
      <w:r>
        <w:rPr>
          <w:sz w:val="24"/>
        </w:rPr>
        <w:t>e</w:t>
      </w:r>
      <w:r>
        <w:rPr>
          <w:spacing w:val="-3"/>
          <w:sz w:val="24"/>
        </w:rPr>
        <w:t> </w:t>
      </w:r>
      <w:r>
        <w:rPr>
          <w:sz w:val="24"/>
        </w:rPr>
        <w:t>o</w:t>
      </w:r>
      <w:r>
        <w:rPr>
          <w:spacing w:val="-3"/>
          <w:sz w:val="24"/>
        </w:rPr>
        <w:t> </w:t>
      </w:r>
      <w:r>
        <w:rPr>
          <w:sz w:val="24"/>
        </w:rPr>
        <w:t>cronograma</w:t>
      </w:r>
      <w:r>
        <w:rPr>
          <w:spacing w:val="-3"/>
          <w:sz w:val="24"/>
        </w:rPr>
        <w:t> </w:t>
      </w:r>
      <w:r>
        <w:rPr>
          <w:sz w:val="24"/>
        </w:rPr>
        <w:t>de</w:t>
      </w:r>
      <w:r>
        <w:rPr>
          <w:spacing w:val="-3"/>
          <w:sz w:val="24"/>
        </w:rPr>
        <w:t> </w:t>
      </w:r>
      <w:r>
        <w:rPr>
          <w:sz w:val="24"/>
        </w:rPr>
        <w:t>06</w:t>
      </w:r>
      <w:r>
        <w:rPr>
          <w:spacing w:val="-3"/>
          <w:sz w:val="24"/>
        </w:rPr>
        <w:t> </w:t>
      </w:r>
      <w:r>
        <w:rPr>
          <w:sz w:val="24"/>
        </w:rPr>
        <w:t>(seis)</w:t>
      </w:r>
      <w:r>
        <w:rPr>
          <w:spacing w:val="-3"/>
          <w:sz w:val="24"/>
        </w:rPr>
        <w:t> </w:t>
      </w:r>
      <w:r>
        <w:rPr>
          <w:sz w:val="24"/>
        </w:rPr>
        <w:t>Campanhas</w:t>
      </w:r>
      <w:r>
        <w:rPr>
          <w:spacing w:val="-3"/>
          <w:sz w:val="24"/>
        </w:rPr>
        <w:t> </w:t>
      </w:r>
      <w:r>
        <w:rPr>
          <w:sz w:val="24"/>
        </w:rPr>
        <w:t>de</w:t>
      </w:r>
      <w:r>
        <w:rPr>
          <w:spacing w:val="-3"/>
          <w:sz w:val="24"/>
        </w:rPr>
        <w:t> </w:t>
      </w:r>
      <w:r>
        <w:rPr>
          <w:sz w:val="24"/>
        </w:rPr>
        <w:t>Datas</w:t>
      </w:r>
      <w:r>
        <w:rPr>
          <w:spacing w:val="-3"/>
          <w:sz w:val="24"/>
        </w:rPr>
        <w:t> </w:t>
      </w:r>
      <w:r>
        <w:rPr>
          <w:sz w:val="24"/>
        </w:rPr>
        <w:t>Festivas (Páscoa, Dia dos Namorados, Festa Junina, Halloween, Dia da Consciência Negra e Natal) e de 01 (uma) Campanha de Promoção da</w:t>
      </w:r>
      <w:r>
        <w:rPr>
          <w:spacing w:val="-9"/>
          <w:sz w:val="24"/>
        </w:rPr>
        <w:t> </w:t>
      </w:r>
      <w:r>
        <w:rPr>
          <w:sz w:val="24"/>
        </w:rPr>
        <w:t>Alimentação Saudável (a ser realizada em outubro).</w:t>
      </w:r>
    </w:p>
    <w:p>
      <w:pPr>
        <w:pStyle w:val="ListParagraph"/>
        <w:numPr>
          <w:ilvl w:val="2"/>
          <w:numId w:val="13"/>
        </w:numPr>
        <w:tabs>
          <w:tab w:pos="1035" w:val="left" w:leader="none"/>
        </w:tabs>
        <w:spacing w:line="235" w:lineRule="auto" w:before="233" w:after="0"/>
        <w:ind w:left="329" w:right="1426" w:firstLine="0"/>
        <w:jc w:val="left"/>
        <w:rPr>
          <w:b/>
          <w:sz w:val="24"/>
        </w:rPr>
      </w:pPr>
      <w:r>
        <w:rPr>
          <w:sz w:val="24"/>
        </w:rPr>
        <w:t>A</w:t>
      </w:r>
      <w:r>
        <w:rPr>
          <w:spacing w:val="-15"/>
          <w:sz w:val="24"/>
        </w:rPr>
        <w:t> </w:t>
      </w:r>
      <w:r>
        <w:rPr>
          <w:sz w:val="24"/>
        </w:rPr>
        <w:t>Contratada</w:t>
      </w:r>
      <w:r>
        <w:rPr>
          <w:spacing w:val="-3"/>
          <w:sz w:val="24"/>
        </w:rPr>
        <w:t> </w:t>
      </w:r>
      <w:r>
        <w:rPr>
          <w:sz w:val="24"/>
        </w:rPr>
        <w:t>será</w:t>
      </w:r>
      <w:r>
        <w:rPr>
          <w:spacing w:val="-3"/>
          <w:sz w:val="24"/>
        </w:rPr>
        <w:t> </w:t>
      </w:r>
      <w:r>
        <w:rPr>
          <w:sz w:val="24"/>
        </w:rPr>
        <w:t>responsável</w:t>
      </w:r>
      <w:r>
        <w:rPr>
          <w:spacing w:val="-3"/>
          <w:sz w:val="24"/>
        </w:rPr>
        <w:t> </w:t>
      </w:r>
      <w:r>
        <w:rPr>
          <w:sz w:val="24"/>
        </w:rPr>
        <w:t>pela</w:t>
      </w:r>
      <w:r>
        <w:rPr>
          <w:spacing w:val="-3"/>
          <w:sz w:val="24"/>
        </w:rPr>
        <w:t> </w:t>
      </w:r>
      <w:r>
        <w:rPr>
          <w:sz w:val="24"/>
        </w:rPr>
        <w:t>execução</w:t>
      </w:r>
      <w:r>
        <w:rPr>
          <w:spacing w:val="-3"/>
          <w:sz w:val="24"/>
        </w:rPr>
        <w:t> </w:t>
      </w:r>
      <w:r>
        <w:rPr>
          <w:sz w:val="24"/>
        </w:rPr>
        <w:t>e</w:t>
      </w:r>
      <w:r>
        <w:rPr>
          <w:spacing w:val="-3"/>
          <w:sz w:val="24"/>
        </w:rPr>
        <w:t> </w:t>
      </w:r>
      <w:r>
        <w:rPr>
          <w:sz w:val="24"/>
        </w:rPr>
        <w:t>distribuição</w:t>
      </w:r>
      <w:r>
        <w:rPr>
          <w:spacing w:val="-3"/>
          <w:sz w:val="24"/>
        </w:rPr>
        <w:t> </w:t>
      </w:r>
      <w:r>
        <w:rPr>
          <w:sz w:val="24"/>
        </w:rPr>
        <w:t>dos</w:t>
      </w:r>
      <w:r>
        <w:rPr>
          <w:spacing w:val="-3"/>
          <w:sz w:val="24"/>
        </w:rPr>
        <w:t> </w:t>
      </w:r>
      <w:r>
        <w:rPr>
          <w:sz w:val="24"/>
        </w:rPr>
        <w:t>cardápios</w:t>
      </w:r>
      <w:r>
        <w:rPr>
          <w:spacing w:val="-3"/>
          <w:sz w:val="24"/>
        </w:rPr>
        <w:t> </w:t>
      </w:r>
      <w:r>
        <w:rPr>
          <w:sz w:val="24"/>
        </w:rPr>
        <w:t>oferecidos</w:t>
      </w:r>
      <w:r>
        <w:rPr>
          <w:spacing w:val="-3"/>
          <w:sz w:val="24"/>
        </w:rPr>
        <w:t> </w:t>
      </w:r>
      <w:r>
        <w:rPr>
          <w:sz w:val="24"/>
        </w:rPr>
        <w:t>nessas</w:t>
      </w:r>
      <w:r>
        <w:rPr>
          <w:spacing w:val="-3"/>
          <w:sz w:val="24"/>
        </w:rPr>
        <w:t> </w:t>
      </w:r>
      <w:r>
        <w:rPr>
          <w:sz w:val="24"/>
        </w:rPr>
        <w:t>ocasiões,</w:t>
      </w:r>
      <w:r>
        <w:rPr>
          <w:spacing w:val="-3"/>
          <w:sz w:val="24"/>
        </w:rPr>
        <w:t> </w:t>
      </w:r>
      <w:r>
        <w:rPr>
          <w:sz w:val="24"/>
        </w:rPr>
        <w:t>mediante</w:t>
      </w:r>
      <w:r>
        <w:rPr>
          <w:spacing w:val="-3"/>
          <w:sz w:val="24"/>
        </w:rPr>
        <w:t> </w:t>
      </w:r>
      <w:r>
        <w:rPr>
          <w:sz w:val="24"/>
        </w:rPr>
        <w:t>aprovação</w:t>
      </w:r>
      <w:r>
        <w:rPr>
          <w:spacing w:val="-3"/>
          <w:sz w:val="24"/>
        </w:rPr>
        <w:t> </w:t>
      </w:r>
      <w:r>
        <w:rPr>
          <w:sz w:val="24"/>
        </w:rPr>
        <w:t>prévia</w:t>
      </w:r>
      <w:r>
        <w:rPr>
          <w:spacing w:val="-3"/>
          <w:sz w:val="24"/>
        </w:rPr>
        <w:t> </w:t>
      </w:r>
      <w:r>
        <w:rPr>
          <w:sz w:val="24"/>
        </w:rPr>
        <w:t>da Fiscalização da UERJ.</w:t>
      </w:r>
    </w:p>
    <w:p>
      <w:pPr>
        <w:pStyle w:val="ListParagraph"/>
        <w:numPr>
          <w:ilvl w:val="2"/>
          <w:numId w:val="13"/>
        </w:numPr>
        <w:tabs>
          <w:tab w:pos="1035" w:val="left" w:leader="none"/>
        </w:tabs>
        <w:spacing w:line="240" w:lineRule="auto" w:before="250" w:after="0"/>
        <w:ind w:left="1035" w:right="0" w:hanging="706"/>
        <w:jc w:val="left"/>
        <w:rPr>
          <w:b/>
          <w:sz w:val="24"/>
        </w:rPr>
      </w:pPr>
      <w:r>
        <w:rPr>
          <w:sz w:val="24"/>
        </w:rPr>
        <w:t>A</w:t>
      </w:r>
      <w:r>
        <w:rPr>
          <w:spacing w:val="-14"/>
          <w:sz w:val="24"/>
        </w:rPr>
        <w:t> </w:t>
      </w:r>
      <w:r>
        <w:rPr>
          <w:sz w:val="24"/>
        </w:rPr>
        <w:t>Contratada deverá ornamentar os balcões de distribuição e todo o ambiente do salão de refeições durante as </w:t>
      </w:r>
      <w:r>
        <w:rPr>
          <w:spacing w:val="-2"/>
          <w:sz w:val="24"/>
        </w:rPr>
        <w:t>campanhas.</w:t>
      </w:r>
    </w:p>
    <w:p>
      <w:pPr>
        <w:pStyle w:val="ListParagraph"/>
        <w:numPr>
          <w:ilvl w:val="2"/>
          <w:numId w:val="13"/>
        </w:numPr>
        <w:tabs>
          <w:tab w:pos="1049" w:val="left" w:leader="none"/>
        </w:tabs>
        <w:spacing w:line="242" w:lineRule="auto" w:before="234" w:after="0"/>
        <w:ind w:left="329" w:right="400" w:firstLine="0"/>
        <w:jc w:val="both"/>
        <w:rPr>
          <w:b/>
          <w:sz w:val="24"/>
        </w:rPr>
      </w:pPr>
      <w:r>
        <w:rPr>
          <w:sz w:val="24"/>
        </w:rPr>
        <w:t>Para</w:t>
      </w:r>
      <w:r>
        <w:rPr>
          <w:spacing w:val="-3"/>
          <w:sz w:val="24"/>
        </w:rPr>
        <w:t> </w:t>
      </w:r>
      <w:r>
        <w:rPr>
          <w:sz w:val="24"/>
        </w:rPr>
        <w:t>as</w:t>
      </w:r>
      <w:r>
        <w:rPr>
          <w:spacing w:val="-2"/>
          <w:sz w:val="24"/>
        </w:rPr>
        <w:t> </w:t>
      </w:r>
      <w:r>
        <w:rPr>
          <w:sz w:val="24"/>
        </w:rPr>
        <w:t>Campanhas</w:t>
      </w:r>
      <w:r>
        <w:rPr>
          <w:spacing w:val="-2"/>
          <w:sz w:val="24"/>
        </w:rPr>
        <w:t> </w:t>
      </w:r>
      <w:r>
        <w:rPr>
          <w:sz w:val="24"/>
        </w:rPr>
        <w:t>de</w:t>
      </w:r>
      <w:r>
        <w:rPr>
          <w:spacing w:val="-2"/>
          <w:sz w:val="24"/>
        </w:rPr>
        <w:t> </w:t>
      </w:r>
      <w:r>
        <w:rPr>
          <w:sz w:val="24"/>
        </w:rPr>
        <w:t>Promoção</w:t>
      </w:r>
      <w:r>
        <w:rPr>
          <w:spacing w:val="-2"/>
          <w:sz w:val="24"/>
        </w:rPr>
        <w:t> </w:t>
      </w:r>
      <w:r>
        <w:rPr>
          <w:sz w:val="24"/>
        </w:rPr>
        <w:t>da</w:t>
      </w:r>
      <w:r>
        <w:rPr>
          <w:spacing w:val="-15"/>
          <w:sz w:val="24"/>
        </w:rPr>
        <w:t> </w:t>
      </w:r>
      <w:r>
        <w:rPr>
          <w:sz w:val="24"/>
        </w:rPr>
        <w:t>Alimentação</w:t>
      </w:r>
      <w:r>
        <w:rPr>
          <w:spacing w:val="-2"/>
          <w:sz w:val="24"/>
        </w:rPr>
        <w:t> </w:t>
      </w:r>
      <w:r>
        <w:rPr>
          <w:sz w:val="24"/>
        </w:rPr>
        <w:t>Saudável,</w:t>
      </w:r>
      <w:r>
        <w:rPr>
          <w:spacing w:val="-2"/>
          <w:sz w:val="24"/>
        </w:rPr>
        <w:t> </w:t>
      </w:r>
      <w:r>
        <w:rPr>
          <w:sz w:val="24"/>
        </w:rPr>
        <w:t>Páscoa</w:t>
      </w:r>
      <w:r>
        <w:rPr>
          <w:spacing w:val="-2"/>
          <w:sz w:val="24"/>
        </w:rPr>
        <w:t> </w:t>
      </w:r>
      <w:r>
        <w:rPr>
          <w:sz w:val="24"/>
        </w:rPr>
        <w:t>e</w:t>
      </w:r>
      <w:r>
        <w:rPr>
          <w:spacing w:val="-2"/>
          <w:sz w:val="24"/>
        </w:rPr>
        <w:t> </w:t>
      </w:r>
      <w:r>
        <w:rPr>
          <w:sz w:val="24"/>
        </w:rPr>
        <w:t>Festa</w:t>
      </w:r>
      <w:r>
        <w:rPr>
          <w:spacing w:val="-2"/>
          <w:sz w:val="24"/>
        </w:rPr>
        <w:t> </w:t>
      </w:r>
      <w:r>
        <w:rPr>
          <w:sz w:val="24"/>
        </w:rPr>
        <w:t>Junina,</w:t>
      </w:r>
      <w:r>
        <w:rPr>
          <w:spacing w:val="-2"/>
          <w:sz w:val="24"/>
        </w:rPr>
        <w:t> </w:t>
      </w:r>
      <w:r>
        <w:rPr>
          <w:sz w:val="24"/>
        </w:rPr>
        <w:t>a</w:t>
      </w:r>
      <w:r>
        <w:rPr>
          <w:spacing w:val="-2"/>
          <w:sz w:val="24"/>
        </w:rPr>
        <w:t> </w:t>
      </w:r>
      <w:r>
        <w:rPr>
          <w:sz w:val="24"/>
        </w:rPr>
        <w:t>decoração</w:t>
      </w:r>
      <w:r>
        <w:rPr>
          <w:spacing w:val="-2"/>
          <w:sz w:val="24"/>
        </w:rPr>
        <w:t> </w:t>
      </w:r>
      <w:r>
        <w:rPr>
          <w:sz w:val="24"/>
        </w:rPr>
        <w:t>deverá</w:t>
      </w:r>
      <w:r>
        <w:rPr>
          <w:spacing w:val="-2"/>
          <w:sz w:val="24"/>
        </w:rPr>
        <w:t> </w:t>
      </w:r>
      <w:r>
        <w:rPr>
          <w:sz w:val="24"/>
        </w:rPr>
        <w:t>permanecer</w:t>
      </w:r>
      <w:r>
        <w:rPr>
          <w:spacing w:val="-2"/>
          <w:sz w:val="24"/>
        </w:rPr>
        <w:t> </w:t>
      </w:r>
      <w:r>
        <w:rPr>
          <w:sz w:val="24"/>
        </w:rPr>
        <w:t>por</w:t>
      </w:r>
      <w:r>
        <w:rPr>
          <w:spacing w:val="-2"/>
          <w:sz w:val="24"/>
        </w:rPr>
        <w:t> </w:t>
      </w:r>
      <w:r>
        <w:rPr>
          <w:sz w:val="24"/>
        </w:rPr>
        <w:t>01</w:t>
      </w:r>
      <w:r>
        <w:rPr>
          <w:spacing w:val="-2"/>
          <w:sz w:val="24"/>
        </w:rPr>
        <w:t> </w:t>
      </w:r>
      <w:r>
        <w:rPr>
          <w:sz w:val="24"/>
        </w:rPr>
        <w:t>(uma)</w:t>
      </w:r>
      <w:r>
        <w:rPr>
          <w:spacing w:val="-2"/>
          <w:sz w:val="24"/>
        </w:rPr>
        <w:t> </w:t>
      </w:r>
      <w:r>
        <w:rPr>
          <w:sz w:val="24"/>
        </w:rPr>
        <w:t>semana.</w:t>
      </w:r>
      <w:r>
        <w:rPr>
          <w:spacing w:val="-2"/>
          <w:sz w:val="24"/>
        </w:rPr>
        <w:t> </w:t>
      </w:r>
      <w:r>
        <w:rPr>
          <w:sz w:val="24"/>
        </w:rPr>
        <w:t>Para a Campanha de Natal, a decoração deverá ser mantida durante todos os dias do mês de dezembro. Nas demais datas comemorativas, a decoração será realizada apenas no dia da celebração.</w:t>
      </w:r>
    </w:p>
    <w:p>
      <w:pPr>
        <w:pStyle w:val="ListParagraph"/>
        <w:numPr>
          <w:ilvl w:val="1"/>
          <w:numId w:val="13"/>
        </w:numPr>
        <w:tabs>
          <w:tab w:pos="855" w:val="left" w:leader="none"/>
        </w:tabs>
        <w:spacing w:line="242" w:lineRule="auto" w:before="229" w:after="0"/>
        <w:ind w:left="329" w:right="533" w:firstLine="0"/>
        <w:jc w:val="left"/>
        <w:rPr>
          <w:b/>
          <w:sz w:val="24"/>
        </w:rPr>
      </w:pPr>
      <w:r>
        <w:rPr>
          <w:sz w:val="24"/>
        </w:rPr>
        <w:t>A</w:t>
      </w:r>
      <w:r>
        <w:rPr>
          <w:spacing w:val="-8"/>
          <w:sz w:val="24"/>
        </w:rPr>
        <w:t> </w:t>
      </w:r>
      <w:r>
        <w:rPr>
          <w:sz w:val="24"/>
        </w:rPr>
        <w:t>Contratada deverá realizar cardápios temáticos no RU, com foco em comidas típicas de diferentes regiões brasileiras e de culinárias internacionais (como italiana, portuguesa, espanhola, japonesa, chinesa, árabe, africana, entre outras). Esses cardápios deverão ser oferecidos com periodicidade</w:t>
      </w:r>
      <w:r>
        <w:rPr>
          <w:spacing w:val="-3"/>
          <w:sz w:val="24"/>
        </w:rPr>
        <w:t> </w:t>
      </w:r>
      <w:r>
        <w:rPr>
          <w:sz w:val="24"/>
        </w:rPr>
        <w:t>quadrimestral,</w:t>
      </w:r>
      <w:r>
        <w:rPr>
          <w:spacing w:val="-3"/>
          <w:sz w:val="24"/>
        </w:rPr>
        <w:t> </w:t>
      </w:r>
      <w:r>
        <w:rPr>
          <w:sz w:val="24"/>
        </w:rPr>
        <w:t>em</w:t>
      </w:r>
      <w:r>
        <w:rPr>
          <w:spacing w:val="-3"/>
          <w:sz w:val="24"/>
        </w:rPr>
        <w:t> </w:t>
      </w:r>
      <w:r>
        <w:rPr>
          <w:sz w:val="24"/>
        </w:rPr>
        <w:t>acordo</w:t>
      </w:r>
      <w:r>
        <w:rPr>
          <w:spacing w:val="-3"/>
          <w:sz w:val="24"/>
        </w:rPr>
        <w:t> </w:t>
      </w:r>
      <w:r>
        <w:rPr>
          <w:sz w:val="24"/>
        </w:rPr>
        <w:t>com</w:t>
      </w:r>
      <w:r>
        <w:rPr>
          <w:spacing w:val="-3"/>
          <w:sz w:val="24"/>
        </w:rPr>
        <w:t> </w:t>
      </w:r>
      <w:r>
        <w:rPr>
          <w:sz w:val="24"/>
        </w:rPr>
        <w:t>a</w:t>
      </w:r>
      <w:r>
        <w:rPr>
          <w:spacing w:val="-3"/>
          <w:sz w:val="24"/>
        </w:rPr>
        <w:t> </w:t>
      </w:r>
      <w:r>
        <w:rPr>
          <w:sz w:val="24"/>
        </w:rPr>
        <w:t>Fiscalização</w:t>
      </w:r>
      <w:r>
        <w:rPr>
          <w:spacing w:val="-3"/>
          <w:sz w:val="24"/>
        </w:rPr>
        <w:t> </w:t>
      </w:r>
      <w:r>
        <w:rPr>
          <w:sz w:val="24"/>
        </w:rPr>
        <w:t>do</w:t>
      </w:r>
      <w:r>
        <w:rPr>
          <w:spacing w:val="-3"/>
          <w:sz w:val="24"/>
        </w:rPr>
        <w:t> </w:t>
      </w:r>
      <w:r>
        <w:rPr>
          <w:sz w:val="24"/>
        </w:rPr>
        <w:t>RU</w:t>
      </w:r>
      <w:r>
        <w:rPr>
          <w:spacing w:val="-3"/>
          <w:sz w:val="24"/>
        </w:rPr>
        <w:t> </w:t>
      </w:r>
      <w:r>
        <w:rPr>
          <w:sz w:val="24"/>
        </w:rPr>
        <w:t>Maracanã/UERJ,</w:t>
      </w:r>
      <w:r>
        <w:rPr>
          <w:spacing w:val="-3"/>
          <w:sz w:val="24"/>
        </w:rPr>
        <w:t> </w:t>
      </w:r>
      <w:r>
        <w:rPr>
          <w:sz w:val="24"/>
        </w:rPr>
        <w:t>visando</w:t>
      </w:r>
      <w:r>
        <w:rPr>
          <w:spacing w:val="-3"/>
          <w:sz w:val="24"/>
        </w:rPr>
        <w:t> </w:t>
      </w:r>
      <w:r>
        <w:rPr>
          <w:sz w:val="24"/>
        </w:rPr>
        <w:t>valorizar</w:t>
      </w:r>
      <w:r>
        <w:rPr>
          <w:spacing w:val="-3"/>
          <w:sz w:val="24"/>
        </w:rPr>
        <w:t> </w:t>
      </w:r>
      <w:r>
        <w:rPr>
          <w:sz w:val="24"/>
        </w:rPr>
        <w:t>a</w:t>
      </w:r>
      <w:r>
        <w:rPr>
          <w:spacing w:val="-3"/>
          <w:sz w:val="24"/>
        </w:rPr>
        <w:t> </w:t>
      </w:r>
      <w:r>
        <w:rPr>
          <w:sz w:val="24"/>
        </w:rPr>
        <w:t>diversidade</w:t>
      </w:r>
      <w:r>
        <w:rPr>
          <w:spacing w:val="-3"/>
          <w:sz w:val="24"/>
        </w:rPr>
        <w:t> </w:t>
      </w:r>
      <w:r>
        <w:rPr>
          <w:sz w:val="24"/>
        </w:rPr>
        <w:t>cultural,</w:t>
      </w:r>
      <w:r>
        <w:rPr>
          <w:spacing w:val="-3"/>
          <w:sz w:val="24"/>
        </w:rPr>
        <w:t> </w:t>
      </w:r>
      <w:r>
        <w:rPr>
          <w:sz w:val="24"/>
        </w:rPr>
        <w:t>promover</w:t>
      </w:r>
      <w:r>
        <w:rPr>
          <w:spacing w:val="-3"/>
          <w:sz w:val="24"/>
        </w:rPr>
        <w:t> </w:t>
      </w:r>
      <w:r>
        <w:rPr>
          <w:sz w:val="24"/>
        </w:rPr>
        <w:t>experiências alimentares enriquecedoras para os usuários e contribuir para o fortalecimento da identidade do RU como espaço plural e educativo.</w:t>
      </w:r>
    </w:p>
    <w:p>
      <w:pPr>
        <w:pStyle w:val="ListParagraph"/>
        <w:numPr>
          <w:ilvl w:val="2"/>
          <w:numId w:val="13"/>
        </w:numPr>
        <w:tabs>
          <w:tab w:pos="1035" w:val="left" w:leader="none"/>
        </w:tabs>
        <w:spacing w:line="240" w:lineRule="auto" w:before="235" w:after="0"/>
        <w:ind w:left="1035" w:right="0" w:hanging="706"/>
        <w:jc w:val="left"/>
        <w:rPr>
          <w:b/>
          <w:sz w:val="24"/>
        </w:rPr>
      </w:pPr>
      <w:r>
        <w:rPr>
          <w:sz w:val="24"/>
        </w:rPr>
        <w:t>A</w:t>
      </w:r>
      <w:r>
        <w:rPr>
          <w:spacing w:val="-14"/>
          <w:sz w:val="24"/>
        </w:rPr>
        <w:t> </w:t>
      </w:r>
      <w:r>
        <w:rPr>
          <w:sz w:val="24"/>
        </w:rPr>
        <w:t>Contratada deverá ornamentar os balcões de distribuição e o salão de refeições nessas ocasiões, conforme acordado com a </w:t>
      </w:r>
      <w:r>
        <w:rPr>
          <w:spacing w:val="-2"/>
          <w:sz w:val="24"/>
        </w:rPr>
        <w:t>Fiscalização.</w:t>
      </w:r>
    </w:p>
    <w:p>
      <w:pPr>
        <w:pStyle w:val="ListParagraph"/>
        <w:numPr>
          <w:ilvl w:val="1"/>
          <w:numId w:val="13"/>
        </w:numPr>
        <w:tabs>
          <w:tab w:pos="869" w:val="left" w:leader="none"/>
        </w:tabs>
        <w:spacing w:line="247" w:lineRule="auto" w:before="234" w:after="0"/>
        <w:ind w:left="329" w:right="585" w:firstLine="0"/>
        <w:jc w:val="left"/>
        <w:rPr>
          <w:b/>
          <w:sz w:val="24"/>
        </w:rPr>
      </w:pPr>
      <w:r>
        <w:rPr>
          <w:sz w:val="24"/>
        </w:rPr>
        <w:t>No</w:t>
      </w:r>
      <w:r>
        <w:rPr>
          <w:spacing w:val="-2"/>
          <w:sz w:val="24"/>
        </w:rPr>
        <w:t> </w:t>
      </w:r>
      <w:r>
        <w:rPr>
          <w:sz w:val="24"/>
        </w:rPr>
        <w:t>dia</w:t>
      </w:r>
      <w:r>
        <w:rPr>
          <w:spacing w:val="-2"/>
          <w:sz w:val="24"/>
        </w:rPr>
        <w:t> </w:t>
      </w:r>
      <w:r>
        <w:rPr>
          <w:sz w:val="24"/>
        </w:rPr>
        <w:t>do</w:t>
      </w:r>
      <w:r>
        <w:rPr>
          <w:spacing w:val="-2"/>
          <w:sz w:val="24"/>
        </w:rPr>
        <w:t> </w:t>
      </w:r>
      <w:r>
        <w:rPr>
          <w:sz w:val="24"/>
        </w:rPr>
        <w:t>aniversário</w:t>
      </w:r>
      <w:r>
        <w:rPr>
          <w:spacing w:val="-2"/>
          <w:sz w:val="24"/>
        </w:rPr>
        <w:t> </w:t>
      </w:r>
      <w:r>
        <w:rPr>
          <w:sz w:val="24"/>
        </w:rPr>
        <w:t>do</w:t>
      </w:r>
      <w:r>
        <w:rPr>
          <w:spacing w:val="-2"/>
          <w:sz w:val="24"/>
        </w:rPr>
        <w:t> </w:t>
      </w:r>
      <w:r>
        <w:rPr>
          <w:sz w:val="24"/>
        </w:rPr>
        <w:t>RU</w:t>
      </w:r>
      <w:r>
        <w:rPr>
          <w:spacing w:val="-2"/>
          <w:sz w:val="24"/>
        </w:rPr>
        <w:t> </w:t>
      </w:r>
      <w:r>
        <w:rPr>
          <w:sz w:val="24"/>
        </w:rPr>
        <w:t>(21</w:t>
      </w:r>
      <w:r>
        <w:rPr>
          <w:spacing w:val="-2"/>
          <w:sz w:val="24"/>
        </w:rPr>
        <w:t> </w:t>
      </w:r>
      <w:r>
        <w:rPr>
          <w:sz w:val="24"/>
        </w:rPr>
        <w:t>de</w:t>
      </w:r>
      <w:r>
        <w:rPr>
          <w:spacing w:val="-2"/>
          <w:sz w:val="24"/>
        </w:rPr>
        <w:t> </w:t>
      </w:r>
      <w:r>
        <w:rPr>
          <w:sz w:val="24"/>
        </w:rPr>
        <w:t>novembro),</w:t>
      </w:r>
      <w:r>
        <w:rPr>
          <w:spacing w:val="-2"/>
          <w:sz w:val="24"/>
        </w:rPr>
        <w:t> </w:t>
      </w:r>
      <w:r>
        <w:rPr>
          <w:sz w:val="24"/>
        </w:rPr>
        <w:t>a</w:t>
      </w:r>
      <w:r>
        <w:rPr>
          <w:spacing w:val="-2"/>
          <w:sz w:val="24"/>
        </w:rPr>
        <w:t> </w:t>
      </w:r>
      <w:r>
        <w:rPr>
          <w:sz w:val="24"/>
        </w:rPr>
        <w:t>Contratada</w:t>
      </w:r>
      <w:r>
        <w:rPr>
          <w:spacing w:val="-2"/>
          <w:sz w:val="24"/>
        </w:rPr>
        <w:t> </w:t>
      </w:r>
      <w:r>
        <w:rPr>
          <w:sz w:val="24"/>
        </w:rPr>
        <w:t>será</w:t>
      </w:r>
      <w:r>
        <w:rPr>
          <w:spacing w:val="-2"/>
          <w:sz w:val="24"/>
        </w:rPr>
        <w:t> </w:t>
      </w:r>
      <w:r>
        <w:rPr>
          <w:sz w:val="24"/>
        </w:rPr>
        <w:t>responsável</w:t>
      </w:r>
      <w:r>
        <w:rPr>
          <w:spacing w:val="-2"/>
          <w:sz w:val="24"/>
        </w:rPr>
        <w:t> </w:t>
      </w:r>
      <w:r>
        <w:rPr>
          <w:sz w:val="24"/>
        </w:rPr>
        <w:t>por</w:t>
      </w:r>
      <w:r>
        <w:rPr>
          <w:spacing w:val="-2"/>
          <w:sz w:val="24"/>
        </w:rPr>
        <w:t> </w:t>
      </w:r>
      <w:r>
        <w:rPr>
          <w:sz w:val="24"/>
        </w:rPr>
        <w:t>ornamentar</w:t>
      </w:r>
      <w:r>
        <w:rPr>
          <w:spacing w:val="-2"/>
          <w:sz w:val="24"/>
        </w:rPr>
        <w:t> </w:t>
      </w:r>
      <w:r>
        <w:rPr>
          <w:sz w:val="24"/>
        </w:rPr>
        <w:t>os</w:t>
      </w:r>
      <w:r>
        <w:rPr>
          <w:spacing w:val="-2"/>
          <w:sz w:val="24"/>
        </w:rPr>
        <w:t> </w:t>
      </w:r>
      <w:r>
        <w:rPr>
          <w:sz w:val="24"/>
        </w:rPr>
        <w:t>balcões</w:t>
      </w:r>
      <w:r>
        <w:rPr>
          <w:spacing w:val="-2"/>
          <w:sz w:val="24"/>
        </w:rPr>
        <w:t> </w:t>
      </w:r>
      <w:r>
        <w:rPr>
          <w:sz w:val="24"/>
        </w:rPr>
        <w:t>de</w:t>
      </w:r>
      <w:r>
        <w:rPr>
          <w:spacing w:val="-2"/>
          <w:sz w:val="24"/>
        </w:rPr>
        <w:t> </w:t>
      </w:r>
      <w:r>
        <w:rPr>
          <w:sz w:val="24"/>
        </w:rPr>
        <w:t>distribuição</w:t>
      </w:r>
      <w:r>
        <w:rPr>
          <w:spacing w:val="-2"/>
          <w:sz w:val="24"/>
        </w:rPr>
        <w:t> </w:t>
      </w:r>
      <w:r>
        <w:rPr>
          <w:sz w:val="24"/>
        </w:rPr>
        <w:t>e</w:t>
      </w:r>
      <w:r>
        <w:rPr>
          <w:spacing w:val="-2"/>
          <w:sz w:val="24"/>
        </w:rPr>
        <w:t> </w:t>
      </w:r>
      <w:r>
        <w:rPr>
          <w:sz w:val="24"/>
        </w:rPr>
        <w:t>todo</w:t>
      </w:r>
      <w:r>
        <w:rPr>
          <w:spacing w:val="-2"/>
          <w:sz w:val="24"/>
        </w:rPr>
        <w:t> </w:t>
      </w:r>
      <w:r>
        <w:rPr>
          <w:sz w:val="24"/>
        </w:rPr>
        <w:t>o</w:t>
      </w:r>
      <w:r>
        <w:rPr>
          <w:spacing w:val="-2"/>
          <w:sz w:val="24"/>
        </w:rPr>
        <w:t> </w:t>
      </w:r>
      <w:r>
        <w:rPr>
          <w:sz w:val="24"/>
        </w:rPr>
        <w:t>ambiente</w:t>
      </w:r>
      <w:r>
        <w:rPr>
          <w:spacing w:val="-2"/>
          <w:sz w:val="24"/>
        </w:rPr>
        <w:t> </w:t>
      </w:r>
      <w:r>
        <w:rPr>
          <w:sz w:val="24"/>
        </w:rPr>
        <w:t>do salão de refeições, bem como ofertar, no cardápio, um pedaço de bolo de 80g a todos os usuários.</w:t>
      </w:r>
    </w:p>
    <w:p>
      <w:pPr>
        <w:pStyle w:val="ListParagraph"/>
        <w:numPr>
          <w:ilvl w:val="1"/>
          <w:numId w:val="13"/>
        </w:numPr>
        <w:tabs>
          <w:tab w:pos="869" w:val="left" w:leader="none"/>
        </w:tabs>
        <w:spacing w:line="240" w:lineRule="auto" w:before="226" w:after="0"/>
        <w:ind w:left="869" w:right="0" w:hanging="540"/>
        <w:jc w:val="left"/>
        <w:rPr>
          <w:b/>
          <w:sz w:val="24"/>
        </w:rPr>
      </w:pPr>
      <w:r>
        <w:rPr>
          <w:sz w:val="24"/>
        </w:rPr>
        <w:t>No retorno de cada recesso acadêmico, a Contratada deverá ornamentar o RU, dando boas-vindas aos </w:t>
      </w:r>
      <w:r>
        <w:rPr>
          <w:spacing w:val="-2"/>
          <w:sz w:val="24"/>
        </w:rPr>
        <w:t>usuários.</w:t>
      </w:r>
    </w:p>
    <w:p>
      <w:pPr>
        <w:pStyle w:val="BodyText"/>
        <w:spacing w:before="273"/>
        <w:ind w:left="0"/>
      </w:pPr>
    </w:p>
    <w:p>
      <w:pPr>
        <w:pStyle w:val="Heading2"/>
        <w:numPr>
          <w:ilvl w:val="0"/>
          <w:numId w:val="13"/>
        </w:numPr>
        <w:tabs>
          <w:tab w:pos="689" w:val="left" w:leader="none"/>
        </w:tabs>
        <w:spacing w:line="240" w:lineRule="auto" w:before="1" w:after="0"/>
        <w:ind w:left="689" w:right="0" w:hanging="360"/>
        <w:jc w:val="left"/>
      </w:pPr>
      <w:r>
        <w:rPr>
          <w:spacing w:val="-2"/>
        </w:rPr>
        <w:t>DISTRIBUIÇÃO</w:t>
      </w:r>
    </w:p>
    <w:p>
      <w:pPr>
        <w:pStyle w:val="ListParagraph"/>
        <w:numPr>
          <w:ilvl w:val="1"/>
          <w:numId w:val="13"/>
        </w:numPr>
        <w:tabs>
          <w:tab w:pos="855" w:val="left" w:leader="none"/>
        </w:tabs>
        <w:spacing w:line="242" w:lineRule="auto" w:before="264" w:after="0"/>
        <w:ind w:left="329" w:right="359" w:firstLine="0"/>
        <w:jc w:val="left"/>
        <w:rPr>
          <w:b/>
          <w:sz w:val="24"/>
        </w:rPr>
      </w:pPr>
      <w:r>
        <w:rPr>
          <w:sz w:val="24"/>
        </w:rPr>
        <w:t>A</w:t>
      </w:r>
      <w:r>
        <w:rPr>
          <w:spacing w:val="-12"/>
          <w:sz w:val="24"/>
        </w:rPr>
        <w:t> </w:t>
      </w:r>
      <w:r>
        <w:rPr>
          <w:sz w:val="24"/>
        </w:rPr>
        <w:t>Contratada deverá servir, nos refeitórios (pavimentos superior e inferior) do RU, as refeições do almoço e jantar no sistema de cafeteria mista em</w:t>
      </w:r>
      <w:r>
        <w:rPr>
          <w:spacing w:val="-3"/>
          <w:sz w:val="24"/>
        </w:rPr>
        <w:t> </w:t>
      </w:r>
      <w:r>
        <w:rPr>
          <w:sz w:val="24"/>
        </w:rPr>
        <w:t>todos</w:t>
      </w:r>
      <w:r>
        <w:rPr>
          <w:spacing w:val="-2"/>
          <w:sz w:val="24"/>
        </w:rPr>
        <w:t> </w:t>
      </w:r>
      <w:r>
        <w:rPr>
          <w:sz w:val="24"/>
        </w:rPr>
        <w:t>nos</w:t>
      </w:r>
      <w:r>
        <w:rPr>
          <w:spacing w:val="-2"/>
          <w:sz w:val="24"/>
        </w:rPr>
        <w:t> </w:t>
      </w:r>
      <w:r>
        <w:rPr>
          <w:sz w:val="24"/>
        </w:rPr>
        <w:t>balcões</w:t>
      </w:r>
      <w:r>
        <w:rPr>
          <w:spacing w:val="-2"/>
          <w:sz w:val="24"/>
        </w:rPr>
        <w:t> </w:t>
      </w:r>
      <w:r>
        <w:rPr>
          <w:sz w:val="24"/>
        </w:rPr>
        <w:t>de</w:t>
      </w:r>
      <w:r>
        <w:rPr>
          <w:spacing w:val="-2"/>
          <w:sz w:val="24"/>
        </w:rPr>
        <w:t> </w:t>
      </w:r>
      <w:r>
        <w:rPr>
          <w:sz w:val="24"/>
        </w:rPr>
        <w:t>distribuição.</w:t>
      </w:r>
      <w:r>
        <w:rPr>
          <w:spacing w:val="-15"/>
          <w:sz w:val="24"/>
        </w:rPr>
        <w:t> </w:t>
      </w:r>
      <w:r>
        <w:rPr>
          <w:sz w:val="24"/>
        </w:rPr>
        <w:t>A</w:t>
      </w:r>
      <w:r>
        <w:rPr>
          <w:spacing w:val="-15"/>
          <w:sz w:val="24"/>
        </w:rPr>
        <w:t> </w:t>
      </w:r>
      <w:r>
        <w:rPr>
          <w:sz w:val="24"/>
        </w:rPr>
        <w:t>distribuição</w:t>
      </w:r>
      <w:r>
        <w:rPr>
          <w:spacing w:val="-2"/>
          <w:sz w:val="24"/>
        </w:rPr>
        <w:t> </w:t>
      </w:r>
      <w:r>
        <w:rPr>
          <w:sz w:val="24"/>
        </w:rPr>
        <w:t>do</w:t>
      </w:r>
      <w:r>
        <w:rPr>
          <w:spacing w:val="-2"/>
          <w:sz w:val="24"/>
        </w:rPr>
        <w:t> </w:t>
      </w:r>
      <w:r>
        <w:rPr>
          <w:sz w:val="24"/>
        </w:rPr>
        <w:t>prato</w:t>
      </w:r>
      <w:r>
        <w:rPr>
          <w:spacing w:val="-2"/>
          <w:sz w:val="24"/>
        </w:rPr>
        <w:t> </w:t>
      </w:r>
      <w:r>
        <w:rPr>
          <w:sz w:val="24"/>
        </w:rPr>
        <w:t>proteico</w:t>
      </w:r>
      <w:r>
        <w:rPr>
          <w:spacing w:val="-2"/>
          <w:sz w:val="24"/>
        </w:rPr>
        <w:t> </w:t>
      </w:r>
      <w:r>
        <w:rPr>
          <w:sz w:val="24"/>
        </w:rPr>
        <w:t>principal/opção</w:t>
      </w:r>
      <w:r>
        <w:rPr>
          <w:spacing w:val="-2"/>
          <w:sz w:val="24"/>
        </w:rPr>
        <w:t> </w:t>
      </w:r>
      <w:r>
        <w:rPr>
          <w:sz w:val="24"/>
        </w:rPr>
        <w:t>vegetariana,</w:t>
      </w:r>
      <w:r>
        <w:rPr>
          <w:spacing w:val="-2"/>
          <w:sz w:val="24"/>
        </w:rPr>
        <w:t> </w:t>
      </w:r>
      <w:r>
        <w:rPr>
          <w:sz w:val="24"/>
        </w:rPr>
        <w:t>guarnição,</w:t>
      </w:r>
      <w:r>
        <w:rPr>
          <w:spacing w:val="-2"/>
          <w:sz w:val="24"/>
        </w:rPr>
        <w:t> </w:t>
      </w:r>
      <w:r>
        <w:rPr>
          <w:sz w:val="24"/>
        </w:rPr>
        <w:t>sobremesa</w:t>
      </w:r>
      <w:r>
        <w:rPr>
          <w:spacing w:val="-2"/>
          <w:sz w:val="24"/>
        </w:rPr>
        <w:t> </w:t>
      </w:r>
      <w:r>
        <w:rPr>
          <w:sz w:val="24"/>
        </w:rPr>
        <w:t>deverá</w:t>
      </w:r>
      <w:r>
        <w:rPr>
          <w:spacing w:val="-2"/>
          <w:sz w:val="24"/>
        </w:rPr>
        <w:t> </w:t>
      </w:r>
      <w:r>
        <w:rPr>
          <w:sz w:val="24"/>
        </w:rPr>
        <w:t>ser</w:t>
      </w:r>
      <w:r>
        <w:rPr>
          <w:spacing w:val="-2"/>
          <w:sz w:val="24"/>
        </w:rPr>
        <w:t> </w:t>
      </w:r>
      <w:r>
        <w:rPr>
          <w:sz w:val="24"/>
        </w:rPr>
        <w:t>feita</w:t>
      </w:r>
      <w:r>
        <w:rPr>
          <w:spacing w:val="-2"/>
          <w:sz w:val="24"/>
        </w:rPr>
        <w:t> </w:t>
      </w:r>
      <w:r>
        <w:rPr>
          <w:sz w:val="24"/>
        </w:rPr>
        <w:t>por</w:t>
      </w:r>
      <w:r>
        <w:rPr>
          <w:spacing w:val="-2"/>
          <w:sz w:val="24"/>
        </w:rPr>
        <w:t> </w:t>
      </w:r>
      <w:r>
        <w:rPr>
          <w:sz w:val="24"/>
        </w:rPr>
        <w:t>copeiras, devidamente treinadas para o atendimento das porções estabelecidas.</w:t>
      </w:r>
      <w:r>
        <w:rPr>
          <w:spacing w:val="-8"/>
          <w:sz w:val="24"/>
        </w:rPr>
        <w:t> </w:t>
      </w:r>
      <w:r>
        <w:rPr>
          <w:sz w:val="24"/>
        </w:rPr>
        <w:t>As demais preparações do cardápio (arroz, feijão e saladas) serão de livre demanda dos usuários, sendo que o arroz e o feijão poderão ser servidos por copeiras para agilizar a distribuição. É vetado ao usuário o direito a repetição de qualquer preparação do cardápio.</w:t>
      </w:r>
    </w:p>
    <w:p>
      <w:pPr>
        <w:pStyle w:val="ListParagraph"/>
        <w:numPr>
          <w:ilvl w:val="1"/>
          <w:numId w:val="13"/>
        </w:numPr>
        <w:tabs>
          <w:tab w:pos="869" w:val="left" w:leader="none"/>
        </w:tabs>
        <w:spacing w:line="242" w:lineRule="auto" w:before="226" w:after="0"/>
        <w:ind w:left="329" w:right="493" w:firstLine="0"/>
        <w:jc w:val="left"/>
        <w:rPr>
          <w:b/>
          <w:sz w:val="24"/>
        </w:rPr>
      </w:pPr>
      <w:r>
        <w:rPr>
          <w:sz w:val="24"/>
        </w:rPr>
        <w:t>A</w:t>
      </w:r>
      <w:r>
        <w:rPr>
          <w:spacing w:val="-8"/>
          <w:sz w:val="24"/>
        </w:rPr>
        <w:t> </w:t>
      </w:r>
      <w:r>
        <w:rPr>
          <w:sz w:val="24"/>
        </w:rPr>
        <w:t>Contratada deverá disponibilizar todas as preparações constantes no cardápio diário, de forma que o usuário possa se servir conforme sua preferência</w:t>
      </w:r>
      <w:r>
        <w:rPr>
          <w:spacing w:val="-3"/>
          <w:sz w:val="24"/>
        </w:rPr>
        <w:t> </w:t>
      </w:r>
      <w:r>
        <w:rPr>
          <w:sz w:val="24"/>
        </w:rPr>
        <w:t>e,</w:t>
      </w:r>
      <w:r>
        <w:rPr>
          <w:spacing w:val="-3"/>
          <w:sz w:val="24"/>
        </w:rPr>
        <w:t> </w:t>
      </w:r>
      <w:r>
        <w:rPr>
          <w:sz w:val="24"/>
        </w:rPr>
        <w:t>ainda,</w:t>
      </w:r>
      <w:r>
        <w:rPr>
          <w:spacing w:val="-3"/>
          <w:sz w:val="24"/>
        </w:rPr>
        <w:t> </w:t>
      </w:r>
      <w:r>
        <w:rPr>
          <w:sz w:val="24"/>
        </w:rPr>
        <w:t>mantendo-as</w:t>
      </w:r>
      <w:r>
        <w:rPr>
          <w:spacing w:val="-3"/>
          <w:sz w:val="24"/>
        </w:rPr>
        <w:t> </w:t>
      </w:r>
      <w:r>
        <w:rPr>
          <w:sz w:val="24"/>
        </w:rPr>
        <w:t>em</w:t>
      </w:r>
      <w:r>
        <w:rPr>
          <w:spacing w:val="-3"/>
          <w:sz w:val="24"/>
        </w:rPr>
        <w:t> </w:t>
      </w:r>
      <w:r>
        <w:rPr>
          <w:sz w:val="24"/>
        </w:rPr>
        <w:t>temperaturas</w:t>
      </w:r>
      <w:r>
        <w:rPr>
          <w:spacing w:val="-3"/>
          <w:sz w:val="24"/>
        </w:rPr>
        <w:t> </w:t>
      </w:r>
      <w:r>
        <w:rPr>
          <w:sz w:val="24"/>
        </w:rPr>
        <w:t>adequadas</w:t>
      </w:r>
      <w:r>
        <w:rPr>
          <w:spacing w:val="-3"/>
          <w:sz w:val="24"/>
        </w:rPr>
        <w:t> </w:t>
      </w:r>
      <w:r>
        <w:rPr>
          <w:sz w:val="24"/>
        </w:rPr>
        <w:t>ao</w:t>
      </w:r>
      <w:r>
        <w:rPr>
          <w:spacing w:val="-3"/>
          <w:sz w:val="24"/>
        </w:rPr>
        <w:t> </w:t>
      </w:r>
      <w:r>
        <w:rPr>
          <w:sz w:val="24"/>
        </w:rPr>
        <w:t>consumo</w:t>
      </w:r>
      <w:r>
        <w:rPr>
          <w:spacing w:val="-3"/>
          <w:sz w:val="24"/>
        </w:rPr>
        <w:t> </w:t>
      </w:r>
      <w:r>
        <w:rPr>
          <w:sz w:val="24"/>
        </w:rPr>
        <w:t>imediato,</w:t>
      </w:r>
      <w:r>
        <w:rPr>
          <w:spacing w:val="-3"/>
          <w:sz w:val="24"/>
        </w:rPr>
        <w:t> </w:t>
      </w:r>
      <w:r>
        <w:rPr>
          <w:sz w:val="24"/>
        </w:rPr>
        <w:t>conforme</w:t>
      </w:r>
      <w:r>
        <w:rPr>
          <w:spacing w:val="-3"/>
          <w:sz w:val="24"/>
        </w:rPr>
        <w:t> </w:t>
      </w:r>
      <w:r>
        <w:rPr>
          <w:sz w:val="24"/>
        </w:rPr>
        <w:t>legislações</w:t>
      </w:r>
      <w:r>
        <w:rPr>
          <w:spacing w:val="-3"/>
          <w:sz w:val="24"/>
        </w:rPr>
        <w:t> </w:t>
      </w:r>
      <w:r>
        <w:rPr>
          <w:sz w:val="24"/>
        </w:rPr>
        <w:t>sanitárias</w:t>
      </w:r>
      <w:r>
        <w:rPr>
          <w:spacing w:val="-3"/>
          <w:sz w:val="24"/>
        </w:rPr>
        <w:t> </w:t>
      </w:r>
      <w:r>
        <w:rPr>
          <w:sz w:val="24"/>
        </w:rPr>
        <w:t>vigentes,</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horário de funcionamento do RU.</w:t>
      </w:r>
    </w:p>
    <w:p>
      <w:pPr>
        <w:pStyle w:val="ListParagraph"/>
        <w:numPr>
          <w:ilvl w:val="1"/>
          <w:numId w:val="13"/>
        </w:numPr>
        <w:tabs>
          <w:tab w:pos="869" w:val="left" w:leader="none"/>
        </w:tabs>
        <w:spacing w:line="247" w:lineRule="auto" w:before="229" w:after="0"/>
        <w:ind w:left="329" w:right="456" w:firstLine="0"/>
        <w:jc w:val="both"/>
        <w:rPr>
          <w:b/>
          <w:sz w:val="24"/>
        </w:rPr>
      </w:pPr>
      <w:r>
        <w:rPr>
          <w:sz w:val="24"/>
        </w:rPr>
        <w:t>Todas</w:t>
      </w:r>
      <w:r>
        <w:rPr>
          <w:spacing w:val="-3"/>
          <w:sz w:val="24"/>
        </w:rPr>
        <w:t> </w:t>
      </w:r>
      <w:r>
        <w:rPr>
          <w:sz w:val="24"/>
        </w:rPr>
        <w:t>as</w:t>
      </w:r>
      <w:r>
        <w:rPr>
          <w:spacing w:val="-3"/>
          <w:sz w:val="24"/>
        </w:rPr>
        <w:t> </w:t>
      </w:r>
      <w:r>
        <w:rPr>
          <w:sz w:val="24"/>
        </w:rPr>
        <w:t>preparações</w:t>
      </w:r>
      <w:r>
        <w:rPr>
          <w:spacing w:val="-3"/>
          <w:sz w:val="24"/>
        </w:rPr>
        <w:t> </w:t>
      </w:r>
      <w:r>
        <w:rPr>
          <w:sz w:val="24"/>
        </w:rPr>
        <w:t>deverão</w:t>
      </w:r>
      <w:r>
        <w:rPr>
          <w:spacing w:val="-3"/>
          <w:sz w:val="24"/>
        </w:rPr>
        <w:t> </w:t>
      </w:r>
      <w:r>
        <w:rPr>
          <w:sz w:val="24"/>
        </w:rPr>
        <w:t>ser</w:t>
      </w:r>
      <w:r>
        <w:rPr>
          <w:spacing w:val="-3"/>
          <w:sz w:val="24"/>
        </w:rPr>
        <w:t> </w:t>
      </w:r>
      <w:r>
        <w:rPr>
          <w:sz w:val="24"/>
        </w:rPr>
        <w:t>ofertadas</w:t>
      </w:r>
      <w:r>
        <w:rPr>
          <w:spacing w:val="-3"/>
          <w:sz w:val="24"/>
        </w:rPr>
        <w:t> </w:t>
      </w:r>
      <w:r>
        <w:rPr>
          <w:sz w:val="24"/>
        </w:rPr>
        <w:t>desde</w:t>
      </w:r>
      <w:r>
        <w:rPr>
          <w:spacing w:val="-3"/>
          <w:sz w:val="24"/>
        </w:rPr>
        <w:t> </w:t>
      </w:r>
      <w:r>
        <w:rPr>
          <w:sz w:val="24"/>
        </w:rPr>
        <w:t>o</w:t>
      </w:r>
      <w:r>
        <w:rPr>
          <w:spacing w:val="-3"/>
          <w:sz w:val="24"/>
        </w:rPr>
        <w:t> </w:t>
      </w:r>
      <w:r>
        <w:rPr>
          <w:sz w:val="24"/>
        </w:rPr>
        <w:t>início</w:t>
      </w:r>
      <w:r>
        <w:rPr>
          <w:spacing w:val="-3"/>
          <w:sz w:val="24"/>
        </w:rPr>
        <w:t> </w:t>
      </w:r>
      <w:r>
        <w:rPr>
          <w:sz w:val="24"/>
        </w:rPr>
        <w:t>até</w:t>
      </w:r>
      <w:r>
        <w:rPr>
          <w:spacing w:val="-3"/>
          <w:sz w:val="24"/>
        </w:rPr>
        <w:t> </w:t>
      </w:r>
      <w:r>
        <w:rPr>
          <w:sz w:val="24"/>
        </w:rPr>
        <w:t>o</w:t>
      </w:r>
      <w:r>
        <w:rPr>
          <w:spacing w:val="-3"/>
          <w:sz w:val="24"/>
        </w:rPr>
        <w:t> </w:t>
      </w:r>
      <w:r>
        <w:rPr>
          <w:sz w:val="24"/>
        </w:rPr>
        <w:t>término</w:t>
      </w:r>
      <w:r>
        <w:rPr>
          <w:spacing w:val="-3"/>
          <w:sz w:val="24"/>
        </w:rPr>
        <w:t> </w:t>
      </w:r>
      <w:r>
        <w:rPr>
          <w:sz w:val="24"/>
        </w:rPr>
        <w:t>do</w:t>
      </w:r>
      <w:r>
        <w:rPr>
          <w:spacing w:val="-3"/>
          <w:sz w:val="24"/>
        </w:rPr>
        <w:t> </w:t>
      </w:r>
      <w:r>
        <w:rPr>
          <w:sz w:val="24"/>
        </w:rPr>
        <w:t>horário</w:t>
      </w:r>
      <w:r>
        <w:rPr>
          <w:spacing w:val="-3"/>
          <w:sz w:val="24"/>
        </w:rPr>
        <w:t> </w:t>
      </w:r>
      <w:r>
        <w:rPr>
          <w:sz w:val="24"/>
        </w:rPr>
        <w:t>de</w:t>
      </w:r>
      <w:r>
        <w:rPr>
          <w:spacing w:val="-3"/>
          <w:sz w:val="24"/>
        </w:rPr>
        <w:t> </w:t>
      </w:r>
      <w:r>
        <w:rPr>
          <w:sz w:val="24"/>
        </w:rPr>
        <w:t>distribuição</w:t>
      </w:r>
      <w:r>
        <w:rPr>
          <w:spacing w:val="-3"/>
          <w:sz w:val="24"/>
        </w:rPr>
        <w:t> </w:t>
      </w:r>
      <w:r>
        <w:rPr>
          <w:sz w:val="24"/>
        </w:rPr>
        <w:t>das</w:t>
      </w:r>
      <w:r>
        <w:rPr>
          <w:spacing w:val="-3"/>
          <w:sz w:val="24"/>
        </w:rPr>
        <w:t> </w:t>
      </w:r>
      <w:r>
        <w:rPr>
          <w:sz w:val="24"/>
        </w:rPr>
        <w:t>refeições</w:t>
      </w:r>
      <w:r>
        <w:rPr>
          <w:spacing w:val="-3"/>
          <w:sz w:val="24"/>
        </w:rPr>
        <w:t> </w:t>
      </w:r>
      <w:r>
        <w:rPr>
          <w:sz w:val="24"/>
        </w:rPr>
        <w:t>sem</w:t>
      </w:r>
      <w:r>
        <w:rPr>
          <w:spacing w:val="-3"/>
          <w:sz w:val="24"/>
        </w:rPr>
        <w:t> </w:t>
      </w:r>
      <w:r>
        <w:rPr>
          <w:sz w:val="24"/>
        </w:rPr>
        <w:t>desabastecimentos</w:t>
      </w:r>
      <w:r>
        <w:rPr>
          <w:spacing w:val="-3"/>
          <w:sz w:val="24"/>
        </w:rPr>
        <w:t> </w:t>
      </w:r>
      <w:r>
        <w:rPr>
          <w:sz w:val="24"/>
        </w:rPr>
        <w:t>parciais ou totais nesse período, respeitando as porções estimadas previamente.</w:t>
      </w:r>
    </w:p>
    <w:p>
      <w:pPr>
        <w:pStyle w:val="ListParagraph"/>
        <w:numPr>
          <w:ilvl w:val="1"/>
          <w:numId w:val="13"/>
        </w:numPr>
        <w:tabs>
          <w:tab w:pos="869" w:val="left" w:leader="none"/>
        </w:tabs>
        <w:spacing w:line="242" w:lineRule="auto" w:before="226" w:after="0"/>
        <w:ind w:left="329" w:right="328" w:firstLine="0"/>
        <w:jc w:val="left"/>
        <w:rPr>
          <w:b/>
          <w:sz w:val="24"/>
        </w:rPr>
      </w:pPr>
      <w:r>
        <w:rPr>
          <w:sz w:val="24"/>
        </w:rPr>
        <w:t>Substituições</w:t>
      </w:r>
      <w:r>
        <w:rPr>
          <w:spacing w:val="-6"/>
          <w:sz w:val="24"/>
        </w:rPr>
        <w:t> </w:t>
      </w:r>
      <w:r>
        <w:rPr>
          <w:sz w:val="24"/>
        </w:rPr>
        <w:t>emergenciais,</w:t>
      </w:r>
      <w:r>
        <w:rPr>
          <w:spacing w:val="-6"/>
          <w:sz w:val="24"/>
        </w:rPr>
        <w:t> </w:t>
      </w:r>
      <w:r>
        <w:rPr>
          <w:sz w:val="24"/>
        </w:rPr>
        <w:t>durante</w:t>
      </w:r>
      <w:r>
        <w:rPr>
          <w:spacing w:val="-6"/>
          <w:sz w:val="24"/>
        </w:rPr>
        <w:t> </w:t>
      </w:r>
      <w:r>
        <w:rPr>
          <w:sz w:val="24"/>
        </w:rPr>
        <w:t>o</w:t>
      </w:r>
      <w:r>
        <w:rPr>
          <w:spacing w:val="-6"/>
          <w:sz w:val="24"/>
        </w:rPr>
        <w:t> </w:t>
      </w:r>
      <w:r>
        <w:rPr>
          <w:sz w:val="24"/>
        </w:rPr>
        <w:t>período</w:t>
      </w:r>
      <w:r>
        <w:rPr>
          <w:spacing w:val="-6"/>
          <w:sz w:val="24"/>
        </w:rPr>
        <w:t> </w:t>
      </w:r>
      <w:r>
        <w:rPr>
          <w:sz w:val="24"/>
        </w:rPr>
        <w:t>de</w:t>
      </w:r>
      <w:r>
        <w:rPr>
          <w:spacing w:val="-6"/>
          <w:sz w:val="24"/>
        </w:rPr>
        <w:t> </w:t>
      </w:r>
      <w:r>
        <w:rPr>
          <w:sz w:val="24"/>
        </w:rPr>
        <w:t>distribuição,</w:t>
      </w:r>
      <w:r>
        <w:rPr>
          <w:spacing w:val="-6"/>
          <w:sz w:val="24"/>
        </w:rPr>
        <w:t> </w:t>
      </w:r>
      <w:r>
        <w:rPr>
          <w:sz w:val="24"/>
        </w:rPr>
        <w:t>por</w:t>
      </w:r>
      <w:r>
        <w:rPr>
          <w:spacing w:val="-6"/>
          <w:sz w:val="24"/>
        </w:rPr>
        <w:t> </w:t>
      </w:r>
      <w:r>
        <w:rPr>
          <w:sz w:val="24"/>
        </w:rPr>
        <w:t>quaisquer</w:t>
      </w:r>
      <w:r>
        <w:rPr>
          <w:spacing w:val="-6"/>
          <w:sz w:val="24"/>
        </w:rPr>
        <w:t> </w:t>
      </w:r>
      <w:r>
        <w:rPr>
          <w:sz w:val="24"/>
        </w:rPr>
        <w:t>motivos,</w:t>
      </w:r>
      <w:r>
        <w:rPr>
          <w:spacing w:val="-6"/>
          <w:sz w:val="24"/>
        </w:rPr>
        <w:t> </w:t>
      </w:r>
      <w:r>
        <w:rPr>
          <w:sz w:val="24"/>
        </w:rPr>
        <w:t>deverão</w:t>
      </w:r>
      <w:r>
        <w:rPr>
          <w:spacing w:val="-6"/>
          <w:sz w:val="24"/>
        </w:rPr>
        <w:t> </w:t>
      </w:r>
      <w:r>
        <w:rPr>
          <w:sz w:val="24"/>
        </w:rPr>
        <w:t>ser</w:t>
      </w:r>
      <w:r>
        <w:rPr>
          <w:spacing w:val="-6"/>
          <w:sz w:val="24"/>
        </w:rPr>
        <w:t> </w:t>
      </w:r>
      <w:r>
        <w:rPr>
          <w:sz w:val="24"/>
        </w:rPr>
        <w:t>notificadas,</w:t>
      </w:r>
      <w:r>
        <w:rPr>
          <w:spacing w:val="-6"/>
          <w:sz w:val="24"/>
        </w:rPr>
        <w:t> </w:t>
      </w:r>
      <w:r>
        <w:rPr>
          <w:sz w:val="24"/>
        </w:rPr>
        <w:t>verbalmente</w:t>
      </w:r>
      <w:r>
        <w:rPr>
          <w:spacing w:val="-6"/>
          <w:sz w:val="24"/>
        </w:rPr>
        <w:t> </w:t>
      </w:r>
      <w:r>
        <w:rPr>
          <w:sz w:val="24"/>
        </w:rPr>
        <w:t>à</w:t>
      </w:r>
      <w:r>
        <w:rPr>
          <w:spacing w:val="-6"/>
          <w:sz w:val="24"/>
        </w:rPr>
        <w:t> </w:t>
      </w:r>
      <w:r>
        <w:rPr>
          <w:sz w:val="24"/>
        </w:rPr>
        <w:t>CONTRATANTE</w:t>
      </w:r>
      <w:r>
        <w:rPr>
          <w:spacing w:val="-6"/>
          <w:sz w:val="24"/>
        </w:rPr>
        <w:t> </w:t>
      </w:r>
      <w:r>
        <w:rPr>
          <w:sz w:val="24"/>
        </w:rPr>
        <w:t>e autorizadas pela mesma.</w:t>
      </w:r>
      <w:r>
        <w:rPr>
          <w:spacing w:val="-9"/>
          <w:sz w:val="24"/>
        </w:rPr>
        <w:t> </w:t>
      </w:r>
      <w:r>
        <w:rPr>
          <w:sz w:val="24"/>
        </w:rPr>
        <w:t>A</w:t>
      </w:r>
      <w:r>
        <w:rPr>
          <w:spacing w:val="-9"/>
          <w:sz w:val="24"/>
        </w:rPr>
        <w:t> </w:t>
      </w:r>
      <w:r>
        <w:rPr>
          <w:sz w:val="24"/>
        </w:rPr>
        <w:t>CONTRATADA</w:t>
      </w:r>
      <w:r>
        <w:rPr>
          <w:spacing w:val="-9"/>
          <w:sz w:val="24"/>
        </w:rPr>
        <w:t> </w:t>
      </w:r>
      <w:r>
        <w:rPr>
          <w:sz w:val="24"/>
        </w:rPr>
        <w:t>deverá providenciar imediatamente a alteração no cardápio impresso exposto aos usuários. O ocorrido deverá ser oficializado pela CONTRATADA</w:t>
      </w:r>
      <w:r>
        <w:rPr>
          <w:spacing w:val="-6"/>
          <w:sz w:val="24"/>
        </w:rPr>
        <w:t> </w:t>
      </w:r>
      <w:r>
        <w:rPr>
          <w:sz w:val="24"/>
        </w:rPr>
        <w:t>também por escrito no mesmo dia.</w:t>
      </w:r>
    </w:p>
    <w:p>
      <w:pPr>
        <w:pStyle w:val="ListParagraph"/>
        <w:numPr>
          <w:ilvl w:val="1"/>
          <w:numId w:val="13"/>
        </w:numPr>
        <w:tabs>
          <w:tab w:pos="869" w:val="left" w:leader="none"/>
        </w:tabs>
        <w:spacing w:line="240" w:lineRule="auto" w:before="229" w:after="0"/>
        <w:ind w:left="329" w:right="411" w:firstLine="0"/>
        <w:jc w:val="left"/>
        <w:rPr>
          <w:b/>
          <w:sz w:val="24"/>
        </w:rPr>
      </w:pPr>
      <w:r>
        <w:rPr>
          <w:sz w:val="24"/>
        </w:rPr>
        <w:t>Deverão ser dispostos sobre os Balcões de Distribuição “display” com nome das preparações, seus ingredientes e informação das calorias contidas em cada porção/utensílio de servir (por exemplo, 1 colher de sopa= 59 calorias). Essas informações deverão ser previamente aprovadas pela Fiscalização da UERJ. Quando forem ofertadas preparações que contenham ingredientes potencialmente alergênicos, estes deverão ser identificados no balcão de distribuição e nos cardápios divulgados ao público. Entende-se por ingredientes potencialmente alergênicos: leite de vaca e derivados (queijo,</w:t>
      </w:r>
      <w:r>
        <w:rPr>
          <w:spacing w:val="-3"/>
          <w:sz w:val="24"/>
        </w:rPr>
        <w:t> </w:t>
      </w:r>
      <w:r>
        <w:rPr>
          <w:sz w:val="24"/>
        </w:rPr>
        <w:t>creme</w:t>
      </w:r>
      <w:r>
        <w:rPr>
          <w:spacing w:val="-3"/>
          <w:sz w:val="24"/>
        </w:rPr>
        <w:t> </w:t>
      </w:r>
      <w:r>
        <w:rPr>
          <w:sz w:val="24"/>
        </w:rPr>
        <w:t>de</w:t>
      </w:r>
      <w:r>
        <w:rPr>
          <w:spacing w:val="-3"/>
          <w:sz w:val="24"/>
        </w:rPr>
        <w:t> </w:t>
      </w:r>
      <w:r>
        <w:rPr>
          <w:sz w:val="24"/>
        </w:rPr>
        <w:t>leite,</w:t>
      </w:r>
      <w:r>
        <w:rPr>
          <w:spacing w:val="-3"/>
          <w:sz w:val="24"/>
        </w:rPr>
        <w:t> </w:t>
      </w:r>
      <w:r>
        <w:rPr>
          <w:sz w:val="24"/>
        </w:rPr>
        <w:t>requeijão,</w:t>
      </w:r>
      <w:r>
        <w:rPr>
          <w:spacing w:val="-3"/>
          <w:sz w:val="24"/>
        </w:rPr>
        <w:t> </w:t>
      </w:r>
      <w:r>
        <w:rPr>
          <w:sz w:val="24"/>
        </w:rPr>
        <w:t>nata,</w:t>
      </w:r>
      <w:r>
        <w:rPr>
          <w:spacing w:val="-3"/>
          <w:sz w:val="24"/>
        </w:rPr>
        <w:t> </w:t>
      </w:r>
      <w:r>
        <w:rPr>
          <w:sz w:val="24"/>
        </w:rPr>
        <w:t>leite</w:t>
      </w:r>
      <w:r>
        <w:rPr>
          <w:spacing w:val="-3"/>
          <w:sz w:val="24"/>
        </w:rPr>
        <w:t> </w:t>
      </w:r>
      <w:r>
        <w:rPr>
          <w:sz w:val="24"/>
        </w:rPr>
        <w:t>condensado,</w:t>
      </w:r>
      <w:r>
        <w:rPr>
          <w:spacing w:val="-3"/>
          <w:sz w:val="24"/>
        </w:rPr>
        <w:t> </w:t>
      </w:r>
      <w:r>
        <w:rPr>
          <w:sz w:val="24"/>
        </w:rPr>
        <w:t>maionese,</w:t>
      </w:r>
      <w:r>
        <w:rPr>
          <w:spacing w:val="-3"/>
          <w:sz w:val="24"/>
        </w:rPr>
        <w:t> </w:t>
      </w:r>
      <w:r>
        <w:rPr>
          <w:sz w:val="24"/>
        </w:rPr>
        <w:t>margarina</w:t>
      </w:r>
      <w:r>
        <w:rPr>
          <w:spacing w:val="-3"/>
          <w:sz w:val="24"/>
        </w:rPr>
        <w:t> </w:t>
      </w:r>
      <w:r>
        <w:rPr>
          <w:sz w:val="24"/>
        </w:rPr>
        <w:t>com</w:t>
      </w:r>
      <w:r>
        <w:rPr>
          <w:spacing w:val="-3"/>
          <w:sz w:val="24"/>
        </w:rPr>
        <w:t> </w:t>
      </w:r>
      <w:r>
        <w:rPr>
          <w:sz w:val="24"/>
        </w:rPr>
        <w:t>leite,</w:t>
      </w:r>
      <w:r>
        <w:rPr>
          <w:spacing w:val="-3"/>
          <w:sz w:val="24"/>
        </w:rPr>
        <w:t> </w:t>
      </w:r>
      <w:r>
        <w:rPr>
          <w:sz w:val="24"/>
        </w:rPr>
        <w:t>etc.),</w:t>
      </w:r>
      <w:r>
        <w:rPr>
          <w:spacing w:val="-3"/>
          <w:sz w:val="24"/>
        </w:rPr>
        <w:t> </w:t>
      </w:r>
      <w:r>
        <w:rPr>
          <w:sz w:val="24"/>
        </w:rPr>
        <w:t>ovo,</w:t>
      </w:r>
      <w:r>
        <w:rPr>
          <w:spacing w:val="-3"/>
          <w:sz w:val="24"/>
        </w:rPr>
        <w:t> </w:t>
      </w:r>
      <w:r>
        <w:rPr>
          <w:sz w:val="24"/>
        </w:rPr>
        <w:t>trigo,</w:t>
      </w:r>
      <w:r>
        <w:rPr>
          <w:spacing w:val="-3"/>
          <w:sz w:val="24"/>
        </w:rPr>
        <w:t> </w:t>
      </w:r>
      <w:r>
        <w:rPr>
          <w:sz w:val="24"/>
        </w:rPr>
        <w:t>soja,</w:t>
      </w:r>
      <w:r>
        <w:rPr>
          <w:spacing w:val="-3"/>
          <w:sz w:val="24"/>
        </w:rPr>
        <w:t> </w:t>
      </w:r>
      <w:r>
        <w:rPr>
          <w:sz w:val="24"/>
        </w:rPr>
        <w:t>amendoim</w:t>
      </w:r>
      <w:r>
        <w:rPr>
          <w:spacing w:val="-3"/>
          <w:sz w:val="24"/>
        </w:rPr>
        <w:t> </w:t>
      </w:r>
      <w:r>
        <w:rPr>
          <w:sz w:val="24"/>
        </w:rPr>
        <w:t>e</w:t>
      </w:r>
      <w:r>
        <w:rPr>
          <w:spacing w:val="-3"/>
          <w:sz w:val="24"/>
        </w:rPr>
        <w:t> </w:t>
      </w:r>
      <w:r>
        <w:rPr>
          <w:sz w:val="24"/>
        </w:rPr>
        <w:t>outras</w:t>
      </w:r>
      <w:r>
        <w:rPr>
          <w:spacing w:val="-3"/>
          <w:sz w:val="24"/>
        </w:rPr>
        <w:t> </w:t>
      </w:r>
      <w:r>
        <w:rPr>
          <w:sz w:val="24"/>
        </w:rPr>
        <w:t>oleaginosas,</w:t>
      </w:r>
      <w:r>
        <w:rPr>
          <w:spacing w:val="-3"/>
          <w:sz w:val="24"/>
        </w:rPr>
        <w:t> </w:t>
      </w:r>
      <w:r>
        <w:rPr>
          <w:sz w:val="24"/>
        </w:rPr>
        <w:t>aveia, centeio e outros cereais.</w:t>
      </w:r>
    </w:p>
    <w:p>
      <w:pPr>
        <w:pStyle w:val="ListParagraph"/>
        <w:numPr>
          <w:ilvl w:val="1"/>
          <w:numId w:val="13"/>
        </w:numPr>
        <w:tabs>
          <w:tab w:pos="869" w:val="left" w:leader="none"/>
        </w:tabs>
        <w:spacing w:line="240" w:lineRule="auto" w:before="249" w:after="0"/>
        <w:ind w:left="869" w:right="0" w:hanging="540"/>
        <w:jc w:val="left"/>
        <w:rPr>
          <w:b/>
          <w:sz w:val="24"/>
        </w:rPr>
      </w:pPr>
      <w:r>
        <w:rPr>
          <w:sz w:val="24"/>
        </w:rPr>
        <w:t>Quando</w:t>
      </w:r>
      <w:r>
        <w:rPr>
          <w:spacing w:val="-1"/>
          <w:sz w:val="24"/>
        </w:rPr>
        <w:t> </w:t>
      </w:r>
      <w:r>
        <w:rPr>
          <w:sz w:val="24"/>
        </w:rPr>
        <w:t>a</w:t>
      </w:r>
      <w:r>
        <w:rPr>
          <w:spacing w:val="-1"/>
          <w:sz w:val="24"/>
        </w:rPr>
        <w:t> </w:t>
      </w:r>
      <w:r>
        <w:rPr>
          <w:sz w:val="24"/>
        </w:rPr>
        <w:t>preparação for</w:t>
      </w:r>
      <w:r>
        <w:rPr>
          <w:spacing w:val="-1"/>
          <w:sz w:val="24"/>
        </w:rPr>
        <w:t> </w:t>
      </w:r>
      <w:r>
        <w:rPr>
          <w:sz w:val="24"/>
        </w:rPr>
        <w:t>proveniente da</w:t>
      </w:r>
      <w:r>
        <w:rPr>
          <w:spacing w:val="-1"/>
          <w:sz w:val="24"/>
        </w:rPr>
        <w:t> </w:t>
      </w:r>
      <w:r>
        <w:rPr>
          <w:sz w:val="24"/>
        </w:rPr>
        <w:t>agricultura familiar,</w:t>
      </w:r>
      <w:r>
        <w:rPr>
          <w:spacing w:val="-1"/>
          <w:sz w:val="24"/>
        </w:rPr>
        <w:t> </w:t>
      </w:r>
      <w:r>
        <w:rPr>
          <w:sz w:val="24"/>
        </w:rPr>
        <w:t>deverá ser</w:t>
      </w:r>
      <w:r>
        <w:rPr>
          <w:spacing w:val="-1"/>
          <w:sz w:val="24"/>
        </w:rPr>
        <w:t> </w:t>
      </w:r>
      <w:r>
        <w:rPr>
          <w:sz w:val="24"/>
        </w:rPr>
        <w:t>identificada</w:t>
      </w:r>
      <w:r>
        <w:rPr>
          <w:spacing w:val="-1"/>
          <w:sz w:val="24"/>
        </w:rPr>
        <w:t> </w:t>
      </w:r>
      <w:r>
        <w:rPr>
          <w:sz w:val="24"/>
        </w:rPr>
        <w:t>no display</w:t>
      </w:r>
      <w:r>
        <w:rPr>
          <w:spacing w:val="-1"/>
          <w:sz w:val="24"/>
        </w:rPr>
        <w:t> </w:t>
      </w:r>
      <w:r>
        <w:rPr>
          <w:sz w:val="24"/>
        </w:rPr>
        <w:t>em todas</w:t>
      </w:r>
      <w:r>
        <w:rPr>
          <w:spacing w:val="-1"/>
          <w:sz w:val="24"/>
        </w:rPr>
        <w:t> </w:t>
      </w:r>
      <w:r>
        <w:rPr>
          <w:sz w:val="24"/>
        </w:rPr>
        <w:t>as linhas</w:t>
      </w:r>
      <w:r>
        <w:rPr>
          <w:spacing w:val="-1"/>
          <w:sz w:val="24"/>
        </w:rPr>
        <w:t> </w:t>
      </w:r>
      <w:r>
        <w:rPr>
          <w:sz w:val="24"/>
        </w:rPr>
        <w:t>de </w:t>
      </w:r>
      <w:r>
        <w:rPr>
          <w:spacing w:val="-2"/>
          <w:sz w:val="24"/>
        </w:rPr>
        <w:t>distribuição.</w:t>
      </w:r>
    </w:p>
    <w:p>
      <w:pPr>
        <w:pStyle w:val="ListParagraph"/>
        <w:numPr>
          <w:ilvl w:val="1"/>
          <w:numId w:val="13"/>
        </w:numPr>
        <w:tabs>
          <w:tab w:pos="869" w:val="left" w:leader="none"/>
        </w:tabs>
        <w:spacing w:line="247" w:lineRule="auto" w:before="234" w:after="0"/>
        <w:ind w:left="329" w:right="699" w:firstLine="0"/>
        <w:jc w:val="left"/>
        <w:rPr>
          <w:b/>
          <w:sz w:val="24"/>
        </w:rPr>
      </w:pPr>
      <w:r>
        <w:rPr>
          <w:sz w:val="24"/>
        </w:rPr>
        <w:t>Os</w:t>
      </w:r>
      <w:r>
        <w:rPr>
          <w:spacing w:val="-2"/>
          <w:sz w:val="24"/>
        </w:rPr>
        <w:t> </w:t>
      </w:r>
      <w:r>
        <w:rPr>
          <w:sz w:val="24"/>
        </w:rPr>
        <w:t>utensílios</w:t>
      </w:r>
      <w:r>
        <w:rPr>
          <w:spacing w:val="-2"/>
          <w:sz w:val="24"/>
        </w:rPr>
        <w:t> </w:t>
      </w:r>
      <w:r>
        <w:rPr>
          <w:sz w:val="24"/>
        </w:rPr>
        <w:t>disponibilizados</w:t>
      </w:r>
      <w:r>
        <w:rPr>
          <w:spacing w:val="-2"/>
          <w:sz w:val="24"/>
        </w:rPr>
        <w:t> </w:t>
      </w:r>
      <w:r>
        <w:rPr>
          <w:sz w:val="24"/>
        </w:rPr>
        <w:t>pela</w:t>
      </w:r>
      <w:r>
        <w:rPr>
          <w:spacing w:val="-2"/>
          <w:sz w:val="24"/>
        </w:rPr>
        <w:t> </w:t>
      </w:r>
      <w:r>
        <w:rPr>
          <w:sz w:val="24"/>
        </w:rPr>
        <w:t>Contratada</w:t>
      </w:r>
      <w:r>
        <w:rPr>
          <w:spacing w:val="-2"/>
          <w:sz w:val="24"/>
        </w:rPr>
        <w:t> </w:t>
      </w:r>
      <w:r>
        <w:rPr>
          <w:sz w:val="24"/>
        </w:rPr>
        <w:t>e</w:t>
      </w:r>
      <w:r>
        <w:rPr>
          <w:spacing w:val="-2"/>
          <w:sz w:val="24"/>
        </w:rPr>
        <w:t> </w:t>
      </w:r>
      <w:r>
        <w:rPr>
          <w:sz w:val="24"/>
        </w:rPr>
        <w:t>designados</w:t>
      </w:r>
      <w:r>
        <w:rPr>
          <w:spacing w:val="-2"/>
          <w:sz w:val="24"/>
        </w:rPr>
        <w:t> </w:t>
      </w:r>
      <w:r>
        <w:rPr>
          <w:sz w:val="24"/>
        </w:rPr>
        <w:t>aos</w:t>
      </w:r>
      <w:r>
        <w:rPr>
          <w:spacing w:val="-2"/>
          <w:sz w:val="24"/>
        </w:rPr>
        <w:t> </w:t>
      </w:r>
      <w:r>
        <w:rPr>
          <w:sz w:val="24"/>
        </w:rPr>
        <w:t>usuários</w:t>
      </w:r>
      <w:r>
        <w:rPr>
          <w:spacing w:val="-2"/>
          <w:sz w:val="24"/>
        </w:rPr>
        <w:t> </w:t>
      </w:r>
      <w:r>
        <w:rPr>
          <w:sz w:val="24"/>
        </w:rPr>
        <w:t>são:</w:t>
      </w:r>
      <w:r>
        <w:rPr>
          <w:spacing w:val="-2"/>
          <w:sz w:val="24"/>
        </w:rPr>
        <w:t> </w:t>
      </w:r>
      <w:r>
        <w:rPr>
          <w:sz w:val="24"/>
        </w:rPr>
        <w:t>garfo</w:t>
      </w:r>
      <w:r>
        <w:rPr>
          <w:spacing w:val="-2"/>
          <w:sz w:val="24"/>
        </w:rPr>
        <w:t> </w:t>
      </w:r>
      <w:r>
        <w:rPr>
          <w:sz w:val="24"/>
        </w:rPr>
        <w:t>e</w:t>
      </w:r>
      <w:r>
        <w:rPr>
          <w:spacing w:val="-2"/>
          <w:sz w:val="24"/>
        </w:rPr>
        <w:t> </w:t>
      </w:r>
      <w:r>
        <w:rPr>
          <w:sz w:val="24"/>
        </w:rPr>
        <w:t>faca</w:t>
      </w:r>
      <w:r>
        <w:rPr>
          <w:spacing w:val="-2"/>
          <w:sz w:val="24"/>
        </w:rPr>
        <w:t> </w:t>
      </w:r>
      <w:r>
        <w:rPr>
          <w:sz w:val="24"/>
        </w:rPr>
        <w:t>de</w:t>
      </w:r>
      <w:r>
        <w:rPr>
          <w:spacing w:val="-2"/>
          <w:sz w:val="24"/>
        </w:rPr>
        <w:t> </w:t>
      </w:r>
      <w:r>
        <w:rPr>
          <w:sz w:val="24"/>
        </w:rPr>
        <w:t>mesa,</w:t>
      </w:r>
      <w:r>
        <w:rPr>
          <w:spacing w:val="-2"/>
          <w:sz w:val="24"/>
        </w:rPr>
        <w:t> </w:t>
      </w:r>
      <w:r>
        <w:rPr>
          <w:sz w:val="24"/>
        </w:rPr>
        <w:t>colher</w:t>
      </w:r>
      <w:r>
        <w:rPr>
          <w:spacing w:val="-2"/>
          <w:sz w:val="24"/>
        </w:rPr>
        <w:t> </w:t>
      </w:r>
      <w:r>
        <w:rPr>
          <w:sz w:val="24"/>
        </w:rPr>
        <w:t>de</w:t>
      </w:r>
      <w:r>
        <w:rPr>
          <w:spacing w:val="-2"/>
          <w:sz w:val="24"/>
        </w:rPr>
        <w:t> </w:t>
      </w:r>
      <w:r>
        <w:rPr>
          <w:sz w:val="24"/>
        </w:rPr>
        <w:t>sobremesa</w:t>
      </w:r>
      <w:r>
        <w:rPr>
          <w:spacing w:val="-2"/>
          <w:sz w:val="24"/>
        </w:rPr>
        <w:t> </w:t>
      </w:r>
      <w:r>
        <w:rPr>
          <w:sz w:val="24"/>
        </w:rPr>
        <w:t>descartável,</w:t>
      </w:r>
      <w:r>
        <w:rPr>
          <w:spacing w:val="-2"/>
          <w:sz w:val="24"/>
        </w:rPr>
        <w:t> </w:t>
      </w:r>
      <w:r>
        <w:rPr>
          <w:sz w:val="24"/>
        </w:rPr>
        <w:t>bandeja plástica lisa e prato de louça.</w:t>
      </w:r>
    </w:p>
    <w:p>
      <w:pPr>
        <w:pStyle w:val="ListParagraph"/>
        <w:numPr>
          <w:ilvl w:val="1"/>
          <w:numId w:val="13"/>
        </w:numPr>
        <w:tabs>
          <w:tab w:pos="869" w:val="left" w:leader="none"/>
        </w:tabs>
        <w:spacing w:line="242" w:lineRule="auto" w:before="227" w:after="0"/>
        <w:ind w:left="329" w:right="392" w:firstLine="0"/>
        <w:jc w:val="left"/>
        <w:rPr>
          <w:b/>
          <w:sz w:val="24"/>
        </w:rPr>
      </w:pPr>
      <w:r>
        <w:rPr>
          <w:sz w:val="24"/>
        </w:rPr>
        <w:t>Os</w:t>
      </w:r>
      <w:r>
        <w:rPr>
          <w:spacing w:val="-3"/>
          <w:sz w:val="24"/>
        </w:rPr>
        <w:t> </w:t>
      </w:r>
      <w:r>
        <w:rPr>
          <w:sz w:val="24"/>
        </w:rPr>
        <w:t>talheres</w:t>
      </w:r>
      <w:r>
        <w:rPr>
          <w:spacing w:val="-3"/>
          <w:sz w:val="24"/>
        </w:rPr>
        <w:t> </w:t>
      </w:r>
      <w:r>
        <w:rPr>
          <w:sz w:val="24"/>
        </w:rPr>
        <w:t>usados</w:t>
      </w:r>
      <w:r>
        <w:rPr>
          <w:spacing w:val="-3"/>
          <w:sz w:val="24"/>
        </w:rPr>
        <w:t> </w:t>
      </w:r>
      <w:r>
        <w:rPr>
          <w:sz w:val="24"/>
        </w:rPr>
        <w:t>nas</w:t>
      </w:r>
      <w:r>
        <w:rPr>
          <w:spacing w:val="-3"/>
          <w:sz w:val="24"/>
        </w:rPr>
        <w:t> </w:t>
      </w:r>
      <w:r>
        <w:rPr>
          <w:sz w:val="24"/>
        </w:rPr>
        <w:t>refeições</w:t>
      </w:r>
      <w:r>
        <w:rPr>
          <w:spacing w:val="-3"/>
          <w:sz w:val="24"/>
        </w:rPr>
        <w:t> </w:t>
      </w:r>
      <w:r>
        <w:rPr>
          <w:sz w:val="24"/>
        </w:rPr>
        <w:t>deverão</w:t>
      </w:r>
      <w:r>
        <w:rPr>
          <w:spacing w:val="-3"/>
          <w:sz w:val="24"/>
        </w:rPr>
        <w:t> </w:t>
      </w:r>
      <w:r>
        <w:rPr>
          <w:sz w:val="24"/>
        </w:rPr>
        <w:t>estar</w:t>
      </w:r>
      <w:r>
        <w:rPr>
          <w:spacing w:val="-3"/>
          <w:sz w:val="24"/>
        </w:rPr>
        <w:t> </w:t>
      </w:r>
      <w:r>
        <w:rPr>
          <w:sz w:val="24"/>
        </w:rPr>
        <w:t>obrigatoriamente</w:t>
      </w:r>
      <w:r>
        <w:rPr>
          <w:spacing w:val="-3"/>
          <w:sz w:val="24"/>
        </w:rPr>
        <w:t> </w:t>
      </w:r>
      <w:r>
        <w:rPr>
          <w:sz w:val="24"/>
        </w:rPr>
        <w:t>higienizados,</w:t>
      </w:r>
      <w:r>
        <w:rPr>
          <w:spacing w:val="-3"/>
          <w:sz w:val="24"/>
        </w:rPr>
        <w:t> </w:t>
      </w:r>
      <w:r>
        <w:rPr>
          <w:sz w:val="24"/>
        </w:rPr>
        <w:t>secos</w:t>
      </w:r>
      <w:r>
        <w:rPr>
          <w:spacing w:val="-3"/>
          <w:sz w:val="24"/>
        </w:rPr>
        <w:t> </w:t>
      </w:r>
      <w:r>
        <w:rPr>
          <w:sz w:val="24"/>
        </w:rPr>
        <w:t>e</w:t>
      </w:r>
      <w:r>
        <w:rPr>
          <w:spacing w:val="-3"/>
          <w:sz w:val="24"/>
        </w:rPr>
        <w:t> </w:t>
      </w:r>
      <w:r>
        <w:rPr>
          <w:sz w:val="24"/>
        </w:rPr>
        <w:t>dispostos</w:t>
      </w:r>
      <w:r>
        <w:rPr>
          <w:spacing w:val="-3"/>
          <w:sz w:val="24"/>
        </w:rPr>
        <w:t> </w:t>
      </w:r>
      <w:r>
        <w:rPr>
          <w:sz w:val="24"/>
        </w:rPr>
        <w:t>separadamente</w:t>
      </w:r>
      <w:r>
        <w:rPr>
          <w:spacing w:val="-3"/>
          <w:sz w:val="24"/>
        </w:rPr>
        <w:t> </w:t>
      </w:r>
      <w:r>
        <w:rPr>
          <w:sz w:val="24"/>
        </w:rPr>
        <w:t>na</w:t>
      </w:r>
      <w:r>
        <w:rPr>
          <w:spacing w:val="-3"/>
          <w:sz w:val="24"/>
        </w:rPr>
        <w:t> </w:t>
      </w:r>
      <w:r>
        <w:rPr>
          <w:sz w:val="24"/>
        </w:rPr>
        <w:t>linha</w:t>
      </w:r>
      <w:r>
        <w:rPr>
          <w:spacing w:val="-3"/>
          <w:sz w:val="24"/>
        </w:rPr>
        <w:t> </w:t>
      </w:r>
      <w:r>
        <w:rPr>
          <w:sz w:val="24"/>
        </w:rPr>
        <w:t>de</w:t>
      </w:r>
      <w:r>
        <w:rPr>
          <w:spacing w:val="-3"/>
          <w:sz w:val="24"/>
        </w:rPr>
        <w:t> </w:t>
      </w:r>
      <w:r>
        <w:rPr>
          <w:sz w:val="24"/>
        </w:rPr>
        <w:t>distribuição</w:t>
      </w:r>
      <w:r>
        <w:rPr>
          <w:spacing w:val="-3"/>
          <w:sz w:val="24"/>
        </w:rPr>
        <w:t> </w:t>
      </w:r>
      <w:r>
        <w:rPr>
          <w:sz w:val="24"/>
        </w:rPr>
        <w:t>em</w:t>
      </w:r>
      <w:r>
        <w:rPr>
          <w:spacing w:val="-3"/>
          <w:sz w:val="24"/>
        </w:rPr>
        <w:t> </w:t>
      </w:r>
      <w:r>
        <w:rPr>
          <w:sz w:val="24"/>
        </w:rPr>
        <w:t>porta talheres de cor clara, impermeável, lavável e isento de rugosidades, frestas e outras imperfeições que possam comprometer a higienização dos </w:t>
      </w:r>
      <w:r>
        <w:rPr>
          <w:spacing w:val="-2"/>
          <w:sz w:val="24"/>
        </w:rPr>
        <w:t>mesmos.</w:t>
      </w:r>
    </w:p>
    <w:p>
      <w:pPr>
        <w:pStyle w:val="ListParagraph"/>
        <w:numPr>
          <w:ilvl w:val="1"/>
          <w:numId w:val="13"/>
        </w:numPr>
        <w:tabs>
          <w:tab w:pos="869" w:val="left" w:leader="none"/>
        </w:tabs>
        <w:spacing w:line="247" w:lineRule="auto" w:before="228" w:after="0"/>
        <w:ind w:left="329" w:right="707" w:firstLine="0"/>
        <w:jc w:val="left"/>
        <w:rPr>
          <w:b/>
          <w:sz w:val="24"/>
        </w:rPr>
      </w:pPr>
      <w:r>
        <w:rPr>
          <w:sz w:val="24"/>
        </w:rPr>
        <w:t>Guardanapos</w:t>
      </w:r>
      <w:r>
        <w:rPr>
          <w:spacing w:val="-2"/>
          <w:sz w:val="24"/>
        </w:rPr>
        <w:t> </w:t>
      </w:r>
      <w:r>
        <w:rPr>
          <w:sz w:val="24"/>
        </w:rPr>
        <w:t>descartáveis,</w:t>
      </w:r>
      <w:r>
        <w:rPr>
          <w:spacing w:val="-2"/>
          <w:sz w:val="24"/>
        </w:rPr>
        <w:t> </w:t>
      </w:r>
      <w:r>
        <w:rPr>
          <w:sz w:val="24"/>
        </w:rPr>
        <w:t>medindo</w:t>
      </w:r>
      <w:r>
        <w:rPr>
          <w:spacing w:val="-2"/>
          <w:sz w:val="24"/>
        </w:rPr>
        <w:t> </w:t>
      </w:r>
      <w:r>
        <w:rPr>
          <w:sz w:val="24"/>
        </w:rPr>
        <w:t>24</w:t>
      </w:r>
      <w:r>
        <w:rPr>
          <w:spacing w:val="-2"/>
          <w:sz w:val="24"/>
        </w:rPr>
        <w:t> </w:t>
      </w:r>
      <w:r>
        <w:rPr>
          <w:sz w:val="24"/>
        </w:rPr>
        <w:t>X</w:t>
      </w:r>
      <w:r>
        <w:rPr>
          <w:spacing w:val="-2"/>
          <w:sz w:val="24"/>
        </w:rPr>
        <w:t> </w:t>
      </w:r>
      <w:r>
        <w:rPr>
          <w:sz w:val="24"/>
        </w:rPr>
        <w:t>22</w:t>
      </w:r>
      <w:r>
        <w:rPr>
          <w:spacing w:val="-2"/>
          <w:sz w:val="24"/>
        </w:rPr>
        <w:t> </w:t>
      </w:r>
      <w:r>
        <w:rPr>
          <w:sz w:val="24"/>
        </w:rPr>
        <w:t>cm;</w:t>
      </w:r>
      <w:r>
        <w:rPr>
          <w:spacing w:val="-2"/>
          <w:sz w:val="24"/>
        </w:rPr>
        <w:t> </w:t>
      </w:r>
      <w:r>
        <w:rPr>
          <w:sz w:val="24"/>
        </w:rPr>
        <w:t>podendo</w:t>
      </w:r>
      <w:r>
        <w:rPr>
          <w:spacing w:val="-2"/>
          <w:sz w:val="24"/>
        </w:rPr>
        <w:t> </w:t>
      </w:r>
      <w:r>
        <w:rPr>
          <w:sz w:val="24"/>
        </w:rPr>
        <w:t>variar</w:t>
      </w:r>
      <w:r>
        <w:rPr>
          <w:spacing w:val="-2"/>
          <w:sz w:val="24"/>
        </w:rPr>
        <w:t> </w:t>
      </w:r>
      <w:r>
        <w:rPr>
          <w:sz w:val="24"/>
        </w:rPr>
        <w:t>±</w:t>
      </w:r>
      <w:r>
        <w:rPr>
          <w:spacing w:val="-2"/>
          <w:sz w:val="24"/>
        </w:rPr>
        <w:t> </w:t>
      </w:r>
      <w:r>
        <w:rPr>
          <w:sz w:val="24"/>
        </w:rPr>
        <w:t>1</w:t>
      </w:r>
      <w:r>
        <w:rPr>
          <w:spacing w:val="-2"/>
          <w:sz w:val="24"/>
        </w:rPr>
        <w:t> </w:t>
      </w:r>
      <w:r>
        <w:rPr>
          <w:sz w:val="24"/>
        </w:rPr>
        <w:t>cm,</w:t>
      </w:r>
      <w:r>
        <w:rPr>
          <w:spacing w:val="-2"/>
          <w:sz w:val="24"/>
        </w:rPr>
        <w:t> </w:t>
      </w:r>
      <w:r>
        <w:rPr>
          <w:sz w:val="24"/>
        </w:rPr>
        <w:t>em</w:t>
      </w:r>
      <w:r>
        <w:rPr>
          <w:spacing w:val="-2"/>
          <w:sz w:val="24"/>
        </w:rPr>
        <w:t> </w:t>
      </w:r>
      <w:r>
        <w:rPr>
          <w:sz w:val="24"/>
        </w:rPr>
        <w:t>folha</w:t>
      </w:r>
      <w:r>
        <w:rPr>
          <w:spacing w:val="-2"/>
          <w:sz w:val="24"/>
        </w:rPr>
        <w:t> </w:t>
      </w:r>
      <w:r>
        <w:rPr>
          <w:sz w:val="24"/>
        </w:rPr>
        <w:t>simples;</w:t>
      </w:r>
      <w:r>
        <w:rPr>
          <w:spacing w:val="-2"/>
          <w:sz w:val="24"/>
        </w:rPr>
        <w:t> </w:t>
      </w:r>
      <w:r>
        <w:rPr>
          <w:sz w:val="24"/>
        </w:rPr>
        <w:t>tipo</w:t>
      </w:r>
      <w:r>
        <w:rPr>
          <w:spacing w:val="-2"/>
          <w:sz w:val="24"/>
        </w:rPr>
        <w:t> </w:t>
      </w:r>
      <w:r>
        <w:rPr>
          <w:sz w:val="24"/>
        </w:rPr>
        <w:t>gofrado;</w:t>
      </w:r>
      <w:r>
        <w:rPr>
          <w:spacing w:val="-2"/>
          <w:sz w:val="24"/>
        </w:rPr>
        <w:t> </w:t>
      </w:r>
      <w:r>
        <w:rPr>
          <w:sz w:val="24"/>
        </w:rPr>
        <w:t>cor</w:t>
      </w:r>
      <w:r>
        <w:rPr>
          <w:spacing w:val="-2"/>
          <w:sz w:val="24"/>
        </w:rPr>
        <w:t> </w:t>
      </w:r>
      <w:r>
        <w:rPr>
          <w:sz w:val="24"/>
        </w:rPr>
        <w:t>branca,</w:t>
      </w:r>
      <w:r>
        <w:rPr>
          <w:spacing w:val="-2"/>
          <w:sz w:val="24"/>
        </w:rPr>
        <w:t> </w:t>
      </w:r>
      <w:r>
        <w:rPr>
          <w:sz w:val="24"/>
        </w:rPr>
        <w:t>macio</w:t>
      </w:r>
      <w:r>
        <w:rPr>
          <w:spacing w:val="-2"/>
          <w:sz w:val="24"/>
        </w:rPr>
        <w:t> </w:t>
      </w:r>
      <w:r>
        <w:rPr>
          <w:sz w:val="24"/>
        </w:rPr>
        <w:t>e</w:t>
      </w:r>
      <w:r>
        <w:rPr>
          <w:spacing w:val="-2"/>
          <w:sz w:val="24"/>
        </w:rPr>
        <w:t> </w:t>
      </w:r>
      <w:r>
        <w:rPr>
          <w:sz w:val="24"/>
        </w:rPr>
        <w:t>de</w:t>
      </w:r>
      <w:r>
        <w:rPr>
          <w:spacing w:val="-2"/>
          <w:sz w:val="24"/>
        </w:rPr>
        <w:t> </w:t>
      </w:r>
      <w:r>
        <w:rPr>
          <w:sz w:val="24"/>
        </w:rPr>
        <w:t>1ª</w:t>
      </w:r>
      <w:r>
        <w:rPr>
          <w:spacing w:val="-2"/>
          <w:sz w:val="24"/>
        </w:rPr>
        <w:t> </w:t>
      </w:r>
      <w:r>
        <w:rPr>
          <w:sz w:val="24"/>
        </w:rPr>
        <w:t>qualidade deverão ser disponibilizados na mesa de condimentos.</w:t>
      </w:r>
    </w:p>
    <w:p>
      <w:pPr>
        <w:pStyle w:val="ListParagraph"/>
        <w:spacing w:after="0" w:line="247" w:lineRule="auto"/>
        <w:jc w:val="left"/>
        <w:rPr>
          <w:b/>
          <w:sz w:val="24"/>
        </w:rPr>
        <w:sectPr>
          <w:pgSz w:w="15840" w:h="24480"/>
          <w:pgMar w:top="480" w:bottom="280" w:left="360" w:right="360"/>
        </w:sectPr>
      </w:pPr>
    </w:p>
    <w:p>
      <w:pPr>
        <w:pStyle w:val="ListParagraph"/>
        <w:numPr>
          <w:ilvl w:val="1"/>
          <w:numId w:val="13"/>
        </w:numPr>
        <w:tabs>
          <w:tab w:pos="989" w:val="left" w:leader="none"/>
        </w:tabs>
        <w:spacing w:line="235" w:lineRule="auto" w:before="80" w:after="0"/>
        <w:ind w:left="329" w:right="826" w:firstLine="0"/>
        <w:jc w:val="left"/>
        <w:rPr>
          <w:b/>
          <w:sz w:val="24"/>
        </w:rPr>
      </w:pPr>
      <w:r>
        <w:rPr>
          <w:sz w:val="24"/>
        </w:rPr>
        <w:t>Os</w:t>
      </w:r>
      <w:r>
        <w:rPr>
          <w:spacing w:val="-2"/>
          <w:sz w:val="24"/>
        </w:rPr>
        <w:t> </w:t>
      </w:r>
      <w:r>
        <w:rPr>
          <w:sz w:val="24"/>
        </w:rPr>
        <w:t>condimentos,</w:t>
      </w:r>
      <w:r>
        <w:rPr>
          <w:spacing w:val="-2"/>
          <w:sz w:val="24"/>
        </w:rPr>
        <w:t> </w:t>
      </w:r>
      <w:r>
        <w:rPr>
          <w:sz w:val="24"/>
        </w:rPr>
        <w:t>vinagre</w:t>
      </w:r>
      <w:r>
        <w:rPr>
          <w:spacing w:val="-2"/>
          <w:sz w:val="24"/>
        </w:rPr>
        <w:t> </w:t>
      </w:r>
      <w:r>
        <w:rPr>
          <w:sz w:val="24"/>
        </w:rPr>
        <w:t>(frasco</w:t>
      </w:r>
      <w:r>
        <w:rPr>
          <w:spacing w:val="-2"/>
          <w:sz w:val="24"/>
        </w:rPr>
        <w:t> </w:t>
      </w:r>
      <w:r>
        <w:rPr>
          <w:sz w:val="24"/>
        </w:rPr>
        <w:t>original),</w:t>
      </w:r>
      <w:r>
        <w:rPr>
          <w:spacing w:val="-2"/>
          <w:sz w:val="24"/>
        </w:rPr>
        <w:t> </w:t>
      </w:r>
      <w:r>
        <w:rPr>
          <w:sz w:val="24"/>
        </w:rPr>
        <w:t>sal</w:t>
      </w:r>
      <w:r>
        <w:rPr>
          <w:spacing w:val="-2"/>
          <w:sz w:val="24"/>
        </w:rPr>
        <w:t> </w:t>
      </w:r>
      <w:r>
        <w:rPr>
          <w:sz w:val="24"/>
        </w:rPr>
        <w:t>(sachê),</w:t>
      </w:r>
      <w:r>
        <w:rPr>
          <w:spacing w:val="-2"/>
          <w:sz w:val="24"/>
        </w:rPr>
        <w:t> </w:t>
      </w:r>
      <w:r>
        <w:rPr>
          <w:sz w:val="24"/>
        </w:rPr>
        <w:t>azeite</w:t>
      </w:r>
      <w:r>
        <w:rPr>
          <w:spacing w:val="-2"/>
          <w:sz w:val="24"/>
        </w:rPr>
        <w:t> </w:t>
      </w:r>
      <w:r>
        <w:rPr>
          <w:sz w:val="24"/>
        </w:rPr>
        <w:t>de</w:t>
      </w:r>
      <w:r>
        <w:rPr>
          <w:spacing w:val="-2"/>
          <w:sz w:val="24"/>
        </w:rPr>
        <w:t> </w:t>
      </w:r>
      <w:r>
        <w:rPr>
          <w:sz w:val="24"/>
        </w:rPr>
        <w:t>oliva</w:t>
      </w:r>
      <w:r>
        <w:rPr>
          <w:spacing w:val="-2"/>
          <w:sz w:val="24"/>
        </w:rPr>
        <w:t> </w:t>
      </w:r>
      <w:r>
        <w:rPr>
          <w:sz w:val="24"/>
        </w:rPr>
        <w:t>(embalagem</w:t>
      </w:r>
      <w:r>
        <w:rPr>
          <w:spacing w:val="-2"/>
          <w:sz w:val="24"/>
        </w:rPr>
        <w:t> </w:t>
      </w:r>
      <w:r>
        <w:rPr>
          <w:sz w:val="24"/>
        </w:rPr>
        <w:t>original</w:t>
      </w:r>
      <w:r>
        <w:rPr>
          <w:spacing w:val="-2"/>
          <w:sz w:val="24"/>
        </w:rPr>
        <w:t> </w:t>
      </w:r>
      <w:r>
        <w:rPr>
          <w:sz w:val="24"/>
        </w:rPr>
        <w:t>ou</w:t>
      </w:r>
      <w:r>
        <w:rPr>
          <w:spacing w:val="-2"/>
          <w:sz w:val="24"/>
        </w:rPr>
        <w:t> </w:t>
      </w:r>
      <w:r>
        <w:rPr>
          <w:sz w:val="24"/>
        </w:rPr>
        <w:t>sachê)</w:t>
      </w:r>
      <w:r>
        <w:rPr>
          <w:spacing w:val="-2"/>
          <w:sz w:val="24"/>
        </w:rPr>
        <w:t> </w:t>
      </w:r>
      <w:r>
        <w:rPr>
          <w:sz w:val="24"/>
        </w:rPr>
        <w:t>utilizados</w:t>
      </w:r>
      <w:r>
        <w:rPr>
          <w:spacing w:val="-2"/>
          <w:sz w:val="24"/>
        </w:rPr>
        <w:t> </w:t>
      </w:r>
      <w:r>
        <w:rPr>
          <w:sz w:val="24"/>
        </w:rPr>
        <w:t>para</w:t>
      </w:r>
      <w:r>
        <w:rPr>
          <w:spacing w:val="-2"/>
          <w:sz w:val="24"/>
        </w:rPr>
        <w:t> </w:t>
      </w:r>
      <w:r>
        <w:rPr>
          <w:sz w:val="24"/>
        </w:rPr>
        <w:t>o</w:t>
      </w:r>
      <w:r>
        <w:rPr>
          <w:spacing w:val="-2"/>
          <w:sz w:val="24"/>
        </w:rPr>
        <w:t> </w:t>
      </w:r>
      <w:r>
        <w:rPr>
          <w:sz w:val="24"/>
        </w:rPr>
        <w:t>tempero</w:t>
      </w:r>
      <w:r>
        <w:rPr>
          <w:spacing w:val="-2"/>
          <w:sz w:val="24"/>
        </w:rPr>
        <w:t> </w:t>
      </w:r>
      <w:r>
        <w:rPr>
          <w:sz w:val="24"/>
        </w:rPr>
        <w:t>das</w:t>
      </w:r>
      <w:r>
        <w:rPr>
          <w:spacing w:val="-2"/>
          <w:sz w:val="24"/>
        </w:rPr>
        <w:t> </w:t>
      </w:r>
      <w:r>
        <w:rPr>
          <w:sz w:val="24"/>
        </w:rPr>
        <w:t>saladas deverão estar disponibilizados durante todo o horário de funcionamento do restaurante, tanto no almoço quanto no jantar.</w:t>
      </w:r>
    </w:p>
    <w:p>
      <w:pPr>
        <w:pStyle w:val="BodyText"/>
        <w:spacing w:before="274"/>
        <w:ind w:left="0"/>
      </w:pPr>
    </w:p>
    <w:p>
      <w:pPr>
        <w:pStyle w:val="Heading2"/>
        <w:numPr>
          <w:ilvl w:val="0"/>
          <w:numId w:val="13"/>
        </w:numPr>
        <w:tabs>
          <w:tab w:pos="689" w:val="left" w:leader="none"/>
        </w:tabs>
        <w:spacing w:line="240" w:lineRule="auto" w:before="0" w:after="0"/>
        <w:ind w:left="689" w:right="0" w:hanging="360"/>
        <w:jc w:val="left"/>
      </w:pPr>
      <w:r>
        <w:rPr/>
        <w:t>REFEIÇÃO EMBALADA</w:t>
      </w:r>
      <w:r>
        <w:rPr>
          <w:spacing w:val="-14"/>
        </w:rPr>
        <w:t> </w:t>
      </w:r>
      <w:r>
        <w:rPr>
          <w:spacing w:val="-2"/>
        </w:rPr>
        <w:t>(QUENTINHAS)</w:t>
      </w:r>
    </w:p>
    <w:p>
      <w:pPr>
        <w:pStyle w:val="ListParagraph"/>
        <w:numPr>
          <w:ilvl w:val="1"/>
          <w:numId w:val="13"/>
        </w:numPr>
        <w:tabs>
          <w:tab w:pos="869" w:val="left" w:leader="none"/>
        </w:tabs>
        <w:spacing w:line="242" w:lineRule="auto" w:before="264" w:after="0"/>
        <w:ind w:left="329" w:right="376" w:firstLine="0"/>
        <w:jc w:val="left"/>
        <w:rPr>
          <w:b/>
          <w:sz w:val="24"/>
        </w:rPr>
      </w:pPr>
      <w:r>
        <w:rPr>
          <w:sz w:val="24"/>
        </w:rPr>
        <w:t>A</w:t>
      </w:r>
      <w:r>
        <w:rPr>
          <w:spacing w:val="-15"/>
          <w:sz w:val="24"/>
        </w:rPr>
        <w:t> </w:t>
      </w:r>
      <w:r>
        <w:rPr>
          <w:sz w:val="24"/>
        </w:rPr>
        <w:t>refeição</w:t>
      </w:r>
      <w:r>
        <w:rPr>
          <w:spacing w:val="-3"/>
          <w:sz w:val="24"/>
        </w:rPr>
        <w:t> </w:t>
      </w:r>
      <w:r>
        <w:rPr>
          <w:sz w:val="24"/>
        </w:rPr>
        <w:t>embalada,</w:t>
      </w:r>
      <w:r>
        <w:rPr>
          <w:spacing w:val="-3"/>
          <w:sz w:val="24"/>
        </w:rPr>
        <w:t> </w:t>
      </w:r>
      <w:r>
        <w:rPr>
          <w:sz w:val="24"/>
        </w:rPr>
        <w:t>popularmente</w:t>
      </w:r>
      <w:r>
        <w:rPr>
          <w:spacing w:val="-3"/>
          <w:sz w:val="24"/>
        </w:rPr>
        <w:t> </w:t>
      </w:r>
      <w:r>
        <w:rPr>
          <w:sz w:val="24"/>
        </w:rPr>
        <w:t>conhecida</w:t>
      </w:r>
      <w:r>
        <w:rPr>
          <w:spacing w:val="-3"/>
          <w:sz w:val="24"/>
        </w:rPr>
        <w:t> </w:t>
      </w:r>
      <w:r>
        <w:rPr>
          <w:sz w:val="24"/>
        </w:rPr>
        <w:t>como</w:t>
      </w:r>
      <w:r>
        <w:rPr>
          <w:spacing w:val="-3"/>
          <w:sz w:val="24"/>
        </w:rPr>
        <w:t> </w:t>
      </w:r>
      <w:r>
        <w:rPr>
          <w:sz w:val="24"/>
        </w:rPr>
        <w:t>quentinha,</w:t>
      </w:r>
      <w:r>
        <w:rPr>
          <w:spacing w:val="-3"/>
          <w:sz w:val="24"/>
        </w:rPr>
        <w:t> </w:t>
      </w:r>
      <w:r>
        <w:rPr>
          <w:sz w:val="24"/>
        </w:rPr>
        <w:t>será</w:t>
      </w:r>
      <w:r>
        <w:rPr>
          <w:spacing w:val="-3"/>
          <w:sz w:val="24"/>
        </w:rPr>
        <w:t> </w:t>
      </w:r>
      <w:r>
        <w:rPr>
          <w:sz w:val="24"/>
        </w:rPr>
        <w:t>servida</w:t>
      </w:r>
      <w:r>
        <w:rPr>
          <w:spacing w:val="-3"/>
          <w:sz w:val="24"/>
        </w:rPr>
        <w:t> </w:t>
      </w:r>
      <w:r>
        <w:rPr>
          <w:sz w:val="24"/>
        </w:rPr>
        <w:t>no</w:t>
      </w:r>
      <w:r>
        <w:rPr>
          <w:spacing w:val="-3"/>
          <w:sz w:val="24"/>
        </w:rPr>
        <w:t> </w:t>
      </w:r>
      <w:r>
        <w:rPr>
          <w:sz w:val="24"/>
        </w:rPr>
        <w:t>almoço</w:t>
      </w:r>
      <w:r>
        <w:rPr>
          <w:spacing w:val="-3"/>
          <w:sz w:val="24"/>
        </w:rPr>
        <w:t> </w:t>
      </w:r>
      <w:r>
        <w:rPr>
          <w:sz w:val="24"/>
        </w:rPr>
        <w:t>e</w:t>
      </w:r>
      <w:r>
        <w:rPr>
          <w:spacing w:val="-3"/>
          <w:sz w:val="24"/>
        </w:rPr>
        <w:t> </w:t>
      </w:r>
      <w:r>
        <w:rPr>
          <w:sz w:val="24"/>
        </w:rPr>
        <w:t>no</w:t>
      </w:r>
      <w:r>
        <w:rPr>
          <w:spacing w:val="-3"/>
          <w:sz w:val="24"/>
        </w:rPr>
        <w:t> </w:t>
      </w:r>
      <w:r>
        <w:rPr>
          <w:sz w:val="24"/>
        </w:rPr>
        <w:t>jantar,</w:t>
      </w:r>
      <w:r>
        <w:rPr>
          <w:spacing w:val="-3"/>
          <w:sz w:val="24"/>
        </w:rPr>
        <w:t> </w:t>
      </w:r>
      <w:r>
        <w:rPr>
          <w:sz w:val="24"/>
        </w:rPr>
        <w:t>de</w:t>
      </w:r>
      <w:r>
        <w:rPr>
          <w:spacing w:val="-3"/>
          <w:sz w:val="24"/>
        </w:rPr>
        <w:t> </w:t>
      </w:r>
      <w:r>
        <w:rPr>
          <w:sz w:val="24"/>
        </w:rPr>
        <w:t>segunda</w:t>
      </w:r>
      <w:r>
        <w:rPr>
          <w:spacing w:val="-3"/>
          <w:sz w:val="24"/>
        </w:rPr>
        <w:t> </w:t>
      </w:r>
      <w:r>
        <w:rPr>
          <w:sz w:val="24"/>
        </w:rPr>
        <w:t>a</w:t>
      </w:r>
      <w:r>
        <w:rPr>
          <w:spacing w:val="-3"/>
          <w:sz w:val="24"/>
        </w:rPr>
        <w:t> </w:t>
      </w:r>
      <w:r>
        <w:rPr>
          <w:sz w:val="24"/>
        </w:rPr>
        <w:t>sexta-feira</w:t>
      </w:r>
      <w:r>
        <w:rPr>
          <w:spacing w:val="-3"/>
          <w:sz w:val="24"/>
        </w:rPr>
        <w:t> </w:t>
      </w:r>
      <w:r>
        <w:rPr>
          <w:sz w:val="24"/>
        </w:rPr>
        <w:t>(dias</w:t>
      </w:r>
      <w:r>
        <w:rPr>
          <w:spacing w:val="-3"/>
          <w:sz w:val="24"/>
        </w:rPr>
        <w:t> </w:t>
      </w:r>
      <w:r>
        <w:rPr>
          <w:sz w:val="24"/>
        </w:rPr>
        <w:t>úteis),</w:t>
      </w:r>
      <w:r>
        <w:rPr>
          <w:spacing w:val="-3"/>
          <w:sz w:val="24"/>
        </w:rPr>
        <w:t> </w:t>
      </w:r>
      <w:r>
        <w:rPr>
          <w:sz w:val="24"/>
        </w:rPr>
        <w:t>no</w:t>
      </w:r>
      <w:r>
        <w:rPr>
          <w:spacing w:val="-3"/>
          <w:sz w:val="24"/>
        </w:rPr>
        <w:t> </w:t>
      </w:r>
      <w:r>
        <w:rPr>
          <w:sz w:val="24"/>
        </w:rPr>
        <w:t>setor de refeições embaladas, localizado no pavimento inferior do Restaurante Universitário, nos seguintes horários: das 10h30 às 14h30, para o almoço, e das 17h00 às 20h00, para o jantar.</w:t>
      </w:r>
    </w:p>
    <w:p>
      <w:pPr>
        <w:pStyle w:val="ListParagraph"/>
        <w:numPr>
          <w:ilvl w:val="1"/>
          <w:numId w:val="13"/>
        </w:numPr>
        <w:tabs>
          <w:tab w:pos="855" w:val="left" w:leader="none"/>
        </w:tabs>
        <w:spacing w:line="247" w:lineRule="auto" w:before="229" w:after="0"/>
        <w:ind w:left="329" w:right="332" w:firstLine="0"/>
        <w:jc w:val="left"/>
        <w:rPr>
          <w:b/>
          <w:sz w:val="24"/>
        </w:rPr>
      </w:pPr>
      <w:r>
        <w:rPr>
          <w:sz w:val="24"/>
        </w:rPr>
        <w:t>A</w:t>
      </w:r>
      <w:r>
        <w:rPr>
          <w:spacing w:val="-15"/>
          <w:sz w:val="24"/>
        </w:rPr>
        <w:t> </w:t>
      </w:r>
      <w:r>
        <w:rPr>
          <w:sz w:val="24"/>
        </w:rPr>
        <w:t>refeição</w:t>
      </w:r>
      <w:r>
        <w:rPr>
          <w:spacing w:val="-3"/>
          <w:sz w:val="24"/>
        </w:rPr>
        <w:t> </w:t>
      </w:r>
      <w:r>
        <w:rPr>
          <w:sz w:val="24"/>
        </w:rPr>
        <w:t>embalada</w:t>
      </w:r>
      <w:r>
        <w:rPr>
          <w:spacing w:val="-3"/>
          <w:sz w:val="24"/>
        </w:rPr>
        <w:t> </w:t>
      </w:r>
      <w:r>
        <w:rPr>
          <w:sz w:val="24"/>
        </w:rPr>
        <w:t>será</w:t>
      </w:r>
      <w:r>
        <w:rPr>
          <w:spacing w:val="-3"/>
          <w:sz w:val="24"/>
        </w:rPr>
        <w:t> </w:t>
      </w:r>
      <w:r>
        <w:rPr>
          <w:sz w:val="24"/>
        </w:rPr>
        <w:t>destinada</w:t>
      </w:r>
      <w:r>
        <w:rPr>
          <w:spacing w:val="-3"/>
          <w:sz w:val="24"/>
        </w:rPr>
        <w:t> </w:t>
      </w:r>
      <w:r>
        <w:rPr>
          <w:sz w:val="24"/>
        </w:rPr>
        <w:t>à</w:t>
      </w:r>
      <w:r>
        <w:rPr>
          <w:spacing w:val="-3"/>
          <w:sz w:val="24"/>
        </w:rPr>
        <w:t> </w:t>
      </w:r>
      <w:r>
        <w:rPr>
          <w:sz w:val="24"/>
        </w:rPr>
        <w:t>comunidade</w:t>
      </w:r>
      <w:r>
        <w:rPr>
          <w:spacing w:val="-3"/>
          <w:sz w:val="24"/>
        </w:rPr>
        <w:t> </w:t>
      </w:r>
      <w:r>
        <w:rPr>
          <w:sz w:val="24"/>
        </w:rPr>
        <w:t>interna</w:t>
      </w:r>
      <w:r>
        <w:rPr>
          <w:spacing w:val="-3"/>
          <w:sz w:val="24"/>
        </w:rPr>
        <w:t> </w:t>
      </w:r>
      <w:r>
        <w:rPr>
          <w:sz w:val="24"/>
        </w:rPr>
        <w:t>da</w:t>
      </w:r>
      <w:r>
        <w:rPr>
          <w:spacing w:val="-3"/>
          <w:sz w:val="24"/>
        </w:rPr>
        <w:t> </w:t>
      </w:r>
      <w:r>
        <w:rPr>
          <w:sz w:val="24"/>
        </w:rPr>
        <w:t>UERJ,</w:t>
      </w:r>
      <w:r>
        <w:rPr>
          <w:spacing w:val="-3"/>
          <w:sz w:val="24"/>
        </w:rPr>
        <w:t> </w:t>
      </w:r>
      <w:r>
        <w:rPr>
          <w:sz w:val="24"/>
        </w:rPr>
        <w:t>composta</w:t>
      </w:r>
      <w:r>
        <w:rPr>
          <w:spacing w:val="-3"/>
          <w:sz w:val="24"/>
        </w:rPr>
        <w:t> </w:t>
      </w:r>
      <w:r>
        <w:rPr>
          <w:sz w:val="24"/>
        </w:rPr>
        <w:t>por</w:t>
      </w:r>
      <w:r>
        <w:rPr>
          <w:spacing w:val="-3"/>
          <w:sz w:val="24"/>
        </w:rPr>
        <w:t> </w:t>
      </w:r>
      <w:r>
        <w:rPr>
          <w:sz w:val="24"/>
        </w:rPr>
        <w:t>estudantes,</w:t>
      </w:r>
      <w:r>
        <w:rPr>
          <w:spacing w:val="-3"/>
          <w:sz w:val="24"/>
        </w:rPr>
        <w:t> </w:t>
      </w:r>
      <w:r>
        <w:rPr>
          <w:sz w:val="24"/>
        </w:rPr>
        <w:t>docentes</w:t>
      </w:r>
      <w:r>
        <w:rPr>
          <w:spacing w:val="-3"/>
          <w:sz w:val="24"/>
        </w:rPr>
        <w:t> </w:t>
      </w:r>
      <w:r>
        <w:rPr>
          <w:sz w:val="24"/>
        </w:rPr>
        <w:t>e</w:t>
      </w:r>
      <w:r>
        <w:rPr>
          <w:spacing w:val="-3"/>
          <w:sz w:val="24"/>
        </w:rPr>
        <w:t> </w:t>
      </w:r>
      <w:r>
        <w:rPr>
          <w:sz w:val="24"/>
        </w:rPr>
        <w:t>servidores</w:t>
      </w:r>
      <w:r>
        <w:rPr>
          <w:spacing w:val="-3"/>
          <w:sz w:val="24"/>
        </w:rPr>
        <w:t> </w:t>
      </w:r>
      <w:r>
        <w:rPr>
          <w:sz w:val="24"/>
        </w:rPr>
        <w:t>técnico-administrativos,</w:t>
      </w:r>
      <w:r>
        <w:rPr>
          <w:spacing w:val="-3"/>
          <w:sz w:val="24"/>
        </w:rPr>
        <w:t> </w:t>
      </w:r>
      <w:r>
        <w:rPr>
          <w:sz w:val="24"/>
        </w:rPr>
        <w:t>com previsão de atendimento de 1.050 (mil e cinquenta) unidades por dia, número este passível de ampliação conforme a demanda.</w:t>
      </w:r>
    </w:p>
    <w:p>
      <w:pPr>
        <w:pStyle w:val="ListParagraph"/>
        <w:numPr>
          <w:ilvl w:val="1"/>
          <w:numId w:val="13"/>
        </w:numPr>
        <w:tabs>
          <w:tab w:pos="869" w:val="left" w:leader="none"/>
        </w:tabs>
        <w:spacing w:line="240" w:lineRule="auto" w:before="226" w:after="0"/>
        <w:ind w:left="329" w:right="580" w:firstLine="0"/>
        <w:jc w:val="left"/>
        <w:rPr>
          <w:b/>
          <w:sz w:val="24"/>
        </w:rPr>
      </w:pPr>
      <w:r>
        <w:rPr>
          <w:sz w:val="24"/>
        </w:rPr>
        <w:t>O cardápio da refeição embalada (“quentinha”) será idêntico ao oferecido nos refeitórios e deverá ser estruturado da seguinte forma: entrada (saladas),</w:t>
      </w:r>
      <w:r>
        <w:rPr>
          <w:spacing w:val="-3"/>
          <w:sz w:val="24"/>
        </w:rPr>
        <w:t> </w:t>
      </w:r>
      <w:r>
        <w:rPr>
          <w:sz w:val="24"/>
        </w:rPr>
        <w:t>prato</w:t>
      </w:r>
      <w:r>
        <w:rPr>
          <w:spacing w:val="-2"/>
          <w:sz w:val="24"/>
        </w:rPr>
        <w:t> </w:t>
      </w:r>
      <w:r>
        <w:rPr>
          <w:sz w:val="24"/>
        </w:rPr>
        <w:t>proteico</w:t>
      </w:r>
      <w:r>
        <w:rPr>
          <w:spacing w:val="-2"/>
          <w:sz w:val="24"/>
        </w:rPr>
        <w:t> </w:t>
      </w:r>
      <w:r>
        <w:rPr>
          <w:sz w:val="24"/>
        </w:rPr>
        <w:t>principal</w:t>
      </w:r>
      <w:r>
        <w:rPr>
          <w:spacing w:val="-2"/>
          <w:sz w:val="24"/>
        </w:rPr>
        <w:t> </w:t>
      </w:r>
      <w:r>
        <w:rPr>
          <w:sz w:val="24"/>
        </w:rPr>
        <w:t>ou</w:t>
      </w:r>
      <w:r>
        <w:rPr>
          <w:spacing w:val="-2"/>
          <w:sz w:val="24"/>
        </w:rPr>
        <w:t> </w:t>
      </w:r>
      <w:r>
        <w:rPr>
          <w:sz w:val="24"/>
        </w:rPr>
        <w:t>opção</w:t>
      </w:r>
      <w:r>
        <w:rPr>
          <w:spacing w:val="-2"/>
          <w:sz w:val="24"/>
        </w:rPr>
        <w:t> </w:t>
      </w:r>
      <w:r>
        <w:rPr>
          <w:sz w:val="24"/>
        </w:rPr>
        <w:t>vegetariana,</w:t>
      </w:r>
      <w:r>
        <w:rPr>
          <w:spacing w:val="-2"/>
          <w:sz w:val="24"/>
        </w:rPr>
        <w:t> </w:t>
      </w:r>
      <w:r>
        <w:rPr>
          <w:sz w:val="24"/>
        </w:rPr>
        <w:t>guarnição,</w:t>
      </w:r>
      <w:r>
        <w:rPr>
          <w:spacing w:val="-2"/>
          <w:sz w:val="24"/>
        </w:rPr>
        <w:t> </w:t>
      </w:r>
      <w:r>
        <w:rPr>
          <w:sz w:val="24"/>
        </w:rPr>
        <w:t>acompanhamentos</w:t>
      </w:r>
      <w:r>
        <w:rPr>
          <w:spacing w:val="-2"/>
          <w:sz w:val="24"/>
        </w:rPr>
        <w:t> </w:t>
      </w:r>
      <w:r>
        <w:rPr>
          <w:sz w:val="24"/>
        </w:rPr>
        <w:t>(arroz</w:t>
      </w:r>
      <w:r>
        <w:rPr>
          <w:spacing w:val="-2"/>
          <w:sz w:val="24"/>
        </w:rPr>
        <w:t> </w:t>
      </w:r>
      <w:r>
        <w:rPr>
          <w:sz w:val="24"/>
        </w:rPr>
        <w:t>parboilizado</w:t>
      </w:r>
      <w:r>
        <w:rPr>
          <w:spacing w:val="-3"/>
          <w:sz w:val="24"/>
        </w:rPr>
        <w:t> </w:t>
      </w:r>
      <w:r>
        <w:rPr>
          <w:sz w:val="24"/>
        </w:rPr>
        <w:t>ou</w:t>
      </w:r>
      <w:r>
        <w:rPr>
          <w:spacing w:val="-2"/>
          <w:sz w:val="24"/>
        </w:rPr>
        <w:t> </w:t>
      </w:r>
      <w:r>
        <w:rPr>
          <w:sz w:val="24"/>
        </w:rPr>
        <w:t>arroz</w:t>
      </w:r>
      <w:r>
        <w:rPr>
          <w:spacing w:val="-2"/>
          <w:sz w:val="24"/>
        </w:rPr>
        <w:t> </w:t>
      </w:r>
      <w:r>
        <w:rPr>
          <w:sz w:val="24"/>
        </w:rPr>
        <w:t>integral</w:t>
      </w:r>
      <w:r>
        <w:rPr>
          <w:spacing w:val="-2"/>
          <w:sz w:val="24"/>
        </w:rPr>
        <w:t> </w:t>
      </w:r>
      <w:r>
        <w:rPr>
          <w:sz w:val="24"/>
        </w:rPr>
        <w:t>e</w:t>
      </w:r>
      <w:r>
        <w:rPr>
          <w:spacing w:val="-2"/>
          <w:sz w:val="24"/>
        </w:rPr>
        <w:t> </w:t>
      </w:r>
      <w:r>
        <w:rPr>
          <w:sz w:val="24"/>
        </w:rPr>
        <w:t>feijão)</w:t>
      </w:r>
      <w:r>
        <w:rPr>
          <w:spacing w:val="-2"/>
          <w:sz w:val="24"/>
        </w:rPr>
        <w:t> </w:t>
      </w:r>
      <w:r>
        <w:rPr>
          <w:sz w:val="24"/>
        </w:rPr>
        <w:t>e</w:t>
      </w:r>
      <w:r>
        <w:rPr>
          <w:spacing w:val="-2"/>
          <w:sz w:val="24"/>
        </w:rPr>
        <w:t> </w:t>
      </w:r>
      <w:r>
        <w:rPr>
          <w:sz w:val="24"/>
        </w:rPr>
        <w:t>sobremesa.</w:t>
      </w:r>
      <w:r>
        <w:rPr>
          <w:spacing w:val="-15"/>
          <w:sz w:val="24"/>
        </w:rPr>
        <w:t> </w:t>
      </w:r>
      <w:r>
        <w:rPr>
          <w:sz w:val="24"/>
        </w:rPr>
        <w:t>A preparação</w:t>
      </w:r>
      <w:r>
        <w:rPr>
          <w:spacing w:val="-3"/>
          <w:sz w:val="24"/>
        </w:rPr>
        <w:t> </w:t>
      </w:r>
      <w:r>
        <w:rPr>
          <w:sz w:val="24"/>
        </w:rPr>
        <w:t>deverá</w:t>
      </w:r>
      <w:r>
        <w:rPr>
          <w:spacing w:val="-3"/>
          <w:sz w:val="24"/>
        </w:rPr>
        <w:t> </w:t>
      </w:r>
      <w:r>
        <w:rPr>
          <w:sz w:val="24"/>
        </w:rPr>
        <w:t>atender</w:t>
      </w:r>
      <w:r>
        <w:rPr>
          <w:spacing w:val="-3"/>
          <w:sz w:val="24"/>
        </w:rPr>
        <w:t> </w:t>
      </w:r>
      <w:r>
        <w:rPr>
          <w:sz w:val="24"/>
        </w:rPr>
        <w:t>a</w:t>
      </w:r>
      <w:r>
        <w:rPr>
          <w:spacing w:val="-3"/>
          <w:sz w:val="24"/>
        </w:rPr>
        <w:t> </w:t>
      </w:r>
      <w:r>
        <w:rPr>
          <w:sz w:val="24"/>
        </w:rPr>
        <w:t>todos</w:t>
      </w:r>
      <w:r>
        <w:rPr>
          <w:spacing w:val="-3"/>
          <w:sz w:val="24"/>
        </w:rPr>
        <w:t> </w:t>
      </w:r>
      <w:r>
        <w:rPr>
          <w:sz w:val="24"/>
        </w:rPr>
        <w:t>os</w:t>
      </w:r>
      <w:r>
        <w:rPr>
          <w:spacing w:val="-3"/>
          <w:sz w:val="24"/>
        </w:rPr>
        <w:t> </w:t>
      </w:r>
      <w:r>
        <w:rPr>
          <w:sz w:val="24"/>
        </w:rPr>
        <w:t>procedimentos</w:t>
      </w:r>
      <w:r>
        <w:rPr>
          <w:spacing w:val="-3"/>
          <w:sz w:val="24"/>
        </w:rPr>
        <w:t> </w:t>
      </w:r>
      <w:r>
        <w:rPr>
          <w:sz w:val="24"/>
        </w:rPr>
        <w:t>técnico-científicos,</w:t>
      </w:r>
      <w:r>
        <w:rPr>
          <w:spacing w:val="-3"/>
          <w:sz w:val="24"/>
        </w:rPr>
        <w:t> </w:t>
      </w:r>
      <w:r>
        <w:rPr>
          <w:sz w:val="24"/>
        </w:rPr>
        <w:t>culinários</w:t>
      </w:r>
      <w:r>
        <w:rPr>
          <w:spacing w:val="-3"/>
          <w:sz w:val="24"/>
        </w:rPr>
        <w:t> </w:t>
      </w:r>
      <w:r>
        <w:rPr>
          <w:sz w:val="24"/>
        </w:rPr>
        <w:t>e</w:t>
      </w:r>
      <w:r>
        <w:rPr>
          <w:spacing w:val="-3"/>
          <w:sz w:val="24"/>
        </w:rPr>
        <w:t> </w:t>
      </w:r>
      <w:r>
        <w:rPr>
          <w:sz w:val="24"/>
        </w:rPr>
        <w:t>higiênico-sanitários</w:t>
      </w:r>
      <w:r>
        <w:rPr>
          <w:spacing w:val="-3"/>
          <w:sz w:val="24"/>
        </w:rPr>
        <w:t> </w:t>
      </w:r>
      <w:r>
        <w:rPr>
          <w:sz w:val="24"/>
        </w:rPr>
        <w:t>estabelecidos</w:t>
      </w:r>
      <w:r>
        <w:rPr>
          <w:spacing w:val="-3"/>
          <w:sz w:val="24"/>
        </w:rPr>
        <w:t> </w:t>
      </w:r>
      <w:r>
        <w:rPr>
          <w:sz w:val="24"/>
        </w:rPr>
        <w:t>para</w:t>
      </w:r>
      <w:r>
        <w:rPr>
          <w:spacing w:val="-3"/>
          <w:sz w:val="24"/>
        </w:rPr>
        <w:t> </w:t>
      </w:r>
      <w:r>
        <w:rPr>
          <w:sz w:val="24"/>
        </w:rPr>
        <w:t>as</w:t>
      </w:r>
      <w:r>
        <w:rPr>
          <w:spacing w:val="-3"/>
          <w:sz w:val="24"/>
        </w:rPr>
        <w:t> </w:t>
      </w:r>
      <w:r>
        <w:rPr>
          <w:sz w:val="24"/>
        </w:rPr>
        <w:t>refeições</w:t>
      </w:r>
      <w:r>
        <w:rPr>
          <w:spacing w:val="-3"/>
          <w:sz w:val="24"/>
        </w:rPr>
        <w:t> </w:t>
      </w:r>
      <w:r>
        <w:rPr>
          <w:sz w:val="24"/>
        </w:rPr>
        <w:t>distribuídas nos balcões de distribuição localizados nos refeitórios.</w:t>
      </w:r>
    </w:p>
    <w:p>
      <w:pPr>
        <w:pStyle w:val="ListParagraph"/>
        <w:numPr>
          <w:ilvl w:val="1"/>
          <w:numId w:val="13"/>
        </w:numPr>
        <w:tabs>
          <w:tab w:pos="869" w:val="left" w:leader="none"/>
        </w:tabs>
        <w:spacing w:line="240" w:lineRule="auto" w:before="246" w:after="0"/>
        <w:ind w:left="869" w:right="0" w:hanging="540"/>
        <w:jc w:val="left"/>
        <w:rPr>
          <w:b/>
          <w:sz w:val="24"/>
        </w:rPr>
      </w:pPr>
      <w:r>
        <w:rPr>
          <w:sz w:val="24"/>
        </w:rPr>
        <w:t>A</w:t>
      </w:r>
      <w:r>
        <w:rPr>
          <w:spacing w:val="-15"/>
          <w:sz w:val="24"/>
        </w:rPr>
        <w:t> </w:t>
      </w:r>
      <w:r>
        <w:rPr>
          <w:sz w:val="24"/>
        </w:rPr>
        <w:t>preparação das</w:t>
      </w:r>
      <w:r>
        <w:rPr>
          <w:spacing w:val="-1"/>
          <w:sz w:val="24"/>
        </w:rPr>
        <w:t> </w:t>
      </w:r>
      <w:r>
        <w:rPr>
          <w:sz w:val="24"/>
        </w:rPr>
        <w:t>refeições realizar-se-á</w:t>
      </w:r>
      <w:r>
        <w:rPr>
          <w:spacing w:val="-1"/>
          <w:sz w:val="24"/>
        </w:rPr>
        <w:t> </w:t>
      </w:r>
      <w:r>
        <w:rPr>
          <w:sz w:val="24"/>
        </w:rPr>
        <w:t>nas dependências</w:t>
      </w:r>
      <w:r>
        <w:rPr>
          <w:spacing w:val="-1"/>
          <w:sz w:val="24"/>
        </w:rPr>
        <w:t> </w:t>
      </w:r>
      <w:r>
        <w:rPr>
          <w:sz w:val="24"/>
        </w:rPr>
        <w:t>do Restaurante</w:t>
      </w:r>
      <w:r>
        <w:rPr>
          <w:spacing w:val="-1"/>
          <w:sz w:val="24"/>
        </w:rPr>
        <w:t> </w:t>
      </w:r>
      <w:r>
        <w:rPr>
          <w:sz w:val="24"/>
        </w:rPr>
        <w:t>Universitário, campus </w:t>
      </w:r>
      <w:r>
        <w:rPr>
          <w:spacing w:val="-2"/>
          <w:sz w:val="24"/>
        </w:rPr>
        <w:t>Maracanã.</w:t>
      </w:r>
    </w:p>
    <w:p>
      <w:pPr>
        <w:pStyle w:val="ListParagraph"/>
        <w:numPr>
          <w:ilvl w:val="1"/>
          <w:numId w:val="13"/>
        </w:numPr>
        <w:tabs>
          <w:tab w:pos="855" w:val="left" w:leader="none"/>
        </w:tabs>
        <w:spacing w:line="242" w:lineRule="auto" w:before="234" w:after="0"/>
        <w:ind w:left="329" w:right="380" w:firstLine="0"/>
        <w:jc w:val="left"/>
        <w:rPr>
          <w:b/>
          <w:sz w:val="24"/>
        </w:rPr>
      </w:pPr>
      <w:r>
        <w:rPr>
          <w:sz w:val="24"/>
        </w:rPr>
        <w:t>A</w:t>
      </w:r>
      <w:r>
        <w:rPr>
          <w:spacing w:val="-15"/>
          <w:sz w:val="24"/>
        </w:rPr>
        <w:t> </w:t>
      </w:r>
      <w:r>
        <w:rPr>
          <w:sz w:val="24"/>
        </w:rPr>
        <w:t>refeição</w:t>
      </w:r>
      <w:r>
        <w:rPr>
          <w:spacing w:val="-3"/>
          <w:sz w:val="24"/>
        </w:rPr>
        <w:t> </w:t>
      </w:r>
      <w:r>
        <w:rPr>
          <w:sz w:val="24"/>
        </w:rPr>
        <w:t>embalada</w:t>
      </w:r>
      <w:r>
        <w:rPr>
          <w:spacing w:val="-2"/>
          <w:sz w:val="24"/>
        </w:rPr>
        <w:t> </w:t>
      </w:r>
      <w:r>
        <w:rPr>
          <w:sz w:val="24"/>
        </w:rPr>
        <w:t>deverá</w:t>
      </w:r>
      <w:r>
        <w:rPr>
          <w:spacing w:val="-2"/>
          <w:sz w:val="24"/>
        </w:rPr>
        <w:t> </w:t>
      </w:r>
      <w:r>
        <w:rPr>
          <w:sz w:val="24"/>
        </w:rPr>
        <w:t>ser</w:t>
      </w:r>
      <w:r>
        <w:rPr>
          <w:spacing w:val="-2"/>
          <w:sz w:val="24"/>
        </w:rPr>
        <w:t> </w:t>
      </w:r>
      <w:r>
        <w:rPr>
          <w:sz w:val="24"/>
        </w:rPr>
        <w:t>acondicionada</w:t>
      </w:r>
      <w:r>
        <w:rPr>
          <w:spacing w:val="-2"/>
          <w:sz w:val="24"/>
        </w:rPr>
        <w:t> </w:t>
      </w:r>
      <w:r>
        <w:rPr>
          <w:sz w:val="24"/>
        </w:rPr>
        <w:t>em</w:t>
      </w:r>
      <w:r>
        <w:rPr>
          <w:spacing w:val="-2"/>
          <w:sz w:val="24"/>
        </w:rPr>
        <w:t> </w:t>
      </w:r>
      <w:r>
        <w:rPr>
          <w:sz w:val="24"/>
        </w:rPr>
        <w:t>recipientes</w:t>
      </w:r>
      <w:r>
        <w:rPr>
          <w:spacing w:val="-2"/>
          <w:sz w:val="24"/>
        </w:rPr>
        <w:t> </w:t>
      </w:r>
      <w:r>
        <w:rPr>
          <w:sz w:val="24"/>
        </w:rPr>
        <w:t>de</w:t>
      </w:r>
      <w:r>
        <w:rPr>
          <w:spacing w:val="-2"/>
          <w:sz w:val="24"/>
        </w:rPr>
        <w:t> </w:t>
      </w:r>
      <w:r>
        <w:rPr>
          <w:sz w:val="24"/>
        </w:rPr>
        <w:t>alumínio</w:t>
      </w:r>
      <w:r>
        <w:rPr>
          <w:spacing w:val="-2"/>
          <w:sz w:val="24"/>
        </w:rPr>
        <w:t> </w:t>
      </w:r>
      <w:r>
        <w:rPr>
          <w:sz w:val="24"/>
        </w:rPr>
        <w:t>retangulares,</w:t>
      </w:r>
      <w:r>
        <w:rPr>
          <w:spacing w:val="-2"/>
          <w:sz w:val="24"/>
        </w:rPr>
        <w:t> </w:t>
      </w:r>
      <w:r>
        <w:rPr>
          <w:sz w:val="24"/>
        </w:rPr>
        <w:t>com</w:t>
      </w:r>
      <w:r>
        <w:rPr>
          <w:spacing w:val="-2"/>
          <w:sz w:val="24"/>
        </w:rPr>
        <w:t> </w:t>
      </w:r>
      <w:r>
        <w:rPr>
          <w:sz w:val="24"/>
        </w:rPr>
        <w:t>capacidade</w:t>
      </w:r>
      <w:r>
        <w:rPr>
          <w:spacing w:val="-2"/>
          <w:sz w:val="24"/>
        </w:rPr>
        <w:t> </w:t>
      </w:r>
      <w:r>
        <w:rPr>
          <w:sz w:val="24"/>
        </w:rPr>
        <w:t>1200ml</w:t>
      </w:r>
      <w:r>
        <w:rPr>
          <w:spacing w:val="-2"/>
          <w:sz w:val="24"/>
        </w:rPr>
        <w:t> </w:t>
      </w:r>
      <w:r>
        <w:rPr>
          <w:sz w:val="24"/>
        </w:rPr>
        <w:t>e</w:t>
      </w:r>
      <w:r>
        <w:rPr>
          <w:spacing w:val="-2"/>
          <w:sz w:val="24"/>
        </w:rPr>
        <w:t> </w:t>
      </w:r>
      <w:r>
        <w:rPr>
          <w:sz w:val="24"/>
        </w:rPr>
        <w:t>com</w:t>
      </w:r>
      <w:r>
        <w:rPr>
          <w:spacing w:val="-2"/>
          <w:sz w:val="24"/>
        </w:rPr>
        <w:t> </w:t>
      </w:r>
      <w:r>
        <w:rPr>
          <w:sz w:val="24"/>
        </w:rPr>
        <w:t>03</w:t>
      </w:r>
      <w:r>
        <w:rPr>
          <w:spacing w:val="-2"/>
          <w:sz w:val="24"/>
        </w:rPr>
        <w:t> </w:t>
      </w:r>
      <w:r>
        <w:rPr>
          <w:sz w:val="24"/>
        </w:rPr>
        <w:t>(três)</w:t>
      </w:r>
      <w:r>
        <w:rPr>
          <w:spacing w:val="-2"/>
          <w:sz w:val="24"/>
        </w:rPr>
        <w:t> </w:t>
      </w:r>
      <w:r>
        <w:rPr>
          <w:sz w:val="24"/>
        </w:rPr>
        <w:t>subdivisões.</w:t>
      </w:r>
      <w:r>
        <w:rPr>
          <w:spacing w:val="-2"/>
          <w:sz w:val="24"/>
        </w:rPr>
        <w:t> </w:t>
      </w:r>
      <w:r>
        <w:rPr>
          <w:sz w:val="24"/>
        </w:rPr>
        <w:t>Na tampa deve constar uma etiqueta com as seguintes informações: o nome da refeição (almoço/jantar), data de preparo/fabricação e a informação “consumo imediato”.</w:t>
      </w:r>
    </w:p>
    <w:p>
      <w:pPr>
        <w:pStyle w:val="ListParagraph"/>
        <w:numPr>
          <w:ilvl w:val="1"/>
          <w:numId w:val="13"/>
        </w:numPr>
        <w:tabs>
          <w:tab w:pos="869" w:val="left" w:leader="none"/>
        </w:tabs>
        <w:spacing w:line="235" w:lineRule="auto" w:before="248" w:after="0"/>
        <w:ind w:left="329" w:right="809" w:firstLine="0"/>
        <w:jc w:val="left"/>
        <w:rPr>
          <w:b/>
          <w:sz w:val="24"/>
        </w:rPr>
      </w:pPr>
      <w:r>
        <w:rPr>
          <w:sz w:val="24"/>
        </w:rPr>
        <w:t>O</w:t>
      </w:r>
      <w:r>
        <w:rPr>
          <w:spacing w:val="-2"/>
          <w:sz w:val="24"/>
        </w:rPr>
        <w:t> </w:t>
      </w:r>
      <w:r>
        <w:rPr>
          <w:sz w:val="24"/>
        </w:rPr>
        <w:t>acondicionamento</w:t>
      </w:r>
      <w:r>
        <w:rPr>
          <w:spacing w:val="-3"/>
          <w:sz w:val="24"/>
        </w:rPr>
        <w:t> </w:t>
      </w:r>
      <w:r>
        <w:rPr>
          <w:sz w:val="24"/>
        </w:rPr>
        <w:t>do</w:t>
      </w:r>
      <w:r>
        <w:rPr>
          <w:spacing w:val="-2"/>
          <w:sz w:val="24"/>
        </w:rPr>
        <w:t> </w:t>
      </w:r>
      <w:r>
        <w:rPr>
          <w:sz w:val="24"/>
        </w:rPr>
        <w:t>arroz</w:t>
      </w:r>
      <w:r>
        <w:rPr>
          <w:spacing w:val="-3"/>
          <w:sz w:val="24"/>
        </w:rPr>
        <w:t> </w:t>
      </w:r>
      <w:r>
        <w:rPr>
          <w:sz w:val="24"/>
        </w:rPr>
        <w:t>e</w:t>
      </w:r>
      <w:r>
        <w:rPr>
          <w:spacing w:val="-2"/>
          <w:sz w:val="24"/>
        </w:rPr>
        <w:t> </w:t>
      </w:r>
      <w:r>
        <w:rPr>
          <w:sz w:val="24"/>
        </w:rPr>
        <w:t>do</w:t>
      </w:r>
      <w:r>
        <w:rPr>
          <w:spacing w:val="-3"/>
          <w:sz w:val="24"/>
        </w:rPr>
        <w:t> </w:t>
      </w:r>
      <w:r>
        <w:rPr>
          <w:sz w:val="24"/>
        </w:rPr>
        <w:t>feijão</w:t>
      </w:r>
      <w:r>
        <w:rPr>
          <w:spacing w:val="-2"/>
          <w:sz w:val="24"/>
        </w:rPr>
        <w:t> </w:t>
      </w:r>
      <w:r>
        <w:rPr>
          <w:sz w:val="24"/>
        </w:rPr>
        <w:t>deve</w:t>
      </w:r>
      <w:r>
        <w:rPr>
          <w:spacing w:val="-3"/>
          <w:sz w:val="24"/>
        </w:rPr>
        <w:t> </w:t>
      </w:r>
      <w:r>
        <w:rPr>
          <w:sz w:val="24"/>
        </w:rPr>
        <w:t>ser</w:t>
      </w:r>
      <w:r>
        <w:rPr>
          <w:spacing w:val="-2"/>
          <w:sz w:val="24"/>
        </w:rPr>
        <w:t> </w:t>
      </w:r>
      <w:r>
        <w:rPr>
          <w:sz w:val="24"/>
        </w:rPr>
        <w:t>feito</w:t>
      </w:r>
      <w:r>
        <w:rPr>
          <w:spacing w:val="-3"/>
          <w:sz w:val="24"/>
        </w:rPr>
        <w:t> </w:t>
      </w:r>
      <w:r>
        <w:rPr>
          <w:sz w:val="24"/>
        </w:rPr>
        <w:t>na</w:t>
      </w:r>
      <w:r>
        <w:rPr>
          <w:spacing w:val="-2"/>
          <w:sz w:val="24"/>
        </w:rPr>
        <w:t> </w:t>
      </w:r>
      <w:r>
        <w:rPr>
          <w:sz w:val="24"/>
        </w:rPr>
        <w:t>divisória</w:t>
      </w:r>
      <w:r>
        <w:rPr>
          <w:spacing w:val="-3"/>
          <w:sz w:val="24"/>
        </w:rPr>
        <w:t> </w:t>
      </w:r>
      <w:r>
        <w:rPr>
          <w:sz w:val="24"/>
        </w:rPr>
        <w:t>maior,</w:t>
      </w:r>
      <w:r>
        <w:rPr>
          <w:spacing w:val="-2"/>
          <w:sz w:val="24"/>
        </w:rPr>
        <w:t> </w:t>
      </w:r>
      <w:r>
        <w:rPr>
          <w:sz w:val="24"/>
        </w:rPr>
        <w:t>enquanto</w:t>
      </w:r>
      <w:r>
        <w:rPr>
          <w:spacing w:val="-3"/>
          <w:sz w:val="24"/>
        </w:rPr>
        <w:t> </w:t>
      </w:r>
      <w:r>
        <w:rPr>
          <w:sz w:val="24"/>
        </w:rPr>
        <w:t>o</w:t>
      </w:r>
      <w:r>
        <w:rPr>
          <w:spacing w:val="-2"/>
          <w:sz w:val="24"/>
        </w:rPr>
        <w:t> </w:t>
      </w:r>
      <w:r>
        <w:rPr>
          <w:sz w:val="24"/>
        </w:rPr>
        <w:t>prato</w:t>
      </w:r>
      <w:r>
        <w:rPr>
          <w:spacing w:val="-3"/>
          <w:sz w:val="24"/>
        </w:rPr>
        <w:t> </w:t>
      </w:r>
      <w:r>
        <w:rPr>
          <w:sz w:val="24"/>
        </w:rPr>
        <w:t>proteico</w:t>
      </w:r>
      <w:r>
        <w:rPr>
          <w:spacing w:val="-2"/>
          <w:sz w:val="24"/>
        </w:rPr>
        <w:t> </w:t>
      </w:r>
      <w:r>
        <w:rPr>
          <w:sz w:val="24"/>
        </w:rPr>
        <w:t>e</w:t>
      </w:r>
      <w:r>
        <w:rPr>
          <w:spacing w:val="-3"/>
          <w:sz w:val="24"/>
        </w:rPr>
        <w:t> </w:t>
      </w:r>
      <w:r>
        <w:rPr>
          <w:sz w:val="24"/>
        </w:rPr>
        <w:t>a</w:t>
      </w:r>
      <w:r>
        <w:rPr>
          <w:spacing w:val="-2"/>
          <w:sz w:val="24"/>
        </w:rPr>
        <w:t> </w:t>
      </w:r>
      <w:r>
        <w:rPr>
          <w:sz w:val="24"/>
        </w:rPr>
        <w:t>guarnição</w:t>
      </w:r>
      <w:r>
        <w:rPr>
          <w:spacing w:val="-3"/>
          <w:sz w:val="24"/>
        </w:rPr>
        <w:t> </w:t>
      </w:r>
      <w:r>
        <w:rPr>
          <w:sz w:val="24"/>
        </w:rPr>
        <w:t>devem</w:t>
      </w:r>
      <w:r>
        <w:rPr>
          <w:spacing w:val="-2"/>
          <w:sz w:val="24"/>
        </w:rPr>
        <w:t> </w:t>
      </w:r>
      <w:r>
        <w:rPr>
          <w:sz w:val="24"/>
        </w:rPr>
        <w:t>ser</w:t>
      </w:r>
      <w:r>
        <w:rPr>
          <w:spacing w:val="-3"/>
          <w:sz w:val="24"/>
        </w:rPr>
        <w:t> </w:t>
      </w:r>
      <w:r>
        <w:rPr>
          <w:sz w:val="24"/>
        </w:rPr>
        <w:t>realizados</w:t>
      </w:r>
      <w:r>
        <w:rPr>
          <w:spacing w:val="-2"/>
          <w:sz w:val="24"/>
        </w:rPr>
        <w:t> </w:t>
      </w:r>
      <w:r>
        <w:rPr>
          <w:sz w:val="24"/>
        </w:rPr>
        <w:t>nas divisórias restantes.</w:t>
      </w:r>
    </w:p>
    <w:p>
      <w:pPr>
        <w:pStyle w:val="ListParagraph"/>
        <w:numPr>
          <w:ilvl w:val="1"/>
          <w:numId w:val="13"/>
        </w:numPr>
        <w:tabs>
          <w:tab w:pos="869" w:val="left" w:leader="none"/>
        </w:tabs>
        <w:spacing w:line="242" w:lineRule="auto" w:before="235" w:after="0"/>
        <w:ind w:left="329" w:right="385" w:firstLine="0"/>
        <w:jc w:val="left"/>
        <w:rPr>
          <w:b/>
          <w:sz w:val="24"/>
        </w:rPr>
      </w:pPr>
      <w:r>
        <w:rPr>
          <w:sz w:val="24"/>
        </w:rPr>
        <w:t>O</w:t>
      </w:r>
      <w:r>
        <w:rPr>
          <w:spacing w:val="-2"/>
          <w:sz w:val="24"/>
        </w:rPr>
        <w:t> </w:t>
      </w:r>
      <w:r>
        <w:rPr>
          <w:sz w:val="24"/>
        </w:rPr>
        <w:t>acondicionamento</w:t>
      </w:r>
      <w:r>
        <w:rPr>
          <w:spacing w:val="-2"/>
          <w:sz w:val="24"/>
        </w:rPr>
        <w:t> </w:t>
      </w:r>
      <w:r>
        <w:rPr>
          <w:sz w:val="24"/>
        </w:rPr>
        <w:t>das</w:t>
      </w:r>
      <w:r>
        <w:rPr>
          <w:spacing w:val="-2"/>
          <w:sz w:val="24"/>
        </w:rPr>
        <w:t> </w:t>
      </w:r>
      <w:r>
        <w:rPr>
          <w:sz w:val="24"/>
        </w:rPr>
        <w:t>saladas</w:t>
      </w:r>
      <w:r>
        <w:rPr>
          <w:spacing w:val="-2"/>
          <w:sz w:val="24"/>
        </w:rPr>
        <w:t> </w:t>
      </w:r>
      <w:r>
        <w:rPr>
          <w:sz w:val="24"/>
        </w:rPr>
        <w:t>tipo</w:t>
      </w:r>
      <w:r>
        <w:rPr>
          <w:spacing w:val="-2"/>
          <w:sz w:val="24"/>
        </w:rPr>
        <w:t> </w:t>
      </w:r>
      <w:r>
        <w:rPr>
          <w:sz w:val="24"/>
        </w:rPr>
        <w:t>I</w:t>
      </w:r>
      <w:r>
        <w:rPr>
          <w:spacing w:val="-2"/>
          <w:sz w:val="24"/>
        </w:rPr>
        <w:t> </w:t>
      </w:r>
      <w:r>
        <w:rPr>
          <w:sz w:val="24"/>
        </w:rPr>
        <w:t>e</w:t>
      </w:r>
      <w:r>
        <w:rPr>
          <w:spacing w:val="-2"/>
          <w:sz w:val="24"/>
        </w:rPr>
        <w:t> </w:t>
      </w:r>
      <w:r>
        <w:rPr>
          <w:sz w:val="24"/>
        </w:rPr>
        <w:t>tipo</w:t>
      </w:r>
      <w:r>
        <w:rPr>
          <w:spacing w:val="-2"/>
          <w:sz w:val="24"/>
        </w:rPr>
        <w:t> </w:t>
      </w:r>
      <w:r>
        <w:rPr>
          <w:sz w:val="24"/>
        </w:rPr>
        <w:t>II</w:t>
      </w:r>
      <w:r>
        <w:rPr>
          <w:spacing w:val="-2"/>
          <w:sz w:val="24"/>
        </w:rPr>
        <w:t> </w:t>
      </w:r>
      <w:r>
        <w:rPr>
          <w:sz w:val="24"/>
        </w:rPr>
        <w:t>deve</w:t>
      </w:r>
      <w:r>
        <w:rPr>
          <w:spacing w:val="-2"/>
          <w:sz w:val="24"/>
        </w:rPr>
        <w:t> </w:t>
      </w:r>
      <w:r>
        <w:rPr>
          <w:sz w:val="24"/>
        </w:rPr>
        <w:t>ser</w:t>
      </w:r>
      <w:r>
        <w:rPr>
          <w:spacing w:val="-2"/>
          <w:sz w:val="24"/>
        </w:rPr>
        <w:t> </w:t>
      </w:r>
      <w:r>
        <w:rPr>
          <w:sz w:val="24"/>
        </w:rPr>
        <w:t>feito</w:t>
      </w:r>
      <w:r>
        <w:rPr>
          <w:spacing w:val="-2"/>
          <w:sz w:val="24"/>
        </w:rPr>
        <w:t> </w:t>
      </w:r>
      <w:r>
        <w:rPr>
          <w:sz w:val="24"/>
        </w:rPr>
        <w:t>em</w:t>
      </w:r>
      <w:r>
        <w:rPr>
          <w:spacing w:val="-2"/>
          <w:sz w:val="24"/>
        </w:rPr>
        <w:t> </w:t>
      </w:r>
      <w:r>
        <w:rPr>
          <w:sz w:val="24"/>
        </w:rPr>
        <w:t>um</w:t>
      </w:r>
      <w:r>
        <w:rPr>
          <w:spacing w:val="-2"/>
          <w:sz w:val="24"/>
        </w:rPr>
        <w:t> </w:t>
      </w:r>
      <w:r>
        <w:rPr>
          <w:sz w:val="24"/>
        </w:rPr>
        <w:t>único</w:t>
      </w:r>
      <w:r>
        <w:rPr>
          <w:spacing w:val="-2"/>
          <w:sz w:val="24"/>
        </w:rPr>
        <w:t> </w:t>
      </w:r>
      <w:r>
        <w:rPr>
          <w:sz w:val="24"/>
        </w:rPr>
        <w:t>recipiente,</w:t>
      </w:r>
      <w:r>
        <w:rPr>
          <w:spacing w:val="-2"/>
          <w:sz w:val="24"/>
        </w:rPr>
        <w:t> </w:t>
      </w:r>
      <w:r>
        <w:rPr>
          <w:sz w:val="24"/>
        </w:rPr>
        <w:t>podendo</w:t>
      </w:r>
      <w:r>
        <w:rPr>
          <w:spacing w:val="-2"/>
          <w:sz w:val="24"/>
        </w:rPr>
        <w:t> </w:t>
      </w:r>
      <w:r>
        <w:rPr>
          <w:sz w:val="24"/>
        </w:rPr>
        <w:t>ser</w:t>
      </w:r>
      <w:r>
        <w:rPr>
          <w:spacing w:val="-2"/>
          <w:sz w:val="24"/>
        </w:rPr>
        <w:t> </w:t>
      </w:r>
      <w:r>
        <w:rPr>
          <w:sz w:val="24"/>
        </w:rPr>
        <w:t>utilizado</w:t>
      </w:r>
      <w:r>
        <w:rPr>
          <w:spacing w:val="-2"/>
          <w:sz w:val="24"/>
        </w:rPr>
        <w:t> </w:t>
      </w:r>
      <w:r>
        <w:rPr>
          <w:sz w:val="24"/>
        </w:rPr>
        <w:t>embalagem</w:t>
      </w:r>
      <w:r>
        <w:rPr>
          <w:spacing w:val="-2"/>
          <w:sz w:val="24"/>
        </w:rPr>
        <w:t> </w:t>
      </w:r>
      <w:r>
        <w:rPr>
          <w:sz w:val="24"/>
        </w:rPr>
        <w:t>de</w:t>
      </w:r>
      <w:r>
        <w:rPr>
          <w:spacing w:val="-2"/>
          <w:sz w:val="24"/>
        </w:rPr>
        <w:t> </w:t>
      </w:r>
      <w:r>
        <w:rPr>
          <w:sz w:val="24"/>
        </w:rPr>
        <w:t>alumínio</w:t>
      </w:r>
      <w:r>
        <w:rPr>
          <w:spacing w:val="-2"/>
          <w:sz w:val="24"/>
        </w:rPr>
        <w:t> </w:t>
      </w:r>
      <w:r>
        <w:rPr>
          <w:sz w:val="24"/>
        </w:rPr>
        <w:t>com</w:t>
      </w:r>
      <w:r>
        <w:rPr>
          <w:spacing w:val="-2"/>
          <w:sz w:val="24"/>
        </w:rPr>
        <w:t> </w:t>
      </w:r>
      <w:r>
        <w:rPr>
          <w:sz w:val="24"/>
        </w:rPr>
        <w:t>tampa devidamente selada ou embalagem plástica (redonda ou quadrada), própria para alimentos, também com tampa devidamente selada, com capacidade de 200 ml.</w:t>
      </w:r>
    </w:p>
    <w:p>
      <w:pPr>
        <w:pStyle w:val="ListParagraph"/>
        <w:numPr>
          <w:ilvl w:val="1"/>
          <w:numId w:val="13"/>
        </w:numPr>
        <w:tabs>
          <w:tab w:pos="869" w:val="left" w:leader="none"/>
        </w:tabs>
        <w:spacing w:line="235" w:lineRule="auto" w:before="248" w:after="0"/>
        <w:ind w:left="329" w:right="426" w:firstLine="0"/>
        <w:jc w:val="left"/>
        <w:rPr>
          <w:b/>
          <w:sz w:val="24"/>
        </w:rPr>
      </w:pPr>
      <w:r>
        <w:rPr>
          <w:sz w:val="24"/>
        </w:rPr>
        <w:t>O acondicionamento das frutas inteiras higienizadas deve ser feito em embalagem plástica própria para alimento e o das frutas fracionadas em embalagem</w:t>
      </w:r>
      <w:r>
        <w:rPr>
          <w:spacing w:val="-3"/>
          <w:sz w:val="24"/>
        </w:rPr>
        <w:t> </w:t>
      </w:r>
      <w:r>
        <w:rPr>
          <w:sz w:val="24"/>
        </w:rPr>
        <w:t>embalagens</w:t>
      </w:r>
      <w:r>
        <w:rPr>
          <w:spacing w:val="-3"/>
          <w:sz w:val="24"/>
        </w:rPr>
        <w:t> </w:t>
      </w:r>
      <w:r>
        <w:rPr>
          <w:sz w:val="24"/>
        </w:rPr>
        <w:t>plásticas</w:t>
      </w:r>
      <w:r>
        <w:rPr>
          <w:spacing w:val="-3"/>
          <w:sz w:val="24"/>
        </w:rPr>
        <w:t> </w:t>
      </w:r>
      <w:r>
        <w:rPr>
          <w:sz w:val="24"/>
        </w:rPr>
        <w:t>descartáveis,</w:t>
      </w:r>
      <w:r>
        <w:rPr>
          <w:spacing w:val="-3"/>
          <w:sz w:val="24"/>
        </w:rPr>
        <w:t> </w:t>
      </w:r>
      <w:r>
        <w:rPr>
          <w:sz w:val="24"/>
        </w:rPr>
        <w:t>redondas</w:t>
      </w:r>
      <w:r>
        <w:rPr>
          <w:spacing w:val="-3"/>
          <w:sz w:val="24"/>
        </w:rPr>
        <w:t> </w:t>
      </w:r>
      <w:r>
        <w:rPr>
          <w:sz w:val="24"/>
        </w:rPr>
        <w:t>ou</w:t>
      </w:r>
      <w:r>
        <w:rPr>
          <w:spacing w:val="-3"/>
          <w:sz w:val="24"/>
        </w:rPr>
        <w:t> </w:t>
      </w:r>
      <w:r>
        <w:rPr>
          <w:sz w:val="24"/>
        </w:rPr>
        <w:t>quadradas,</w:t>
      </w:r>
      <w:r>
        <w:rPr>
          <w:spacing w:val="-3"/>
          <w:sz w:val="24"/>
        </w:rPr>
        <w:t> </w:t>
      </w:r>
      <w:r>
        <w:rPr>
          <w:sz w:val="24"/>
        </w:rPr>
        <w:t>com</w:t>
      </w:r>
      <w:r>
        <w:rPr>
          <w:spacing w:val="-3"/>
          <w:sz w:val="24"/>
        </w:rPr>
        <w:t> </w:t>
      </w:r>
      <w:r>
        <w:rPr>
          <w:sz w:val="24"/>
        </w:rPr>
        <w:t>capacidade</w:t>
      </w:r>
      <w:r>
        <w:rPr>
          <w:spacing w:val="-3"/>
          <w:sz w:val="24"/>
        </w:rPr>
        <w:t> </w:t>
      </w:r>
      <w:r>
        <w:rPr>
          <w:sz w:val="24"/>
        </w:rPr>
        <w:t>de</w:t>
      </w:r>
      <w:r>
        <w:rPr>
          <w:spacing w:val="-3"/>
          <w:sz w:val="24"/>
        </w:rPr>
        <w:t> </w:t>
      </w:r>
      <w:r>
        <w:rPr>
          <w:sz w:val="24"/>
        </w:rPr>
        <w:t>200</w:t>
      </w:r>
      <w:r>
        <w:rPr>
          <w:spacing w:val="-3"/>
          <w:sz w:val="24"/>
        </w:rPr>
        <w:t> </w:t>
      </w:r>
      <w:r>
        <w:rPr>
          <w:sz w:val="24"/>
        </w:rPr>
        <w:t>ml,</w:t>
      </w:r>
      <w:r>
        <w:rPr>
          <w:spacing w:val="-3"/>
          <w:sz w:val="24"/>
        </w:rPr>
        <w:t> </w:t>
      </w:r>
      <w:r>
        <w:rPr>
          <w:sz w:val="24"/>
        </w:rPr>
        <w:t>próprias</w:t>
      </w:r>
      <w:r>
        <w:rPr>
          <w:spacing w:val="-3"/>
          <w:sz w:val="24"/>
        </w:rPr>
        <w:t> </w:t>
      </w:r>
      <w:r>
        <w:rPr>
          <w:sz w:val="24"/>
        </w:rPr>
        <w:t>para</w:t>
      </w:r>
      <w:r>
        <w:rPr>
          <w:spacing w:val="-3"/>
          <w:sz w:val="24"/>
        </w:rPr>
        <w:t> </w:t>
      </w:r>
      <w:r>
        <w:rPr>
          <w:sz w:val="24"/>
        </w:rPr>
        <w:t>alimentos</w:t>
      </w:r>
      <w:r>
        <w:rPr>
          <w:spacing w:val="-3"/>
          <w:sz w:val="24"/>
        </w:rPr>
        <w:t> </w:t>
      </w:r>
      <w:r>
        <w:rPr>
          <w:sz w:val="24"/>
        </w:rPr>
        <w:t>e</w:t>
      </w:r>
      <w:r>
        <w:rPr>
          <w:spacing w:val="-3"/>
          <w:sz w:val="24"/>
        </w:rPr>
        <w:t> </w:t>
      </w:r>
      <w:r>
        <w:rPr>
          <w:sz w:val="24"/>
        </w:rPr>
        <w:t>com</w:t>
      </w:r>
      <w:r>
        <w:rPr>
          <w:spacing w:val="-3"/>
          <w:sz w:val="24"/>
        </w:rPr>
        <w:t> </w:t>
      </w:r>
      <w:r>
        <w:rPr>
          <w:sz w:val="24"/>
        </w:rPr>
        <w:t>tampa</w:t>
      </w:r>
      <w:r>
        <w:rPr>
          <w:spacing w:val="-3"/>
          <w:sz w:val="24"/>
        </w:rPr>
        <w:t> </w:t>
      </w:r>
      <w:r>
        <w:rPr>
          <w:sz w:val="24"/>
        </w:rPr>
        <w:t>devidamente selada.com tampa.</w:t>
      </w:r>
    </w:p>
    <w:p>
      <w:pPr>
        <w:pStyle w:val="ListParagraph"/>
        <w:numPr>
          <w:ilvl w:val="1"/>
          <w:numId w:val="13"/>
        </w:numPr>
        <w:tabs>
          <w:tab w:pos="869" w:val="left" w:leader="none"/>
        </w:tabs>
        <w:spacing w:line="235" w:lineRule="auto" w:before="254" w:after="0"/>
        <w:ind w:left="329" w:right="939" w:firstLine="0"/>
        <w:jc w:val="left"/>
        <w:rPr>
          <w:b/>
          <w:sz w:val="24"/>
        </w:rPr>
      </w:pPr>
      <w:r>
        <w:rPr>
          <w:sz w:val="24"/>
        </w:rPr>
        <w:t>O</w:t>
      </w:r>
      <w:r>
        <w:rPr>
          <w:spacing w:val="-2"/>
          <w:sz w:val="24"/>
        </w:rPr>
        <w:t> </w:t>
      </w:r>
      <w:r>
        <w:rPr>
          <w:sz w:val="24"/>
        </w:rPr>
        <w:t>acondicionamento</w:t>
      </w:r>
      <w:r>
        <w:rPr>
          <w:spacing w:val="-2"/>
          <w:sz w:val="24"/>
        </w:rPr>
        <w:t> </w:t>
      </w:r>
      <w:r>
        <w:rPr>
          <w:sz w:val="24"/>
        </w:rPr>
        <w:t>dos</w:t>
      </w:r>
      <w:r>
        <w:rPr>
          <w:spacing w:val="-2"/>
          <w:sz w:val="24"/>
        </w:rPr>
        <w:t> </w:t>
      </w:r>
      <w:r>
        <w:rPr>
          <w:sz w:val="24"/>
        </w:rPr>
        <w:t>doces</w:t>
      </w:r>
      <w:r>
        <w:rPr>
          <w:spacing w:val="-2"/>
          <w:sz w:val="24"/>
        </w:rPr>
        <w:t> </w:t>
      </w:r>
      <w:r>
        <w:rPr>
          <w:sz w:val="24"/>
        </w:rPr>
        <w:t>deve</w:t>
      </w:r>
      <w:r>
        <w:rPr>
          <w:spacing w:val="-2"/>
          <w:sz w:val="24"/>
        </w:rPr>
        <w:t> </w:t>
      </w:r>
      <w:r>
        <w:rPr>
          <w:sz w:val="24"/>
        </w:rPr>
        <w:t>ser</w:t>
      </w:r>
      <w:r>
        <w:rPr>
          <w:spacing w:val="-2"/>
          <w:sz w:val="24"/>
        </w:rPr>
        <w:t> </w:t>
      </w:r>
      <w:r>
        <w:rPr>
          <w:sz w:val="24"/>
        </w:rPr>
        <w:t>feito</w:t>
      </w:r>
      <w:r>
        <w:rPr>
          <w:spacing w:val="-2"/>
          <w:sz w:val="24"/>
        </w:rPr>
        <w:t> </w:t>
      </w:r>
      <w:r>
        <w:rPr>
          <w:sz w:val="24"/>
        </w:rPr>
        <w:t>em</w:t>
      </w:r>
      <w:r>
        <w:rPr>
          <w:spacing w:val="-2"/>
          <w:sz w:val="24"/>
        </w:rPr>
        <w:t> </w:t>
      </w:r>
      <w:r>
        <w:rPr>
          <w:sz w:val="24"/>
        </w:rPr>
        <w:t>embalagens</w:t>
      </w:r>
      <w:r>
        <w:rPr>
          <w:spacing w:val="-2"/>
          <w:sz w:val="24"/>
        </w:rPr>
        <w:t> </w:t>
      </w:r>
      <w:r>
        <w:rPr>
          <w:sz w:val="24"/>
        </w:rPr>
        <w:t>plásticas</w:t>
      </w:r>
      <w:r>
        <w:rPr>
          <w:spacing w:val="-2"/>
          <w:sz w:val="24"/>
        </w:rPr>
        <w:t> </w:t>
      </w:r>
      <w:r>
        <w:rPr>
          <w:sz w:val="24"/>
        </w:rPr>
        <w:t>descartáveis,</w:t>
      </w:r>
      <w:r>
        <w:rPr>
          <w:spacing w:val="-2"/>
          <w:sz w:val="24"/>
        </w:rPr>
        <w:t> </w:t>
      </w:r>
      <w:r>
        <w:rPr>
          <w:sz w:val="24"/>
        </w:rPr>
        <w:t>redondas</w:t>
      </w:r>
      <w:r>
        <w:rPr>
          <w:spacing w:val="-2"/>
          <w:sz w:val="24"/>
        </w:rPr>
        <w:t> </w:t>
      </w:r>
      <w:r>
        <w:rPr>
          <w:sz w:val="24"/>
        </w:rPr>
        <w:t>ou</w:t>
      </w:r>
      <w:r>
        <w:rPr>
          <w:spacing w:val="-2"/>
          <w:sz w:val="24"/>
        </w:rPr>
        <w:t> </w:t>
      </w:r>
      <w:r>
        <w:rPr>
          <w:sz w:val="24"/>
        </w:rPr>
        <w:t>quadradas,</w:t>
      </w:r>
      <w:r>
        <w:rPr>
          <w:spacing w:val="-2"/>
          <w:sz w:val="24"/>
        </w:rPr>
        <w:t> </w:t>
      </w:r>
      <w:r>
        <w:rPr>
          <w:sz w:val="24"/>
        </w:rPr>
        <w:t>com</w:t>
      </w:r>
      <w:r>
        <w:rPr>
          <w:spacing w:val="-2"/>
          <w:sz w:val="24"/>
        </w:rPr>
        <w:t> </w:t>
      </w:r>
      <w:r>
        <w:rPr>
          <w:sz w:val="24"/>
        </w:rPr>
        <w:t>capacidade</w:t>
      </w:r>
      <w:r>
        <w:rPr>
          <w:spacing w:val="-2"/>
          <w:sz w:val="24"/>
        </w:rPr>
        <w:t> </w:t>
      </w:r>
      <w:r>
        <w:rPr>
          <w:sz w:val="24"/>
        </w:rPr>
        <w:t>de</w:t>
      </w:r>
      <w:r>
        <w:rPr>
          <w:spacing w:val="-2"/>
          <w:sz w:val="24"/>
        </w:rPr>
        <w:t> </w:t>
      </w:r>
      <w:r>
        <w:rPr>
          <w:sz w:val="24"/>
        </w:rPr>
        <w:t>200</w:t>
      </w:r>
      <w:r>
        <w:rPr>
          <w:spacing w:val="-2"/>
          <w:sz w:val="24"/>
        </w:rPr>
        <w:t> </w:t>
      </w:r>
      <w:r>
        <w:rPr>
          <w:sz w:val="24"/>
        </w:rPr>
        <w:t>ml</w:t>
      </w:r>
      <w:r>
        <w:rPr>
          <w:spacing w:val="-2"/>
          <w:sz w:val="24"/>
        </w:rPr>
        <w:t> </w:t>
      </w:r>
      <w:r>
        <w:rPr>
          <w:sz w:val="24"/>
        </w:rPr>
        <w:t>ou embalagem própria (original).</w:t>
      </w:r>
    </w:p>
    <w:p>
      <w:pPr>
        <w:pStyle w:val="ListParagraph"/>
        <w:numPr>
          <w:ilvl w:val="1"/>
          <w:numId w:val="13"/>
        </w:numPr>
        <w:tabs>
          <w:tab w:pos="975" w:val="left" w:leader="none"/>
        </w:tabs>
        <w:spacing w:line="235" w:lineRule="auto" w:before="254" w:after="0"/>
        <w:ind w:left="329" w:right="774" w:firstLine="0"/>
        <w:jc w:val="left"/>
        <w:rPr>
          <w:b/>
          <w:sz w:val="24"/>
        </w:rPr>
      </w:pPr>
      <w:r>
        <w:rPr>
          <w:sz w:val="24"/>
        </w:rPr>
        <w:t>A</w:t>
      </w:r>
      <w:r>
        <w:rPr>
          <w:spacing w:val="-15"/>
          <w:sz w:val="24"/>
        </w:rPr>
        <w:t> </w:t>
      </w:r>
      <w:r>
        <w:rPr>
          <w:sz w:val="24"/>
        </w:rPr>
        <w:t>empresa</w:t>
      </w:r>
      <w:r>
        <w:rPr>
          <w:spacing w:val="-3"/>
          <w:sz w:val="24"/>
        </w:rPr>
        <w:t> </w:t>
      </w:r>
      <w:r>
        <w:rPr>
          <w:sz w:val="24"/>
        </w:rPr>
        <w:t>Contratada</w:t>
      </w:r>
      <w:r>
        <w:rPr>
          <w:spacing w:val="-3"/>
          <w:sz w:val="24"/>
        </w:rPr>
        <w:t> </w:t>
      </w:r>
      <w:r>
        <w:rPr>
          <w:sz w:val="24"/>
        </w:rPr>
        <w:t>deverá</w:t>
      </w:r>
      <w:r>
        <w:rPr>
          <w:spacing w:val="-3"/>
          <w:sz w:val="24"/>
        </w:rPr>
        <w:t> </w:t>
      </w:r>
      <w:r>
        <w:rPr>
          <w:sz w:val="24"/>
        </w:rPr>
        <w:t>fornecer</w:t>
      </w:r>
      <w:r>
        <w:rPr>
          <w:spacing w:val="-3"/>
          <w:sz w:val="24"/>
        </w:rPr>
        <w:t> </w:t>
      </w:r>
      <w:r>
        <w:rPr>
          <w:sz w:val="24"/>
        </w:rPr>
        <w:t>os</w:t>
      </w:r>
      <w:r>
        <w:rPr>
          <w:spacing w:val="-3"/>
          <w:sz w:val="24"/>
        </w:rPr>
        <w:t> </w:t>
      </w:r>
      <w:r>
        <w:rPr>
          <w:sz w:val="24"/>
        </w:rPr>
        <w:t>descartáveis</w:t>
      </w:r>
      <w:r>
        <w:rPr>
          <w:spacing w:val="-3"/>
          <w:sz w:val="24"/>
        </w:rPr>
        <w:t> </w:t>
      </w:r>
      <w:r>
        <w:rPr>
          <w:sz w:val="24"/>
        </w:rPr>
        <w:t>necessários,</w:t>
      </w:r>
      <w:r>
        <w:rPr>
          <w:spacing w:val="-3"/>
          <w:sz w:val="24"/>
        </w:rPr>
        <w:t> </w:t>
      </w:r>
      <w:r>
        <w:rPr>
          <w:sz w:val="24"/>
        </w:rPr>
        <w:t>incluindo:</w:t>
      </w:r>
      <w:r>
        <w:rPr>
          <w:spacing w:val="-3"/>
          <w:sz w:val="24"/>
        </w:rPr>
        <w:t> </w:t>
      </w:r>
      <w:r>
        <w:rPr>
          <w:sz w:val="24"/>
        </w:rPr>
        <w:t>talheres</w:t>
      </w:r>
      <w:r>
        <w:rPr>
          <w:spacing w:val="-3"/>
          <w:sz w:val="24"/>
        </w:rPr>
        <w:t> </w:t>
      </w:r>
      <w:r>
        <w:rPr>
          <w:sz w:val="24"/>
        </w:rPr>
        <w:t>(garfo,</w:t>
      </w:r>
      <w:r>
        <w:rPr>
          <w:spacing w:val="-3"/>
          <w:sz w:val="24"/>
        </w:rPr>
        <w:t> </w:t>
      </w:r>
      <w:r>
        <w:rPr>
          <w:sz w:val="24"/>
        </w:rPr>
        <w:t>faca</w:t>
      </w:r>
      <w:r>
        <w:rPr>
          <w:spacing w:val="-3"/>
          <w:sz w:val="24"/>
        </w:rPr>
        <w:t> </w:t>
      </w:r>
      <w:r>
        <w:rPr>
          <w:sz w:val="24"/>
        </w:rPr>
        <w:t>e</w:t>
      </w:r>
      <w:r>
        <w:rPr>
          <w:spacing w:val="-3"/>
          <w:sz w:val="24"/>
        </w:rPr>
        <w:t> </w:t>
      </w:r>
      <w:r>
        <w:rPr>
          <w:sz w:val="24"/>
        </w:rPr>
        <w:t>colher)</w:t>
      </w:r>
      <w:r>
        <w:rPr>
          <w:spacing w:val="-3"/>
          <w:sz w:val="24"/>
        </w:rPr>
        <w:t> </w:t>
      </w:r>
      <w:r>
        <w:rPr>
          <w:sz w:val="24"/>
        </w:rPr>
        <w:t>de</w:t>
      </w:r>
      <w:r>
        <w:rPr>
          <w:spacing w:val="-3"/>
          <w:sz w:val="24"/>
        </w:rPr>
        <w:t> </w:t>
      </w:r>
      <w:r>
        <w:rPr>
          <w:sz w:val="24"/>
        </w:rPr>
        <w:t>qualidade</w:t>
      </w:r>
      <w:r>
        <w:rPr>
          <w:spacing w:val="-3"/>
          <w:sz w:val="24"/>
        </w:rPr>
        <w:t> </w:t>
      </w:r>
      <w:r>
        <w:rPr>
          <w:sz w:val="24"/>
        </w:rPr>
        <w:t>(reforçados),</w:t>
      </w:r>
      <w:r>
        <w:rPr>
          <w:spacing w:val="-3"/>
          <w:sz w:val="24"/>
        </w:rPr>
        <w:t> </w:t>
      </w:r>
      <w:r>
        <w:rPr>
          <w:sz w:val="24"/>
        </w:rPr>
        <w:t>bem como guardanapos acondicionados em embalagem individual de papel.</w:t>
      </w:r>
    </w:p>
    <w:p>
      <w:pPr>
        <w:pStyle w:val="ListParagraph"/>
        <w:numPr>
          <w:ilvl w:val="1"/>
          <w:numId w:val="13"/>
        </w:numPr>
        <w:tabs>
          <w:tab w:pos="961" w:val="left" w:leader="none"/>
        </w:tabs>
        <w:spacing w:line="240" w:lineRule="auto" w:before="235" w:after="0"/>
        <w:ind w:left="961" w:right="0" w:hanging="632"/>
        <w:jc w:val="left"/>
        <w:rPr>
          <w:b/>
          <w:sz w:val="24"/>
        </w:rPr>
      </w:pPr>
      <w:r>
        <w:rPr>
          <w:sz w:val="24"/>
        </w:rPr>
        <w:t>A</w:t>
      </w:r>
      <w:r>
        <w:rPr>
          <w:spacing w:val="-14"/>
          <w:sz w:val="24"/>
        </w:rPr>
        <w:t> </w:t>
      </w:r>
      <w:r>
        <w:rPr>
          <w:sz w:val="24"/>
        </w:rPr>
        <w:t>Contratada deverá fornecer os temperos (vinagre, azeite de oliva e sal) em </w:t>
      </w:r>
      <w:r>
        <w:rPr>
          <w:spacing w:val="-2"/>
          <w:sz w:val="24"/>
        </w:rPr>
        <w:t>sachês.</w:t>
      </w:r>
    </w:p>
    <w:p>
      <w:pPr>
        <w:pStyle w:val="ListParagraph"/>
        <w:numPr>
          <w:ilvl w:val="1"/>
          <w:numId w:val="13"/>
        </w:numPr>
        <w:tabs>
          <w:tab w:pos="975" w:val="left" w:leader="none"/>
        </w:tabs>
        <w:spacing w:line="235" w:lineRule="auto" w:before="253" w:after="0"/>
        <w:ind w:left="329" w:right="728" w:firstLine="0"/>
        <w:jc w:val="left"/>
        <w:rPr>
          <w:b/>
          <w:sz w:val="24"/>
        </w:rPr>
      </w:pPr>
      <w:r>
        <w:rPr>
          <w:sz w:val="24"/>
        </w:rPr>
        <w:t>A</w:t>
      </w:r>
      <w:r>
        <w:rPr>
          <w:spacing w:val="-15"/>
          <w:sz w:val="24"/>
        </w:rPr>
        <w:t> </w:t>
      </w:r>
      <w:r>
        <w:rPr>
          <w:sz w:val="24"/>
        </w:rPr>
        <w:t>refeição</w:t>
      </w:r>
      <w:r>
        <w:rPr>
          <w:spacing w:val="-4"/>
          <w:sz w:val="24"/>
        </w:rPr>
        <w:t> </w:t>
      </w:r>
      <w:r>
        <w:rPr>
          <w:sz w:val="24"/>
        </w:rPr>
        <w:t>embalada</w:t>
      </w:r>
      <w:r>
        <w:rPr>
          <w:spacing w:val="-3"/>
          <w:sz w:val="24"/>
        </w:rPr>
        <w:t> </w:t>
      </w:r>
      <w:r>
        <w:rPr>
          <w:sz w:val="24"/>
        </w:rPr>
        <w:t>deverá</w:t>
      </w:r>
      <w:r>
        <w:rPr>
          <w:spacing w:val="-3"/>
          <w:sz w:val="24"/>
        </w:rPr>
        <w:t> </w:t>
      </w:r>
      <w:r>
        <w:rPr>
          <w:sz w:val="24"/>
        </w:rPr>
        <w:t>ser</w:t>
      </w:r>
      <w:r>
        <w:rPr>
          <w:spacing w:val="-3"/>
          <w:sz w:val="24"/>
        </w:rPr>
        <w:t> </w:t>
      </w:r>
      <w:r>
        <w:rPr>
          <w:sz w:val="24"/>
        </w:rPr>
        <w:t>porcionada</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a</w:t>
      </w:r>
      <w:r>
        <w:rPr>
          <w:spacing w:val="-3"/>
          <w:sz w:val="24"/>
        </w:rPr>
        <w:t> </w:t>
      </w:r>
      <w:r>
        <w:rPr>
          <w:sz w:val="24"/>
        </w:rPr>
        <w:t>composição</w:t>
      </w:r>
      <w:r>
        <w:rPr>
          <w:spacing w:val="-3"/>
          <w:sz w:val="24"/>
        </w:rPr>
        <w:t> </w:t>
      </w:r>
      <w:r>
        <w:rPr>
          <w:sz w:val="24"/>
        </w:rPr>
        <w:t>e</w:t>
      </w:r>
      <w:r>
        <w:rPr>
          <w:spacing w:val="-3"/>
          <w:sz w:val="24"/>
        </w:rPr>
        <w:t> </w:t>
      </w:r>
      <w:r>
        <w:rPr>
          <w:sz w:val="24"/>
        </w:rPr>
        <w:t>gramatura</w:t>
      </w:r>
      <w:r>
        <w:rPr>
          <w:spacing w:val="-3"/>
          <w:sz w:val="24"/>
        </w:rPr>
        <w:t> </w:t>
      </w:r>
      <w:r>
        <w:rPr>
          <w:sz w:val="24"/>
        </w:rPr>
        <w:t>estipuladas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atendendo</w:t>
      </w:r>
      <w:r>
        <w:rPr>
          <w:spacing w:val="-3"/>
          <w:sz w:val="24"/>
        </w:rPr>
        <w:t> </w:t>
      </w:r>
      <w:r>
        <w:rPr>
          <w:sz w:val="24"/>
        </w:rPr>
        <w:t>aos parâmetros nutricionais, higiênicos sanitários e evitando desperdício de alimentos.</w:t>
      </w:r>
    </w:p>
    <w:p>
      <w:pPr>
        <w:pStyle w:val="ListParagraph"/>
        <w:numPr>
          <w:ilvl w:val="1"/>
          <w:numId w:val="13"/>
        </w:numPr>
        <w:tabs>
          <w:tab w:pos="989" w:val="left" w:leader="none"/>
        </w:tabs>
        <w:spacing w:line="240" w:lineRule="auto" w:before="250" w:after="0"/>
        <w:ind w:left="989" w:right="0" w:hanging="660"/>
        <w:jc w:val="left"/>
        <w:rPr>
          <w:b/>
          <w:sz w:val="24"/>
        </w:rPr>
      </w:pPr>
      <w:r>
        <w:rPr>
          <w:sz w:val="24"/>
        </w:rPr>
        <w:t>Modelo de montagem das refeições embaladas </w:t>
      </w:r>
      <w:r>
        <w:rPr>
          <w:spacing w:val="-2"/>
          <w:sz w:val="24"/>
        </w:rPr>
        <w:t>(quentinhas):</w:t>
      </w:r>
    </w:p>
    <w:p>
      <w:pPr>
        <w:pStyle w:val="BodyText"/>
        <w:ind w:left="0"/>
        <w:rPr>
          <w:sz w:val="20"/>
        </w:rPr>
      </w:pPr>
    </w:p>
    <w:p>
      <w:pPr>
        <w:pStyle w:val="BodyText"/>
        <w:spacing w:before="94"/>
        <w:ind w:left="0"/>
        <w:rPr>
          <w:sz w:val="20"/>
        </w:rPr>
      </w:pPr>
      <w:r>
        <w:rPr>
          <w:sz w:val="20"/>
        </w:rPr>
        <w:drawing>
          <wp:anchor distT="0" distB="0" distL="0" distR="0" allowOverlap="1" layoutInCell="1" locked="0" behindDoc="1" simplePos="0" relativeHeight="487595008">
            <wp:simplePos x="0" y="0"/>
            <wp:positionH relativeFrom="page">
              <wp:posOffset>866775</wp:posOffset>
            </wp:positionH>
            <wp:positionV relativeFrom="paragraph">
              <wp:posOffset>221075</wp:posOffset>
            </wp:positionV>
            <wp:extent cx="4400550" cy="5086350"/>
            <wp:effectExtent l="0" t="0" r="0" b="0"/>
            <wp:wrapTopAndBottom/>
            <wp:docPr id="27" name="Image 27"/>
            <wp:cNvGraphicFramePr>
              <a:graphicFrameLocks/>
            </wp:cNvGraphicFramePr>
            <a:graphic>
              <a:graphicData uri="http://schemas.openxmlformats.org/drawingml/2006/picture">
                <pic:pic>
                  <pic:nvPicPr>
                    <pic:cNvPr id="27" name="Image 27"/>
                    <pic:cNvPicPr/>
                  </pic:nvPicPr>
                  <pic:blipFill>
                    <a:blip r:embed="rId39" cstate="print"/>
                    <a:stretch>
                      <a:fillRect/>
                    </a:stretch>
                  </pic:blipFill>
                  <pic:spPr>
                    <a:xfrm>
                      <a:off x="0" y="0"/>
                      <a:ext cx="4400550" cy="5086350"/>
                    </a:xfrm>
                    <a:prstGeom prst="rect">
                      <a:avLst/>
                    </a:prstGeom>
                  </pic:spPr>
                </pic:pic>
              </a:graphicData>
            </a:graphic>
          </wp:anchor>
        </w:drawing>
      </w:r>
    </w:p>
    <w:p>
      <w:pPr>
        <w:pStyle w:val="BodyText"/>
        <w:ind w:left="0"/>
      </w:pPr>
    </w:p>
    <w:p>
      <w:pPr>
        <w:pStyle w:val="BodyText"/>
        <w:ind w:left="0"/>
      </w:pPr>
    </w:p>
    <w:p>
      <w:pPr>
        <w:pStyle w:val="BodyText"/>
        <w:spacing w:before="192"/>
        <w:ind w:left="0"/>
      </w:pPr>
    </w:p>
    <w:p>
      <w:pPr>
        <w:pStyle w:val="Heading2"/>
        <w:numPr>
          <w:ilvl w:val="0"/>
          <w:numId w:val="13"/>
        </w:numPr>
        <w:tabs>
          <w:tab w:pos="689" w:val="left" w:leader="none"/>
        </w:tabs>
        <w:spacing w:line="240" w:lineRule="auto" w:before="1" w:after="0"/>
        <w:ind w:left="689" w:right="0" w:hanging="360"/>
        <w:jc w:val="left"/>
      </w:pPr>
      <w:r>
        <w:rPr/>
        <w:t>MODELO DE </w:t>
      </w:r>
      <w:r>
        <w:rPr>
          <w:spacing w:val="-2"/>
        </w:rPr>
        <w:t>CARDÁPIOS</w:t>
      </w:r>
    </w:p>
    <w:p>
      <w:pPr>
        <w:pStyle w:val="BodyText"/>
        <w:spacing w:before="3"/>
        <w:ind w:left="0"/>
        <w:rPr>
          <w:b/>
        </w:rPr>
      </w:pPr>
    </w:p>
    <w:p>
      <w:pPr>
        <w:pStyle w:val="BodyText"/>
      </w:pPr>
      <w:r>
        <w:rPr/>
        <w:t>Os Quadros 22, 23, 24 e 25 apresentam o cardápio modelo para o Restaurante Universitário, Campus Maracanã da UERJ para 20 (vinte) dias </w:t>
      </w:r>
      <w:r>
        <w:rPr>
          <w:spacing w:val="-2"/>
        </w:rPr>
        <w:t>úteis.</w:t>
      </w:r>
    </w:p>
    <w:p>
      <w:pPr>
        <w:pStyle w:val="BodyText"/>
        <w:spacing w:after="0"/>
        <w:sectPr>
          <w:pgSz w:w="15840" w:h="24480"/>
          <w:pgMar w:top="480" w:bottom="280" w:left="360" w:right="360"/>
        </w:sectPr>
      </w:pPr>
    </w:p>
    <w:p>
      <w:pPr>
        <w:pStyle w:val="BodyText"/>
        <w:spacing w:before="76"/>
      </w:pPr>
      <w:r>
        <w:rPr>
          <w:b/>
        </w:rPr>
        <w:t>Quadro</w:t>
      </w:r>
      <w:r>
        <w:rPr>
          <w:b/>
          <w:spacing w:val="-1"/>
        </w:rPr>
        <w:t> </w:t>
      </w:r>
      <w:r>
        <w:rPr>
          <w:b/>
        </w:rPr>
        <w:t>22 -</w:t>
      </w:r>
      <w:r>
        <w:rPr>
          <w:b/>
          <w:spacing w:val="-1"/>
        </w:rPr>
        <w:t> </w:t>
      </w:r>
      <w:r>
        <w:rPr/>
        <w:t>Cardápio modelo</w:t>
      </w:r>
      <w:r>
        <w:rPr>
          <w:spacing w:val="-1"/>
        </w:rPr>
        <w:t> </w:t>
      </w:r>
      <w:r>
        <w:rPr/>
        <w:t>para o</w:t>
      </w:r>
      <w:r>
        <w:rPr>
          <w:spacing w:val="-1"/>
        </w:rPr>
        <w:t> </w:t>
      </w:r>
      <w:r>
        <w:rPr/>
        <w:t>Restaurante Universitário</w:t>
      </w:r>
      <w:r>
        <w:rPr>
          <w:spacing w:val="-1"/>
        </w:rPr>
        <w:t> </w:t>
      </w:r>
      <w:r>
        <w:rPr/>
        <w:t>da </w:t>
      </w:r>
      <w:r>
        <w:rPr>
          <w:spacing w:val="-4"/>
        </w:rPr>
        <w:t>UERJ</w:t>
      </w:r>
    </w:p>
    <w:p>
      <w:pPr>
        <w:pStyle w:val="BodyText"/>
        <w:spacing w:before="144"/>
        <w:ind w:left="0"/>
        <w:rPr>
          <w:sz w:val="20"/>
        </w:rPr>
      </w:pPr>
      <w:r>
        <w:rPr>
          <w:sz w:val="20"/>
        </w:rPr>
        <w:drawing>
          <wp:anchor distT="0" distB="0" distL="0" distR="0" allowOverlap="1" layoutInCell="1" locked="0" behindDoc="1" simplePos="0" relativeHeight="487595520">
            <wp:simplePos x="0" y="0"/>
            <wp:positionH relativeFrom="page">
              <wp:posOffset>485775</wp:posOffset>
            </wp:positionH>
            <wp:positionV relativeFrom="paragraph">
              <wp:posOffset>252744</wp:posOffset>
            </wp:positionV>
            <wp:extent cx="5915025" cy="4219575"/>
            <wp:effectExtent l="0" t="0" r="0" b="0"/>
            <wp:wrapTopAndBottom/>
            <wp:docPr id="28" name="Image 28"/>
            <wp:cNvGraphicFramePr>
              <a:graphicFrameLocks/>
            </wp:cNvGraphicFramePr>
            <a:graphic>
              <a:graphicData uri="http://schemas.openxmlformats.org/drawingml/2006/picture">
                <pic:pic>
                  <pic:nvPicPr>
                    <pic:cNvPr id="28" name="Image 28"/>
                    <pic:cNvPicPr/>
                  </pic:nvPicPr>
                  <pic:blipFill>
                    <a:blip r:embed="rId40" cstate="print"/>
                    <a:stretch>
                      <a:fillRect/>
                    </a:stretch>
                  </pic:blipFill>
                  <pic:spPr>
                    <a:xfrm>
                      <a:off x="0" y="0"/>
                      <a:ext cx="5915025" cy="4219575"/>
                    </a:xfrm>
                    <a:prstGeom prst="rect">
                      <a:avLst/>
                    </a:prstGeom>
                  </pic:spPr>
                </pic:pic>
              </a:graphicData>
            </a:graphic>
          </wp:anchor>
        </w:drawing>
      </w:r>
    </w:p>
    <w:p>
      <w:pPr>
        <w:pStyle w:val="BodyText"/>
        <w:spacing w:line="273" w:lineRule="exact" w:before="181"/>
      </w:pPr>
      <w:r>
        <w:rPr/>
        <w:t>* Molho feito com caldo de carne, ervas e vinho </w:t>
      </w:r>
      <w:r>
        <w:rPr>
          <w:spacing w:val="-2"/>
        </w:rPr>
        <w:t>tinto.</w:t>
      </w:r>
    </w:p>
    <w:p>
      <w:pPr>
        <w:pStyle w:val="BodyText"/>
        <w:spacing w:line="273" w:lineRule="exact"/>
      </w:pPr>
      <w:r>
        <w:rPr/>
        <w:t>** Coxão mole ou patinho em cubos, cebola e </w:t>
      </w:r>
      <w:r>
        <w:rPr>
          <w:spacing w:val="-2"/>
        </w:rPr>
        <w:t>páprica.</w:t>
      </w:r>
    </w:p>
    <w:p>
      <w:pPr>
        <w:pStyle w:val="BodyText"/>
        <w:spacing w:before="272"/>
        <w:ind w:left="0"/>
      </w:pPr>
    </w:p>
    <w:p>
      <w:pPr>
        <w:pStyle w:val="BodyText"/>
        <w:spacing w:before="1"/>
      </w:pPr>
      <w:r>
        <w:rPr>
          <w:b/>
        </w:rPr>
        <w:t>Quadro</w:t>
      </w:r>
      <w:r>
        <w:rPr>
          <w:b/>
          <w:spacing w:val="-1"/>
        </w:rPr>
        <w:t> </w:t>
      </w:r>
      <w:r>
        <w:rPr>
          <w:b/>
        </w:rPr>
        <w:t>23 -</w:t>
      </w:r>
      <w:r>
        <w:rPr>
          <w:b/>
          <w:spacing w:val="-1"/>
        </w:rPr>
        <w:t> </w:t>
      </w:r>
      <w:r>
        <w:rPr/>
        <w:t>Cardápio modelo</w:t>
      </w:r>
      <w:r>
        <w:rPr>
          <w:spacing w:val="-1"/>
        </w:rPr>
        <w:t> </w:t>
      </w:r>
      <w:r>
        <w:rPr/>
        <w:t>para o</w:t>
      </w:r>
      <w:r>
        <w:rPr>
          <w:spacing w:val="-1"/>
        </w:rPr>
        <w:t> </w:t>
      </w:r>
      <w:r>
        <w:rPr/>
        <w:t>Restaurante Universitário</w:t>
      </w:r>
      <w:r>
        <w:rPr>
          <w:spacing w:val="-1"/>
        </w:rPr>
        <w:t> </w:t>
      </w:r>
      <w:r>
        <w:rPr/>
        <w:t>da </w:t>
      </w:r>
      <w:r>
        <w:rPr>
          <w:spacing w:val="-4"/>
        </w:rPr>
        <w:t>UERJ</w:t>
      </w:r>
    </w:p>
    <w:p>
      <w:pPr>
        <w:pStyle w:val="BodyText"/>
        <w:spacing w:before="159"/>
        <w:ind w:left="0"/>
        <w:rPr>
          <w:sz w:val="20"/>
        </w:rPr>
      </w:pPr>
      <w:r>
        <w:rPr>
          <w:sz w:val="20"/>
        </w:rPr>
        <w:drawing>
          <wp:anchor distT="0" distB="0" distL="0" distR="0" allowOverlap="1" layoutInCell="1" locked="0" behindDoc="1" simplePos="0" relativeHeight="487596032">
            <wp:simplePos x="0" y="0"/>
            <wp:positionH relativeFrom="page">
              <wp:posOffset>485775</wp:posOffset>
            </wp:positionH>
            <wp:positionV relativeFrom="paragraph">
              <wp:posOffset>262299</wp:posOffset>
            </wp:positionV>
            <wp:extent cx="5924549" cy="3781425"/>
            <wp:effectExtent l="0" t="0" r="0" b="0"/>
            <wp:wrapTopAndBottom/>
            <wp:docPr id="29" name="Image 29"/>
            <wp:cNvGraphicFramePr>
              <a:graphicFrameLocks/>
            </wp:cNvGraphicFramePr>
            <a:graphic>
              <a:graphicData uri="http://schemas.openxmlformats.org/drawingml/2006/picture">
                <pic:pic>
                  <pic:nvPicPr>
                    <pic:cNvPr id="29" name="Image 29"/>
                    <pic:cNvPicPr/>
                  </pic:nvPicPr>
                  <pic:blipFill>
                    <a:blip r:embed="rId41" cstate="print"/>
                    <a:stretch>
                      <a:fillRect/>
                    </a:stretch>
                  </pic:blipFill>
                  <pic:spPr>
                    <a:xfrm>
                      <a:off x="0" y="0"/>
                      <a:ext cx="5924549" cy="3781425"/>
                    </a:xfrm>
                    <a:prstGeom prst="rect">
                      <a:avLst/>
                    </a:prstGeom>
                  </pic:spPr>
                </pic:pic>
              </a:graphicData>
            </a:graphic>
          </wp:anchor>
        </w:drawing>
      </w:r>
    </w:p>
    <w:p>
      <w:pPr>
        <w:pStyle w:val="BodyText"/>
        <w:ind w:left="0"/>
      </w:pPr>
    </w:p>
    <w:p>
      <w:pPr>
        <w:pStyle w:val="BodyText"/>
        <w:spacing w:before="168"/>
        <w:ind w:left="0"/>
      </w:pPr>
    </w:p>
    <w:p>
      <w:pPr>
        <w:pStyle w:val="BodyText"/>
        <w:spacing w:before="1"/>
      </w:pPr>
      <w:r>
        <w:rPr>
          <w:b/>
        </w:rPr>
        <w:t>Quadro</w:t>
      </w:r>
      <w:r>
        <w:rPr>
          <w:b/>
          <w:spacing w:val="-1"/>
        </w:rPr>
        <w:t> </w:t>
      </w:r>
      <w:r>
        <w:rPr>
          <w:b/>
        </w:rPr>
        <w:t>24 -</w:t>
      </w:r>
      <w:r>
        <w:rPr>
          <w:b/>
          <w:spacing w:val="-1"/>
        </w:rPr>
        <w:t> </w:t>
      </w:r>
      <w:r>
        <w:rPr/>
        <w:t>Cardápio modelo</w:t>
      </w:r>
      <w:r>
        <w:rPr>
          <w:spacing w:val="-1"/>
        </w:rPr>
        <w:t> </w:t>
      </w:r>
      <w:r>
        <w:rPr/>
        <w:t>para o</w:t>
      </w:r>
      <w:r>
        <w:rPr>
          <w:spacing w:val="-1"/>
        </w:rPr>
        <w:t> </w:t>
      </w:r>
      <w:r>
        <w:rPr/>
        <w:t>Restaurante Universitário</w:t>
      </w:r>
      <w:r>
        <w:rPr>
          <w:spacing w:val="-1"/>
        </w:rPr>
        <w:t> </w:t>
      </w:r>
      <w:r>
        <w:rPr/>
        <w:t>da </w:t>
      </w:r>
      <w:r>
        <w:rPr>
          <w:spacing w:val="-4"/>
        </w:rPr>
        <w:t>UERJ</w:t>
      </w:r>
    </w:p>
    <w:p>
      <w:pPr>
        <w:pStyle w:val="BodyText"/>
        <w:spacing w:after="0"/>
        <w:sectPr>
          <w:pgSz w:w="15840" w:h="24480"/>
          <w:pgMar w:top="480" w:bottom="280" w:left="360" w:right="360"/>
        </w:sectPr>
      </w:pPr>
    </w:p>
    <w:p>
      <w:pPr>
        <w:spacing w:line="240" w:lineRule="auto"/>
        <w:ind w:left="555" w:right="0" w:firstLine="0"/>
        <w:rPr>
          <w:sz w:val="20"/>
        </w:rPr>
      </w:pPr>
      <w:r>
        <w:rPr>
          <w:sz w:val="20"/>
        </w:rPr>
        <w:drawing>
          <wp:inline distT="0" distB="0" distL="0" distR="0">
            <wp:extent cx="5794995" cy="4848225"/>
            <wp:effectExtent l="0" t="0" r="0" b="0"/>
            <wp:docPr id="30" name="Image 30"/>
            <wp:cNvGraphicFramePr>
              <a:graphicFrameLocks/>
            </wp:cNvGraphicFramePr>
            <a:graphic>
              <a:graphicData uri="http://schemas.openxmlformats.org/drawingml/2006/picture">
                <pic:pic>
                  <pic:nvPicPr>
                    <pic:cNvPr id="30" name="Image 30"/>
                    <pic:cNvPicPr/>
                  </pic:nvPicPr>
                  <pic:blipFill>
                    <a:blip r:embed="rId42" cstate="print"/>
                    <a:stretch>
                      <a:fillRect/>
                    </a:stretch>
                  </pic:blipFill>
                  <pic:spPr>
                    <a:xfrm>
                      <a:off x="0" y="0"/>
                      <a:ext cx="5794995" cy="4848225"/>
                    </a:xfrm>
                    <a:prstGeom prst="rect">
                      <a:avLst/>
                    </a:prstGeom>
                  </pic:spPr>
                </pic:pic>
              </a:graphicData>
            </a:graphic>
          </wp:inline>
        </w:drawing>
      </w:r>
      <w:r>
        <w:rPr>
          <w:sz w:val="20"/>
        </w:rPr>
      </w:r>
    </w:p>
    <w:p>
      <w:pPr>
        <w:pStyle w:val="BodyText"/>
        <w:ind w:left="0"/>
      </w:pPr>
    </w:p>
    <w:p>
      <w:pPr>
        <w:pStyle w:val="BodyText"/>
        <w:spacing w:before="223"/>
        <w:ind w:left="0"/>
      </w:pPr>
    </w:p>
    <w:p>
      <w:pPr>
        <w:pStyle w:val="BodyText"/>
        <w:spacing w:before="1"/>
      </w:pPr>
      <w:r>
        <w:rPr>
          <w:b/>
        </w:rPr>
        <w:t>Quadro</w:t>
      </w:r>
      <w:r>
        <w:rPr>
          <w:b/>
          <w:spacing w:val="-1"/>
        </w:rPr>
        <w:t> </w:t>
      </w:r>
      <w:r>
        <w:rPr>
          <w:b/>
        </w:rPr>
        <w:t>25 </w:t>
      </w:r>
      <w:r>
        <w:rPr/>
        <w:t>-</w:t>
      </w:r>
      <w:r>
        <w:rPr>
          <w:spacing w:val="-1"/>
        </w:rPr>
        <w:t> </w:t>
      </w:r>
      <w:r>
        <w:rPr/>
        <w:t>Cardápio modelo</w:t>
      </w:r>
      <w:r>
        <w:rPr>
          <w:spacing w:val="-1"/>
        </w:rPr>
        <w:t> </w:t>
      </w:r>
      <w:r>
        <w:rPr/>
        <w:t>para o</w:t>
      </w:r>
      <w:r>
        <w:rPr>
          <w:spacing w:val="-1"/>
        </w:rPr>
        <w:t> </w:t>
      </w:r>
      <w:r>
        <w:rPr/>
        <w:t>Restaurante Universitário</w:t>
      </w:r>
      <w:r>
        <w:rPr>
          <w:spacing w:val="-1"/>
        </w:rPr>
        <w:t> </w:t>
      </w:r>
      <w:r>
        <w:rPr/>
        <w:t>da </w:t>
      </w:r>
      <w:r>
        <w:rPr>
          <w:spacing w:val="-4"/>
        </w:rPr>
        <w:t>UERJ</w:t>
      </w:r>
    </w:p>
    <w:p>
      <w:pPr>
        <w:pStyle w:val="BodyText"/>
        <w:spacing w:before="99"/>
        <w:ind w:left="0"/>
        <w:rPr>
          <w:sz w:val="20"/>
        </w:rPr>
      </w:pPr>
      <w:r>
        <w:rPr>
          <w:sz w:val="20"/>
        </w:rPr>
        <w:drawing>
          <wp:anchor distT="0" distB="0" distL="0" distR="0" allowOverlap="1" layoutInCell="1" locked="0" behindDoc="1" simplePos="0" relativeHeight="487596544">
            <wp:simplePos x="0" y="0"/>
            <wp:positionH relativeFrom="page">
              <wp:posOffset>466725</wp:posOffset>
            </wp:positionH>
            <wp:positionV relativeFrom="paragraph">
              <wp:posOffset>224199</wp:posOffset>
            </wp:positionV>
            <wp:extent cx="5524500" cy="3943350"/>
            <wp:effectExtent l="0" t="0" r="0" b="0"/>
            <wp:wrapTopAndBottom/>
            <wp:docPr id="31" name="Image 31"/>
            <wp:cNvGraphicFramePr>
              <a:graphicFrameLocks/>
            </wp:cNvGraphicFramePr>
            <a:graphic>
              <a:graphicData uri="http://schemas.openxmlformats.org/drawingml/2006/picture">
                <pic:pic>
                  <pic:nvPicPr>
                    <pic:cNvPr id="31" name="Image 31"/>
                    <pic:cNvPicPr/>
                  </pic:nvPicPr>
                  <pic:blipFill>
                    <a:blip r:embed="rId43" cstate="print"/>
                    <a:stretch>
                      <a:fillRect/>
                    </a:stretch>
                  </pic:blipFill>
                  <pic:spPr>
                    <a:xfrm>
                      <a:off x="0" y="0"/>
                      <a:ext cx="5524500" cy="3943350"/>
                    </a:xfrm>
                    <a:prstGeom prst="rect">
                      <a:avLst/>
                    </a:prstGeom>
                  </pic:spPr>
                </pic:pic>
              </a:graphicData>
            </a:graphic>
          </wp:anchor>
        </w:drawing>
      </w:r>
    </w:p>
    <w:p>
      <w:pPr>
        <w:pStyle w:val="BodyText"/>
        <w:spacing w:before="106"/>
      </w:pPr>
      <w:r>
        <w:rPr/>
        <w:t>* Berinjela, abobrinha, cebola, tomate, pimentão e alho </w:t>
      </w:r>
      <w:r>
        <w:rPr>
          <w:spacing w:val="-2"/>
        </w:rPr>
        <w:t>refogados.</w:t>
      </w:r>
    </w:p>
    <w:p>
      <w:pPr>
        <w:pStyle w:val="BodyText"/>
        <w:spacing w:before="272"/>
        <w:ind w:left="0"/>
      </w:pPr>
    </w:p>
    <w:p>
      <w:pPr>
        <w:pStyle w:val="Heading2"/>
        <w:numPr>
          <w:ilvl w:val="0"/>
          <w:numId w:val="13"/>
        </w:numPr>
        <w:tabs>
          <w:tab w:pos="689" w:val="left" w:leader="none"/>
        </w:tabs>
        <w:spacing w:line="240" w:lineRule="auto" w:before="1" w:after="0"/>
        <w:ind w:left="689" w:right="0" w:hanging="360"/>
        <w:jc w:val="left"/>
      </w:pPr>
      <w:r>
        <w:rPr/>
        <w:t>OBRIGAÇÕES DA</w:t>
      </w:r>
      <w:r>
        <w:rPr>
          <w:spacing w:val="-14"/>
        </w:rPr>
        <w:t> </w:t>
      </w:r>
      <w:r>
        <w:rPr>
          <w:spacing w:val="-2"/>
        </w:rPr>
        <w:t>CONTRATADA</w:t>
      </w:r>
    </w:p>
    <w:p>
      <w:pPr>
        <w:pStyle w:val="BodyText"/>
        <w:spacing w:line="235" w:lineRule="auto" w:before="268"/>
        <w:ind w:right="329"/>
      </w:pPr>
      <w:r>
        <w:rPr/>
        <w:t>Além</w:t>
      </w:r>
      <w:r>
        <w:rPr>
          <w:spacing w:val="-9"/>
        </w:rPr>
        <w:t> </w:t>
      </w:r>
      <w:r>
        <w:rPr/>
        <w:t>das</w:t>
      </w:r>
      <w:r>
        <w:rPr>
          <w:spacing w:val="-6"/>
        </w:rPr>
        <w:t> </w:t>
      </w:r>
      <w:r>
        <w:rPr/>
        <w:t>obrigações</w:t>
      </w:r>
      <w:r>
        <w:rPr>
          <w:spacing w:val="-6"/>
        </w:rPr>
        <w:t> </w:t>
      </w:r>
      <w:r>
        <w:rPr/>
        <w:t>já</w:t>
      </w:r>
      <w:r>
        <w:rPr>
          <w:spacing w:val="-6"/>
        </w:rPr>
        <w:t> </w:t>
      </w:r>
      <w:r>
        <w:rPr/>
        <w:t>descritas</w:t>
      </w:r>
      <w:r>
        <w:rPr>
          <w:spacing w:val="-6"/>
        </w:rPr>
        <w:t> </w:t>
      </w:r>
      <w:r>
        <w:rPr/>
        <w:t>nos</w:t>
      </w:r>
      <w:r>
        <w:rPr>
          <w:spacing w:val="-6"/>
        </w:rPr>
        <w:t> </w:t>
      </w:r>
      <w:r>
        <w:rPr/>
        <w:t>demais</w:t>
      </w:r>
      <w:r>
        <w:rPr>
          <w:spacing w:val="-6"/>
        </w:rPr>
        <w:t> </w:t>
      </w:r>
      <w:r>
        <w:rPr/>
        <w:t>itens</w:t>
      </w:r>
      <w:r>
        <w:rPr>
          <w:spacing w:val="-6"/>
        </w:rPr>
        <w:t> </w:t>
      </w:r>
      <w:r>
        <w:rPr/>
        <w:t>deste</w:t>
      </w:r>
      <w:r>
        <w:rPr>
          <w:spacing w:val="-11"/>
        </w:rPr>
        <w:t> </w:t>
      </w:r>
      <w:r>
        <w:rPr/>
        <w:t>Termo</w:t>
      </w:r>
      <w:r>
        <w:rPr>
          <w:spacing w:val="-6"/>
        </w:rPr>
        <w:t> </w:t>
      </w:r>
      <w:r>
        <w:rPr/>
        <w:t>de</w:t>
      </w:r>
      <w:r>
        <w:rPr>
          <w:spacing w:val="-6"/>
        </w:rPr>
        <w:t> </w:t>
      </w:r>
      <w:r>
        <w:rPr/>
        <w:t>Referência,</w:t>
      </w:r>
      <w:r>
        <w:rPr>
          <w:spacing w:val="-6"/>
        </w:rPr>
        <w:t> </w:t>
      </w:r>
      <w:r>
        <w:rPr/>
        <w:t>a</w:t>
      </w:r>
      <w:r>
        <w:rPr>
          <w:spacing w:val="-6"/>
        </w:rPr>
        <w:t> </w:t>
      </w:r>
      <w:r>
        <w:rPr/>
        <w:t>CONTRATADA</w:t>
      </w:r>
      <w:r>
        <w:rPr>
          <w:spacing w:val="-15"/>
        </w:rPr>
        <w:t> </w:t>
      </w:r>
      <w:r>
        <w:rPr/>
        <w:t>deverá</w:t>
      </w:r>
      <w:r>
        <w:rPr>
          <w:spacing w:val="-6"/>
        </w:rPr>
        <w:t> </w:t>
      </w:r>
      <w:r>
        <w:rPr/>
        <w:t>cumprir</w:t>
      </w:r>
      <w:r>
        <w:rPr>
          <w:spacing w:val="-6"/>
        </w:rPr>
        <w:t> </w:t>
      </w:r>
      <w:r>
        <w:rPr/>
        <w:t>as</w:t>
      </w:r>
      <w:r>
        <w:rPr>
          <w:spacing w:val="-6"/>
        </w:rPr>
        <w:t> </w:t>
      </w:r>
      <w:r>
        <w:rPr/>
        <w:t>seguintes</w:t>
      </w:r>
      <w:r>
        <w:rPr>
          <w:spacing w:val="-6"/>
        </w:rPr>
        <w:t> </w:t>
      </w:r>
      <w:r>
        <w:rPr/>
        <w:t>responsabilidades </w:t>
      </w:r>
      <w:r>
        <w:rPr>
          <w:spacing w:val="-2"/>
        </w:rPr>
        <w:t>adicionais:</w:t>
      </w:r>
    </w:p>
    <w:p>
      <w:pPr>
        <w:pStyle w:val="BodyText"/>
        <w:spacing w:before="4"/>
        <w:ind w:left="0"/>
      </w:pPr>
    </w:p>
    <w:p>
      <w:pPr>
        <w:pStyle w:val="ListParagraph"/>
        <w:numPr>
          <w:ilvl w:val="1"/>
          <w:numId w:val="13"/>
        </w:numPr>
        <w:tabs>
          <w:tab w:pos="869" w:val="left" w:leader="none"/>
        </w:tabs>
        <w:spacing w:line="242" w:lineRule="auto" w:before="0" w:after="0"/>
        <w:ind w:left="329" w:right="326" w:firstLine="0"/>
        <w:jc w:val="left"/>
        <w:rPr>
          <w:b/>
          <w:sz w:val="24"/>
        </w:rPr>
      </w:pPr>
      <w:r>
        <w:rPr>
          <w:sz w:val="24"/>
        </w:rPr>
        <w:t>Executar os serviços conforme especificações deste Termo de Referência e de sua proposta, com a alocação dos empregados necessários ao perfeito</w:t>
      </w:r>
      <w:r>
        <w:rPr>
          <w:spacing w:val="-3"/>
          <w:sz w:val="24"/>
        </w:rPr>
        <w:t> </w:t>
      </w:r>
      <w:r>
        <w:rPr>
          <w:sz w:val="24"/>
        </w:rPr>
        <w:t>cumprimento</w:t>
      </w:r>
      <w:r>
        <w:rPr>
          <w:spacing w:val="-3"/>
          <w:sz w:val="24"/>
        </w:rPr>
        <w:t> </w:t>
      </w:r>
      <w:r>
        <w:rPr>
          <w:sz w:val="24"/>
        </w:rPr>
        <w:t>das</w:t>
      </w:r>
      <w:r>
        <w:rPr>
          <w:spacing w:val="-3"/>
          <w:sz w:val="24"/>
        </w:rPr>
        <w:t> </w:t>
      </w:r>
      <w:r>
        <w:rPr>
          <w:sz w:val="24"/>
        </w:rPr>
        <w:t>cláusulas</w:t>
      </w:r>
      <w:r>
        <w:rPr>
          <w:spacing w:val="-3"/>
          <w:sz w:val="24"/>
        </w:rPr>
        <w:t> </w:t>
      </w:r>
      <w:r>
        <w:rPr>
          <w:sz w:val="24"/>
        </w:rPr>
        <w:t>contratuais,</w:t>
      </w:r>
      <w:r>
        <w:rPr>
          <w:spacing w:val="-3"/>
          <w:sz w:val="24"/>
        </w:rPr>
        <w:t> </w:t>
      </w:r>
      <w:r>
        <w:rPr>
          <w:sz w:val="24"/>
        </w:rPr>
        <w:t>além</w:t>
      </w:r>
      <w:r>
        <w:rPr>
          <w:spacing w:val="-3"/>
          <w:sz w:val="24"/>
        </w:rPr>
        <w:t> </w:t>
      </w:r>
      <w:r>
        <w:rPr>
          <w:sz w:val="24"/>
        </w:rPr>
        <w:t>de</w:t>
      </w:r>
      <w:r>
        <w:rPr>
          <w:spacing w:val="-3"/>
          <w:sz w:val="24"/>
        </w:rPr>
        <w:t> </w:t>
      </w:r>
      <w:r>
        <w:rPr>
          <w:sz w:val="24"/>
        </w:rPr>
        <w:t>fornecer</w:t>
      </w:r>
      <w:r>
        <w:rPr>
          <w:spacing w:val="-3"/>
          <w:sz w:val="24"/>
        </w:rPr>
        <w:t> </w:t>
      </w:r>
      <w:r>
        <w:rPr>
          <w:sz w:val="24"/>
        </w:rPr>
        <w:t>e</w:t>
      </w:r>
      <w:r>
        <w:rPr>
          <w:spacing w:val="-3"/>
          <w:sz w:val="24"/>
        </w:rPr>
        <w:t> </w:t>
      </w:r>
      <w:r>
        <w:rPr>
          <w:sz w:val="24"/>
        </w:rPr>
        <w:t>utilizar</w:t>
      </w:r>
      <w:r>
        <w:rPr>
          <w:spacing w:val="-3"/>
          <w:sz w:val="24"/>
        </w:rPr>
        <w:t> </w:t>
      </w:r>
      <w:r>
        <w:rPr>
          <w:sz w:val="24"/>
        </w:rPr>
        <w:t>os</w:t>
      </w:r>
      <w:r>
        <w:rPr>
          <w:spacing w:val="-3"/>
          <w:sz w:val="24"/>
        </w:rPr>
        <w:t> </w:t>
      </w:r>
      <w:r>
        <w:rPr>
          <w:sz w:val="24"/>
        </w:rPr>
        <w:t>materiais</w:t>
      </w:r>
      <w:r>
        <w:rPr>
          <w:spacing w:val="-3"/>
          <w:sz w:val="24"/>
        </w:rPr>
        <w:t> </w:t>
      </w:r>
      <w:r>
        <w:rPr>
          <w:sz w:val="24"/>
        </w:rPr>
        <w:t>e</w:t>
      </w:r>
      <w:r>
        <w:rPr>
          <w:spacing w:val="-3"/>
          <w:sz w:val="24"/>
        </w:rPr>
        <w:t> </w:t>
      </w:r>
      <w:r>
        <w:rPr>
          <w:sz w:val="24"/>
        </w:rPr>
        <w:t>equipamentos,</w:t>
      </w:r>
      <w:r>
        <w:rPr>
          <w:spacing w:val="-3"/>
          <w:sz w:val="24"/>
        </w:rPr>
        <w:t> </w:t>
      </w:r>
      <w:r>
        <w:rPr>
          <w:sz w:val="24"/>
        </w:rPr>
        <w:t>insumos,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 na qualidade e quantidade mínimas especificadas neste Termo de Referência e em sua proposta.</w:t>
      </w:r>
    </w:p>
    <w:p>
      <w:pPr>
        <w:pStyle w:val="ListParagraph"/>
        <w:numPr>
          <w:ilvl w:val="1"/>
          <w:numId w:val="13"/>
        </w:numPr>
        <w:tabs>
          <w:tab w:pos="869" w:val="left" w:leader="none"/>
        </w:tabs>
        <w:spacing w:line="242" w:lineRule="auto" w:before="229" w:after="0"/>
        <w:ind w:left="329" w:right="434" w:firstLine="0"/>
        <w:jc w:val="left"/>
        <w:rPr>
          <w:b/>
          <w:sz w:val="24"/>
        </w:rPr>
      </w:pPr>
      <w:r>
        <w:rPr>
          <w:sz w:val="24"/>
        </w:rPr>
        <w:t>Executar o objeto deste termo de referência segundo legislação vigente do Ministério da Saúde, bem como normas e recomendações da Secretaria de Estado de Saúde, das entidades reguladoras de serviços similares no âmbito desta Federação, vigentes durante o prazo da contratação, bem</w:t>
      </w:r>
      <w:r>
        <w:rPr>
          <w:spacing w:val="-2"/>
          <w:sz w:val="24"/>
        </w:rPr>
        <w:t> </w:t>
      </w:r>
      <w:r>
        <w:rPr>
          <w:sz w:val="24"/>
        </w:rPr>
        <w:t>como</w:t>
      </w:r>
      <w:r>
        <w:rPr>
          <w:spacing w:val="-2"/>
          <w:sz w:val="24"/>
        </w:rPr>
        <w:t> </w:t>
      </w:r>
      <w:r>
        <w:rPr>
          <w:sz w:val="24"/>
        </w:rPr>
        <w:t>o</w:t>
      </w:r>
      <w:r>
        <w:rPr>
          <w:spacing w:val="-2"/>
          <w:sz w:val="24"/>
        </w:rPr>
        <w:t> </w:t>
      </w:r>
      <w:r>
        <w:rPr>
          <w:sz w:val="24"/>
        </w:rPr>
        <w:t>Manual</w:t>
      </w:r>
      <w:r>
        <w:rPr>
          <w:spacing w:val="-2"/>
          <w:sz w:val="24"/>
        </w:rPr>
        <w:t> </w:t>
      </w:r>
      <w:r>
        <w:rPr>
          <w:sz w:val="24"/>
        </w:rPr>
        <w:t>de</w:t>
      </w:r>
      <w:r>
        <w:rPr>
          <w:spacing w:val="-2"/>
          <w:sz w:val="24"/>
        </w:rPr>
        <w:t> </w:t>
      </w:r>
      <w:r>
        <w:rPr>
          <w:sz w:val="24"/>
        </w:rPr>
        <w:t>Boas</w:t>
      </w:r>
      <w:r>
        <w:rPr>
          <w:spacing w:val="-2"/>
          <w:sz w:val="24"/>
        </w:rPr>
        <w:t> </w:t>
      </w:r>
      <w:r>
        <w:rPr>
          <w:sz w:val="24"/>
        </w:rPr>
        <w:t>Práticas</w:t>
      </w:r>
      <w:r>
        <w:rPr>
          <w:spacing w:val="-2"/>
          <w:sz w:val="24"/>
        </w:rPr>
        <w:t> </w:t>
      </w:r>
      <w:r>
        <w:rPr>
          <w:sz w:val="24"/>
        </w:rPr>
        <w:t>(MBP)</w:t>
      </w:r>
      <w:r>
        <w:rPr>
          <w:spacing w:val="-2"/>
          <w:sz w:val="24"/>
        </w:rPr>
        <w:t> </w:t>
      </w:r>
      <w:r>
        <w:rPr>
          <w:sz w:val="24"/>
        </w:rPr>
        <w:t>e</w:t>
      </w:r>
      <w:r>
        <w:rPr>
          <w:spacing w:val="-2"/>
          <w:sz w:val="24"/>
        </w:rPr>
        <w:t> </w:t>
      </w:r>
      <w:r>
        <w:rPr>
          <w:sz w:val="24"/>
        </w:rPr>
        <w:t>Procedimentos</w:t>
      </w:r>
      <w:r>
        <w:rPr>
          <w:spacing w:val="-2"/>
          <w:sz w:val="24"/>
        </w:rPr>
        <w:t> </w:t>
      </w:r>
      <w:r>
        <w:rPr>
          <w:sz w:val="24"/>
        </w:rPr>
        <w:t>Operacionais</w:t>
      </w:r>
      <w:r>
        <w:rPr>
          <w:spacing w:val="-2"/>
          <w:sz w:val="24"/>
        </w:rPr>
        <w:t> </w:t>
      </w:r>
      <w:r>
        <w:rPr>
          <w:sz w:val="24"/>
        </w:rPr>
        <w:t>Padronizados</w:t>
      </w:r>
      <w:r>
        <w:rPr>
          <w:spacing w:val="-2"/>
          <w:sz w:val="24"/>
        </w:rPr>
        <w:t> </w:t>
      </w:r>
      <w:r>
        <w:rPr>
          <w:sz w:val="24"/>
        </w:rPr>
        <w:t>(POP).</w:t>
      </w:r>
      <w:r>
        <w:rPr>
          <w:spacing w:val="-2"/>
          <w:sz w:val="24"/>
        </w:rPr>
        <w:t> </w:t>
      </w:r>
      <w:r>
        <w:rPr>
          <w:sz w:val="24"/>
        </w:rPr>
        <w:t>Os</w:t>
      </w:r>
      <w:r>
        <w:rPr>
          <w:spacing w:val="-2"/>
          <w:sz w:val="24"/>
        </w:rPr>
        <w:t> </w:t>
      </w:r>
      <w:r>
        <w:rPr>
          <w:sz w:val="24"/>
        </w:rPr>
        <w:t>modelos</w:t>
      </w:r>
      <w:r>
        <w:rPr>
          <w:spacing w:val="-2"/>
          <w:sz w:val="24"/>
        </w:rPr>
        <w:t> </w:t>
      </w:r>
      <w:r>
        <w:rPr>
          <w:sz w:val="24"/>
        </w:rPr>
        <w:t>do</w:t>
      </w:r>
      <w:r>
        <w:rPr>
          <w:spacing w:val="-2"/>
          <w:sz w:val="24"/>
        </w:rPr>
        <w:t> </w:t>
      </w:r>
      <w:r>
        <w:rPr>
          <w:sz w:val="24"/>
        </w:rPr>
        <w:t>MBP</w:t>
      </w:r>
      <w:r>
        <w:rPr>
          <w:spacing w:val="-11"/>
          <w:sz w:val="24"/>
        </w:rPr>
        <w:t> </w:t>
      </w:r>
      <w:r>
        <w:rPr>
          <w:sz w:val="24"/>
        </w:rPr>
        <w:t>e</w:t>
      </w:r>
      <w:r>
        <w:rPr>
          <w:spacing w:val="-2"/>
          <w:sz w:val="24"/>
        </w:rPr>
        <w:t> </w:t>
      </w:r>
      <w:r>
        <w:rPr>
          <w:sz w:val="24"/>
        </w:rPr>
        <w:t>POP</w:t>
      </w:r>
      <w:r>
        <w:rPr>
          <w:spacing w:val="-11"/>
          <w:sz w:val="24"/>
        </w:rPr>
        <w:t> </w:t>
      </w:r>
      <w:r>
        <w:rPr>
          <w:sz w:val="24"/>
        </w:rPr>
        <w:t>serão</w:t>
      </w:r>
      <w:r>
        <w:rPr>
          <w:spacing w:val="-2"/>
          <w:sz w:val="24"/>
        </w:rPr>
        <w:t> </w:t>
      </w:r>
      <w:r>
        <w:rPr>
          <w:sz w:val="24"/>
        </w:rPr>
        <w:t>elaborados</w:t>
      </w:r>
      <w:r>
        <w:rPr>
          <w:spacing w:val="-2"/>
          <w:sz w:val="24"/>
        </w:rPr>
        <w:t> </w:t>
      </w:r>
      <w:r>
        <w:rPr>
          <w:sz w:val="24"/>
        </w:rPr>
        <w:t>pelos nutricionistas da Fiscalização UERJ e entregues no início da vigência do contrato. Cabe ressaltar que as atualizações e/ou inclusões e/ou alterações tanto do MBP</w:t>
      </w:r>
      <w:r>
        <w:rPr>
          <w:spacing w:val="-2"/>
          <w:sz w:val="24"/>
        </w:rPr>
        <w:t> </w:t>
      </w:r>
      <w:r>
        <w:rPr>
          <w:sz w:val="24"/>
        </w:rPr>
        <w:t>quanto do POP</w:t>
      </w:r>
      <w:r>
        <w:rPr>
          <w:spacing w:val="-2"/>
          <w:sz w:val="24"/>
        </w:rPr>
        <w:t> </w:t>
      </w:r>
      <w:r>
        <w:rPr>
          <w:sz w:val="24"/>
        </w:rPr>
        <w:t>deverão ser realizadas pela empresa Contratada e enviadas à Fiscalização para posterior aprovação.</w:t>
      </w:r>
    </w:p>
    <w:p>
      <w:pPr>
        <w:pStyle w:val="ListParagraph"/>
        <w:numPr>
          <w:ilvl w:val="1"/>
          <w:numId w:val="13"/>
        </w:numPr>
        <w:tabs>
          <w:tab w:pos="869" w:val="left" w:leader="none"/>
        </w:tabs>
        <w:spacing w:line="242" w:lineRule="auto" w:before="226" w:after="0"/>
        <w:ind w:left="329" w:right="825" w:firstLine="0"/>
        <w:jc w:val="left"/>
        <w:rPr>
          <w:b/>
          <w:sz w:val="24"/>
        </w:rPr>
      </w:pPr>
      <w:r>
        <w:rPr>
          <w:sz w:val="24"/>
        </w:rPr>
        <w:t>Cumprir integralmente e fazer com que o pessoal sob o seu comando, assim como os prestadores de serviços da contratada, cumpra o que preceituam</w:t>
      </w:r>
      <w:r>
        <w:rPr>
          <w:spacing w:val="-3"/>
          <w:sz w:val="24"/>
        </w:rPr>
        <w:t> </w:t>
      </w:r>
      <w:r>
        <w:rPr>
          <w:sz w:val="24"/>
        </w:rPr>
        <w:t>as</w:t>
      </w:r>
      <w:r>
        <w:rPr>
          <w:spacing w:val="-3"/>
          <w:sz w:val="24"/>
        </w:rPr>
        <w:t> </w:t>
      </w:r>
      <w:r>
        <w:rPr>
          <w:sz w:val="24"/>
        </w:rPr>
        <w:t>exigências</w:t>
      </w:r>
      <w:r>
        <w:rPr>
          <w:spacing w:val="-3"/>
          <w:sz w:val="24"/>
        </w:rPr>
        <w:t> </w:t>
      </w:r>
      <w:r>
        <w:rPr>
          <w:sz w:val="24"/>
        </w:rPr>
        <w:t>sobre</w:t>
      </w:r>
      <w:r>
        <w:rPr>
          <w:spacing w:val="-3"/>
          <w:sz w:val="24"/>
        </w:rPr>
        <w:t> </w:t>
      </w:r>
      <w:r>
        <w:rPr>
          <w:sz w:val="24"/>
        </w:rPr>
        <w:t>Segurança</w:t>
      </w:r>
      <w:r>
        <w:rPr>
          <w:spacing w:val="-3"/>
          <w:sz w:val="24"/>
        </w:rPr>
        <w:t> </w:t>
      </w:r>
      <w:r>
        <w:rPr>
          <w:sz w:val="24"/>
        </w:rPr>
        <w:t>Industrial,</w:t>
      </w:r>
      <w:r>
        <w:rPr>
          <w:spacing w:val="-3"/>
          <w:sz w:val="24"/>
        </w:rPr>
        <w:t> </w:t>
      </w:r>
      <w:r>
        <w:rPr>
          <w:sz w:val="24"/>
        </w:rPr>
        <w:t>Saúde</w:t>
      </w:r>
      <w:r>
        <w:rPr>
          <w:spacing w:val="-3"/>
          <w:sz w:val="24"/>
        </w:rPr>
        <w:t> </w:t>
      </w:r>
      <w:r>
        <w:rPr>
          <w:sz w:val="24"/>
        </w:rPr>
        <w:t>Ocupacional</w:t>
      </w:r>
      <w:r>
        <w:rPr>
          <w:spacing w:val="-3"/>
          <w:sz w:val="24"/>
        </w:rPr>
        <w:t> </w:t>
      </w:r>
      <w:r>
        <w:rPr>
          <w:sz w:val="24"/>
        </w:rPr>
        <w:t>e</w:t>
      </w:r>
      <w:r>
        <w:rPr>
          <w:spacing w:val="-3"/>
          <w:sz w:val="24"/>
        </w:rPr>
        <w:t> </w:t>
      </w:r>
      <w:r>
        <w:rPr>
          <w:sz w:val="24"/>
        </w:rPr>
        <w:t>Proteção</w:t>
      </w:r>
      <w:r>
        <w:rPr>
          <w:spacing w:val="-3"/>
          <w:sz w:val="24"/>
        </w:rPr>
        <w:t> </w:t>
      </w:r>
      <w:r>
        <w:rPr>
          <w:sz w:val="24"/>
        </w:rPr>
        <w:t>ao</w:t>
      </w:r>
      <w:r>
        <w:rPr>
          <w:spacing w:val="-3"/>
          <w:sz w:val="24"/>
        </w:rPr>
        <w:t> </w:t>
      </w:r>
      <w:r>
        <w:rPr>
          <w:sz w:val="24"/>
        </w:rPr>
        <w:t>Meio</w:t>
      </w:r>
      <w:r>
        <w:rPr>
          <w:spacing w:val="-15"/>
          <w:sz w:val="24"/>
        </w:rPr>
        <w:t> </w:t>
      </w:r>
      <w:r>
        <w:rPr>
          <w:sz w:val="24"/>
        </w:rPr>
        <w:t>Ambiente,</w:t>
      </w:r>
      <w:r>
        <w:rPr>
          <w:spacing w:val="-3"/>
          <w:sz w:val="24"/>
        </w:rPr>
        <w:t> </w:t>
      </w:r>
      <w:r>
        <w:rPr>
          <w:sz w:val="24"/>
        </w:rPr>
        <w:t>constantes</w:t>
      </w:r>
      <w:r>
        <w:rPr>
          <w:spacing w:val="-3"/>
          <w:sz w:val="24"/>
        </w:rPr>
        <w:t> </w:t>
      </w:r>
      <w:r>
        <w:rPr>
          <w:sz w:val="24"/>
        </w:rPr>
        <w:t>da</w:t>
      </w:r>
      <w:r>
        <w:rPr>
          <w:spacing w:val="-3"/>
          <w:sz w:val="24"/>
        </w:rPr>
        <w:t> </w:t>
      </w:r>
      <w:r>
        <w:rPr>
          <w:sz w:val="24"/>
        </w:rPr>
        <w:t>Constituição</w:t>
      </w:r>
      <w:r>
        <w:rPr>
          <w:spacing w:val="-3"/>
          <w:sz w:val="24"/>
        </w:rPr>
        <w:t> </w:t>
      </w:r>
      <w:r>
        <w:rPr>
          <w:sz w:val="24"/>
        </w:rPr>
        <w:t>Federal,</w:t>
      </w:r>
      <w:r>
        <w:rPr>
          <w:spacing w:val="-3"/>
          <w:sz w:val="24"/>
        </w:rPr>
        <w:t> </w:t>
      </w:r>
      <w:r>
        <w:rPr>
          <w:sz w:val="24"/>
        </w:rPr>
        <w:t>Leis, Decretos, Portarias, Normas Regulamentadoras, Instruções Normativas e Resoluções no âmbito Federal, Estadual e Municipal.</w:t>
      </w:r>
    </w:p>
    <w:p>
      <w:pPr>
        <w:pStyle w:val="ListParagraph"/>
        <w:numPr>
          <w:ilvl w:val="1"/>
          <w:numId w:val="13"/>
        </w:numPr>
        <w:tabs>
          <w:tab w:pos="864" w:val="left" w:leader="none"/>
        </w:tabs>
        <w:spacing w:line="242" w:lineRule="auto" w:before="229" w:after="0"/>
        <w:ind w:left="329" w:right="353" w:firstLine="0"/>
        <w:jc w:val="left"/>
        <w:rPr>
          <w:b/>
          <w:sz w:val="24"/>
        </w:rPr>
      </w:pPr>
      <w:r>
        <w:rPr>
          <w:sz w:val="24"/>
        </w:rPr>
        <w:t>Ter um quantitativo de empregados, habilitados e com conhecimentos básicos dos serviços a serem executados, necessários ao perfeito cumprimento</w:t>
      </w:r>
      <w:r>
        <w:rPr>
          <w:spacing w:val="-2"/>
          <w:sz w:val="24"/>
        </w:rPr>
        <w:t> </w:t>
      </w:r>
      <w:r>
        <w:rPr>
          <w:sz w:val="24"/>
        </w:rPr>
        <w:t>das</w:t>
      </w:r>
      <w:r>
        <w:rPr>
          <w:spacing w:val="-2"/>
          <w:sz w:val="24"/>
        </w:rPr>
        <w:t> </w:t>
      </w:r>
      <w:r>
        <w:rPr>
          <w:sz w:val="24"/>
        </w:rPr>
        <w:t>cláusulas</w:t>
      </w:r>
      <w:r>
        <w:rPr>
          <w:spacing w:val="-2"/>
          <w:sz w:val="24"/>
        </w:rPr>
        <w:t> </w:t>
      </w:r>
      <w:r>
        <w:rPr>
          <w:sz w:val="24"/>
        </w:rPr>
        <w:t>contratuais,</w:t>
      </w:r>
      <w:r>
        <w:rPr>
          <w:spacing w:val="-2"/>
          <w:sz w:val="24"/>
        </w:rPr>
        <w:t> </w:t>
      </w:r>
      <w:r>
        <w:rPr>
          <w:sz w:val="24"/>
        </w:rPr>
        <w:t>além</w:t>
      </w:r>
      <w:r>
        <w:rPr>
          <w:spacing w:val="-2"/>
          <w:sz w:val="24"/>
        </w:rPr>
        <w:t> </w:t>
      </w:r>
      <w:r>
        <w:rPr>
          <w:sz w:val="24"/>
        </w:rPr>
        <w:t>de</w:t>
      </w:r>
      <w:r>
        <w:rPr>
          <w:spacing w:val="-2"/>
          <w:sz w:val="24"/>
        </w:rPr>
        <w:t> </w:t>
      </w:r>
      <w:r>
        <w:rPr>
          <w:sz w:val="24"/>
        </w:rPr>
        <w:t>fornecer</w:t>
      </w:r>
      <w:r>
        <w:rPr>
          <w:spacing w:val="-2"/>
          <w:sz w:val="24"/>
        </w:rPr>
        <w:t> </w:t>
      </w:r>
      <w:r>
        <w:rPr>
          <w:sz w:val="24"/>
        </w:rPr>
        <w:t>e</w:t>
      </w:r>
      <w:r>
        <w:rPr>
          <w:spacing w:val="-2"/>
          <w:sz w:val="24"/>
        </w:rPr>
        <w:t> </w:t>
      </w:r>
      <w:r>
        <w:rPr>
          <w:sz w:val="24"/>
        </w:rPr>
        <w:t>utilizar</w:t>
      </w:r>
      <w:r>
        <w:rPr>
          <w:spacing w:val="-2"/>
          <w:sz w:val="24"/>
        </w:rPr>
        <w:t> </w:t>
      </w:r>
      <w:r>
        <w:rPr>
          <w:sz w:val="24"/>
        </w:rPr>
        <w:t>os</w:t>
      </w:r>
      <w:r>
        <w:rPr>
          <w:spacing w:val="-2"/>
          <w:sz w:val="24"/>
        </w:rPr>
        <w:t> </w:t>
      </w:r>
      <w:r>
        <w:rPr>
          <w:sz w:val="24"/>
        </w:rPr>
        <w:t>materiais</w:t>
      </w:r>
      <w:r>
        <w:rPr>
          <w:spacing w:val="-2"/>
          <w:sz w:val="24"/>
        </w:rPr>
        <w:t> </w:t>
      </w:r>
      <w:r>
        <w:rPr>
          <w:sz w:val="24"/>
        </w:rPr>
        <w:t>e</w:t>
      </w:r>
      <w:r>
        <w:rPr>
          <w:spacing w:val="-2"/>
          <w:sz w:val="24"/>
        </w:rPr>
        <w:t> </w:t>
      </w:r>
      <w:r>
        <w:rPr>
          <w:sz w:val="24"/>
        </w:rPr>
        <w:t>equipamentos,</w:t>
      </w:r>
      <w:r>
        <w:rPr>
          <w:spacing w:val="-2"/>
          <w:sz w:val="24"/>
        </w:rPr>
        <w:t> </w:t>
      </w:r>
      <w:r>
        <w:rPr>
          <w:sz w:val="24"/>
        </w:rPr>
        <w:t>ferramentas</w:t>
      </w:r>
      <w:r>
        <w:rPr>
          <w:spacing w:val="-2"/>
          <w:sz w:val="24"/>
        </w:rPr>
        <w:t> </w:t>
      </w:r>
      <w:r>
        <w:rPr>
          <w:sz w:val="24"/>
        </w:rPr>
        <w:t>e</w:t>
      </w:r>
      <w:r>
        <w:rPr>
          <w:spacing w:val="-2"/>
          <w:sz w:val="24"/>
        </w:rPr>
        <w:t> </w:t>
      </w:r>
      <w:r>
        <w:rPr>
          <w:sz w:val="24"/>
        </w:rPr>
        <w:t>utensílios</w:t>
      </w:r>
      <w:r>
        <w:rPr>
          <w:spacing w:val="-2"/>
          <w:sz w:val="24"/>
        </w:rPr>
        <w:t> </w:t>
      </w:r>
      <w:r>
        <w:rPr>
          <w:sz w:val="24"/>
        </w:rPr>
        <w:t>necessários</w:t>
      </w:r>
      <w:r>
        <w:rPr>
          <w:spacing w:val="-2"/>
          <w:sz w:val="24"/>
        </w:rPr>
        <w:t> </w:t>
      </w:r>
      <w:r>
        <w:rPr>
          <w:sz w:val="24"/>
        </w:rPr>
        <w:t>para</w:t>
      </w:r>
      <w:r>
        <w:rPr>
          <w:spacing w:val="-2"/>
          <w:sz w:val="24"/>
        </w:rPr>
        <w:t> </w:t>
      </w:r>
      <w:r>
        <w:rPr>
          <w:sz w:val="24"/>
        </w:rPr>
        <w:t>a</w:t>
      </w:r>
      <w:r>
        <w:rPr>
          <w:spacing w:val="-2"/>
          <w:sz w:val="24"/>
        </w:rPr>
        <w:t> </w:t>
      </w:r>
      <w:r>
        <w:rPr>
          <w:sz w:val="24"/>
        </w:rPr>
        <w:t>produção</w:t>
      </w:r>
      <w:r>
        <w:rPr>
          <w:spacing w:val="-2"/>
          <w:sz w:val="24"/>
        </w:rPr>
        <w:t> </w:t>
      </w:r>
      <w:r>
        <w:rPr>
          <w:sz w:val="24"/>
        </w:rPr>
        <w:t>e distribuição de refeições.</w:t>
      </w:r>
    </w:p>
    <w:p>
      <w:pPr>
        <w:pStyle w:val="ListParagraph"/>
        <w:numPr>
          <w:ilvl w:val="1"/>
          <w:numId w:val="13"/>
        </w:numPr>
        <w:tabs>
          <w:tab w:pos="869" w:val="left" w:leader="none"/>
        </w:tabs>
        <w:spacing w:line="235" w:lineRule="auto" w:before="248" w:after="0"/>
        <w:ind w:left="329" w:right="968" w:firstLine="0"/>
        <w:jc w:val="left"/>
        <w:rPr>
          <w:b/>
          <w:sz w:val="24"/>
        </w:rPr>
      </w:pPr>
      <w:r>
        <w:rPr>
          <w:sz w:val="24"/>
        </w:rPr>
        <w:t>Responsabilizar-se</w:t>
      </w:r>
      <w:r>
        <w:rPr>
          <w:spacing w:val="-5"/>
          <w:sz w:val="24"/>
        </w:rPr>
        <w:t> </w:t>
      </w:r>
      <w:r>
        <w:rPr>
          <w:sz w:val="24"/>
        </w:rPr>
        <w:t>pelo</w:t>
      </w:r>
      <w:r>
        <w:rPr>
          <w:spacing w:val="-4"/>
          <w:sz w:val="24"/>
        </w:rPr>
        <w:t> </w:t>
      </w:r>
      <w:r>
        <w:rPr>
          <w:sz w:val="24"/>
        </w:rPr>
        <w:t>cumprimento</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em</w:t>
      </w:r>
      <w:r>
        <w:rPr>
          <w:spacing w:val="-15"/>
          <w:sz w:val="24"/>
        </w:rPr>
        <w:t> </w:t>
      </w:r>
      <w:r>
        <w:rPr>
          <w:sz w:val="24"/>
        </w:rPr>
        <w:t>Acordo,</w:t>
      </w:r>
      <w:r>
        <w:rPr>
          <w:spacing w:val="-4"/>
          <w:sz w:val="24"/>
        </w:rPr>
        <w:t> </w:t>
      </w:r>
      <w:r>
        <w:rPr>
          <w:sz w:val="24"/>
        </w:rPr>
        <w:t>Convenção,</w:t>
      </w:r>
      <w:r>
        <w:rPr>
          <w:spacing w:val="-4"/>
          <w:sz w:val="24"/>
        </w:rPr>
        <w:t> </w:t>
      </w:r>
      <w:r>
        <w:rPr>
          <w:sz w:val="24"/>
        </w:rPr>
        <w:t>Dissídio</w:t>
      </w:r>
      <w:r>
        <w:rPr>
          <w:spacing w:val="-4"/>
          <w:sz w:val="24"/>
        </w:rPr>
        <w:t> </w:t>
      </w:r>
      <w:r>
        <w:rPr>
          <w:sz w:val="24"/>
        </w:rPr>
        <w:t>Coletivo</w:t>
      </w:r>
      <w:r>
        <w:rPr>
          <w:spacing w:val="-4"/>
          <w:sz w:val="24"/>
        </w:rPr>
        <w:t> </w:t>
      </w:r>
      <w:r>
        <w:rPr>
          <w:sz w:val="24"/>
        </w:rPr>
        <w:t>de</w:t>
      </w:r>
      <w:r>
        <w:rPr>
          <w:spacing w:val="-8"/>
          <w:sz w:val="24"/>
        </w:rPr>
        <w:t> </w:t>
      </w:r>
      <w:r>
        <w:rPr>
          <w:sz w:val="24"/>
        </w:rPr>
        <w:t>Trabalho</w:t>
      </w:r>
      <w:r>
        <w:rPr>
          <w:spacing w:val="-4"/>
          <w:sz w:val="24"/>
        </w:rPr>
        <w:t> </w:t>
      </w:r>
      <w:r>
        <w:rPr>
          <w:sz w:val="24"/>
        </w:rPr>
        <w:t>ou</w:t>
      </w:r>
      <w:r>
        <w:rPr>
          <w:spacing w:val="-4"/>
          <w:sz w:val="24"/>
        </w:rPr>
        <w:t> </w:t>
      </w:r>
      <w:r>
        <w:rPr>
          <w:sz w:val="24"/>
        </w:rPr>
        <w:t>equivalentes</w:t>
      </w:r>
      <w:r>
        <w:rPr>
          <w:spacing w:val="-4"/>
          <w:sz w:val="24"/>
        </w:rPr>
        <w:t> </w:t>
      </w:r>
      <w:r>
        <w:rPr>
          <w:sz w:val="24"/>
        </w:rPr>
        <w:t>das categorias</w:t>
      </w:r>
      <w:r>
        <w:rPr>
          <w:spacing w:val="-2"/>
          <w:sz w:val="24"/>
        </w:rPr>
        <w:t> </w:t>
      </w:r>
      <w:r>
        <w:rPr>
          <w:sz w:val="24"/>
        </w:rPr>
        <w:t>abrangidas</w:t>
      </w:r>
      <w:r>
        <w:rPr>
          <w:spacing w:val="-2"/>
          <w:sz w:val="24"/>
        </w:rPr>
        <w:t> </w:t>
      </w:r>
      <w:r>
        <w:rPr>
          <w:sz w:val="24"/>
        </w:rPr>
        <w:t>pelo</w:t>
      </w:r>
      <w:r>
        <w:rPr>
          <w:spacing w:val="-2"/>
          <w:sz w:val="24"/>
        </w:rPr>
        <w:t> </w:t>
      </w:r>
      <w:r>
        <w:rPr>
          <w:sz w:val="24"/>
        </w:rPr>
        <w:t>contrato,</w:t>
      </w:r>
      <w:r>
        <w:rPr>
          <w:spacing w:val="-2"/>
          <w:sz w:val="24"/>
        </w:rPr>
        <w:t> </w:t>
      </w:r>
      <w:r>
        <w:rPr>
          <w:sz w:val="24"/>
        </w:rPr>
        <w:t>por</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sociais,</w:t>
      </w:r>
      <w:r>
        <w:rPr>
          <w:spacing w:val="-2"/>
          <w:sz w:val="24"/>
        </w:rPr>
        <w:t> </w:t>
      </w:r>
      <w:r>
        <w:rPr>
          <w:sz w:val="24"/>
        </w:rPr>
        <w:t>previdenciárias,</w:t>
      </w:r>
      <w:r>
        <w:rPr>
          <w:spacing w:val="-2"/>
          <w:sz w:val="24"/>
        </w:rPr>
        <w:t> </w:t>
      </w:r>
      <w:r>
        <w:rPr>
          <w:sz w:val="24"/>
        </w:rPr>
        <w:t>tributárias</w:t>
      </w:r>
      <w:r>
        <w:rPr>
          <w:spacing w:val="-2"/>
          <w:sz w:val="24"/>
        </w:rPr>
        <w:t> </w:t>
      </w:r>
      <w:r>
        <w:rPr>
          <w:sz w:val="24"/>
        </w:rPr>
        <w:t>e</w:t>
      </w:r>
      <w:r>
        <w:rPr>
          <w:spacing w:val="-2"/>
          <w:sz w:val="24"/>
        </w:rPr>
        <w:t> </w:t>
      </w:r>
      <w:r>
        <w:rPr>
          <w:sz w:val="24"/>
        </w:rPr>
        <w:t>as</w:t>
      </w:r>
      <w:r>
        <w:rPr>
          <w:spacing w:val="-2"/>
          <w:sz w:val="24"/>
        </w:rPr>
        <w:t> </w:t>
      </w:r>
      <w:r>
        <w:rPr>
          <w:sz w:val="24"/>
        </w:rPr>
        <w:t>demais</w:t>
      </w:r>
      <w:r>
        <w:rPr>
          <w:spacing w:val="-2"/>
          <w:sz w:val="24"/>
        </w:rPr>
        <w:t> </w:t>
      </w:r>
      <w:r>
        <w:rPr>
          <w:sz w:val="24"/>
        </w:rPr>
        <w:t>previstas</w:t>
      </w:r>
      <w:r>
        <w:rPr>
          <w:spacing w:val="-2"/>
          <w:sz w:val="24"/>
        </w:rPr>
        <w:t> </w:t>
      </w:r>
      <w:r>
        <w:rPr>
          <w:sz w:val="24"/>
        </w:rPr>
        <w:t>em</w:t>
      </w:r>
      <w:r>
        <w:rPr>
          <w:spacing w:val="-2"/>
          <w:sz w:val="24"/>
        </w:rPr>
        <w:t> </w:t>
      </w:r>
      <w:r>
        <w:rPr>
          <w:sz w:val="24"/>
        </w:rPr>
        <w:t>legislação</w:t>
      </w:r>
    </w:p>
    <w:p>
      <w:pPr>
        <w:pStyle w:val="ListParagraph"/>
        <w:spacing w:after="0" w:line="235" w:lineRule="auto"/>
        <w:jc w:val="left"/>
        <w:rPr>
          <w:b/>
          <w:sz w:val="24"/>
        </w:rPr>
        <w:sectPr>
          <w:pgSz w:w="15840" w:h="24480"/>
          <w:pgMar w:top="680" w:bottom="280" w:left="360" w:right="360"/>
        </w:sectPr>
      </w:pPr>
    </w:p>
    <w:p>
      <w:pPr>
        <w:pStyle w:val="BodyText"/>
        <w:spacing w:line="235" w:lineRule="auto" w:before="80"/>
        <w:ind w:right="373"/>
      </w:pPr>
      <w:r>
        <w:rPr/>
        <w:t>específica,</w:t>
      </w:r>
      <w:r>
        <w:rPr>
          <w:spacing w:val="-3"/>
        </w:rPr>
        <w:t> </w:t>
      </w:r>
      <w:r>
        <w:rPr/>
        <w:t>cuja</w:t>
      </w:r>
      <w:r>
        <w:rPr>
          <w:spacing w:val="-3"/>
        </w:rPr>
        <w:t> </w:t>
      </w:r>
      <w:r>
        <w:rPr/>
        <w:t>inadimplência</w:t>
      </w:r>
      <w:r>
        <w:rPr>
          <w:spacing w:val="-3"/>
        </w:rPr>
        <w:t> </w:t>
      </w:r>
      <w:r>
        <w:rPr/>
        <w:t>não</w:t>
      </w:r>
      <w:r>
        <w:rPr>
          <w:spacing w:val="-3"/>
        </w:rPr>
        <w:t> </w:t>
      </w:r>
      <w:r>
        <w:rPr/>
        <w:t>transfere</w:t>
      </w:r>
      <w:r>
        <w:rPr>
          <w:spacing w:val="-3"/>
        </w:rPr>
        <w:t> </w:t>
      </w:r>
      <w:r>
        <w:rPr/>
        <w:t>a</w:t>
      </w:r>
      <w:r>
        <w:rPr>
          <w:spacing w:val="-3"/>
        </w:rPr>
        <w:t> </w:t>
      </w:r>
      <w:r>
        <w:rPr/>
        <w:t>responsabilidade</w:t>
      </w:r>
      <w:r>
        <w:rPr>
          <w:spacing w:val="-3"/>
        </w:rPr>
        <w:t> </w:t>
      </w:r>
      <w:r>
        <w:rPr/>
        <w:t>à</w:t>
      </w:r>
      <w:r>
        <w:rPr>
          <w:spacing w:val="-3"/>
        </w:rPr>
        <w:t> </w:t>
      </w:r>
      <w:r>
        <w:rPr/>
        <w:t>Contratante.</w:t>
      </w:r>
      <w:r>
        <w:rPr>
          <w:spacing w:val="-3"/>
        </w:rPr>
        <w:t> </w:t>
      </w:r>
      <w:r>
        <w:rPr/>
        <w:t>O</w:t>
      </w:r>
      <w:r>
        <w:rPr>
          <w:spacing w:val="-3"/>
        </w:rPr>
        <w:t> </w:t>
      </w:r>
      <w:r>
        <w:rPr/>
        <w:t>adimplemento</w:t>
      </w:r>
      <w:r>
        <w:rPr>
          <w:spacing w:val="-3"/>
        </w:rPr>
        <w:t> </w:t>
      </w:r>
      <w:r>
        <w:rPr/>
        <w:t>de</w:t>
      </w:r>
      <w:r>
        <w:rPr>
          <w:spacing w:val="-3"/>
        </w:rPr>
        <w:t> </w:t>
      </w:r>
      <w:r>
        <w:rPr/>
        <w:t>tais</w:t>
      </w:r>
      <w:r>
        <w:rPr>
          <w:spacing w:val="-3"/>
        </w:rPr>
        <w:t> </w:t>
      </w:r>
      <w:r>
        <w:rPr/>
        <w:t>obrigações</w:t>
      </w:r>
      <w:r>
        <w:rPr>
          <w:spacing w:val="-3"/>
        </w:rPr>
        <w:t> </w:t>
      </w:r>
      <w:r>
        <w:rPr/>
        <w:t>deverá</w:t>
      </w:r>
      <w:r>
        <w:rPr>
          <w:spacing w:val="-3"/>
        </w:rPr>
        <w:t> </w:t>
      </w:r>
      <w:r>
        <w:rPr/>
        <w:t>ser</w:t>
      </w:r>
      <w:r>
        <w:rPr>
          <w:spacing w:val="-3"/>
        </w:rPr>
        <w:t> </w:t>
      </w:r>
      <w:r>
        <w:rPr/>
        <w:t>demonstrado mensalmente a cada fatura emitida.</w:t>
      </w:r>
    </w:p>
    <w:p>
      <w:pPr>
        <w:pStyle w:val="ListParagraph"/>
        <w:numPr>
          <w:ilvl w:val="1"/>
          <w:numId w:val="13"/>
        </w:numPr>
        <w:tabs>
          <w:tab w:pos="869" w:val="left" w:leader="none"/>
        </w:tabs>
        <w:spacing w:line="242" w:lineRule="auto" w:before="250" w:after="0"/>
        <w:ind w:left="329" w:right="1477" w:firstLine="0"/>
        <w:jc w:val="left"/>
        <w:rPr>
          <w:b/>
          <w:sz w:val="24"/>
        </w:rPr>
      </w:pPr>
      <w:r>
        <w:rPr>
          <w:sz w:val="24"/>
        </w:rPr>
        <w:t>Permitir</w:t>
      </w:r>
      <w:r>
        <w:rPr>
          <w:spacing w:val="-5"/>
          <w:sz w:val="24"/>
        </w:rPr>
        <w:t> </w:t>
      </w:r>
      <w:r>
        <w:rPr>
          <w:sz w:val="24"/>
        </w:rPr>
        <w:t>à</w:t>
      </w:r>
      <w:r>
        <w:rPr>
          <w:spacing w:val="-3"/>
          <w:sz w:val="24"/>
        </w:rPr>
        <w:t> </w:t>
      </w:r>
      <w:r>
        <w:rPr>
          <w:sz w:val="24"/>
        </w:rPr>
        <w:t>Fiscalização</w:t>
      </w:r>
      <w:r>
        <w:rPr>
          <w:spacing w:val="-3"/>
          <w:sz w:val="24"/>
        </w:rPr>
        <w:t> </w:t>
      </w:r>
      <w:r>
        <w:rPr>
          <w:sz w:val="24"/>
        </w:rPr>
        <w:t>dos</w:t>
      </w:r>
      <w:r>
        <w:rPr>
          <w:spacing w:val="-3"/>
          <w:sz w:val="24"/>
        </w:rPr>
        <w:t> </w:t>
      </w:r>
      <w:r>
        <w:rPr>
          <w:sz w:val="24"/>
        </w:rPr>
        <w:t>nutricionistas</w:t>
      </w:r>
      <w:r>
        <w:rPr>
          <w:spacing w:val="-3"/>
          <w:sz w:val="24"/>
        </w:rPr>
        <w:t> </w:t>
      </w:r>
      <w:r>
        <w:rPr>
          <w:sz w:val="24"/>
        </w:rPr>
        <w:t>UERJ/</w:t>
      </w:r>
      <w:r>
        <w:rPr>
          <w:spacing w:val="-3"/>
          <w:sz w:val="24"/>
        </w:rPr>
        <w:t> </w:t>
      </w:r>
      <w:r>
        <w:rPr>
          <w:sz w:val="24"/>
        </w:rPr>
        <w:t>Instituto</w:t>
      </w:r>
      <w:r>
        <w:rPr>
          <w:spacing w:val="-3"/>
          <w:sz w:val="24"/>
        </w:rPr>
        <w:t> </w:t>
      </w:r>
      <w:r>
        <w:rPr>
          <w:sz w:val="24"/>
        </w:rPr>
        <w:t>de</w:t>
      </w:r>
      <w:r>
        <w:rPr>
          <w:spacing w:val="-3"/>
          <w:sz w:val="24"/>
        </w:rPr>
        <w:t> </w:t>
      </w:r>
      <w:r>
        <w:rPr>
          <w:sz w:val="24"/>
        </w:rPr>
        <w:t>Nutrição/Departamento</w:t>
      </w:r>
      <w:r>
        <w:rPr>
          <w:spacing w:val="-3"/>
          <w:sz w:val="24"/>
        </w:rPr>
        <w:t> </w:t>
      </w:r>
      <w:r>
        <w:rPr>
          <w:sz w:val="24"/>
        </w:rPr>
        <w:t>de</w:t>
      </w:r>
      <w:r>
        <w:rPr>
          <w:spacing w:val="-15"/>
          <w:sz w:val="24"/>
        </w:rPr>
        <w:t> </w:t>
      </w:r>
      <w:r>
        <w:rPr>
          <w:sz w:val="24"/>
        </w:rPr>
        <w:t>Assistência</w:t>
      </w:r>
      <w:r>
        <w:rPr>
          <w:spacing w:val="-15"/>
          <w:sz w:val="24"/>
        </w:rPr>
        <w:t> </w:t>
      </w:r>
      <w:r>
        <w:rPr>
          <w:sz w:val="24"/>
        </w:rPr>
        <w:t>Alimentar</w:t>
      </w:r>
      <w:r>
        <w:rPr>
          <w:spacing w:val="-3"/>
          <w:sz w:val="24"/>
        </w:rPr>
        <w:t> </w:t>
      </w:r>
      <w:r>
        <w:rPr>
          <w:sz w:val="24"/>
        </w:rPr>
        <w:t>e</w:t>
      </w:r>
      <w:r>
        <w:rPr>
          <w:spacing w:val="-3"/>
          <w:sz w:val="24"/>
        </w:rPr>
        <w:t> </w:t>
      </w:r>
      <w:r>
        <w:rPr>
          <w:sz w:val="24"/>
        </w:rPr>
        <w:t>Mobilidade</w:t>
      </w:r>
      <w:r>
        <w:rPr>
          <w:spacing w:val="-3"/>
          <w:sz w:val="24"/>
        </w:rPr>
        <w:t> </w:t>
      </w:r>
      <w:r>
        <w:rPr>
          <w:sz w:val="24"/>
        </w:rPr>
        <w:t>Espacial (DEPAME)/Pró-reitoria de Políticas e</w:t>
      </w:r>
      <w:r>
        <w:rPr>
          <w:spacing w:val="-12"/>
          <w:sz w:val="24"/>
        </w:rPr>
        <w:t> </w:t>
      </w:r>
      <w:r>
        <w:rPr>
          <w:sz w:val="24"/>
        </w:rPr>
        <w:t>Assistência Estudantis (PR4) e à Prefeitura dos Campi, livre acesso a todas as áreas do Restaurante Universitário (refeitório, cozinha, estoques, vestiários, área de recebimento de alimentos, e outras).</w:t>
      </w:r>
    </w:p>
    <w:p>
      <w:pPr>
        <w:pStyle w:val="ListParagraph"/>
        <w:numPr>
          <w:ilvl w:val="1"/>
          <w:numId w:val="13"/>
        </w:numPr>
        <w:tabs>
          <w:tab w:pos="869" w:val="left" w:leader="none"/>
        </w:tabs>
        <w:spacing w:line="242" w:lineRule="auto" w:before="229" w:after="0"/>
        <w:ind w:left="329" w:right="906" w:firstLine="0"/>
        <w:jc w:val="left"/>
        <w:rPr>
          <w:b/>
          <w:sz w:val="24"/>
        </w:rPr>
      </w:pPr>
      <w:r>
        <w:rPr>
          <w:sz w:val="24"/>
        </w:rPr>
        <w:t>Informar se junto às instâncias competentes sobre o calendário acadêmico da UERJ. Em situações de caso fortuito ou força maior como incidentes</w:t>
      </w:r>
      <w:r>
        <w:rPr>
          <w:spacing w:val="-3"/>
          <w:sz w:val="24"/>
        </w:rPr>
        <w:t> </w:t>
      </w:r>
      <w:r>
        <w:rPr>
          <w:sz w:val="24"/>
        </w:rPr>
        <w:t>climáticos,</w:t>
      </w:r>
      <w:r>
        <w:rPr>
          <w:spacing w:val="-3"/>
          <w:sz w:val="24"/>
        </w:rPr>
        <w:t> </w:t>
      </w:r>
      <w:r>
        <w:rPr>
          <w:sz w:val="24"/>
        </w:rPr>
        <w:t>feriados</w:t>
      </w:r>
      <w:r>
        <w:rPr>
          <w:spacing w:val="-3"/>
          <w:sz w:val="24"/>
        </w:rPr>
        <w:t> </w:t>
      </w:r>
      <w:r>
        <w:rPr>
          <w:sz w:val="24"/>
        </w:rPr>
        <w:t>prolongados</w:t>
      </w:r>
      <w:r>
        <w:rPr>
          <w:spacing w:val="-3"/>
          <w:sz w:val="24"/>
        </w:rPr>
        <w:t> </w:t>
      </w:r>
      <w:r>
        <w:rPr>
          <w:sz w:val="24"/>
        </w:rPr>
        <w:t>ou</w:t>
      </w:r>
      <w:r>
        <w:rPr>
          <w:spacing w:val="-3"/>
          <w:sz w:val="24"/>
        </w:rPr>
        <w:t> </w:t>
      </w:r>
      <w:r>
        <w:rPr>
          <w:sz w:val="24"/>
        </w:rPr>
        <w:t>greves,</w:t>
      </w:r>
      <w:r>
        <w:rPr>
          <w:spacing w:val="-3"/>
          <w:sz w:val="24"/>
        </w:rPr>
        <w:t> </w:t>
      </w:r>
      <w:r>
        <w:rPr>
          <w:sz w:val="24"/>
        </w:rPr>
        <w:t>as</w:t>
      </w:r>
      <w:r>
        <w:rPr>
          <w:spacing w:val="-3"/>
          <w:sz w:val="24"/>
        </w:rPr>
        <w:t> </w:t>
      </w:r>
      <w:r>
        <w:rPr>
          <w:sz w:val="24"/>
        </w:rPr>
        <w:t>alterações</w:t>
      </w:r>
      <w:r>
        <w:rPr>
          <w:spacing w:val="-3"/>
          <w:sz w:val="24"/>
        </w:rPr>
        <w:t> </w:t>
      </w:r>
      <w:r>
        <w:rPr>
          <w:sz w:val="24"/>
        </w:rPr>
        <w:t>na</w:t>
      </w:r>
      <w:r>
        <w:rPr>
          <w:spacing w:val="-3"/>
          <w:sz w:val="24"/>
        </w:rPr>
        <w:t> </w:t>
      </w:r>
      <w:r>
        <w:rPr>
          <w:sz w:val="24"/>
        </w:rPr>
        <w:t>demanda</w:t>
      </w:r>
      <w:r>
        <w:rPr>
          <w:spacing w:val="-3"/>
          <w:sz w:val="24"/>
        </w:rPr>
        <w:t> </w:t>
      </w:r>
      <w:r>
        <w:rPr>
          <w:sz w:val="24"/>
        </w:rPr>
        <w:t>prevista</w:t>
      </w:r>
      <w:r>
        <w:rPr>
          <w:spacing w:val="-3"/>
          <w:sz w:val="24"/>
        </w:rPr>
        <w:t> </w:t>
      </w:r>
      <w:r>
        <w:rPr>
          <w:sz w:val="24"/>
        </w:rPr>
        <w:t>de</w:t>
      </w:r>
      <w:r>
        <w:rPr>
          <w:spacing w:val="-3"/>
          <w:sz w:val="24"/>
        </w:rPr>
        <w:t> </w:t>
      </w:r>
      <w:r>
        <w:rPr>
          <w:sz w:val="24"/>
        </w:rPr>
        <w:t>pessoas</w:t>
      </w:r>
      <w:r>
        <w:rPr>
          <w:spacing w:val="-3"/>
          <w:sz w:val="24"/>
        </w:rPr>
        <w:t> </w:t>
      </w:r>
      <w:r>
        <w:rPr>
          <w:sz w:val="24"/>
        </w:rPr>
        <w:t>a</w:t>
      </w:r>
      <w:r>
        <w:rPr>
          <w:spacing w:val="-3"/>
          <w:sz w:val="24"/>
        </w:rPr>
        <w:t> </w:t>
      </w:r>
      <w:r>
        <w:rPr>
          <w:sz w:val="24"/>
        </w:rPr>
        <w:t>serem</w:t>
      </w:r>
      <w:r>
        <w:rPr>
          <w:spacing w:val="-3"/>
          <w:sz w:val="24"/>
        </w:rPr>
        <w:t> </w:t>
      </w:r>
      <w:r>
        <w:rPr>
          <w:sz w:val="24"/>
        </w:rPr>
        <w:t>alimentadas,</w:t>
      </w:r>
      <w:r>
        <w:rPr>
          <w:spacing w:val="-3"/>
          <w:sz w:val="24"/>
        </w:rPr>
        <w:t> </w:t>
      </w:r>
      <w:r>
        <w:rPr>
          <w:sz w:val="24"/>
        </w:rPr>
        <w:t>deverão</w:t>
      </w:r>
      <w:r>
        <w:rPr>
          <w:spacing w:val="-3"/>
          <w:sz w:val="24"/>
        </w:rPr>
        <w:t> </w:t>
      </w:r>
      <w:r>
        <w:rPr>
          <w:sz w:val="24"/>
        </w:rPr>
        <w:t>ser</w:t>
      </w:r>
      <w:r>
        <w:rPr>
          <w:spacing w:val="-3"/>
          <w:sz w:val="24"/>
        </w:rPr>
        <w:t> </w:t>
      </w:r>
      <w:r>
        <w:rPr>
          <w:sz w:val="24"/>
        </w:rPr>
        <w:t>adequadas objetivando evitar desperdícios, ressaltando que o risco do negócio caberá à Contratada.</w:t>
      </w:r>
    </w:p>
    <w:p>
      <w:pPr>
        <w:pStyle w:val="ListParagraph"/>
        <w:numPr>
          <w:ilvl w:val="1"/>
          <w:numId w:val="13"/>
        </w:numPr>
        <w:tabs>
          <w:tab w:pos="869" w:val="left" w:leader="none"/>
        </w:tabs>
        <w:spacing w:line="242" w:lineRule="auto" w:before="228" w:after="0"/>
        <w:ind w:left="329" w:right="498" w:firstLine="0"/>
        <w:jc w:val="left"/>
        <w:rPr>
          <w:b/>
          <w:sz w:val="24"/>
        </w:rPr>
      </w:pPr>
      <w:r>
        <w:rPr>
          <w:sz w:val="24"/>
        </w:rPr>
        <w:t>Permitir</w:t>
      </w:r>
      <w:r>
        <w:rPr>
          <w:spacing w:val="-2"/>
          <w:sz w:val="24"/>
        </w:rPr>
        <w:t> </w:t>
      </w:r>
      <w:r>
        <w:rPr>
          <w:sz w:val="24"/>
        </w:rPr>
        <w:t>visitas</w:t>
      </w:r>
      <w:r>
        <w:rPr>
          <w:spacing w:val="-2"/>
          <w:sz w:val="24"/>
        </w:rPr>
        <w:t> </w:t>
      </w:r>
      <w:r>
        <w:rPr>
          <w:sz w:val="24"/>
        </w:rPr>
        <w:t>às</w:t>
      </w:r>
      <w:r>
        <w:rPr>
          <w:spacing w:val="-2"/>
          <w:sz w:val="24"/>
        </w:rPr>
        <w:t> </w:t>
      </w:r>
      <w:r>
        <w:rPr>
          <w:sz w:val="24"/>
        </w:rPr>
        <w:t>instalações</w:t>
      </w:r>
      <w:r>
        <w:rPr>
          <w:spacing w:val="-2"/>
          <w:sz w:val="24"/>
        </w:rPr>
        <w:t> </w:t>
      </w:r>
      <w:r>
        <w:rPr>
          <w:sz w:val="24"/>
        </w:rPr>
        <w:t>do</w:t>
      </w:r>
      <w:r>
        <w:rPr>
          <w:spacing w:val="-2"/>
          <w:sz w:val="24"/>
        </w:rPr>
        <w:t> </w:t>
      </w:r>
      <w:r>
        <w:rPr>
          <w:sz w:val="24"/>
        </w:rPr>
        <w:t>RU,</w:t>
      </w:r>
      <w:r>
        <w:rPr>
          <w:spacing w:val="-2"/>
          <w:sz w:val="24"/>
        </w:rPr>
        <w:t> </w:t>
      </w:r>
      <w:r>
        <w:rPr>
          <w:sz w:val="24"/>
        </w:rPr>
        <w:t>de</w:t>
      </w:r>
      <w:r>
        <w:rPr>
          <w:spacing w:val="-2"/>
          <w:sz w:val="24"/>
        </w:rPr>
        <w:t> </w:t>
      </w:r>
      <w:r>
        <w:rPr>
          <w:sz w:val="24"/>
        </w:rPr>
        <w:t>estudantes,</w:t>
      </w:r>
      <w:r>
        <w:rPr>
          <w:spacing w:val="-2"/>
          <w:sz w:val="24"/>
        </w:rPr>
        <w:t> </w:t>
      </w:r>
      <w:r>
        <w:rPr>
          <w:sz w:val="24"/>
        </w:rPr>
        <w:t>servidores</w:t>
      </w:r>
      <w:r>
        <w:rPr>
          <w:spacing w:val="-2"/>
          <w:sz w:val="24"/>
        </w:rPr>
        <w:t> </w:t>
      </w:r>
      <w:r>
        <w:rPr>
          <w:sz w:val="24"/>
        </w:rPr>
        <w:t>da</w:t>
      </w:r>
      <w:r>
        <w:rPr>
          <w:spacing w:val="-2"/>
          <w:sz w:val="24"/>
        </w:rPr>
        <w:t> </w:t>
      </w:r>
      <w:r>
        <w:rPr>
          <w:sz w:val="24"/>
        </w:rPr>
        <w:t>UERJ,</w:t>
      </w:r>
      <w:r>
        <w:rPr>
          <w:spacing w:val="-2"/>
          <w:sz w:val="24"/>
        </w:rPr>
        <w:t> </w:t>
      </w:r>
      <w:r>
        <w:rPr>
          <w:sz w:val="24"/>
        </w:rPr>
        <w:t>prestadores</w:t>
      </w:r>
      <w:r>
        <w:rPr>
          <w:spacing w:val="-2"/>
          <w:sz w:val="24"/>
        </w:rPr>
        <w:t> </w:t>
      </w:r>
      <w:r>
        <w:rPr>
          <w:sz w:val="24"/>
        </w:rPr>
        <w:t>de</w:t>
      </w:r>
      <w:r>
        <w:rPr>
          <w:spacing w:val="-2"/>
          <w:sz w:val="24"/>
        </w:rPr>
        <w:t> </w:t>
      </w:r>
      <w:r>
        <w:rPr>
          <w:sz w:val="24"/>
        </w:rPr>
        <w:t>serviço</w:t>
      </w:r>
      <w:r>
        <w:rPr>
          <w:spacing w:val="-2"/>
          <w:sz w:val="24"/>
        </w:rPr>
        <w:t> </w:t>
      </w:r>
      <w:r>
        <w:rPr>
          <w:sz w:val="24"/>
        </w:rPr>
        <w:t>e</w:t>
      </w:r>
      <w:r>
        <w:rPr>
          <w:spacing w:val="-2"/>
          <w:sz w:val="24"/>
        </w:rPr>
        <w:t> </w:t>
      </w:r>
      <w:r>
        <w:rPr>
          <w:sz w:val="24"/>
        </w:rPr>
        <w:t>público</w:t>
      </w:r>
      <w:r>
        <w:rPr>
          <w:spacing w:val="-2"/>
          <w:sz w:val="24"/>
        </w:rPr>
        <w:t> </w:t>
      </w:r>
      <w:r>
        <w:rPr>
          <w:sz w:val="24"/>
        </w:rPr>
        <w:t>externo,</w:t>
      </w:r>
      <w:r>
        <w:rPr>
          <w:spacing w:val="-2"/>
          <w:sz w:val="24"/>
        </w:rPr>
        <w:t> </w:t>
      </w:r>
      <w:r>
        <w:rPr>
          <w:sz w:val="24"/>
        </w:rPr>
        <w:t>segundo</w:t>
      </w:r>
      <w:r>
        <w:rPr>
          <w:spacing w:val="-2"/>
          <w:sz w:val="24"/>
        </w:rPr>
        <w:t> </w:t>
      </w:r>
      <w:r>
        <w:rPr>
          <w:sz w:val="24"/>
        </w:rPr>
        <w:t>a</w:t>
      </w:r>
      <w:r>
        <w:rPr>
          <w:spacing w:val="-2"/>
          <w:sz w:val="24"/>
        </w:rPr>
        <w:t> </w:t>
      </w:r>
      <w:r>
        <w:rPr>
          <w:sz w:val="24"/>
        </w:rPr>
        <w:t>Lei</w:t>
      </w:r>
      <w:r>
        <w:rPr>
          <w:spacing w:val="-2"/>
          <w:sz w:val="24"/>
        </w:rPr>
        <w:t> </w:t>
      </w:r>
      <w:r>
        <w:rPr>
          <w:sz w:val="24"/>
        </w:rPr>
        <w:t>Municipal</w:t>
      </w:r>
      <w:r>
        <w:rPr>
          <w:spacing w:val="-2"/>
          <w:sz w:val="24"/>
        </w:rPr>
        <w:t> </w:t>
      </w:r>
      <w:r>
        <w:rPr>
          <w:sz w:val="24"/>
        </w:rPr>
        <w:t>do Rio de Janeiro nº. 2.825 de 23 de junho de 1999. Essas visitas deverão ser agendadas com 24h de antecedência, autorizadas e acompanhadas pela(s) nutricionista(s) da Fiscalização da UERJ.</w:t>
      </w:r>
    </w:p>
    <w:p>
      <w:pPr>
        <w:pStyle w:val="ListParagraph"/>
        <w:numPr>
          <w:ilvl w:val="1"/>
          <w:numId w:val="13"/>
        </w:numPr>
        <w:tabs>
          <w:tab w:pos="869" w:val="left" w:leader="none"/>
        </w:tabs>
        <w:spacing w:line="247" w:lineRule="auto" w:before="229" w:after="0"/>
        <w:ind w:left="329" w:right="1189" w:firstLine="0"/>
        <w:jc w:val="left"/>
        <w:rPr>
          <w:b/>
          <w:sz w:val="24"/>
        </w:rPr>
      </w:pPr>
      <w:r>
        <w:rPr>
          <w:sz w:val="24"/>
        </w:rPr>
        <w:t>Disponibilizar,</w:t>
      </w:r>
      <w:r>
        <w:rPr>
          <w:spacing w:val="-3"/>
          <w:sz w:val="24"/>
        </w:rPr>
        <w:t> </w:t>
      </w:r>
      <w:r>
        <w:rPr>
          <w:sz w:val="24"/>
        </w:rPr>
        <w:t>aos</w:t>
      </w:r>
      <w:r>
        <w:rPr>
          <w:spacing w:val="-3"/>
          <w:sz w:val="24"/>
        </w:rPr>
        <w:t> </w:t>
      </w:r>
      <w:r>
        <w:rPr>
          <w:sz w:val="24"/>
        </w:rPr>
        <w:t>visitantes</w:t>
      </w:r>
      <w:r>
        <w:rPr>
          <w:spacing w:val="-3"/>
          <w:sz w:val="24"/>
        </w:rPr>
        <w:t> </w:t>
      </w:r>
      <w:r>
        <w:rPr>
          <w:sz w:val="24"/>
        </w:rPr>
        <w:t>e</w:t>
      </w:r>
      <w:r>
        <w:rPr>
          <w:spacing w:val="-3"/>
          <w:sz w:val="24"/>
        </w:rPr>
        <w:t> </w:t>
      </w:r>
      <w:r>
        <w:rPr>
          <w:sz w:val="24"/>
        </w:rPr>
        <w:t>ao</w:t>
      </w:r>
      <w:r>
        <w:rPr>
          <w:spacing w:val="-3"/>
          <w:sz w:val="24"/>
        </w:rPr>
        <w:t> </w:t>
      </w:r>
      <w:r>
        <w:rPr>
          <w:sz w:val="24"/>
        </w:rPr>
        <w:t>pessoal</w:t>
      </w:r>
      <w:r>
        <w:rPr>
          <w:spacing w:val="-3"/>
          <w:sz w:val="24"/>
        </w:rPr>
        <w:t> </w:t>
      </w:r>
      <w:r>
        <w:rPr>
          <w:sz w:val="24"/>
        </w:rPr>
        <w:t>de</w:t>
      </w:r>
      <w:r>
        <w:rPr>
          <w:spacing w:val="-3"/>
          <w:sz w:val="24"/>
        </w:rPr>
        <w:t> </w:t>
      </w:r>
      <w:r>
        <w:rPr>
          <w:sz w:val="24"/>
        </w:rPr>
        <w:t>manutenção,</w:t>
      </w:r>
      <w:r>
        <w:rPr>
          <w:spacing w:val="-3"/>
          <w:sz w:val="24"/>
        </w:rPr>
        <w:t> </w:t>
      </w:r>
      <w:r>
        <w:rPr>
          <w:sz w:val="24"/>
        </w:rPr>
        <w:t>touca</w:t>
      </w:r>
      <w:r>
        <w:rPr>
          <w:spacing w:val="-3"/>
          <w:sz w:val="24"/>
        </w:rPr>
        <w:t> </w:t>
      </w:r>
      <w:r>
        <w:rPr>
          <w:sz w:val="24"/>
        </w:rPr>
        <w:t>e</w:t>
      </w:r>
      <w:r>
        <w:rPr>
          <w:spacing w:val="-3"/>
          <w:sz w:val="24"/>
        </w:rPr>
        <w:t> </w:t>
      </w:r>
      <w:r>
        <w:rPr>
          <w:sz w:val="24"/>
        </w:rPr>
        <w:t>jaleco</w:t>
      </w:r>
      <w:r>
        <w:rPr>
          <w:spacing w:val="-3"/>
          <w:sz w:val="24"/>
        </w:rPr>
        <w:t> </w:t>
      </w:r>
      <w:r>
        <w:rPr>
          <w:sz w:val="24"/>
        </w:rPr>
        <w:t>descartáveis</w:t>
      </w:r>
      <w:r>
        <w:rPr>
          <w:spacing w:val="-3"/>
          <w:sz w:val="24"/>
        </w:rPr>
        <w:t> </w:t>
      </w:r>
      <w:r>
        <w:rPr>
          <w:sz w:val="24"/>
        </w:rPr>
        <w:t>e</w:t>
      </w:r>
      <w:r>
        <w:rPr>
          <w:spacing w:val="-3"/>
          <w:sz w:val="24"/>
        </w:rPr>
        <w:t> </w:t>
      </w:r>
      <w:r>
        <w:rPr>
          <w:sz w:val="24"/>
        </w:rPr>
        <w:t>demais</w:t>
      </w:r>
      <w:r>
        <w:rPr>
          <w:spacing w:val="-3"/>
          <w:sz w:val="24"/>
        </w:rPr>
        <w:t> </w:t>
      </w:r>
      <w:r>
        <w:rPr>
          <w:sz w:val="24"/>
        </w:rPr>
        <w:t>equipamentos</w:t>
      </w:r>
      <w:r>
        <w:rPr>
          <w:spacing w:val="-3"/>
          <w:sz w:val="24"/>
        </w:rPr>
        <w:t> </w:t>
      </w:r>
      <w:r>
        <w:rPr>
          <w:sz w:val="24"/>
        </w:rPr>
        <w:t>de</w:t>
      </w:r>
      <w:r>
        <w:rPr>
          <w:spacing w:val="-3"/>
          <w:sz w:val="24"/>
        </w:rPr>
        <w:t> </w:t>
      </w:r>
      <w:r>
        <w:rPr>
          <w:sz w:val="24"/>
        </w:rPr>
        <w:t>segurança</w:t>
      </w:r>
      <w:r>
        <w:rPr>
          <w:spacing w:val="-3"/>
          <w:sz w:val="24"/>
        </w:rPr>
        <w:t> </w:t>
      </w:r>
      <w:r>
        <w:rPr>
          <w:sz w:val="24"/>
        </w:rPr>
        <w:t>e</w:t>
      </w:r>
      <w:r>
        <w:rPr>
          <w:spacing w:val="-3"/>
          <w:sz w:val="24"/>
        </w:rPr>
        <w:t> </w:t>
      </w:r>
      <w:r>
        <w:rPr>
          <w:sz w:val="24"/>
        </w:rPr>
        <w:t>higiene</w:t>
      </w:r>
      <w:r>
        <w:rPr>
          <w:spacing w:val="-3"/>
          <w:sz w:val="24"/>
        </w:rPr>
        <w:t> </w:t>
      </w:r>
      <w:r>
        <w:rPr>
          <w:sz w:val="24"/>
        </w:rPr>
        <w:t>em atendimento à legislação vigente.</w:t>
      </w:r>
    </w:p>
    <w:p>
      <w:pPr>
        <w:pStyle w:val="ListParagraph"/>
        <w:numPr>
          <w:ilvl w:val="1"/>
          <w:numId w:val="13"/>
        </w:numPr>
        <w:tabs>
          <w:tab w:pos="989" w:val="left" w:leader="none"/>
        </w:tabs>
        <w:spacing w:line="242" w:lineRule="auto" w:before="227" w:after="0"/>
        <w:ind w:left="329" w:right="314" w:firstLine="0"/>
        <w:jc w:val="left"/>
        <w:rPr>
          <w:b/>
          <w:sz w:val="24"/>
        </w:rPr>
      </w:pPr>
      <w:r>
        <w:rPr>
          <w:sz w:val="24"/>
        </w:rPr>
        <w:t>Exercer as atividades relativas à produção e distribuição de refeições e todo o controle administrativo dessas tarefas, à saber: planejamento de cardápio;</w:t>
      </w:r>
      <w:r>
        <w:rPr>
          <w:spacing w:val="-3"/>
          <w:sz w:val="24"/>
        </w:rPr>
        <w:t> </w:t>
      </w:r>
      <w:r>
        <w:rPr>
          <w:sz w:val="24"/>
        </w:rPr>
        <w:t>aquisição,</w:t>
      </w:r>
      <w:r>
        <w:rPr>
          <w:spacing w:val="-3"/>
          <w:sz w:val="24"/>
        </w:rPr>
        <w:t> </w:t>
      </w:r>
      <w:r>
        <w:rPr>
          <w:sz w:val="24"/>
        </w:rPr>
        <w:t>recebimento</w:t>
      </w:r>
      <w:r>
        <w:rPr>
          <w:spacing w:val="-3"/>
          <w:sz w:val="24"/>
        </w:rPr>
        <w:t> </w:t>
      </w:r>
      <w:r>
        <w:rPr>
          <w:sz w:val="24"/>
        </w:rPr>
        <w:t>e</w:t>
      </w:r>
      <w:r>
        <w:rPr>
          <w:spacing w:val="-3"/>
          <w:sz w:val="24"/>
        </w:rPr>
        <w:t> </w:t>
      </w:r>
      <w:r>
        <w:rPr>
          <w:sz w:val="24"/>
        </w:rPr>
        <w:t>armazenamento</w:t>
      </w:r>
      <w:r>
        <w:rPr>
          <w:spacing w:val="-3"/>
          <w:sz w:val="24"/>
        </w:rPr>
        <w:t> </w:t>
      </w:r>
      <w:r>
        <w:rPr>
          <w:sz w:val="24"/>
        </w:rPr>
        <w:t>dos</w:t>
      </w:r>
      <w:r>
        <w:rPr>
          <w:spacing w:val="-3"/>
          <w:sz w:val="24"/>
        </w:rPr>
        <w:t> </w:t>
      </w:r>
      <w:r>
        <w:rPr>
          <w:sz w:val="24"/>
        </w:rPr>
        <w:t>variados</w:t>
      </w:r>
      <w:r>
        <w:rPr>
          <w:spacing w:val="-3"/>
          <w:sz w:val="24"/>
        </w:rPr>
        <w:t> </w:t>
      </w:r>
      <w:r>
        <w:rPr>
          <w:sz w:val="24"/>
        </w:rPr>
        <w:t>gêneros;</w:t>
      </w:r>
      <w:r>
        <w:rPr>
          <w:spacing w:val="-3"/>
          <w:sz w:val="24"/>
        </w:rPr>
        <w:t> </w:t>
      </w:r>
      <w:r>
        <w:rPr>
          <w:sz w:val="24"/>
        </w:rPr>
        <w:t>pré-preparo,</w:t>
      </w:r>
      <w:r>
        <w:rPr>
          <w:spacing w:val="-3"/>
          <w:sz w:val="24"/>
        </w:rPr>
        <w:t> </w:t>
      </w:r>
      <w:r>
        <w:rPr>
          <w:sz w:val="24"/>
        </w:rPr>
        <w:t>preparo</w:t>
      </w:r>
      <w:r>
        <w:rPr>
          <w:spacing w:val="-3"/>
          <w:sz w:val="24"/>
        </w:rPr>
        <w:t> </w:t>
      </w:r>
      <w:r>
        <w:rPr>
          <w:sz w:val="24"/>
        </w:rPr>
        <w:t>e</w:t>
      </w:r>
      <w:r>
        <w:rPr>
          <w:spacing w:val="-3"/>
          <w:sz w:val="24"/>
        </w:rPr>
        <w:t> </w:t>
      </w:r>
      <w:r>
        <w:rPr>
          <w:sz w:val="24"/>
        </w:rPr>
        <w:t>distribuição</w:t>
      </w:r>
      <w:r>
        <w:rPr>
          <w:spacing w:val="-3"/>
          <w:sz w:val="24"/>
        </w:rPr>
        <w:t> </w:t>
      </w:r>
      <w:r>
        <w:rPr>
          <w:sz w:val="24"/>
        </w:rPr>
        <w:t>das</w:t>
      </w:r>
      <w:r>
        <w:rPr>
          <w:spacing w:val="-3"/>
          <w:sz w:val="24"/>
        </w:rPr>
        <w:t> </w:t>
      </w:r>
      <w:r>
        <w:rPr>
          <w:sz w:val="24"/>
        </w:rPr>
        <w:t>refeições;</w:t>
      </w:r>
      <w:r>
        <w:rPr>
          <w:spacing w:val="-3"/>
          <w:sz w:val="24"/>
        </w:rPr>
        <w:t> </w:t>
      </w:r>
      <w:r>
        <w:rPr>
          <w:sz w:val="24"/>
        </w:rPr>
        <w:t>manutenção</w:t>
      </w:r>
      <w:r>
        <w:rPr>
          <w:spacing w:val="-3"/>
          <w:sz w:val="24"/>
        </w:rPr>
        <w:t> </w:t>
      </w:r>
      <w:r>
        <w:rPr>
          <w:sz w:val="24"/>
        </w:rPr>
        <w:t>e</w:t>
      </w:r>
      <w:r>
        <w:rPr>
          <w:spacing w:val="-3"/>
          <w:sz w:val="24"/>
        </w:rPr>
        <w:t> </w:t>
      </w:r>
      <w:r>
        <w:rPr>
          <w:sz w:val="24"/>
        </w:rPr>
        <w:t>higienização dos utensílios, dos equipamentos e do ambiente; seletividade e guarda dos resíduos; contratação e administração de pessoal.</w:t>
      </w:r>
    </w:p>
    <w:p>
      <w:pPr>
        <w:pStyle w:val="ListParagraph"/>
        <w:numPr>
          <w:ilvl w:val="1"/>
          <w:numId w:val="13"/>
        </w:numPr>
        <w:tabs>
          <w:tab w:pos="975" w:val="left" w:leader="none"/>
        </w:tabs>
        <w:spacing w:line="237" w:lineRule="auto" w:before="246" w:after="0"/>
        <w:ind w:left="329" w:right="732" w:firstLine="0"/>
        <w:jc w:val="left"/>
        <w:rPr>
          <w:b/>
          <w:sz w:val="24"/>
        </w:rPr>
      </w:pPr>
      <w:r>
        <w:rPr>
          <w:sz w:val="24"/>
        </w:rPr>
        <w:t>Avaliar</w:t>
      </w:r>
      <w:r>
        <w:rPr>
          <w:spacing w:val="-5"/>
          <w:sz w:val="24"/>
        </w:rPr>
        <w:t> </w:t>
      </w:r>
      <w:r>
        <w:rPr>
          <w:sz w:val="24"/>
        </w:rPr>
        <w:t>diariamente</w:t>
      </w:r>
      <w:r>
        <w:rPr>
          <w:spacing w:val="-5"/>
          <w:sz w:val="24"/>
        </w:rPr>
        <w:t> </w:t>
      </w:r>
      <w:r>
        <w:rPr>
          <w:sz w:val="24"/>
        </w:rPr>
        <w:t>a</w:t>
      </w:r>
      <w:r>
        <w:rPr>
          <w:spacing w:val="-5"/>
          <w:sz w:val="24"/>
        </w:rPr>
        <w:t> </w:t>
      </w:r>
      <w:r>
        <w:rPr>
          <w:sz w:val="24"/>
        </w:rPr>
        <w:t>qualidade</w:t>
      </w:r>
      <w:r>
        <w:rPr>
          <w:spacing w:val="-5"/>
          <w:sz w:val="24"/>
        </w:rPr>
        <w:t> </w:t>
      </w:r>
      <w:r>
        <w:rPr>
          <w:sz w:val="24"/>
        </w:rPr>
        <w:t>nutricional</w:t>
      </w:r>
      <w:r>
        <w:rPr>
          <w:spacing w:val="-5"/>
          <w:sz w:val="24"/>
        </w:rPr>
        <w:t> </w:t>
      </w:r>
      <w:r>
        <w:rPr>
          <w:sz w:val="24"/>
        </w:rPr>
        <w:t>e</w:t>
      </w:r>
      <w:r>
        <w:rPr>
          <w:spacing w:val="-5"/>
          <w:sz w:val="24"/>
        </w:rPr>
        <w:t> </w:t>
      </w:r>
      <w:r>
        <w:rPr>
          <w:sz w:val="24"/>
        </w:rPr>
        <w:t>sensorial</w:t>
      </w:r>
      <w:r>
        <w:rPr>
          <w:spacing w:val="-5"/>
          <w:sz w:val="24"/>
        </w:rPr>
        <w:t> </w:t>
      </w:r>
      <w:r>
        <w:rPr>
          <w:sz w:val="24"/>
        </w:rPr>
        <w:t>das</w:t>
      </w:r>
      <w:r>
        <w:rPr>
          <w:spacing w:val="-5"/>
          <w:sz w:val="24"/>
        </w:rPr>
        <w:t> </w:t>
      </w:r>
      <w:r>
        <w:rPr>
          <w:sz w:val="24"/>
        </w:rPr>
        <w:t>refeições</w:t>
      </w:r>
      <w:r>
        <w:rPr>
          <w:spacing w:val="-5"/>
          <w:sz w:val="24"/>
        </w:rPr>
        <w:t> </w:t>
      </w:r>
      <w:r>
        <w:rPr>
          <w:sz w:val="24"/>
        </w:rPr>
        <w:t>produzidas</w:t>
      </w:r>
      <w:r>
        <w:rPr>
          <w:spacing w:val="-5"/>
          <w:sz w:val="24"/>
        </w:rPr>
        <w:t> </w:t>
      </w:r>
      <w:r>
        <w:rPr>
          <w:sz w:val="24"/>
        </w:rPr>
        <w:t>através</w:t>
      </w:r>
      <w:r>
        <w:rPr>
          <w:spacing w:val="-5"/>
          <w:sz w:val="24"/>
        </w:rPr>
        <w:t> </w:t>
      </w:r>
      <w:r>
        <w:rPr>
          <w:sz w:val="24"/>
        </w:rPr>
        <w:t>de</w:t>
      </w:r>
      <w:r>
        <w:rPr>
          <w:spacing w:val="-5"/>
          <w:sz w:val="24"/>
        </w:rPr>
        <w:t> </w:t>
      </w:r>
      <w:r>
        <w:rPr>
          <w:sz w:val="24"/>
        </w:rPr>
        <w:t>instrumentos</w:t>
      </w:r>
      <w:r>
        <w:rPr>
          <w:spacing w:val="-5"/>
          <w:sz w:val="24"/>
        </w:rPr>
        <w:t> </w:t>
      </w:r>
      <w:r>
        <w:rPr>
          <w:sz w:val="24"/>
        </w:rPr>
        <w:t>de</w:t>
      </w:r>
      <w:r>
        <w:rPr>
          <w:spacing w:val="-5"/>
          <w:sz w:val="24"/>
        </w:rPr>
        <w:t> </w:t>
      </w:r>
      <w:r>
        <w:rPr>
          <w:sz w:val="24"/>
        </w:rPr>
        <w:t>qualidade.</w:t>
      </w:r>
      <w:r>
        <w:rPr>
          <w:spacing w:val="-9"/>
          <w:sz w:val="24"/>
        </w:rPr>
        <w:t> </w:t>
      </w:r>
      <w:r>
        <w:rPr>
          <w:sz w:val="24"/>
        </w:rPr>
        <w:t>Todas</w:t>
      </w:r>
      <w:r>
        <w:rPr>
          <w:spacing w:val="-5"/>
          <w:sz w:val="24"/>
        </w:rPr>
        <w:t> </w:t>
      </w:r>
      <w:r>
        <w:rPr>
          <w:sz w:val="24"/>
        </w:rPr>
        <w:t>as</w:t>
      </w:r>
      <w:r>
        <w:rPr>
          <w:spacing w:val="-5"/>
          <w:sz w:val="24"/>
        </w:rPr>
        <w:t> </w:t>
      </w:r>
      <w:r>
        <w:rPr>
          <w:sz w:val="24"/>
        </w:rPr>
        <w:t>preparações deverão</w:t>
      </w:r>
      <w:r>
        <w:rPr>
          <w:spacing w:val="-2"/>
          <w:sz w:val="24"/>
        </w:rPr>
        <w:t> </w:t>
      </w:r>
      <w:r>
        <w:rPr>
          <w:sz w:val="24"/>
        </w:rPr>
        <w:t>ser</w:t>
      </w:r>
      <w:r>
        <w:rPr>
          <w:spacing w:val="-2"/>
          <w:sz w:val="24"/>
        </w:rPr>
        <w:t> </w:t>
      </w:r>
      <w:r>
        <w:rPr>
          <w:sz w:val="24"/>
        </w:rPr>
        <w:t>degustadas</w:t>
      </w:r>
      <w:r>
        <w:rPr>
          <w:spacing w:val="-2"/>
          <w:sz w:val="24"/>
        </w:rPr>
        <w:t> </w:t>
      </w:r>
      <w:r>
        <w:rPr>
          <w:sz w:val="24"/>
        </w:rPr>
        <w:t>junto</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antes</w:t>
      </w:r>
      <w:r>
        <w:rPr>
          <w:spacing w:val="-2"/>
          <w:sz w:val="24"/>
        </w:rPr>
        <w:t> </w:t>
      </w:r>
      <w:r>
        <w:rPr>
          <w:sz w:val="24"/>
        </w:rPr>
        <w:t>do</w:t>
      </w:r>
      <w:r>
        <w:rPr>
          <w:spacing w:val="-2"/>
          <w:sz w:val="24"/>
        </w:rPr>
        <w:t> </w:t>
      </w:r>
      <w:r>
        <w:rPr>
          <w:sz w:val="24"/>
        </w:rPr>
        <w:t>início</w:t>
      </w:r>
      <w:r>
        <w:rPr>
          <w:spacing w:val="-2"/>
          <w:sz w:val="24"/>
        </w:rPr>
        <w:t> </w:t>
      </w:r>
      <w:r>
        <w:rPr>
          <w:sz w:val="24"/>
        </w:rPr>
        <w:t>do</w:t>
      </w:r>
      <w:r>
        <w:rPr>
          <w:spacing w:val="-2"/>
          <w:sz w:val="24"/>
        </w:rPr>
        <w:t> </w:t>
      </w:r>
      <w:r>
        <w:rPr>
          <w:sz w:val="24"/>
        </w:rPr>
        <w:t>almoço</w:t>
      </w:r>
      <w:r>
        <w:rPr>
          <w:spacing w:val="-2"/>
          <w:sz w:val="24"/>
        </w:rPr>
        <w:t> </w:t>
      </w:r>
      <w:r>
        <w:rPr>
          <w:sz w:val="24"/>
        </w:rPr>
        <w:t>e</w:t>
      </w:r>
      <w:r>
        <w:rPr>
          <w:spacing w:val="-2"/>
          <w:sz w:val="24"/>
        </w:rPr>
        <w:t> </w:t>
      </w:r>
      <w:r>
        <w:rPr>
          <w:sz w:val="24"/>
        </w:rPr>
        <w:t>do</w:t>
      </w:r>
      <w:r>
        <w:rPr>
          <w:spacing w:val="-2"/>
          <w:sz w:val="24"/>
        </w:rPr>
        <w:t> </w:t>
      </w:r>
      <w:r>
        <w:rPr>
          <w:sz w:val="24"/>
        </w:rPr>
        <w:t>jantar</w:t>
      </w:r>
      <w:r>
        <w:rPr>
          <w:spacing w:val="-2"/>
          <w:sz w:val="24"/>
        </w:rPr>
        <w:t> </w:t>
      </w:r>
      <w:r>
        <w:rPr>
          <w:sz w:val="24"/>
        </w:rPr>
        <w:t>e</w:t>
      </w:r>
      <w:r>
        <w:rPr>
          <w:spacing w:val="-2"/>
          <w:sz w:val="24"/>
        </w:rPr>
        <w:t> </w:t>
      </w:r>
      <w:r>
        <w:rPr>
          <w:sz w:val="24"/>
        </w:rPr>
        <w:t>seu</w:t>
      </w:r>
      <w:r>
        <w:rPr>
          <w:spacing w:val="-2"/>
          <w:sz w:val="24"/>
        </w:rPr>
        <w:t> </w:t>
      </w:r>
      <w:r>
        <w:rPr>
          <w:sz w:val="24"/>
        </w:rPr>
        <w:t>fornecimento</w:t>
      </w:r>
      <w:r>
        <w:rPr>
          <w:spacing w:val="-2"/>
          <w:sz w:val="24"/>
        </w:rPr>
        <w:t> </w:t>
      </w:r>
      <w:r>
        <w:rPr>
          <w:sz w:val="24"/>
        </w:rPr>
        <w:t>estará</w:t>
      </w:r>
      <w:r>
        <w:rPr>
          <w:spacing w:val="-2"/>
          <w:sz w:val="24"/>
        </w:rPr>
        <w:t> </w:t>
      </w:r>
      <w:r>
        <w:rPr>
          <w:sz w:val="24"/>
        </w:rPr>
        <w:t>condicionado</w:t>
      </w:r>
      <w:r>
        <w:rPr>
          <w:spacing w:val="-2"/>
          <w:sz w:val="24"/>
        </w:rPr>
        <w:t> </w:t>
      </w:r>
      <w:r>
        <w:rPr>
          <w:sz w:val="24"/>
        </w:rPr>
        <w:t>à</w:t>
      </w:r>
      <w:r>
        <w:rPr>
          <w:spacing w:val="-2"/>
          <w:sz w:val="24"/>
        </w:rPr>
        <w:t> </w:t>
      </w:r>
      <w:r>
        <w:rPr>
          <w:sz w:val="24"/>
        </w:rPr>
        <w:t>aprovação</w:t>
      </w:r>
      <w:r>
        <w:rPr>
          <w:spacing w:val="-2"/>
          <w:sz w:val="24"/>
        </w:rPr>
        <w:t> </w:t>
      </w:r>
      <w:r>
        <w:rPr>
          <w:sz w:val="24"/>
        </w:rPr>
        <w:t>da Fiscalização.</w:t>
      </w:r>
      <w:r>
        <w:rPr>
          <w:spacing w:val="-8"/>
          <w:sz w:val="24"/>
        </w:rPr>
        <w:t> </w:t>
      </w:r>
      <w:r>
        <w:rPr>
          <w:sz w:val="24"/>
        </w:rPr>
        <w:t>A</w:t>
      </w:r>
      <w:r>
        <w:rPr>
          <w:spacing w:val="-8"/>
          <w:sz w:val="24"/>
        </w:rPr>
        <w:t> </w:t>
      </w:r>
      <w:r>
        <w:rPr>
          <w:sz w:val="24"/>
        </w:rPr>
        <w:t>equipe técnica da empresa contratada deverá realizar a degustação durante todo o período de produção das refeições, devido à necessidade de produção escalonada das preparações no almoço e no jantar, a Fiscalização poderá realizar a degustação das novas preparações produzidas sempre que achar necessário.</w:t>
      </w:r>
    </w:p>
    <w:p>
      <w:pPr>
        <w:pStyle w:val="ListParagraph"/>
        <w:numPr>
          <w:ilvl w:val="1"/>
          <w:numId w:val="13"/>
        </w:numPr>
        <w:tabs>
          <w:tab w:pos="989" w:val="left" w:leader="none"/>
        </w:tabs>
        <w:spacing w:line="235" w:lineRule="auto" w:before="256" w:after="0"/>
        <w:ind w:left="329" w:right="590" w:firstLine="0"/>
        <w:jc w:val="left"/>
        <w:rPr>
          <w:b/>
          <w:sz w:val="24"/>
        </w:rPr>
      </w:pPr>
      <w:r>
        <w:rPr>
          <w:sz w:val="24"/>
        </w:rPr>
        <w:t>Paralisar,</w:t>
      </w:r>
      <w:r>
        <w:rPr>
          <w:spacing w:val="-3"/>
          <w:sz w:val="24"/>
        </w:rPr>
        <w:t> </w:t>
      </w:r>
      <w:r>
        <w:rPr>
          <w:sz w:val="24"/>
        </w:rPr>
        <w:t>por</w:t>
      </w:r>
      <w:r>
        <w:rPr>
          <w:spacing w:val="-3"/>
          <w:sz w:val="24"/>
        </w:rPr>
        <w:t> </w:t>
      </w:r>
      <w:r>
        <w:rPr>
          <w:sz w:val="24"/>
        </w:rPr>
        <w:t>determinação</w:t>
      </w:r>
      <w:r>
        <w:rPr>
          <w:spacing w:val="-3"/>
          <w:sz w:val="24"/>
        </w:rPr>
        <w:t> </w:t>
      </w:r>
      <w:r>
        <w:rPr>
          <w:sz w:val="24"/>
        </w:rPr>
        <w:t>da</w:t>
      </w:r>
      <w:r>
        <w:rPr>
          <w:spacing w:val="-3"/>
          <w:sz w:val="24"/>
        </w:rPr>
        <w:t> </w:t>
      </w:r>
      <w:r>
        <w:rPr>
          <w:sz w:val="24"/>
        </w:rPr>
        <w:t>Contratante,</w:t>
      </w:r>
      <w:r>
        <w:rPr>
          <w:spacing w:val="-3"/>
          <w:sz w:val="24"/>
        </w:rPr>
        <w:t> </w:t>
      </w:r>
      <w:r>
        <w:rPr>
          <w:sz w:val="24"/>
        </w:rPr>
        <w:t>qualquer</w:t>
      </w:r>
      <w:r>
        <w:rPr>
          <w:spacing w:val="-3"/>
          <w:sz w:val="24"/>
        </w:rPr>
        <w:t> </w:t>
      </w:r>
      <w:r>
        <w:rPr>
          <w:sz w:val="24"/>
        </w:rPr>
        <w:t>atividade</w:t>
      </w:r>
      <w:r>
        <w:rPr>
          <w:spacing w:val="-3"/>
          <w:sz w:val="24"/>
        </w:rPr>
        <w:t> </w:t>
      </w:r>
      <w:r>
        <w:rPr>
          <w:sz w:val="24"/>
        </w:rPr>
        <w:t>que</w:t>
      </w:r>
      <w:r>
        <w:rPr>
          <w:spacing w:val="-3"/>
          <w:sz w:val="24"/>
        </w:rPr>
        <w:t> </w:t>
      </w:r>
      <w:r>
        <w:rPr>
          <w:sz w:val="24"/>
        </w:rPr>
        <w:t>não</w:t>
      </w:r>
      <w:r>
        <w:rPr>
          <w:spacing w:val="-3"/>
          <w:sz w:val="24"/>
        </w:rPr>
        <w:t> </w:t>
      </w:r>
      <w:r>
        <w:rPr>
          <w:sz w:val="24"/>
        </w:rPr>
        <w:t>esteja</w:t>
      </w:r>
      <w:r>
        <w:rPr>
          <w:spacing w:val="-3"/>
          <w:sz w:val="24"/>
        </w:rPr>
        <w:t> </w:t>
      </w:r>
      <w:r>
        <w:rPr>
          <w:sz w:val="24"/>
        </w:rPr>
        <w:t>sendo</w:t>
      </w:r>
      <w:r>
        <w:rPr>
          <w:spacing w:val="-3"/>
          <w:sz w:val="24"/>
        </w:rPr>
        <w:t> </w:t>
      </w:r>
      <w:r>
        <w:rPr>
          <w:sz w:val="24"/>
        </w:rPr>
        <w:t>executada</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a</w:t>
      </w:r>
      <w:r>
        <w:rPr>
          <w:spacing w:val="-3"/>
          <w:sz w:val="24"/>
        </w:rPr>
        <w:t> </w:t>
      </w:r>
      <w:r>
        <w:rPr>
          <w:sz w:val="24"/>
        </w:rPr>
        <w:t>boa</w:t>
      </w:r>
      <w:r>
        <w:rPr>
          <w:spacing w:val="-3"/>
          <w:sz w:val="24"/>
        </w:rPr>
        <w:t> </w:t>
      </w:r>
      <w:r>
        <w:rPr>
          <w:sz w:val="24"/>
        </w:rPr>
        <w:t>técnica</w:t>
      </w:r>
      <w:r>
        <w:rPr>
          <w:spacing w:val="-3"/>
          <w:sz w:val="24"/>
        </w:rPr>
        <w:t> </w:t>
      </w:r>
      <w:r>
        <w:rPr>
          <w:sz w:val="24"/>
        </w:rPr>
        <w:t>ou</w:t>
      </w:r>
      <w:r>
        <w:rPr>
          <w:spacing w:val="-3"/>
          <w:sz w:val="24"/>
        </w:rPr>
        <w:t> </w:t>
      </w:r>
      <w:r>
        <w:rPr>
          <w:sz w:val="24"/>
        </w:rPr>
        <w:t>que</w:t>
      </w:r>
      <w:r>
        <w:rPr>
          <w:spacing w:val="-3"/>
          <w:sz w:val="24"/>
        </w:rPr>
        <w:t> </w:t>
      </w:r>
      <w:r>
        <w:rPr>
          <w:sz w:val="24"/>
        </w:rPr>
        <w:t>ponha</w:t>
      </w:r>
      <w:r>
        <w:rPr>
          <w:spacing w:val="-3"/>
          <w:sz w:val="24"/>
        </w:rPr>
        <w:t> </w:t>
      </w:r>
      <w:r>
        <w:rPr>
          <w:sz w:val="24"/>
        </w:rPr>
        <w:t>em risco a segurança de pessoas ou bens de terceiros.</w:t>
      </w:r>
    </w:p>
    <w:p>
      <w:pPr>
        <w:pStyle w:val="ListParagraph"/>
        <w:numPr>
          <w:ilvl w:val="1"/>
          <w:numId w:val="13"/>
        </w:numPr>
        <w:tabs>
          <w:tab w:pos="989" w:val="left" w:leader="none"/>
        </w:tabs>
        <w:spacing w:line="242" w:lineRule="auto" w:before="234" w:after="0"/>
        <w:ind w:left="329" w:right="465" w:firstLine="0"/>
        <w:jc w:val="left"/>
        <w:rPr>
          <w:b/>
          <w:sz w:val="24"/>
        </w:rPr>
      </w:pPr>
      <w:r>
        <w:rPr>
          <w:sz w:val="24"/>
        </w:rPr>
        <w:t>Controlar</w:t>
      </w:r>
      <w:r>
        <w:rPr>
          <w:spacing w:val="-3"/>
          <w:sz w:val="24"/>
        </w:rPr>
        <w:t> </w:t>
      </w:r>
      <w:r>
        <w:rPr>
          <w:sz w:val="24"/>
        </w:rPr>
        <w:t>o</w:t>
      </w:r>
      <w:r>
        <w:rPr>
          <w:spacing w:val="-3"/>
          <w:sz w:val="24"/>
        </w:rPr>
        <w:t> </w:t>
      </w:r>
      <w:r>
        <w:rPr>
          <w:sz w:val="24"/>
        </w:rPr>
        <w:t>quantitativo</w:t>
      </w:r>
      <w:r>
        <w:rPr>
          <w:spacing w:val="-3"/>
          <w:sz w:val="24"/>
        </w:rPr>
        <w:t> </w:t>
      </w:r>
      <w:r>
        <w:rPr>
          <w:sz w:val="24"/>
        </w:rPr>
        <w:t>de</w:t>
      </w:r>
      <w:r>
        <w:rPr>
          <w:spacing w:val="-3"/>
          <w:sz w:val="24"/>
        </w:rPr>
        <w:t> </w:t>
      </w:r>
      <w:r>
        <w:rPr>
          <w:sz w:val="24"/>
        </w:rPr>
        <w:t>refeições</w:t>
      </w:r>
      <w:r>
        <w:rPr>
          <w:spacing w:val="-3"/>
          <w:sz w:val="24"/>
        </w:rPr>
        <w:t> </w:t>
      </w:r>
      <w:r>
        <w:rPr>
          <w:sz w:val="24"/>
        </w:rPr>
        <w:t>servidas</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cartões</w:t>
      </w:r>
      <w:r>
        <w:rPr>
          <w:spacing w:val="-3"/>
          <w:sz w:val="24"/>
        </w:rPr>
        <w:t> </w:t>
      </w:r>
      <w:r>
        <w:rPr>
          <w:sz w:val="24"/>
        </w:rPr>
        <w:t>eletrônicos</w:t>
      </w:r>
      <w:r>
        <w:rPr>
          <w:spacing w:val="-3"/>
          <w:sz w:val="24"/>
        </w:rPr>
        <w:t> </w:t>
      </w:r>
      <w:r>
        <w:rPr>
          <w:sz w:val="24"/>
        </w:rPr>
        <w:t>utilizados</w:t>
      </w:r>
      <w:r>
        <w:rPr>
          <w:spacing w:val="-3"/>
          <w:sz w:val="24"/>
        </w:rPr>
        <w:t> </w:t>
      </w:r>
      <w:r>
        <w:rPr>
          <w:sz w:val="24"/>
        </w:rPr>
        <w:t>pelos</w:t>
      </w:r>
      <w:r>
        <w:rPr>
          <w:spacing w:val="-3"/>
          <w:sz w:val="24"/>
        </w:rPr>
        <w:t> </w:t>
      </w:r>
      <w:r>
        <w:rPr>
          <w:sz w:val="24"/>
        </w:rPr>
        <w:t>usuários</w:t>
      </w:r>
      <w:r>
        <w:rPr>
          <w:spacing w:val="-3"/>
          <w:sz w:val="24"/>
        </w:rPr>
        <w:t> </w:t>
      </w:r>
      <w:r>
        <w:rPr>
          <w:sz w:val="24"/>
        </w:rPr>
        <w:t>e</w:t>
      </w:r>
      <w:r>
        <w:rPr>
          <w:spacing w:val="-3"/>
          <w:sz w:val="24"/>
        </w:rPr>
        <w:t> </w:t>
      </w:r>
      <w:r>
        <w:rPr>
          <w:sz w:val="24"/>
        </w:rPr>
        <w:t>registrados</w:t>
      </w:r>
      <w:r>
        <w:rPr>
          <w:spacing w:val="-3"/>
          <w:sz w:val="24"/>
        </w:rPr>
        <w:t> </w:t>
      </w:r>
      <w:r>
        <w:rPr>
          <w:sz w:val="24"/>
        </w:rPr>
        <w:t>em</w:t>
      </w:r>
      <w:r>
        <w:rPr>
          <w:spacing w:val="-3"/>
          <w:sz w:val="24"/>
        </w:rPr>
        <w:t> </w:t>
      </w:r>
      <w:r>
        <w:rPr>
          <w:sz w:val="24"/>
        </w:rPr>
        <w:t>sistema</w:t>
      </w:r>
      <w:r>
        <w:rPr>
          <w:spacing w:val="-3"/>
          <w:sz w:val="24"/>
        </w:rPr>
        <w:t> </w:t>
      </w:r>
      <w:r>
        <w:rPr>
          <w:sz w:val="24"/>
        </w:rPr>
        <w:t>informatizado específico.</w:t>
      </w:r>
      <w:r>
        <w:rPr>
          <w:spacing w:val="-9"/>
          <w:sz w:val="24"/>
        </w:rPr>
        <w:t> </w:t>
      </w:r>
      <w:r>
        <w:rPr>
          <w:sz w:val="24"/>
        </w:rPr>
        <w:t>Ao final de cada mês, a fatura apresentada pela Contratada é comparada ao relatório gerado pelo sistema e atestada pela Fiscalização da </w:t>
      </w:r>
      <w:r>
        <w:rPr>
          <w:spacing w:val="-2"/>
          <w:sz w:val="24"/>
        </w:rPr>
        <w:t>UERJ.</w:t>
      </w:r>
    </w:p>
    <w:p>
      <w:pPr>
        <w:pStyle w:val="ListParagraph"/>
        <w:numPr>
          <w:ilvl w:val="1"/>
          <w:numId w:val="13"/>
        </w:numPr>
        <w:tabs>
          <w:tab w:pos="989" w:val="left" w:leader="none"/>
        </w:tabs>
        <w:spacing w:line="240" w:lineRule="auto" w:before="244" w:after="0"/>
        <w:ind w:left="329" w:right="333" w:firstLine="0"/>
        <w:jc w:val="left"/>
        <w:rPr>
          <w:b/>
          <w:sz w:val="24"/>
        </w:rPr>
      </w:pPr>
      <w:r>
        <w:rPr>
          <w:sz w:val="24"/>
        </w:rPr>
        <w:t>Usar</w:t>
      </w:r>
      <w:r>
        <w:rPr>
          <w:spacing w:val="-3"/>
          <w:sz w:val="24"/>
        </w:rPr>
        <w:t> </w:t>
      </w:r>
      <w:r>
        <w:rPr>
          <w:sz w:val="24"/>
        </w:rPr>
        <w:t>as</w:t>
      </w:r>
      <w:r>
        <w:rPr>
          <w:spacing w:val="-2"/>
          <w:sz w:val="24"/>
        </w:rPr>
        <w:t> </w:t>
      </w:r>
      <w:r>
        <w:rPr>
          <w:sz w:val="24"/>
        </w:rPr>
        <w:t>ferramentas</w:t>
      </w:r>
      <w:r>
        <w:rPr>
          <w:spacing w:val="-2"/>
          <w:sz w:val="24"/>
        </w:rPr>
        <w:t> </w:t>
      </w:r>
      <w:r>
        <w:rPr>
          <w:sz w:val="24"/>
        </w:rPr>
        <w:t>de</w:t>
      </w:r>
      <w:r>
        <w:rPr>
          <w:spacing w:val="-2"/>
          <w:sz w:val="24"/>
        </w:rPr>
        <w:t> </w:t>
      </w:r>
      <w:r>
        <w:rPr>
          <w:sz w:val="24"/>
        </w:rPr>
        <w:t>suporte</w:t>
      </w:r>
      <w:r>
        <w:rPr>
          <w:spacing w:val="-2"/>
          <w:sz w:val="24"/>
        </w:rPr>
        <w:t> </w:t>
      </w:r>
      <w:r>
        <w:rPr>
          <w:sz w:val="24"/>
        </w:rPr>
        <w:t>operacional</w:t>
      </w:r>
      <w:r>
        <w:rPr>
          <w:spacing w:val="-2"/>
          <w:sz w:val="24"/>
        </w:rPr>
        <w:t> </w:t>
      </w:r>
      <w:r>
        <w:rPr>
          <w:sz w:val="24"/>
        </w:rPr>
        <w:t>(software</w:t>
      </w:r>
      <w:r>
        <w:rPr>
          <w:spacing w:val="-2"/>
          <w:sz w:val="24"/>
        </w:rPr>
        <w:t> </w:t>
      </w:r>
      <w:r>
        <w:rPr>
          <w:sz w:val="24"/>
        </w:rPr>
        <w:t>sistema</w:t>
      </w:r>
      <w:r>
        <w:rPr>
          <w:spacing w:val="-2"/>
          <w:sz w:val="24"/>
        </w:rPr>
        <w:t> </w:t>
      </w:r>
      <w:r>
        <w:rPr>
          <w:sz w:val="24"/>
        </w:rPr>
        <w:t>de</w:t>
      </w:r>
      <w:r>
        <w:rPr>
          <w:spacing w:val="-2"/>
          <w:sz w:val="24"/>
        </w:rPr>
        <w:t> </w:t>
      </w:r>
      <w:r>
        <w:rPr>
          <w:sz w:val="24"/>
        </w:rPr>
        <w:t>gerenciamento</w:t>
      </w:r>
      <w:r>
        <w:rPr>
          <w:spacing w:val="-2"/>
          <w:sz w:val="24"/>
        </w:rPr>
        <w:t> </w:t>
      </w:r>
      <w:r>
        <w:rPr>
          <w:sz w:val="24"/>
        </w:rPr>
        <w:t>de</w:t>
      </w:r>
      <w:r>
        <w:rPr>
          <w:spacing w:val="-2"/>
          <w:sz w:val="24"/>
        </w:rPr>
        <w:t> </w:t>
      </w:r>
      <w:r>
        <w:rPr>
          <w:sz w:val="24"/>
        </w:rPr>
        <w:t>Unidade</w:t>
      </w:r>
      <w:r>
        <w:rPr>
          <w:spacing w:val="-2"/>
          <w:sz w:val="24"/>
        </w:rPr>
        <w:t> </w:t>
      </w:r>
      <w:r>
        <w:rPr>
          <w:sz w:val="24"/>
        </w:rPr>
        <w:t>de</w:t>
      </w:r>
      <w:r>
        <w:rPr>
          <w:spacing w:val="-15"/>
          <w:sz w:val="24"/>
        </w:rPr>
        <w:t> </w:t>
      </w:r>
      <w:r>
        <w:rPr>
          <w:sz w:val="24"/>
        </w:rPr>
        <w:t>Alimentação</w:t>
      </w:r>
      <w:r>
        <w:rPr>
          <w:spacing w:val="-2"/>
          <w:sz w:val="24"/>
        </w:rPr>
        <w:t> </w:t>
      </w:r>
      <w:r>
        <w:rPr>
          <w:sz w:val="24"/>
        </w:rPr>
        <w:t>e</w:t>
      </w:r>
      <w:r>
        <w:rPr>
          <w:spacing w:val="-2"/>
          <w:sz w:val="24"/>
        </w:rPr>
        <w:t> </w:t>
      </w:r>
      <w:r>
        <w:rPr>
          <w:sz w:val="24"/>
        </w:rPr>
        <w:t>Nutrição)</w:t>
      </w:r>
      <w:r>
        <w:rPr>
          <w:spacing w:val="-2"/>
          <w:sz w:val="24"/>
        </w:rPr>
        <w:t> </w:t>
      </w:r>
      <w:r>
        <w:rPr>
          <w:sz w:val="24"/>
        </w:rPr>
        <w:t>previamente</w:t>
      </w:r>
      <w:r>
        <w:rPr>
          <w:spacing w:val="-2"/>
          <w:sz w:val="24"/>
        </w:rPr>
        <w:t> </w:t>
      </w:r>
      <w:r>
        <w:rPr>
          <w:sz w:val="24"/>
        </w:rPr>
        <w:t>aprovadas pela Fiscalização UERJ. Esse sistema deverá contemplar, entre outras, as seguintes funções básicas: cadastro de itens gerais; cadastro de fichas de técnicas das preparações; cadastro de cardápios; pré-custo dos cardápios; cálculo de custos diretos e indiretos; volume de compras recebidas em um período;</w:t>
      </w:r>
      <w:r>
        <w:rPr>
          <w:spacing w:val="-2"/>
          <w:sz w:val="24"/>
        </w:rPr>
        <w:t> </w:t>
      </w:r>
      <w:r>
        <w:rPr>
          <w:sz w:val="24"/>
        </w:rPr>
        <w:t>volume</w:t>
      </w:r>
      <w:r>
        <w:rPr>
          <w:spacing w:val="-2"/>
          <w:sz w:val="24"/>
        </w:rPr>
        <w:t> </w:t>
      </w:r>
      <w:r>
        <w:rPr>
          <w:sz w:val="24"/>
        </w:rPr>
        <w:t>de</w:t>
      </w:r>
      <w:r>
        <w:rPr>
          <w:spacing w:val="-2"/>
          <w:sz w:val="24"/>
        </w:rPr>
        <w:t> </w:t>
      </w:r>
      <w:r>
        <w:rPr>
          <w:sz w:val="24"/>
        </w:rPr>
        <w:t>compras</w:t>
      </w:r>
      <w:r>
        <w:rPr>
          <w:spacing w:val="-2"/>
          <w:sz w:val="24"/>
        </w:rPr>
        <w:t> </w:t>
      </w:r>
      <w:r>
        <w:rPr>
          <w:sz w:val="24"/>
        </w:rPr>
        <w:t>por</w:t>
      </w:r>
      <w:r>
        <w:rPr>
          <w:spacing w:val="-2"/>
          <w:sz w:val="24"/>
        </w:rPr>
        <w:t> </w:t>
      </w:r>
      <w:r>
        <w:rPr>
          <w:sz w:val="24"/>
        </w:rPr>
        <w:t>fornecedor;</w:t>
      </w:r>
      <w:r>
        <w:rPr>
          <w:spacing w:val="-2"/>
          <w:sz w:val="24"/>
        </w:rPr>
        <w:t> </w:t>
      </w:r>
      <w:r>
        <w:rPr>
          <w:sz w:val="24"/>
        </w:rPr>
        <w:t>necessidade</w:t>
      </w:r>
      <w:r>
        <w:rPr>
          <w:spacing w:val="-2"/>
          <w:sz w:val="24"/>
        </w:rPr>
        <w:t> </w:t>
      </w:r>
      <w:r>
        <w:rPr>
          <w:sz w:val="24"/>
        </w:rPr>
        <w:t>de</w:t>
      </w:r>
      <w:r>
        <w:rPr>
          <w:spacing w:val="-2"/>
          <w:sz w:val="24"/>
        </w:rPr>
        <w:t> </w:t>
      </w:r>
      <w:r>
        <w:rPr>
          <w:sz w:val="24"/>
        </w:rPr>
        <w:t>compras</w:t>
      </w:r>
      <w:r>
        <w:rPr>
          <w:spacing w:val="-2"/>
          <w:sz w:val="24"/>
        </w:rPr>
        <w:t> </w:t>
      </w:r>
      <w:r>
        <w:rPr>
          <w:sz w:val="24"/>
        </w:rPr>
        <w:t>em</w:t>
      </w:r>
      <w:r>
        <w:rPr>
          <w:spacing w:val="-2"/>
          <w:sz w:val="24"/>
        </w:rPr>
        <w:t> </w:t>
      </w:r>
      <w:r>
        <w:rPr>
          <w:sz w:val="24"/>
        </w:rPr>
        <w:t>função</w:t>
      </w:r>
      <w:r>
        <w:rPr>
          <w:spacing w:val="-2"/>
          <w:sz w:val="24"/>
        </w:rPr>
        <w:t> </w:t>
      </w:r>
      <w:r>
        <w:rPr>
          <w:sz w:val="24"/>
        </w:rPr>
        <w:t>de</w:t>
      </w:r>
      <w:r>
        <w:rPr>
          <w:spacing w:val="-2"/>
          <w:sz w:val="24"/>
        </w:rPr>
        <w:t> </w:t>
      </w:r>
      <w:r>
        <w:rPr>
          <w:sz w:val="24"/>
        </w:rPr>
        <w:t>limites</w:t>
      </w:r>
      <w:r>
        <w:rPr>
          <w:spacing w:val="-2"/>
          <w:sz w:val="24"/>
        </w:rPr>
        <w:t> </w:t>
      </w:r>
      <w:r>
        <w:rPr>
          <w:sz w:val="24"/>
        </w:rPr>
        <w:t>de</w:t>
      </w:r>
      <w:r>
        <w:rPr>
          <w:spacing w:val="-2"/>
          <w:sz w:val="24"/>
        </w:rPr>
        <w:t> </w:t>
      </w:r>
      <w:r>
        <w:rPr>
          <w:sz w:val="24"/>
        </w:rPr>
        <w:t>estoque;</w:t>
      </w:r>
      <w:r>
        <w:rPr>
          <w:spacing w:val="-2"/>
          <w:sz w:val="24"/>
        </w:rPr>
        <w:t> </w:t>
      </w:r>
      <w:r>
        <w:rPr>
          <w:sz w:val="24"/>
        </w:rPr>
        <w:t>consumo</w:t>
      </w:r>
      <w:r>
        <w:rPr>
          <w:spacing w:val="-2"/>
          <w:sz w:val="24"/>
        </w:rPr>
        <w:t> </w:t>
      </w:r>
      <w:r>
        <w:rPr>
          <w:sz w:val="24"/>
        </w:rPr>
        <w:t>e</w:t>
      </w:r>
      <w:r>
        <w:rPr>
          <w:spacing w:val="-2"/>
          <w:sz w:val="24"/>
        </w:rPr>
        <w:t> </w:t>
      </w:r>
      <w:r>
        <w:rPr>
          <w:sz w:val="24"/>
        </w:rPr>
        <w:t>previsão</w:t>
      </w:r>
      <w:r>
        <w:rPr>
          <w:spacing w:val="-2"/>
          <w:sz w:val="24"/>
        </w:rPr>
        <w:t> </w:t>
      </w:r>
      <w:r>
        <w:rPr>
          <w:sz w:val="24"/>
        </w:rPr>
        <w:t>de</w:t>
      </w:r>
      <w:r>
        <w:rPr>
          <w:spacing w:val="-2"/>
          <w:sz w:val="24"/>
        </w:rPr>
        <w:t> </w:t>
      </w:r>
      <w:r>
        <w:rPr>
          <w:sz w:val="24"/>
        </w:rPr>
        <w:t>compra</w:t>
      </w:r>
      <w:r>
        <w:rPr>
          <w:spacing w:val="-2"/>
          <w:sz w:val="24"/>
        </w:rPr>
        <w:t> </w:t>
      </w:r>
      <w:r>
        <w:rPr>
          <w:sz w:val="24"/>
        </w:rPr>
        <w:t>futura;</w:t>
      </w:r>
      <w:r>
        <w:rPr>
          <w:spacing w:val="-2"/>
          <w:sz w:val="24"/>
        </w:rPr>
        <w:t> </w:t>
      </w:r>
      <w:r>
        <w:rPr>
          <w:sz w:val="24"/>
        </w:rPr>
        <w:t>cadastro de</w:t>
      </w:r>
      <w:r>
        <w:rPr>
          <w:spacing w:val="-1"/>
          <w:sz w:val="24"/>
        </w:rPr>
        <w:t> </w:t>
      </w:r>
      <w:r>
        <w:rPr>
          <w:sz w:val="24"/>
        </w:rPr>
        <w:t>fornecedores;</w:t>
      </w:r>
      <w:r>
        <w:rPr>
          <w:spacing w:val="-1"/>
          <w:sz w:val="24"/>
        </w:rPr>
        <w:t> </w:t>
      </w:r>
      <w:r>
        <w:rPr>
          <w:sz w:val="24"/>
        </w:rPr>
        <w:t>planilha</w:t>
      </w:r>
      <w:r>
        <w:rPr>
          <w:spacing w:val="-1"/>
          <w:sz w:val="24"/>
        </w:rPr>
        <w:t> </w:t>
      </w:r>
      <w:r>
        <w:rPr>
          <w:sz w:val="24"/>
        </w:rPr>
        <w:t>de</w:t>
      </w:r>
      <w:r>
        <w:rPr>
          <w:spacing w:val="-1"/>
          <w:sz w:val="24"/>
        </w:rPr>
        <w:t> </w:t>
      </w:r>
      <w:r>
        <w:rPr>
          <w:sz w:val="24"/>
        </w:rPr>
        <w:t>cotação</w:t>
      </w:r>
      <w:r>
        <w:rPr>
          <w:spacing w:val="-1"/>
          <w:sz w:val="24"/>
        </w:rPr>
        <w:t> </w:t>
      </w:r>
      <w:r>
        <w:rPr>
          <w:sz w:val="24"/>
        </w:rPr>
        <w:t>por</w:t>
      </w:r>
      <w:r>
        <w:rPr>
          <w:spacing w:val="-1"/>
          <w:sz w:val="24"/>
        </w:rPr>
        <w:t> </w:t>
      </w:r>
      <w:r>
        <w:rPr>
          <w:sz w:val="24"/>
        </w:rPr>
        <w:t>fornecedor;</w:t>
      </w:r>
      <w:r>
        <w:rPr>
          <w:spacing w:val="-1"/>
          <w:sz w:val="24"/>
        </w:rPr>
        <w:t> </w:t>
      </w:r>
      <w:r>
        <w:rPr>
          <w:sz w:val="24"/>
        </w:rPr>
        <w:t>entrada</w:t>
      </w:r>
      <w:r>
        <w:rPr>
          <w:spacing w:val="-1"/>
          <w:sz w:val="24"/>
        </w:rPr>
        <w:t> </w:t>
      </w:r>
      <w:r>
        <w:rPr>
          <w:sz w:val="24"/>
        </w:rPr>
        <w:t>de</w:t>
      </w:r>
      <w:r>
        <w:rPr>
          <w:spacing w:val="-1"/>
          <w:sz w:val="24"/>
        </w:rPr>
        <w:t> </w:t>
      </w:r>
      <w:r>
        <w:rPr>
          <w:sz w:val="24"/>
        </w:rPr>
        <w:t>nota</w:t>
      </w:r>
      <w:r>
        <w:rPr>
          <w:spacing w:val="-1"/>
          <w:sz w:val="24"/>
        </w:rPr>
        <w:t> </w:t>
      </w:r>
      <w:r>
        <w:rPr>
          <w:sz w:val="24"/>
        </w:rPr>
        <w:t>fiscal;</w:t>
      </w:r>
      <w:r>
        <w:rPr>
          <w:spacing w:val="-1"/>
          <w:sz w:val="24"/>
        </w:rPr>
        <w:t> </w:t>
      </w:r>
      <w:r>
        <w:rPr>
          <w:sz w:val="24"/>
        </w:rPr>
        <w:t>nota</w:t>
      </w:r>
      <w:r>
        <w:rPr>
          <w:spacing w:val="-1"/>
          <w:sz w:val="24"/>
        </w:rPr>
        <w:t> </w:t>
      </w:r>
      <w:r>
        <w:rPr>
          <w:sz w:val="24"/>
        </w:rPr>
        <w:t>de</w:t>
      </w:r>
      <w:r>
        <w:rPr>
          <w:spacing w:val="-1"/>
          <w:sz w:val="24"/>
        </w:rPr>
        <w:t> </w:t>
      </w:r>
      <w:r>
        <w:rPr>
          <w:sz w:val="24"/>
        </w:rPr>
        <w:t>guia</w:t>
      </w:r>
      <w:r>
        <w:rPr>
          <w:spacing w:val="-1"/>
          <w:sz w:val="24"/>
        </w:rPr>
        <w:t> </w:t>
      </w:r>
      <w:r>
        <w:rPr>
          <w:sz w:val="24"/>
        </w:rPr>
        <w:t>em</w:t>
      </w:r>
      <w:r>
        <w:rPr>
          <w:spacing w:val="-1"/>
          <w:sz w:val="24"/>
        </w:rPr>
        <w:t> </w:t>
      </w:r>
      <w:r>
        <w:rPr>
          <w:sz w:val="24"/>
        </w:rPr>
        <w:t>estoque;</w:t>
      </w:r>
      <w:r>
        <w:rPr>
          <w:spacing w:val="-1"/>
          <w:sz w:val="24"/>
        </w:rPr>
        <w:t> </w:t>
      </w:r>
      <w:r>
        <w:rPr>
          <w:sz w:val="24"/>
        </w:rPr>
        <w:t>movimentação</w:t>
      </w:r>
      <w:r>
        <w:rPr>
          <w:spacing w:val="-1"/>
          <w:sz w:val="24"/>
        </w:rPr>
        <w:t> </w:t>
      </w:r>
      <w:r>
        <w:rPr>
          <w:sz w:val="24"/>
        </w:rPr>
        <w:t>de</w:t>
      </w:r>
      <w:r>
        <w:rPr>
          <w:spacing w:val="-1"/>
          <w:sz w:val="24"/>
        </w:rPr>
        <w:t> </w:t>
      </w:r>
      <w:r>
        <w:rPr>
          <w:sz w:val="24"/>
        </w:rPr>
        <w:t>cada</w:t>
      </w:r>
      <w:r>
        <w:rPr>
          <w:spacing w:val="-1"/>
          <w:sz w:val="24"/>
        </w:rPr>
        <w:t> </w:t>
      </w:r>
      <w:r>
        <w:rPr>
          <w:sz w:val="24"/>
        </w:rPr>
        <w:t>item</w:t>
      </w:r>
      <w:r>
        <w:rPr>
          <w:spacing w:val="-1"/>
          <w:sz w:val="24"/>
        </w:rPr>
        <w:t> </w:t>
      </w:r>
      <w:r>
        <w:rPr>
          <w:sz w:val="24"/>
        </w:rPr>
        <w:t>do</w:t>
      </w:r>
      <w:r>
        <w:rPr>
          <w:spacing w:val="-1"/>
          <w:sz w:val="24"/>
        </w:rPr>
        <w:t> </w:t>
      </w:r>
      <w:r>
        <w:rPr>
          <w:sz w:val="24"/>
        </w:rPr>
        <w:t>estoque;</w:t>
      </w:r>
      <w:r>
        <w:rPr>
          <w:spacing w:val="-1"/>
          <w:sz w:val="24"/>
        </w:rPr>
        <w:t> </w:t>
      </w:r>
      <w:r>
        <w:rPr>
          <w:sz w:val="24"/>
        </w:rPr>
        <w:t>baixa</w:t>
      </w:r>
      <w:r>
        <w:rPr>
          <w:spacing w:val="-1"/>
          <w:sz w:val="24"/>
        </w:rPr>
        <w:t> </w:t>
      </w:r>
      <w:r>
        <w:rPr>
          <w:sz w:val="24"/>
        </w:rPr>
        <w:t>da requisição diária de material; análise das distorções; registro da perda de materiais para posterior análise; curva</w:t>
      </w:r>
      <w:r>
        <w:rPr>
          <w:spacing w:val="-9"/>
          <w:sz w:val="24"/>
        </w:rPr>
        <w:t> </w:t>
      </w:r>
      <w:r>
        <w:rPr>
          <w:sz w:val="24"/>
        </w:rPr>
        <w:t>ABC de fornecedores; curva</w:t>
      </w:r>
      <w:r>
        <w:rPr>
          <w:spacing w:val="-9"/>
          <w:sz w:val="24"/>
        </w:rPr>
        <w:t> </w:t>
      </w:r>
      <w:r>
        <w:rPr>
          <w:sz w:val="24"/>
        </w:rPr>
        <w:t>ABC de estoque; inventário; posição do estoque; consulta às perdas; consumo em um período; pesquisas de aceitação das preparações (perguntas, pesquisas, respostas, acompanhamento); controle do resto alimentar e da sobra limpa; controle do percentual do custo em relação ao faturamento; gerenciamento de pessoal e manutenção.</w:t>
      </w:r>
    </w:p>
    <w:p>
      <w:pPr>
        <w:pStyle w:val="ListParagraph"/>
        <w:numPr>
          <w:ilvl w:val="1"/>
          <w:numId w:val="13"/>
        </w:numPr>
        <w:tabs>
          <w:tab w:pos="989" w:val="left" w:leader="none"/>
        </w:tabs>
        <w:spacing w:line="240" w:lineRule="auto" w:before="231" w:after="0"/>
        <w:ind w:left="989" w:right="0" w:hanging="660"/>
        <w:jc w:val="left"/>
        <w:rPr>
          <w:b/>
          <w:sz w:val="24"/>
        </w:rPr>
      </w:pPr>
      <w:r>
        <w:rPr>
          <w:sz w:val="24"/>
        </w:rPr>
        <w:t>Ter</w:t>
      </w:r>
      <w:r>
        <w:rPr>
          <w:spacing w:val="-2"/>
          <w:sz w:val="24"/>
        </w:rPr>
        <w:t> </w:t>
      </w:r>
      <w:r>
        <w:rPr>
          <w:sz w:val="24"/>
        </w:rPr>
        <w:t>computadores</w:t>
      </w:r>
      <w:r>
        <w:rPr>
          <w:spacing w:val="-2"/>
          <w:sz w:val="24"/>
        </w:rPr>
        <w:t> </w:t>
      </w:r>
      <w:r>
        <w:rPr>
          <w:sz w:val="24"/>
        </w:rPr>
        <w:t>compatíveis</w:t>
      </w:r>
      <w:r>
        <w:rPr>
          <w:spacing w:val="-1"/>
          <w:sz w:val="24"/>
        </w:rPr>
        <w:t> </w:t>
      </w:r>
      <w:r>
        <w:rPr>
          <w:sz w:val="24"/>
        </w:rPr>
        <w:t>com</w:t>
      </w:r>
      <w:r>
        <w:rPr>
          <w:spacing w:val="-2"/>
          <w:sz w:val="24"/>
        </w:rPr>
        <w:t> </w:t>
      </w:r>
      <w:r>
        <w:rPr>
          <w:sz w:val="24"/>
        </w:rPr>
        <w:t>as</w:t>
      </w:r>
      <w:r>
        <w:rPr>
          <w:spacing w:val="-1"/>
          <w:sz w:val="24"/>
        </w:rPr>
        <w:t> </w:t>
      </w:r>
      <w:r>
        <w:rPr>
          <w:sz w:val="24"/>
        </w:rPr>
        <w:t>ferramentas</w:t>
      </w:r>
      <w:r>
        <w:rPr>
          <w:spacing w:val="-2"/>
          <w:sz w:val="24"/>
        </w:rPr>
        <w:t> </w:t>
      </w:r>
      <w:r>
        <w:rPr>
          <w:sz w:val="24"/>
        </w:rPr>
        <w:t>de</w:t>
      </w:r>
      <w:r>
        <w:rPr>
          <w:spacing w:val="-1"/>
          <w:sz w:val="24"/>
        </w:rPr>
        <w:t> </w:t>
      </w:r>
      <w:r>
        <w:rPr>
          <w:sz w:val="24"/>
        </w:rPr>
        <w:t>suporte</w:t>
      </w:r>
      <w:r>
        <w:rPr>
          <w:spacing w:val="-2"/>
          <w:sz w:val="24"/>
        </w:rPr>
        <w:t> </w:t>
      </w:r>
      <w:r>
        <w:rPr>
          <w:sz w:val="24"/>
        </w:rPr>
        <w:t>operacional</w:t>
      </w:r>
      <w:r>
        <w:rPr>
          <w:spacing w:val="-1"/>
          <w:sz w:val="24"/>
        </w:rPr>
        <w:t> </w:t>
      </w:r>
      <w:r>
        <w:rPr>
          <w:sz w:val="24"/>
        </w:rPr>
        <w:t>utilizadas</w:t>
      </w:r>
      <w:r>
        <w:rPr>
          <w:spacing w:val="-2"/>
          <w:sz w:val="24"/>
        </w:rPr>
        <w:t> </w:t>
      </w:r>
      <w:r>
        <w:rPr>
          <w:sz w:val="24"/>
        </w:rPr>
        <w:t>no</w:t>
      </w:r>
      <w:r>
        <w:rPr>
          <w:spacing w:val="-1"/>
          <w:sz w:val="24"/>
        </w:rPr>
        <w:t> </w:t>
      </w:r>
      <w:r>
        <w:rPr>
          <w:spacing w:val="-2"/>
          <w:sz w:val="24"/>
        </w:rPr>
        <w:t>RU/UERJ.</w:t>
      </w:r>
    </w:p>
    <w:p>
      <w:pPr>
        <w:pStyle w:val="ListParagraph"/>
        <w:numPr>
          <w:ilvl w:val="1"/>
          <w:numId w:val="13"/>
        </w:numPr>
        <w:tabs>
          <w:tab w:pos="989" w:val="left" w:leader="none"/>
        </w:tabs>
        <w:spacing w:line="240" w:lineRule="auto" w:before="249" w:after="0"/>
        <w:ind w:left="329" w:right="637" w:firstLine="0"/>
        <w:jc w:val="left"/>
        <w:rPr>
          <w:b/>
          <w:sz w:val="24"/>
        </w:rPr>
      </w:pPr>
      <w:r>
        <w:rPr>
          <w:sz w:val="24"/>
        </w:rPr>
        <w:t>Disponibilizar</w:t>
      </w:r>
      <w:r>
        <w:rPr>
          <w:spacing w:val="-3"/>
          <w:sz w:val="24"/>
        </w:rPr>
        <w:t> </w:t>
      </w:r>
      <w:r>
        <w:rPr>
          <w:sz w:val="24"/>
        </w:rPr>
        <w:t>o</w:t>
      </w:r>
      <w:r>
        <w:rPr>
          <w:spacing w:val="-3"/>
          <w:sz w:val="24"/>
        </w:rPr>
        <w:t> </w:t>
      </w:r>
      <w:r>
        <w:rPr>
          <w:sz w:val="24"/>
        </w:rPr>
        <w:t>mobiliário</w:t>
      </w:r>
      <w:r>
        <w:rPr>
          <w:spacing w:val="-3"/>
          <w:sz w:val="24"/>
        </w:rPr>
        <w:t> </w:t>
      </w:r>
      <w:r>
        <w:rPr>
          <w:sz w:val="24"/>
        </w:rPr>
        <w:t>e</w:t>
      </w:r>
      <w:r>
        <w:rPr>
          <w:spacing w:val="-3"/>
          <w:sz w:val="24"/>
        </w:rPr>
        <w:t> </w:t>
      </w:r>
      <w:r>
        <w:rPr>
          <w:sz w:val="24"/>
        </w:rPr>
        <w:t>equipamentos</w:t>
      </w:r>
      <w:r>
        <w:rPr>
          <w:spacing w:val="-3"/>
          <w:sz w:val="24"/>
        </w:rPr>
        <w:t> </w:t>
      </w:r>
      <w:r>
        <w:rPr>
          <w:sz w:val="24"/>
        </w:rPr>
        <w:t>(computadores,</w:t>
      </w:r>
      <w:r>
        <w:rPr>
          <w:spacing w:val="-3"/>
          <w:sz w:val="24"/>
        </w:rPr>
        <w:t> </w:t>
      </w:r>
      <w:r>
        <w:rPr>
          <w:sz w:val="24"/>
        </w:rPr>
        <w:t>impressora,</w:t>
      </w:r>
      <w:r>
        <w:rPr>
          <w:spacing w:val="-3"/>
          <w:sz w:val="24"/>
        </w:rPr>
        <w:t> </w:t>
      </w:r>
      <w:r>
        <w:rPr>
          <w:sz w:val="24"/>
        </w:rPr>
        <w:t>aparelho</w:t>
      </w:r>
      <w:r>
        <w:rPr>
          <w:spacing w:val="-3"/>
          <w:sz w:val="24"/>
        </w:rPr>
        <w:t> </w:t>
      </w:r>
      <w:r>
        <w:rPr>
          <w:sz w:val="24"/>
        </w:rPr>
        <w:t>de</w:t>
      </w:r>
      <w:r>
        <w:rPr>
          <w:spacing w:val="-3"/>
          <w:sz w:val="24"/>
        </w:rPr>
        <w:t> </w:t>
      </w:r>
      <w:r>
        <w:rPr>
          <w:sz w:val="24"/>
        </w:rPr>
        <w:t>ar-condicionado,</w:t>
      </w:r>
      <w:r>
        <w:rPr>
          <w:spacing w:val="-3"/>
          <w:sz w:val="24"/>
        </w:rPr>
        <w:t> </w:t>
      </w:r>
      <w:r>
        <w:rPr>
          <w:sz w:val="24"/>
        </w:rPr>
        <w:t>entre</w:t>
      </w:r>
      <w:r>
        <w:rPr>
          <w:spacing w:val="-3"/>
          <w:sz w:val="24"/>
        </w:rPr>
        <w:t> </w:t>
      </w:r>
      <w:r>
        <w:rPr>
          <w:sz w:val="24"/>
        </w:rPr>
        <w:t>outros)</w:t>
      </w:r>
      <w:r>
        <w:rPr>
          <w:spacing w:val="-3"/>
          <w:sz w:val="24"/>
        </w:rPr>
        <w:t> </w:t>
      </w:r>
      <w:r>
        <w:rPr>
          <w:sz w:val="24"/>
        </w:rPr>
        <w:t>da</w:t>
      </w:r>
      <w:r>
        <w:rPr>
          <w:spacing w:val="-3"/>
          <w:sz w:val="24"/>
        </w:rPr>
        <w:t> </w:t>
      </w:r>
      <w:r>
        <w:rPr>
          <w:sz w:val="24"/>
        </w:rPr>
        <w:t>sala</w:t>
      </w:r>
      <w:r>
        <w:rPr>
          <w:spacing w:val="-3"/>
          <w:sz w:val="24"/>
        </w:rPr>
        <w:t> </w:t>
      </w:r>
      <w:r>
        <w:rPr>
          <w:sz w:val="24"/>
        </w:rPr>
        <w:t>de</w:t>
      </w:r>
      <w:r>
        <w:rPr>
          <w:spacing w:val="-3"/>
          <w:sz w:val="24"/>
        </w:rPr>
        <w:t> </w:t>
      </w:r>
      <w:r>
        <w:rPr>
          <w:sz w:val="24"/>
        </w:rPr>
        <w:t>administração, vestiário (bancos, cabideiro e armários em cada vestiário, em quantidade suficiente aos seus funcionários), bem como do estoque seco conforme previsto no layout do RU ou de comum acordo com a Fiscalização da UERJ. Esse mobiliário deverá estar em perfeitas condições de uso e estar disponível durante toda a vigência do contrato.</w:t>
      </w:r>
    </w:p>
    <w:p>
      <w:pPr>
        <w:pStyle w:val="ListParagraph"/>
        <w:numPr>
          <w:ilvl w:val="1"/>
          <w:numId w:val="13"/>
        </w:numPr>
        <w:tabs>
          <w:tab w:pos="989" w:val="left" w:leader="none"/>
        </w:tabs>
        <w:spacing w:line="242" w:lineRule="auto" w:before="231" w:after="0"/>
        <w:ind w:left="329" w:right="472" w:firstLine="0"/>
        <w:jc w:val="left"/>
        <w:rPr>
          <w:b/>
          <w:sz w:val="24"/>
        </w:rPr>
      </w:pPr>
      <w:r>
        <w:rPr>
          <w:sz w:val="24"/>
        </w:rPr>
        <w:t>Disponibilizar</w:t>
      </w:r>
      <w:r>
        <w:rPr>
          <w:spacing w:val="-3"/>
          <w:sz w:val="24"/>
        </w:rPr>
        <w:t> </w:t>
      </w:r>
      <w:r>
        <w:rPr>
          <w:sz w:val="24"/>
        </w:rPr>
        <w:t>bebedouros</w:t>
      </w:r>
      <w:r>
        <w:rPr>
          <w:spacing w:val="-3"/>
          <w:sz w:val="24"/>
        </w:rPr>
        <w:t> </w:t>
      </w:r>
      <w:r>
        <w:rPr>
          <w:sz w:val="24"/>
        </w:rPr>
        <w:t>nas</w:t>
      </w:r>
      <w:r>
        <w:rPr>
          <w:spacing w:val="-3"/>
          <w:sz w:val="24"/>
        </w:rPr>
        <w:t> </w:t>
      </w:r>
      <w:r>
        <w:rPr>
          <w:sz w:val="24"/>
        </w:rPr>
        <w:t>áreas</w:t>
      </w:r>
      <w:r>
        <w:rPr>
          <w:spacing w:val="-3"/>
          <w:sz w:val="24"/>
        </w:rPr>
        <w:t> </w:t>
      </w:r>
      <w:r>
        <w:rPr>
          <w:sz w:val="24"/>
        </w:rPr>
        <w:t>de</w:t>
      </w:r>
      <w:r>
        <w:rPr>
          <w:spacing w:val="-3"/>
          <w:sz w:val="24"/>
        </w:rPr>
        <w:t> </w:t>
      </w:r>
      <w:r>
        <w:rPr>
          <w:sz w:val="24"/>
        </w:rPr>
        <w:t>distribuição</w:t>
      </w:r>
      <w:r>
        <w:rPr>
          <w:spacing w:val="-3"/>
          <w:sz w:val="24"/>
        </w:rPr>
        <w:t> </w:t>
      </w:r>
      <w:r>
        <w:rPr>
          <w:sz w:val="24"/>
        </w:rPr>
        <w:t>e</w:t>
      </w:r>
      <w:r>
        <w:rPr>
          <w:spacing w:val="-3"/>
          <w:sz w:val="24"/>
        </w:rPr>
        <w:t> </w:t>
      </w:r>
      <w:r>
        <w:rPr>
          <w:sz w:val="24"/>
        </w:rPr>
        <w:t>no</w:t>
      </w:r>
      <w:r>
        <w:rPr>
          <w:spacing w:val="-3"/>
          <w:sz w:val="24"/>
        </w:rPr>
        <w:t> </w:t>
      </w:r>
      <w:r>
        <w:rPr>
          <w:sz w:val="24"/>
        </w:rPr>
        <w:t>corredor</w:t>
      </w:r>
      <w:r>
        <w:rPr>
          <w:spacing w:val="-3"/>
          <w:sz w:val="24"/>
        </w:rPr>
        <w:t> </w:t>
      </w:r>
      <w:r>
        <w:rPr>
          <w:sz w:val="24"/>
        </w:rPr>
        <w:t>de</w:t>
      </w:r>
      <w:r>
        <w:rPr>
          <w:spacing w:val="-3"/>
          <w:sz w:val="24"/>
        </w:rPr>
        <w:t> </w:t>
      </w:r>
      <w:r>
        <w:rPr>
          <w:sz w:val="24"/>
        </w:rPr>
        <w:t>circulação</w:t>
      </w:r>
      <w:r>
        <w:rPr>
          <w:spacing w:val="-3"/>
          <w:sz w:val="24"/>
        </w:rPr>
        <w:t> </w:t>
      </w:r>
      <w:r>
        <w:rPr>
          <w:sz w:val="24"/>
        </w:rPr>
        <w:t>interno,</w:t>
      </w:r>
      <w:r>
        <w:rPr>
          <w:spacing w:val="-3"/>
          <w:sz w:val="24"/>
        </w:rPr>
        <w:t> </w:t>
      </w:r>
      <w:r>
        <w:rPr>
          <w:sz w:val="24"/>
        </w:rPr>
        <w:t>instalar</w:t>
      </w:r>
      <w:r>
        <w:rPr>
          <w:spacing w:val="-3"/>
          <w:sz w:val="24"/>
        </w:rPr>
        <w:t> </w:t>
      </w:r>
      <w:r>
        <w:rPr>
          <w:sz w:val="24"/>
        </w:rPr>
        <w:t>filtros</w:t>
      </w:r>
      <w:r>
        <w:rPr>
          <w:spacing w:val="-3"/>
          <w:sz w:val="24"/>
        </w:rPr>
        <w:t> </w:t>
      </w:r>
      <w:r>
        <w:rPr>
          <w:sz w:val="24"/>
        </w:rPr>
        <w:t>industriais</w:t>
      </w:r>
      <w:r>
        <w:rPr>
          <w:spacing w:val="-3"/>
          <w:sz w:val="24"/>
        </w:rPr>
        <w:t> </w:t>
      </w:r>
      <w:r>
        <w:rPr>
          <w:sz w:val="24"/>
        </w:rPr>
        <w:t>para</w:t>
      </w:r>
      <w:r>
        <w:rPr>
          <w:spacing w:val="-3"/>
          <w:sz w:val="24"/>
        </w:rPr>
        <w:t> </w:t>
      </w:r>
      <w:r>
        <w:rPr>
          <w:sz w:val="24"/>
        </w:rPr>
        <w:t>água</w:t>
      </w:r>
      <w:r>
        <w:rPr>
          <w:spacing w:val="-3"/>
          <w:sz w:val="24"/>
        </w:rPr>
        <w:t> </w:t>
      </w:r>
      <w:r>
        <w:rPr>
          <w:sz w:val="24"/>
        </w:rPr>
        <w:t>dimensionados</w:t>
      </w:r>
      <w:r>
        <w:rPr>
          <w:spacing w:val="-3"/>
          <w:sz w:val="24"/>
        </w:rPr>
        <w:t> </w:t>
      </w:r>
      <w:r>
        <w:rPr>
          <w:sz w:val="24"/>
        </w:rPr>
        <w:t>de acordo com as necessidades nas seguintes áreas: pré-preparo climatizado de saladas, corte de frutas climatizado, pré-preparo de sobremesas, bebedouros (circulação interna e áreas de distribuição), área de cocção, área de forneados.</w:t>
      </w:r>
    </w:p>
    <w:p>
      <w:pPr>
        <w:pStyle w:val="ListParagraph"/>
        <w:numPr>
          <w:ilvl w:val="1"/>
          <w:numId w:val="13"/>
        </w:numPr>
        <w:tabs>
          <w:tab w:pos="984" w:val="left" w:leader="none"/>
        </w:tabs>
        <w:spacing w:line="242" w:lineRule="auto" w:before="229" w:after="0"/>
        <w:ind w:left="329" w:right="819" w:firstLine="0"/>
        <w:jc w:val="left"/>
        <w:rPr>
          <w:b/>
          <w:sz w:val="24"/>
        </w:rPr>
      </w:pPr>
      <w:r>
        <w:rPr>
          <w:sz w:val="24"/>
        </w:rPr>
        <w:t>Trazer os equipamentos, mobiliário e utensílios que se fizerem necessários e dimensionados adequadamente a fim de atender o cardápio proposto, bem como as quantidades produzidas para execução do cardápio e alugar equipamentos a critério da Fiscalização da UERJ, quando a manutenção</w:t>
      </w:r>
      <w:r>
        <w:rPr>
          <w:spacing w:val="-2"/>
          <w:sz w:val="24"/>
        </w:rPr>
        <w:t> </w:t>
      </w:r>
      <w:r>
        <w:rPr>
          <w:sz w:val="24"/>
        </w:rPr>
        <w:t>do</w:t>
      </w:r>
      <w:r>
        <w:rPr>
          <w:spacing w:val="-2"/>
          <w:sz w:val="24"/>
        </w:rPr>
        <w:t> </w:t>
      </w:r>
      <w:r>
        <w:rPr>
          <w:sz w:val="24"/>
        </w:rPr>
        <w:t>equipamento</w:t>
      </w:r>
      <w:r>
        <w:rPr>
          <w:spacing w:val="-2"/>
          <w:sz w:val="24"/>
        </w:rPr>
        <w:t> </w:t>
      </w:r>
      <w:r>
        <w:rPr>
          <w:sz w:val="24"/>
        </w:rPr>
        <w:t>do</w:t>
      </w:r>
      <w:r>
        <w:rPr>
          <w:spacing w:val="-2"/>
          <w:sz w:val="24"/>
        </w:rPr>
        <w:t> </w:t>
      </w:r>
      <w:r>
        <w:rPr>
          <w:sz w:val="24"/>
        </w:rPr>
        <w:t>RU</w:t>
      </w:r>
      <w:r>
        <w:rPr>
          <w:spacing w:val="-2"/>
          <w:sz w:val="24"/>
        </w:rPr>
        <w:t> </w:t>
      </w:r>
      <w:r>
        <w:rPr>
          <w:sz w:val="24"/>
        </w:rPr>
        <w:t>de</w:t>
      </w:r>
      <w:r>
        <w:rPr>
          <w:spacing w:val="-2"/>
          <w:sz w:val="24"/>
        </w:rPr>
        <w:t> </w:t>
      </w:r>
      <w:r>
        <w:rPr>
          <w:sz w:val="24"/>
        </w:rPr>
        <w:t>propriedade</w:t>
      </w:r>
      <w:r>
        <w:rPr>
          <w:spacing w:val="-2"/>
          <w:sz w:val="24"/>
        </w:rPr>
        <w:t> </w:t>
      </w:r>
      <w:r>
        <w:rPr>
          <w:sz w:val="24"/>
        </w:rPr>
        <w:t>da</w:t>
      </w:r>
      <w:r>
        <w:rPr>
          <w:spacing w:val="-2"/>
          <w:sz w:val="24"/>
        </w:rPr>
        <w:t> </w:t>
      </w:r>
      <w:r>
        <w:rPr>
          <w:sz w:val="24"/>
        </w:rPr>
        <w:t>contratante</w:t>
      </w:r>
      <w:r>
        <w:rPr>
          <w:spacing w:val="-2"/>
          <w:sz w:val="24"/>
        </w:rPr>
        <w:t> </w:t>
      </w:r>
      <w:r>
        <w:rPr>
          <w:sz w:val="24"/>
        </w:rPr>
        <w:t>exceder</w:t>
      </w:r>
      <w:r>
        <w:rPr>
          <w:spacing w:val="-2"/>
          <w:sz w:val="24"/>
        </w:rPr>
        <w:t> </w:t>
      </w:r>
      <w:r>
        <w:rPr>
          <w:sz w:val="24"/>
        </w:rPr>
        <w:t>a</w:t>
      </w:r>
      <w:r>
        <w:rPr>
          <w:spacing w:val="-2"/>
          <w:sz w:val="24"/>
        </w:rPr>
        <w:t> </w:t>
      </w:r>
      <w:r>
        <w:rPr>
          <w:sz w:val="24"/>
        </w:rPr>
        <w:t>10</w:t>
      </w:r>
      <w:r>
        <w:rPr>
          <w:spacing w:val="-2"/>
          <w:sz w:val="24"/>
        </w:rPr>
        <w:t> </w:t>
      </w:r>
      <w:r>
        <w:rPr>
          <w:sz w:val="24"/>
        </w:rPr>
        <w:t>dias</w:t>
      </w:r>
      <w:r>
        <w:rPr>
          <w:spacing w:val="-2"/>
          <w:sz w:val="24"/>
        </w:rPr>
        <w:t> </w:t>
      </w:r>
      <w:r>
        <w:rPr>
          <w:sz w:val="24"/>
        </w:rPr>
        <w:t>úteis.</w:t>
      </w:r>
      <w:r>
        <w:rPr>
          <w:spacing w:val="-2"/>
          <w:sz w:val="24"/>
        </w:rPr>
        <w:t> </w:t>
      </w:r>
      <w:r>
        <w:rPr>
          <w:sz w:val="24"/>
        </w:rPr>
        <w:t>Se</w:t>
      </w:r>
      <w:r>
        <w:rPr>
          <w:spacing w:val="-2"/>
          <w:sz w:val="24"/>
        </w:rPr>
        <w:t> </w:t>
      </w:r>
      <w:r>
        <w:rPr>
          <w:sz w:val="24"/>
        </w:rPr>
        <w:t>nenhuma</w:t>
      </w:r>
      <w:r>
        <w:rPr>
          <w:spacing w:val="-2"/>
          <w:sz w:val="24"/>
        </w:rPr>
        <w:t> </w:t>
      </w:r>
      <w:r>
        <w:rPr>
          <w:sz w:val="24"/>
        </w:rPr>
        <w:t>medida</w:t>
      </w:r>
      <w:r>
        <w:rPr>
          <w:spacing w:val="-2"/>
          <w:sz w:val="24"/>
        </w:rPr>
        <w:t> </w:t>
      </w:r>
      <w:r>
        <w:rPr>
          <w:sz w:val="24"/>
        </w:rPr>
        <w:t>for</w:t>
      </w:r>
      <w:r>
        <w:rPr>
          <w:spacing w:val="-2"/>
          <w:sz w:val="24"/>
        </w:rPr>
        <w:t> </w:t>
      </w:r>
      <w:r>
        <w:rPr>
          <w:sz w:val="24"/>
        </w:rPr>
        <w:t>adotada</w:t>
      </w:r>
      <w:r>
        <w:rPr>
          <w:spacing w:val="-2"/>
          <w:sz w:val="24"/>
        </w:rPr>
        <w:t> </w:t>
      </w:r>
      <w:r>
        <w:rPr>
          <w:sz w:val="24"/>
        </w:rPr>
        <w:t>no</w:t>
      </w:r>
      <w:r>
        <w:rPr>
          <w:spacing w:val="-2"/>
          <w:sz w:val="24"/>
        </w:rPr>
        <w:t> </w:t>
      </w:r>
      <w:r>
        <w:rPr>
          <w:sz w:val="24"/>
        </w:rPr>
        <w:t>prazo</w:t>
      </w:r>
      <w:r>
        <w:rPr>
          <w:spacing w:val="-2"/>
          <w:sz w:val="24"/>
        </w:rPr>
        <w:t> </w:t>
      </w:r>
      <w:r>
        <w:rPr>
          <w:sz w:val="24"/>
        </w:rPr>
        <w:t>estipulado,</w:t>
      </w:r>
      <w:r>
        <w:rPr>
          <w:spacing w:val="-2"/>
          <w:sz w:val="24"/>
        </w:rPr>
        <w:t> </w:t>
      </w:r>
      <w:r>
        <w:rPr>
          <w:sz w:val="24"/>
        </w:rPr>
        <w:t>a Contratada poderá receber advertência e/ou penalidade previstas no item 26 deste Projeto.</w:t>
      </w:r>
    </w:p>
    <w:p>
      <w:pPr>
        <w:pStyle w:val="ListParagraph"/>
        <w:numPr>
          <w:ilvl w:val="1"/>
          <w:numId w:val="13"/>
        </w:numPr>
        <w:tabs>
          <w:tab w:pos="989" w:val="left" w:leader="none"/>
        </w:tabs>
        <w:spacing w:line="240" w:lineRule="auto" w:before="235" w:after="0"/>
        <w:ind w:left="329" w:right="479" w:firstLine="0"/>
        <w:jc w:val="left"/>
        <w:rPr>
          <w:b/>
          <w:sz w:val="24"/>
        </w:rPr>
      </w:pPr>
      <w:r>
        <w:rPr>
          <w:sz w:val="24"/>
        </w:rPr>
        <w:t>Disponibilizar</w:t>
      </w:r>
      <w:r>
        <w:rPr>
          <w:spacing w:val="-3"/>
          <w:sz w:val="24"/>
        </w:rPr>
        <w:t> </w:t>
      </w:r>
      <w:r>
        <w:rPr>
          <w:sz w:val="24"/>
        </w:rPr>
        <w:t>e</w:t>
      </w:r>
      <w:r>
        <w:rPr>
          <w:spacing w:val="-3"/>
          <w:sz w:val="24"/>
        </w:rPr>
        <w:t> </w:t>
      </w:r>
      <w:r>
        <w:rPr>
          <w:sz w:val="24"/>
        </w:rPr>
        <w:t>apresentar</w:t>
      </w:r>
      <w:r>
        <w:rPr>
          <w:spacing w:val="-3"/>
          <w:sz w:val="24"/>
        </w:rPr>
        <w:t> </w:t>
      </w:r>
      <w:r>
        <w:rPr>
          <w:sz w:val="24"/>
        </w:rPr>
        <w:t>à</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02</w:t>
      </w:r>
      <w:r>
        <w:rPr>
          <w:spacing w:val="-3"/>
          <w:sz w:val="24"/>
        </w:rPr>
        <w:t> </w:t>
      </w:r>
      <w:r>
        <w:rPr>
          <w:sz w:val="24"/>
        </w:rPr>
        <w:t>(dois)</w:t>
      </w:r>
      <w:r>
        <w:rPr>
          <w:spacing w:val="-3"/>
          <w:sz w:val="24"/>
        </w:rPr>
        <w:t> </w:t>
      </w:r>
      <w:r>
        <w:rPr>
          <w:sz w:val="24"/>
        </w:rPr>
        <w:t>termômetros</w:t>
      </w:r>
      <w:r>
        <w:rPr>
          <w:spacing w:val="-3"/>
          <w:sz w:val="24"/>
        </w:rPr>
        <w:t> </w:t>
      </w:r>
      <w:r>
        <w:rPr>
          <w:sz w:val="24"/>
        </w:rPr>
        <w:t>tipo</w:t>
      </w:r>
      <w:r>
        <w:rPr>
          <w:spacing w:val="-3"/>
          <w:sz w:val="24"/>
        </w:rPr>
        <w:t> </w:t>
      </w:r>
      <w:r>
        <w:rPr>
          <w:sz w:val="24"/>
        </w:rPr>
        <w:t>infravermelho</w:t>
      </w:r>
      <w:r>
        <w:rPr>
          <w:spacing w:val="-3"/>
          <w:sz w:val="24"/>
        </w:rPr>
        <w:t> </w:t>
      </w:r>
      <w:r>
        <w:rPr>
          <w:sz w:val="24"/>
        </w:rPr>
        <w:t>portáteis</w:t>
      </w:r>
      <w:r>
        <w:rPr>
          <w:spacing w:val="-3"/>
          <w:sz w:val="24"/>
        </w:rPr>
        <w:t> </w:t>
      </w:r>
      <w:r>
        <w:rPr>
          <w:sz w:val="24"/>
        </w:rPr>
        <w:t>com</w:t>
      </w:r>
      <w:r>
        <w:rPr>
          <w:spacing w:val="-3"/>
          <w:sz w:val="24"/>
        </w:rPr>
        <w:t> </w:t>
      </w:r>
      <w:r>
        <w:rPr>
          <w:sz w:val="24"/>
        </w:rPr>
        <w:t>as</w:t>
      </w:r>
      <w:r>
        <w:rPr>
          <w:spacing w:val="-3"/>
          <w:sz w:val="24"/>
        </w:rPr>
        <w:t> </w:t>
      </w:r>
      <w:r>
        <w:rPr>
          <w:sz w:val="24"/>
        </w:rPr>
        <w:t>seguintes</w:t>
      </w:r>
      <w:r>
        <w:rPr>
          <w:spacing w:val="-3"/>
          <w:sz w:val="24"/>
        </w:rPr>
        <w:t> </w:t>
      </w:r>
      <w:r>
        <w:rPr>
          <w:sz w:val="24"/>
        </w:rPr>
        <w:t>especificações:</w:t>
      </w:r>
      <w:r>
        <w:rPr>
          <w:spacing w:val="-3"/>
          <w:sz w:val="24"/>
        </w:rPr>
        <w:t> </w:t>
      </w:r>
      <w:r>
        <w:rPr>
          <w:sz w:val="24"/>
        </w:rPr>
        <w:t>faixa de temperatura: -20°C a 320°C, resolução do display: 0.1/1°C, precisão: ± 2 ºC, mira: 1 marcador laser &lt; 1mW (Classe II), resolução óptica: 8:1, desligamento automático: aproximadamente em 15 segundos, bateria: padrão 9V e 06 (seis) termômetros portáteis tipo espeto com as seguintes especificações: à prova d’água, botão liga / desliga, haste em inox: 200 mm, tecla HOLD (congela a leitura), desliga após 10 minutos sem uso, faixa de medição: -50 °C a 280 °C, precisão: ±1ºC entre -20ºC a 120ºC, resolução: 0.1º entre 19.9ºC a 199,9ºC, temperatura ambiente: -10 a 50ºC, bateria: </w:t>
      </w:r>
      <w:r>
        <w:rPr>
          <w:spacing w:val="-2"/>
          <w:sz w:val="24"/>
        </w:rPr>
        <w:t>1.5V.</w:t>
      </w:r>
    </w:p>
    <w:p>
      <w:pPr>
        <w:pStyle w:val="ListParagraph"/>
        <w:numPr>
          <w:ilvl w:val="1"/>
          <w:numId w:val="13"/>
        </w:numPr>
        <w:tabs>
          <w:tab w:pos="975" w:val="left" w:leader="none"/>
        </w:tabs>
        <w:spacing w:line="240" w:lineRule="auto" w:before="249" w:after="0"/>
        <w:ind w:left="329" w:right="367" w:firstLine="0"/>
        <w:jc w:val="left"/>
        <w:rPr>
          <w:b/>
          <w:sz w:val="24"/>
        </w:rPr>
      </w:pPr>
      <w:r>
        <w:rPr>
          <w:sz w:val="24"/>
        </w:rPr>
        <w:t>Apresentar à Fiscalização da UERJ no início da prestação do serviço os utensílios utilizados no RU. Na distribuição do almoço e do jantar deverão estar disponíveis todos os utensílios utilizados pelos usuários, quais sejam no mínimo: 4.000 (quatro mil) jogos de talheres garfos e facas de mesa,</w:t>
      </w:r>
      <w:r>
        <w:rPr>
          <w:spacing w:val="-3"/>
          <w:sz w:val="24"/>
        </w:rPr>
        <w:t> </w:t>
      </w:r>
      <w:r>
        <w:rPr>
          <w:sz w:val="24"/>
        </w:rPr>
        <w:t>4.000</w:t>
      </w:r>
      <w:r>
        <w:rPr>
          <w:spacing w:val="-3"/>
          <w:sz w:val="24"/>
        </w:rPr>
        <w:t> </w:t>
      </w:r>
      <w:r>
        <w:rPr>
          <w:sz w:val="24"/>
        </w:rPr>
        <w:t>(quatro</w:t>
      </w:r>
      <w:r>
        <w:rPr>
          <w:spacing w:val="-3"/>
          <w:sz w:val="24"/>
        </w:rPr>
        <w:t> </w:t>
      </w:r>
      <w:r>
        <w:rPr>
          <w:sz w:val="24"/>
        </w:rPr>
        <w:t>mil)</w:t>
      </w:r>
      <w:r>
        <w:rPr>
          <w:spacing w:val="-3"/>
          <w:sz w:val="24"/>
        </w:rPr>
        <w:t> </w:t>
      </w:r>
      <w:r>
        <w:rPr>
          <w:sz w:val="24"/>
        </w:rPr>
        <w:t>bandejas</w:t>
      </w:r>
      <w:r>
        <w:rPr>
          <w:spacing w:val="-3"/>
          <w:sz w:val="24"/>
        </w:rPr>
        <w:t> </w:t>
      </w:r>
      <w:r>
        <w:rPr>
          <w:sz w:val="24"/>
        </w:rPr>
        <w:t>plásticas,</w:t>
      </w:r>
      <w:r>
        <w:rPr>
          <w:spacing w:val="-3"/>
          <w:sz w:val="24"/>
        </w:rPr>
        <w:t> </w:t>
      </w:r>
      <w:r>
        <w:rPr>
          <w:sz w:val="24"/>
        </w:rPr>
        <w:t>4.000</w:t>
      </w:r>
      <w:r>
        <w:rPr>
          <w:spacing w:val="-3"/>
          <w:sz w:val="24"/>
        </w:rPr>
        <w:t> </w:t>
      </w:r>
      <w:r>
        <w:rPr>
          <w:sz w:val="24"/>
        </w:rPr>
        <w:t>(quatro</w:t>
      </w:r>
      <w:r>
        <w:rPr>
          <w:spacing w:val="-3"/>
          <w:sz w:val="24"/>
        </w:rPr>
        <w:t> </w:t>
      </w:r>
      <w:r>
        <w:rPr>
          <w:sz w:val="24"/>
        </w:rPr>
        <w:t>mil)</w:t>
      </w:r>
      <w:r>
        <w:rPr>
          <w:spacing w:val="-3"/>
          <w:sz w:val="24"/>
        </w:rPr>
        <w:t> </w:t>
      </w:r>
      <w:r>
        <w:rPr>
          <w:sz w:val="24"/>
        </w:rPr>
        <w:t>pratos,</w:t>
      </w:r>
      <w:r>
        <w:rPr>
          <w:spacing w:val="-3"/>
          <w:sz w:val="24"/>
        </w:rPr>
        <w:t> </w:t>
      </w:r>
      <w:r>
        <w:rPr>
          <w:sz w:val="24"/>
        </w:rPr>
        <w:t>conforme</w:t>
      </w:r>
      <w:r>
        <w:rPr>
          <w:spacing w:val="-3"/>
          <w:sz w:val="24"/>
        </w:rPr>
        <w:t> </w:t>
      </w:r>
      <w:r>
        <w:rPr>
          <w:sz w:val="24"/>
        </w:rPr>
        <w:t>especificações</w:t>
      </w:r>
      <w:r>
        <w:rPr>
          <w:spacing w:val="-3"/>
          <w:sz w:val="24"/>
        </w:rPr>
        <w:t> </w:t>
      </w:r>
      <w:r>
        <w:rPr>
          <w:sz w:val="24"/>
        </w:rPr>
        <w:t>contidas</w:t>
      </w:r>
      <w:r>
        <w:rPr>
          <w:spacing w:val="-3"/>
          <w:sz w:val="24"/>
        </w:rPr>
        <w:t> </w:t>
      </w:r>
      <w:r>
        <w:rPr>
          <w:sz w:val="24"/>
        </w:rPr>
        <w:t>no</w:t>
      </w:r>
      <w:r>
        <w:rPr>
          <w:spacing w:val="-3"/>
          <w:sz w:val="24"/>
        </w:rPr>
        <w:t> </w:t>
      </w:r>
      <w:r>
        <w:rPr>
          <w:sz w:val="24"/>
        </w:rPr>
        <w:t>item</w:t>
      </w:r>
      <w:r>
        <w:rPr>
          <w:spacing w:val="-3"/>
          <w:sz w:val="24"/>
        </w:rPr>
        <w:t> </w:t>
      </w:r>
      <w:r>
        <w:rPr>
          <w:sz w:val="24"/>
        </w:rPr>
        <w:t>11.2.1,</w:t>
      </w:r>
      <w:r>
        <w:rPr>
          <w:spacing w:val="-3"/>
          <w:sz w:val="24"/>
        </w:rPr>
        <w:t> </w:t>
      </w:r>
      <w:r>
        <w:rPr>
          <w:sz w:val="24"/>
        </w:rPr>
        <w:t>Quadro</w:t>
      </w:r>
      <w:r>
        <w:rPr>
          <w:spacing w:val="-3"/>
          <w:sz w:val="24"/>
        </w:rPr>
        <w:t> </w:t>
      </w:r>
      <w:r>
        <w:rPr>
          <w:sz w:val="24"/>
        </w:rPr>
        <w:t>6.</w:t>
      </w:r>
      <w:r>
        <w:rPr>
          <w:spacing w:val="-3"/>
          <w:sz w:val="24"/>
        </w:rPr>
        <w:t> </w:t>
      </w:r>
      <w:r>
        <w:rPr>
          <w:sz w:val="24"/>
        </w:rPr>
        <w:t>Para</w:t>
      </w:r>
      <w:r>
        <w:rPr>
          <w:spacing w:val="-3"/>
          <w:sz w:val="24"/>
        </w:rPr>
        <w:t> </w:t>
      </w:r>
      <w:r>
        <w:rPr>
          <w:sz w:val="24"/>
        </w:rPr>
        <w:t>evitar</w:t>
      </w:r>
      <w:r>
        <w:rPr>
          <w:spacing w:val="-3"/>
          <w:sz w:val="24"/>
        </w:rPr>
        <w:t> </w:t>
      </w:r>
      <w:r>
        <w:rPr>
          <w:sz w:val="24"/>
        </w:rPr>
        <w:t>solução de continuidade deverá ser mantido um estoque de segurança de 10% (dez) de cada um desses itens.</w:t>
      </w:r>
    </w:p>
    <w:p>
      <w:pPr>
        <w:pStyle w:val="ListParagraph"/>
        <w:numPr>
          <w:ilvl w:val="1"/>
          <w:numId w:val="13"/>
        </w:numPr>
        <w:tabs>
          <w:tab w:pos="989" w:val="left" w:leader="none"/>
        </w:tabs>
        <w:spacing w:line="247" w:lineRule="auto" w:before="232" w:after="0"/>
        <w:ind w:left="329" w:right="878" w:firstLine="0"/>
        <w:jc w:val="left"/>
        <w:rPr>
          <w:b/>
          <w:sz w:val="24"/>
        </w:rPr>
      </w:pPr>
      <w:r>
        <w:rPr>
          <w:sz w:val="24"/>
        </w:rPr>
        <w:t>Quando</w:t>
      </w:r>
      <w:r>
        <w:rPr>
          <w:spacing w:val="-3"/>
          <w:sz w:val="24"/>
        </w:rPr>
        <w:t> </w:t>
      </w:r>
      <w:r>
        <w:rPr>
          <w:sz w:val="24"/>
        </w:rPr>
        <w:t>necessário</w:t>
      </w:r>
      <w:r>
        <w:rPr>
          <w:spacing w:val="-3"/>
          <w:sz w:val="24"/>
        </w:rPr>
        <w:t> </w:t>
      </w:r>
      <w:r>
        <w:rPr>
          <w:sz w:val="24"/>
        </w:rPr>
        <w:t>a</w:t>
      </w:r>
      <w:r>
        <w:rPr>
          <w:spacing w:val="-3"/>
          <w:sz w:val="24"/>
        </w:rPr>
        <w:t> </w:t>
      </w:r>
      <w:r>
        <w:rPr>
          <w:sz w:val="24"/>
        </w:rPr>
        <w:t>Contratada</w:t>
      </w:r>
      <w:r>
        <w:rPr>
          <w:spacing w:val="-3"/>
          <w:sz w:val="24"/>
        </w:rPr>
        <w:t> </w:t>
      </w:r>
      <w:r>
        <w:rPr>
          <w:sz w:val="24"/>
        </w:rPr>
        <w:t>deverá</w:t>
      </w:r>
      <w:r>
        <w:rPr>
          <w:spacing w:val="-3"/>
          <w:sz w:val="24"/>
        </w:rPr>
        <w:t> </w:t>
      </w:r>
      <w:r>
        <w:rPr>
          <w:sz w:val="24"/>
        </w:rPr>
        <w:t>substituir</w:t>
      </w:r>
      <w:r>
        <w:rPr>
          <w:spacing w:val="-3"/>
          <w:sz w:val="24"/>
        </w:rPr>
        <w:t> </w:t>
      </w:r>
      <w:r>
        <w:rPr>
          <w:sz w:val="24"/>
        </w:rPr>
        <w:t>os</w:t>
      </w:r>
      <w:r>
        <w:rPr>
          <w:spacing w:val="-3"/>
          <w:sz w:val="24"/>
        </w:rPr>
        <w:t> </w:t>
      </w:r>
      <w:r>
        <w:rPr>
          <w:sz w:val="24"/>
        </w:rPr>
        <w:t>utensílios</w:t>
      </w:r>
      <w:r>
        <w:rPr>
          <w:spacing w:val="-3"/>
          <w:sz w:val="24"/>
        </w:rPr>
        <w:t> </w:t>
      </w:r>
      <w:r>
        <w:rPr>
          <w:sz w:val="24"/>
        </w:rPr>
        <w:t>utilizados</w:t>
      </w:r>
      <w:r>
        <w:rPr>
          <w:spacing w:val="-3"/>
          <w:sz w:val="24"/>
        </w:rPr>
        <w:t> </w:t>
      </w:r>
      <w:r>
        <w:rPr>
          <w:sz w:val="24"/>
        </w:rPr>
        <w:t>pelos</w:t>
      </w:r>
      <w:r>
        <w:rPr>
          <w:spacing w:val="-3"/>
          <w:sz w:val="24"/>
        </w:rPr>
        <w:t> </w:t>
      </w:r>
      <w:r>
        <w:rPr>
          <w:sz w:val="24"/>
        </w:rPr>
        <w:t>usuários</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as</w:t>
      </w:r>
      <w:r>
        <w:rPr>
          <w:spacing w:val="-3"/>
          <w:sz w:val="24"/>
        </w:rPr>
        <w:t> </w:t>
      </w:r>
      <w:r>
        <w:rPr>
          <w:sz w:val="24"/>
        </w:rPr>
        <w:t>especificações</w:t>
      </w:r>
      <w:r>
        <w:rPr>
          <w:spacing w:val="-3"/>
          <w:sz w:val="24"/>
        </w:rPr>
        <w:t> </w:t>
      </w:r>
      <w:r>
        <w:rPr>
          <w:sz w:val="24"/>
        </w:rPr>
        <w:t>contidas</w:t>
      </w:r>
      <w:r>
        <w:rPr>
          <w:spacing w:val="-3"/>
          <w:sz w:val="24"/>
        </w:rPr>
        <w:t> </w:t>
      </w:r>
      <w:r>
        <w:rPr>
          <w:sz w:val="24"/>
        </w:rPr>
        <w:t>no</w:t>
      </w:r>
      <w:r>
        <w:rPr>
          <w:spacing w:val="-3"/>
          <w:sz w:val="24"/>
        </w:rPr>
        <w:t> </w:t>
      </w:r>
      <w:r>
        <w:rPr>
          <w:sz w:val="24"/>
        </w:rPr>
        <w:t>item 11.2.1, Quadro 6. Qualquer alteração dessas especificações deverá ser autorizada pela Fiscalização da UERJ.</w:t>
      </w:r>
    </w:p>
    <w:p>
      <w:pPr>
        <w:pStyle w:val="ListParagraph"/>
        <w:numPr>
          <w:ilvl w:val="1"/>
          <w:numId w:val="13"/>
        </w:numPr>
        <w:tabs>
          <w:tab w:pos="989" w:val="left" w:leader="none"/>
        </w:tabs>
        <w:spacing w:line="240" w:lineRule="auto" w:before="226" w:after="0"/>
        <w:ind w:left="329" w:right="359" w:firstLine="0"/>
        <w:jc w:val="left"/>
        <w:rPr>
          <w:b/>
          <w:sz w:val="24"/>
        </w:rPr>
      </w:pPr>
      <w:r>
        <w:rPr>
          <w:sz w:val="24"/>
        </w:rPr>
        <w:t>Adquirir instalar e manter todos os equipamentos e softwares específicos, necessários para a utilização de sistema de circuito interno de TV, garantindo</w:t>
      </w:r>
      <w:r>
        <w:rPr>
          <w:spacing w:val="-2"/>
          <w:sz w:val="24"/>
        </w:rPr>
        <w:t> </w:t>
      </w:r>
      <w:r>
        <w:rPr>
          <w:sz w:val="24"/>
        </w:rPr>
        <w:t>o</w:t>
      </w:r>
      <w:r>
        <w:rPr>
          <w:spacing w:val="-2"/>
          <w:sz w:val="24"/>
        </w:rPr>
        <w:t> </w:t>
      </w:r>
      <w:r>
        <w:rPr>
          <w:sz w:val="24"/>
        </w:rPr>
        <w:t>controle</w:t>
      </w:r>
      <w:r>
        <w:rPr>
          <w:spacing w:val="-2"/>
          <w:sz w:val="24"/>
        </w:rPr>
        <w:t> </w:t>
      </w:r>
      <w:r>
        <w:rPr>
          <w:sz w:val="24"/>
        </w:rPr>
        <w:t>visual</w:t>
      </w:r>
      <w:r>
        <w:rPr>
          <w:spacing w:val="-2"/>
          <w:sz w:val="24"/>
        </w:rPr>
        <w:t> </w:t>
      </w:r>
      <w:r>
        <w:rPr>
          <w:sz w:val="24"/>
        </w:rPr>
        <w:t>dos</w:t>
      </w:r>
      <w:r>
        <w:rPr>
          <w:spacing w:val="-2"/>
          <w:sz w:val="24"/>
        </w:rPr>
        <w:t> </w:t>
      </w:r>
      <w:r>
        <w:rPr>
          <w:sz w:val="24"/>
        </w:rPr>
        <w:t>seguintes</w:t>
      </w:r>
      <w:r>
        <w:rPr>
          <w:spacing w:val="-2"/>
          <w:sz w:val="24"/>
        </w:rPr>
        <w:t> </w:t>
      </w:r>
      <w:r>
        <w:rPr>
          <w:sz w:val="24"/>
        </w:rPr>
        <w:t>setores</w:t>
      </w:r>
      <w:r>
        <w:rPr>
          <w:spacing w:val="-2"/>
          <w:sz w:val="24"/>
        </w:rPr>
        <w:t> </w:t>
      </w:r>
      <w:r>
        <w:rPr>
          <w:sz w:val="24"/>
        </w:rPr>
        <w:t>do</w:t>
      </w:r>
      <w:r>
        <w:rPr>
          <w:spacing w:val="-2"/>
          <w:sz w:val="24"/>
        </w:rPr>
        <w:t> </w:t>
      </w:r>
      <w:r>
        <w:rPr>
          <w:sz w:val="24"/>
        </w:rPr>
        <w:t>RU:</w:t>
      </w:r>
      <w:r>
        <w:rPr>
          <w:spacing w:val="-2"/>
          <w:sz w:val="24"/>
        </w:rPr>
        <w:t> </w:t>
      </w:r>
      <w:r>
        <w:rPr>
          <w:sz w:val="24"/>
        </w:rPr>
        <w:t>plataforma</w:t>
      </w:r>
      <w:r>
        <w:rPr>
          <w:spacing w:val="-2"/>
          <w:sz w:val="24"/>
        </w:rPr>
        <w:t> </w:t>
      </w:r>
      <w:r>
        <w:rPr>
          <w:sz w:val="24"/>
        </w:rPr>
        <w:t>de</w:t>
      </w:r>
      <w:r>
        <w:rPr>
          <w:spacing w:val="-2"/>
          <w:sz w:val="24"/>
        </w:rPr>
        <w:t> </w:t>
      </w:r>
      <w:r>
        <w:rPr>
          <w:sz w:val="24"/>
        </w:rPr>
        <w:t>recepção,</w:t>
      </w:r>
      <w:r>
        <w:rPr>
          <w:spacing w:val="-2"/>
          <w:sz w:val="24"/>
        </w:rPr>
        <w:t> </w:t>
      </w:r>
      <w:r>
        <w:rPr>
          <w:sz w:val="24"/>
        </w:rPr>
        <w:t>recepção</w:t>
      </w:r>
      <w:r>
        <w:rPr>
          <w:spacing w:val="-2"/>
          <w:sz w:val="24"/>
        </w:rPr>
        <w:t> </w:t>
      </w:r>
      <w:r>
        <w:rPr>
          <w:sz w:val="24"/>
        </w:rPr>
        <w:t>e</w:t>
      </w:r>
      <w:r>
        <w:rPr>
          <w:spacing w:val="-2"/>
          <w:sz w:val="24"/>
        </w:rPr>
        <w:t> </w:t>
      </w:r>
      <w:r>
        <w:rPr>
          <w:sz w:val="24"/>
        </w:rPr>
        <w:t>triagem,</w:t>
      </w:r>
      <w:r>
        <w:rPr>
          <w:spacing w:val="-2"/>
          <w:sz w:val="24"/>
        </w:rPr>
        <w:t> </w:t>
      </w:r>
      <w:r>
        <w:rPr>
          <w:sz w:val="24"/>
        </w:rPr>
        <w:t>estoque</w:t>
      </w:r>
      <w:r>
        <w:rPr>
          <w:spacing w:val="-2"/>
          <w:sz w:val="24"/>
        </w:rPr>
        <w:t> </w:t>
      </w:r>
      <w:r>
        <w:rPr>
          <w:sz w:val="24"/>
        </w:rPr>
        <w:t>seco,</w:t>
      </w:r>
      <w:r>
        <w:rPr>
          <w:spacing w:val="-2"/>
          <w:sz w:val="24"/>
        </w:rPr>
        <w:t> </w:t>
      </w:r>
      <w:r>
        <w:rPr>
          <w:sz w:val="24"/>
        </w:rPr>
        <w:t>entradas</w:t>
      </w:r>
      <w:r>
        <w:rPr>
          <w:spacing w:val="-2"/>
          <w:sz w:val="24"/>
        </w:rPr>
        <w:t> </w:t>
      </w:r>
      <w:r>
        <w:rPr>
          <w:sz w:val="24"/>
        </w:rPr>
        <w:t>dos</w:t>
      </w:r>
      <w:r>
        <w:rPr>
          <w:spacing w:val="-2"/>
          <w:sz w:val="24"/>
        </w:rPr>
        <w:t> </w:t>
      </w:r>
      <w:r>
        <w:rPr>
          <w:sz w:val="24"/>
        </w:rPr>
        <w:t>vestiários</w:t>
      </w:r>
      <w:r>
        <w:rPr>
          <w:spacing w:val="-2"/>
          <w:sz w:val="24"/>
        </w:rPr>
        <w:t> </w:t>
      </w:r>
      <w:r>
        <w:rPr>
          <w:sz w:val="24"/>
        </w:rPr>
        <w:t>masculino e feminino, pré-preparo climatizado de saladas, carnes, sobremesas, corte de frutas, áreas de higienização de panelas e utensílios, área de guarda de utensílios, câmara de descongelamento de carnes, cocção, corredor interno, acesso às catracas eletrônicas (entrada principal, expansão e refeição embalada) e aos portadores de necessidades especiais, bem como em todas as linhas de distribuição, refeitórios e setor de quentinhas, acesso interno da câmara de lixo e saída do restaurante (escada). O arquivo das imagens deverá ser armazenado pela Contratada por 07 (sete) dias e estar disponível para a Fiscalização da UERJ e Prefeitura dos Campi.</w:t>
      </w:r>
      <w:r>
        <w:rPr>
          <w:spacing w:val="-9"/>
          <w:sz w:val="24"/>
        </w:rPr>
        <w:t> </w:t>
      </w:r>
      <w:r>
        <w:rPr>
          <w:sz w:val="24"/>
        </w:rPr>
        <w:t>A</w:t>
      </w:r>
      <w:r>
        <w:rPr>
          <w:spacing w:val="-9"/>
          <w:sz w:val="24"/>
        </w:rPr>
        <w:t> </w:t>
      </w:r>
      <w:r>
        <w:rPr>
          <w:sz w:val="24"/>
        </w:rPr>
        <w:t>quantidade mínima de câmeras será 25 (vinte e cinco) unidades e sua instalação deverá ser decidida em comum acordo com a Fiscalização da UERJ e Prefeitura dos Campi.</w:t>
      </w:r>
    </w:p>
    <w:p>
      <w:pPr>
        <w:pStyle w:val="ListParagraph"/>
        <w:spacing w:after="0" w:line="240" w:lineRule="auto"/>
        <w:jc w:val="left"/>
        <w:rPr>
          <w:b/>
          <w:sz w:val="24"/>
        </w:rPr>
        <w:sectPr>
          <w:pgSz w:w="15840" w:h="24480"/>
          <w:pgMar w:top="480" w:bottom="280" w:left="360" w:right="360"/>
        </w:sectPr>
      </w:pPr>
    </w:p>
    <w:p>
      <w:pPr>
        <w:pStyle w:val="ListParagraph"/>
        <w:numPr>
          <w:ilvl w:val="1"/>
          <w:numId w:val="13"/>
        </w:numPr>
        <w:tabs>
          <w:tab w:pos="989" w:val="left" w:leader="none"/>
        </w:tabs>
        <w:spacing w:line="235" w:lineRule="auto" w:before="80" w:after="0"/>
        <w:ind w:left="329" w:right="827" w:firstLine="0"/>
        <w:jc w:val="left"/>
        <w:rPr>
          <w:b/>
          <w:sz w:val="24"/>
        </w:rPr>
      </w:pPr>
      <w:r>
        <w:rPr>
          <w:sz w:val="24"/>
        </w:rPr>
        <w:t>Arcar</w:t>
      </w:r>
      <w:r>
        <w:rPr>
          <w:spacing w:val="-2"/>
          <w:sz w:val="24"/>
        </w:rPr>
        <w:t> </w:t>
      </w:r>
      <w:r>
        <w:rPr>
          <w:sz w:val="24"/>
        </w:rPr>
        <w:t>com</w:t>
      </w:r>
      <w:r>
        <w:rPr>
          <w:spacing w:val="-2"/>
          <w:sz w:val="24"/>
        </w:rPr>
        <w:t> </w:t>
      </w:r>
      <w:r>
        <w:rPr>
          <w:sz w:val="24"/>
        </w:rPr>
        <w:t>suas</w:t>
      </w:r>
      <w:r>
        <w:rPr>
          <w:spacing w:val="-2"/>
          <w:sz w:val="24"/>
        </w:rPr>
        <w:t> </w:t>
      </w:r>
      <w:r>
        <w:rPr>
          <w:sz w:val="24"/>
        </w:rPr>
        <w:t>despesas</w:t>
      </w:r>
      <w:r>
        <w:rPr>
          <w:spacing w:val="-2"/>
          <w:sz w:val="24"/>
        </w:rPr>
        <w:t> </w:t>
      </w:r>
      <w:r>
        <w:rPr>
          <w:sz w:val="24"/>
        </w:rPr>
        <w:t>de</w:t>
      </w:r>
      <w:r>
        <w:rPr>
          <w:spacing w:val="-2"/>
          <w:sz w:val="24"/>
        </w:rPr>
        <w:t> </w:t>
      </w:r>
      <w:r>
        <w:rPr>
          <w:sz w:val="24"/>
        </w:rPr>
        <w:t>telefonia,</w:t>
      </w:r>
      <w:r>
        <w:rPr>
          <w:spacing w:val="-2"/>
          <w:sz w:val="24"/>
        </w:rPr>
        <w:t> </w:t>
      </w:r>
      <w:r>
        <w:rPr>
          <w:sz w:val="24"/>
        </w:rPr>
        <w:t>internet,</w:t>
      </w:r>
      <w:r>
        <w:rPr>
          <w:spacing w:val="-2"/>
          <w:sz w:val="24"/>
        </w:rPr>
        <w:t> </w:t>
      </w:r>
      <w:r>
        <w:rPr>
          <w:sz w:val="24"/>
        </w:rPr>
        <w:t>reprografia,</w:t>
      </w:r>
      <w:r>
        <w:rPr>
          <w:spacing w:val="-2"/>
          <w:sz w:val="24"/>
        </w:rPr>
        <w:t> </w:t>
      </w:r>
      <w:r>
        <w:rPr>
          <w:sz w:val="24"/>
        </w:rPr>
        <w:t>material</w:t>
      </w:r>
      <w:r>
        <w:rPr>
          <w:spacing w:val="-2"/>
          <w:sz w:val="24"/>
        </w:rPr>
        <w:t> </w:t>
      </w:r>
      <w:r>
        <w:rPr>
          <w:sz w:val="24"/>
        </w:rPr>
        <w:t>de</w:t>
      </w:r>
      <w:r>
        <w:rPr>
          <w:spacing w:val="-2"/>
          <w:sz w:val="24"/>
        </w:rPr>
        <w:t> </w:t>
      </w:r>
      <w:r>
        <w:rPr>
          <w:sz w:val="24"/>
        </w:rPr>
        <w:t>escritório</w:t>
      </w:r>
      <w:r>
        <w:rPr>
          <w:spacing w:val="-2"/>
          <w:sz w:val="24"/>
        </w:rPr>
        <w:t> </w:t>
      </w:r>
      <w:r>
        <w:rPr>
          <w:sz w:val="24"/>
        </w:rPr>
        <w:t>e</w:t>
      </w:r>
      <w:r>
        <w:rPr>
          <w:spacing w:val="-2"/>
          <w:sz w:val="24"/>
        </w:rPr>
        <w:t> </w:t>
      </w:r>
      <w:r>
        <w:rPr>
          <w:sz w:val="24"/>
        </w:rPr>
        <w:t>tudo</w:t>
      </w:r>
      <w:r>
        <w:rPr>
          <w:spacing w:val="-2"/>
          <w:sz w:val="24"/>
        </w:rPr>
        <w:t> </w:t>
      </w:r>
      <w:r>
        <w:rPr>
          <w:sz w:val="24"/>
        </w:rPr>
        <w:t>aquilo</w:t>
      </w:r>
      <w:r>
        <w:rPr>
          <w:spacing w:val="-2"/>
          <w:sz w:val="24"/>
        </w:rPr>
        <w:t> </w:t>
      </w:r>
      <w:r>
        <w:rPr>
          <w:sz w:val="24"/>
        </w:rPr>
        <w:t>que</w:t>
      </w:r>
      <w:r>
        <w:rPr>
          <w:spacing w:val="-2"/>
          <w:sz w:val="24"/>
        </w:rPr>
        <w:t> </w:t>
      </w:r>
      <w:r>
        <w:rPr>
          <w:sz w:val="24"/>
        </w:rPr>
        <w:t>se</w:t>
      </w:r>
      <w:r>
        <w:rPr>
          <w:spacing w:val="-2"/>
          <w:sz w:val="24"/>
        </w:rPr>
        <w:t> </w:t>
      </w:r>
      <w:r>
        <w:rPr>
          <w:sz w:val="24"/>
        </w:rPr>
        <w:t>fizer</w:t>
      </w:r>
      <w:r>
        <w:rPr>
          <w:spacing w:val="-2"/>
          <w:sz w:val="24"/>
        </w:rPr>
        <w:t> </w:t>
      </w:r>
      <w:r>
        <w:rPr>
          <w:sz w:val="24"/>
        </w:rPr>
        <w:t>necessário</w:t>
      </w:r>
      <w:r>
        <w:rPr>
          <w:spacing w:val="-2"/>
          <w:sz w:val="24"/>
        </w:rPr>
        <w:t> </w:t>
      </w:r>
      <w:r>
        <w:rPr>
          <w:sz w:val="24"/>
        </w:rPr>
        <w:t>para</w:t>
      </w:r>
      <w:r>
        <w:rPr>
          <w:spacing w:val="-2"/>
          <w:sz w:val="24"/>
        </w:rPr>
        <w:t> </w:t>
      </w:r>
      <w:r>
        <w:rPr>
          <w:sz w:val="24"/>
        </w:rPr>
        <w:t>a</w:t>
      </w:r>
      <w:r>
        <w:rPr>
          <w:spacing w:val="-2"/>
          <w:sz w:val="24"/>
        </w:rPr>
        <w:t> </w:t>
      </w:r>
      <w:r>
        <w:rPr>
          <w:sz w:val="24"/>
        </w:rPr>
        <w:t>execução</w:t>
      </w:r>
      <w:r>
        <w:rPr>
          <w:spacing w:val="-2"/>
          <w:sz w:val="24"/>
        </w:rPr>
        <w:t> </w:t>
      </w:r>
      <w:r>
        <w:rPr>
          <w:sz w:val="24"/>
        </w:rPr>
        <w:t>dos serviços estabelecidos.</w:t>
      </w:r>
    </w:p>
    <w:p>
      <w:pPr>
        <w:pStyle w:val="ListParagraph"/>
        <w:numPr>
          <w:ilvl w:val="1"/>
          <w:numId w:val="13"/>
        </w:numPr>
        <w:tabs>
          <w:tab w:pos="989" w:val="left" w:leader="none"/>
        </w:tabs>
        <w:spacing w:line="235" w:lineRule="auto" w:before="254" w:after="0"/>
        <w:ind w:left="329" w:right="709" w:firstLine="0"/>
        <w:jc w:val="left"/>
        <w:rPr>
          <w:b/>
          <w:sz w:val="24"/>
        </w:rPr>
      </w:pPr>
      <w:r>
        <w:rPr>
          <w:sz w:val="24"/>
        </w:rPr>
        <w:t>Submeter</w:t>
      </w:r>
      <w:r>
        <w:rPr>
          <w:spacing w:val="-3"/>
          <w:sz w:val="24"/>
        </w:rPr>
        <w:t> </w:t>
      </w:r>
      <w:r>
        <w:rPr>
          <w:sz w:val="24"/>
        </w:rPr>
        <w:t>para</w:t>
      </w:r>
      <w:r>
        <w:rPr>
          <w:spacing w:val="-3"/>
          <w:sz w:val="24"/>
        </w:rPr>
        <w:t> </w:t>
      </w:r>
      <w:r>
        <w:rPr>
          <w:sz w:val="24"/>
        </w:rPr>
        <w:t>análise</w:t>
      </w:r>
      <w:r>
        <w:rPr>
          <w:spacing w:val="-3"/>
          <w:sz w:val="24"/>
        </w:rPr>
        <w:t> </w:t>
      </w:r>
      <w:r>
        <w:rPr>
          <w:sz w:val="24"/>
        </w:rPr>
        <w:t>e</w:t>
      </w:r>
      <w:r>
        <w:rPr>
          <w:spacing w:val="-3"/>
          <w:sz w:val="24"/>
        </w:rPr>
        <w:t> </w:t>
      </w:r>
      <w:r>
        <w:rPr>
          <w:sz w:val="24"/>
        </w:rPr>
        <w:t>aprovação</w:t>
      </w:r>
      <w:r>
        <w:rPr>
          <w:spacing w:val="-3"/>
          <w:sz w:val="24"/>
        </w:rPr>
        <w:t> </w:t>
      </w:r>
      <w:r>
        <w:rPr>
          <w:sz w:val="24"/>
        </w:rPr>
        <w:t>da</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a</w:t>
      </w:r>
      <w:r>
        <w:rPr>
          <w:spacing w:val="-3"/>
          <w:sz w:val="24"/>
        </w:rPr>
        <w:t> </w:t>
      </w:r>
      <w:r>
        <w:rPr>
          <w:sz w:val="24"/>
        </w:rPr>
        <w:t>qualificação</w:t>
      </w:r>
      <w:r>
        <w:rPr>
          <w:spacing w:val="-3"/>
          <w:sz w:val="24"/>
        </w:rPr>
        <w:t> </w:t>
      </w:r>
      <w:r>
        <w:rPr>
          <w:sz w:val="24"/>
        </w:rPr>
        <w:t>do</w:t>
      </w:r>
      <w:r>
        <w:rPr>
          <w:spacing w:val="-3"/>
          <w:sz w:val="24"/>
        </w:rPr>
        <w:t> </w:t>
      </w:r>
      <w:r>
        <w:rPr>
          <w:sz w:val="24"/>
        </w:rPr>
        <w:t>Responsável</w:t>
      </w:r>
      <w:r>
        <w:rPr>
          <w:spacing w:val="-8"/>
          <w:sz w:val="24"/>
        </w:rPr>
        <w:t> </w:t>
      </w:r>
      <w:r>
        <w:rPr>
          <w:sz w:val="24"/>
        </w:rPr>
        <w:t>Técnico</w:t>
      </w:r>
      <w:r>
        <w:rPr>
          <w:spacing w:val="-3"/>
          <w:sz w:val="24"/>
        </w:rPr>
        <w:t> </w:t>
      </w:r>
      <w:r>
        <w:rPr>
          <w:sz w:val="24"/>
        </w:rPr>
        <w:t>(RT),</w:t>
      </w:r>
      <w:r>
        <w:rPr>
          <w:spacing w:val="-3"/>
          <w:sz w:val="24"/>
        </w:rPr>
        <w:t> </w:t>
      </w:r>
      <w:r>
        <w:rPr>
          <w:sz w:val="24"/>
        </w:rPr>
        <w:t>bem</w:t>
      </w:r>
      <w:r>
        <w:rPr>
          <w:spacing w:val="-3"/>
          <w:sz w:val="24"/>
        </w:rPr>
        <w:t> </w:t>
      </w:r>
      <w:r>
        <w:rPr>
          <w:sz w:val="24"/>
        </w:rPr>
        <w:t>como</w:t>
      </w:r>
      <w:r>
        <w:rPr>
          <w:spacing w:val="-3"/>
          <w:sz w:val="24"/>
        </w:rPr>
        <w:t> </w:t>
      </w:r>
      <w:r>
        <w:rPr>
          <w:sz w:val="24"/>
        </w:rPr>
        <w:t>do</w:t>
      </w:r>
      <w:r>
        <w:rPr>
          <w:spacing w:val="-3"/>
          <w:sz w:val="24"/>
        </w:rPr>
        <w:t> </w:t>
      </w:r>
      <w:r>
        <w:rPr>
          <w:sz w:val="24"/>
        </w:rPr>
        <w:t>Quadro</w:t>
      </w:r>
      <w:r>
        <w:rPr>
          <w:spacing w:val="-8"/>
          <w:sz w:val="24"/>
        </w:rPr>
        <w:t> </w:t>
      </w:r>
      <w:r>
        <w:rPr>
          <w:sz w:val="24"/>
        </w:rPr>
        <w:t>Técnico</w:t>
      </w:r>
      <w:r>
        <w:rPr>
          <w:spacing w:val="-3"/>
          <w:sz w:val="24"/>
        </w:rPr>
        <w:t> </w:t>
      </w:r>
      <w:r>
        <w:rPr>
          <w:sz w:val="24"/>
        </w:rPr>
        <w:t>de nutricionistas designados para o RU/UERJ.</w:t>
      </w:r>
    </w:p>
    <w:p>
      <w:pPr>
        <w:pStyle w:val="ListParagraph"/>
        <w:numPr>
          <w:ilvl w:val="1"/>
          <w:numId w:val="13"/>
        </w:numPr>
        <w:tabs>
          <w:tab w:pos="989" w:val="left" w:leader="none"/>
        </w:tabs>
        <w:spacing w:line="235" w:lineRule="auto" w:before="254" w:after="0"/>
        <w:ind w:left="329" w:right="812" w:firstLine="0"/>
        <w:jc w:val="left"/>
        <w:rPr>
          <w:b/>
          <w:sz w:val="24"/>
        </w:rPr>
      </w:pPr>
      <w:r>
        <w:rPr>
          <w:sz w:val="24"/>
        </w:rPr>
        <w:t>Elaborar</w:t>
      </w:r>
      <w:r>
        <w:rPr>
          <w:spacing w:val="-3"/>
          <w:sz w:val="24"/>
        </w:rPr>
        <w:t> </w:t>
      </w:r>
      <w:r>
        <w:rPr>
          <w:sz w:val="24"/>
        </w:rPr>
        <w:t>relatório</w:t>
      </w:r>
      <w:r>
        <w:rPr>
          <w:spacing w:val="-3"/>
          <w:sz w:val="24"/>
        </w:rPr>
        <w:t> </w:t>
      </w:r>
      <w:r>
        <w:rPr>
          <w:sz w:val="24"/>
        </w:rPr>
        <w:t>mensal</w:t>
      </w:r>
      <w:r>
        <w:rPr>
          <w:spacing w:val="-3"/>
          <w:sz w:val="24"/>
        </w:rPr>
        <w:t> </w:t>
      </w:r>
      <w:r>
        <w:rPr>
          <w:sz w:val="24"/>
        </w:rPr>
        <w:t>sobre</w:t>
      </w:r>
      <w:r>
        <w:rPr>
          <w:spacing w:val="-3"/>
          <w:sz w:val="24"/>
        </w:rPr>
        <w:t> </w:t>
      </w:r>
      <w:r>
        <w:rPr>
          <w:sz w:val="24"/>
        </w:rPr>
        <w:t>a</w:t>
      </w:r>
      <w:r>
        <w:rPr>
          <w:spacing w:val="-3"/>
          <w:sz w:val="24"/>
        </w:rPr>
        <w:t> </w:t>
      </w:r>
      <w:r>
        <w:rPr>
          <w:sz w:val="24"/>
        </w:rPr>
        <w:t>prestação</w:t>
      </w:r>
      <w:r>
        <w:rPr>
          <w:spacing w:val="-3"/>
          <w:sz w:val="24"/>
        </w:rPr>
        <w:t> </w:t>
      </w:r>
      <w:r>
        <w:rPr>
          <w:sz w:val="24"/>
        </w:rPr>
        <w:t>dos</w:t>
      </w:r>
      <w:r>
        <w:rPr>
          <w:spacing w:val="-3"/>
          <w:sz w:val="24"/>
        </w:rPr>
        <w:t> </w:t>
      </w:r>
      <w:r>
        <w:rPr>
          <w:sz w:val="24"/>
        </w:rPr>
        <w:t>serviços,</w:t>
      </w:r>
      <w:r>
        <w:rPr>
          <w:spacing w:val="-3"/>
          <w:sz w:val="24"/>
        </w:rPr>
        <w:t> </w:t>
      </w:r>
      <w:r>
        <w:rPr>
          <w:sz w:val="24"/>
        </w:rPr>
        <w:t>dirigido</w:t>
      </w:r>
      <w:r>
        <w:rPr>
          <w:spacing w:val="-3"/>
          <w:sz w:val="24"/>
        </w:rPr>
        <w:t> </w:t>
      </w:r>
      <w:r>
        <w:rPr>
          <w:sz w:val="24"/>
        </w:rPr>
        <w:t>à</w:t>
      </w:r>
      <w:r>
        <w:rPr>
          <w:spacing w:val="-3"/>
          <w:sz w:val="24"/>
        </w:rPr>
        <w:t> </w:t>
      </w:r>
      <w:r>
        <w:rPr>
          <w:sz w:val="24"/>
        </w:rPr>
        <w:t>Fiscalização</w:t>
      </w:r>
      <w:r>
        <w:rPr>
          <w:spacing w:val="-3"/>
          <w:sz w:val="24"/>
        </w:rPr>
        <w:t> </w:t>
      </w:r>
      <w:r>
        <w:rPr>
          <w:sz w:val="24"/>
        </w:rPr>
        <w:t>da</w:t>
      </w:r>
      <w:r>
        <w:rPr>
          <w:spacing w:val="-3"/>
          <w:sz w:val="24"/>
        </w:rPr>
        <w:t> </w:t>
      </w:r>
      <w:r>
        <w:rPr>
          <w:sz w:val="24"/>
        </w:rPr>
        <w:t>UERJ</w:t>
      </w:r>
      <w:r>
        <w:rPr>
          <w:spacing w:val="-3"/>
          <w:sz w:val="24"/>
        </w:rPr>
        <w:t> </w:t>
      </w:r>
      <w:r>
        <w:rPr>
          <w:sz w:val="24"/>
        </w:rPr>
        <w:t>relatando</w:t>
      </w:r>
      <w:r>
        <w:rPr>
          <w:spacing w:val="-3"/>
          <w:sz w:val="24"/>
        </w:rPr>
        <w:t> </w:t>
      </w:r>
      <w:r>
        <w:rPr>
          <w:sz w:val="24"/>
        </w:rPr>
        <w:t>todos</w:t>
      </w:r>
      <w:r>
        <w:rPr>
          <w:spacing w:val="-3"/>
          <w:sz w:val="24"/>
        </w:rPr>
        <w:t> </w:t>
      </w:r>
      <w:r>
        <w:rPr>
          <w:sz w:val="24"/>
        </w:rPr>
        <w:t>os</w:t>
      </w:r>
      <w:r>
        <w:rPr>
          <w:spacing w:val="-3"/>
          <w:sz w:val="24"/>
        </w:rPr>
        <w:t> </w:t>
      </w:r>
      <w:r>
        <w:rPr>
          <w:sz w:val="24"/>
        </w:rPr>
        <w:t>serviços</w:t>
      </w:r>
      <w:r>
        <w:rPr>
          <w:spacing w:val="-3"/>
          <w:sz w:val="24"/>
        </w:rPr>
        <w:t> </w:t>
      </w:r>
      <w:r>
        <w:rPr>
          <w:sz w:val="24"/>
        </w:rPr>
        <w:t>realizados,</w:t>
      </w:r>
      <w:r>
        <w:rPr>
          <w:spacing w:val="-3"/>
          <w:sz w:val="24"/>
        </w:rPr>
        <w:t> </w:t>
      </w:r>
      <w:r>
        <w:rPr>
          <w:sz w:val="24"/>
        </w:rPr>
        <w:t>eventuais problemas verificados e qualquer fato relevante sobre execução do objeto contratual.</w:t>
      </w:r>
    </w:p>
    <w:p>
      <w:pPr>
        <w:pStyle w:val="ListParagraph"/>
        <w:numPr>
          <w:ilvl w:val="1"/>
          <w:numId w:val="13"/>
        </w:numPr>
        <w:tabs>
          <w:tab w:pos="989" w:val="left" w:leader="none"/>
        </w:tabs>
        <w:spacing w:line="242" w:lineRule="auto" w:before="235" w:after="0"/>
        <w:ind w:left="329" w:right="347" w:firstLine="0"/>
        <w:jc w:val="left"/>
        <w:rPr>
          <w:b/>
          <w:sz w:val="24"/>
        </w:rPr>
      </w:pPr>
      <w:r>
        <w:rPr>
          <w:sz w:val="24"/>
        </w:rPr>
        <w:t>Elaborar e manter, no local de serviço, um Livro de Ocorrências (LO) no qual serão lançadas anotações de irregularidades encontradas e de todos</w:t>
      </w:r>
      <w:r>
        <w:rPr>
          <w:spacing w:val="-2"/>
          <w:sz w:val="24"/>
        </w:rPr>
        <w:t> </w:t>
      </w:r>
      <w:r>
        <w:rPr>
          <w:sz w:val="24"/>
        </w:rPr>
        <w:t>os</w:t>
      </w:r>
      <w:r>
        <w:rPr>
          <w:spacing w:val="-2"/>
          <w:sz w:val="24"/>
        </w:rPr>
        <w:t> </w:t>
      </w:r>
      <w:r>
        <w:rPr>
          <w:sz w:val="24"/>
        </w:rPr>
        <w:t>fatos</w:t>
      </w:r>
      <w:r>
        <w:rPr>
          <w:spacing w:val="-2"/>
          <w:sz w:val="24"/>
        </w:rPr>
        <w:t> </w:t>
      </w:r>
      <w:r>
        <w:rPr>
          <w:sz w:val="24"/>
        </w:rPr>
        <w:t>referentes</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observada</w:t>
      </w:r>
      <w:r>
        <w:rPr>
          <w:spacing w:val="-2"/>
          <w:sz w:val="24"/>
        </w:rPr>
        <w:t> </w:t>
      </w:r>
      <w:r>
        <w:rPr>
          <w:sz w:val="24"/>
        </w:rPr>
        <w:t>pela</w:t>
      </w:r>
      <w:r>
        <w:rPr>
          <w:spacing w:val="-2"/>
          <w:sz w:val="24"/>
        </w:rPr>
        <w:t> </w:t>
      </w:r>
      <w:r>
        <w:rPr>
          <w:sz w:val="24"/>
        </w:rPr>
        <w:t>contratada.</w:t>
      </w:r>
      <w:r>
        <w:rPr>
          <w:spacing w:val="-15"/>
          <w:sz w:val="24"/>
        </w:rPr>
        <w:t> </w:t>
      </w:r>
      <w:r>
        <w:rPr>
          <w:sz w:val="24"/>
        </w:rPr>
        <w:t>A</w:t>
      </w:r>
      <w:r>
        <w:rPr>
          <w:spacing w:val="-15"/>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deverá</w:t>
      </w:r>
      <w:r>
        <w:rPr>
          <w:spacing w:val="-2"/>
          <w:sz w:val="24"/>
        </w:rPr>
        <w:t> </w:t>
      </w:r>
      <w:r>
        <w:rPr>
          <w:sz w:val="24"/>
        </w:rPr>
        <w:t>ter</w:t>
      </w:r>
      <w:r>
        <w:rPr>
          <w:spacing w:val="-2"/>
          <w:sz w:val="24"/>
        </w:rPr>
        <w:t> </w:t>
      </w:r>
      <w:r>
        <w:rPr>
          <w:sz w:val="24"/>
        </w:rPr>
        <w:t>acesso</w:t>
      </w:r>
      <w:r>
        <w:rPr>
          <w:spacing w:val="-2"/>
          <w:sz w:val="24"/>
        </w:rPr>
        <w:t> </w:t>
      </w:r>
      <w:r>
        <w:rPr>
          <w:sz w:val="24"/>
        </w:rPr>
        <w:t>ao</w:t>
      </w:r>
      <w:r>
        <w:rPr>
          <w:spacing w:val="-2"/>
          <w:sz w:val="24"/>
        </w:rPr>
        <w:t> </w:t>
      </w:r>
      <w:r>
        <w:rPr>
          <w:sz w:val="24"/>
        </w:rPr>
        <w:t>LO</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que se faça necessário.</w:t>
      </w:r>
    </w:p>
    <w:p>
      <w:pPr>
        <w:pStyle w:val="ListParagraph"/>
        <w:numPr>
          <w:ilvl w:val="1"/>
          <w:numId w:val="13"/>
        </w:numPr>
        <w:tabs>
          <w:tab w:pos="989" w:val="left" w:leader="none"/>
        </w:tabs>
        <w:spacing w:line="235" w:lineRule="auto" w:before="248" w:after="0"/>
        <w:ind w:left="329" w:right="798" w:firstLine="0"/>
        <w:jc w:val="left"/>
        <w:rPr>
          <w:b/>
          <w:sz w:val="24"/>
        </w:rPr>
      </w:pPr>
      <w:r>
        <w:rPr>
          <w:sz w:val="24"/>
        </w:rPr>
        <w:t>Disponibilizar</w:t>
      </w:r>
      <w:r>
        <w:rPr>
          <w:spacing w:val="-2"/>
          <w:sz w:val="24"/>
        </w:rPr>
        <w:t> </w:t>
      </w:r>
      <w:r>
        <w:rPr>
          <w:sz w:val="24"/>
        </w:rPr>
        <w:t>um</w:t>
      </w:r>
      <w:r>
        <w:rPr>
          <w:spacing w:val="-2"/>
          <w:sz w:val="24"/>
        </w:rPr>
        <w:t> </w:t>
      </w:r>
      <w:r>
        <w:rPr>
          <w:sz w:val="24"/>
        </w:rPr>
        <w:t>Livro</w:t>
      </w:r>
      <w:r>
        <w:rPr>
          <w:spacing w:val="-2"/>
          <w:sz w:val="24"/>
        </w:rPr>
        <w:t> </w:t>
      </w:r>
      <w:r>
        <w:rPr>
          <w:sz w:val="24"/>
        </w:rPr>
        <w:t>de</w:t>
      </w:r>
      <w:r>
        <w:rPr>
          <w:spacing w:val="-2"/>
          <w:sz w:val="24"/>
        </w:rPr>
        <w:t> </w:t>
      </w:r>
      <w:r>
        <w:rPr>
          <w:sz w:val="24"/>
        </w:rPr>
        <w:t>Críticas</w:t>
      </w:r>
      <w:r>
        <w:rPr>
          <w:spacing w:val="-2"/>
          <w:sz w:val="24"/>
        </w:rPr>
        <w:t> </w:t>
      </w:r>
      <w:r>
        <w:rPr>
          <w:sz w:val="24"/>
        </w:rPr>
        <w:t>e</w:t>
      </w:r>
      <w:r>
        <w:rPr>
          <w:spacing w:val="-2"/>
          <w:sz w:val="24"/>
        </w:rPr>
        <w:t> </w:t>
      </w:r>
      <w:r>
        <w:rPr>
          <w:sz w:val="24"/>
        </w:rPr>
        <w:t>Sugestões,</w:t>
      </w:r>
      <w:r>
        <w:rPr>
          <w:spacing w:val="-2"/>
          <w:sz w:val="24"/>
        </w:rPr>
        <w:t> </w:t>
      </w:r>
      <w:r>
        <w:rPr>
          <w:sz w:val="24"/>
        </w:rPr>
        <w:t>com</w:t>
      </w:r>
      <w:r>
        <w:rPr>
          <w:spacing w:val="-2"/>
          <w:sz w:val="24"/>
        </w:rPr>
        <w:t> </w:t>
      </w:r>
      <w:r>
        <w:rPr>
          <w:sz w:val="24"/>
        </w:rPr>
        <w:t>numeração</w:t>
      </w:r>
      <w:r>
        <w:rPr>
          <w:spacing w:val="-2"/>
          <w:sz w:val="24"/>
        </w:rPr>
        <w:t> </w:t>
      </w:r>
      <w:r>
        <w:rPr>
          <w:sz w:val="24"/>
        </w:rPr>
        <w:t>nas</w:t>
      </w:r>
      <w:r>
        <w:rPr>
          <w:spacing w:val="-2"/>
          <w:sz w:val="24"/>
        </w:rPr>
        <w:t> </w:t>
      </w:r>
      <w:r>
        <w:rPr>
          <w:sz w:val="24"/>
        </w:rPr>
        <w:t>páginas,</w:t>
      </w:r>
      <w:r>
        <w:rPr>
          <w:spacing w:val="-2"/>
          <w:sz w:val="24"/>
        </w:rPr>
        <w:t> </w:t>
      </w:r>
      <w:r>
        <w:rPr>
          <w:sz w:val="24"/>
        </w:rPr>
        <w:t>nas</w:t>
      </w:r>
      <w:r>
        <w:rPr>
          <w:spacing w:val="-2"/>
          <w:sz w:val="24"/>
        </w:rPr>
        <w:t> </w:t>
      </w:r>
      <w:r>
        <w:rPr>
          <w:sz w:val="24"/>
        </w:rPr>
        <w:t>saídas</w:t>
      </w:r>
      <w:r>
        <w:rPr>
          <w:spacing w:val="-2"/>
          <w:sz w:val="24"/>
        </w:rPr>
        <w:t> </w:t>
      </w:r>
      <w:r>
        <w:rPr>
          <w:sz w:val="24"/>
        </w:rPr>
        <w:t>dos</w:t>
      </w:r>
      <w:r>
        <w:rPr>
          <w:spacing w:val="-2"/>
          <w:sz w:val="24"/>
        </w:rPr>
        <w:t> </w:t>
      </w:r>
      <w:r>
        <w:rPr>
          <w:sz w:val="24"/>
        </w:rPr>
        <w:t>refeitórios</w:t>
      </w:r>
      <w:r>
        <w:rPr>
          <w:spacing w:val="-2"/>
          <w:sz w:val="24"/>
        </w:rPr>
        <w:t> </w:t>
      </w:r>
      <w:r>
        <w:rPr>
          <w:sz w:val="24"/>
        </w:rPr>
        <w:t>para</w:t>
      </w:r>
      <w:r>
        <w:rPr>
          <w:spacing w:val="-2"/>
          <w:sz w:val="24"/>
        </w:rPr>
        <w:t> </w:t>
      </w:r>
      <w:r>
        <w:rPr>
          <w:sz w:val="24"/>
        </w:rPr>
        <w:t>que</w:t>
      </w:r>
      <w:r>
        <w:rPr>
          <w:spacing w:val="-2"/>
          <w:sz w:val="24"/>
        </w:rPr>
        <w:t> </w:t>
      </w:r>
      <w:r>
        <w:rPr>
          <w:sz w:val="24"/>
        </w:rPr>
        <w:t>os</w:t>
      </w:r>
      <w:r>
        <w:rPr>
          <w:spacing w:val="-2"/>
          <w:sz w:val="24"/>
        </w:rPr>
        <w:t> </w:t>
      </w:r>
      <w:r>
        <w:rPr>
          <w:sz w:val="24"/>
        </w:rPr>
        <w:t>usuários</w:t>
      </w:r>
      <w:r>
        <w:rPr>
          <w:spacing w:val="-2"/>
          <w:sz w:val="24"/>
        </w:rPr>
        <w:t> </w:t>
      </w:r>
      <w:r>
        <w:rPr>
          <w:sz w:val="24"/>
        </w:rPr>
        <w:t>e</w:t>
      </w:r>
      <w:r>
        <w:rPr>
          <w:spacing w:val="-2"/>
          <w:sz w:val="24"/>
        </w:rPr>
        <w:t> </w:t>
      </w:r>
      <w:r>
        <w:rPr>
          <w:sz w:val="24"/>
        </w:rPr>
        <w:t>fiscalização UERJ tenham acesso.</w:t>
      </w:r>
      <w:r>
        <w:rPr>
          <w:spacing w:val="-5"/>
          <w:sz w:val="24"/>
        </w:rPr>
        <w:t> </w:t>
      </w:r>
      <w:r>
        <w:rPr>
          <w:sz w:val="24"/>
        </w:rPr>
        <w:t>A</w:t>
      </w:r>
      <w:r>
        <w:rPr>
          <w:spacing w:val="-5"/>
          <w:sz w:val="24"/>
        </w:rPr>
        <w:t> </w:t>
      </w:r>
      <w:r>
        <w:rPr>
          <w:sz w:val="24"/>
        </w:rPr>
        <w:t>contratada deverá responder às críticas e sugestões realizadas pelos usuários, diariamente.</w:t>
      </w:r>
    </w:p>
    <w:p>
      <w:pPr>
        <w:pStyle w:val="ListParagraph"/>
        <w:numPr>
          <w:ilvl w:val="1"/>
          <w:numId w:val="13"/>
        </w:numPr>
        <w:tabs>
          <w:tab w:pos="989" w:val="left" w:leader="none"/>
        </w:tabs>
        <w:spacing w:line="247" w:lineRule="auto" w:before="235" w:after="0"/>
        <w:ind w:left="329" w:right="598" w:firstLine="0"/>
        <w:jc w:val="left"/>
        <w:rPr>
          <w:b/>
          <w:sz w:val="24"/>
        </w:rPr>
      </w:pPr>
      <w:r>
        <w:rPr>
          <w:sz w:val="24"/>
        </w:rPr>
        <w:t>Atender</w:t>
      </w:r>
      <w:r>
        <w:rPr>
          <w:spacing w:val="-3"/>
          <w:sz w:val="24"/>
        </w:rPr>
        <w:t> </w:t>
      </w:r>
      <w:r>
        <w:rPr>
          <w:sz w:val="24"/>
        </w:rPr>
        <w:t>todos</w:t>
      </w:r>
      <w:r>
        <w:rPr>
          <w:spacing w:val="-3"/>
          <w:sz w:val="24"/>
        </w:rPr>
        <w:t> </w:t>
      </w:r>
      <w:r>
        <w:rPr>
          <w:sz w:val="24"/>
        </w:rPr>
        <w:t>os</w:t>
      </w:r>
      <w:r>
        <w:rPr>
          <w:spacing w:val="-3"/>
          <w:sz w:val="24"/>
        </w:rPr>
        <w:t> </w:t>
      </w:r>
      <w:r>
        <w:rPr>
          <w:sz w:val="24"/>
        </w:rPr>
        <w:t>encargos</w:t>
      </w:r>
      <w:r>
        <w:rPr>
          <w:spacing w:val="-3"/>
          <w:sz w:val="24"/>
        </w:rPr>
        <w:t> </w:t>
      </w:r>
      <w:r>
        <w:rPr>
          <w:sz w:val="24"/>
        </w:rPr>
        <w:t>e</w:t>
      </w:r>
      <w:r>
        <w:rPr>
          <w:spacing w:val="-3"/>
          <w:sz w:val="24"/>
        </w:rPr>
        <w:t> </w:t>
      </w:r>
      <w:r>
        <w:rPr>
          <w:sz w:val="24"/>
        </w:rPr>
        <w:t>despesas</w:t>
      </w:r>
      <w:r>
        <w:rPr>
          <w:spacing w:val="-3"/>
          <w:sz w:val="24"/>
        </w:rPr>
        <w:t> </w:t>
      </w:r>
      <w:r>
        <w:rPr>
          <w:sz w:val="24"/>
        </w:rPr>
        <w:t>decorrentes</w:t>
      </w:r>
      <w:r>
        <w:rPr>
          <w:spacing w:val="-3"/>
          <w:sz w:val="24"/>
        </w:rPr>
        <w:t> </w:t>
      </w:r>
      <w:r>
        <w:rPr>
          <w:sz w:val="24"/>
        </w:rPr>
        <w:t>da</w:t>
      </w:r>
      <w:r>
        <w:rPr>
          <w:spacing w:val="-3"/>
          <w:sz w:val="24"/>
        </w:rPr>
        <w:t> </w:t>
      </w:r>
      <w:r>
        <w:rPr>
          <w:sz w:val="24"/>
        </w:rPr>
        <w:t>alimentação</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Essa</w:t>
      </w:r>
      <w:r>
        <w:rPr>
          <w:spacing w:val="-3"/>
          <w:sz w:val="24"/>
        </w:rPr>
        <w:t> </w:t>
      </w:r>
      <w:r>
        <w:rPr>
          <w:sz w:val="24"/>
        </w:rPr>
        <w:t>alimentação</w:t>
      </w:r>
      <w:r>
        <w:rPr>
          <w:spacing w:val="-3"/>
          <w:sz w:val="24"/>
        </w:rPr>
        <w:t> </w:t>
      </w:r>
      <w:r>
        <w:rPr>
          <w:sz w:val="24"/>
        </w:rPr>
        <w:t>deverá</w:t>
      </w:r>
      <w:r>
        <w:rPr>
          <w:spacing w:val="-3"/>
          <w:sz w:val="24"/>
        </w:rPr>
        <w:t> </w:t>
      </w:r>
      <w:r>
        <w:rPr>
          <w:sz w:val="24"/>
        </w:rPr>
        <w:t>ser</w:t>
      </w:r>
      <w:r>
        <w:rPr>
          <w:spacing w:val="-3"/>
          <w:sz w:val="24"/>
        </w:rPr>
        <w:t> </w:t>
      </w:r>
      <w:r>
        <w:rPr>
          <w:sz w:val="24"/>
        </w:rPr>
        <w:t>idêntica</w:t>
      </w:r>
      <w:r>
        <w:rPr>
          <w:spacing w:val="-3"/>
          <w:sz w:val="24"/>
        </w:rPr>
        <w:t> </w:t>
      </w:r>
      <w:r>
        <w:rPr>
          <w:sz w:val="24"/>
        </w:rPr>
        <w:t>àquela</w:t>
      </w:r>
      <w:r>
        <w:rPr>
          <w:spacing w:val="-3"/>
          <w:sz w:val="24"/>
        </w:rPr>
        <w:t> </w:t>
      </w:r>
      <w:r>
        <w:rPr>
          <w:sz w:val="24"/>
        </w:rPr>
        <w:t>oferecida aos usuários do RU (item 14 deste termo de referência).</w:t>
      </w:r>
    </w:p>
    <w:p>
      <w:pPr>
        <w:pStyle w:val="ListParagraph"/>
        <w:numPr>
          <w:ilvl w:val="1"/>
          <w:numId w:val="13"/>
        </w:numPr>
        <w:tabs>
          <w:tab w:pos="989" w:val="left" w:leader="none"/>
        </w:tabs>
        <w:spacing w:line="247" w:lineRule="auto" w:before="226" w:after="0"/>
        <w:ind w:left="329" w:right="606" w:firstLine="0"/>
        <w:jc w:val="left"/>
        <w:rPr>
          <w:b/>
          <w:sz w:val="24"/>
        </w:rPr>
      </w:pPr>
      <w:r>
        <w:rPr>
          <w:sz w:val="24"/>
        </w:rPr>
        <w:t>É</w:t>
      </w:r>
      <w:r>
        <w:rPr>
          <w:spacing w:val="-2"/>
          <w:sz w:val="24"/>
        </w:rPr>
        <w:t> </w:t>
      </w:r>
      <w:r>
        <w:rPr>
          <w:sz w:val="24"/>
        </w:rPr>
        <w:t>vetada</w:t>
      </w:r>
      <w:r>
        <w:rPr>
          <w:spacing w:val="-2"/>
          <w:sz w:val="24"/>
        </w:rPr>
        <w:t> </w:t>
      </w:r>
      <w:r>
        <w:rPr>
          <w:sz w:val="24"/>
        </w:rPr>
        <w:t>à</w:t>
      </w:r>
      <w:r>
        <w:rPr>
          <w:spacing w:val="-2"/>
          <w:sz w:val="24"/>
        </w:rPr>
        <w:t> </w:t>
      </w:r>
      <w:r>
        <w:rPr>
          <w:sz w:val="24"/>
        </w:rPr>
        <w:t>Contratada</w:t>
      </w:r>
      <w:r>
        <w:rPr>
          <w:spacing w:val="-2"/>
          <w:sz w:val="24"/>
        </w:rPr>
        <w:t> </w:t>
      </w:r>
      <w:r>
        <w:rPr>
          <w:sz w:val="24"/>
        </w:rPr>
        <w:t>a</w:t>
      </w:r>
      <w:r>
        <w:rPr>
          <w:spacing w:val="-2"/>
          <w:sz w:val="24"/>
        </w:rPr>
        <w:t> </w:t>
      </w:r>
      <w:r>
        <w:rPr>
          <w:sz w:val="24"/>
        </w:rPr>
        <w:t>comercialização</w:t>
      </w:r>
      <w:r>
        <w:rPr>
          <w:spacing w:val="-2"/>
          <w:sz w:val="24"/>
        </w:rPr>
        <w:t> </w:t>
      </w:r>
      <w:r>
        <w:rPr>
          <w:sz w:val="24"/>
        </w:rPr>
        <w:t>e</w:t>
      </w:r>
      <w:r>
        <w:rPr>
          <w:spacing w:val="-2"/>
          <w:sz w:val="24"/>
        </w:rPr>
        <w:t> </w:t>
      </w:r>
      <w:r>
        <w:rPr>
          <w:sz w:val="24"/>
        </w:rPr>
        <w:t>a</w:t>
      </w:r>
      <w:r>
        <w:rPr>
          <w:spacing w:val="-2"/>
          <w:sz w:val="24"/>
        </w:rPr>
        <w:t> </w:t>
      </w:r>
      <w:r>
        <w:rPr>
          <w:sz w:val="24"/>
        </w:rPr>
        <w:t>propaganda,</w:t>
      </w:r>
      <w:r>
        <w:rPr>
          <w:spacing w:val="-2"/>
          <w:sz w:val="24"/>
        </w:rPr>
        <w:t> </w:t>
      </w:r>
      <w:r>
        <w:rPr>
          <w:sz w:val="24"/>
        </w:rPr>
        <w:t>mesmo</w:t>
      </w:r>
      <w:r>
        <w:rPr>
          <w:spacing w:val="-2"/>
          <w:sz w:val="24"/>
        </w:rPr>
        <w:t> </w:t>
      </w:r>
      <w:r>
        <w:rPr>
          <w:sz w:val="24"/>
        </w:rPr>
        <w:t>que</w:t>
      </w:r>
      <w:r>
        <w:rPr>
          <w:spacing w:val="-2"/>
          <w:sz w:val="24"/>
        </w:rPr>
        <w:t> </w:t>
      </w:r>
      <w:r>
        <w:rPr>
          <w:sz w:val="24"/>
        </w:rPr>
        <w:t>de</w:t>
      </w:r>
      <w:r>
        <w:rPr>
          <w:spacing w:val="-2"/>
          <w:sz w:val="24"/>
        </w:rPr>
        <w:t> </w:t>
      </w:r>
      <w:r>
        <w:rPr>
          <w:sz w:val="24"/>
        </w:rPr>
        <w:t>cunho</w:t>
      </w:r>
      <w:r>
        <w:rPr>
          <w:spacing w:val="-2"/>
          <w:sz w:val="24"/>
        </w:rPr>
        <w:t> </w:t>
      </w:r>
      <w:r>
        <w:rPr>
          <w:sz w:val="24"/>
        </w:rPr>
        <w:t>educativo,</w:t>
      </w:r>
      <w:r>
        <w:rPr>
          <w:spacing w:val="-2"/>
          <w:sz w:val="24"/>
        </w:rPr>
        <w:t> </w:t>
      </w:r>
      <w:r>
        <w:rPr>
          <w:sz w:val="24"/>
        </w:rPr>
        <w:t>de</w:t>
      </w:r>
      <w:r>
        <w:rPr>
          <w:spacing w:val="-2"/>
          <w:sz w:val="24"/>
        </w:rPr>
        <w:t> </w:t>
      </w:r>
      <w:r>
        <w:rPr>
          <w:sz w:val="24"/>
        </w:rPr>
        <w:t>quaisquer</w:t>
      </w:r>
      <w:r>
        <w:rPr>
          <w:spacing w:val="-2"/>
          <w:sz w:val="24"/>
        </w:rPr>
        <w:t> </w:t>
      </w:r>
      <w:r>
        <w:rPr>
          <w:sz w:val="24"/>
        </w:rPr>
        <w:t>produtos</w:t>
      </w:r>
      <w:r>
        <w:rPr>
          <w:spacing w:val="-2"/>
          <w:sz w:val="24"/>
        </w:rPr>
        <w:t> </w:t>
      </w:r>
      <w:r>
        <w:rPr>
          <w:sz w:val="24"/>
        </w:rPr>
        <w:t>e</w:t>
      </w:r>
      <w:r>
        <w:rPr>
          <w:spacing w:val="-2"/>
          <w:sz w:val="24"/>
        </w:rPr>
        <w:t> </w:t>
      </w:r>
      <w:r>
        <w:rPr>
          <w:sz w:val="24"/>
        </w:rPr>
        <w:t>serviços,</w:t>
      </w:r>
      <w:r>
        <w:rPr>
          <w:spacing w:val="-2"/>
          <w:sz w:val="24"/>
        </w:rPr>
        <w:t> </w:t>
      </w:r>
      <w:r>
        <w:rPr>
          <w:sz w:val="24"/>
        </w:rPr>
        <w:t>que</w:t>
      </w:r>
      <w:r>
        <w:rPr>
          <w:spacing w:val="-2"/>
          <w:sz w:val="24"/>
        </w:rPr>
        <w:t> </w:t>
      </w:r>
      <w:r>
        <w:rPr>
          <w:sz w:val="24"/>
        </w:rPr>
        <w:t>não</w:t>
      </w:r>
      <w:r>
        <w:rPr>
          <w:spacing w:val="-2"/>
          <w:sz w:val="24"/>
        </w:rPr>
        <w:t> </w:t>
      </w:r>
      <w:r>
        <w:rPr>
          <w:sz w:val="24"/>
        </w:rPr>
        <w:t>o</w:t>
      </w:r>
      <w:r>
        <w:rPr>
          <w:spacing w:val="-2"/>
          <w:sz w:val="24"/>
        </w:rPr>
        <w:t> </w:t>
      </w:r>
      <w:r>
        <w:rPr>
          <w:sz w:val="24"/>
        </w:rPr>
        <w:t>objeto do presente contrato, no interior do RU.</w:t>
      </w:r>
    </w:p>
    <w:p>
      <w:pPr>
        <w:pStyle w:val="ListParagraph"/>
        <w:numPr>
          <w:ilvl w:val="1"/>
          <w:numId w:val="13"/>
        </w:numPr>
        <w:tabs>
          <w:tab w:pos="989" w:val="left" w:leader="none"/>
        </w:tabs>
        <w:spacing w:line="242" w:lineRule="auto" w:before="227" w:after="0"/>
        <w:ind w:left="329" w:right="385" w:firstLine="0"/>
        <w:jc w:val="left"/>
        <w:rPr>
          <w:b/>
          <w:sz w:val="24"/>
        </w:rPr>
      </w:pPr>
      <w:r>
        <w:rPr>
          <w:sz w:val="24"/>
        </w:rPr>
        <w:t>Quando</w:t>
      </w:r>
      <w:r>
        <w:rPr>
          <w:spacing w:val="-3"/>
          <w:sz w:val="24"/>
        </w:rPr>
        <w:t> </w:t>
      </w:r>
      <w:r>
        <w:rPr>
          <w:sz w:val="24"/>
        </w:rPr>
        <w:t>não</w:t>
      </w:r>
      <w:r>
        <w:rPr>
          <w:spacing w:val="-3"/>
          <w:sz w:val="24"/>
        </w:rPr>
        <w:t> </w:t>
      </w:r>
      <w:r>
        <w:rPr>
          <w:sz w:val="24"/>
        </w:rPr>
        <w:t>for</w:t>
      </w:r>
      <w:r>
        <w:rPr>
          <w:spacing w:val="-3"/>
          <w:sz w:val="24"/>
        </w:rPr>
        <w:t> </w:t>
      </w:r>
      <w:r>
        <w:rPr>
          <w:sz w:val="24"/>
        </w:rPr>
        <w:t>possível</w:t>
      </w:r>
      <w:r>
        <w:rPr>
          <w:spacing w:val="-3"/>
          <w:sz w:val="24"/>
        </w:rPr>
        <w:t> </w:t>
      </w:r>
      <w:r>
        <w:rPr>
          <w:sz w:val="24"/>
        </w:rPr>
        <w:t>a</w:t>
      </w:r>
      <w:r>
        <w:rPr>
          <w:spacing w:val="-3"/>
          <w:sz w:val="24"/>
        </w:rPr>
        <w:t> </w:t>
      </w:r>
      <w:r>
        <w:rPr>
          <w:sz w:val="24"/>
        </w:rPr>
        <w:t>verificação</w:t>
      </w:r>
      <w:r>
        <w:rPr>
          <w:spacing w:val="-3"/>
          <w:sz w:val="24"/>
        </w:rPr>
        <w:t> </w:t>
      </w:r>
      <w:r>
        <w:rPr>
          <w:sz w:val="24"/>
        </w:rPr>
        <w:t>da</w:t>
      </w:r>
      <w:r>
        <w:rPr>
          <w:spacing w:val="-3"/>
          <w:sz w:val="24"/>
        </w:rPr>
        <w:t> </w:t>
      </w:r>
      <w:r>
        <w:rPr>
          <w:sz w:val="24"/>
        </w:rPr>
        <w:t>regularidade</w:t>
      </w:r>
      <w:r>
        <w:rPr>
          <w:spacing w:val="-3"/>
          <w:sz w:val="24"/>
        </w:rPr>
        <w:t> </w:t>
      </w:r>
      <w:r>
        <w:rPr>
          <w:sz w:val="24"/>
        </w:rPr>
        <w:t>no</w:t>
      </w:r>
      <w:r>
        <w:rPr>
          <w:spacing w:val="-3"/>
          <w:sz w:val="24"/>
        </w:rPr>
        <w:t> </w:t>
      </w:r>
      <w:r>
        <w:rPr>
          <w:sz w:val="24"/>
        </w:rPr>
        <w:t>Sistema</w:t>
      </w:r>
      <w:r>
        <w:rPr>
          <w:spacing w:val="-3"/>
          <w:sz w:val="24"/>
        </w:rPr>
        <w:t> </w:t>
      </w:r>
      <w:r>
        <w:rPr>
          <w:sz w:val="24"/>
        </w:rPr>
        <w:t>de</w:t>
      </w:r>
      <w:r>
        <w:rPr>
          <w:spacing w:val="-3"/>
          <w:sz w:val="24"/>
        </w:rPr>
        <w:t> </w:t>
      </w:r>
      <w:r>
        <w:rPr>
          <w:sz w:val="24"/>
        </w:rPr>
        <w:t>Cadastro</w:t>
      </w:r>
      <w:r>
        <w:rPr>
          <w:spacing w:val="-3"/>
          <w:sz w:val="24"/>
        </w:rPr>
        <w:t> </w:t>
      </w:r>
      <w:r>
        <w:rPr>
          <w:sz w:val="24"/>
        </w:rPr>
        <w:t>de</w:t>
      </w:r>
      <w:r>
        <w:rPr>
          <w:spacing w:val="-3"/>
          <w:sz w:val="24"/>
        </w:rPr>
        <w:t> </w:t>
      </w:r>
      <w:r>
        <w:rPr>
          <w:sz w:val="24"/>
        </w:rPr>
        <w:t>Fornecedores</w:t>
      </w:r>
      <w:r>
        <w:rPr>
          <w:spacing w:val="-3"/>
          <w:sz w:val="24"/>
        </w:rPr>
        <w:t> </w:t>
      </w:r>
      <w:r>
        <w:rPr>
          <w:sz w:val="24"/>
        </w:rPr>
        <w:t>–</w:t>
      </w:r>
      <w:r>
        <w:rPr>
          <w:spacing w:val="-3"/>
          <w:sz w:val="24"/>
        </w:rPr>
        <w:t> </w:t>
      </w:r>
      <w:r>
        <w:rPr>
          <w:sz w:val="24"/>
        </w:rPr>
        <w:t>SICAF,</w:t>
      </w:r>
      <w:r>
        <w:rPr>
          <w:spacing w:val="-3"/>
          <w:sz w:val="24"/>
        </w:rPr>
        <w:t> </w:t>
      </w:r>
      <w:r>
        <w:rPr>
          <w:sz w:val="24"/>
        </w:rPr>
        <w:t>a</w:t>
      </w:r>
      <w:r>
        <w:rPr>
          <w:spacing w:val="-3"/>
          <w:sz w:val="24"/>
        </w:rPr>
        <w:t> </w:t>
      </w:r>
      <w:r>
        <w:rPr>
          <w:sz w:val="24"/>
        </w:rPr>
        <w:t>empresa</w:t>
      </w:r>
      <w:r>
        <w:rPr>
          <w:spacing w:val="-3"/>
          <w:sz w:val="24"/>
        </w:rPr>
        <w:t> </w:t>
      </w:r>
      <w:r>
        <w:rPr>
          <w:sz w:val="24"/>
        </w:rPr>
        <w:t>contratada</w:t>
      </w:r>
      <w:r>
        <w:rPr>
          <w:spacing w:val="-3"/>
          <w:sz w:val="24"/>
        </w:rPr>
        <w:t> </w:t>
      </w:r>
      <w:r>
        <w:rPr>
          <w:sz w:val="24"/>
        </w:rPr>
        <w:t>deverá</w:t>
      </w:r>
      <w:r>
        <w:rPr>
          <w:spacing w:val="-3"/>
          <w:sz w:val="24"/>
        </w:rPr>
        <w:t> </w:t>
      </w:r>
      <w:r>
        <w:rPr>
          <w:sz w:val="24"/>
        </w:rPr>
        <w:t>entregar ao setor responsável pela fiscalização do contrato, até o dia trinta do mês seguinte ao da prestação dos serviços, os seguintes documentos: 1) prova de regularidade relativa à Seguridade Social; 2) certidão conjunta relativa aos tributos federais e à Dívida</w:t>
      </w:r>
      <w:r>
        <w:rPr>
          <w:spacing w:val="-14"/>
          <w:sz w:val="24"/>
        </w:rPr>
        <w:t> </w:t>
      </w:r>
      <w:r>
        <w:rPr>
          <w:sz w:val="24"/>
        </w:rPr>
        <w:t>Ativa da União; 3) certidões que comprovem a regularidade perante a Fazenda Municipal ou Distrital do domicílio ou sede do contratado; 4) Certidão de Regularidade do FGTS – CRF; e 5) Certidão Negativa de Débitos Trabalhistas – CNDT, conforme alínea "c" do item 10.2 do</w:t>
      </w:r>
      <w:r>
        <w:rPr>
          <w:spacing w:val="-9"/>
          <w:sz w:val="24"/>
        </w:rPr>
        <w:t> </w:t>
      </w:r>
      <w:r>
        <w:rPr>
          <w:sz w:val="24"/>
        </w:rPr>
        <w:t>Anexo VIII-B da IN SEGES/MP</w:t>
      </w:r>
      <w:r>
        <w:rPr>
          <w:spacing w:val="-4"/>
          <w:sz w:val="24"/>
        </w:rPr>
        <w:t> </w:t>
      </w:r>
      <w:r>
        <w:rPr>
          <w:sz w:val="24"/>
        </w:rPr>
        <w:t>n. 5/2017.</w:t>
      </w:r>
    </w:p>
    <w:p>
      <w:pPr>
        <w:pStyle w:val="ListParagraph"/>
        <w:numPr>
          <w:ilvl w:val="1"/>
          <w:numId w:val="13"/>
        </w:numPr>
        <w:tabs>
          <w:tab w:pos="989" w:val="left" w:leader="none"/>
        </w:tabs>
        <w:spacing w:line="247" w:lineRule="auto" w:before="226" w:after="0"/>
        <w:ind w:left="329" w:right="486" w:firstLine="0"/>
        <w:jc w:val="left"/>
        <w:rPr>
          <w:b/>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dos </w:t>
      </w:r>
      <w:r>
        <w:rPr>
          <w:spacing w:val="-2"/>
          <w:sz w:val="24"/>
        </w:rPr>
        <w:t>serviços.</w:t>
      </w:r>
    </w:p>
    <w:p>
      <w:pPr>
        <w:pStyle w:val="ListParagraph"/>
        <w:numPr>
          <w:ilvl w:val="1"/>
          <w:numId w:val="13"/>
        </w:numPr>
        <w:tabs>
          <w:tab w:pos="989" w:val="left" w:leader="none"/>
        </w:tabs>
        <w:spacing w:line="235" w:lineRule="auto" w:before="231" w:after="0"/>
        <w:ind w:left="329" w:right="337" w:firstLine="0"/>
        <w:jc w:val="left"/>
        <w:rPr>
          <w:b/>
          <w:sz w:val="24"/>
        </w:rPr>
      </w:pPr>
      <w:r>
        <w:rPr>
          <w:sz w:val="24"/>
        </w:rPr>
        <w:t>Prestar</w:t>
      </w:r>
      <w:r>
        <w:rPr>
          <w:spacing w:val="-5"/>
          <w:sz w:val="24"/>
        </w:rPr>
        <w:t> </w:t>
      </w:r>
      <w:r>
        <w:rPr>
          <w:sz w:val="24"/>
        </w:rPr>
        <w:t>todo</w:t>
      </w:r>
      <w:r>
        <w:rPr>
          <w:spacing w:val="-5"/>
          <w:sz w:val="24"/>
        </w:rPr>
        <w:t> </w:t>
      </w:r>
      <w:r>
        <w:rPr>
          <w:sz w:val="24"/>
        </w:rPr>
        <w:t>esclarecimento</w:t>
      </w:r>
      <w:r>
        <w:rPr>
          <w:spacing w:val="-5"/>
          <w:sz w:val="24"/>
        </w:rPr>
        <w:t> </w:t>
      </w:r>
      <w:r>
        <w:rPr>
          <w:sz w:val="24"/>
        </w:rPr>
        <w:t>ou</w:t>
      </w:r>
      <w:r>
        <w:rPr>
          <w:spacing w:val="-5"/>
          <w:sz w:val="24"/>
        </w:rPr>
        <w:t> </w:t>
      </w:r>
      <w:r>
        <w:rPr>
          <w:sz w:val="24"/>
        </w:rPr>
        <w:t>informação</w:t>
      </w:r>
      <w:r>
        <w:rPr>
          <w:spacing w:val="-5"/>
          <w:sz w:val="24"/>
        </w:rPr>
        <w:t> </w:t>
      </w:r>
      <w:r>
        <w:rPr>
          <w:sz w:val="24"/>
        </w:rPr>
        <w:t>solicitada</w:t>
      </w:r>
      <w:r>
        <w:rPr>
          <w:spacing w:val="-5"/>
          <w:sz w:val="24"/>
        </w:rPr>
        <w:t> </w:t>
      </w:r>
      <w:r>
        <w:rPr>
          <w:sz w:val="24"/>
        </w:rPr>
        <w:t>pela</w:t>
      </w:r>
      <w:r>
        <w:rPr>
          <w:spacing w:val="-5"/>
          <w:sz w:val="24"/>
        </w:rPr>
        <w:t> </w:t>
      </w:r>
      <w:r>
        <w:rPr>
          <w:sz w:val="24"/>
        </w:rPr>
        <w:t>CONTRATANTE</w:t>
      </w:r>
      <w:r>
        <w:rPr>
          <w:spacing w:val="-5"/>
          <w:sz w:val="24"/>
        </w:rPr>
        <w:t> </w:t>
      </w:r>
      <w:r>
        <w:rPr>
          <w:sz w:val="24"/>
        </w:rPr>
        <w:t>ou</w:t>
      </w:r>
      <w:r>
        <w:rPr>
          <w:spacing w:val="-5"/>
          <w:sz w:val="24"/>
        </w:rPr>
        <w:t> </w:t>
      </w:r>
      <w:r>
        <w:rPr>
          <w:sz w:val="24"/>
        </w:rPr>
        <w:t>por</w:t>
      </w:r>
      <w:r>
        <w:rPr>
          <w:spacing w:val="-5"/>
          <w:sz w:val="24"/>
        </w:rPr>
        <w:t> </w:t>
      </w:r>
      <w:r>
        <w:rPr>
          <w:sz w:val="24"/>
        </w:rPr>
        <w:t>seus</w:t>
      </w:r>
      <w:r>
        <w:rPr>
          <w:spacing w:val="-5"/>
          <w:sz w:val="24"/>
        </w:rPr>
        <w:t> </w:t>
      </w:r>
      <w:r>
        <w:rPr>
          <w:sz w:val="24"/>
        </w:rPr>
        <w:t>prepostos,</w:t>
      </w:r>
      <w:r>
        <w:rPr>
          <w:spacing w:val="-5"/>
          <w:sz w:val="24"/>
        </w:rPr>
        <w:t> </w:t>
      </w:r>
      <w:r>
        <w:rPr>
          <w:sz w:val="24"/>
        </w:rPr>
        <w:t>garantindo-lhes</w:t>
      </w:r>
      <w:r>
        <w:rPr>
          <w:spacing w:val="-5"/>
          <w:sz w:val="24"/>
        </w:rPr>
        <w:t> </w:t>
      </w:r>
      <w:r>
        <w:rPr>
          <w:sz w:val="24"/>
        </w:rPr>
        <w:t>o</w:t>
      </w:r>
      <w:r>
        <w:rPr>
          <w:spacing w:val="-5"/>
          <w:sz w:val="24"/>
        </w:rPr>
        <w:t> </w:t>
      </w:r>
      <w:r>
        <w:rPr>
          <w:sz w:val="24"/>
        </w:rPr>
        <w:t>acesso,</w:t>
      </w:r>
      <w:r>
        <w:rPr>
          <w:spacing w:val="-5"/>
          <w:sz w:val="24"/>
        </w:rPr>
        <w:t> </w:t>
      </w:r>
      <w:r>
        <w:rPr>
          <w:sz w:val="24"/>
        </w:rPr>
        <w:t>a</w:t>
      </w:r>
      <w:r>
        <w:rPr>
          <w:spacing w:val="-5"/>
          <w:sz w:val="24"/>
        </w:rPr>
        <w:t> </w:t>
      </w:r>
      <w:r>
        <w:rPr>
          <w:sz w:val="24"/>
        </w:rPr>
        <w:t>qualquer</w:t>
      </w:r>
      <w:r>
        <w:rPr>
          <w:spacing w:val="-5"/>
          <w:sz w:val="24"/>
        </w:rPr>
        <w:t> </w:t>
      </w:r>
      <w:r>
        <w:rPr>
          <w:sz w:val="24"/>
        </w:rPr>
        <w:t>tempo, ao local dos trabalhos, bem como aos documentos relativos à execução do empreendimento.</w:t>
      </w:r>
    </w:p>
    <w:p>
      <w:pPr>
        <w:pStyle w:val="ListParagraph"/>
        <w:numPr>
          <w:ilvl w:val="1"/>
          <w:numId w:val="13"/>
        </w:numPr>
        <w:tabs>
          <w:tab w:pos="989" w:val="left" w:leader="none"/>
        </w:tabs>
        <w:spacing w:line="242" w:lineRule="auto" w:before="250" w:after="0"/>
        <w:ind w:left="329" w:right="367" w:firstLine="0"/>
        <w:jc w:val="left"/>
        <w:rPr>
          <w:b/>
          <w:sz w:val="24"/>
        </w:rPr>
      </w:pPr>
      <w:r>
        <w:rPr>
          <w:sz w:val="24"/>
        </w:rPr>
        <w:t>Reparar, corrigir, remover ou substituir, às suas expensas, no total ou em parte, no prazo fixado pelo fiscal do contrato, os serviços efetuados em</w:t>
      </w:r>
      <w:r>
        <w:rPr>
          <w:spacing w:val="-2"/>
          <w:sz w:val="24"/>
        </w:rPr>
        <w:t> </w:t>
      </w:r>
      <w:r>
        <w:rPr>
          <w:sz w:val="24"/>
        </w:rPr>
        <w:t>que</w:t>
      </w:r>
      <w:r>
        <w:rPr>
          <w:spacing w:val="-2"/>
          <w:sz w:val="24"/>
        </w:rPr>
        <w:t> </w:t>
      </w:r>
      <w:r>
        <w:rPr>
          <w:sz w:val="24"/>
        </w:rPr>
        <w:t>se</w:t>
      </w:r>
      <w:r>
        <w:rPr>
          <w:spacing w:val="-2"/>
          <w:sz w:val="24"/>
        </w:rPr>
        <w:t> </w:t>
      </w:r>
      <w:r>
        <w:rPr>
          <w:sz w:val="24"/>
        </w:rPr>
        <w:t>verificarem</w:t>
      </w:r>
      <w:r>
        <w:rPr>
          <w:spacing w:val="-2"/>
          <w:sz w:val="24"/>
        </w:rPr>
        <w:t> </w:t>
      </w:r>
      <w:r>
        <w:rPr>
          <w:sz w:val="24"/>
        </w:rPr>
        <w:t>vícios,</w:t>
      </w:r>
      <w:r>
        <w:rPr>
          <w:spacing w:val="-2"/>
          <w:sz w:val="24"/>
        </w:rPr>
        <w:t> </w:t>
      </w:r>
      <w:r>
        <w:rPr>
          <w:sz w:val="24"/>
        </w:rPr>
        <w:t>defeitos</w:t>
      </w:r>
      <w:r>
        <w:rPr>
          <w:spacing w:val="-2"/>
          <w:sz w:val="24"/>
        </w:rPr>
        <w:t> </w:t>
      </w:r>
      <w:r>
        <w:rPr>
          <w:sz w:val="24"/>
        </w:rPr>
        <w:t>ou</w:t>
      </w:r>
      <w:r>
        <w:rPr>
          <w:spacing w:val="-2"/>
          <w:sz w:val="24"/>
        </w:rPr>
        <w:t> </w:t>
      </w:r>
      <w:r>
        <w:rPr>
          <w:sz w:val="24"/>
        </w:rPr>
        <w:t>incorreções</w:t>
      </w:r>
      <w:r>
        <w:rPr>
          <w:spacing w:val="-2"/>
          <w:sz w:val="24"/>
        </w:rPr>
        <w:t> </w:t>
      </w:r>
      <w:r>
        <w:rPr>
          <w:sz w:val="24"/>
        </w:rPr>
        <w:t>resultantes</w:t>
      </w:r>
      <w:r>
        <w:rPr>
          <w:spacing w:val="-2"/>
          <w:sz w:val="24"/>
        </w:rPr>
        <w:t> </w:t>
      </w:r>
      <w:r>
        <w:rPr>
          <w:sz w:val="24"/>
        </w:rPr>
        <w:t>da</w:t>
      </w:r>
      <w:r>
        <w:rPr>
          <w:spacing w:val="-2"/>
          <w:sz w:val="24"/>
        </w:rPr>
        <w:t> </w:t>
      </w:r>
      <w:r>
        <w:rPr>
          <w:sz w:val="24"/>
        </w:rPr>
        <w:t>execução</w:t>
      </w:r>
      <w:r>
        <w:rPr>
          <w:spacing w:val="-2"/>
          <w:sz w:val="24"/>
        </w:rPr>
        <w:t> </w:t>
      </w:r>
      <w:r>
        <w:rPr>
          <w:sz w:val="24"/>
        </w:rPr>
        <w:t>irregular</w:t>
      </w:r>
      <w:r>
        <w:rPr>
          <w:spacing w:val="-2"/>
          <w:sz w:val="24"/>
        </w:rPr>
        <w:t> </w:t>
      </w:r>
      <w:r>
        <w:rPr>
          <w:sz w:val="24"/>
        </w:rPr>
        <w:t>ou</w:t>
      </w:r>
      <w:r>
        <w:rPr>
          <w:spacing w:val="-2"/>
          <w:sz w:val="24"/>
        </w:rPr>
        <w:t> </w:t>
      </w:r>
      <w:r>
        <w:rPr>
          <w:sz w:val="24"/>
        </w:rPr>
        <w:t>de</w:t>
      </w:r>
      <w:r>
        <w:rPr>
          <w:spacing w:val="-2"/>
          <w:sz w:val="24"/>
        </w:rPr>
        <w:t> </w:t>
      </w:r>
      <w:r>
        <w:rPr>
          <w:sz w:val="24"/>
        </w:rPr>
        <w:t>fornecimento</w:t>
      </w:r>
      <w:r>
        <w:rPr>
          <w:spacing w:val="-2"/>
          <w:sz w:val="24"/>
        </w:rPr>
        <w:t> </w:t>
      </w:r>
      <w:r>
        <w:rPr>
          <w:sz w:val="24"/>
        </w:rPr>
        <w:t>de</w:t>
      </w:r>
      <w:r>
        <w:rPr>
          <w:spacing w:val="-2"/>
          <w:sz w:val="24"/>
        </w:rPr>
        <w:t> </w:t>
      </w:r>
      <w:r>
        <w:rPr>
          <w:sz w:val="24"/>
        </w:rPr>
        <w:t>materiais</w:t>
      </w:r>
      <w:r>
        <w:rPr>
          <w:spacing w:val="-2"/>
          <w:sz w:val="24"/>
        </w:rPr>
        <w:t> </w:t>
      </w:r>
      <w:r>
        <w:rPr>
          <w:sz w:val="24"/>
        </w:rPr>
        <w:t>inadequados</w:t>
      </w:r>
      <w:r>
        <w:rPr>
          <w:spacing w:val="-2"/>
          <w:sz w:val="24"/>
        </w:rPr>
        <w:t> </w:t>
      </w:r>
      <w:r>
        <w:rPr>
          <w:sz w:val="24"/>
        </w:rPr>
        <w:t>ou</w:t>
      </w:r>
      <w:r>
        <w:rPr>
          <w:spacing w:val="-2"/>
          <w:sz w:val="24"/>
        </w:rPr>
        <w:t> </w:t>
      </w:r>
      <w:r>
        <w:rPr>
          <w:sz w:val="24"/>
        </w:rPr>
        <w:t>desconformes com as especificações.</w:t>
      </w:r>
    </w:p>
    <w:p>
      <w:pPr>
        <w:pStyle w:val="ListParagraph"/>
        <w:numPr>
          <w:ilvl w:val="1"/>
          <w:numId w:val="13"/>
        </w:numPr>
        <w:tabs>
          <w:tab w:pos="989" w:val="left" w:leader="none"/>
        </w:tabs>
        <w:spacing w:line="242" w:lineRule="auto" w:before="228" w:after="0"/>
        <w:ind w:left="329" w:right="432" w:firstLine="0"/>
        <w:jc w:val="left"/>
        <w:rPr>
          <w:b/>
          <w:sz w:val="24"/>
        </w:rPr>
      </w:pPr>
      <w:r>
        <w:rPr>
          <w:sz w:val="24"/>
        </w:rPr>
        <w:t>Responsabilizar-se pelos vícios e danos decorrentes da execução do objeto, bem como por todo e qualquer dano causado ao Estado, devendo ressarcir</w:t>
      </w:r>
      <w:r>
        <w:rPr>
          <w:spacing w:val="-8"/>
          <w:sz w:val="24"/>
        </w:rPr>
        <w:t> </w:t>
      </w:r>
      <w:r>
        <w:rPr>
          <w:sz w:val="24"/>
        </w:rPr>
        <w:t>imediatamente</w:t>
      </w:r>
      <w:r>
        <w:rPr>
          <w:spacing w:val="-5"/>
          <w:sz w:val="24"/>
        </w:rPr>
        <w:t> </w:t>
      </w:r>
      <w:r>
        <w:rPr>
          <w:sz w:val="24"/>
        </w:rPr>
        <w:t>a</w:t>
      </w:r>
      <w:r>
        <w:rPr>
          <w:spacing w:val="-15"/>
          <w:sz w:val="24"/>
        </w:rPr>
        <w:t> </w:t>
      </w:r>
      <w:r>
        <w:rPr>
          <w:sz w:val="24"/>
        </w:rPr>
        <w:t>Administração</w:t>
      </w:r>
      <w:r>
        <w:rPr>
          <w:spacing w:val="-5"/>
          <w:sz w:val="24"/>
        </w:rPr>
        <w:t> </w:t>
      </w:r>
      <w:r>
        <w:rPr>
          <w:sz w:val="24"/>
        </w:rPr>
        <w:t>em</w:t>
      </w:r>
      <w:r>
        <w:rPr>
          <w:spacing w:val="-5"/>
          <w:sz w:val="24"/>
        </w:rPr>
        <w:t> </w:t>
      </w:r>
      <w:r>
        <w:rPr>
          <w:sz w:val="24"/>
        </w:rPr>
        <w:t>sua</w:t>
      </w:r>
      <w:r>
        <w:rPr>
          <w:spacing w:val="-5"/>
          <w:sz w:val="24"/>
        </w:rPr>
        <w:t> </w:t>
      </w:r>
      <w:r>
        <w:rPr>
          <w:sz w:val="24"/>
        </w:rPr>
        <w:t>integralidade,</w:t>
      </w:r>
      <w:r>
        <w:rPr>
          <w:spacing w:val="-5"/>
          <w:sz w:val="24"/>
        </w:rPr>
        <w:t> </w:t>
      </w:r>
      <w:r>
        <w:rPr>
          <w:sz w:val="24"/>
        </w:rPr>
        <w:t>ficando</w:t>
      </w:r>
      <w:r>
        <w:rPr>
          <w:spacing w:val="-5"/>
          <w:sz w:val="24"/>
        </w:rPr>
        <w:t> </w:t>
      </w:r>
      <w:r>
        <w:rPr>
          <w:sz w:val="24"/>
        </w:rPr>
        <w:t>a</w:t>
      </w:r>
      <w:r>
        <w:rPr>
          <w:spacing w:val="-5"/>
          <w:sz w:val="24"/>
        </w:rPr>
        <w:t> </w:t>
      </w:r>
      <w:r>
        <w:rPr>
          <w:sz w:val="24"/>
        </w:rPr>
        <w:t>CONTRATANTE</w:t>
      </w:r>
      <w:r>
        <w:rPr>
          <w:spacing w:val="-5"/>
          <w:sz w:val="24"/>
        </w:rPr>
        <w:t> </w:t>
      </w:r>
      <w:r>
        <w:rPr>
          <w:sz w:val="24"/>
        </w:rPr>
        <w:t>autorizada</w:t>
      </w:r>
      <w:r>
        <w:rPr>
          <w:spacing w:val="-5"/>
          <w:sz w:val="24"/>
        </w:rPr>
        <w:t> </w:t>
      </w:r>
      <w:r>
        <w:rPr>
          <w:sz w:val="24"/>
        </w:rPr>
        <w:t>a</w:t>
      </w:r>
      <w:r>
        <w:rPr>
          <w:spacing w:val="-5"/>
          <w:sz w:val="24"/>
        </w:rPr>
        <w:t> </w:t>
      </w:r>
      <w:r>
        <w:rPr>
          <w:sz w:val="24"/>
        </w:rPr>
        <w:t>descontar</w:t>
      </w:r>
      <w:r>
        <w:rPr>
          <w:spacing w:val="-5"/>
          <w:sz w:val="24"/>
        </w:rPr>
        <w:t> </w:t>
      </w:r>
      <w:r>
        <w:rPr>
          <w:sz w:val="24"/>
        </w:rPr>
        <w:t>da</w:t>
      </w:r>
      <w:r>
        <w:rPr>
          <w:spacing w:val="-5"/>
          <w:sz w:val="24"/>
        </w:rPr>
        <w:t> </w:t>
      </w:r>
      <w:r>
        <w:rPr>
          <w:sz w:val="24"/>
        </w:rPr>
        <w:t>garantia,</w:t>
      </w:r>
      <w:r>
        <w:rPr>
          <w:spacing w:val="-5"/>
          <w:sz w:val="24"/>
        </w:rPr>
        <w:t> </w:t>
      </w:r>
      <w:r>
        <w:rPr>
          <w:sz w:val="24"/>
        </w:rPr>
        <w:t>caso</w:t>
      </w:r>
      <w:r>
        <w:rPr>
          <w:spacing w:val="-5"/>
          <w:sz w:val="24"/>
        </w:rPr>
        <w:t> </w:t>
      </w:r>
      <w:r>
        <w:rPr>
          <w:sz w:val="24"/>
        </w:rPr>
        <w:t>exigido</w:t>
      </w:r>
      <w:r>
        <w:rPr>
          <w:spacing w:val="-5"/>
          <w:sz w:val="24"/>
        </w:rPr>
        <w:t> </w:t>
      </w:r>
      <w:r>
        <w:rPr>
          <w:sz w:val="24"/>
        </w:rPr>
        <w:t>no</w:t>
      </w:r>
      <w:r>
        <w:rPr>
          <w:spacing w:val="-5"/>
          <w:sz w:val="24"/>
        </w:rPr>
        <w:t> </w:t>
      </w:r>
      <w:r>
        <w:rPr>
          <w:sz w:val="24"/>
        </w:rPr>
        <w:t>edital, ou dos pagamentos devidos à CONTRATADA, o valor correspondente aos danos sofridos.</w:t>
      </w:r>
    </w:p>
    <w:p>
      <w:pPr>
        <w:pStyle w:val="ListParagraph"/>
        <w:numPr>
          <w:ilvl w:val="1"/>
          <w:numId w:val="13"/>
        </w:numPr>
        <w:tabs>
          <w:tab w:pos="989" w:val="left" w:leader="none"/>
        </w:tabs>
        <w:spacing w:line="240" w:lineRule="auto" w:before="229" w:after="0"/>
        <w:ind w:left="329" w:right="354" w:firstLine="0"/>
        <w:jc w:val="left"/>
        <w:rPr>
          <w:b/>
          <w:sz w:val="24"/>
        </w:rPr>
      </w:pPr>
      <w:r>
        <w:rPr>
          <w:sz w:val="24"/>
        </w:rPr>
        <w:t>Responder, impreterivelmente até o dia útil seguinte, aos e-mails enviados pela fiscalização do Restaurante Universitário, referentes às não conformidades</w:t>
      </w:r>
      <w:r>
        <w:rPr>
          <w:spacing w:val="-3"/>
          <w:sz w:val="24"/>
        </w:rPr>
        <w:t> </w:t>
      </w:r>
      <w:r>
        <w:rPr>
          <w:sz w:val="24"/>
        </w:rPr>
        <w:t>observadas</w:t>
      </w:r>
      <w:r>
        <w:rPr>
          <w:spacing w:val="-3"/>
          <w:sz w:val="24"/>
        </w:rPr>
        <w:t> </w:t>
      </w:r>
      <w:r>
        <w:rPr>
          <w:sz w:val="24"/>
        </w:rPr>
        <w:t>in</w:t>
      </w:r>
      <w:r>
        <w:rPr>
          <w:spacing w:val="-3"/>
          <w:sz w:val="24"/>
        </w:rPr>
        <w:t> </w:t>
      </w:r>
      <w:r>
        <w:rPr>
          <w:sz w:val="24"/>
        </w:rPr>
        <w:t>loco.</w:t>
      </w:r>
      <w:r>
        <w:rPr>
          <w:spacing w:val="-3"/>
          <w:sz w:val="24"/>
        </w:rPr>
        <w:t> </w:t>
      </w:r>
      <w:r>
        <w:rPr>
          <w:sz w:val="24"/>
        </w:rPr>
        <w:t>Entre</w:t>
      </w:r>
      <w:r>
        <w:rPr>
          <w:spacing w:val="-3"/>
          <w:sz w:val="24"/>
        </w:rPr>
        <w:t> </w:t>
      </w:r>
      <w:r>
        <w:rPr>
          <w:sz w:val="24"/>
        </w:rPr>
        <w:t>as</w:t>
      </w:r>
      <w:r>
        <w:rPr>
          <w:spacing w:val="-3"/>
          <w:sz w:val="24"/>
        </w:rPr>
        <w:t> </w:t>
      </w:r>
      <w:r>
        <w:rPr>
          <w:sz w:val="24"/>
        </w:rPr>
        <w:t>possíveis</w:t>
      </w:r>
      <w:r>
        <w:rPr>
          <w:spacing w:val="-3"/>
          <w:sz w:val="24"/>
        </w:rPr>
        <w:t> </w:t>
      </w:r>
      <w:r>
        <w:rPr>
          <w:sz w:val="24"/>
        </w:rPr>
        <w:t>não</w:t>
      </w:r>
      <w:r>
        <w:rPr>
          <w:spacing w:val="-3"/>
          <w:sz w:val="24"/>
        </w:rPr>
        <w:t> </w:t>
      </w:r>
      <w:r>
        <w:rPr>
          <w:sz w:val="24"/>
        </w:rPr>
        <w:t>conformidades</w:t>
      </w:r>
      <w:r>
        <w:rPr>
          <w:spacing w:val="-3"/>
          <w:sz w:val="24"/>
        </w:rPr>
        <w:t> </w:t>
      </w:r>
      <w:r>
        <w:rPr>
          <w:sz w:val="24"/>
        </w:rPr>
        <w:t>estão,</w:t>
      </w:r>
      <w:r>
        <w:rPr>
          <w:spacing w:val="-3"/>
          <w:sz w:val="24"/>
        </w:rPr>
        <w:t> </w:t>
      </w:r>
      <w:r>
        <w:rPr>
          <w:sz w:val="24"/>
        </w:rPr>
        <w:t>por</w:t>
      </w:r>
      <w:r>
        <w:rPr>
          <w:spacing w:val="-3"/>
          <w:sz w:val="24"/>
        </w:rPr>
        <w:t> </w:t>
      </w:r>
      <w:r>
        <w:rPr>
          <w:sz w:val="24"/>
        </w:rPr>
        <w:t>exemplo:</w:t>
      </w:r>
      <w:r>
        <w:rPr>
          <w:spacing w:val="-3"/>
          <w:sz w:val="24"/>
        </w:rPr>
        <w:t> </w:t>
      </w:r>
      <w:r>
        <w:rPr>
          <w:sz w:val="24"/>
        </w:rPr>
        <w:t>porções</w:t>
      </w:r>
      <w:r>
        <w:rPr>
          <w:spacing w:val="-3"/>
          <w:sz w:val="24"/>
        </w:rPr>
        <w:t> </w:t>
      </w:r>
      <w:r>
        <w:rPr>
          <w:sz w:val="24"/>
        </w:rPr>
        <w:t>com</w:t>
      </w:r>
      <w:r>
        <w:rPr>
          <w:spacing w:val="-3"/>
          <w:sz w:val="24"/>
        </w:rPr>
        <w:t> </w:t>
      </w:r>
      <w:r>
        <w:rPr>
          <w:sz w:val="24"/>
        </w:rPr>
        <w:t>gramatura</w:t>
      </w:r>
      <w:r>
        <w:rPr>
          <w:spacing w:val="-3"/>
          <w:sz w:val="24"/>
        </w:rPr>
        <w:t> </w:t>
      </w:r>
      <w:r>
        <w:rPr>
          <w:sz w:val="24"/>
        </w:rPr>
        <w:t>inferior</w:t>
      </w:r>
      <w:r>
        <w:rPr>
          <w:spacing w:val="-3"/>
          <w:sz w:val="24"/>
        </w:rPr>
        <w:t> </w:t>
      </w:r>
      <w:r>
        <w:rPr>
          <w:sz w:val="24"/>
        </w:rPr>
        <w:t>à</w:t>
      </w:r>
      <w:r>
        <w:rPr>
          <w:spacing w:val="-3"/>
          <w:sz w:val="24"/>
        </w:rPr>
        <w:t> </w:t>
      </w:r>
      <w:r>
        <w:rPr>
          <w:sz w:val="24"/>
        </w:rPr>
        <w:t>especificada</w:t>
      </w:r>
      <w:r>
        <w:rPr>
          <w:spacing w:val="-3"/>
          <w:sz w:val="24"/>
        </w:rPr>
        <w:t> </w:t>
      </w:r>
      <w:r>
        <w:rPr>
          <w:sz w:val="24"/>
        </w:rPr>
        <w:t>no</w:t>
      </w:r>
      <w:r>
        <w:rPr>
          <w:spacing w:val="-8"/>
          <w:sz w:val="24"/>
        </w:rPr>
        <w:t> </w:t>
      </w:r>
      <w:r>
        <w:rPr>
          <w:sz w:val="24"/>
        </w:rPr>
        <w:t>Termo de Referência, atraso na abertura do RU, qualidade inadequada das preparações, falta de preparações, entre outras.</w:t>
      </w:r>
      <w:r>
        <w:rPr>
          <w:spacing w:val="-8"/>
          <w:sz w:val="24"/>
        </w:rPr>
        <w:t> </w:t>
      </w:r>
      <w:r>
        <w:rPr>
          <w:sz w:val="24"/>
        </w:rPr>
        <w:t>A</w:t>
      </w:r>
      <w:r>
        <w:rPr>
          <w:spacing w:val="-8"/>
          <w:sz w:val="24"/>
        </w:rPr>
        <w:t> </w:t>
      </w:r>
      <w:r>
        <w:rPr>
          <w:sz w:val="24"/>
        </w:rPr>
        <w:t>resposta deverá conter a justificativa para a ocorrência, bem como a apresentação de um plano de ação corretivo que assegure a não recorrência da situação.</w:t>
      </w:r>
    </w:p>
    <w:p>
      <w:pPr>
        <w:pStyle w:val="ListParagraph"/>
        <w:numPr>
          <w:ilvl w:val="1"/>
          <w:numId w:val="13"/>
        </w:numPr>
        <w:tabs>
          <w:tab w:pos="989" w:val="left" w:leader="none"/>
        </w:tabs>
        <w:spacing w:line="235" w:lineRule="auto" w:before="251" w:after="0"/>
        <w:ind w:left="329" w:right="553" w:firstLine="0"/>
        <w:jc w:val="left"/>
        <w:rPr>
          <w:b/>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w:t>
      </w:r>
    </w:p>
    <w:p>
      <w:pPr>
        <w:pStyle w:val="ListParagraph"/>
        <w:numPr>
          <w:ilvl w:val="1"/>
          <w:numId w:val="13"/>
        </w:numPr>
        <w:tabs>
          <w:tab w:pos="989" w:val="left" w:leader="none"/>
        </w:tabs>
        <w:spacing w:line="240" w:lineRule="auto" w:before="249" w:after="0"/>
        <w:ind w:left="329" w:right="314" w:firstLine="0"/>
        <w:jc w:val="left"/>
        <w:rPr>
          <w:b/>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ou</w:t>
      </w:r>
      <w:r>
        <w:rPr>
          <w:spacing w:val="-3"/>
          <w:sz w:val="24"/>
        </w:rPr>
        <w:t> </w:t>
      </w:r>
      <w:r>
        <w:rPr>
          <w:sz w:val="24"/>
        </w:rPr>
        <w:t>para</w:t>
      </w:r>
      <w:r>
        <w:rPr>
          <w:spacing w:val="-3"/>
          <w:sz w:val="24"/>
        </w:rPr>
        <w:t> </w:t>
      </w:r>
      <w:r>
        <w:rPr>
          <w:sz w:val="24"/>
        </w:rPr>
        <w:t>reabilitado</w:t>
      </w:r>
      <w:r>
        <w:rPr>
          <w:spacing w:val="-3"/>
          <w:sz w:val="24"/>
        </w:rPr>
        <w:t> </w:t>
      </w:r>
      <w:r>
        <w:rPr>
          <w:sz w:val="24"/>
        </w:rPr>
        <w:t>da Previdência Social, bem como as regras de acessibilidade previstas na legislação, quando a CONTRATADA</w:t>
      </w:r>
      <w:r>
        <w:rPr>
          <w:spacing w:val="-10"/>
          <w:sz w:val="24"/>
        </w:rPr>
        <w:t> </w:t>
      </w:r>
      <w:r>
        <w:rPr>
          <w:sz w:val="24"/>
        </w:rPr>
        <w:t>houver se beneficiado da preferência estabelecida pela Lei nº 13.146, de 2015. E ainda observar o cumprimento do quantitativo de pessoas com deficiência, estipulado pelo art. 93 da Lei Federal nº 8.213/91.</w:t>
      </w:r>
    </w:p>
    <w:p>
      <w:pPr>
        <w:pStyle w:val="ListParagraph"/>
        <w:numPr>
          <w:ilvl w:val="1"/>
          <w:numId w:val="13"/>
        </w:numPr>
        <w:tabs>
          <w:tab w:pos="989" w:val="left" w:leader="none"/>
        </w:tabs>
        <w:spacing w:line="240" w:lineRule="auto" w:before="231" w:after="0"/>
        <w:ind w:left="989" w:right="0" w:hanging="660"/>
        <w:jc w:val="left"/>
        <w:rPr>
          <w:b/>
          <w:sz w:val="24"/>
        </w:rPr>
      </w:pPr>
      <w:r>
        <w:rPr>
          <w:sz w:val="24"/>
        </w:rPr>
        <w:t>Guardar sigilo sobre todas as informações obtidas em decorrência do cumprimento do </w:t>
      </w:r>
      <w:r>
        <w:rPr>
          <w:spacing w:val="-2"/>
          <w:sz w:val="24"/>
        </w:rPr>
        <w:t>contrato.</w:t>
      </w:r>
    </w:p>
    <w:p>
      <w:pPr>
        <w:pStyle w:val="ListParagraph"/>
        <w:numPr>
          <w:ilvl w:val="1"/>
          <w:numId w:val="13"/>
        </w:numPr>
        <w:tabs>
          <w:tab w:pos="989" w:val="left" w:leader="none"/>
        </w:tabs>
        <w:spacing w:line="240" w:lineRule="auto" w:before="249" w:after="0"/>
        <w:ind w:left="989" w:right="0" w:hanging="660"/>
        <w:jc w:val="left"/>
        <w:rPr>
          <w:b/>
          <w:sz w:val="24"/>
        </w:rPr>
      </w:pPr>
      <w:r>
        <w:rPr>
          <w:sz w:val="24"/>
        </w:rPr>
        <w:t>Manter</w:t>
      </w:r>
      <w:r>
        <w:rPr>
          <w:spacing w:val="-2"/>
          <w:sz w:val="24"/>
        </w:rPr>
        <w:t> </w:t>
      </w:r>
      <w:r>
        <w:rPr>
          <w:sz w:val="24"/>
        </w:rPr>
        <w:t>a execução do serviço nos horários fixados pela </w:t>
      </w:r>
      <w:r>
        <w:rPr>
          <w:spacing w:val="-2"/>
          <w:sz w:val="24"/>
        </w:rPr>
        <w:t>CONTRATANTE.</w:t>
      </w:r>
    </w:p>
    <w:p>
      <w:pPr>
        <w:pStyle w:val="ListParagraph"/>
        <w:numPr>
          <w:ilvl w:val="1"/>
          <w:numId w:val="13"/>
        </w:numPr>
        <w:tabs>
          <w:tab w:pos="989" w:val="left" w:leader="none"/>
        </w:tabs>
        <w:spacing w:line="240" w:lineRule="auto" w:before="235" w:after="0"/>
        <w:ind w:left="329" w:right="386" w:firstLine="0"/>
        <w:jc w:val="left"/>
        <w:rPr>
          <w:b/>
          <w:sz w:val="24"/>
        </w:rPr>
      </w:pPr>
      <w:r>
        <w:rPr>
          <w:sz w:val="24"/>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w:t>
      </w:r>
      <w:r>
        <w:rPr>
          <w:spacing w:val="-2"/>
          <w:sz w:val="24"/>
        </w:rPr>
        <w:t> </w:t>
      </w:r>
      <w:r>
        <w:rPr>
          <w:sz w:val="24"/>
        </w:rPr>
        <w:t>objeto</w:t>
      </w:r>
      <w:r>
        <w:rPr>
          <w:spacing w:val="-2"/>
          <w:sz w:val="24"/>
        </w:rPr>
        <w:t> </w:t>
      </w:r>
      <w:r>
        <w:rPr>
          <w:sz w:val="24"/>
        </w:rPr>
        <w:t>da</w:t>
      </w:r>
      <w:r>
        <w:rPr>
          <w:spacing w:val="-2"/>
          <w:sz w:val="24"/>
        </w:rPr>
        <w:t> </w:t>
      </w:r>
      <w:r>
        <w:rPr>
          <w:sz w:val="24"/>
        </w:rPr>
        <w:t>licitação,</w:t>
      </w:r>
      <w:r>
        <w:rPr>
          <w:spacing w:val="-2"/>
          <w:sz w:val="24"/>
        </w:rPr>
        <w:t> </w:t>
      </w:r>
      <w:r>
        <w:rPr>
          <w:sz w:val="24"/>
        </w:rPr>
        <w:t>exceto</w:t>
      </w:r>
      <w:r>
        <w:rPr>
          <w:spacing w:val="-2"/>
          <w:sz w:val="24"/>
        </w:rPr>
        <w:t> </w:t>
      </w:r>
      <w:r>
        <w:rPr>
          <w:sz w:val="24"/>
        </w:rPr>
        <w:t>quando</w:t>
      </w:r>
      <w:r>
        <w:rPr>
          <w:spacing w:val="-2"/>
          <w:sz w:val="24"/>
        </w:rPr>
        <w:t> </w:t>
      </w:r>
      <w:r>
        <w:rPr>
          <w:sz w:val="24"/>
        </w:rPr>
        <w:t>ocorrer</w:t>
      </w:r>
      <w:r>
        <w:rPr>
          <w:spacing w:val="-2"/>
          <w:sz w:val="24"/>
        </w:rPr>
        <w:t> </w:t>
      </w:r>
      <w:r>
        <w:rPr>
          <w:sz w:val="24"/>
        </w:rPr>
        <w:t>algum</w:t>
      </w:r>
      <w:r>
        <w:rPr>
          <w:spacing w:val="-2"/>
          <w:sz w:val="24"/>
        </w:rPr>
        <w:t> </w:t>
      </w:r>
      <w:r>
        <w:rPr>
          <w:sz w:val="24"/>
        </w:rPr>
        <w:t>dos</w:t>
      </w:r>
      <w:r>
        <w:rPr>
          <w:spacing w:val="-2"/>
          <w:sz w:val="24"/>
        </w:rPr>
        <w:t> </w:t>
      </w:r>
      <w:r>
        <w:rPr>
          <w:sz w:val="24"/>
        </w:rPr>
        <w:t>eventos arrolados no Art. 124 da Lei nº 14.133/21.</w:t>
      </w:r>
    </w:p>
    <w:p>
      <w:pPr>
        <w:pStyle w:val="ListParagraph"/>
        <w:numPr>
          <w:ilvl w:val="1"/>
          <w:numId w:val="13"/>
        </w:numPr>
        <w:tabs>
          <w:tab w:pos="989" w:val="left" w:leader="none"/>
        </w:tabs>
        <w:spacing w:line="240" w:lineRule="auto" w:before="246" w:after="0"/>
        <w:ind w:left="989" w:right="0" w:hanging="660"/>
        <w:jc w:val="left"/>
        <w:rPr>
          <w:b/>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da </w:t>
      </w:r>
      <w:r>
        <w:rPr>
          <w:spacing w:val="-2"/>
          <w:sz w:val="24"/>
        </w:rPr>
        <w:t>CONTRATANTE.</w:t>
      </w:r>
    </w:p>
    <w:p>
      <w:pPr>
        <w:pStyle w:val="ListParagraph"/>
        <w:numPr>
          <w:ilvl w:val="1"/>
          <w:numId w:val="13"/>
        </w:numPr>
        <w:tabs>
          <w:tab w:pos="989" w:val="left" w:leader="none"/>
        </w:tabs>
        <w:spacing w:line="247" w:lineRule="auto" w:before="234" w:after="0"/>
        <w:ind w:left="329" w:right="878" w:firstLine="0"/>
        <w:jc w:val="left"/>
        <w:rPr>
          <w:b/>
          <w:sz w:val="24"/>
        </w:rPr>
      </w:pPr>
      <w:r>
        <w:rPr>
          <w:sz w:val="24"/>
        </w:rPr>
        <w:t>Manter</w:t>
      </w:r>
      <w:r>
        <w:rPr>
          <w:spacing w:val="-3"/>
          <w:sz w:val="24"/>
        </w:rPr>
        <w:t> </w:t>
      </w:r>
      <w:r>
        <w:rPr>
          <w:sz w:val="24"/>
        </w:rPr>
        <w:t>em</w:t>
      </w:r>
      <w:r>
        <w:rPr>
          <w:spacing w:val="-3"/>
          <w:sz w:val="24"/>
        </w:rPr>
        <w:t> </w:t>
      </w:r>
      <w:r>
        <w:rPr>
          <w:sz w:val="24"/>
        </w:rPr>
        <w:t>perfeitas</w:t>
      </w:r>
      <w:r>
        <w:rPr>
          <w:spacing w:val="-3"/>
          <w:sz w:val="24"/>
        </w:rPr>
        <w:t> </w:t>
      </w:r>
      <w:r>
        <w:rPr>
          <w:sz w:val="24"/>
        </w:rPr>
        <w:t>condições</w:t>
      </w:r>
      <w:r>
        <w:rPr>
          <w:spacing w:val="-3"/>
          <w:sz w:val="24"/>
        </w:rPr>
        <w:t> </w:t>
      </w:r>
      <w:r>
        <w:rPr>
          <w:sz w:val="24"/>
        </w:rPr>
        <w:t>de</w:t>
      </w:r>
      <w:r>
        <w:rPr>
          <w:spacing w:val="-3"/>
          <w:sz w:val="24"/>
        </w:rPr>
        <w:t> </w:t>
      </w:r>
      <w:r>
        <w:rPr>
          <w:sz w:val="24"/>
        </w:rPr>
        <w:t>uso</w:t>
      </w:r>
      <w:r>
        <w:rPr>
          <w:spacing w:val="-3"/>
          <w:sz w:val="24"/>
        </w:rPr>
        <w:t> </w:t>
      </w:r>
      <w:r>
        <w:rPr>
          <w:sz w:val="24"/>
        </w:rPr>
        <w:t>as</w:t>
      </w:r>
      <w:r>
        <w:rPr>
          <w:spacing w:val="-3"/>
          <w:sz w:val="24"/>
        </w:rPr>
        <w:t> </w:t>
      </w:r>
      <w:r>
        <w:rPr>
          <w:sz w:val="24"/>
        </w:rPr>
        <w:t>dependências</w:t>
      </w:r>
      <w:r>
        <w:rPr>
          <w:spacing w:val="-3"/>
          <w:sz w:val="24"/>
        </w:rPr>
        <w:t> </w:t>
      </w:r>
      <w:r>
        <w:rPr>
          <w:sz w:val="24"/>
        </w:rPr>
        <w:t>comuns,</w:t>
      </w:r>
      <w:r>
        <w:rPr>
          <w:spacing w:val="-3"/>
          <w:sz w:val="24"/>
        </w:rPr>
        <w:t> </w:t>
      </w:r>
      <w:r>
        <w:rPr>
          <w:sz w:val="24"/>
        </w:rPr>
        <w:t>mobiliário,</w:t>
      </w:r>
      <w:r>
        <w:rPr>
          <w:spacing w:val="-3"/>
          <w:sz w:val="24"/>
        </w:rPr>
        <w:t> </w:t>
      </w:r>
      <w:r>
        <w:rPr>
          <w:sz w:val="24"/>
        </w:rPr>
        <w:t>equipamentos</w:t>
      </w:r>
      <w:r>
        <w:rPr>
          <w:spacing w:val="-3"/>
          <w:sz w:val="24"/>
        </w:rPr>
        <w:t> </w:t>
      </w:r>
      <w:r>
        <w:rPr>
          <w:sz w:val="24"/>
        </w:rPr>
        <w:t>e</w:t>
      </w:r>
      <w:r>
        <w:rPr>
          <w:spacing w:val="-3"/>
          <w:sz w:val="24"/>
        </w:rPr>
        <w:t> </w:t>
      </w:r>
      <w:r>
        <w:rPr>
          <w:sz w:val="24"/>
        </w:rPr>
        <w:t>utensílios,</w:t>
      </w:r>
      <w:r>
        <w:rPr>
          <w:spacing w:val="-3"/>
          <w:sz w:val="24"/>
        </w:rPr>
        <w:t> </w:t>
      </w:r>
      <w:r>
        <w:rPr>
          <w:sz w:val="24"/>
        </w:rPr>
        <w:t>responsabilizando-se</w:t>
      </w:r>
      <w:r>
        <w:rPr>
          <w:spacing w:val="-3"/>
          <w:sz w:val="24"/>
        </w:rPr>
        <w:t> </w:t>
      </w:r>
      <w:r>
        <w:rPr>
          <w:sz w:val="24"/>
        </w:rPr>
        <w:t>por</w:t>
      </w:r>
      <w:r>
        <w:rPr>
          <w:spacing w:val="-3"/>
          <w:sz w:val="24"/>
        </w:rPr>
        <w:t> </w:t>
      </w:r>
      <w:r>
        <w:rPr>
          <w:sz w:val="24"/>
        </w:rPr>
        <w:t>eventuais extravios, danos ou quebras por mau uso.</w:t>
      </w:r>
    </w:p>
    <w:p>
      <w:pPr>
        <w:pStyle w:val="ListParagraph"/>
        <w:numPr>
          <w:ilvl w:val="1"/>
          <w:numId w:val="13"/>
        </w:numPr>
        <w:tabs>
          <w:tab w:pos="989" w:val="left" w:leader="none"/>
        </w:tabs>
        <w:spacing w:line="235" w:lineRule="auto" w:before="231" w:after="0"/>
        <w:ind w:left="329" w:right="674" w:firstLine="0"/>
        <w:jc w:val="left"/>
        <w:rPr>
          <w:b/>
          <w:sz w:val="24"/>
        </w:rPr>
      </w:pPr>
      <w:r>
        <w:rPr>
          <w:sz w:val="24"/>
        </w:rPr>
        <w:t>Recolher</w:t>
      </w:r>
      <w:r>
        <w:rPr>
          <w:spacing w:val="-3"/>
          <w:sz w:val="24"/>
        </w:rPr>
        <w:t> </w:t>
      </w:r>
      <w:r>
        <w:rPr>
          <w:sz w:val="24"/>
        </w:rPr>
        <w:t>os</w:t>
      </w:r>
      <w:r>
        <w:rPr>
          <w:spacing w:val="-3"/>
          <w:sz w:val="24"/>
        </w:rPr>
        <w:t> </w:t>
      </w:r>
      <w:r>
        <w:rPr>
          <w:sz w:val="24"/>
        </w:rPr>
        <w:t>resíduos</w:t>
      </w:r>
      <w:r>
        <w:rPr>
          <w:spacing w:val="-3"/>
          <w:sz w:val="24"/>
        </w:rPr>
        <w:t> </w:t>
      </w:r>
      <w:r>
        <w:rPr>
          <w:sz w:val="24"/>
        </w:rPr>
        <w:t>sólidos</w:t>
      </w:r>
      <w:r>
        <w:rPr>
          <w:spacing w:val="-3"/>
          <w:sz w:val="24"/>
        </w:rPr>
        <w:t> </w:t>
      </w:r>
      <w:r>
        <w:rPr>
          <w:sz w:val="24"/>
        </w:rPr>
        <w:t>alimentar</w:t>
      </w:r>
      <w:r>
        <w:rPr>
          <w:spacing w:val="-3"/>
          <w:sz w:val="24"/>
        </w:rPr>
        <w:t> </w:t>
      </w:r>
      <w:r>
        <w:rPr>
          <w:sz w:val="24"/>
        </w:rPr>
        <w:t>e</w:t>
      </w:r>
      <w:r>
        <w:rPr>
          <w:spacing w:val="-3"/>
          <w:sz w:val="24"/>
        </w:rPr>
        <w:t> </w:t>
      </w:r>
      <w:r>
        <w:rPr>
          <w:sz w:val="24"/>
        </w:rPr>
        <w:t>não</w:t>
      </w:r>
      <w:r>
        <w:rPr>
          <w:spacing w:val="-3"/>
          <w:sz w:val="24"/>
        </w:rPr>
        <w:t> </w:t>
      </w:r>
      <w:r>
        <w:rPr>
          <w:sz w:val="24"/>
        </w:rPr>
        <w:t>alimentar</w:t>
      </w:r>
      <w:r>
        <w:rPr>
          <w:spacing w:val="-3"/>
          <w:sz w:val="24"/>
        </w:rPr>
        <w:t> </w:t>
      </w:r>
      <w:r>
        <w:rPr>
          <w:sz w:val="24"/>
        </w:rPr>
        <w:t>-</w:t>
      </w:r>
      <w:r>
        <w:rPr>
          <w:spacing w:val="-3"/>
          <w:sz w:val="24"/>
        </w:rPr>
        <w:t> </w:t>
      </w:r>
      <w:r>
        <w:rPr>
          <w:sz w:val="24"/>
        </w:rPr>
        <w:t>acondicionando-os</w:t>
      </w:r>
      <w:r>
        <w:rPr>
          <w:spacing w:val="-3"/>
          <w:sz w:val="24"/>
        </w:rPr>
        <w:t> </w:t>
      </w:r>
      <w:r>
        <w:rPr>
          <w:sz w:val="24"/>
        </w:rPr>
        <w:t>de</w:t>
      </w:r>
      <w:r>
        <w:rPr>
          <w:spacing w:val="-3"/>
          <w:sz w:val="24"/>
        </w:rPr>
        <w:t> </w:t>
      </w:r>
      <w:r>
        <w:rPr>
          <w:sz w:val="24"/>
        </w:rPr>
        <w:t>forma</w:t>
      </w:r>
      <w:r>
        <w:rPr>
          <w:spacing w:val="-3"/>
          <w:sz w:val="24"/>
        </w:rPr>
        <w:t> </w:t>
      </w:r>
      <w:r>
        <w:rPr>
          <w:sz w:val="24"/>
        </w:rPr>
        <w:t>adequada</w:t>
      </w:r>
      <w:r>
        <w:rPr>
          <w:spacing w:val="-3"/>
          <w:sz w:val="24"/>
        </w:rPr>
        <w:t> </w:t>
      </w:r>
      <w:r>
        <w:rPr>
          <w:sz w:val="24"/>
        </w:rPr>
        <w:t>e</w:t>
      </w:r>
      <w:r>
        <w:rPr>
          <w:spacing w:val="-3"/>
          <w:sz w:val="24"/>
        </w:rPr>
        <w:t> </w:t>
      </w:r>
      <w:r>
        <w:rPr>
          <w:sz w:val="24"/>
        </w:rPr>
        <w:t>recolhendo-os</w:t>
      </w:r>
      <w:r>
        <w:rPr>
          <w:spacing w:val="-3"/>
          <w:sz w:val="24"/>
        </w:rPr>
        <w:t> </w:t>
      </w:r>
      <w:r>
        <w:rPr>
          <w:sz w:val="24"/>
        </w:rPr>
        <w:t>após</w:t>
      </w:r>
      <w:r>
        <w:rPr>
          <w:spacing w:val="-3"/>
          <w:sz w:val="24"/>
        </w:rPr>
        <w:t> </w:t>
      </w:r>
      <w:r>
        <w:rPr>
          <w:sz w:val="24"/>
        </w:rPr>
        <w:t>todas</w:t>
      </w:r>
      <w:r>
        <w:rPr>
          <w:spacing w:val="-3"/>
          <w:sz w:val="24"/>
        </w:rPr>
        <w:t> </w:t>
      </w:r>
      <w:r>
        <w:rPr>
          <w:sz w:val="24"/>
        </w:rPr>
        <w:t>as</w:t>
      </w:r>
      <w:r>
        <w:rPr>
          <w:spacing w:val="-3"/>
          <w:sz w:val="24"/>
        </w:rPr>
        <w:t> </w:t>
      </w:r>
      <w:r>
        <w:rPr>
          <w:sz w:val="24"/>
        </w:rPr>
        <w:t>refeições</w:t>
      </w:r>
      <w:r>
        <w:rPr>
          <w:spacing w:val="-3"/>
          <w:sz w:val="24"/>
        </w:rPr>
        <w:t> </w:t>
      </w:r>
      <w:r>
        <w:rPr>
          <w:sz w:val="24"/>
        </w:rPr>
        <w:t>para destinação correta.</w:t>
      </w:r>
    </w:p>
    <w:p>
      <w:pPr>
        <w:pStyle w:val="ListParagraph"/>
        <w:numPr>
          <w:ilvl w:val="1"/>
          <w:numId w:val="13"/>
        </w:numPr>
        <w:tabs>
          <w:tab w:pos="989" w:val="left" w:leader="none"/>
        </w:tabs>
        <w:spacing w:line="240" w:lineRule="auto" w:before="249" w:after="0"/>
        <w:ind w:left="989" w:right="0" w:hanging="660"/>
        <w:jc w:val="left"/>
        <w:rPr>
          <w:b/>
          <w:sz w:val="24"/>
        </w:rPr>
      </w:pPr>
      <w:r>
        <w:rPr>
          <w:sz w:val="24"/>
        </w:rPr>
        <w:t>Encaminhar a fatura/nota fiscal, de acordo com o estabelecido em contrato, após ateste do Fiscal do </w:t>
      </w:r>
      <w:r>
        <w:rPr>
          <w:spacing w:val="-2"/>
          <w:sz w:val="24"/>
        </w:rPr>
        <w:t>Contrato.</w:t>
      </w:r>
    </w:p>
    <w:p>
      <w:pPr>
        <w:pStyle w:val="ListParagraph"/>
        <w:numPr>
          <w:ilvl w:val="1"/>
          <w:numId w:val="13"/>
        </w:numPr>
        <w:tabs>
          <w:tab w:pos="989" w:val="left" w:leader="none"/>
        </w:tabs>
        <w:spacing w:line="242" w:lineRule="auto" w:before="234" w:after="0"/>
        <w:ind w:left="329" w:right="352" w:firstLine="0"/>
        <w:jc w:val="left"/>
        <w:rPr>
          <w:b/>
          <w:sz w:val="24"/>
        </w:rPr>
      </w:pPr>
      <w:r>
        <w:rPr>
          <w:sz w:val="24"/>
        </w:rPr>
        <w:t>Participar</w:t>
      </w:r>
      <w:r>
        <w:rPr>
          <w:spacing w:val="-5"/>
          <w:sz w:val="24"/>
        </w:rPr>
        <w:t> </w:t>
      </w:r>
      <w:r>
        <w:rPr>
          <w:sz w:val="24"/>
        </w:rPr>
        <w:t>durante</w:t>
      </w:r>
      <w:r>
        <w:rPr>
          <w:spacing w:val="-5"/>
          <w:sz w:val="24"/>
        </w:rPr>
        <w:t> </w:t>
      </w:r>
      <w:r>
        <w:rPr>
          <w:sz w:val="24"/>
        </w:rPr>
        <w:t>a</w:t>
      </w:r>
      <w:r>
        <w:rPr>
          <w:spacing w:val="-5"/>
          <w:sz w:val="24"/>
        </w:rPr>
        <w:t> </w:t>
      </w:r>
      <w:r>
        <w:rPr>
          <w:sz w:val="24"/>
        </w:rPr>
        <w:t>vigência</w:t>
      </w:r>
      <w:r>
        <w:rPr>
          <w:spacing w:val="-5"/>
          <w:sz w:val="24"/>
        </w:rPr>
        <w:t> </w:t>
      </w:r>
      <w:r>
        <w:rPr>
          <w:sz w:val="24"/>
        </w:rPr>
        <w:t>do</w:t>
      </w:r>
      <w:r>
        <w:rPr>
          <w:spacing w:val="-5"/>
          <w:sz w:val="24"/>
        </w:rPr>
        <w:t> </w:t>
      </w:r>
      <w:r>
        <w:rPr>
          <w:sz w:val="24"/>
        </w:rPr>
        <w:t>contrato,</w:t>
      </w:r>
      <w:r>
        <w:rPr>
          <w:spacing w:val="-5"/>
          <w:sz w:val="24"/>
        </w:rPr>
        <w:t> </w:t>
      </w:r>
      <w:r>
        <w:rPr>
          <w:sz w:val="24"/>
        </w:rPr>
        <w:t>sempre</w:t>
      </w:r>
      <w:r>
        <w:rPr>
          <w:spacing w:val="-5"/>
          <w:sz w:val="24"/>
        </w:rPr>
        <w:t> </w:t>
      </w:r>
      <w:r>
        <w:rPr>
          <w:sz w:val="24"/>
        </w:rPr>
        <w:t>que</w:t>
      </w:r>
      <w:r>
        <w:rPr>
          <w:spacing w:val="-5"/>
          <w:sz w:val="24"/>
        </w:rPr>
        <w:t> </w:t>
      </w:r>
      <w:r>
        <w:rPr>
          <w:sz w:val="24"/>
        </w:rPr>
        <w:t>requisitada</w:t>
      </w:r>
      <w:r>
        <w:rPr>
          <w:spacing w:val="-5"/>
          <w:sz w:val="24"/>
        </w:rPr>
        <w:t> </w:t>
      </w:r>
      <w:r>
        <w:rPr>
          <w:sz w:val="24"/>
        </w:rPr>
        <w:t>pela</w:t>
      </w:r>
      <w:r>
        <w:rPr>
          <w:spacing w:val="-5"/>
          <w:sz w:val="24"/>
        </w:rPr>
        <w:t> </w:t>
      </w:r>
      <w:r>
        <w:rPr>
          <w:sz w:val="24"/>
        </w:rPr>
        <w:t>CONTRATANTE,</w:t>
      </w:r>
      <w:r>
        <w:rPr>
          <w:spacing w:val="-5"/>
          <w:sz w:val="24"/>
        </w:rPr>
        <w:t> </w:t>
      </w:r>
      <w:r>
        <w:rPr>
          <w:sz w:val="24"/>
        </w:rPr>
        <w:t>de</w:t>
      </w:r>
      <w:r>
        <w:rPr>
          <w:spacing w:val="-5"/>
          <w:sz w:val="24"/>
        </w:rPr>
        <w:t> </w:t>
      </w:r>
      <w:r>
        <w:rPr>
          <w:sz w:val="24"/>
        </w:rPr>
        <w:t>reuniões</w:t>
      </w:r>
      <w:r>
        <w:rPr>
          <w:spacing w:val="-5"/>
          <w:sz w:val="24"/>
        </w:rPr>
        <w:t> </w:t>
      </w:r>
      <w:r>
        <w:rPr>
          <w:sz w:val="24"/>
        </w:rPr>
        <w:t>com</w:t>
      </w:r>
      <w:r>
        <w:rPr>
          <w:spacing w:val="-5"/>
          <w:sz w:val="24"/>
        </w:rPr>
        <w:t> </w:t>
      </w:r>
      <w:r>
        <w:rPr>
          <w:sz w:val="24"/>
        </w:rPr>
        <w:t>o</w:t>
      </w:r>
      <w:r>
        <w:rPr>
          <w:spacing w:val="-5"/>
          <w:sz w:val="24"/>
        </w:rPr>
        <w:t> </w:t>
      </w:r>
      <w:r>
        <w:rPr>
          <w:sz w:val="24"/>
        </w:rPr>
        <w:t>corpo</w:t>
      </w:r>
      <w:r>
        <w:rPr>
          <w:spacing w:val="-5"/>
          <w:sz w:val="24"/>
        </w:rPr>
        <w:t> </w:t>
      </w:r>
      <w:r>
        <w:rPr>
          <w:sz w:val="24"/>
        </w:rPr>
        <w:t>técnico,</w:t>
      </w:r>
      <w:r>
        <w:rPr>
          <w:spacing w:val="-5"/>
          <w:sz w:val="24"/>
        </w:rPr>
        <w:t> </w:t>
      </w:r>
      <w:r>
        <w:rPr>
          <w:sz w:val="24"/>
        </w:rPr>
        <w:t>docentes</w:t>
      </w:r>
      <w:r>
        <w:rPr>
          <w:spacing w:val="-5"/>
          <w:sz w:val="24"/>
        </w:rPr>
        <w:t> </w:t>
      </w:r>
      <w:r>
        <w:rPr>
          <w:sz w:val="24"/>
        </w:rPr>
        <w:t>e</w:t>
      </w:r>
      <w:r>
        <w:rPr>
          <w:spacing w:val="-5"/>
          <w:sz w:val="24"/>
        </w:rPr>
        <w:t> </w:t>
      </w:r>
      <w:r>
        <w:rPr>
          <w:sz w:val="24"/>
        </w:rPr>
        <w:t>discentes da mesma, a fim de discutir o aprimoramento no atendimento a padrões de qualidade, atividades de ensino, pesquisa e extensão e ainda as atividades socioambientais estipuladas como metas pela CONTRATANTE.</w:t>
      </w:r>
    </w:p>
    <w:p>
      <w:pPr>
        <w:pStyle w:val="ListParagraph"/>
        <w:numPr>
          <w:ilvl w:val="1"/>
          <w:numId w:val="13"/>
        </w:numPr>
        <w:tabs>
          <w:tab w:pos="989" w:val="left" w:leader="none"/>
        </w:tabs>
        <w:spacing w:line="247" w:lineRule="auto" w:before="229" w:after="0"/>
        <w:ind w:left="329" w:right="933" w:firstLine="0"/>
        <w:jc w:val="left"/>
        <w:rPr>
          <w:b/>
          <w:sz w:val="24"/>
        </w:rPr>
      </w:pPr>
      <w:r>
        <w:rPr>
          <w:sz w:val="24"/>
        </w:rPr>
        <w:t>Permitir</w:t>
      </w:r>
      <w:r>
        <w:rPr>
          <w:spacing w:val="-3"/>
          <w:sz w:val="24"/>
        </w:rPr>
        <w:t> </w:t>
      </w:r>
      <w:r>
        <w:rPr>
          <w:sz w:val="24"/>
        </w:rPr>
        <w:t>e</w:t>
      </w:r>
      <w:r>
        <w:rPr>
          <w:spacing w:val="-3"/>
          <w:sz w:val="24"/>
        </w:rPr>
        <w:t> </w:t>
      </w:r>
      <w:r>
        <w:rPr>
          <w:sz w:val="24"/>
        </w:rPr>
        <w:t>incentivar</w:t>
      </w:r>
      <w:r>
        <w:rPr>
          <w:spacing w:val="-3"/>
          <w:sz w:val="24"/>
        </w:rPr>
        <w:t> </w:t>
      </w:r>
      <w:r>
        <w:rPr>
          <w:sz w:val="24"/>
        </w:rPr>
        <w:t>seu</w:t>
      </w:r>
      <w:r>
        <w:rPr>
          <w:spacing w:val="-3"/>
          <w:sz w:val="24"/>
        </w:rPr>
        <w:t> </w:t>
      </w:r>
      <w:r>
        <w:rPr>
          <w:sz w:val="24"/>
        </w:rPr>
        <w:t>corpo</w:t>
      </w:r>
      <w:r>
        <w:rPr>
          <w:spacing w:val="-3"/>
          <w:sz w:val="24"/>
        </w:rPr>
        <w:t> </w:t>
      </w:r>
      <w:r>
        <w:rPr>
          <w:sz w:val="24"/>
        </w:rPr>
        <w:t>técnico,</w:t>
      </w:r>
      <w:r>
        <w:rPr>
          <w:spacing w:val="-3"/>
          <w:sz w:val="24"/>
        </w:rPr>
        <w:t> </w:t>
      </w:r>
      <w:r>
        <w:rPr>
          <w:sz w:val="24"/>
        </w:rPr>
        <w:t>administrativo</w:t>
      </w:r>
      <w:r>
        <w:rPr>
          <w:spacing w:val="-3"/>
          <w:sz w:val="24"/>
        </w:rPr>
        <w:t> </w:t>
      </w:r>
      <w:r>
        <w:rPr>
          <w:sz w:val="24"/>
        </w:rPr>
        <w:t>e</w:t>
      </w:r>
      <w:r>
        <w:rPr>
          <w:spacing w:val="-3"/>
          <w:sz w:val="24"/>
        </w:rPr>
        <w:t> </w:t>
      </w:r>
      <w:r>
        <w:rPr>
          <w:sz w:val="24"/>
        </w:rPr>
        <w:t>operacional</w:t>
      </w:r>
      <w:r>
        <w:rPr>
          <w:spacing w:val="-3"/>
          <w:sz w:val="24"/>
        </w:rPr>
        <w:t> </w:t>
      </w:r>
      <w:r>
        <w:rPr>
          <w:sz w:val="24"/>
        </w:rPr>
        <w:t>a</w:t>
      </w:r>
      <w:r>
        <w:rPr>
          <w:spacing w:val="-3"/>
          <w:sz w:val="24"/>
        </w:rPr>
        <w:t> </w:t>
      </w:r>
      <w:r>
        <w:rPr>
          <w:sz w:val="24"/>
        </w:rPr>
        <w:t>participar</w:t>
      </w:r>
      <w:r>
        <w:rPr>
          <w:spacing w:val="-3"/>
          <w:sz w:val="24"/>
        </w:rPr>
        <w:t> </w:t>
      </w:r>
      <w:r>
        <w:rPr>
          <w:sz w:val="24"/>
        </w:rPr>
        <w:t>das</w:t>
      </w:r>
      <w:r>
        <w:rPr>
          <w:spacing w:val="-3"/>
          <w:sz w:val="24"/>
        </w:rPr>
        <w:t> </w:t>
      </w:r>
      <w:r>
        <w:rPr>
          <w:sz w:val="24"/>
        </w:rPr>
        <w:t>atividades</w:t>
      </w:r>
      <w:r>
        <w:rPr>
          <w:spacing w:val="-3"/>
          <w:sz w:val="24"/>
        </w:rPr>
        <w:t> </w:t>
      </w:r>
      <w:r>
        <w:rPr>
          <w:sz w:val="24"/>
        </w:rPr>
        <w:t>pedagógicas</w:t>
      </w:r>
      <w:r>
        <w:rPr>
          <w:spacing w:val="-3"/>
          <w:sz w:val="24"/>
        </w:rPr>
        <w:t> </w:t>
      </w:r>
      <w:r>
        <w:rPr>
          <w:sz w:val="24"/>
        </w:rPr>
        <w:t>elaboradas</w:t>
      </w:r>
      <w:r>
        <w:rPr>
          <w:spacing w:val="-3"/>
          <w:sz w:val="24"/>
        </w:rPr>
        <w:t> </w:t>
      </w:r>
      <w:r>
        <w:rPr>
          <w:sz w:val="24"/>
        </w:rPr>
        <w:t>e</w:t>
      </w:r>
      <w:r>
        <w:rPr>
          <w:spacing w:val="-3"/>
          <w:sz w:val="24"/>
        </w:rPr>
        <w:t> </w:t>
      </w:r>
      <w:r>
        <w:rPr>
          <w:sz w:val="24"/>
        </w:rPr>
        <w:t>executadas</w:t>
      </w:r>
      <w:r>
        <w:rPr>
          <w:spacing w:val="-3"/>
          <w:sz w:val="24"/>
        </w:rPr>
        <w:t> </w:t>
      </w:r>
      <w:r>
        <w:rPr>
          <w:sz w:val="24"/>
        </w:rPr>
        <w:t>pela equipe técnica e acadêmica da CONTRATANTE.</w:t>
      </w:r>
    </w:p>
    <w:p>
      <w:pPr>
        <w:pStyle w:val="ListParagraph"/>
        <w:numPr>
          <w:ilvl w:val="1"/>
          <w:numId w:val="13"/>
        </w:numPr>
        <w:tabs>
          <w:tab w:pos="989" w:val="left" w:leader="none"/>
        </w:tabs>
        <w:spacing w:line="240" w:lineRule="auto" w:before="227" w:after="0"/>
        <w:ind w:left="989" w:right="0" w:hanging="660"/>
        <w:jc w:val="left"/>
        <w:rPr>
          <w:b/>
          <w:sz w:val="24"/>
        </w:rPr>
      </w:pPr>
      <w:r>
        <w:rPr>
          <w:sz w:val="24"/>
        </w:rPr>
        <w:t>Cooperar</w:t>
      </w:r>
      <w:r>
        <w:rPr>
          <w:spacing w:val="-2"/>
          <w:sz w:val="24"/>
        </w:rPr>
        <w:t> </w:t>
      </w:r>
      <w:r>
        <w:rPr>
          <w:sz w:val="24"/>
        </w:rPr>
        <w:t>e participar do atendimento integral aos pesquisadores e estagiários da </w:t>
      </w:r>
      <w:r>
        <w:rPr>
          <w:spacing w:val="-2"/>
          <w:sz w:val="24"/>
        </w:rPr>
        <w:t>CONTRATANTE.</w:t>
      </w:r>
    </w:p>
    <w:p>
      <w:pPr>
        <w:pStyle w:val="ListParagraph"/>
        <w:numPr>
          <w:ilvl w:val="1"/>
          <w:numId w:val="13"/>
        </w:numPr>
        <w:tabs>
          <w:tab w:pos="989" w:val="left" w:leader="none"/>
        </w:tabs>
        <w:spacing w:line="240" w:lineRule="auto" w:before="249" w:after="0"/>
        <w:ind w:left="989" w:right="0" w:hanging="660"/>
        <w:jc w:val="left"/>
        <w:rPr>
          <w:b/>
          <w:sz w:val="24"/>
        </w:rPr>
      </w:pPr>
      <w:r>
        <w:rPr>
          <w:sz w:val="24"/>
        </w:rPr>
        <w:t>Instruir seus empregados quanto à necessidade de acatar as Normas Internas da</w:t>
      </w:r>
      <w:r>
        <w:rPr>
          <w:spacing w:val="-14"/>
          <w:sz w:val="24"/>
        </w:rPr>
        <w:t> </w:t>
      </w:r>
      <w:r>
        <w:rPr>
          <w:spacing w:val="-2"/>
          <w:sz w:val="24"/>
        </w:rPr>
        <w:t>Administração.</w:t>
      </w:r>
    </w:p>
    <w:p>
      <w:pPr>
        <w:pStyle w:val="ListParagraph"/>
        <w:numPr>
          <w:ilvl w:val="1"/>
          <w:numId w:val="13"/>
        </w:numPr>
        <w:tabs>
          <w:tab w:pos="989" w:val="left" w:leader="none"/>
        </w:tabs>
        <w:spacing w:line="235" w:lineRule="auto" w:before="238" w:after="0"/>
        <w:ind w:left="329" w:right="1199" w:firstLine="0"/>
        <w:jc w:val="left"/>
        <w:rPr>
          <w:b/>
          <w:sz w:val="24"/>
        </w:rPr>
      </w:pPr>
      <w:r>
        <w:rPr>
          <w:sz w:val="24"/>
        </w:rPr>
        <w:t>Instruir</w:t>
      </w:r>
      <w:r>
        <w:rPr>
          <w:spacing w:val="-3"/>
          <w:sz w:val="24"/>
        </w:rPr>
        <w:t> </w:t>
      </w:r>
      <w:r>
        <w:rPr>
          <w:sz w:val="24"/>
        </w:rPr>
        <w:t>seus</w:t>
      </w:r>
      <w:r>
        <w:rPr>
          <w:spacing w:val="-3"/>
          <w:sz w:val="24"/>
        </w:rPr>
        <w:t> </w:t>
      </w:r>
      <w:r>
        <w:rPr>
          <w:sz w:val="24"/>
        </w:rPr>
        <w:t>empregados</w:t>
      </w:r>
      <w:r>
        <w:rPr>
          <w:spacing w:val="-3"/>
          <w:sz w:val="24"/>
        </w:rPr>
        <w:t> </w:t>
      </w:r>
      <w:r>
        <w:rPr>
          <w:sz w:val="24"/>
        </w:rPr>
        <w:t>a</w:t>
      </w:r>
      <w:r>
        <w:rPr>
          <w:spacing w:val="-3"/>
          <w:sz w:val="24"/>
        </w:rPr>
        <w:t> </w:t>
      </w:r>
      <w:r>
        <w:rPr>
          <w:sz w:val="24"/>
        </w:rPr>
        <w:t>respeito</w:t>
      </w:r>
      <w:r>
        <w:rPr>
          <w:spacing w:val="-3"/>
          <w:sz w:val="24"/>
        </w:rPr>
        <w:t> </w:t>
      </w:r>
      <w:r>
        <w:rPr>
          <w:sz w:val="24"/>
        </w:rPr>
        <w:t>das</w:t>
      </w:r>
      <w:r>
        <w:rPr>
          <w:spacing w:val="-3"/>
          <w:sz w:val="24"/>
        </w:rPr>
        <w:t> </w:t>
      </w:r>
      <w:r>
        <w:rPr>
          <w:sz w:val="24"/>
        </w:rPr>
        <w:t>atividades</w:t>
      </w:r>
      <w:r>
        <w:rPr>
          <w:spacing w:val="-3"/>
          <w:sz w:val="24"/>
        </w:rPr>
        <w:t> </w:t>
      </w:r>
      <w:r>
        <w:rPr>
          <w:sz w:val="24"/>
        </w:rPr>
        <w:t>a</w:t>
      </w:r>
      <w:r>
        <w:rPr>
          <w:spacing w:val="-3"/>
          <w:sz w:val="24"/>
        </w:rPr>
        <w:t> </w:t>
      </w:r>
      <w:r>
        <w:rPr>
          <w:sz w:val="24"/>
        </w:rPr>
        <w:t>serem</w:t>
      </w:r>
      <w:r>
        <w:rPr>
          <w:spacing w:val="-3"/>
          <w:sz w:val="24"/>
        </w:rPr>
        <w:t> </w:t>
      </w:r>
      <w:r>
        <w:rPr>
          <w:sz w:val="24"/>
        </w:rPr>
        <w:t>desempenhadas,</w:t>
      </w:r>
      <w:r>
        <w:rPr>
          <w:spacing w:val="-3"/>
          <w:sz w:val="24"/>
        </w:rPr>
        <w:t> </w:t>
      </w:r>
      <w:r>
        <w:rPr>
          <w:sz w:val="24"/>
        </w:rPr>
        <w:t>alertando-os</w:t>
      </w:r>
      <w:r>
        <w:rPr>
          <w:spacing w:val="-3"/>
          <w:sz w:val="24"/>
        </w:rPr>
        <w:t> </w:t>
      </w:r>
      <w:r>
        <w:rPr>
          <w:sz w:val="24"/>
        </w:rPr>
        <w:t>a</w:t>
      </w:r>
      <w:r>
        <w:rPr>
          <w:spacing w:val="-3"/>
          <w:sz w:val="24"/>
        </w:rPr>
        <w:t> </w:t>
      </w:r>
      <w:r>
        <w:rPr>
          <w:sz w:val="24"/>
        </w:rPr>
        <w:t>não</w:t>
      </w:r>
      <w:r>
        <w:rPr>
          <w:spacing w:val="-3"/>
          <w:sz w:val="24"/>
        </w:rPr>
        <w:t> </w:t>
      </w:r>
      <w:r>
        <w:rPr>
          <w:sz w:val="24"/>
        </w:rPr>
        <w:t>executar</w:t>
      </w:r>
      <w:r>
        <w:rPr>
          <w:spacing w:val="-3"/>
          <w:sz w:val="24"/>
        </w:rPr>
        <w:t> </w:t>
      </w:r>
      <w:r>
        <w:rPr>
          <w:sz w:val="24"/>
        </w:rPr>
        <w:t>atividades</w:t>
      </w:r>
      <w:r>
        <w:rPr>
          <w:spacing w:val="-3"/>
          <w:sz w:val="24"/>
        </w:rPr>
        <w:t> </w:t>
      </w:r>
      <w:r>
        <w:rPr>
          <w:sz w:val="24"/>
        </w:rPr>
        <w:t>não</w:t>
      </w:r>
      <w:r>
        <w:rPr>
          <w:spacing w:val="-3"/>
          <w:sz w:val="24"/>
        </w:rPr>
        <w:t> </w:t>
      </w:r>
      <w:r>
        <w:rPr>
          <w:sz w:val="24"/>
        </w:rPr>
        <w:t>abrangidas</w:t>
      </w:r>
      <w:r>
        <w:rPr>
          <w:spacing w:val="-3"/>
          <w:sz w:val="24"/>
        </w:rPr>
        <w:t> </w:t>
      </w:r>
      <w:r>
        <w:rPr>
          <w:sz w:val="24"/>
        </w:rPr>
        <w:t>pelo contrato, devendo a CONTRATADA</w:t>
      </w:r>
      <w:r>
        <w:rPr>
          <w:spacing w:val="-12"/>
          <w:sz w:val="24"/>
        </w:rPr>
        <w:t> </w:t>
      </w:r>
      <w:r>
        <w:rPr>
          <w:sz w:val="24"/>
        </w:rPr>
        <w:t>relatar à CONTRATANTE toda e qualquer ocorrência neste sentido, a fim de evitar desvio de função.</w:t>
      </w:r>
    </w:p>
    <w:p>
      <w:pPr>
        <w:pStyle w:val="ListParagraph"/>
        <w:spacing w:after="0" w:line="235" w:lineRule="auto"/>
        <w:jc w:val="left"/>
        <w:rPr>
          <w:b/>
          <w:sz w:val="24"/>
        </w:rPr>
        <w:sectPr>
          <w:pgSz w:w="15840" w:h="24480"/>
          <w:pgMar w:top="480" w:bottom="280" w:left="360" w:right="360"/>
        </w:sectPr>
      </w:pPr>
    </w:p>
    <w:p>
      <w:pPr>
        <w:pStyle w:val="ListParagraph"/>
        <w:numPr>
          <w:ilvl w:val="1"/>
          <w:numId w:val="13"/>
        </w:numPr>
        <w:tabs>
          <w:tab w:pos="989" w:val="left" w:leader="none"/>
        </w:tabs>
        <w:spacing w:line="235" w:lineRule="auto" w:before="80" w:after="0"/>
        <w:ind w:left="329" w:right="564" w:firstLine="0"/>
        <w:jc w:val="left"/>
        <w:rPr>
          <w:b/>
          <w:sz w:val="24"/>
        </w:rPr>
      </w:pPr>
      <w:r>
        <w:rPr>
          <w:sz w:val="24"/>
        </w:rPr>
        <w:t>Não</w:t>
      </w:r>
      <w:r>
        <w:rPr>
          <w:spacing w:val="-2"/>
          <w:sz w:val="24"/>
        </w:rPr>
        <w:t> </w:t>
      </w:r>
      <w:r>
        <w:rPr>
          <w:sz w:val="24"/>
        </w:rPr>
        <w:t>se</w:t>
      </w:r>
      <w:r>
        <w:rPr>
          <w:spacing w:val="-2"/>
          <w:sz w:val="24"/>
        </w:rPr>
        <w:t> </w:t>
      </w:r>
      <w:r>
        <w:rPr>
          <w:sz w:val="24"/>
        </w:rPr>
        <w:t>beneficiar</w:t>
      </w:r>
      <w:r>
        <w:rPr>
          <w:spacing w:val="-2"/>
          <w:sz w:val="24"/>
        </w:rPr>
        <w:t> </w:t>
      </w:r>
      <w:r>
        <w:rPr>
          <w:sz w:val="24"/>
        </w:rPr>
        <w:t>da</w:t>
      </w:r>
      <w:r>
        <w:rPr>
          <w:spacing w:val="-2"/>
          <w:sz w:val="24"/>
        </w:rPr>
        <w:t> </w:t>
      </w:r>
      <w:r>
        <w:rPr>
          <w:sz w:val="24"/>
        </w:rPr>
        <w:t>condição</w:t>
      </w:r>
      <w:r>
        <w:rPr>
          <w:spacing w:val="-2"/>
          <w:sz w:val="24"/>
        </w:rPr>
        <w:t> </w:t>
      </w:r>
      <w:r>
        <w:rPr>
          <w:sz w:val="24"/>
        </w:rPr>
        <w:t>de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exceto</w:t>
      </w:r>
      <w:r>
        <w:rPr>
          <w:spacing w:val="-2"/>
          <w:sz w:val="24"/>
        </w:rPr>
        <w:t> </w:t>
      </w:r>
      <w:r>
        <w:rPr>
          <w:sz w:val="24"/>
        </w:rPr>
        <w:t>para</w:t>
      </w:r>
      <w:r>
        <w:rPr>
          <w:spacing w:val="-2"/>
          <w:sz w:val="24"/>
        </w:rPr>
        <w:t> </w:t>
      </w:r>
      <w:r>
        <w:rPr>
          <w:sz w:val="24"/>
        </w:rPr>
        <w:t>atividades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previstas</w:t>
      </w:r>
      <w:r>
        <w:rPr>
          <w:spacing w:val="-2"/>
          <w:sz w:val="24"/>
        </w:rPr>
        <w:t> </w:t>
      </w:r>
      <w:r>
        <w:rPr>
          <w:sz w:val="24"/>
        </w:rPr>
        <w:t>nos</w:t>
      </w:r>
      <w:r>
        <w:rPr>
          <w:spacing w:val="-2"/>
          <w:sz w:val="24"/>
        </w:rPr>
        <w:t> </w:t>
      </w:r>
      <w:r>
        <w:rPr>
          <w:sz w:val="24"/>
        </w:rPr>
        <w:t>§§5º-B</w:t>
      </w:r>
      <w:r>
        <w:rPr>
          <w:spacing w:val="-2"/>
          <w:sz w:val="24"/>
        </w:rPr>
        <w:t> </w:t>
      </w:r>
      <w:r>
        <w:rPr>
          <w:sz w:val="24"/>
        </w:rPr>
        <w:t>a</w:t>
      </w:r>
      <w:r>
        <w:rPr>
          <w:spacing w:val="-2"/>
          <w:sz w:val="24"/>
        </w:rPr>
        <w:t> </w:t>
      </w:r>
      <w:r>
        <w:rPr>
          <w:sz w:val="24"/>
        </w:rPr>
        <w:t>5º-</w:t>
      </w:r>
      <w:r>
        <w:rPr>
          <w:sz w:val="24"/>
        </w:rPr>
        <w:t>E, do artigo 18, da LC 123, de 2006.</w:t>
      </w:r>
    </w:p>
    <w:p>
      <w:pPr>
        <w:pStyle w:val="ListParagraph"/>
        <w:numPr>
          <w:ilvl w:val="1"/>
          <w:numId w:val="13"/>
        </w:numPr>
        <w:tabs>
          <w:tab w:pos="989" w:val="left" w:leader="none"/>
        </w:tabs>
        <w:spacing w:line="242" w:lineRule="auto" w:before="250" w:after="0"/>
        <w:ind w:left="329" w:right="953" w:firstLine="0"/>
        <w:jc w:val="both"/>
        <w:rPr>
          <w:b/>
          <w:sz w:val="24"/>
        </w:rPr>
      </w:pPr>
      <w:r>
        <w:rPr>
          <w:sz w:val="24"/>
        </w:rPr>
        <w:t>Comunicar</w:t>
      </w:r>
      <w:r>
        <w:rPr>
          <w:spacing w:val="-2"/>
          <w:sz w:val="24"/>
        </w:rPr>
        <w:t> </w:t>
      </w:r>
      <w:r>
        <w:rPr>
          <w:sz w:val="24"/>
        </w:rPr>
        <w:t>formalmente</w:t>
      </w:r>
      <w:r>
        <w:rPr>
          <w:spacing w:val="-2"/>
          <w:sz w:val="24"/>
        </w:rPr>
        <w:t> </w:t>
      </w:r>
      <w:r>
        <w:rPr>
          <w:sz w:val="24"/>
        </w:rPr>
        <w:t>à</w:t>
      </w:r>
      <w:r>
        <w:rPr>
          <w:spacing w:val="-2"/>
          <w:sz w:val="24"/>
        </w:rPr>
        <w:t> </w:t>
      </w:r>
      <w:r>
        <w:rPr>
          <w:sz w:val="24"/>
        </w:rPr>
        <w:t>Receita</w:t>
      </w:r>
      <w:r>
        <w:rPr>
          <w:spacing w:val="-2"/>
          <w:sz w:val="24"/>
        </w:rPr>
        <w:t> </w:t>
      </w:r>
      <w:r>
        <w:rPr>
          <w:sz w:val="24"/>
        </w:rPr>
        <w:t>Federal</w:t>
      </w:r>
      <w:r>
        <w:rPr>
          <w:spacing w:val="-2"/>
          <w:sz w:val="24"/>
        </w:rPr>
        <w:t> </w:t>
      </w:r>
      <w:r>
        <w:rPr>
          <w:sz w:val="24"/>
        </w:rPr>
        <w:t>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mediante</w:t>
      </w:r>
      <w:r>
        <w:rPr>
          <w:spacing w:val="-2"/>
          <w:sz w:val="24"/>
        </w:rPr>
        <w:t> </w:t>
      </w:r>
      <w:r>
        <w:rPr>
          <w:sz w:val="24"/>
        </w:rPr>
        <w:t>cessão</w:t>
      </w:r>
      <w:r>
        <w:rPr>
          <w:spacing w:val="-2"/>
          <w:sz w:val="24"/>
        </w:rPr>
        <w:t> </w:t>
      </w:r>
      <w:r>
        <w:rPr>
          <w:sz w:val="24"/>
        </w:rPr>
        <w:t>de</w:t>
      </w:r>
      <w:r>
        <w:rPr>
          <w:spacing w:val="-2"/>
          <w:sz w:val="24"/>
        </w:rPr>
        <w:t> </w:t>
      </w:r>
      <w:r>
        <w:rPr>
          <w:sz w:val="24"/>
        </w:rPr>
        <w:t>mão</w:t>
      </w:r>
      <w:r>
        <w:rPr>
          <w:spacing w:val="-2"/>
          <w:sz w:val="24"/>
        </w:rPr>
        <w:t> </w:t>
      </w:r>
      <w:r>
        <w:rPr>
          <w:sz w:val="24"/>
        </w:rPr>
        <w:t>de</w:t>
      </w:r>
      <w:r>
        <w:rPr>
          <w:spacing w:val="-2"/>
          <w:sz w:val="24"/>
        </w:rPr>
        <w:t> </w:t>
      </w:r>
      <w:r>
        <w:rPr>
          <w:sz w:val="24"/>
        </w:rPr>
        <w:t>obra,</w:t>
      </w:r>
      <w:r>
        <w:rPr>
          <w:spacing w:val="-2"/>
          <w:sz w:val="24"/>
        </w:rPr>
        <w:t> </w:t>
      </w:r>
      <w:r>
        <w:rPr>
          <w:sz w:val="24"/>
        </w:rPr>
        <w:t>exceto</w:t>
      </w:r>
      <w:r>
        <w:rPr>
          <w:spacing w:val="-2"/>
          <w:sz w:val="24"/>
        </w:rPr>
        <w:t> </w:t>
      </w:r>
      <w:r>
        <w:rPr>
          <w:sz w:val="24"/>
        </w:rPr>
        <w:t>para atividades previstas nos §§5ºB a 5º-E, do artigo 18, da LC 123, de 2006, para fins de exclusão obrigatória do Simples Nacional a contar do mês seguinte ao da contratação, conforme previsão do art.17, XII, art.30, §1º, II e do art. 31, II, todos da LC 123, de 2006.</w:t>
      </w:r>
    </w:p>
    <w:p>
      <w:pPr>
        <w:pStyle w:val="ListParagraph"/>
        <w:numPr>
          <w:ilvl w:val="1"/>
          <w:numId w:val="13"/>
        </w:numPr>
        <w:tabs>
          <w:tab w:pos="989" w:val="left" w:leader="none"/>
        </w:tabs>
        <w:spacing w:line="240" w:lineRule="auto" w:before="229" w:after="0"/>
        <w:ind w:left="989" w:right="0" w:hanging="660"/>
        <w:jc w:val="left"/>
        <w:rPr>
          <w:b/>
          <w:sz w:val="24"/>
        </w:rPr>
      </w:pPr>
      <w:r>
        <w:rPr>
          <w:sz w:val="24"/>
        </w:rPr>
        <w:t>Apresentar</w:t>
      </w:r>
      <w:r>
        <w:rPr>
          <w:spacing w:val="-3"/>
          <w:sz w:val="24"/>
        </w:rPr>
        <w:t> </w:t>
      </w:r>
      <w:r>
        <w:rPr>
          <w:sz w:val="24"/>
        </w:rPr>
        <w:t>à</w:t>
      </w:r>
      <w:r>
        <w:rPr>
          <w:spacing w:val="-2"/>
          <w:sz w:val="24"/>
        </w:rPr>
        <w:t> </w:t>
      </w:r>
      <w:r>
        <w:rPr>
          <w:sz w:val="24"/>
        </w:rPr>
        <w:t>CONTRATANTE</w:t>
      </w:r>
      <w:r>
        <w:rPr>
          <w:spacing w:val="-3"/>
          <w:sz w:val="24"/>
        </w:rPr>
        <w:t> </w:t>
      </w:r>
      <w:r>
        <w:rPr>
          <w:sz w:val="24"/>
        </w:rPr>
        <w:t>comprovante</w:t>
      </w:r>
      <w:r>
        <w:rPr>
          <w:spacing w:val="-2"/>
          <w:sz w:val="24"/>
        </w:rPr>
        <w:t> </w:t>
      </w:r>
      <w:r>
        <w:rPr>
          <w:sz w:val="24"/>
        </w:rPr>
        <w:t>de</w:t>
      </w:r>
      <w:r>
        <w:rPr>
          <w:spacing w:val="-3"/>
          <w:sz w:val="24"/>
        </w:rPr>
        <w:t> </w:t>
      </w:r>
      <w:r>
        <w:rPr>
          <w:sz w:val="24"/>
        </w:rPr>
        <w:t>entrega</w:t>
      </w:r>
      <w:r>
        <w:rPr>
          <w:spacing w:val="-2"/>
          <w:sz w:val="24"/>
        </w:rPr>
        <w:t> </w:t>
      </w:r>
      <w:r>
        <w:rPr>
          <w:sz w:val="24"/>
        </w:rPr>
        <w:t>e</w:t>
      </w:r>
      <w:r>
        <w:rPr>
          <w:spacing w:val="-3"/>
          <w:sz w:val="24"/>
        </w:rPr>
        <w:t> </w:t>
      </w:r>
      <w:r>
        <w:rPr>
          <w:sz w:val="24"/>
        </w:rPr>
        <w:t>recebimento</w:t>
      </w:r>
      <w:r>
        <w:rPr>
          <w:spacing w:val="-2"/>
          <w:sz w:val="24"/>
        </w:rPr>
        <w:t> </w:t>
      </w:r>
      <w:r>
        <w:rPr>
          <w:sz w:val="24"/>
        </w:rPr>
        <w:t>do</w:t>
      </w:r>
      <w:r>
        <w:rPr>
          <w:spacing w:val="-3"/>
          <w:sz w:val="24"/>
        </w:rPr>
        <w:t> </w:t>
      </w:r>
      <w:r>
        <w:rPr>
          <w:sz w:val="24"/>
        </w:rPr>
        <w:t>referido</w:t>
      </w:r>
      <w:r>
        <w:rPr>
          <w:spacing w:val="-2"/>
          <w:sz w:val="24"/>
        </w:rPr>
        <w:t> </w:t>
      </w:r>
      <w:r>
        <w:rPr>
          <w:sz w:val="24"/>
        </w:rPr>
        <w:t>comunicado</w:t>
      </w:r>
      <w:r>
        <w:rPr>
          <w:spacing w:val="-3"/>
          <w:sz w:val="24"/>
        </w:rPr>
        <w:t> </w:t>
      </w:r>
      <w:r>
        <w:rPr>
          <w:sz w:val="24"/>
        </w:rPr>
        <w:t>à</w:t>
      </w:r>
      <w:r>
        <w:rPr>
          <w:spacing w:val="-2"/>
          <w:sz w:val="24"/>
        </w:rPr>
        <w:t> </w:t>
      </w:r>
      <w:r>
        <w:rPr>
          <w:sz w:val="24"/>
        </w:rPr>
        <w:t>Receita</w:t>
      </w:r>
      <w:r>
        <w:rPr>
          <w:spacing w:val="-3"/>
          <w:sz w:val="24"/>
        </w:rPr>
        <w:t> </w:t>
      </w:r>
      <w:r>
        <w:rPr>
          <w:sz w:val="24"/>
        </w:rPr>
        <w:t>Federal,</w:t>
      </w:r>
      <w:r>
        <w:rPr>
          <w:spacing w:val="-2"/>
          <w:sz w:val="24"/>
        </w:rPr>
        <w:t> </w:t>
      </w:r>
      <w:r>
        <w:rPr>
          <w:sz w:val="24"/>
        </w:rPr>
        <w:t>no</w:t>
      </w:r>
      <w:r>
        <w:rPr>
          <w:spacing w:val="-3"/>
          <w:sz w:val="24"/>
        </w:rPr>
        <w:t> </w:t>
      </w:r>
      <w:r>
        <w:rPr>
          <w:sz w:val="24"/>
        </w:rPr>
        <w:t>prazo</w:t>
      </w:r>
      <w:r>
        <w:rPr>
          <w:spacing w:val="-2"/>
          <w:sz w:val="24"/>
        </w:rPr>
        <w:t> </w:t>
      </w:r>
      <w:r>
        <w:rPr>
          <w:sz w:val="24"/>
        </w:rPr>
        <w:t>de</w:t>
      </w:r>
      <w:r>
        <w:rPr>
          <w:spacing w:val="-3"/>
          <w:sz w:val="24"/>
        </w:rPr>
        <w:t> </w:t>
      </w:r>
      <w:r>
        <w:rPr>
          <w:sz w:val="24"/>
        </w:rPr>
        <w:t>5</w:t>
      </w:r>
      <w:r>
        <w:rPr>
          <w:spacing w:val="-2"/>
          <w:sz w:val="24"/>
        </w:rPr>
        <w:t> </w:t>
      </w:r>
      <w:r>
        <w:rPr>
          <w:sz w:val="24"/>
        </w:rPr>
        <w:t>(cinco)</w:t>
      </w:r>
      <w:r>
        <w:rPr>
          <w:spacing w:val="-2"/>
          <w:sz w:val="24"/>
        </w:rPr>
        <w:t> dias.</w:t>
      </w:r>
    </w:p>
    <w:p>
      <w:pPr>
        <w:pStyle w:val="ListParagraph"/>
        <w:numPr>
          <w:ilvl w:val="1"/>
          <w:numId w:val="13"/>
        </w:numPr>
        <w:tabs>
          <w:tab w:pos="989" w:val="left" w:leader="none"/>
        </w:tabs>
        <w:spacing w:line="240" w:lineRule="auto" w:before="234" w:after="0"/>
        <w:ind w:left="989" w:right="0" w:hanging="660"/>
        <w:jc w:val="left"/>
        <w:rPr>
          <w:b/>
          <w:sz w:val="24"/>
        </w:rPr>
      </w:pPr>
      <w:r>
        <w:rPr>
          <w:sz w:val="24"/>
        </w:rPr>
        <w:t>Disponibilizar as modalidades de pagamento: Pix, cartão de débito, cartão alimentação</w:t>
      </w:r>
      <w:r>
        <w:rPr>
          <w:spacing w:val="-5"/>
          <w:sz w:val="24"/>
        </w:rPr>
        <w:t> </w:t>
      </w:r>
      <w:r>
        <w:rPr>
          <w:sz w:val="24"/>
        </w:rPr>
        <w:t>VR ou outro meio que venha a ser indicado pela </w:t>
      </w:r>
      <w:r>
        <w:rPr>
          <w:spacing w:val="-2"/>
          <w:sz w:val="24"/>
        </w:rPr>
        <w:t>UERJ.</w:t>
      </w:r>
    </w:p>
    <w:p>
      <w:pPr>
        <w:pStyle w:val="ListParagraph"/>
        <w:numPr>
          <w:ilvl w:val="1"/>
          <w:numId w:val="13"/>
        </w:numPr>
        <w:tabs>
          <w:tab w:pos="989" w:val="left" w:leader="none"/>
        </w:tabs>
        <w:spacing w:line="235" w:lineRule="auto" w:before="253" w:after="0"/>
        <w:ind w:left="329" w:right="357" w:firstLine="0"/>
        <w:jc w:val="left"/>
        <w:rPr>
          <w:b/>
          <w:sz w:val="24"/>
        </w:rPr>
      </w:pPr>
      <w:r>
        <w:rPr>
          <w:sz w:val="24"/>
        </w:rPr>
        <w:t>A</w:t>
      </w:r>
      <w:r>
        <w:rPr>
          <w:spacing w:val="-15"/>
          <w:sz w:val="24"/>
        </w:rPr>
        <w:t> </w:t>
      </w:r>
      <w:r>
        <w:rPr>
          <w:sz w:val="24"/>
        </w:rPr>
        <w:t>ação</w:t>
      </w:r>
      <w:r>
        <w:rPr>
          <w:spacing w:val="-15"/>
          <w:sz w:val="24"/>
        </w:rPr>
        <w:t> </w:t>
      </w:r>
      <w:r>
        <w:rPr>
          <w:sz w:val="24"/>
        </w:rPr>
        <w:t>ou</w:t>
      </w:r>
      <w:r>
        <w:rPr>
          <w:spacing w:val="-8"/>
          <w:sz w:val="24"/>
        </w:rPr>
        <w:t> </w:t>
      </w:r>
      <w:r>
        <w:rPr>
          <w:sz w:val="24"/>
        </w:rPr>
        <w:t>omissão,</w:t>
      </w:r>
      <w:r>
        <w:rPr>
          <w:spacing w:val="-7"/>
          <w:sz w:val="24"/>
        </w:rPr>
        <w:t> </w:t>
      </w:r>
      <w:r>
        <w:rPr>
          <w:sz w:val="24"/>
        </w:rPr>
        <w:t>total</w:t>
      </w:r>
      <w:r>
        <w:rPr>
          <w:spacing w:val="-7"/>
          <w:sz w:val="24"/>
        </w:rPr>
        <w:t> </w:t>
      </w:r>
      <w:r>
        <w:rPr>
          <w:sz w:val="24"/>
        </w:rPr>
        <w:t>ou</w:t>
      </w:r>
      <w:r>
        <w:rPr>
          <w:spacing w:val="-7"/>
          <w:sz w:val="24"/>
        </w:rPr>
        <w:t> </w:t>
      </w:r>
      <w:r>
        <w:rPr>
          <w:sz w:val="24"/>
        </w:rPr>
        <w:t>parcial,</w:t>
      </w:r>
      <w:r>
        <w:rPr>
          <w:spacing w:val="-7"/>
          <w:sz w:val="24"/>
        </w:rPr>
        <w:t> </w:t>
      </w:r>
      <w:r>
        <w:rPr>
          <w:sz w:val="24"/>
        </w:rPr>
        <w:t>da</w:t>
      </w:r>
      <w:r>
        <w:rPr>
          <w:spacing w:val="-7"/>
          <w:sz w:val="24"/>
        </w:rPr>
        <w:t> </w:t>
      </w:r>
      <w:r>
        <w:rPr>
          <w:sz w:val="24"/>
        </w:rPr>
        <w:t>fiscalização</w:t>
      </w:r>
      <w:r>
        <w:rPr>
          <w:spacing w:val="-7"/>
          <w:sz w:val="24"/>
        </w:rPr>
        <w:t> </w:t>
      </w:r>
      <w:r>
        <w:rPr>
          <w:sz w:val="24"/>
        </w:rPr>
        <w:t>da</w:t>
      </w:r>
      <w:r>
        <w:rPr>
          <w:spacing w:val="-7"/>
          <w:sz w:val="24"/>
        </w:rPr>
        <w:t> </w:t>
      </w:r>
      <w:r>
        <w:rPr>
          <w:sz w:val="24"/>
        </w:rPr>
        <w:t>CONTRATANTE,</w:t>
      </w:r>
      <w:r>
        <w:rPr>
          <w:spacing w:val="-7"/>
          <w:sz w:val="24"/>
        </w:rPr>
        <w:t> </w:t>
      </w:r>
      <w:r>
        <w:rPr>
          <w:sz w:val="24"/>
        </w:rPr>
        <w:t>não</w:t>
      </w:r>
      <w:r>
        <w:rPr>
          <w:spacing w:val="-7"/>
          <w:sz w:val="24"/>
        </w:rPr>
        <w:t> </w:t>
      </w:r>
      <w:r>
        <w:rPr>
          <w:sz w:val="24"/>
        </w:rPr>
        <w:t>exime</w:t>
      </w:r>
      <w:r>
        <w:rPr>
          <w:spacing w:val="-7"/>
          <w:sz w:val="24"/>
        </w:rPr>
        <w:t> </w:t>
      </w:r>
      <w:r>
        <w:rPr>
          <w:sz w:val="24"/>
        </w:rPr>
        <w:t>a</w:t>
      </w:r>
      <w:r>
        <w:rPr>
          <w:spacing w:val="-7"/>
          <w:sz w:val="24"/>
        </w:rPr>
        <w:t> </w:t>
      </w:r>
      <w:r>
        <w:rPr>
          <w:sz w:val="24"/>
        </w:rPr>
        <w:t>CONTRATADA</w:t>
      </w:r>
      <w:r>
        <w:rPr>
          <w:spacing w:val="-15"/>
          <w:sz w:val="24"/>
        </w:rPr>
        <w:t> </w:t>
      </w:r>
      <w:r>
        <w:rPr>
          <w:sz w:val="24"/>
        </w:rPr>
        <w:t>de</w:t>
      </w:r>
      <w:r>
        <w:rPr>
          <w:spacing w:val="-7"/>
          <w:sz w:val="24"/>
        </w:rPr>
        <w:t> </w:t>
      </w:r>
      <w:r>
        <w:rPr>
          <w:sz w:val="24"/>
        </w:rPr>
        <w:t>total</w:t>
      </w:r>
      <w:r>
        <w:rPr>
          <w:spacing w:val="-7"/>
          <w:sz w:val="24"/>
        </w:rPr>
        <w:t> </w:t>
      </w:r>
      <w:r>
        <w:rPr>
          <w:sz w:val="24"/>
        </w:rPr>
        <w:t>responsabilidade</w:t>
      </w:r>
      <w:r>
        <w:rPr>
          <w:spacing w:val="-7"/>
          <w:sz w:val="24"/>
        </w:rPr>
        <w:t> </w:t>
      </w:r>
      <w:r>
        <w:rPr>
          <w:sz w:val="24"/>
        </w:rPr>
        <w:t>pela</w:t>
      </w:r>
      <w:r>
        <w:rPr>
          <w:spacing w:val="-7"/>
          <w:sz w:val="24"/>
        </w:rPr>
        <w:t> </w:t>
      </w:r>
      <w:r>
        <w:rPr>
          <w:sz w:val="24"/>
        </w:rPr>
        <w:t>execução dos serviços contratados e prestados.</w:t>
      </w:r>
    </w:p>
    <w:p>
      <w:pPr>
        <w:pStyle w:val="BodyText"/>
        <w:spacing w:before="273"/>
        <w:ind w:left="0"/>
      </w:pPr>
    </w:p>
    <w:p>
      <w:pPr>
        <w:pStyle w:val="ListParagraph"/>
        <w:numPr>
          <w:ilvl w:val="0"/>
          <w:numId w:val="13"/>
        </w:numPr>
        <w:tabs>
          <w:tab w:pos="689" w:val="left" w:leader="none"/>
        </w:tabs>
        <w:spacing w:line="240" w:lineRule="auto" w:before="1" w:after="0"/>
        <w:ind w:left="689" w:right="0" w:hanging="360"/>
        <w:jc w:val="both"/>
        <w:rPr>
          <w:b/>
          <w:sz w:val="24"/>
        </w:rPr>
      </w:pPr>
      <w:r>
        <w:rPr>
          <w:b/>
          <w:sz w:val="24"/>
        </w:rPr>
        <w:t>OBRIGAÇÕES DA</w:t>
      </w:r>
      <w:r>
        <w:rPr>
          <w:b/>
          <w:spacing w:val="-14"/>
          <w:sz w:val="24"/>
        </w:rPr>
        <w:t> </w:t>
      </w:r>
      <w:r>
        <w:rPr>
          <w:b/>
          <w:spacing w:val="-2"/>
          <w:sz w:val="24"/>
        </w:rPr>
        <w:t>CONTRATANTE</w:t>
      </w:r>
    </w:p>
    <w:p>
      <w:pPr>
        <w:spacing w:before="264"/>
        <w:ind w:left="329" w:right="0" w:firstLine="0"/>
        <w:jc w:val="left"/>
        <w:rPr>
          <w:b/>
          <w:sz w:val="24"/>
        </w:rPr>
      </w:pPr>
      <w:r>
        <w:rPr>
          <w:b/>
          <w:sz w:val="24"/>
        </w:rPr>
        <w:t>22.1-</w:t>
      </w:r>
      <w:r>
        <w:rPr>
          <w:b/>
          <w:spacing w:val="-3"/>
          <w:sz w:val="24"/>
        </w:rPr>
        <w:t> </w:t>
      </w:r>
      <w:r>
        <w:rPr>
          <w:b/>
          <w:sz w:val="24"/>
        </w:rPr>
        <w:t>UNIVERSIDADE</w:t>
      </w:r>
      <w:r>
        <w:rPr>
          <w:b/>
          <w:spacing w:val="-3"/>
          <w:sz w:val="24"/>
        </w:rPr>
        <w:t> </w:t>
      </w:r>
      <w:r>
        <w:rPr>
          <w:b/>
          <w:sz w:val="24"/>
        </w:rPr>
        <w:t>DO</w:t>
      </w:r>
      <w:r>
        <w:rPr>
          <w:b/>
          <w:spacing w:val="-2"/>
          <w:sz w:val="24"/>
        </w:rPr>
        <w:t> </w:t>
      </w:r>
      <w:r>
        <w:rPr>
          <w:b/>
          <w:sz w:val="24"/>
        </w:rPr>
        <w:t>ESTADO</w:t>
      </w:r>
      <w:r>
        <w:rPr>
          <w:b/>
          <w:spacing w:val="-3"/>
          <w:sz w:val="24"/>
        </w:rPr>
        <w:t> </w:t>
      </w:r>
      <w:r>
        <w:rPr>
          <w:b/>
          <w:sz w:val="24"/>
        </w:rPr>
        <w:t>DO</w:t>
      </w:r>
      <w:r>
        <w:rPr>
          <w:b/>
          <w:spacing w:val="-2"/>
          <w:sz w:val="24"/>
        </w:rPr>
        <w:t> </w:t>
      </w:r>
      <w:r>
        <w:rPr>
          <w:b/>
          <w:sz w:val="24"/>
        </w:rPr>
        <w:t>RIO</w:t>
      </w:r>
      <w:r>
        <w:rPr>
          <w:b/>
          <w:spacing w:val="-3"/>
          <w:sz w:val="24"/>
        </w:rPr>
        <w:t> </w:t>
      </w:r>
      <w:r>
        <w:rPr>
          <w:b/>
          <w:sz w:val="24"/>
        </w:rPr>
        <w:t>DE</w:t>
      </w:r>
      <w:r>
        <w:rPr>
          <w:b/>
          <w:spacing w:val="-2"/>
          <w:sz w:val="24"/>
        </w:rPr>
        <w:t> JANEIRO</w:t>
      </w:r>
    </w:p>
    <w:p>
      <w:pPr>
        <w:spacing w:before="234"/>
        <w:ind w:left="329" w:right="0" w:firstLine="0"/>
        <w:jc w:val="left"/>
        <w:rPr>
          <w:b/>
          <w:sz w:val="24"/>
        </w:rPr>
      </w:pPr>
      <w:r>
        <w:rPr>
          <w:b/>
          <w:sz w:val="24"/>
        </w:rPr>
        <w:t>22.1.1-</w:t>
      </w:r>
      <w:r>
        <w:rPr>
          <w:b/>
          <w:spacing w:val="-2"/>
          <w:sz w:val="24"/>
        </w:rPr>
        <w:t> </w:t>
      </w:r>
      <w:r>
        <w:rPr>
          <w:b/>
          <w:sz w:val="24"/>
        </w:rPr>
        <w:t>Diretoria</w:t>
      </w:r>
      <w:r>
        <w:rPr>
          <w:b/>
          <w:spacing w:val="-1"/>
          <w:sz w:val="24"/>
        </w:rPr>
        <w:t> </w:t>
      </w:r>
      <w:r>
        <w:rPr>
          <w:b/>
          <w:sz w:val="24"/>
        </w:rPr>
        <w:t>de</w:t>
      </w:r>
      <w:r>
        <w:rPr>
          <w:b/>
          <w:spacing w:val="-15"/>
          <w:sz w:val="24"/>
        </w:rPr>
        <w:t> </w:t>
      </w:r>
      <w:r>
        <w:rPr>
          <w:b/>
          <w:sz w:val="24"/>
        </w:rPr>
        <w:t>Administração</w:t>
      </w:r>
      <w:r>
        <w:rPr>
          <w:b/>
          <w:spacing w:val="-1"/>
          <w:sz w:val="24"/>
        </w:rPr>
        <w:t> </w:t>
      </w:r>
      <w:r>
        <w:rPr>
          <w:b/>
          <w:spacing w:val="-2"/>
          <w:sz w:val="24"/>
        </w:rPr>
        <w:t>Financeira</w:t>
      </w:r>
    </w:p>
    <w:p>
      <w:pPr>
        <w:pStyle w:val="BodyText"/>
        <w:spacing w:before="249"/>
      </w:pPr>
      <w:r>
        <w:rPr/>
        <w:t>Caberá à Diretoria de</w:t>
      </w:r>
      <w:r>
        <w:rPr>
          <w:spacing w:val="-14"/>
        </w:rPr>
        <w:t> </w:t>
      </w:r>
      <w:r>
        <w:rPr/>
        <w:t>Administração Financeira da Universidade do Estado do Rio de </w:t>
      </w:r>
      <w:r>
        <w:rPr>
          <w:spacing w:val="-2"/>
        </w:rPr>
        <w:t>Janeiro:</w:t>
      </w:r>
    </w:p>
    <w:p>
      <w:pPr>
        <w:pStyle w:val="ListParagraph"/>
        <w:numPr>
          <w:ilvl w:val="3"/>
          <w:numId w:val="24"/>
        </w:numPr>
        <w:tabs>
          <w:tab w:pos="1229" w:val="left" w:leader="none"/>
        </w:tabs>
        <w:spacing w:line="249" w:lineRule="auto" w:before="234" w:after="0"/>
        <w:ind w:left="329" w:right="427" w:firstLine="0"/>
        <w:jc w:val="left"/>
        <w:rPr>
          <w:sz w:val="24"/>
        </w:rPr>
      </w:pPr>
      <w:r>
        <w:rPr>
          <w:sz w:val="24"/>
        </w:rPr>
        <w:t>Solicitar em conformidade com o que estabelece o artigo 31 da Lei 8.212 de 24 de julho de 1991, alterada pela Lei nº. 9.711 de 27 de novembro</w:t>
      </w:r>
      <w:r>
        <w:rPr>
          <w:spacing w:val="-2"/>
          <w:sz w:val="24"/>
        </w:rPr>
        <w:t> </w:t>
      </w:r>
      <w:r>
        <w:rPr>
          <w:sz w:val="24"/>
        </w:rPr>
        <w:t>de</w:t>
      </w:r>
      <w:r>
        <w:rPr>
          <w:spacing w:val="-2"/>
          <w:sz w:val="24"/>
        </w:rPr>
        <w:t> </w:t>
      </w:r>
      <w:r>
        <w:rPr>
          <w:sz w:val="24"/>
        </w:rPr>
        <w:t>1998</w:t>
      </w:r>
      <w:r>
        <w:rPr>
          <w:position w:val="-5"/>
          <w:sz w:val="20"/>
        </w:rPr>
        <w:t>5 </w:t>
      </w:r>
      <w:r>
        <w:rPr>
          <w:sz w:val="24"/>
        </w:rPr>
        <w:t>e</w:t>
      </w:r>
      <w:r>
        <w:rPr>
          <w:spacing w:val="-2"/>
          <w:sz w:val="24"/>
        </w:rPr>
        <w:t> </w:t>
      </w:r>
      <w:r>
        <w:rPr>
          <w:sz w:val="24"/>
        </w:rPr>
        <w:t>pela</w:t>
      </w:r>
      <w:r>
        <w:rPr>
          <w:spacing w:val="-2"/>
          <w:sz w:val="24"/>
        </w:rPr>
        <w:t> </w:t>
      </w:r>
      <w:r>
        <w:rPr>
          <w:sz w:val="24"/>
        </w:rPr>
        <w:t>Instrução</w:t>
      </w:r>
      <w:r>
        <w:rPr>
          <w:spacing w:val="-2"/>
          <w:sz w:val="24"/>
        </w:rPr>
        <w:t> </w:t>
      </w:r>
      <w:r>
        <w:rPr>
          <w:sz w:val="24"/>
        </w:rPr>
        <w:t>Normativa</w:t>
      </w:r>
      <w:r>
        <w:rPr>
          <w:spacing w:val="-2"/>
          <w:sz w:val="24"/>
        </w:rPr>
        <w:t> </w:t>
      </w:r>
      <w:r>
        <w:rPr>
          <w:sz w:val="24"/>
        </w:rPr>
        <w:t>nº.</w:t>
      </w:r>
      <w:r>
        <w:rPr>
          <w:spacing w:val="-2"/>
          <w:sz w:val="24"/>
        </w:rPr>
        <w:t> </w:t>
      </w:r>
      <w:r>
        <w:rPr>
          <w:sz w:val="24"/>
        </w:rPr>
        <w:t>3,</w:t>
      </w:r>
      <w:r>
        <w:rPr>
          <w:spacing w:val="-2"/>
          <w:sz w:val="24"/>
        </w:rPr>
        <w:t> </w:t>
      </w:r>
      <w:r>
        <w:rPr>
          <w:sz w:val="24"/>
        </w:rPr>
        <w:t>de</w:t>
      </w:r>
      <w:r>
        <w:rPr>
          <w:spacing w:val="-2"/>
          <w:sz w:val="24"/>
        </w:rPr>
        <w:t> </w:t>
      </w:r>
      <w:r>
        <w:rPr>
          <w:sz w:val="24"/>
        </w:rPr>
        <w:t>14</w:t>
      </w:r>
      <w:r>
        <w:rPr>
          <w:spacing w:val="-2"/>
          <w:sz w:val="24"/>
        </w:rPr>
        <w:t> </w:t>
      </w:r>
      <w:r>
        <w:rPr>
          <w:sz w:val="24"/>
        </w:rPr>
        <w:t>de</w:t>
      </w:r>
      <w:r>
        <w:rPr>
          <w:spacing w:val="-2"/>
          <w:sz w:val="24"/>
        </w:rPr>
        <w:t> </w:t>
      </w:r>
      <w:r>
        <w:rPr>
          <w:sz w:val="24"/>
        </w:rPr>
        <w:t>julho</w:t>
      </w:r>
      <w:r>
        <w:rPr>
          <w:spacing w:val="-2"/>
          <w:sz w:val="24"/>
        </w:rPr>
        <w:t> </w:t>
      </w:r>
      <w:r>
        <w:rPr>
          <w:sz w:val="24"/>
        </w:rPr>
        <w:t>de</w:t>
      </w:r>
      <w:r>
        <w:rPr>
          <w:spacing w:val="-2"/>
          <w:sz w:val="24"/>
        </w:rPr>
        <w:t> </w:t>
      </w:r>
      <w:r>
        <w:rPr>
          <w:sz w:val="24"/>
        </w:rPr>
        <w:t>2005,</w:t>
      </w:r>
      <w:r>
        <w:rPr>
          <w:spacing w:val="-2"/>
          <w:sz w:val="24"/>
        </w:rPr>
        <w:t> </w:t>
      </w:r>
      <w:r>
        <w:rPr>
          <w:sz w:val="24"/>
        </w:rPr>
        <w:t>reter</w:t>
      </w:r>
      <w:r>
        <w:rPr>
          <w:spacing w:val="-2"/>
          <w:sz w:val="24"/>
        </w:rPr>
        <w:t> </w:t>
      </w:r>
      <w:r>
        <w:rPr>
          <w:sz w:val="24"/>
        </w:rPr>
        <w:t>11%</w:t>
      </w:r>
      <w:r>
        <w:rPr>
          <w:spacing w:val="-2"/>
          <w:sz w:val="24"/>
        </w:rPr>
        <w:t> </w:t>
      </w:r>
      <w:r>
        <w:rPr>
          <w:sz w:val="24"/>
        </w:rPr>
        <w:t>(onze</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Fatura</w:t>
      </w:r>
      <w:r>
        <w:rPr>
          <w:spacing w:val="-2"/>
          <w:sz w:val="24"/>
        </w:rPr>
        <w:t> </w:t>
      </w:r>
      <w:r>
        <w:rPr>
          <w:sz w:val="24"/>
        </w:rPr>
        <w:t>ou</w:t>
      </w:r>
      <w:r>
        <w:rPr>
          <w:spacing w:val="-2"/>
          <w:sz w:val="24"/>
        </w:rPr>
        <w:t> </w:t>
      </w:r>
      <w:r>
        <w:rPr>
          <w:sz w:val="24"/>
        </w:rPr>
        <w:t>Recibo</w:t>
      </w:r>
      <w:r>
        <w:rPr>
          <w:spacing w:val="-2"/>
          <w:sz w:val="24"/>
        </w:rPr>
        <w:t> </w:t>
      </w:r>
      <w:r>
        <w:rPr>
          <w:sz w:val="24"/>
        </w:rPr>
        <w:t>da Contratada,</w:t>
      </w:r>
      <w:r>
        <w:rPr>
          <w:spacing w:val="-2"/>
          <w:sz w:val="24"/>
        </w:rPr>
        <w:t> </w:t>
      </w:r>
      <w:r>
        <w:rPr>
          <w:sz w:val="24"/>
        </w:rPr>
        <w:t>apenas</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referente</w:t>
      </w:r>
      <w:r>
        <w:rPr>
          <w:spacing w:val="-2"/>
          <w:sz w:val="24"/>
        </w:rPr>
        <w:t> </w:t>
      </w:r>
      <w:r>
        <w:rPr>
          <w:sz w:val="24"/>
        </w:rPr>
        <w:t>à</w:t>
      </w:r>
      <w:r>
        <w:rPr>
          <w:spacing w:val="-2"/>
          <w:sz w:val="24"/>
        </w:rPr>
        <w:t> </w:t>
      </w:r>
      <w:r>
        <w:rPr>
          <w:sz w:val="24"/>
        </w:rPr>
        <w:t>cessão</w:t>
      </w:r>
      <w:r>
        <w:rPr>
          <w:spacing w:val="-2"/>
          <w:sz w:val="24"/>
        </w:rPr>
        <w:t> </w:t>
      </w:r>
      <w:r>
        <w:rPr>
          <w:sz w:val="24"/>
        </w:rPr>
        <w:t>de</w:t>
      </w:r>
      <w:r>
        <w:rPr>
          <w:spacing w:val="-2"/>
          <w:sz w:val="24"/>
        </w:rPr>
        <w:t> </w:t>
      </w:r>
      <w:r>
        <w:rPr>
          <w:sz w:val="24"/>
        </w:rPr>
        <w:t>mão-de-obra</w:t>
      </w:r>
      <w:r>
        <w:rPr>
          <w:spacing w:val="-2"/>
          <w:sz w:val="24"/>
        </w:rPr>
        <w:t> </w:t>
      </w:r>
      <w:r>
        <w:rPr>
          <w:sz w:val="24"/>
        </w:rPr>
        <w:t>utilizada</w:t>
      </w:r>
      <w:r>
        <w:rPr>
          <w:spacing w:val="-2"/>
          <w:sz w:val="24"/>
        </w:rPr>
        <w:t> </w:t>
      </w:r>
      <w:r>
        <w:rPr>
          <w:sz w:val="24"/>
        </w:rPr>
        <w:t>nos</w:t>
      </w:r>
      <w:r>
        <w:rPr>
          <w:spacing w:val="-2"/>
          <w:sz w:val="24"/>
        </w:rPr>
        <w:t> </w:t>
      </w:r>
      <w:r>
        <w:rPr>
          <w:sz w:val="24"/>
        </w:rPr>
        <w:t>serviços</w:t>
      </w:r>
      <w:r>
        <w:rPr>
          <w:spacing w:val="-2"/>
          <w:sz w:val="24"/>
        </w:rPr>
        <w:t> </w:t>
      </w:r>
      <w:r>
        <w:rPr>
          <w:sz w:val="24"/>
        </w:rPr>
        <w:t>prestados</w:t>
      </w:r>
      <w:r>
        <w:rPr>
          <w:spacing w:val="-2"/>
          <w:sz w:val="24"/>
        </w:rPr>
        <w:t> </w:t>
      </w:r>
      <w:r>
        <w:rPr>
          <w:sz w:val="24"/>
        </w:rPr>
        <w:t>e</w:t>
      </w:r>
      <w:r>
        <w:rPr>
          <w:spacing w:val="-2"/>
          <w:sz w:val="24"/>
        </w:rPr>
        <w:t> </w:t>
      </w:r>
      <w:r>
        <w:rPr>
          <w:sz w:val="24"/>
        </w:rPr>
        <w:t>recolher</w:t>
      </w:r>
      <w:r>
        <w:rPr>
          <w:spacing w:val="-2"/>
          <w:sz w:val="24"/>
        </w:rPr>
        <w:t> </w:t>
      </w:r>
      <w:r>
        <w:rPr>
          <w:sz w:val="24"/>
        </w:rPr>
        <w:t>a</w:t>
      </w:r>
      <w:r>
        <w:rPr>
          <w:spacing w:val="-2"/>
          <w:sz w:val="24"/>
        </w:rPr>
        <w:t> </w:t>
      </w:r>
      <w:r>
        <w:rPr>
          <w:sz w:val="24"/>
        </w:rPr>
        <w:t>importância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Contratada, observando o disposto no parágrafo 5º do</w:t>
      </w:r>
      <w:r>
        <w:rPr>
          <w:spacing w:val="-4"/>
          <w:sz w:val="24"/>
        </w:rPr>
        <w:t> </w:t>
      </w:r>
      <w:r>
        <w:rPr>
          <w:sz w:val="24"/>
        </w:rPr>
        <w:t>Artigo 216 do Decreto nº. 3048/99.</w:t>
      </w:r>
    </w:p>
    <w:p>
      <w:pPr>
        <w:pStyle w:val="ListParagraph"/>
        <w:numPr>
          <w:ilvl w:val="3"/>
          <w:numId w:val="24"/>
        </w:numPr>
        <w:tabs>
          <w:tab w:pos="1229" w:val="left" w:leader="none"/>
        </w:tabs>
        <w:spacing w:line="240" w:lineRule="auto" w:before="225" w:after="0"/>
        <w:ind w:left="1229" w:right="0" w:hanging="900"/>
        <w:jc w:val="left"/>
        <w:rPr>
          <w:sz w:val="24"/>
        </w:rPr>
      </w:pPr>
      <w:r>
        <w:rPr>
          <w:sz w:val="24"/>
        </w:rPr>
        <w:t>Disponibilizar roletas eletrônicas, rede e tecnologia de controle de identificação para o acesso dos usuários ao </w:t>
      </w:r>
      <w:r>
        <w:rPr>
          <w:spacing w:val="-5"/>
          <w:sz w:val="24"/>
        </w:rPr>
        <w:t>RU.</w:t>
      </w:r>
    </w:p>
    <w:p>
      <w:pPr>
        <w:pStyle w:val="ListParagraph"/>
        <w:numPr>
          <w:ilvl w:val="3"/>
          <w:numId w:val="24"/>
        </w:numPr>
        <w:tabs>
          <w:tab w:pos="1229" w:val="left" w:leader="none"/>
        </w:tabs>
        <w:spacing w:line="235" w:lineRule="auto" w:before="254" w:after="0"/>
        <w:ind w:left="329" w:right="452" w:firstLine="0"/>
        <w:jc w:val="left"/>
        <w:rPr>
          <w:sz w:val="24"/>
        </w:rPr>
      </w:pPr>
      <w:r>
        <w:rPr>
          <w:sz w:val="24"/>
        </w:rPr>
        <w:t>Providenciar</w:t>
      </w:r>
      <w:r>
        <w:rPr>
          <w:spacing w:val="-3"/>
          <w:sz w:val="24"/>
        </w:rPr>
        <w:t> </w:t>
      </w:r>
      <w:r>
        <w:rPr>
          <w:sz w:val="24"/>
        </w:rPr>
        <w:t>os</w:t>
      </w:r>
      <w:r>
        <w:rPr>
          <w:spacing w:val="-3"/>
          <w:sz w:val="24"/>
        </w:rPr>
        <w:t> </w:t>
      </w:r>
      <w:r>
        <w:rPr>
          <w:sz w:val="24"/>
        </w:rPr>
        <w:t>pagamentos</w:t>
      </w:r>
      <w:r>
        <w:rPr>
          <w:spacing w:val="-3"/>
          <w:sz w:val="24"/>
        </w:rPr>
        <w:t> </w:t>
      </w:r>
      <w:r>
        <w:rPr>
          <w:sz w:val="24"/>
        </w:rPr>
        <w:t>devidos</w:t>
      </w:r>
      <w:r>
        <w:rPr>
          <w:spacing w:val="-3"/>
          <w:sz w:val="24"/>
        </w:rPr>
        <w:t> </w:t>
      </w:r>
      <w:r>
        <w:rPr>
          <w:sz w:val="24"/>
        </w:rPr>
        <w:t>à</w:t>
      </w:r>
      <w:r>
        <w:rPr>
          <w:spacing w:val="-3"/>
          <w:sz w:val="24"/>
        </w:rPr>
        <w:t> </w:t>
      </w:r>
      <w:r>
        <w:rPr>
          <w:sz w:val="24"/>
        </w:rPr>
        <w:t>Contratada</w:t>
      </w:r>
      <w:r>
        <w:rPr>
          <w:spacing w:val="-3"/>
          <w:sz w:val="24"/>
        </w:rPr>
        <w:t> </w:t>
      </w:r>
      <w:r>
        <w:rPr>
          <w:sz w:val="24"/>
        </w:rPr>
        <w:t>pelo</w:t>
      </w:r>
      <w:r>
        <w:rPr>
          <w:spacing w:val="-3"/>
          <w:sz w:val="24"/>
        </w:rPr>
        <w:t> </w:t>
      </w:r>
      <w:r>
        <w:rPr>
          <w:sz w:val="24"/>
        </w:rPr>
        <w:t>serviço</w:t>
      </w:r>
      <w:r>
        <w:rPr>
          <w:spacing w:val="-3"/>
          <w:sz w:val="24"/>
        </w:rPr>
        <w:t> </w:t>
      </w:r>
      <w:r>
        <w:rPr>
          <w:sz w:val="24"/>
        </w:rPr>
        <w:t>mensal</w:t>
      </w:r>
      <w:r>
        <w:rPr>
          <w:spacing w:val="-3"/>
          <w:sz w:val="24"/>
        </w:rPr>
        <w:t> </w:t>
      </w:r>
      <w:r>
        <w:rPr>
          <w:sz w:val="24"/>
        </w:rPr>
        <w:t>prestado,</w:t>
      </w:r>
      <w:r>
        <w:rPr>
          <w:spacing w:val="-3"/>
          <w:sz w:val="24"/>
        </w:rPr>
        <w:t> </w:t>
      </w:r>
      <w:r>
        <w:rPr>
          <w:sz w:val="24"/>
        </w:rPr>
        <w:t>conforme</w:t>
      </w:r>
      <w:r>
        <w:rPr>
          <w:spacing w:val="-3"/>
          <w:sz w:val="24"/>
        </w:rPr>
        <w:t> </w:t>
      </w:r>
      <w:r>
        <w:rPr>
          <w:sz w:val="24"/>
        </w:rPr>
        <w:t>as</w:t>
      </w:r>
      <w:r>
        <w:rPr>
          <w:spacing w:val="-3"/>
          <w:sz w:val="24"/>
        </w:rPr>
        <w:t> </w:t>
      </w:r>
      <w:r>
        <w:rPr>
          <w:sz w:val="24"/>
        </w:rPr>
        <w:t>informações</w:t>
      </w:r>
      <w:r>
        <w:rPr>
          <w:spacing w:val="-3"/>
          <w:sz w:val="24"/>
        </w:rPr>
        <w:t> </w:t>
      </w:r>
      <w:r>
        <w:rPr>
          <w:sz w:val="24"/>
        </w:rPr>
        <w:t>do</w:t>
      </w:r>
      <w:r>
        <w:rPr>
          <w:spacing w:val="-3"/>
          <w:sz w:val="24"/>
        </w:rPr>
        <w:t> </w:t>
      </w:r>
      <w:r>
        <w:rPr>
          <w:sz w:val="24"/>
        </w:rPr>
        <w:t>sistema</w:t>
      </w:r>
      <w:r>
        <w:rPr>
          <w:spacing w:val="-3"/>
          <w:sz w:val="24"/>
        </w:rPr>
        <w:t> </w:t>
      </w:r>
      <w:r>
        <w:rPr>
          <w:sz w:val="24"/>
        </w:rPr>
        <w:t>das</w:t>
      </w:r>
      <w:r>
        <w:rPr>
          <w:spacing w:val="-3"/>
          <w:sz w:val="24"/>
        </w:rPr>
        <w:t> </w:t>
      </w:r>
      <w:r>
        <w:rPr>
          <w:sz w:val="24"/>
        </w:rPr>
        <w:t>roletas</w:t>
      </w:r>
      <w:r>
        <w:rPr>
          <w:spacing w:val="-3"/>
          <w:sz w:val="24"/>
        </w:rPr>
        <w:t> </w:t>
      </w:r>
      <w:r>
        <w:rPr>
          <w:sz w:val="24"/>
        </w:rPr>
        <w:t>eletrônicas de acesso ao restaurante</w:t>
      </w:r>
    </w:p>
    <w:p>
      <w:pPr>
        <w:pStyle w:val="ListParagraph"/>
        <w:numPr>
          <w:ilvl w:val="3"/>
          <w:numId w:val="24"/>
        </w:numPr>
        <w:tabs>
          <w:tab w:pos="1229" w:val="left" w:leader="none"/>
        </w:tabs>
        <w:spacing w:line="247" w:lineRule="auto" w:before="234" w:after="0"/>
        <w:ind w:left="329" w:right="924" w:firstLine="0"/>
        <w:jc w:val="both"/>
        <w:rPr>
          <w:sz w:val="24"/>
        </w:rPr>
      </w:pPr>
      <w:r>
        <w:rPr>
          <w:sz w:val="24"/>
        </w:rPr>
        <w:t>Efetuar</w:t>
      </w:r>
      <w:r>
        <w:rPr>
          <w:spacing w:val="-3"/>
          <w:sz w:val="24"/>
        </w:rPr>
        <w:t> </w:t>
      </w:r>
      <w:r>
        <w:rPr>
          <w:sz w:val="24"/>
        </w:rPr>
        <w:t>o</w:t>
      </w:r>
      <w:r>
        <w:rPr>
          <w:spacing w:val="-3"/>
          <w:sz w:val="24"/>
        </w:rPr>
        <w:t> </w:t>
      </w:r>
      <w:r>
        <w:rPr>
          <w:sz w:val="24"/>
        </w:rPr>
        <w:t>pagamento</w:t>
      </w:r>
      <w:r>
        <w:rPr>
          <w:spacing w:val="-3"/>
          <w:sz w:val="24"/>
        </w:rPr>
        <w:t> </w:t>
      </w:r>
      <w:r>
        <w:rPr>
          <w:sz w:val="24"/>
        </w:rPr>
        <w:t>das</w:t>
      </w:r>
      <w:r>
        <w:rPr>
          <w:spacing w:val="-3"/>
          <w:sz w:val="24"/>
        </w:rPr>
        <w:t> </w:t>
      </w:r>
      <w:r>
        <w:rPr>
          <w:sz w:val="24"/>
        </w:rPr>
        <w:t>despesas</w:t>
      </w:r>
      <w:r>
        <w:rPr>
          <w:spacing w:val="-3"/>
          <w:sz w:val="24"/>
        </w:rPr>
        <w:t> </w:t>
      </w:r>
      <w:r>
        <w:rPr>
          <w:sz w:val="24"/>
        </w:rPr>
        <w:t>decorrentes</w:t>
      </w:r>
      <w:r>
        <w:rPr>
          <w:spacing w:val="-3"/>
          <w:sz w:val="24"/>
        </w:rPr>
        <w:t> </w:t>
      </w:r>
      <w:r>
        <w:rPr>
          <w:sz w:val="24"/>
        </w:rPr>
        <w:t>do</w:t>
      </w:r>
      <w:r>
        <w:rPr>
          <w:spacing w:val="-3"/>
          <w:sz w:val="24"/>
        </w:rPr>
        <w:t> </w:t>
      </w:r>
      <w:r>
        <w:rPr>
          <w:sz w:val="24"/>
        </w:rPr>
        <w:t>consumo</w:t>
      </w:r>
      <w:r>
        <w:rPr>
          <w:spacing w:val="-3"/>
          <w:sz w:val="24"/>
        </w:rPr>
        <w:t> </w:t>
      </w:r>
      <w:r>
        <w:rPr>
          <w:sz w:val="24"/>
        </w:rPr>
        <w:t>de</w:t>
      </w:r>
      <w:r>
        <w:rPr>
          <w:spacing w:val="-3"/>
          <w:sz w:val="24"/>
        </w:rPr>
        <w:t> </w:t>
      </w:r>
      <w:r>
        <w:rPr>
          <w:sz w:val="24"/>
        </w:rPr>
        <w:t>água</w:t>
      </w:r>
      <w:r>
        <w:rPr>
          <w:spacing w:val="-3"/>
          <w:sz w:val="24"/>
        </w:rPr>
        <w:t> </w:t>
      </w:r>
      <w:r>
        <w:rPr>
          <w:sz w:val="24"/>
        </w:rPr>
        <w:t>corrente,</w:t>
      </w:r>
      <w:r>
        <w:rPr>
          <w:spacing w:val="-3"/>
          <w:sz w:val="24"/>
        </w:rPr>
        <w:t> </w:t>
      </w:r>
      <w:r>
        <w:rPr>
          <w:sz w:val="24"/>
        </w:rPr>
        <w:t>energia</w:t>
      </w:r>
      <w:r>
        <w:rPr>
          <w:spacing w:val="-3"/>
          <w:sz w:val="24"/>
        </w:rPr>
        <w:t> </w:t>
      </w:r>
      <w:r>
        <w:rPr>
          <w:sz w:val="24"/>
        </w:rPr>
        <w:t>elétrica</w:t>
      </w:r>
      <w:r>
        <w:rPr>
          <w:spacing w:val="-3"/>
          <w:sz w:val="24"/>
        </w:rPr>
        <w:t> </w:t>
      </w:r>
      <w:r>
        <w:rPr>
          <w:sz w:val="24"/>
        </w:rPr>
        <w:t>e</w:t>
      </w:r>
      <w:r>
        <w:rPr>
          <w:spacing w:val="-3"/>
          <w:sz w:val="24"/>
        </w:rPr>
        <w:t> </w:t>
      </w:r>
      <w:r>
        <w:rPr>
          <w:sz w:val="24"/>
        </w:rPr>
        <w:t>combustível</w:t>
      </w:r>
      <w:r>
        <w:rPr>
          <w:spacing w:val="-3"/>
          <w:sz w:val="24"/>
        </w:rPr>
        <w:t> </w:t>
      </w:r>
      <w:r>
        <w:rPr>
          <w:sz w:val="24"/>
        </w:rPr>
        <w:t>(GN),</w:t>
      </w:r>
      <w:r>
        <w:rPr>
          <w:spacing w:val="-3"/>
          <w:sz w:val="24"/>
        </w:rPr>
        <w:t> </w:t>
      </w:r>
      <w:r>
        <w:rPr>
          <w:sz w:val="24"/>
        </w:rPr>
        <w:t>nas</w:t>
      </w:r>
      <w:r>
        <w:rPr>
          <w:spacing w:val="-3"/>
          <w:sz w:val="24"/>
        </w:rPr>
        <w:t> </w:t>
      </w:r>
      <w:r>
        <w:rPr>
          <w:sz w:val="24"/>
        </w:rPr>
        <w:t>dependências</w:t>
      </w:r>
      <w:r>
        <w:rPr>
          <w:spacing w:val="-3"/>
          <w:sz w:val="24"/>
        </w:rPr>
        <w:t> </w:t>
      </w:r>
      <w:r>
        <w:rPr>
          <w:sz w:val="24"/>
        </w:rPr>
        <w:t>do Restaurante Universitário.</w:t>
      </w:r>
    </w:p>
    <w:p>
      <w:pPr>
        <w:pStyle w:val="Heading2"/>
        <w:numPr>
          <w:ilvl w:val="2"/>
          <w:numId w:val="25"/>
        </w:numPr>
        <w:tabs>
          <w:tab w:pos="989" w:val="left" w:leader="none"/>
        </w:tabs>
        <w:spacing w:line="240" w:lineRule="auto" w:before="227" w:after="0"/>
        <w:ind w:left="989" w:right="0" w:hanging="660"/>
        <w:jc w:val="both"/>
      </w:pPr>
      <w:r>
        <w:rPr/>
        <w:t>- FISCALIZAÇÃO </w:t>
      </w:r>
      <w:r>
        <w:rPr>
          <w:spacing w:val="-2"/>
        </w:rPr>
        <w:t>UERJ/DEPAME/PR4</w:t>
      </w:r>
    </w:p>
    <w:p>
      <w:pPr>
        <w:pStyle w:val="BodyText"/>
        <w:spacing w:before="249"/>
      </w:pPr>
      <w:r>
        <w:rPr/>
        <w:t>Caberá a Fiscalização da </w:t>
      </w:r>
      <w:r>
        <w:rPr>
          <w:spacing w:val="-2"/>
        </w:rPr>
        <w:t>UERJ/DEPAME/PR4:</w:t>
      </w:r>
    </w:p>
    <w:p>
      <w:pPr>
        <w:pStyle w:val="ListParagraph"/>
        <w:numPr>
          <w:ilvl w:val="3"/>
          <w:numId w:val="25"/>
        </w:numPr>
        <w:tabs>
          <w:tab w:pos="1215" w:val="left" w:leader="none"/>
        </w:tabs>
        <w:spacing w:line="242" w:lineRule="auto" w:before="234" w:after="0"/>
        <w:ind w:left="329" w:right="335" w:firstLine="0"/>
        <w:jc w:val="left"/>
        <w:rPr>
          <w:sz w:val="24"/>
        </w:rPr>
      </w:pPr>
      <w:r>
        <w:rPr>
          <w:sz w:val="24"/>
        </w:rPr>
        <w:t>Aprovar,</w:t>
      </w:r>
      <w:r>
        <w:rPr>
          <w:spacing w:val="-3"/>
          <w:sz w:val="24"/>
        </w:rPr>
        <w:t> </w:t>
      </w:r>
      <w:r>
        <w:rPr>
          <w:sz w:val="24"/>
        </w:rPr>
        <w:t>e</w:t>
      </w:r>
      <w:r>
        <w:rPr>
          <w:spacing w:val="-3"/>
          <w:sz w:val="24"/>
        </w:rPr>
        <w:t> </w:t>
      </w:r>
      <w:r>
        <w:rPr>
          <w:sz w:val="24"/>
        </w:rPr>
        <w:t>se</w:t>
      </w:r>
      <w:r>
        <w:rPr>
          <w:spacing w:val="-3"/>
          <w:sz w:val="24"/>
        </w:rPr>
        <w:t> </w:t>
      </w:r>
      <w:r>
        <w:rPr>
          <w:sz w:val="24"/>
        </w:rPr>
        <w:t>necessário</w:t>
      </w:r>
      <w:r>
        <w:rPr>
          <w:spacing w:val="-3"/>
          <w:sz w:val="24"/>
        </w:rPr>
        <w:t> </w:t>
      </w:r>
      <w:r>
        <w:rPr>
          <w:sz w:val="24"/>
        </w:rPr>
        <w:t>solicitar</w:t>
      </w:r>
      <w:r>
        <w:rPr>
          <w:spacing w:val="-3"/>
          <w:sz w:val="24"/>
        </w:rPr>
        <w:t> </w:t>
      </w:r>
      <w:r>
        <w:rPr>
          <w:sz w:val="24"/>
        </w:rPr>
        <w:t>alterações</w:t>
      </w:r>
      <w:r>
        <w:rPr>
          <w:spacing w:val="-3"/>
          <w:sz w:val="24"/>
        </w:rPr>
        <w:t> </w:t>
      </w:r>
      <w:r>
        <w:rPr>
          <w:sz w:val="24"/>
        </w:rPr>
        <w:t>caso</w:t>
      </w:r>
      <w:r>
        <w:rPr>
          <w:spacing w:val="-3"/>
          <w:sz w:val="24"/>
        </w:rPr>
        <w:t> </w:t>
      </w:r>
      <w:r>
        <w:rPr>
          <w:sz w:val="24"/>
        </w:rPr>
        <w:t>não</w:t>
      </w:r>
      <w:r>
        <w:rPr>
          <w:spacing w:val="-3"/>
          <w:sz w:val="24"/>
        </w:rPr>
        <w:t> </w:t>
      </w:r>
      <w:r>
        <w:rPr>
          <w:sz w:val="24"/>
        </w:rPr>
        <w:t>esteja</w:t>
      </w:r>
      <w:r>
        <w:rPr>
          <w:spacing w:val="-3"/>
          <w:sz w:val="24"/>
        </w:rPr>
        <w:t> </w:t>
      </w:r>
      <w:r>
        <w:rPr>
          <w:sz w:val="24"/>
        </w:rPr>
        <w:t>em</w:t>
      </w:r>
      <w:r>
        <w:rPr>
          <w:spacing w:val="-3"/>
          <w:sz w:val="24"/>
        </w:rPr>
        <w:t> </w:t>
      </w:r>
      <w:r>
        <w:rPr>
          <w:sz w:val="24"/>
        </w:rPr>
        <w:t>conformidade</w:t>
      </w:r>
      <w:r>
        <w:rPr>
          <w:spacing w:val="-3"/>
          <w:sz w:val="24"/>
        </w:rPr>
        <w:t> </w:t>
      </w:r>
      <w:r>
        <w:rPr>
          <w:sz w:val="24"/>
        </w:rPr>
        <w:t>com</w:t>
      </w:r>
      <w:r>
        <w:rPr>
          <w:spacing w:val="-3"/>
          <w:sz w:val="24"/>
        </w:rPr>
        <w:t> </w:t>
      </w:r>
      <w:r>
        <w:rPr>
          <w:sz w:val="24"/>
        </w:rPr>
        <w:t>o</w:t>
      </w:r>
      <w:r>
        <w:rPr>
          <w:spacing w:val="-3"/>
          <w:sz w:val="24"/>
        </w:rPr>
        <w:t> </w:t>
      </w:r>
      <w:r>
        <w:rPr>
          <w:sz w:val="24"/>
        </w:rPr>
        <w:t>item</w:t>
      </w:r>
      <w:r>
        <w:rPr>
          <w:spacing w:val="-3"/>
          <w:sz w:val="24"/>
        </w:rPr>
        <w:t> </w:t>
      </w:r>
      <w:r>
        <w:rPr>
          <w:sz w:val="24"/>
        </w:rPr>
        <w:t>7.0</w:t>
      </w:r>
      <w:r>
        <w:rPr>
          <w:spacing w:val="-3"/>
          <w:sz w:val="24"/>
        </w:rPr>
        <w:t> </w:t>
      </w:r>
      <w:r>
        <w:rPr>
          <w:sz w:val="24"/>
        </w:rPr>
        <w:t>desse</w:t>
      </w:r>
      <w:r>
        <w:rPr>
          <w:spacing w:val="-3"/>
          <w:sz w:val="24"/>
        </w:rPr>
        <w:t> </w:t>
      </w:r>
      <w:r>
        <w:rPr>
          <w:sz w:val="24"/>
        </w:rPr>
        <w:t>Projeto,</w:t>
      </w:r>
      <w:r>
        <w:rPr>
          <w:spacing w:val="-3"/>
          <w:sz w:val="24"/>
        </w:rPr>
        <w:t> </w:t>
      </w:r>
      <w:r>
        <w:rPr>
          <w:sz w:val="24"/>
        </w:rPr>
        <w:t>o</w:t>
      </w:r>
      <w:r>
        <w:rPr>
          <w:spacing w:val="-3"/>
          <w:sz w:val="24"/>
        </w:rPr>
        <w:t> </w:t>
      </w:r>
      <w:r>
        <w:rPr>
          <w:sz w:val="24"/>
        </w:rPr>
        <w:t>cardápio</w:t>
      </w:r>
      <w:r>
        <w:rPr>
          <w:spacing w:val="-3"/>
          <w:sz w:val="24"/>
        </w:rPr>
        <w:t> </w:t>
      </w:r>
      <w:r>
        <w:rPr>
          <w:sz w:val="24"/>
        </w:rPr>
        <w:t>mensal</w:t>
      </w:r>
      <w:r>
        <w:rPr>
          <w:spacing w:val="-3"/>
          <w:sz w:val="24"/>
        </w:rPr>
        <w:t> </w:t>
      </w:r>
      <w:r>
        <w:rPr>
          <w:sz w:val="24"/>
        </w:rPr>
        <w:t>planejado</w:t>
      </w:r>
      <w:r>
        <w:rPr>
          <w:spacing w:val="-3"/>
          <w:sz w:val="24"/>
        </w:rPr>
        <w:t> </w:t>
      </w:r>
      <w:r>
        <w:rPr>
          <w:sz w:val="24"/>
        </w:rPr>
        <w:t>e</w:t>
      </w:r>
      <w:r>
        <w:rPr>
          <w:spacing w:val="-3"/>
          <w:sz w:val="24"/>
        </w:rPr>
        <w:t> </w:t>
      </w:r>
      <w:r>
        <w:rPr>
          <w:sz w:val="24"/>
        </w:rPr>
        <w:t>os cálculos por porção/utensílio de servir dos macronutrientes (proteínas, lipídios e carboidratos), das fibras alimentares e do sódio submetidos pela Contratada e devolvê-lo no prazo de 07 dias úteis, após sua apresentação.</w:t>
      </w:r>
    </w:p>
    <w:p>
      <w:pPr>
        <w:pStyle w:val="ListParagraph"/>
        <w:numPr>
          <w:ilvl w:val="3"/>
          <w:numId w:val="25"/>
        </w:numPr>
        <w:tabs>
          <w:tab w:pos="1229" w:val="left" w:leader="none"/>
        </w:tabs>
        <w:spacing w:line="247" w:lineRule="auto" w:before="229" w:after="0"/>
        <w:ind w:left="329" w:right="653" w:firstLine="0"/>
        <w:jc w:val="left"/>
        <w:rPr>
          <w:sz w:val="24"/>
        </w:rPr>
      </w:pPr>
      <w:r>
        <w:rPr>
          <w:sz w:val="24"/>
        </w:rPr>
        <w:t>Aprovar</w:t>
      </w:r>
      <w:r>
        <w:rPr>
          <w:spacing w:val="-2"/>
          <w:sz w:val="24"/>
        </w:rPr>
        <w:t> </w:t>
      </w:r>
      <w:r>
        <w:rPr>
          <w:sz w:val="24"/>
        </w:rPr>
        <w:t>e</w:t>
      </w:r>
      <w:r>
        <w:rPr>
          <w:spacing w:val="-2"/>
          <w:sz w:val="24"/>
        </w:rPr>
        <w:t> </w:t>
      </w:r>
      <w:r>
        <w:rPr>
          <w:sz w:val="24"/>
        </w:rPr>
        <w:t>solicitar</w:t>
      </w:r>
      <w:r>
        <w:rPr>
          <w:spacing w:val="-2"/>
          <w:sz w:val="24"/>
        </w:rPr>
        <w:t> </w:t>
      </w:r>
      <w:r>
        <w:rPr>
          <w:sz w:val="24"/>
        </w:rPr>
        <w:t>alteração</w:t>
      </w:r>
      <w:r>
        <w:rPr>
          <w:spacing w:val="-2"/>
          <w:sz w:val="24"/>
        </w:rPr>
        <w:t> </w:t>
      </w:r>
      <w:r>
        <w:rPr>
          <w:sz w:val="24"/>
        </w:rPr>
        <w:t>caso</w:t>
      </w:r>
      <w:r>
        <w:rPr>
          <w:spacing w:val="-2"/>
          <w:sz w:val="24"/>
        </w:rPr>
        <w:t> </w:t>
      </w:r>
      <w:r>
        <w:rPr>
          <w:sz w:val="24"/>
        </w:rPr>
        <w:t>não</w:t>
      </w:r>
      <w:r>
        <w:rPr>
          <w:spacing w:val="-2"/>
          <w:sz w:val="24"/>
        </w:rPr>
        <w:t> </w:t>
      </w:r>
      <w:r>
        <w:rPr>
          <w:sz w:val="24"/>
        </w:rPr>
        <w:t>esteja</w:t>
      </w:r>
      <w:r>
        <w:rPr>
          <w:spacing w:val="-2"/>
          <w:sz w:val="24"/>
        </w:rPr>
        <w:t> </w:t>
      </w:r>
      <w:r>
        <w:rPr>
          <w:sz w:val="24"/>
        </w:rPr>
        <w:t>em</w:t>
      </w:r>
      <w:r>
        <w:rPr>
          <w:spacing w:val="-2"/>
          <w:sz w:val="24"/>
        </w:rPr>
        <w:t> </w:t>
      </w:r>
      <w:r>
        <w:rPr>
          <w:sz w:val="24"/>
        </w:rPr>
        <w:t>conformidade</w:t>
      </w:r>
      <w:r>
        <w:rPr>
          <w:spacing w:val="-2"/>
          <w:sz w:val="24"/>
        </w:rPr>
        <w:t> </w:t>
      </w:r>
      <w:r>
        <w:rPr>
          <w:sz w:val="24"/>
        </w:rPr>
        <w:t>com</w:t>
      </w:r>
      <w:r>
        <w:rPr>
          <w:spacing w:val="-2"/>
          <w:sz w:val="24"/>
        </w:rPr>
        <w:t> </w:t>
      </w:r>
      <w:r>
        <w:rPr>
          <w:sz w:val="24"/>
        </w:rPr>
        <w:t>o</w:t>
      </w:r>
      <w:r>
        <w:rPr>
          <w:spacing w:val="-2"/>
          <w:sz w:val="24"/>
        </w:rPr>
        <w:t> </w:t>
      </w:r>
      <w:r>
        <w:rPr>
          <w:sz w:val="24"/>
        </w:rPr>
        <w:t>item</w:t>
      </w:r>
      <w:r>
        <w:rPr>
          <w:spacing w:val="-2"/>
          <w:sz w:val="24"/>
        </w:rPr>
        <w:t> </w:t>
      </w:r>
      <w:r>
        <w:rPr>
          <w:sz w:val="24"/>
        </w:rPr>
        <w:t>7.0</w:t>
      </w:r>
      <w:r>
        <w:rPr>
          <w:spacing w:val="-2"/>
          <w:sz w:val="24"/>
        </w:rPr>
        <w:t> </w:t>
      </w:r>
      <w:r>
        <w:rPr>
          <w:sz w:val="24"/>
        </w:rPr>
        <w:t>desse</w:t>
      </w:r>
      <w:r>
        <w:rPr>
          <w:spacing w:val="-2"/>
          <w:sz w:val="24"/>
        </w:rPr>
        <w:t> </w:t>
      </w:r>
      <w:r>
        <w:rPr>
          <w:sz w:val="24"/>
        </w:rPr>
        <w:t>Projeto,</w:t>
      </w:r>
      <w:r>
        <w:rPr>
          <w:spacing w:val="-2"/>
          <w:sz w:val="24"/>
        </w:rPr>
        <w:t> </w:t>
      </w:r>
      <w:r>
        <w:rPr>
          <w:sz w:val="24"/>
        </w:rPr>
        <w:t>as</w:t>
      </w:r>
      <w:r>
        <w:rPr>
          <w:spacing w:val="-2"/>
          <w:sz w:val="24"/>
        </w:rPr>
        <w:t> </w:t>
      </w:r>
      <w:r>
        <w:rPr>
          <w:sz w:val="24"/>
        </w:rPr>
        <w:t>fichas</w:t>
      </w:r>
      <w:r>
        <w:rPr>
          <w:spacing w:val="-2"/>
          <w:sz w:val="24"/>
        </w:rPr>
        <w:t> </w:t>
      </w:r>
      <w:r>
        <w:rPr>
          <w:sz w:val="24"/>
        </w:rPr>
        <w:t>técnicas</w:t>
      </w:r>
      <w:r>
        <w:rPr>
          <w:spacing w:val="-2"/>
          <w:sz w:val="24"/>
        </w:rPr>
        <w:t> </w:t>
      </w:r>
      <w:r>
        <w:rPr>
          <w:sz w:val="24"/>
        </w:rPr>
        <w:t>das</w:t>
      </w:r>
      <w:r>
        <w:rPr>
          <w:spacing w:val="-2"/>
          <w:sz w:val="24"/>
        </w:rPr>
        <w:t> </w:t>
      </w:r>
      <w:r>
        <w:rPr>
          <w:sz w:val="24"/>
        </w:rPr>
        <w:t>preparações</w:t>
      </w:r>
      <w:r>
        <w:rPr>
          <w:spacing w:val="-2"/>
          <w:sz w:val="24"/>
        </w:rPr>
        <w:t> </w:t>
      </w:r>
      <w:r>
        <w:rPr>
          <w:sz w:val="24"/>
        </w:rPr>
        <w:t>constantes dos cardápios aprovados para execução.</w:t>
      </w:r>
    </w:p>
    <w:p>
      <w:pPr>
        <w:pStyle w:val="ListParagraph"/>
        <w:numPr>
          <w:ilvl w:val="3"/>
          <w:numId w:val="25"/>
        </w:numPr>
        <w:tabs>
          <w:tab w:pos="1229" w:val="left" w:leader="none"/>
        </w:tabs>
        <w:spacing w:line="235" w:lineRule="auto" w:before="231" w:after="0"/>
        <w:ind w:left="329" w:right="1032" w:firstLine="0"/>
        <w:jc w:val="both"/>
        <w:rPr>
          <w:sz w:val="24"/>
        </w:rPr>
      </w:pPr>
      <w:r>
        <w:rPr>
          <w:sz w:val="24"/>
        </w:rPr>
        <w:t>Supervisionar</w:t>
      </w:r>
      <w:r>
        <w:rPr>
          <w:spacing w:val="-2"/>
          <w:sz w:val="24"/>
        </w:rPr>
        <w:t> </w:t>
      </w:r>
      <w:r>
        <w:rPr>
          <w:sz w:val="24"/>
        </w:rPr>
        <w:t>o</w:t>
      </w:r>
      <w:r>
        <w:rPr>
          <w:spacing w:val="-2"/>
          <w:sz w:val="24"/>
        </w:rPr>
        <w:t> </w:t>
      </w:r>
      <w:r>
        <w:rPr>
          <w:sz w:val="24"/>
        </w:rPr>
        <w:t>cumprimento</w:t>
      </w:r>
      <w:r>
        <w:rPr>
          <w:spacing w:val="-2"/>
          <w:sz w:val="24"/>
        </w:rPr>
        <w:t> </w:t>
      </w:r>
      <w:r>
        <w:rPr>
          <w:sz w:val="24"/>
        </w:rPr>
        <w:t>das</w:t>
      </w:r>
      <w:r>
        <w:rPr>
          <w:spacing w:val="-2"/>
          <w:sz w:val="24"/>
        </w:rPr>
        <w:t> </w:t>
      </w:r>
      <w:r>
        <w:rPr>
          <w:sz w:val="24"/>
        </w:rPr>
        <w:t>fichas</w:t>
      </w:r>
      <w:r>
        <w:rPr>
          <w:spacing w:val="-2"/>
          <w:sz w:val="24"/>
        </w:rPr>
        <w:t> </w:t>
      </w:r>
      <w:r>
        <w:rPr>
          <w:sz w:val="24"/>
        </w:rPr>
        <w:t>técnicas</w:t>
      </w:r>
      <w:r>
        <w:rPr>
          <w:spacing w:val="-2"/>
          <w:sz w:val="24"/>
        </w:rPr>
        <w:t> </w:t>
      </w:r>
      <w:r>
        <w:rPr>
          <w:sz w:val="24"/>
        </w:rPr>
        <w:t>das</w:t>
      </w:r>
      <w:r>
        <w:rPr>
          <w:spacing w:val="-2"/>
          <w:sz w:val="24"/>
        </w:rPr>
        <w:t> </w:t>
      </w:r>
      <w:r>
        <w:rPr>
          <w:sz w:val="24"/>
        </w:rPr>
        <w:t>preparações</w:t>
      </w:r>
      <w:r>
        <w:rPr>
          <w:spacing w:val="-2"/>
          <w:sz w:val="24"/>
        </w:rPr>
        <w:t> </w:t>
      </w:r>
      <w:r>
        <w:rPr>
          <w:sz w:val="24"/>
        </w:rPr>
        <w:t>em</w:t>
      </w:r>
      <w:r>
        <w:rPr>
          <w:spacing w:val="-2"/>
          <w:sz w:val="24"/>
        </w:rPr>
        <w:t> </w:t>
      </w:r>
      <w:r>
        <w:rPr>
          <w:sz w:val="24"/>
        </w:rPr>
        <w:t>execução</w:t>
      </w:r>
      <w:r>
        <w:rPr>
          <w:spacing w:val="-2"/>
          <w:sz w:val="24"/>
        </w:rPr>
        <w:t> </w:t>
      </w:r>
      <w:r>
        <w:rPr>
          <w:sz w:val="24"/>
        </w:rPr>
        <w:t>do</w:t>
      </w:r>
      <w:r>
        <w:rPr>
          <w:spacing w:val="-2"/>
          <w:sz w:val="24"/>
        </w:rPr>
        <w:t> </w:t>
      </w:r>
      <w:r>
        <w:rPr>
          <w:sz w:val="24"/>
        </w:rPr>
        <w:t>cardápio</w:t>
      </w:r>
      <w:r>
        <w:rPr>
          <w:spacing w:val="-2"/>
          <w:sz w:val="24"/>
        </w:rPr>
        <w:t> </w:t>
      </w:r>
      <w:r>
        <w:rPr>
          <w:sz w:val="24"/>
        </w:rPr>
        <w:t>do</w:t>
      </w:r>
      <w:r>
        <w:rPr>
          <w:spacing w:val="-2"/>
          <w:sz w:val="24"/>
        </w:rPr>
        <w:t> </w:t>
      </w:r>
      <w:r>
        <w:rPr>
          <w:sz w:val="24"/>
        </w:rPr>
        <w:t>dia</w:t>
      </w:r>
      <w:r>
        <w:rPr>
          <w:spacing w:val="-2"/>
          <w:sz w:val="24"/>
        </w:rPr>
        <w:t> </w:t>
      </w:r>
      <w:r>
        <w:rPr>
          <w:sz w:val="24"/>
        </w:rPr>
        <w:t>e</w:t>
      </w:r>
      <w:r>
        <w:rPr>
          <w:spacing w:val="-2"/>
          <w:sz w:val="24"/>
        </w:rPr>
        <w:t> </w:t>
      </w:r>
      <w:r>
        <w:rPr>
          <w:sz w:val="24"/>
        </w:rPr>
        <w:t>sua</w:t>
      </w:r>
      <w:r>
        <w:rPr>
          <w:spacing w:val="-2"/>
          <w:sz w:val="24"/>
        </w:rPr>
        <w:t> </w:t>
      </w:r>
      <w:r>
        <w:rPr>
          <w:sz w:val="24"/>
        </w:rPr>
        <w:t>exposição</w:t>
      </w:r>
      <w:r>
        <w:rPr>
          <w:spacing w:val="-2"/>
          <w:sz w:val="24"/>
        </w:rPr>
        <w:t> </w:t>
      </w:r>
      <w:r>
        <w:rPr>
          <w:sz w:val="24"/>
        </w:rPr>
        <w:t>nos</w:t>
      </w:r>
      <w:r>
        <w:rPr>
          <w:spacing w:val="-2"/>
          <w:sz w:val="24"/>
        </w:rPr>
        <w:t> </w:t>
      </w:r>
      <w:r>
        <w:rPr>
          <w:sz w:val="24"/>
        </w:rPr>
        <w:t>displays</w:t>
      </w:r>
      <w:r>
        <w:rPr>
          <w:spacing w:val="-2"/>
          <w:sz w:val="24"/>
        </w:rPr>
        <w:t> </w:t>
      </w:r>
      <w:r>
        <w:rPr>
          <w:sz w:val="24"/>
        </w:rPr>
        <w:t>(linha </w:t>
      </w:r>
      <w:r>
        <w:rPr>
          <w:i/>
          <w:sz w:val="24"/>
        </w:rPr>
        <w:t>Flexolin</w:t>
      </w:r>
      <w:r>
        <w:rPr>
          <w:sz w:val="24"/>
        </w:rPr>
        <w:t>e ou equivalente).</w:t>
      </w:r>
    </w:p>
    <w:p>
      <w:pPr>
        <w:pStyle w:val="ListParagraph"/>
        <w:numPr>
          <w:ilvl w:val="3"/>
          <w:numId w:val="25"/>
        </w:numPr>
        <w:tabs>
          <w:tab w:pos="1229" w:val="left" w:leader="none"/>
        </w:tabs>
        <w:spacing w:line="240" w:lineRule="auto" w:before="249" w:after="0"/>
        <w:ind w:left="1229" w:right="0" w:hanging="900"/>
        <w:jc w:val="left"/>
        <w:rPr>
          <w:sz w:val="24"/>
        </w:rPr>
      </w:pPr>
      <w:r>
        <w:rPr>
          <w:sz w:val="24"/>
        </w:rPr>
        <w:t>Aprovar a qualidade de todos os gêneros adquiridos para a produção das refeições de acordo com as especificações deste </w:t>
      </w:r>
      <w:r>
        <w:rPr>
          <w:spacing w:val="-2"/>
          <w:sz w:val="24"/>
        </w:rPr>
        <w:t>Projeto.</w:t>
      </w:r>
    </w:p>
    <w:p>
      <w:pPr>
        <w:pStyle w:val="ListParagraph"/>
        <w:numPr>
          <w:ilvl w:val="3"/>
          <w:numId w:val="25"/>
        </w:numPr>
        <w:tabs>
          <w:tab w:pos="1229" w:val="left" w:leader="none"/>
        </w:tabs>
        <w:spacing w:line="240" w:lineRule="auto" w:before="234" w:after="0"/>
        <w:ind w:left="1229" w:right="0" w:hanging="900"/>
        <w:jc w:val="left"/>
        <w:rPr>
          <w:sz w:val="24"/>
        </w:rPr>
      </w:pPr>
      <w:r>
        <w:rPr>
          <w:sz w:val="24"/>
        </w:rPr>
        <w:t>Aprovar a gramatura das porções das preparações que não estiverem discriminadas nas especificações de porção contidas nesse </w:t>
      </w:r>
      <w:r>
        <w:rPr>
          <w:spacing w:val="-2"/>
          <w:sz w:val="24"/>
        </w:rPr>
        <w:t>Projeto.</w:t>
      </w:r>
    </w:p>
    <w:p>
      <w:pPr>
        <w:pStyle w:val="ListParagraph"/>
        <w:numPr>
          <w:ilvl w:val="3"/>
          <w:numId w:val="25"/>
        </w:numPr>
        <w:tabs>
          <w:tab w:pos="1229" w:val="left" w:leader="none"/>
        </w:tabs>
        <w:spacing w:line="235" w:lineRule="auto" w:before="254" w:after="0"/>
        <w:ind w:left="329" w:right="565" w:firstLine="0"/>
        <w:jc w:val="left"/>
        <w:rPr>
          <w:sz w:val="24"/>
        </w:rPr>
      </w:pPr>
      <w:r>
        <w:rPr>
          <w:sz w:val="24"/>
        </w:rPr>
        <w:t>Autorizar</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alterações/substituições</w:t>
      </w:r>
      <w:r>
        <w:rPr>
          <w:spacing w:val="-2"/>
          <w:sz w:val="24"/>
        </w:rPr>
        <w:t> </w:t>
      </w:r>
      <w:r>
        <w:rPr>
          <w:sz w:val="24"/>
        </w:rPr>
        <w:t>de</w:t>
      </w:r>
      <w:r>
        <w:rPr>
          <w:spacing w:val="-2"/>
          <w:sz w:val="24"/>
        </w:rPr>
        <w:t> </w:t>
      </w:r>
      <w:r>
        <w:rPr>
          <w:sz w:val="24"/>
        </w:rPr>
        <w:t>itens</w:t>
      </w:r>
      <w:r>
        <w:rPr>
          <w:spacing w:val="-2"/>
          <w:sz w:val="24"/>
        </w:rPr>
        <w:t> </w:t>
      </w:r>
      <w:r>
        <w:rPr>
          <w:sz w:val="24"/>
        </w:rPr>
        <w:t>do</w:t>
      </w:r>
      <w:r>
        <w:rPr>
          <w:spacing w:val="-2"/>
          <w:sz w:val="24"/>
        </w:rPr>
        <w:t> </w:t>
      </w:r>
      <w:r>
        <w:rPr>
          <w:sz w:val="24"/>
        </w:rPr>
        <w:t>cardápio</w:t>
      </w:r>
      <w:r>
        <w:rPr>
          <w:spacing w:val="-2"/>
          <w:sz w:val="24"/>
        </w:rPr>
        <w:t> </w:t>
      </w:r>
      <w:r>
        <w:rPr>
          <w:sz w:val="24"/>
        </w:rPr>
        <w:t>que</w:t>
      </w:r>
      <w:r>
        <w:rPr>
          <w:spacing w:val="-2"/>
          <w:sz w:val="24"/>
        </w:rPr>
        <w:t> </w:t>
      </w:r>
      <w:r>
        <w:rPr>
          <w:sz w:val="24"/>
        </w:rPr>
        <w:t>deverão</w:t>
      </w:r>
      <w:r>
        <w:rPr>
          <w:spacing w:val="-2"/>
          <w:sz w:val="24"/>
        </w:rPr>
        <w:t> </w:t>
      </w:r>
      <w:r>
        <w:rPr>
          <w:sz w:val="24"/>
        </w:rPr>
        <w:t>ser</w:t>
      </w:r>
      <w:r>
        <w:rPr>
          <w:spacing w:val="-2"/>
          <w:sz w:val="24"/>
        </w:rPr>
        <w:t> </w:t>
      </w:r>
      <w:r>
        <w:rPr>
          <w:sz w:val="24"/>
        </w:rPr>
        <w:t>solicitados</w:t>
      </w:r>
      <w:r>
        <w:rPr>
          <w:spacing w:val="-2"/>
          <w:sz w:val="24"/>
        </w:rPr>
        <w:t> </w:t>
      </w:r>
      <w:r>
        <w:rPr>
          <w:sz w:val="24"/>
        </w:rPr>
        <w:t>por</w:t>
      </w:r>
      <w:r>
        <w:rPr>
          <w:spacing w:val="-2"/>
          <w:sz w:val="24"/>
        </w:rPr>
        <w:t> </w:t>
      </w:r>
      <w:r>
        <w:rPr>
          <w:sz w:val="24"/>
        </w:rPr>
        <w:t>escrito,</w:t>
      </w:r>
      <w:r>
        <w:rPr>
          <w:spacing w:val="-2"/>
          <w:sz w:val="24"/>
        </w:rPr>
        <w:t> </w:t>
      </w:r>
      <w:r>
        <w:rPr>
          <w:sz w:val="24"/>
        </w:rPr>
        <w:t>com</w:t>
      </w:r>
      <w:r>
        <w:rPr>
          <w:spacing w:val="-2"/>
          <w:sz w:val="24"/>
        </w:rPr>
        <w:t> </w:t>
      </w:r>
      <w:r>
        <w:rPr>
          <w:sz w:val="24"/>
        </w:rPr>
        <w:t>as</w:t>
      </w:r>
      <w:r>
        <w:rPr>
          <w:spacing w:val="-2"/>
          <w:sz w:val="24"/>
        </w:rPr>
        <w:t> </w:t>
      </w:r>
      <w:r>
        <w:rPr>
          <w:sz w:val="24"/>
        </w:rPr>
        <w:t>devidas</w:t>
      </w:r>
      <w:r>
        <w:rPr>
          <w:spacing w:val="-2"/>
          <w:sz w:val="24"/>
        </w:rPr>
        <w:t> </w:t>
      </w:r>
      <w:r>
        <w:rPr>
          <w:sz w:val="24"/>
        </w:rPr>
        <w:t>justificativas,</w:t>
      </w:r>
      <w:r>
        <w:rPr>
          <w:spacing w:val="-2"/>
          <w:sz w:val="24"/>
        </w:rPr>
        <w:t> </w:t>
      </w:r>
      <w:r>
        <w:rPr>
          <w:sz w:val="24"/>
        </w:rPr>
        <w:t>pela </w:t>
      </w:r>
      <w:r>
        <w:rPr>
          <w:spacing w:val="-2"/>
          <w:sz w:val="24"/>
        </w:rPr>
        <w:t>Contratada.</w:t>
      </w:r>
    </w:p>
    <w:p>
      <w:pPr>
        <w:pStyle w:val="ListParagraph"/>
        <w:numPr>
          <w:ilvl w:val="3"/>
          <w:numId w:val="25"/>
        </w:numPr>
        <w:tabs>
          <w:tab w:pos="1229" w:val="left" w:leader="none"/>
        </w:tabs>
        <w:spacing w:line="247" w:lineRule="auto" w:before="234" w:after="0"/>
        <w:ind w:left="329" w:right="665" w:firstLine="0"/>
        <w:jc w:val="left"/>
        <w:rPr>
          <w:sz w:val="24"/>
        </w:rPr>
      </w:pPr>
      <w:r>
        <w:rPr>
          <w:sz w:val="24"/>
        </w:rPr>
        <w:t>Aprovar</w:t>
      </w:r>
      <w:r>
        <w:rPr>
          <w:spacing w:val="-3"/>
          <w:sz w:val="24"/>
        </w:rPr>
        <w:t> </w:t>
      </w:r>
      <w:r>
        <w:rPr>
          <w:sz w:val="24"/>
        </w:rPr>
        <w:t>e</w:t>
      </w:r>
      <w:r>
        <w:rPr>
          <w:spacing w:val="-3"/>
          <w:sz w:val="24"/>
        </w:rPr>
        <w:t> </w:t>
      </w:r>
      <w:r>
        <w:rPr>
          <w:sz w:val="24"/>
        </w:rPr>
        <w:t>manter</w:t>
      </w:r>
      <w:r>
        <w:rPr>
          <w:spacing w:val="-3"/>
          <w:sz w:val="24"/>
        </w:rPr>
        <w:t> </w:t>
      </w:r>
      <w:r>
        <w:rPr>
          <w:sz w:val="24"/>
        </w:rPr>
        <w:t>registro</w:t>
      </w:r>
      <w:r>
        <w:rPr>
          <w:spacing w:val="-3"/>
          <w:sz w:val="24"/>
        </w:rPr>
        <w:t> </w:t>
      </w:r>
      <w:r>
        <w:rPr>
          <w:sz w:val="24"/>
        </w:rPr>
        <w:t>do</w:t>
      </w:r>
      <w:r>
        <w:rPr>
          <w:spacing w:val="-3"/>
          <w:sz w:val="24"/>
        </w:rPr>
        <w:t> </w:t>
      </w:r>
      <w:r>
        <w:rPr>
          <w:sz w:val="24"/>
        </w:rPr>
        <w:t>planejamento,</w:t>
      </w:r>
      <w:r>
        <w:rPr>
          <w:spacing w:val="-3"/>
          <w:sz w:val="24"/>
        </w:rPr>
        <w:t> </w:t>
      </w:r>
      <w:r>
        <w:rPr>
          <w:sz w:val="24"/>
        </w:rPr>
        <w:t>do</w:t>
      </w:r>
      <w:r>
        <w:rPr>
          <w:spacing w:val="-3"/>
          <w:sz w:val="24"/>
        </w:rPr>
        <w:t> </w:t>
      </w:r>
      <w:r>
        <w:rPr>
          <w:sz w:val="24"/>
        </w:rPr>
        <w:t>cronograma</w:t>
      </w:r>
      <w:r>
        <w:rPr>
          <w:spacing w:val="-3"/>
          <w:sz w:val="24"/>
        </w:rPr>
        <w:t> </w:t>
      </w:r>
      <w:r>
        <w:rPr>
          <w:sz w:val="24"/>
        </w:rPr>
        <w:t>e</w:t>
      </w:r>
      <w:r>
        <w:rPr>
          <w:spacing w:val="-3"/>
          <w:sz w:val="24"/>
        </w:rPr>
        <w:t> </w:t>
      </w:r>
      <w:r>
        <w:rPr>
          <w:sz w:val="24"/>
        </w:rPr>
        <w:t>dos</w:t>
      </w:r>
      <w:r>
        <w:rPr>
          <w:spacing w:val="-3"/>
          <w:sz w:val="24"/>
        </w:rPr>
        <w:t> </w:t>
      </w:r>
      <w:r>
        <w:rPr>
          <w:sz w:val="24"/>
        </w:rPr>
        <w:t>cardápios</w:t>
      </w:r>
      <w:r>
        <w:rPr>
          <w:spacing w:val="-3"/>
          <w:sz w:val="24"/>
        </w:rPr>
        <w:t> </w:t>
      </w:r>
      <w:r>
        <w:rPr>
          <w:sz w:val="24"/>
        </w:rPr>
        <w:t>oferecidos</w:t>
      </w:r>
      <w:r>
        <w:rPr>
          <w:spacing w:val="-3"/>
          <w:sz w:val="24"/>
        </w:rPr>
        <w:t> </w:t>
      </w:r>
      <w:r>
        <w:rPr>
          <w:sz w:val="24"/>
        </w:rPr>
        <w:t>nas</w:t>
      </w:r>
      <w:r>
        <w:rPr>
          <w:spacing w:val="-3"/>
          <w:sz w:val="24"/>
        </w:rPr>
        <w:t> </w:t>
      </w:r>
      <w:r>
        <w:rPr>
          <w:sz w:val="24"/>
        </w:rPr>
        <w:t>campanhas</w:t>
      </w:r>
      <w:r>
        <w:rPr>
          <w:spacing w:val="-3"/>
          <w:sz w:val="24"/>
        </w:rPr>
        <w:t> </w:t>
      </w:r>
      <w:r>
        <w:rPr>
          <w:sz w:val="24"/>
        </w:rPr>
        <w:t>comemorativas</w:t>
      </w:r>
      <w:r>
        <w:rPr>
          <w:spacing w:val="-3"/>
          <w:sz w:val="24"/>
        </w:rPr>
        <w:t> </w:t>
      </w:r>
      <w:r>
        <w:rPr>
          <w:sz w:val="24"/>
        </w:rPr>
        <w:t>e</w:t>
      </w:r>
      <w:r>
        <w:rPr>
          <w:spacing w:val="-3"/>
          <w:sz w:val="24"/>
        </w:rPr>
        <w:t> </w:t>
      </w:r>
      <w:r>
        <w:rPr>
          <w:sz w:val="24"/>
        </w:rPr>
        <w:t>eventos</w:t>
      </w:r>
      <w:r>
        <w:rPr>
          <w:spacing w:val="-3"/>
          <w:sz w:val="24"/>
        </w:rPr>
        <w:t> </w:t>
      </w:r>
      <w:r>
        <w:rPr>
          <w:sz w:val="24"/>
        </w:rPr>
        <w:t>previstos nesse Projeto.</w:t>
      </w:r>
    </w:p>
    <w:p>
      <w:pPr>
        <w:pStyle w:val="ListParagraph"/>
        <w:numPr>
          <w:ilvl w:val="3"/>
          <w:numId w:val="25"/>
        </w:numPr>
        <w:tabs>
          <w:tab w:pos="1229" w:val="left" w:leader="none"/>
        </w:tabs>
        <w:spacing w:line="240" w:lineRule="auto" w:before="227" w:after="0"/>
        <w:ind w:left="1229" w:right="0" w:hanging="900"/>
        <w:jc w:val="left"/>
        <w:rPr>
          <w:sz w:val="24"/>
        </w:rPr>
      </w:pPr>
      <w:r>
        <w:rPr>
          <w:sz w:val="24"/>
        </w:rPr>
        <w:t>Conferir</w:t>
      </w:r>
      <w:r>
        <w:rPr>
          <w:spacing w:val="-2"/>
          <w:sz w:val="24"/>
        </w:rPr>
        <w:t> </w:t>
      </w:r>
      <w:r>
        <w:rPr>
          <w:sz w:val="24"/>
        </w:rPr>
        <w:t>diariamente, de forma aleatória, as gramaturas das preparações servidas no almoço e no </w:t>
      </w:r>
      <w:r>
        <w:rPr>
          <w:spacing w:val="-2"/>
          <w:sz w:val="24"/>
        </w:rPr>
        <w:t>jantar.</w:t>
      </w:r>
    </w:p>
    <w:p>
      <w:pPr>
        <w:pStyle w:val="ListParagraph"/>
        <w:numPr>
          <w:ilvl w:val="3"/>
          <w:numId w:val="25"/>
        </w:numPr>
        <w:tabs>
          <w:tab w:pos="1229" w:val="left" w:leader="none"/>
        </w:tabs>
        <w:spacing w:line="235" w:lineRule="auto" w:before="253" w:after="0"/>
        <w:ind w:left="329" w:right="440" w:firstLine="0"/>
        <w:jc w:val="left"/>
        <w:rPr>
          <w:sz w:val="24"/>
        </w:rPr>
      </w:pPr>
      <w:r>
        <w:rPr>
          <w:sz w:val="24"/>
        </w:rPr>
        <w:t>Conferir</w:t>
      </w:r>
      <w:r>
        <w:rPr>
          <w:spacing w:val="-2"/>
          <w:sz w:val="24"/>
        </w:rPr>
        <w:t> </w:t>
      </w:r>
      <w:r>
        <w:rPr>
          <w:sz w:val="24"/>
        </w:rPr>
        <w:t>a</w:t>
      </w:r>
      <w:r>
        <w:rPr>
          <w:spacing w:val="-2"/>
          <w:sz w:val="24"/>
        </w:rPr>
        <w:t> </w:t>
      </w:r>
      <w:r>
        <w:rPr>
          <w:sz w:val="24"/>
        </w:rPr>
        <w:t>fixação</w:t>
      </w:r>
      <w:r>
        <w:rPr>
          <w:spacing w:val="-2"/>
          <w:sz w:val="24"/>
        </w:rPr>
        <w:t> </w:t>
      </w:r>
      <w:r>
        <w:rPr>
          <w:sz w:val="24"/>
        </w:rPr>
        <w:t>do</w:t>
      </w:r>
      <w:r>
        <w:rPr>
          <w:spacing w:val="-2"/>
          <w:sz w:val="24"/>
        </w:rPr>
        <w:t> </w:t>
      </w:r>
      <w:r>
        <w:rPr>
          <w:sz w:val="24"/>
        </w:rPr>
        <w:t>cardápio</w:t>
      </w:r>
      <w:r>
        <w:rPr>
          <w:spacing w:val="-2"/>
          <w:sz w:val="24"/>
        </w:rPr>
        <w:t> </w:t>
      </w:r>
      <w:r>
        <w:rPr>
          <w:sz w:val="24"/>
        </w:rPr>
        <w:t>diário</w:t>
      </w:r>
      <w:r>
        <w:rPr>
          <w:spacing w:val="-2"/>
          <w:sz w:val="24"/>
        </w:rPr>
        <w:t> </w:t>
      </w:r>
      <w:r>
        <w:rPr>
          <w:sz w:val="24"/>
        </w:rPr>
        <w:t>do</w:t>
      </w:r>
      <w:r>
        <w:rPr>
          <w:spacing w:val="-2"/>
          <w:sz w:val="24"/>
        </w:rPr>
        <w:t> </w:t>
      </w:r>
      <w:r>
        <w:rPr>
          <w:sz w:val="24"/>
        </w:rPr>
        <w:t>almoço</w:t>
      </w:r>
      <w:r>
        <w:rPr>
          <w:spacing w:val="-2"/>
          <w:sz w:val="24"/>
        </w:rPr>
        <w:t> </w:t>
      </w:r>
      <w:r>
        <w:rPr>
          <w:sz w:val="24"/>
        </w:rPr>
        <w:t>e</w:t>
      </w:r>
      <w:r>
        <w:rPr>
          <w:spacing w:val="-2"/>
          <w:sz w:val="24"/>
        </w:rPr>
        <w:t> </w:t>
      </w:r>
      <w:r>
        <w:rPr>
          <w:sz w:val="24"/>
        </w:rPr>
        <w:t>do</w:t>
      </w:r>
      <w:r>
        <w:rPr>
          <w:spacing w:val="-2"/>
          <w:sz w:val="24"/>
        </w:rPr>
        <w:t> </w:t>
      </w:r>
      <w:r>
        <w:rPr>
          <w:sz w:val="24"/>
        </w:rPr>
        <w:t>jantar</w:t>
      </w:r>
      <w:r>
        <w:rPr>
          <w:spacing w:val="-2"/>
          <w:sz w:val="24"/>
        </w:rPr>
        <w:t> </w:t>
      </w:r>
      <w:r>
        <w:rPr>
          <w:sz w:val="24"/>
        </w:rPr>
        <w:t>disposto</w:t>
      </w:r>
      <w:r>
        <w:rPr>
          <w:spacing w:val="-2"/>
          <w:sz w:val="24"/>
        </w:rPr>
        <w:t> </w:t>
      </w:r>
      <w:r>
        <w:rPr>
          <w:sz w:val="24"/>
        </w:rPr>
        <w:t>na</w:t>
      </w:r>
      <w:r>
        <w:rPr>
          <w:spacing w:val="-2"/>
          <w:sz w:val="24"/>
        </w:rPr>
        <w:t> </w:t>
      </w:r>
      <w:r>
        <w:rPr>
          <w:sz w:val="24"/>
        </w:rPr>
        <w:t>entrada</w:t>
      </w:r>
      <w:r>
        <w:rPr>
          <w:spacing w:val="-2"/>
          <w:sz w:val="24"/>
        </w:rPr>
        <w:t> </w:t>
      </w:r>
      <w:r>
        <w:rPr>
          <w:sz w:val="24"/>
        </w:rPr>
        <w:t>do</w:t>
      </w:r>
      <w:r>
        <w:rPr>
          <w:spacing w:val="-2"/>
          <w:sz w:val="24"/>
        </w:rPr>
        <w:t> </w:t>
      </w:r>
      <w:r>
        <w:rPr>
          <w:sz w:val="24"/>
        </w:rPr>
        <w:t>RU,</w:t>
      </w:r>
      <w:r>
        <w:rPr>
          <w:spacing w:val="-2"/>
          <w:sz w:val="24"/>
        </w:rPr>
        <w:t> </w:t>
      </w:r>
      <w:r>
        <w:rPr>
          <w:sz w:val="24"/>
        </w:rPr>
        <w:t>bem</w:t>
      </w:r>
      <w:r>
        <w:rPr>
          <w:spacing w:val="-2"/>
          <w:sz w:val="24"/>
        </w:rPr>
        <w:t> </w:t>
      </w:r>
      <w:r>
        <w:rPr>
          <w:sz w:val="24"/>
        </w:rPr>
        <w:t>como</w:t>
      </w:r>
      <w:r>
        <w:rPr>
          <w:spacing w:val="-2"/>
          <w:sz w:val="24"/>
        </w:rPr>
        <w:t> </w:t>
      </w:r>
      <w:r>
        <w:rPr>
          <w:sz w:val="24"/>
        </w:rPr>
        <w:t>as</w:t>
      </w:r>
      <w:r>
        <w:rPr>
          <w:spacing w:val="-2"/>
          <w:sz w:val="24"/>
        </w:rPr>
        <w:t> </w:t>
      </w:r>
      <w:r>
        <w:rPr>
          <w:sz w:val="24"/>
        </w:rPr>
        <w:t>atualizações</w:t>
      </w:r>
      <w:r>
        <w:rPr>
          <w:spacing w:val="-2"/>
          <w:sz w:val="24"/>
        </w:rPr>
        <w:t> </w:t>
      </w:r>
      <w:r>
        <w:rPr>
          <w:sz w:val="24"/>
        </w:rPr>
        <w:t>decorrentes</w:t>
      </w:r>
      <w:r>
        <w:rPr>
          <w:spacing w:val="-2"/>
          <w:sz w:val="24"/>
        </w:rPr>
        <w:t> </w:t>
      </w:r>
      <w:r>
        <w:rPr>
          <w:sz w:val="24"/>
        </w:rPr>
        <w:t>de</w:t>
      </w:r>
      <w:r>
        <w:rPr>
          <w:spacing w:val="-2"/>
          <w:sz w:val="24"/>
        </w:rPr>
        <w:t> </w:t>
      </w:r>
      <w:r>
        <w:rPr>
          <w:sz w:val="24"/>
        </w:rPr>
        <w:t>alterações, previamente autorizadas.</w:t>
      </w:r>
    </w:p>
    <w:p>
      <w:pPr>
        <w:pStyle w:val="ListParagraph"/>
        <w:numPr>
          <w:ilvl w:val="3"/>
          <w:numId w:val="25"/>
        </w:numPr>
        <w:tabs>
          <w:tab w:pos="1349" w:val="left" w:leader="none"/>
        </w:tabs>
        <w:spacing w:line="240" w:lineRule="auto" w:before="235" w:after="0"/>
        <w:ind w:left="1349" w:right="0" w:hanging="1020"/>
        <w:jc w:val="left"/>
        <w:rPr>
          <w:sz w:val="24"/>
        </w:rPr>
      </w:pPr>
      <w:r>
        <w:rPr>
          <w:sz w:val="24"/>
        </w:rPr>
        <w:t>Aprovar as informações das preparações dos cardápios contidas nos displays dispostos sobre os Balcões de </w:t>
      </w:r>
      <w:r>
        <w:rPr>
          <w:spacing w:val="-2"/>
          <w:sz w:val="24"/>
        </w:rPr>
        <w:t>Distribuição.</w:t>
      </w:r>
    </w:p>
    <w:p>
      <w:pPr>
        <w:pStyle w:val="ListParagraph"/>
        <w:numPr>
          <w:ilvl w:val="3"/>
          <w:numId w:val="25"/>
        </w:numPr>
        <w:tabs>
          <w:tab w:pos="1335" w:val="left" w:leader="none"/>
        </w:tabs>
        <w:spacing w:line="242" w:lineRule="auto" w:before="249" w:after="0"/>
        <w:ind w:left="329" w:right="489" w:firstLine="0"/>
        <w:jc w:val="left"/>
        <w:rPr>
          <w:sz w:val="24"/>
        </w:rPr>
      </w:pPr>
      <w:r>
        <w:rPr>
          <w:sz w:val="24"/>
        </w:rPr>
        <w:t>A</w:t>
      </w:r>
      <w:r>
        <w:rPr>
          <w:spacing w:val="-15"/>
          <w:sz w:val="24"/>
        </w:rPr>
        <w:t> </w:t>
      </w:r>
      <w:r>
        <w:rPr>
          <w:sz w:val="24"/>
        </w:rPr>
        <w:t>Fiscalização</w:t>
      </w:r>
      <w:r>
        <w:rPr>
          <w:spacing w:val="-2"/>
          <w:sz w:val="24"/>
        </w:rPr>
        <w:t> </w:t>
      </w:r>
      <w:r>
        <w:rPr>
          <w:sz w:val="24"/>
        </w:rPr>
        <w:t>da</w:t>
      </w:r>
      <w:r>
        <w:rPr>
          <w:spacing w:val="-2"/>
          <w:sz w:val="24"/>
        </w:rPr>
        <w:t> </w:t>
      </w:r>
      <w:r>
        <w:rPr>
          <w:sz w:val="24"/>
        </w:rPr>
        <w:t>UERJ</w:t>
      </w:r>
      <w:r>
        <w:rPr>
          <w:spacing w:val="-2"/>
          <w:sz w:val="24"/>
        </w:rPr>
        <w:t> </w:t>
      </w:r>
      <w:r>
        <w:rPr>
          <w:sz w:val="24"/>
        </w:rPr>
        <w:t>apresentará</w:t>
      </w:r>
      <w:r>
        <w:rPr>
          <w:spacing w:val="-2"/>
          <w:sz w:val="24"/>
        </w:rPr>
        <w:t> </w:t>
      </w:r>
      <w:r>
        <w:rPr>
          <w:sz w:val="24"/>
        </w:rPr>
        <w:t>à</w:t>
      </w:r>
      <w:r>
        <w:rPr>
          <w:spacing w:val="-2"/>
          <w:sz w:val="24"/>
        </w:rPr>
        <w:t> </w:t>
      </w:r>
      <w:r>
        <w:rPr>
          <w:sz w:val="24"/>
        </w:rPr>
        <w:t>Contratada</w:t>
      </w:r>
      <w:r>
        <w:rPr>
          <w:spacing w:val="-2"/>
          <w:sz w:val="24"/>
        </w:rPr>
        <w:t> </w:t>
      </w:r>
      <w:r>
        <w:rPr>
          <w:sz w:val="24"/>
        </w:rPr>
        <w:t>no</w:t>
      </w:r>
      <w:r>
        <w:rPr>
          <w:spacing w:val="-2"/>
          <w:sz w:val="24"/>
        </w:rPr>
        <w:t> </w:t>
      </w:r>
      <w:r>
        <w:rPr>
          <w:sz w:val="24"/>
        </w:rPr>
        <w:t>início</w:t>
      </w:r>
      <w:r>
        <w:rPr>
          <w:spacing w:val="-2"/>
          <w:sz w:val="24"/>
        </w:rPr>
        <w:t> </w:t>
      </w:r>
      <w:r>
        <w:rPr>
          <w:sz w:val="24"/>
        </w:rPr>
        <w:t>da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MBP</w:t>
      </w:r>
      <w:r>
        <w:rPr>
          <w:spacing w:val="-11"/>
          <w:sz w:val="24"/>
        </w:rPr>
        <w:t> </w:t>
      </w:r>
      <w:r>
        <w:rPr>
          <w:sz w:val="24"/>
        </w:rPr>
        <w:t>e</w:t>
      </w:r>
      <w:r>
        <w:rPr>
          <w:spacing w:val="-2"/>
          <w:sz w:val="24"/>
        </w:rPr>
        <w:t> </w:t>
      </w:r>
      <w:r>
        <w:rPr>
          <w:sz w:val="24"/>
        </w:rPr>
        <w:t>os</w:t>
      </w:r>
      <w:r>
        <w:rPr>
          <w:spacing w:val="-2"/>
          <w:sz w:val="24"/>
        </w:rPr>
        <w:t> </w:t>
      </w:r>
      <w:r>
        <w:rPr>
          <w:sz w:val="24"/>
        </w:rPr>
        <w:t>POP</w:t>
      </w:r>
      <w:r>
        <w:rPr>
          <w:spacing w:val="-11"/>
          <w:sz w:val="24"/>
        </w:rPr>
        <w:t> </w:t>
      </w:r>
      <w:r>
        <w:rPr>
          <w:sz w:val="24"/>
        </w:rPr>
        <w:t>que</w:t>
      </w:r>
      <w:r>
        <w:rPr>
          <w:spacing w:val="-2"/>
          <w:sz w:val="24"/>
        </w:rPr>
        <w:t> </w:t>
      </w:r>
      <w:r>
        <w:rPr>
          <w:sz w:val="24"/>
        </w:rPr>
        <w:t>nortearão</w:t>
      </w:r>
      <w:r>
        <w:rPr>
          <w:spacing w:val="-2"/>
          <w:sz w:val="24"/>
        </w:rPr>
        <w:t> </w:t>
      </w:r>
      <w:r>
        <w:rPr>
          <w:sz w:val="24"/>
        </w:rPr>
        <w:t>a</w:t>
      </w:r>
      <w:r>
        <w:rPr>
          <w:spacing w:val="-2"/>
          <w:sz w:val="24"/>
        </w:rPr>
        <w:t> </w:t>
      </w:r>
      <w:r>
        <w:rPr>
          <w:sz w:val="24"/>
        </w:rPr>
        <w:t>aplicação</w:t>
      </w:r>
      <w:r>
        <w:rPr>
          <w:spacing w:val="-2"/>
          <w:sz w:val="24"/>
        </w:rPr>
        <w:t> </w:t>
      </w:r>
      <w:r>
        <w:rPr>
          <w:sz w:val="24"/>
        </w:rPr>
        <w:t>das</w:t>
      </w:r>
      <w:r>
        <w:rPr>
          <w:spacing w:val="-2"/>
          <w:sz w:val="24"/>
        </w:rPr>
        <w:t> </w:t>
      </w:r>
      <w:r>
        <w:rPr>
          <w:sz w:val="24"/>
        </w:rPr>
        <w:t>normas sanitárias.</w:t>
      </w:r>
      <w:r>
        <w:rPr>
          <w:spacing w:val="-11"/>
          <w:sz w:val="24"/>
        </w:rPr>
        <w:t> </w:t>
      </w:r>
      <w:r>
        <w:rPr>
          <w:sz w:val="24"/>
        </w:rPr>
        <w:t>As atualizações e/ou inclusões e/ou alterações tanto do MBP</w:t>
      </w:r>
      <w:r>
        <w:rPr>
          <w:spacing w:val="-6"/>
          <w:sz w:val="24"/>
        </w:rPr>
        <w:t> </w:t>
      </w:r>
      <w:r>
        <w:rPr>
          <w:sz w:val="24"/>
        </w:rPr>
        <w:t>quanto do POP</w:t>
      </w:r>
      <w:r>
        <w:rPr>
          <w:spacing w:val="-6"/>
          <w:sz w:val="24"/>
        </w:rPr>
        <w:t> </w:t>
      </w:r>
      <w:r>
        <w:rPr>
          <w:sz w:val="24"/>
        </w:rPr>
        <w:t>deverão ser realizadas pela empresa Contratada e enviadas à Fiscalização para posterior aprovação.</w:t>
      </w:r>
    </w:p>
    <w:p>
      <w:pPr>
        <w:pStyle w:val="ListParagraph"/>
        <w:numPr>
          <w:ilvl w:val="3"/>
          <w:numId w:val="25"/>
        </w:numPr>
        <w:tabs>
          <w:tab w:pos="1349" w:val="left" w:leader="none"/>
        </w:tabs>
        <w:spacing w:line="235" w:lineRule="auto" w:before="233" w:after="0"/>
        <w:ind w:left="329" w:right="788" w:firstLine="0"/>
        <w:jc w:val="left"/>
        <w:rPr>
          <w:sz w:val="24"/>
        </w:rPr>
      </w:pPr>
      <w:r>
        <w:rPr>
          <w:sz w:val="24"/>
        </w:rPr>
        <w:t>Aprovar</w:t>
      </w:r>
      <w:r>
        <w:rPr>
          <w:spacing w:val="-2"/>
          <w:sz w:val="24"/>
        </w:rPr>
        <w:t> </w:t>
      </w:r>
      <w:r>
        <w:rPr>
          <w:sz w:val="24"/>
        </w:rPr>
        <w:t>os</w:t>
      </w:r>
      <w:r>
        <w:rPr>
          <w:spacing w:val="-2"/>
          <w:sz w:val="24"/>
        </w:rPr>
        <w:t> </w:t>
      </w:r>
      <w:r>
        <w:rPr>
          <w:sz w:val="24"/>
        </w:rPr>
        <w:t>modelos</w:t>
      </w:r>
      <w:r>
        <w:rPr>
          <w:spacing w:val="-2"/>
          <w:sz w:val="24"/>
        </w:rPr>
        <w:t> </w:t>
      </w:r>
      <w:r>
        <w:rPr>
          <w:sz w:val="24"/>
        </w:rPr>
        <w:t>e</w:t>
      </w:r>
      <w:r>
        <w:rPr>
          <w:spacing w:val="-2"/>
          <w:sz w:val="24"/>
        </w:rPr>
        <w:t> </w:t>
      </w:r>
      <w:r>
        <w:rPr>
          <w:sz w:val="24"/>
        </w:rPr>
        <w:t>a</w:t>
      </w:r>
      <w:r>
        <w:rPr>
          <w:spacing w:val="-2"/>
          <w:sz w:val="24"/>
        </w:rPr>
        <w:t> </w:t>
      </w:r>
      <w:r>
        <w:rPr>
          <w:sz w:val="24"/>
        </w:rPr>
        <w:t>localização</w:t>
      </w:r>
      <w:r>
        <w:rPr>
          <w:spacing w:val="-2"/>
          <w:sz w:val="24"/>
        </w:rPr>
        <w:t> </w:t>
      </w:r>
      <w:r>
        <w:rPr>
          <w:sz w:val="24"/>
        </w:rPr>
        <w:t>dos</w:t>
      </w:r>
      <w:r>
        <w:rPr>
          <w:spacing w:val="-2"/>
          <w:sz w:val="24"/>
        </w:rPr>
        <w:t> </w:t>
      </w:r>
      <w:r>
        <w:rPr>
          <w:sz w:val="24"/>
        </w:rPr>
        <w:t>displays</w:t>
      </w:r>
      <w:r>
        <w:rPr>
          <w:spacing w:val="-2"/>
          <w:sz w:val="24"/>
        </w:rPr>
        <w:t> </w:t>
      </w:r>
      <w:r>
        <w:rPr>
          <w:sz w:val="24"/>
        </w:rPr>
        <w:t>contendo</w:t>
      </w:r>
      <w:r>
        <w:rPr>
          <w:spacing w:val="-2"/>
          <w:sz w:val="24"/>
        </w:rPr>
        <w:t> </w:t>
      </w:r>
      <w:r>
        <w:rPr>
          <w:sz w:val="24"/>
        </w:rPr>
        <w:t>os</w:t>
      </w:r>
      <w:r>
        <w:rPr>
          <w:spacing w:val="-2"/>
          <w:sz w:val="24"/>
        </w:rPr>
        <w:t> </w:t>
      </w:r>
      <w:r>
        <w:rPr>
          <w:sz w:val="24"/>
        </w:rPr>
        <w:t>POP</w:t>
      </w:r>
      <w:r>
        <w:rPr>
          <w:spacing w:val="-11"/>
          <w:sz w:val="24"/>
        </w:rPr>
        <w:t> </w:t>
      </w:r>
      <w:r>
        <w:rPr>
          <w:sz w:val="24"/>
        </w:rPr>
        <w:t>e</w:t>
      </w:r>
      <w:r>
        <w:rPr>
          <w:spacing w:val="-2"/>
          <w:sz w:val="24"/>
        </w:rPr>
        <w:t> </w:t>
      </w:r>
      <w:r>
        <w:rPr>
          <w:sz w:val="24"/>
        </w:rPr>
        <w:t>capítulos</w:t>
      </w:r>
      <w:r>
        <w:rPr>
          <w:spacing w:val="-2"/>
          <w:sz w:val="24"/>
        </w:rPr>
        <w:t> </w:t>
      </w:r>
      <w:r>
        <w:rPr>
          <w:sz w:val="24"/>
        </w:rPr>
        <w:t>do</w:t>
      </w:r>
      <w:r>
        <w:rPr>
          <w:spacing w:val="-2"/>
          <w:sz w:val="24"/>
        </w:rPr>
        <w:t> </w:t>
      </w:r>
      <w:r>
        <w:rPr>
          <w:sz w:val="24"/>
        </w:rPr>
        <w:t>MBP</w:t>
      </w:r>
      <w:r>
        <w:rPr>
          <w:spacing w:val="-11"/>
          <w:sz w:val="24"/>
        </w:rPr>
        <w:t> </w:t>
      </w:r>
      <w:r>
        <w:rPr>
          <w:sz w:val="24"/>
        </w:rPr>
        <w:t>que</w:t>
      </w:r>
      <w:r>
        <w:rPr>
          <w:spacing w:val="-2"/>
          <w:sz w:val="24"/>
        </w:rPr>
        <w:t> </w:t>
      </w:r>
      <w:r>
        <w:rPr>
          <w:sz w:val="24"/>
        </w:rPr>
        <w:t>descrevem</w:t>
      </w:r>
      <w:r>
        <w:rPr>
          <w:spacing w:val="-2"/>
          <w:sz w:val="24"/>
        </w:rPr>
        <w:t> </w:t>
      </w:r>
      <w:r>
        <w:rPr>
          <w:sz w:val="24"/>
        </w:rPr>
        <w:t>as</w:t>
      </w:r>
      <w:r>
        <w:rPr>
          <w:spacing w:val="-2"/>
          <w:sz w:val="24"/>
        </w:rPr>
        <w:t> </w:t>
      </w:r>
      <w:r>
        <w:rPr>
          <w:sz w:val="24"/>
        </w:rPr>
        <w:t>etapas</w:t>
      </w:r>
      <w:r>
        <w:rPr>
          <w:spacing w:val="-2"/>
          <w:sz w:val="24"/>
        </w:rPr>
        <w:t> </w:t>
      </w:r>
      <w:r>
        <w:rPr>
          <w:sz w:val="24"/>
        </w:rPr>
        <w:t>do</w:t>
      </w:r>
      <w:r>
        <w:rPr>
          <w:spacing w:val="-2"/>
          <w:sz w:val="24"/>
        </w:rPr>
        <w:t> </w:t>
      </w:r>
      <w:r>
        <w:rPr>
          <w:sz w:val="24"/>
        </w:rPr>
        <w:t>processo</w:t>
      </w:r>
      <w:r>
        <w:rPr>
          <w:spacing w:val="-2"/>
          <w:sz w:val="24"/>
        </w:rPr>
        <w:t> </w:t>
      </w:r>
      <w:r>
        <w:rPr>
          <w:sz w:val="24"/>
        </w:rPr>
        <w:t>produtivo, higienização de utensílios, equipamentos e instalações físicas.</w:t>
      </w:r>
    </w:p>
    <w:p>
      <w:pPr>
        <w:pStyle w:val="ListParagraph"/>
        <w:numPr>
          <w:ilvl w:val="3"/>
          <w:numId w:val="25"/>
        </w:numPr>
        <w:tabs>
          <w:tab w:pos="1349" w:val="left" w:leader="none"/>
        </w:tabs>
        <w:spacing w:line="240" w:lineRule="auto" w:before="250" w:after="0"/>
        <w:ind w:left="1349" w:right="0" w:hanging="1020"/>
        <w:jc w:val="left"/>
        <w:rPr>
          <w:sz w:val="24"/>
        </w:rPr>
      </w:pPr>
      <w:r>
        <w:rPr>
          <w:sz w:val="24"/>
        </w:rPr>
        <w:t>Supervisionar e fiscalizar o cumprimento dos procedimentos contidos no MBP</w:t>
      </w:r>
      <w:r>
        <w:rPr>
          <w:spacing w:val="-9"/>
          <w:sz w:val="24"/>
        </w:rPr>
        <w:t> </w:t>
      </w:r>
      <w:r>
        <w:rPr>
          <w:sz w:val="24"/>
        </w:rPr>
        <w:t>e nos </w:t>
      </w:r>
      <w:r>
        <w:rPr>
          <w:spacing w:val="-4"/>
          <w:sz w:val="24"/>
        </w:rPr>
        <w:t>POP.</w:t>
      </w:r>
    </w:p>
    <w:p>
      <w:pPr>
        <w:pStyle w:val="ListParagraph"/>
        <w:numPr>
          <w:ilvl w:val="3"/>
          <w:numId w:val="25"/>
        </w:numPr>
        <w:tabs>
          <w:tab w:pos="1349" w:val="left" w:leader="none"/>
        </w:tabs>
        <w:spacing w:line="247" w:lineRule="auto" w:before="234" w:after="0"/>
        <w:ind w:left="329" w:right="1186" w:firstLine="0"/>
        <w:jc w:val="left"/>
        <w:rPr>
          <w:sz w:val="24"/>
        </w:rPr>
      </w:pPr>
      <w:r>
        <w:rPr>
          <w:sz w:val="24"/>
        </w:rPr>
        <w:t>Aprovar</w:t>
      </w:r>
      <w:r>
        <w:rPr>
          <w:spacing w:val="-3"/>
          <w:sz w:val="24"/>
        </w:rPr>
        <w:t> </w:t>
      </w:r>
      <w:r>
        <w:rPr>
          <w:sz w:val="24"/>
        </w:rPr>
        <w:t>a</w:t>
      </w:r>
      <w:r>
        <w:rPr>
          <w:spacing w:val="-3"/>
          <w:sz w:val="24"/>
        </w:rPr>
        <w:t> </w:t>
      </w:r>
      <w:r>
        <w:rPr>
          <w:sz w:val="24"/>
        </w:rPr>
        <w:t>utilização</w:t>
      </w:r>
      <w:r>
        <w:rPr>
          <w:spacing w:val="-3"/>
          <w:sz w:val="24"/>
        </w:rPr>
        <w:t> </w:t>
      </w:r>
      <w:r>
        <w:rPr>
          <w:sz w:val="24"/>
        </w:rPr>
        <w:t>e</w:t>
      </w:r>
      <w:r>
        <w:rPr>
          <w:spacing w:val="-3"/>
          <w:sz w:val="24"/>
        </w:rPr>
        <w:t> </w:t>
      </w:r>
      <w:r>
        <w:rPr>
          <w:sz w:val="24"/>
        </w:rPr>
        <w:t>diluição</w:t>
      </w:r>
      <w:r>
        <w:rPr>
          <w:spacing w:val="-3"/>
          <w:sz w:val="24"/>
        </w:rPr>
        <w:t> </w:t>
      </w:r>
      <w:r>
        <w:rPr>
          <w:sz w:val="24"/>
        </w:rPr>
        <w:t>dos</w:t>
      </w:r>
      <w:r>
        <w:rPr>
          <w:spacing w:val="-3"/>
          <w:sz w:val="24"/>
        </w:rPr>
        <w:t> </w:t>
      </w:r>
      <w:r>
        <w:rPr>
          <w:sz w:val="24"/>
        </w:rPr>
        <w:t>produtos</w:t>
      </w:r>
      <w:r>
        <w:rPr>
          <w:spacing w:val="-3"/>
          <w:sz w:val="24"/>
        </w:rPr>
        <w:t> </w:t>
      </w:r>
      <w:r>
        <w:rPr>
          <w:sz w:val="24"/>
        </w:rPr>
        <w:t>saneantes</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as</w:t>
      </w:r>
      <w:r>
        <w:rPr>
          <w:spacing w:val="-3"/>
          <w:sz w:val="24"/>
        </w:rPr>
        <w:t> </w:t>
      </w:r>
      <w:r>
        <w:rPr>
          <w:sz w:val="24"/>
        </w:rPr>
        <w:t>determinações</w:t>
      </w:r>
      <w:r>
        <w:rPr>
          <w:spacing w:val="-3"/>
          <w:sz w:val="24"/>
        </w:rPr>
        <w:t> </w:t>
      </w:r>
      <w:r>
        <w:rPr>
          <w:sz w:val="24"/>
        </w:rPr>
        <w:t>legais</w:t>
      </w:r>
      <w:r>
        <w:rPr>
          <w:spacing w:val="-3"/>
          <w:sz w:val="24"/>
        </w:rPr>
        <w:t> </w:t>
      </w:r>
      <w:r>
        <w:rPr>
          <w:sz w:val="24"/>
        </w:rPr>
        <w:t>e</w:t>
      </w:r>
      <w:r>
        <w:rPr>
          <w:spacing w:val="-3"/>
          <w:sz w:val="24"/>
        </w:rPr>
        <w:t> </w:t>
      </w:r>
      <w:r>
        <w:rPr>
          <w:sz w:val="24"/>
        </w:rPr>
        <w:t>normas</w:t>
      </w:r>
      <w:r>
        <w:rPr>
          <w:spacing w:val="-3"/>
          <w:sz w:val="24"/>
        </w:rPr>
        <w:t> </w:t>
      </w:r>
      <w:r>
        <w:rPr>
          <w:sz w:val="24"/>
        </w:rPr>
        <w:t>técnicas</w:t>
      </w:r>
      <w:r>
        <w:rPr>
          <w:spacing w:val="-3"/>
          <w:sz w:val="24"/>
        </w:rPr>
        <w:t> </w:t>
      </w:r>
      <w:r>
        <w:rPr>
          <w:sz w:val="24"/>
        </w:rPr>
        <w:t>estabelecidas</w:t>
      </w:r>
      <w:r>
        <w:rPr>
          <w:spacing w:val="-3"/>
          <w:sz w:val="24"/>
        </w:rPr>
        <w:t> </w:t>
      </w:r>
      <w:r>
        <w:rPr>
          <w:sz w:val="24"/>
        </w:rPr>
        <w:t>pela Diretoria Colegiada da</w:t>
      </w:r>
      <w:r>
        <w:rPr>
          <w:spacing w:val="-3"/>
          <w:sz w:val="24"/>
        </w:rPr>
        <w:t> </w:t>
      </w:r>
      <w:r>
        <w:rPr>
          <w:sz w:val="24"/>
        </w:rPr>
        <w:t>Agência Nacional de Vigilância Sanitária na Resolução 216/04.</w:t>
      </w:r>
    </w:p>
    <w:p>
      <w:pPr>
        <w:pStyle w:val="ListParagraph"/>
        <w:numPr>
          <w:ilvl w:val="3"/>
          <w:numId w:val="25"/>
        </w:numPr>
        <w:tabs>
          <w:tab w:pos="1349" w:val="left" w:leader="none"/>
        </w:tabs>
        <w:spacing w:line="240" w:lineRule="auto" w:before="227" w:after="0"/>
        <w:ind w:left="1349" w:right="0" w:hanging="1020"/>
        <w:jc w:val="left"/>
        <w:rPr>
          <w:sz w:val="24"/>
        </w:rPr>
      </w:pPr>
      <w:r>
        <w:rPr>
          <w:sz w:val="24"/>
        </w:rPr>
        <w:t>Supervisionar e fiscalizar a produção e distribuição das refeições servidas no </w:t>
      </w:r>
      <w:r>
        <w:rPr>
          <w:spacing w:val="-5"/>
          <w:sz w:val="24"/>
        </w:rPr>
        <w:t>RU.</w:t>
      </w:r>
    </w:p>
    <w:p>
      <w:pPr>
        <w:pStyle w:val="ListParagraph"/>
        <w:numPr>
          <w:ilvl w:val="3"/>
          <w:numId w:val="25"/>
        </w:numPr>
        <w:tabs>
          <w:tab w:pos="1349" w:val="left" w:leader="none"/>
        </w:tabs>
        <w:spacing w:line="235" w:lineRule="auto" w:before="253" w:after="0"/>
        <w:ind w:left="329" w:right="606" w:firstLine="0"/>
        <w:jc w:val="left"/>
        <w:rPr>
          <w:sz w:val="24"/>
        </w:rPr>
      </w:pPr>
      <w:r>
        <w:rPr>
          <w:sz w:val="24"/>
        </w:rPr>
        <w:t>Manter</w:t>
      </w:r>
      <w:r>
        <w:rPr>
          <w:spacing w:val="-2"/>
          <w:sz w:val="24"/>
        </w:rPr>
        <w:t> </w:t>
      </w:r>
      <w:r>
        <w:rPr>
          <w:sz w:val="24"/>
        </w:rPr>
        <w:t>a</w:t>
      </w:r>
      <w:r>
        <w:rPr>
          <w:spacing w:val="-2"/>
          <w:sz w:val="24"/>
        </w:rPr>
        <w:t> </w:t>
      </w:r>
      <w:r>
        <w:rPr>
          <w:sz w:val="24"/>
        </w:rPr>
        <w:t>contratada</w:t>
      </w:r>
      <w:r>
        <w:rPr>
          <w:spacing w:val="-2"/>
          <w:sz w:val="24"/>
        </w:rPr>
        <w:t> </w:t>
      </w:r>
      <w:r>
        <w:rPr>
          <w:sz w:val="24"/>
        </w:rPr>
        <w:t>informada</w:t>
      </w:r>
      <w:r>
        <w:rPr>
          <w:spacing w:val="-2"/>
          <w:sz w:val="24"/>
        </w:rPr>
        <w:t> </w:t>
      </w:r>
      <w:r>
        <w:rPr>
          <w:sz w:val="24"/>
        </w:rPr>
        <w:t>sobre</w:t>
      </w:r>
      <w:r>
        <w:rPr>
          <w:spacing w:val="-2"/>
          <w:sz w:val="24"/>
        </w:rPr>
        <w:t> </w:t>
      </w:r>
      <w:r>
        <w:rPr>
          <w:sz w:val="24"/>
        </w:rPr>
        <w:t>atividades</w:t>
      </w:r>
      <w:r>
        <w:rPr>
          <w:spacing w:val="-2"/>
          <w:sz w:val="24"/>
        </w:rPr>
        <w:t> </w:t>
      </w:r>
      <w:r>
        <w:rPr>
          <w:sz w:val="24"/>
        </w:rPr>
        <w:t>acadêmicas,</w:t>
      </w:r>
      <w:r>
        <w:rPr>
          <w:spacing w:val="-2"/>
          <w:sz w:val="24"/>
        </w:rPr>
        <w:t> </w:t>
      </w:r>
      <w:r>
        <w:rPr>
          <w:sz w:val="24"/>
        </w:rPr>
        <w:t>culturais</w:t>
      </w:r>
      <w:r>
        <w:rPr>
          <w:spacing w:val="-2"/>
          <w:sz w:val="24"/>
        </w:rPr>
        <w:t> </w:t>
      </w:r>
      <w:r>
        <w:rPr>
          <w:sz w:val="24"/>
        </w:rPr>
        <w:t>e</w:t>
      </w:r>
      <w:r>
        <w:rPr>
          <w:spacing w:val="-2"/>
          <w:sz w:val="24"/>
        </w:rPr>
        <w:t> </w:t>
      </w:r>
      <w:r>
        <w:rPr>
          <w:sz w:val="24"/>
        </w:rPr>
        <w:t>sociais</w:t>
      </w:r>
      <w:r>
        <w:rPr>
          <w:spacing w:val="-2"/>
          <w:sz w:val="24"/>
        </w:rPr>
        <w:t> </w:t>
      </w:r>
      <w:r>
        <w:rPr>
          <w:sz w:val="24"/>
        </w:rPr>
        <w:t>realizadas</w:t>
      </w:r>
      <w:r>
        <w:rPr>
          <w:spacing w:val="-2"/>
          <w:sz w:val="24"/>
        </w:rPr>
        <w:t> </w:t>
      </w:r>
      <w:r>
        <w:rPr>
          <w:sz w:val="24"/>
        </w:rPr>
        <w:t>no</w:t>
      </w:r>
      <w:r>
        <w:rPr>
          <w:spacing w:val="-2"/>
          <w:sz w:val="24"/>
        </w:rPr>
        <w:t> </w:t>
      </w:r>
      <w:r>
        <w:rPr>
          <w:sz w:val="24"/>
        </w:rPr>
        <w:t>espaço</w:t>
      </w:r>
      <w:r>
        <w:rPr>
          <w:spacing w:val="-2"/>
          <w:sz w:val="24"/>
        </w:rPr>
        <w:t> </w:t>
      </w:r>
      <w:r>
        <w:rPr>
          <w:sz w:val="24"/>
        </w:rPr>
        <w:t>do</w:t>
      </w:r>
      <w:r>
        <w:rPr>
          <w:spacing w:val="-2"/>
          <w:sz w:val="24"/>
        </w:rPr>
        <w:t> </w:t>
      </w:r>
      <w:r>
        <w:rPr>
          <w:sz w:val="24"/>
        </w:rPr>
        <w:t>RU</w:t>
      </w:r>
      <w:r>
        <w:rPr>
          <w:spacing w:val="-2"/>
          <w:sz w:val="24"/>
        </w:rPr>
        <w:t> </w:t>
      </w:r>
      <w:r>
        <w:rPr>
          <w:sz w:val="24"/>
        </w:rPr>
        <w:t>e</w:t>
      </w:r>
      <w:r>
        <w:rPr>
          <w:spacing w:val="-2"/>
          <w:sz w:val="24"/>
        </w:rPr>
        <w:t> </w:t>
      </w:r>
      <w:r>
        <w:rPr>
          <w:sz w:val="24"/>
        </w:rPr>
        <w:t>assegurar</w:t>
      </w:r>
      <w:r>
        <w:rPr>
          <w:spacing w:val="-2"/>
          <w:sz w:val="24"/>
        </w:rPr>
        <w:t> </w:t>
      </w:r>
      <w:r>
        <w:rPr>
          <w:sz w:val="24"/>
        </w:rPr>
        <w:t>para</w:t>
      </w:r>
      <w:r>
        <w:rPr>
          <w:spacing w:val="-2"/>
          <w:sz w:val="24"/>
        </w:rPr>
        <w:t> </w:t>
      </w:r>
      <w:r>
        <w:rPr>
          <w:sz w:val="24"/>
        </w:rPr>
        <w:t>que</w:t>
      </w:r>
      <w:r>
        <w:rPr>
          <w:spacing w:val="-2"/>
          <w:sz w:val="24"/>
        </w:rPr>
        <w:t> </w:t>
      </w:r>
      <w:r>
        <w:rPr>
          <w:sz w:val="24"/>
        </w:rPr>
        <w:t>todos</w:t>
      </w:r>
      <w:r>
        <w:rPr>
          <w:spacing w:val="-2"/>
          <w:sz w:val="24"/>
        </w:rPr>
        <w:t> </w:t>
      </w:r>
      <w:r>
        <w:rPr>
          <w:sz w:val="24"/>
        </w:rPr>
        <w:t>os trabalhadores, estagiários, bolsistas, pesquisadores e usuários do RU sejam tratados com respeito e dignidade dentro do RU.</w:t>
      </w:r>
    </w:p>
    <w:p>
      <w:pPr>
        <w:pStyle w:val="ListParagraph"/>
        <w:numPr>
          <w:ilvl w:val="3"/>
          <w:numId w:val="25"/>
        </w:numPr>
        <w:tabs>
          <w:tab w:pos="1349" w:val="left" w:leader="none"/>
        </w:tabs>
        <w:spacing w:line="242" w:lineRule="auto" w:before="235" w:after="0"/>
        <w:ind w:left="329" w:right="358" w:firstLine="0"/>
        <w:jc w:val="left"/>
        <w:rPr>
          <w:sz w:val="24"/>
        </w:rPr>
      </w:pPr>
      <w:r>
        <w:rPr>
          <w:sz w:val="24"/>
        </w:rPr>
        <w:t>Avaliar</w:t>
      </w:r>
      <w:r>
        <w:rPr>
          <w:spacing w:val="-5"/>
          <w:sz w:val="24"/>
        </w:rPr>
        <w:t> </w:t>
      </w:r>
      <w:r>
        <w:rPr>
          <w:sz w:val="24"/>
        </w:rPr>
        <w:t>diariamente</w:t>
      </w:r>
      <w:r>
        <w:rPr>
          <w:spacing w:val="-5"/>
          <w:sz w:val="24"/>
        </w:rPr>
        <w:t> </w:t>
      </w:r>
      <w:r>
        <w:rPr>
          <w:sz w:val="24"/>
        </w:rPr>
        <w:t>a</w:t>
      </w:r>
      <w:r>
        <w:rPr>
          <w:spacing w:val="-5"/>
          <w:sz w:val="24"/>
        </w:rPr>
        <w:t> </w:t>
      </w:r>
      <w:r>
        <w:rPr>
          <w:sz w:val="24"/>
        </w:rPr>
        <w:t>qualidade</w:t>
      </w:r>
      <w:r>
        <w:rPr>
          <w:spacing w:val="-5"/>
          <w:sz w:val="24"/>
        </w:rPr>
        <w:t> </w:t>
      </w:r>
      <w:r>
        <w:rPr>
          <w:sz w:val="24"/>
        </w:rPr>
        <w:t>nutricional</w:t>
      </w:r>
      <w:r>
        <w:rPr>
          <w:spacing w:val="-5"/>
          <w:sz w:val="24"/>
        </w:rPr>
        <w:t> </w:t>
      </w:r>
      <w:r>
        <w:rPr>
          <w:sz w:val="24"/>
        </w:rPr>
        <w:t>e</w:t>
      </w:r>
      <w:r>
        <w:rPr>
          <w:spacing w:val="-5"/>
          <w:sz w:val="24"/>
        </w:rPr>
        <w:t> </w:t>
      </w:r>
      <w:r>
        <w:rPr>
          <w:sz w:val="24"/>
        </w:rPr>
        <w:t>sensorial</w:t>
      </w:r>
      <w:r>
        <w:rPr>
          <w:spacing w:val="-5"/>
          <w:sz w:val="24"/>
        </w:rPr>
        <w:t> </w:t>
      </w:r>
      <w:r>
        <w:rPr>
          <w:sz w:val="24"/>
        </w:rPr>
        <w:t>das</w:t>
      </w:r>
      <w:r>
        <w:rPr>
          <w:spacing w:val="-5"/>
          <w:sz w:val="24"/>
        </w:rPr>
        <w:t> </w:t>
      </w:r>
      <w:r>
        <w:rPr>
          <w:sz w:val="24"/>
        </w:rPr>
        <w:t>refeições</w:t>
      </w:r>
      <w:r>
        <w:rPr>
          <w:spacing w:val="-5"/>
          <w:sz w:val="24"/>
        </w:rPr>
        <w:t> </w:t>
      </w:r>
      <w:r>
        <w:rPr>
          <w:sz w:val="24"/>
        </w:rPr>
        <w:t>produzidas</w:t>
      </w:r>
      <w:r>
        <w:rPr>
          <w:spacing w:val="-5"/>
          <w:sz w:val="24"/>
        </w:rPr>
        <w:t> </w:t>
      </w:r>
      <w:r>
        <w:rPr>
          <w:sz w:val="24"/>
        </w:rPr>
        <w:t>através</w:t>
      </w:r>
      <w:r>
        <w:rPr>
          <w:spacing w:val="-5"/>
          <w:sz w:val="24"/>
        </w:rPr>
        <w:t> </w:t>
      </w:r>
      <w:r>
        <w:rPr>
          <w:sz w:val="24"/>
        </w:rPr>
        <w:t>de</w:t>
      </w:r>
      <w:r>
        <w:rPr>
          <w:spacing w:val="-5"/>
          <w:sz w:val="24"/>
        </w:rPr>
        <w:t> </w:t>
      </w:r>
      <w:r>
        <w:rPr>
          <w:sz w:val="24"/>
        </w:rPr>
        <w:t>instrumentos</w:t>
      </w:r>
      <w:r>
        <w:rPr>
          <w:spacing w:val="-5"/>
          <w:sz w:val="24"/>
        </w:rPr>
        <w:t> </w:t>
      </w:r>
      <w:r>
        <w:rPr>
          <w:sz w:val="24"/>
        </w:rPr>
        <w:t>de</w:t>
      </w:r>
      <w:r>
        <w:rPr>
          <w:spacing w:val="-5"/>
          <w:sz w:val="24"/>
        </w:rPr>
        <w:t> </w:t>
      </w:r>
      <w:r>
        <w:rPr>
          <w:sz w:val="24"/>
        </w:rPr>
        <w:t>qualidade.</w:t>
      </w:r>
      <w:r>
        <w:rPr>
          <w:spacing w:val="-9"/>
          <w:sz w:val="24"/>
        </w:rPr>
        <w:t> </w:t>
      </w:r>
      <w:r>
        <w:rPr>
          <w:sz w:val="24"/>
        </w:rPr>
        <w:t>Todas</w:t>
      </w:r>
      <w:r>
        <w:rPr>
          <w:spacing w:val="-5"/>
          <w:sz w:val="24"/>
        </w:rPr>
        <w:t> </w:t>
      </w:r>
      <w:r>
        <w:rPr>
          <w:sz w:val="24"/>
        </w:rPr>
        <w:t>as</w:t>
      </w:r>
      <w:r>
        <w:rPr>
          <w:spacing w:val="-5"/>
          <w:sz w:val="24"/>
        </w:rPr>
        <w:t> </w:t>
      </w:r>
      <w:r>
        <w:rPr>
          <w:sz w:val="24"/>
        </w:rPr>
        <w:t>preparações deverão ser degustadas juntamente com o responsável técnico da contratada antes do início do almoço e do jantar e seu fornecimento estará condicionado à sua aprovação. Devido à necessidade de produção escalonada das preparações oferecidas para o consumo no almoço e no jantar, essa degustação poderá ser realizada também ao longo da distribuição dessas refeições.</w:t>
      </w:r>
    </w:p>
    <w:p>
      <w:pPr>
        <w:pStyle w:val="ListParagraph"/>
        <w:spacing w:after="0" w:line="242" w:lineRule="auto"/>
        <w:jc w:val="left"/>
        <w:rPr>
          <w:sz w:val="24"/>
        </w:rPr>
        <w:sectPr>
          <w:pgSz w:w="15840" w:h="24480"/>
          <w:pgMar w:top="480" w:bottom="280" w:left="360" w:right="360"/>
        </w:sectPr>
      </w:pPr>
    </w:p>
    <w:p>
      <w:pPr>
        <w:pStyle w:val="ListParagraph"/>
        <w:numPr>
          <w:ilvl w:val="3"/>
          <w:numId w:val="25"/>
        </w:numPr>
        <w:tabs>
          <w:tab w:pos="1349" w:val="left" w:leader="none"/>
        </w:tabs>
        <w:spacing w:line="235" w:lineRule="auto" w:before="80" w:after="0"/>
        <w:ind w:left="329" w:right="412" w:firstLine="0"/>
        <w:jc w:val="left"/>
        <w:rPr>
          <w:sz w:val="24"/>
        </w:rPr>
      </w:pPr>
      <w:r>
        <w:rPr>
          <w:sz w:val="24"/>
        </w:rPr>
        <w:t>Convocar</w:t>
      </w:r>
      <w:r>
        <w:rPr>
          <w:spacing w:val="-2"/>
          <w:sz w:val="24"/>
        </w:rPr>
        <w:t> </w:t>
      </w:r>
      <w:r>
        <w:rPr>
          <w:sz w:val="24"/>
        </w:rPr>
        <w:t>reuniões</w:t>
      </w:r>
      <w:r>
        <w:rPr>
          <w:spacing w:val="-2"/>
          <w:sz w:val="24"/>
        </w:rPr>
        <w:t> </w:t>
      </w:r>
      <w:r>
        <w:rPr>
          <w:sz w:val="24"/>
        </w:rPr>
        <w:t>com</w:t>
      </w:r>
      <w:r>
        <w:rPr>
          <w:spacing w:val="-2"/>
          <w:sz w:val="24"/>
        </w:rPr>
        <w:t> </w:t>
      </w:r>
      <w:r>
        <w:rPr>
          <w:sz w:val="24"/>
        </w:rPr>
        <w:t>a</w:t>
      </w:r>
      <w:r>
        <w:rPr>
          <w:spacing w:val="-2"/>
          <w:sz w:val="24"/>
        </w:rPr>
        <w:t> </w:t>
      </w:r>
      <w:r>
        <w:rPr>
          <w:sz w:val="24"/>
        </w:rPr>
        <w:t>Contratada</w:t>
      </w:r>
      <w:r>
        <w:rPr>
          <w:spacing w:val="-2"/>
          <w:sz w:val="24"/>
        </w:rPr>
        <w:t> </w:t>
      </w:r>
      <w:r>
        <w:rPr>
          <w:sz w:val="24"/>
        </w:rPr>
        <w:t>com</w:t>
      </w:r>
      <w:r>
        <w:rPr>
          <w:spacing w:val="-2"/>
          <w:sz w:val="24"/>
        </w:rPr>
        <w:t> </w:t>
      </w:r>
      <w:r>
        <w:rPr>
          <w:sz w:val="24"/>
        </w:rPr>
        <w:t>intuito</w:t>
      </w:r>
      <w:r>
        <w:rPr>
          <w:spacing w:val="-2"/>
          <w:sz w:val="24"/>
        </w:rPr>
        <w:t> </w:t>
      </w:r>
      <w:r>
        <w:rPr>
          <w:sz w:val="24"/>
        </w:rPr>
        <w:t>de</w:t>
      </w:r>
      <w:r>
        <w:rPr>
          <w:spacing w:val="-2"/>
          <w:sz w:val="24"/>
        </w:rPr>
        <w:t> </w:t>
      </w:r>
      <w:r>
        <w:rPr>
          <w:sz w:val="24"/>
        </w:rPr>
        <w:t>assegurar</w:t>
      </w:r>
      <w:r>
        <w:rPr>
          <w:spacing w:val="-2"/>
          <w:sz w:val="24"/>
        </w:rPr>
        <w:t> </w:t>
      </w:r>
      <w:r>
        <w:rPr>
          <w:sz w:val="24"/>
        </w:rPr>
        <w:t>ações</w:t>
      </w:r>
      <w:r>
        <w:rPr>
          <w:spacing w:val="-2"/>
          <w:sz w:val="24"/>
        </w:rPr>
        <w:t> </w:t>
      </w:r>
      <w:r>
        <w:rPr>
          <w:sz w:val="24"/>
        </w:rPr>
        <w:t>coerentes</w:t>
      </w:r>
      <w:r>
        <w:rPr>
          <w:spacing w:val="-2"/>
          <w:sz w:val="24"/>
        </w:rPr>
        <w:t> </w:t>
      </w:r>
      <w:r>
        <w:rPr>
          <w:sz w:val="24"/>
        </w:rPr>
        <w:t>no</w:t>
      </w:r>
      <w:r>
        <w:rPr>
          <w:spacing w:val="-2"/>
          <w:sz w:val="24"/>
        </w:rPr>
        <w:t> </w:t>
      </w:r>
      <w:r>
        <w:rPr>
          <w:sz w:val="24"/>
        </w:rPr>
        <w:t>atendimento</w:t>
      </w:r>
      <w:r>
        <w:rPr>
          <w:spacing w:val="-2"/>
          <w:sz w:val="24"/>
        </w:rPr>
        <w:t> </w:t>
      </w:r>
      <w:r>
        <w:rPr>
          <w:sz w:val="24"/>
        </w:rPr>
        <w:t>às</w:t>
      </w:r>
      <w:r>
        <w:rPr>
          <w:spacing w:val="-2"/>
          <w:sz w:val="24"/>
        </w:rPr>
        <w:t> </w:t>
      </w:r>
      <w:r>
        <w:rPr>
          <w:sz w:val="24"/>
        </w:rPr>
        <w:t>premissas</w:t>
      </w:r>
      <w:r>
        <w:rPr>
          <w:spacing w:val="-2"/>
          <w:sz w:val="24"/>
        </w:rPr>
        <w:t> </w:t>
      </w:r>
      <w:r>
        <w:rPr>
          <w:sz w:val="24"/>
        </w:rPr>
        <w:t>específicas</w:t>
      </w:r>
      <w:r>
        <w:rPr>
          <w:spacing w:val="-2"/>
          <w:sz w:val="24"/>
        </w:rPr>
        <w:t> </w:t>
      </w:r>
      <w:r>
        <w:rPr>
          <w:sz w:val="24"/>
        </w:rPr>
        <w:t>de</w:t>
      </w:r>
      <w:r>
        <w:rPr>
          <w:spacing w:val="-2"/>
          <w:sz w:val="24"/>
        </w:rPr>
        <w:t> </w:t>
      </w:r>
      <w:r>
        <w:rPr>
          <w:sz w:val="24"/>
        </w:rPr>
        <w:t>um</w:t>
      </w:r>
      <w:r>
        <w:rPr>
          <w:spacing w:val="-2"/>
          <w:sz w:val="24"/>
        </w:rPr>
        <w:t> </w:t>
      </w:r>
      <w:r>
        <w:rPr>
          <w:sz w:val="24"/>
        </w:rPr>
        <w:t>RU,</w:t>
      </w:r>
      <w:r>
        <w:rPr>
          <w:spacing w:val="-2"/>
          <w:sz w:val="24"/>
        </w:rPr>
        <w:t> </w:t>
      </w:r>
      <w:r>
        <w:rPr>
          <w:sz w:val="24"/>
        </w:rPr>
        <w:t>ou</w:t>
      </w:r>
      <w:r>
        <w:rPr>
          <w:spacing w:val="-2"/>
          <w:sz w:val="24"/>
        </w:rPr>
        <w:t> </w:t>
      </w:r>
      <w:r>
        <w:rPr>
          <w:sz w:val="24"/>
        </w:rPr>
        <w:t>seja, a produção de uma alimentação suficiente, segura e nutritiva e a consolidação de um espaço acadêmico de ensino, pesquisa e extensão.</w:t>
      </w:r>
    </w:p>
    <w:p>
      <w:pPr>
        <w:pStyle w:val="ListParagraph"/>
        <w:numPr>
          <w:ilvl w:val="3"/>
          <w:numId w:val="25"/>
        </w:numPr>
        <w:tabs>
          <w:tab w:pos="1349" w:val="left" w:leader="none"/>
        </w:tabs>
        <w:spacing w:line="235" w:lineRule="auto" w:before="254" w:after="0"/>
        <w:ind w:left="329" w:right="617" w:firstLine="0"/>
        <w:jc w:val="left"/>
        <w:rPr>
          <w:sz w:val="24"/>
        </w:rPr>
      </w:pPr>
      <w:r>
        <w:rPr>
          <w:sz w:val="24"/>
        </w:rPr>
        <w:t>Manter</w:t>
      </w:r>
      <w:r>
        <w:rPr>
          <w:spacing w:val="-2"/>
          <w:sz w:val="24"/>
        </w:rPr>
        <w:t> </w:t>
      </w:r>
      <w:r>
        <w:rPr>
          <w:sz w:val="24"/>
        </w:rPr>
        <w:t>registro</w:t>
      </w:r>
      <w:r>
        <w:rPr>
          <w:spacing w:val="-2"/>
          <w:sz w:val="24"/>
        </w:rPr>
        <w:t> </w:t>
      </w:r>
      <w:r>
        <w:rPr>
          <w:sz w:val="24"/>
        </w:rPr>
        <w:t>da</w:t>
      </w:r>
      <w:r>
        <w:rPr>
          <w:spacing w:val="-2"/>
          <w:sz w:val="24"/>
        </w:rPr>
        <w:t> </w:t>
      </w:r>
      <w:r>
        <w:rPr>
          <w:sz w:val="24"/>
        </w:rPr>
        <w:t>cópia</w:t>
      </w:r>
      <w:r>
        <w:rPr>
          <w:spacing w:val="-2"/>
          <w:sz w:val="24"/>
        </w:rPr>
        <w:t> </w:t>
      </w:r>
      <w:r>
        <w:rPr>
          <w:sz w:val="24"/>
        </w:rPr>
        <w:t>do</w:t>
      </w:r>
      <w:r>
        <w:rPr>
          <w:spacing w:val="-2"/>
          <w:sz w:val="24"/>
        </w:rPr>
        <w:t> </w:t>
      </w:r>
      <w:r>
        <w:rPr>
          <w:sz w:val="24"/>
        </w:rPr>
        <w:t>escopo</w:t>
      </w:r>
      <w:r>
        <w:rPr>
          <w:spacing w:val="-2"/>
          <w:sz w:val="24"/>
        </w:rPr>
        <w:t> </w:t>
      </w:r>
      <w:r>
        <w:rPr>
          <w:sz w:val="24"/>
        </w:rPr>
        <w:t>do</w:t>
      </w:r>
      <w:r>
        <w:rPr>
          <w:spacing w:val="-2"/>
          <w:sz w:val="24"/>
        </w:rPr>
        <w:t> </w:t>
      </w:r>
      <w:r>
        <w:rPr>
          <w:sz w:val="24"/>
        </w:rPr>
        <w:t>treinamento,</w:t>
      </w:r>
      <w:r>
        <w:rPr>
          <w:spacing w:val="-2"/>
          <w:sz w:val="24"/>
        </w:rPr>
        <w:t> </w:t>
      </w:r>
      <w:r>
        <w:rPr>
          <w:sz w:val="24"/>
        </w:rPr>
        <w:t>as</w:t>
      </w:r>
      <w:r>
        <w:rPr>
          <w:spacing w:val="-2"/>
          <w:sz w:val="24"/>
        </w:rPr>
        <w:t> </w:t>
      </w:r>
      <w:r>
        <w:rPr>
          <w:sz w:val="24"/>
        </w:rPr>
        <w:t>estratégias,</w:t>
      </w:r>
      <w:r>
        <w:rPr>
          <w:spacing w:val="-2"/>
          <w:sz w:val="24"/>
        </w:rPr>
        <w:t> </w:t>
      </w:r>
      <w:r>
        <w:rPr>
          <w:sz w:val="24"/>
        </w:rPr>
        <w:t>o</w:t>
      </w:r>
      <w:r>
        <w:rPr>
          <w:spacing w:val="-2"/>
          <w:sz w:val="24"/>
        </w:rPr>
        <w:t> </w:t>
      </w:r>
      <w:r>
        <w:rPr>
          <w:sz w:val="24"/>
        </w:rPr>
        <w:t>responsável</w:t>
      </w:r>
      <w:r>
        <w:rPr>
          <w:spacing w:val="-2"/>
          <w:sz w:val="24"/>
        </w:rPr>
        <w:t> </w:t>
      </w:r>
      <w:r>
        <w:rPr>
          <w:sz w:val="24"/>
        </w:rPr>
        <w:t>e</w:t>
      </w:r>
      <w:r>
        <w:rPr>
          <w:spacing w:val="-2"/>
          <w:sz w:val="24"/>
        </w:rPr>
        <w:t> </w:t>
      </w:r>
      <w:r>
        <w:rPr>
          <w:sz w:val="24"/>
        </w:rPr>
        <w:t>a</w:t>
      </w:r>
      <w:r>
        <w:rPr>
          <w:spacing w:val="-2"/>
          <w:sz w:val="24"/>
        </w:rPr>
        <w:t> </w:t>
      </w:r>
      <w:r>
        <w:rPr>
          <w:sz w:val="24"/>
        </w:rPr>
        <w:t>carga</w:t>
      </w:r>
      <w:r>
        <w:rPr>
          <w:spacing w:val="-2"/>
          <w:sz w:val="24"/>
        </w:rPr>
        <w:t> </w:t>
      </w:r>
      <w:r>
        <w:rPr>
          <w:sz w:val="24"/>
        </w:rPr>
        <w:t>horária</w:t>
      </w:r>
      <w:r>
        <w:rPr>
          <w:spacing w:val="-2"/>
          <w:sz w:val="24"/>
        </w:rPr>
        <w:t> </w:t>
      </w:r>
      <w:r>
        <w:rPr>
          <w:sz w:val="24"/>
        </w:rPr>
        <w:t>prevista</w:t>
      </w:r>
      <w:r>
        <w:rPr>
          <w:spacing w:val="-2"/>
          <w:sz w:val="24"/>
        </w:rPr>
        <w:t> </w:t>
      </w:r>
      <w:r>
        <w:rPr>
          <w:sz w:val="24"/>
        </w:rPr>
        <w:t>e</w:t>
      </w:r>
      <w:r>
        <w:rPr>
          <w:spacing w:val="-2"/>
          <w:sz w:val="24"/>
        </w:rPr>
        <w:t> </w:t>
      </w:r>
      <w:r>
        <w:rPr>
          <w:sz w:val="24"/>
        </w:rPr>
        <w:t>da</w:t>
      </w:r>
      <w:r>
        <w:rPr>
          <w:spacing w:val="-2"/>
          <w:sz w:val="24"/>
        </w:rPr>
        <w:t> </w:t>
      </w:r>
      <w:r>
        <w:rPr>
          <w:sz w:val="24"/>
        </w:rPr>
        <w:t>lista</w:t>
      </w:r>
      <w:r>
        <w:rPr>
          <w:spacing w:val="-2"/>
          <w:sz w:val="24"/>
        </w:rPr>
        <w:t> </w:t>
      </w:r>
      <w:r>
        <w:rPr>
          <w:sz w:val="24"/>
        </w:rPr>
        <w:t>de</w:t>
      </w:r>
      <w:r>
        <w:rPr>
          <w:spacing w:val="-2"/>
          <w:sz w:val="24"/>
        </w:rPr>
        <w:t> </w:t>
      </w:r>
      <w:r>
        <w:rPr>
          <w:sz w:val="24"/>
        </w:rPr>
        <w:t>presença</w:t>
      </w:r>
      <w:r>
        <w:rPr>
          <w:spacing w:val="-2"/>
          <w:sz w:val="24"/>
        </w:rPr>
        <w:t> </w:t>
      </w:r>
      <w:r>
        <w:rPr>
          <w:sz w:val="24"/>
        </w:rPr>
        <w:t>assinada pelos participantes.</w:t>
      </w:r>
    </w:p>
    <w:p>
      <w:pPr>
        <w:pStyle w:val="ListParagraph"/>
        <w:numPr>
          <w:ilvl w:val="3"/>
          <w:numId w:val="25"/>
        </w:numPr>
        <w:tabs>
          <w:tab w:pos="1349" w:val="left" w:leader="none"/>
        </w:tabs>
        <w:spacing w:line="240" w:lineRule="auto" w:before="250" w:after="0"/>
        <w:ind w:left="1349" w:right="0" w:hanging="1020"/>
        <w:jc w:val="left"/>
        <w:rPr>
          <w:sz w:val="24"/>
        </w:rPr>
      </w:pPr>
      <w:r>
        <w:rPr>
          <w:sz w:val="24"/>
        </w:rPr>
        <w:t>Poderá participar dos treinamentos/capacitações realizados pela Contratada na qualidade de </w:t>
      </w:r>
      <w:r>
        <w:rPr>
          <w:spacing w:val="-2"/>
          <w:sz w:val="24"/>
        </w:rPr>
        <w:t>ouvinte.</w:t>
      </w:r>
    </w:p>
    <w:p>
      <w:pPr>
        <w:pStyle w:val="ListParagraph"/>
        <w:numPr>
          <w:ilvl w:val="3"/>
          <w:numId w:val="25"/>
        </w:numPr>
        <w:tabs>
          <w:tab w:pos="1349" w:val="left" w:leader="none"/>
        </w:tabs>
        <w:spacing w:line="240" w:lineRule="auto" w:before="234" w:after="0"/>
        <w:ind w:left="1349" w:right="0" w:hanging="1020"/>
        <w:jc w:val="left"/>
        <w:rPr>
          <w:sz w:val="24"/>
        </w:rPr>
      </w:pPr>
      <w:r>
        <w:rPr>
          <w:sz w:val="24"/>
        </w:rPr>
        <w:t>Autorizar visitas previamente agendadas às instalações do </w:t>
      </w:r>
      <w:r>
        <w:rPr>
          <w:spacing w:val="-5"/>
          <w:sz w:val="24"/>
        </w:rPr>
        <w:t>RU.</w:t>
      </w:r>
    </w:p>
    <w:p>
      <w:pPr>
        <w:pStyle w:val="ListParagraph"/>
        <w:numPr>
          <w:ilvl w:val="3"/>
          <w:numId w:val="25"/>
        </w:numPr>
        <w:tabs>
          <w:tab w:pos="1349" w:val="left" w:leader="none"/>
        </w:tabs>
        <w:spacing w:line="247" w:lineRule="auto" w:before="234" w:after="0"/>
        <w:ind w:left="329" w:right="684" w:firstLine="0"/>
        <w:jc w:val="left"/>
        <w:rPr>
          <w:sz w:val="24"/>
        </w:rPr>
      </w:pPr>
      <w:r>
        <w:rPr>
          <w:sz w:val="24"/>
        </w:rPr>
        <w:t>Registrar</w:t>
      </w:r>
      <w:r>
        <w:rPr>
          <w:spacing w:val="-3"/>
          <w:sz w:val="24"/>
        </w:rPr>
        <w:t> </w:t>
      </w:r>
      <w:r>
        <w:rPr>
          <w:sz w:val="24"/>
        </w:rPr>
        <w:t>as</w:t>
      </w:r>
      <w:r>
        <w:rPr>
          <w:spacing w:val="-3"/>
          <w:sz w:val="24"/>
        </w:rPr>
        <w:t> </w:t>
      </w:r>
      <w:r>
        <w:rPr>
          <w:sz w:val="24"/>
        </w:rPr>
        <w:t>queixas</w:t>
      </w:r>
      <w:r>
        <w:rPr>
          <w:spacing w:val="-3"/>
          <w:sz w:val="24"/>
        </w:rPr>
        <w:t> </w:t>
      </w:r>
      <w:r>
        <w:rPr>
          <w:sz w:val="24"/>
        </w:rPr>
        <w:t>de</w:t>
      </w:r>
      <w:r>
        <w:rPr>
          <w:spacing w:val="-3"/>
          <w:sz w:val="24"/>
        </w:rPr>
        <w:t> </w:t>
      </w:r>
      <w:r>
        <w:rPr>
          <w:sz w:val="24"/>
        </w:rPr>
        <w:t>distúrbios</w:t>
      </w:r>
      <w:r>
        <w:rPr>
          <w:spacing w:val="-3"/>
          <w:sz w:val="24"/>
        </w:rPr>
        <w:t> </w:t>
      </w:r>
      <w:r>
        <w:rPr>
          <w:sz w:val="24"/>
        </w:rPr>
        <w:t>gastrointestinais</w:t>
      </w:r>
      <w:r>
        <w:rPr>
          <w:spacing w:val="-3"/>
          <w:sz w:val="24"/>
        </w:rPr>
        <w:t> </w:t>
      </w:r>
      <w:r>
        <w:rPr>
          <w:sz w:val="24"/>
        </w:rPr>
        <w:t>relatados</w:t>
      </w:r>
      <w:r>
        <w:rPr>
          <w:spacing w:val="-3"/>
          <w:sz w:val="24"/>
        </w:rPr>
        <w:t> </w:t>
      </w:r>
      <w:r>
        <w:rPr>
          <w:sz w:val="24"/>
        </w:rPr>
        <w:t>pela</w:t>
      </w:r>
      <w:r>
        <w:rPr>
          <w:spacing w:val="-3"/>
          <w:sz w:val="24"/>
        </w:rPr>
        <w:t> </w:t>
      </w:r>
      <w:r>
        <w:rPr>
          <w:sz w:val="24"/>
        </w:rPr>
        <w:t>clientela</w:t>
      </w:r>
      <w:r>
        <w:rPr>
          <w:spacing w:val="-3"/>
          <w:sz w:val="24"/>
        </w:rPr>
        <w:t> </w:t>
      </w:r>
      <w:r>
        <w:rPr>
          <w:sz w:val="24"/>
        </w:rPr>
        <w:t>do</w:t>
      </w:r>
      <w:r>
        <w:rPr>
          <w:spacing w:val="-3"/>
          <w:sz w:val="24"/>
        </w:rPr>
        <w:t> </w:t>
      </w:r>
      <w:r>
        <w:rPr>
          <w:sz w:val="24"/>
        </w:rPr>
        <w:t>RU</w:t>
      </w:r>
      <w:r>
        <w:rPr>
          <w:spacing w:val="-3"/>
          <w:sz w:val="24"/>
        </w:rPr>
        <w:t> </w:t>
      </w:r>
      <w:r>
        <w:rPr>
          <w:sz w:val="24"/>
        </w:rPr>
        <w:t>e</w:t>
      </w:r>
      <w:r>
        <w:rPr>
          <w:spacing w:val="-3"/>
          <w:sz w:val="24"/>
        </w:rPr>
        <w:t> </w:t>
      </w:r>
      <w:r>
        <w:rPr>
          <w:sz w:val="24"/>
        </w:rPr>
        <w:t>notificar</w:t>
      </w:r>
      <w:r>
        <w:rPr>
          <w:spacing w:val="-3"/>
          <w:sz w:val="24"/>
        </w:rPr>
        <w:t> </w:t>
      </w:r>
      <w:r>
        <w:rPr>
          <w:sz w:val="24"/>
        </w:rPr>
        <w:t>a</w:t>
      </w:r>
      <w:r>
        <w:rPr>
          <w:spacing w:val="-8"/>
          <w:sz w:val="24"/>
        </w:rPr>
        <w:t> </w:t>
      </w:r>
      <w:r>
        <w:rPr>
          <w:sz w:val="24"/>
        </w:rPr>
        <w:t>Vigilância</w:t>
      </w:r>
      <w:r>
        <w:rPr>
          <w:spacing w:val="-3"/>
          <w:sz w:val="24"/>
        </w:rPr>
        <w:t> </w:t>
      </w:r>
      <w:r>
        <w:rPr>
          <w:sz w:val="24"/>
        </w:rPr>
        <w:t>Sanitária,</w:t>
      </w:r>
      <w:r>
        <w:rPr>
          <w:spacing w:val="-3"/>
          <w:sz w:val="24"/>
        </w:rPr>
        <w:t> </w:t>
      </w:r>
      <w:r>
        <w:rPr>
          <w:sz w:val="24"/>
        </w:rPr>
        <w:t>caso</w:t>
      </w:r>
      <w:r>
        <w:rPr>
          <w:spacing w:val="-3"/>
          <w:sz w:val="24"/>
        </w:rPr>
        <w:t> </w:t>
      </w:r>
      <w:r>
        <w:rPr>
          <w:sz w:val="24"/>
        </w:rPr>
        <w:t>haja</w:t>
      </w:r>
      <w:r>
        <w:rPr>
          <w:spacing w:val="-3"/>
          <w:sz w:val="24"/>
        </w:rPr>
        <w:t> </w:t>
      </w:r>
      <w:r>
        <w:rPr>
          <w:sz w:val="24"/>
        </w:rPr>
        <w:t>suspeita</w:t>
      </w:r>
      <w:r>
        <w:rPr>
          <w:spacing w:val="-3"/>
          <w:sz w:val="24"/>
        </w:rPr>
        <w:t> </w:t>
      </w:r>
      <w:r>
        <w:rPr>
          <w:sz w:val="24"/>
        </w:rPr>
        <w:t>de surto por DTA.</w:t>
      </w:r>
    </w:p>
    <w:p>
      <w:pPr>
        <w:pStyle w:val="ListParagraph"/>
        <w:numPr>
          <w:ilvl w:val="3"/>
          <w:numId w:val="25"/>
        </w:numPr>
        <w:tabs>
          <w:tab w:pos="1349" w:val="left" w:leader="none"/>
        </w:tabs>
        <w:spacing w:line="240" w:lineRule="auto" w:before="226" w:after="0"/>
        <w:ind w:left="1349" w:right="0" w:hanging="1020"/>
        <w:jc w:val="left"/>
        <w:rPr>
          <w:sz w:val="24"/>
        </w:rPr>
      </w:pPr>
      <w:r>
        <w:rPr>
          <w:sz w:val="24"/>
        </w:rPr>
        <w:t>Arquivar os registros das análises microbiológicas realizadas pela UERJ/Instituto de Nutrição, disponibilizando-os à </w:t>
      </w:r>
      <w:r>
        <w:rPr>
          <w:spacing w:val="-2"/>
          <w:sz w:val="24"/>
        </w:rPr>
        <w:t>Contratada.</w:t>
      </w:r>
    </w:p>
    <w:p>
      <w:pPr>
        <w:pStyle w:val="ListParagraph"/>
        <w:numPr>
          <w:ilvl w:val="3"/>
          <w:numId w:val="25"/>
        </w:numPr>
        <w:tabs>
          <w:tab w:pos="1349" w:val="left" w:leader="none"/>
        </w:tabs>
        <w:spacing w:line="240" w:lineRule="auto" w:before="249" w:after="0"/>
        <w:ind w:left="1349" w:right="0" w:hanging="1020"/>
        <w:jc w:val="left"/>
        <w:rPr>
          <w:sz w:val="24"/>
        </w:rPr>
      </w:pPr>
      <w:r>
        <w:rPr>
          <w:sz w:val="24"/>
        </w:rPr>
        <w:t>Avaliar</w:t>
      </w:r>
      <w:r>
        <w:rPr>
          <w:spacing w:val="-2"/>
          <w:sz w:val="24"/>
        </w:rPr>
        <w:t> </w:t>
      </w:r>
      <w:r>
        <w:rPr>
          <w:sz w:val="24"/>
        </w:rPr>
        <w:t>e</w:t>
      </w:r>
      <w:r>
        <w:rPr>
          <w:spacing w:val="-2"/>
          <w:sz w:val="24"/>
        </w:rPr>
        <w:t> </w:t>
      </w:r>
      <w:r>
        <w:rPr>
          <w:sz w:val="24"/>
        </w:rPr>
        <w:t>aprovar</w:t>
      </w:r>
      <w:r>
        <w:rPr>
          <w:spacing w:val="-2"/>
          <w:sz w:val="24"/>
        </w:rPr>
        <w:t> </w:t>
      </w:r>
      <w:r>
        <w:rPr>
          <w:sz w:val="24"/>
        </w:rPr>
        <w:t>o</w:t>
      </w:r>
      <w:r>
        <w:rPr>
          <w:spacing w:val="-2"/>
          <w:sz w:val="24"/>
        </w:rPr>
        <w:t> </w:t>
      </w:r>
      <w:r>
        <w:rPr>
          <w:sz w:val="24"/>
        </w:rPr>
        <w:t>inventário</w:t>
      </w:r>
      <w:r>
        <w:rPr>
          <w:spacing w:val="-1"/>
          <w:sz w:val="24"/>
        </w:rPr>
        <w:t> </w:t>
      </w:r>
      <w:r>
        <w:rPr>
          <w:sz w:val="24"/>
        </w:rPr>
        <w:t>mensal</w:t>
      </w:r>
      <w:r>
        <w:rPr>
          <w:spacing w:val="-2"/>
          <w:sz w:val="24"/>
        </w:rPr>
        <w:t> </w:t>
      </w:r>
      <w:r>
        <w:rPr>
          <w:sz w:val="24"/>
        </w:rPr>
        <w:t>dos</w:t>
      </w:r>
      <w:r>
        <w:rPr>
          <w:spacing w:val="-2"/>
          <w:sz w:val="24"/>
        </w:rPr>
        <w:t> </w:t>
      </w:r>
      <w:r>
        <w:rPr>
          <w:sz w:val="24"/>
        </w:rPr>
        <w:t>utensílios</w:t>
      </w:r>
      <w:r>
        <w:rPr>
          <w:spacing w:val="-2"/>
          <w:sz w:val="24"/>
        </w:rPr>
        <w:t> </w:t>
      </w:r>
      <w:r>
        <w:rPr>
          <w:sz w:val="24"/>
        </w:rPr>
        <w:t>fornecidos</w:t>
      </w:r>
      <w:r>
        <w:rPr>
          <w:spacing w:val="-2"/>
          <w:sz w:val="24"/>
        </w:rPr>
        <w:t> </w:t>
      </w:r>
      <w:r>
        <w:rPr>
          <w:sz w:val="24"/>
        </w:rPr>
        <w:t>pela</w:t>
      </w:r>
      <w:r>
        <w:rPr>
          <w:spacing w:val="-1"/>
          <w:sz w:val="24"/>
        </w:rPr>
        <w:t> </w:t>
      </w:r>
      <w:r>
        <w:rPr>
          <w:spacing w:val="-2"/>
          <w:sz w:val="24"/>
        </w:rPr>
        <w:t>Contratada.</w:t>
      </w:r>
    </w:p>
    <w:p>
      <w:pPr>
        <w:pStyle w:val="ListParagraph"/>
        <w:numPr>
          <w:ilvl w:val="3"/>
          <w:numId w:val="25"/>
        </w:numPr>
        <w:tabs>
          <w:tab w:pos="1349" w:val="left" w:leader="none"/>
        </w:tabs>
        <w:spacing w:line="240" w:lineRule="auto" w:before="234" w:after="0"/>
        <w:ind w:left="1349" w:right="0" w:hanging="1020"/>
        <w:jc w:val="left"/>
        <w:rPr>
          <w:sz w:val="24"/>
        </w:rPr>
      </w:pPr>
      <w:r>
        <w:rPr>
          <w:sz w:val="24"/>
        </w:rPr>
        <w:t>Manter</w:t>
      </w:r>
      <w:r>
        <w:rPr>
          <w:spacing w:val="-1"/>
          <w:sz w:val="24"/>
        </w:rPr>
        <w:t> </w:t>
      </w:r>
      <w:r>
        <w:rPr>
          <w:sz w:val="24"/>
        </w:rPr>
        <w:t>registro de todo</w:t>
      </w:r>
      <w:r>
        <w:rPr>
          <w:spacing w:val="-1"/>
          <w:sz w:val="24"/>
        </w:rPr>
        <w:t> </w:t>
      </w:r>
      <w:r>
        <w:rPr>
          <w:sz w:val="24"/>
        </w:rPr>
        <w:t>acidente, ocorrência anormal</w:t>
      </w:r>
      <w:r>
        <w:rPr>
          <w:spacing w:val="-1"/>
          <w:sz w:val="24"/>
        </w:rPr>
        <w:t> </w:t>
      </w:r>
      <w:r>
        <w:rPr>
          <w:sz w:val="24"/>
        </w:rPr>
        <w:t>ou situação de emergência,</w:t>
      </w:r>
      <w:r>
        <w:rPr>
          <w:spacing w:val="-1"/>
          <w:sz w:val="24"/>
        </w:rPr>
        <w:t> </w:t>
      </w:r>
      <w:r>
        <w:rPr>
          <w:sz w:val="24"/>
        </w:rPr>
        <w:t>bem como as</w:t>
      </w:r>
      <w:r>
        <w:rPr>
          <w:spacing w:val="-1"/>
          <w:sz w:val="24"/>
        </w:rPr>
        <w:t> </w:t>
      </w:r>
      <w:r>
        <w:rPr>
          <w:sz w:val="24"/>
        </w:rPr>
        <w:t>providências adotadas pela </w:t>
      </w:r>
      <w:r>
        <w:rPr>
          <w:spacing w:val="-2"/>
          <w:sz w:val="24"/>
        </w:rPr>
        <w:t>Contratada.</w:t>
      </w:r>
    </w:p>
    <w:p>
      <w:pPr>
        <w:pStyle w:val="ListParagraph"/>
        <w:numPr>
          <w:ilvl w:val="3"/>
          <w:numId w:val="25"/>
        </w:numPr>
        <w:tabs>
          <w:tab w:pos="1349" w:val="left" w:leader="none"/>
        </w:tabs>
        <w:spacing w:line="240" w:lineRule="auto" w:before="234" w:after="0"/>
        <w:ind w:left="1349" w:right="0" w:hanging="1020"/>
        <w:jc w:val="left"/>
        <w:rPr>
          <w:sz w:val="24"/>
        </w:rPr>
      </w:pPr>
      <w:r>
        <w:rPr>
          <w:sz w:val="24"/>
        </w:rPr>
        <w:t>Manter registro do mapa de controle específico do Diálogo Mensal de Segurança (DMS) realizado pela </w:t>
      </w:r>
      <w:r>
        <w:rPr>
          <w:spacing w:val="-2"/>
          <w:sz w:val="24"/>
        </w:rPr>
        <w:t>Contratada.</w:t>
      </w:r>
    </w:p>
    <w:p>
      <w:pPr>
        <w:pStyle w:val="ListParagraph"/>
        <w:numPr>
          <w:ilvl w:val="3"/>
          <w:numId w:val="25"/>
        </w:numPr>
        <w:tabs>
          <w:tab w:pos="1349" w:val="left" w:leader="none"/>
        </w:tabs>
        <w:spacing w:line="235" w:lineRule="auto" w:before="254" w:after="0"/>
        <w:ind w:left="329" w:right="931" w:firstLine="0"/>
        <w:jc w:val="left"/>
        <w:rPr>
          <w:sz w:val="24"/>
        </w:rPr>
      </w:pPr>
      <w:r>
        <w:rPr>
          <w:sz w:val="24"/>
        </w:rPr>
        <w:t>Manter</w:t>
      </w:r>
      <w:r>
        <w:rPr>
          <w:spacing w:val="-2"/>
          <w:sz w:val="24"/>
        </w:rPr>
        <w:t> </w:t>
      </w:r>
      <w:r>
        <w:rPr>
          <w:sz w:val="24"/>
        </w:rPr>
        <w:t>registro</w:t>
      </w:r>
      <w:r>
        <w:rPr>
          <w:spacing w:val="-2"/>
          <w:sz w:val="24"/>
        </w:rPr>
        <w:t> </w:t>
      </w:r>
      <w:r>
        <w:rPr>
          <w:sz w:val="24"/>
        </w:rPr>
        <w:t>do</w:t>
      </w:r>
      <w:r>
        <w:rPr>
          <w:spacing w:val="-2"/>
          <w:sz w:val="24"/>
        </w:rPr>
        <w:t> </w:t>
      </w:r>
      <w:r>
        <w:rPr>
          <w:sz w:val="24"/>
        </w:rPr>
        <w:t>Manifesto</w:t>
      </w:r>
      <w:r>
        <w:rPr>
          <w:spacing w:val="-2"/>
          <w:sz w:val="24"/>
        </w:rPr>
        <w:t> </w:t>
      </w:r>
      <w:r>
        <w:rPr>
          <w:sz w:val="24"/>
        </w:rPr>
        <w:t>de</w:t>
      </w:r>
      <w:r>
        <w:rPr>
          <w:spacing w:val="-2"/>
          <w:sz w:val="24"/>
        </w:rPr>
        <w:t> </w:t>
      </w:r>
      <w:r>
        <w:rPr>
          <w:sz w:val="24"/>
        </w:rPr>
        <w:t>Resíduos</w:t>
      </w:r>
      <w:r>
        <w:rPr>
          <w:spacing w:val="-2"/>
          <w:sz w:val="24"/>
        </w:rPr>
        <w:t> </w:t>
      </w:r>
      <w:r>
        <w:rPr>
          <w:sz w:val="24"/>
        </w:rPr>
        <w:t>provenientes</w:t>
      </w:r>
      <w:r>
        <w:rPr>
          <w:spacing w:val="-2"/>
          <w:sz w:val="24"/>
        </w:rPr>
        <w:t> </w:t>
      </w:r>
      <w:r>
        <w:rPr>
          <w:sz w:val="24"/>
        </w:rPr>
        <w:t>da</w:t>
      </w:r>
      <w:r>
        <w:rPr>
          <w:spacing w:val="-2"/>
          <w:sz w:val="24"/>
        </w:rPr>
        <w:t> </w:t>
      </w:r>
      <w:r>
        <w:rPr>
          <w:sz w:val="24"/>
        </w:rPr>
        <w:t>limpeza</w:t>
      </w:r>
      <w:r>
        <w:rPr>
          <w:spacing w:val="-2"/>
          <w:sz w:val="24"/>
        </w:rPr>
        <w:t> </w:t>
      </w:r>
      <w:r>
        <w:rPr>
          <w:sz w:val="24"/>
        </w:rPr>
        <w:t>das</w:t>
      </w:r>
      <w:r>
        <w:rPr>
          <w:spacing w:val="-2"/>
          <w:sz w:val="24"/>
        </w:rPr>
        <w:t> </w:t>
      </w:r>
      <w:r>
        <w:rPr>
          <w:sz w:val="24"/>
        </w:rPr>
        <w:t>caixas</w:t>
      </w:r>
      <w:r>
        <w:rPr>
          <w:spacing w:val="-2"/>
          <w:sz w:val="24"/>
        </w:rPr>
        <w:t> </w:t>
      </w:r>
      <w:r>
        <w:rPr>
          <w:sz w:val="24"/>
        </w:rPr>
        <w:t>de</w:t>
      </w:r>
      <w:r>
        <w:rPr>
          <w:spacing w:val="-2"/>
          <w:sz w:val="24"/>
        </w:rPr>
        <w:t> </w:t>
      </w:r>
      <w:r>
        <w:rPr>
          <w:sz w:val="24"/>
        </w:rPr>
        <w:t>gordura,</w:t>
      </w:r>
      <w:r>
        <w:rPr>
          <w:spacing w:val="-2"/>
          <w:sz w:val="24"/>
        </w:rPr>
        <w:t> </w:t>
      </w:r>
      <w:r>
        <w:rPr>
          <w:sz w:val="24"/>
        </w:rPr>
        <w:t>da</w:t>
      </w:r>
      <w:r>
        <w:rPr>
          <w:spacing w:val="-2"/>
          <w:sz w:val="24"/>
        </w:rPr>
        <w:t> </w:t>
      </w:r>
      <w:r>
        <w:rPr>
          <w:sz w:val="24"/>
        </w:rPr>
        <w:t>desobstrução</w:t>
      </w:r>
      <w:r>
        <w:rPr>
          <w:spacing w:val="-2"/>
          <w:sz w:val="24"/>
        </w:rPr>
        <w:t> </w:t>
      </w:r>
      <w:r>
        <w:rPr>
          <w:sz w:val="24"/>
        </w:rPr>
        <w:t>das</w:t>
      </w:r>
      <w:r>
        <w:rPr>
          <w:spacing w:val="-2"/>
          <w:sz w:val="24"/>
        </w:rPr>
        <w:t> </w:t>
      </w:r>
      <w:r>
        <w:rPr>
          <w:sz w:val="24"/>
        </w:rPr>
        <w:t>tubulações</w:t>
      </w:r>
      <w:r>
        <w:rPr>
          <w:spacing w:val="-2"/>
          <w:sz w:val="24"/>
        </w:rPr>
        <w:t> </w:t>
      </w:r>
      <w:r>
        <w:rPr>
          <w:sz w:val="24"/>
        </w:rPr>
        <w:t>de</w:t>
      </w:r>
      <w:r>
        <w:rPr>
          <w:spacing w:val="-2"/>
          <w:sz w:val="24"/>
        </w:rPr>
        <w:t> </w:t>
      </w:r>
      <w:r>
        <w:rPr>
          <w:sz w:val="24"/>
        </w:rPr>
        <w:t>esgoto</w:t>
      </w:r>
      <w:r>
        <w:rPr>
          <w:spacing w:val="-2"/>
          <w:sz w:val="24"/>
        </w:rPr>
        <w:t> </w:t>
      </w:r>
      <w:r>
        <w:rPr>
          <w:sz w:val="24"/>
        </w:rPr>
        <w:t>e coleta de resíduos.</w:t>
      </w:r>
    </w:p>
    <w:p>
      <w:pPr>
        <w:pStyle w:val="ListParagraph"/>
        <w:numPr>
          <w:ilvl w:val="3"/>
          <w:numId w:val="25"/>
        </w:numPr>
        <w:tabs>
          <w:tab w:pos="1349" w:val="left" w:leader="none"/>
        </w:tabs>
        <w:spacing w:line="240" w:lineRule="auto" w:before="249" w:after="0"/>
        <w:ind w:left="1349" w:right="0" w:hanging="1020"/>
        <w:jc w:val="left"/>
        <w:rPr>
          <w:sz w:val="24"/>
        </w:rPr>
      </w:pPr>
      <w:r>
        <w:rPr>
          <w:sz w:val="24"/>
        </w:rPr>
        <w:t>Manter registro mensal da movimentação do quadro de empregados conforme especificado neste </w:t>
      </w:r>
      <w:r>
        <w:rPr>
          <w:spacing w:val="-2"/>
          <w:sz w:val="24"/>
        </w:rPr>
        <w:t>Projeto.</w:t>
      </w:r>
    </w:p>
    <w:p>
      <w:pPr>
        <w:pStyle w:val="ListParagraph"/>
        <w:numPr>
          <w:ilvl w:val="3"/>
          <w:numId w:val="25"/>
        </w:numPr>
        <w:tabs>
          <w:tab w:pos="1349" w:val="left" w:leader="none"/>
        </w:tabs>
        <w:spacing w:line="247" w:lineRule="auto" w:before="235" w:after="0"/>
        <w:ind w:left="329" w:right="1249" w:firstLine="0"/>
        <w:jc w:val="left"/>
        <w:rPr>
          <w:sz w:val="24"/>
        </w:rPr>
      </w:pPr>
      <w:r>
        <w:rPr>
          <w:sz w:val="24"/>
        </w:rPr>
        <w:t>Arquivar</w:t>
      </w:r>
      <w:r>
        <w:rPr>
          <w:spacing w:val="-3"/>
          <w:sz w:val="24"/>
        </w:rPr>
        <w:t> </w:t>
      </w:r>
      <w:r>
        <w:rPr>
          <w:sz w:val="24"/>
        </w:rPr>
        <w:t>as</w:t>
      </w:r>
      <w:r>
        <w:rPr>
          <w:spacing w:val="-3"/>
          <w:sz w:val="24"/>
        </w:rPr>
        <w:t> </w:t>
      </w:r>
      <w:r>
        <w:rPr>
          <w:sz w:val="24"/>
        </w:rPr>
        <w:t>escalas</w:t>
      </w:r>
      <w:r>
        <w:rPr>
          <w:spacing w:val="-3"/>
          <w:sz w:val="24"/>
        </w:rPr>
        <w:t> </w:t>
      </w:r>
      <w:r>
        <w:rPr>
          <w:sz w:val="24"/>
        </w:rPr>
        <w:t>de</w:t>
      </w:r>
      <w:r>
        <w:rPr>
          <w:spacing w:val="-3"/>
          <w:sz w:val="24"/>
        </w:rPr>
        <w:t> </w:t>
      </w:r>
      <w:r>
        <w:rPr>
          <w:sz w:val="24"/>
        </w:rPr>
        <w:t>trabalho</w:t>
      </w:r>
      <w:r>
        <w:rPr>
          <w:spacing w:val="-3"/>
          <w:sz w:val="24"/>
        </w:rPr>
        <w:t> </w:t>
      </w:r>
      <w:r>
        <w:rPr>
          <w:sz w:val="24"/>
        </w:rPr>
        <w:t>dos</w:t>
      </w:r>
      <w:r>
        <w:rPr>
          <w:spacing w:val="-3"/>
          <w:sz w:val="24"/>
        </w:rPr>
        <w:t> </w:t>
      </w:r>
      <w:r>
        <w:rPr>
          <w:sz w:val="24"/>
        </w:rPr>
        <w:t>finais</w:t>
      </w:r>
      <w:r>
        <w:rPr>
          <w:spacing w:val="-3"/>
          <w:sz w:val="24"/>
        </w:rPr>
        <w:t> </w:t>
      </w:r>
      <w:r>
        <w:rPr>
          <w:sz w:val="24"/>
        </w:rPr>
        <w:t>de</w:t>
      </w:r>
      <w:r>
        <w:rPr>
          <w:spacing w:val="-3"/>
          <w:sz w:val="24"/>
        </w:rPr>
        <w:t> </w:t>
      </w:r>
      <w:r>
        <w:rPr>
          <w:sz w:val="24"/>
        </w:rPr>
        <w:t>semana,</w:t>
      </w:r>
      <w:r>
        <w:rPr>
          <w:spacing w:val="-3"/>
          <w:sz w:val="24"/>
        </w:rPr>
        <w:t> </w:t>
      </w:r>
      <w:r>
        <w:rPr>
          <w:sz w:val="24"/>
        </w:rPr>
        <w:t>especificando</w:t>
      </w:r>
      <w:r>
        <w:rPr>
          <w:spacing w:val="-3"/>
          <w:sz w:val="24"/>
        </w:rPr>
        <w:t> </w:t>
      </w:r>
      <w:r>
        <w:rPr>
          <w:sz w:val="24"/>
        </w:rPr>
        <w:t>nome,</w:t>
      </w:r>
      <w:r>
        <w:rPr>
          <w:spacing w:val="-3"/>
          <w:sz w:val="24"/>
        </w:rPr>
        <w:t> </w:t>
      </w:r>
      <w:r>
        <w:rPr>
          <w:sz w:val="24"/>
        </w:rPr>
        <w:t>cargo</w:t>
      </w:r>
      <w:r>
        <w:rPr>
          <w:spacing w:val="-3"/>
          <w:sz w:val="24"/>
        </w:rPr>
        <w:t> </w:t>
      </w:r>
      <w:r>
        <w:rPr>
          <w:sz w:val="24"/>
        </w:rPr>
        <w:t>e</w:t>
      </w:r>
      <w:r>
        <w:rPr>
          <w:spacing w:val="-3"/>
          <w:sz w:val="24"/>
        </w:rPr>
        <w:t> </w:t>
      </w:r>
      <w:r>
        <w:rPr>
          <w:sz w:val="24"/>
        </w:rPr>
        <w:t>horário</w:t>
      </w:r>
      <w:r>
        <w:rPr>
          <w:spacing w:val="-3"/>
          <w:sz w:val="24"/>
        </w:rPr>
        <w:t> </w:t>
      </w:r>
      <w:r>
        <w:rPr>
          <w:sz w:val="24"/>
        </w:rPr>
        <w:t>de</w:t>
      </w:r>
      <w:r>
        <w:rPr>
          <w:spacing w:val="-3"/>
          <w:sz w:val="24"/>
        </w:rPr>
        <w:t> </w:t>
      </w:r>
      <w:r>
        <w:rPr>
          <w:sz w:val="24"/>
        </w:rPr>
        <w:t>trabalho,</w:t>
      </w:r>
      <w:r>
        <w:rPr>
          <w:spacing w:val="-3"/>
          <w:sz w:val="24"/>
        </w:rPr>
        <w:t> </w:t>
      </w:r>
      <w:r>
        <w:rPr>
          <w:sz w:val="24"/>
        </w:rPr>
        <w:t>inclusive</w:t>
      </w:r>
      <w:r>
        <w:rPr>
          <w:spacing w:val="-3"/>
          <w:sz w:val="24"/>
        </w:rPr>
        <w:t> </w:t>
      </w:r>
      <w:r>
        <w:rPr>
          <w:sz w:val="24"/>
        </w:rPr>
        <w:t>dos</w:t>
      </w:r>
      <w:r>
        <w:rPr>
          <w:spacing w:val="-3"/>
          <w:sz w:val="24"/>
        </w:rPr>
        <w:t> </w:t>
      </w:r>
      <w:r>
        <w:rPr>
          <w:sz w:val="24"/>
        </w:rPr>
        <w:t>nutricionistas supervisores dessas escalas, quando necessário.</w:t>
      </w:r>
    </w:p>
    <w:p>
      <w:pPr>
        <w:pStyle w:val="ListParagraph"/>
        <w:numPr>
          <w:ilvl w:val="3"/>
          <w:numId w:val="25"/>
        </w:numPr>
        <w:tabs>
          <w:tab w:pos="1349" w:val="left" w:leader="none"/>
        </w:tabs>
        <w:spacing w:line="240" w:lineRule="auto" w:before="226" w:after="0"/>
        <w:ind w:left="1349" w:right="0" w:hanging="1020"/>
        <w:jc w:val="left"/>
        <w:rPr>
          <w:sz w:val="24"/>
        </w:rPr>
      </w:pPr>
      <w:r>
        <w:rPr>
          <w:sz w:val="24"/>
        </w:rPr>
        <w:t>Acompanhar a relação diário de faltas dos empregados apresentada pela </w:t>
      </w:r>
      <w:r>
        <w:rPr>
          <w:spacing w:val="-2"/>
          <w:sz w:val="24"/>
        </w:rPr>
        <w:t>Contratada.</w:t>
      </w:r>
    </w:p>
    <w:p>
      <w:pPr>
        <w:pStyle w:val="ListParagraph"/>
        <w:numPr>
          <w:ilvl w:val="3"/>
          <w:numId w:val="25"/>
        </w:numPr>
        <w:tabs>
          <w:tab w:pos="1349" w:val="left" w:leader="none"/>
        </w:tabs>
        <w:spacing w:line="247" w:lineRule="auto" w:before="234" w:after="0"/>
        <w:ind w:left="329" w:right="898" w:firstLine="0"/>
        <w:jc w:val="left"/>
        <w:rPr>
          <w:sz w:val="24"/>
        </w:rPr>
      </w:pPr>
      <w:r>
        <w:rPr>
          <w:sz w:val="24"/>
        </w:rPr>
        <w:t>Alertar</w:t>
      </w:r>
      <w:r>
        <w:rPr>
          <w:spacing w:val="-2"/>
          <w:sz w:val="24"/>
        </w:rPr>
        <w:t> </w:t>
      </w:r>
      <w:r>
        <w:rPr>
          <w:sz w:val="24"/>
        </w:rPr>
        <w:t>e</w:t>
      </w:r>
      <w:r>
        <w:rPr>
          <w:spacing w:val="-2"/>
          <w:sz w:val="24"/>
        </w:rPr>
        <w:t> </w:t>
      </w:r>
      <w:r>
        <w:rPr>
          <w:sz w:val="24"/>
        </w:rPr>
        <w:t>solicitar</w:t>
      </w:r>
      <w:r>
        <w:rPr>
          <w:spacing w:val="-2"/>
          <w:sz w:val="24"/>
        </w:rPr>
        <w:t> </w:t>
      </w:r>
      <w:r>
        <w:rPr>
          <w:sz w:val="24"/>
        </w:rPr>
        <w:t>à</w:t>
      </w:r>
      <w:r>
        <w:rPr>
          <w:spacing w:val="-2"/>
          <w:sz w:val="24"/>
        </w:rPr>
        <w:t> </w:t>
      </w:r>
      <w:r>
        <w:rPr>
          <w:sz w:val="24"/>
        </w:rPr>
        <w:t>Contratada</w:t>
      </w:r>
      <w:r>
        <w:rPr>
          <w:spacing w:val="-2"/>
          <w:sz w:val="24"/>
        </w:rPr>
        <w:t> </w:t>
      </w:r>
      <w:r>
        <w:rPr>
          <w:sz w:val="24"/>
        </w:rPr>
        <w:t>a</w:t>
      </w:r>
      <w:r>
        <w:rPr>
          <w:spacing w:val="-2"/>
          <w:sz w:val="24"/>
        </w:rPr>
        <w:t> </w:t>
      </w:r>
      <w:r>
        <w:rPr>
          <w:sz w:val="24"/>
        </w:rPr>
        <w:t>substituição</w:t>
      </w:r>
      <w:r>
        <w:rPr>
          <w:spacing w:val="-2"/>
          <w:sz w:val="24"/>
        </w:rPr>
        <w:t> </w:t>
      </w:r>
      <w:r>
        <w:rPr>
          <w:sz w:val="24"/>
        </w:rPr>
        <w:t>dos</w:t>
      </w:r>
      <w:r>
        <w:rPr>
          <w:spacing w:val="-2"/>
          <w:sz w:val="24"/>
        </w:rPr>
        <w:t> </w:t>
      </w:r>
      <w:r>
        <w:rPr>
          <w:sz w:val="24"/>
        </w:rPr>
        <w:t>empregados</w:t>
      </w:r>
      <w:r>
        <w:rPr>
          <w:spacing w:val="-2"/>
          <w:sz w:val="24"/>
        </w:rPr>
        <w:t> </w:t>
      </w:r>
      <w:r>
        <w:rPr>
          <w:sz w:val="24"/>
        </w:rPr>
        <w:t>que</w:t>
      </w:r>
      <w:r>
        <w:rPr>
          <w:spacing w:val="-2"/>
          <w:sz w:val="24"/>
        </w:rPr>
        <w:t> </w:t>
      </w:r>
      <w:r>
        <w:rPr>
          <w:sz w:val="24"/>
        </w:rPr>
        <w:t>não</w:t>
      </w:r>
      <w:r>
        <w:rPr>
          <w:spacing w:val="-2"/>
          <w:sz w:val="24"/>
        </w:rPr>
        <w:t> </w:t>
      </w:r>
      <w:r>
        <w:rPr>
          <w:sz w:val="24"/>
        </w:rPr>
        <w:t>preencham</w:t>
      </w:r>
      <w:r>
        <w:rPr>
          <w:spacing w:val="-2"/>
          <w:sz w:val="24"/>
        </w:rPr>
        <w:t> </w:t>
      </w:r>
      <w:r>
        <w:rPr>
          <w:sz w:val="24"/>
        </w:rPr>
        <w:t>as</w:t>
      </w:r>
      <w:r>
        <w:rPr>
          <w:spacing w:val="-2"/>
          <w:sz w:val="24"/>
        </w:rPr>
        <w:t> </w:t>
      </w:r>
      <w:r>
        <w:rPr>
          <w:sz w:val="24"/>
        </w:rPr>
        <w:t>condições</w:t>
      </w:r>
      <w:r>
        <w:rPr>
          <w:spacing w:val="-2"/>
          <w:sz w:val="24"/>
        </w:rPr>
        <w:t> </w:t>
      </w:r>
      <w:r>
        <w:rPr>
          <w:sz w:val="24"/>
        </w:rPr>
        <w:t>exigíveis</w:t>
      </w:r>
      <w:r>
        <w:rPr>
          <w:spacing w:val="-2"/>
          <w:sz w:val="24"/>
        </w:rPr>
        <w:t> </w:t>
      </w:r>
      <w:r>
        <w:rPr>
          <w:sz w:val="24"/>
        </w:rPr>
        <w:t>para</w:t>
      </w:r>
      <w:r>
        <w:rPr>
          <w:spacing w:val="-2"/>
          <w:sz w:val="24"/>
        </w:rPr>
        <w:t> </w:t>
      </w:r>
      <w:r>
        <w:rPr>
          <w:sz w:val="24"/>
        </w:rPr>
        <w:t>o</w:t>
      </w:r>
      <w:r>
        <w:rPr>
          <w:spacing w:val="-2"/>
          <w:sz w:val="24"/>
        </w:rPr>
        <w:t> </w:t>
      </w:r>
      <w:r>
        <w:rPr>
          <w:sz w:val="24"/>
        </w:rPr>
        <w:t>bom</w:t>
      </w:r>
      <w:r>
        <w:rPr>
          <w:spacing w:val="-2"/>
          <w:sz w:val="24"/>
        </w:rPr>
        <w:t> </w:t>
      </w:r>
      <w:r>
        <w:rPr>
          <w:sz w:val="24"/>
        </w:rPr>
        <w:t>desempenho</w:t>
      </w:r>
      <w:r>
        <w:rPr>
          <w:spacing w:val="-2"/>
          <w:sz w:val="24"/>
        </w:rPr>
        <w:t> </w:t>
      </w:r>
      <w:r>
        <w:rPr>
          <w:sz w:val="24"/>
        </w:rPr>
        <w:t>dos </w:t>
      </w:r>
      <w:r>
        <w:rPr>
          <w:spacing w:val="-2"/>
          <w:sz w:val="24"/>
        </w:rPr>
        <w:t>serviços.</w:t>
      </w:r>
    </w:p>
    <w:p>
      <w:pPr>
        <w:pStyle w:val="ListParagraph"/>
        <w:numPr>
          <w:ilvl w:val="3"/>
          <w:numId w:val="25"/>
        </w:numPr>
        <w:tabs>
          <w:tab w:pos="1349" w:val="left" w:leader="none"/>
        </w:tabs>
        <w:spacing w:line="240" w:lineRule="auto" w:before="227" w:after="0"/>
        <w:ind w:left="1349" w:right="0" w:hanging="1020"/>
        <w:jc w:val="left"/>
        <w:rPr>
          <w:sz w:val="24"/>
        </w:rPr>
      </w:pPr>
      <w:r>
        <w:rPr>
          <w:sz w:val="24"/>
        </w:rPr>
        <w:t>Autorizar a realização de teste de habilidade de desempenho com profissionais para compor a equipe do </w:t>
      </w:r>
      <w:r>
        <w:rPr>
          <w:spacing w:val="-5"/>
          <w:sz w:val="24"/>
        </w:rPr>
        <w:t>RU.</w:t>
      </w:r>
    </w:p>
    <w:p>
      <w:pPr>
        <w:pStyle w:val="ListParagraph"/>
        <w:numPr>
          <w:ilvl w:val="3"/>
          <w:numId w:val="25"/>
        </w:numPr>
        <w:tabs>
          <w:tab w:pos="1349" w:val="left" w:leader="none"/>
        </w:tabs>
        <w:spacing w:line="235" w:lineRule="auto" w:before="253" w:after="0"/>
        <w:ind w:left="329" w:right="561" w:firstLine="0"/>
        <w:jc w:val="left"/>
        <w:rPr>
          <w:sz w:val="24"/>
        </w:rPr>
      </w:pPr>
      <w:r>
        <w:rPr>
          <w:sz w:val="24"/>
        </w:rPr>
        <w:t>Avaliar</w:t>
      </w:r>
      <w:r>
        <w:rPr>
          <w:spacing w:val="-4"/>
          <w:sz w:val="24"/>
        </w:rPr>
        <w:t> </w:t>
      </w:r>
      <w:r>
        <w:rPr>
          <w:sz w:val="24"/>
        </w:rPr>
        <w:t>e</w:t>
      </w:r>
      <w:r>
        <w:rPr>
          <w:spacing w:val="-4"/>
          <w:sz w:val="24"/>
        </w:rPr>
        <w:t> </w:t>
      </w:r>
      <w:r>
        <w:rPr>
          <w:sz w:val="24"/>
        </w:rPr>
        <w:t>arquivar</w:t>
      </w:r>
      <w:r>
        <w:rPr>
          <w:spacing w:val="-4"/>
          <w:sz w:val="24"/>
        </w:rPr>
        <w:t> </w:t>
      </w:r>
      <w:r>
        <w:rPr>
          <w:sz w:val="24"/>
        </w:rPr>
        <w:t>cópia</w:t>
      </w:r>
      <w:r>
        <w:rPr>
          <w:spacing w:val="-4"/>
          <w:sz w:val="24"/>
        </w:rPr>
        <w:t> </w:t>
      </w:r>
      <w:r>
        <w:rPr>
          <w:sz w:val="24"/>
        </w:rPr>
        <w:t>das</w:t>
      </w:r>
      <w:r>
        <w:rPr>
          <w:spacing w:val="-4"/>
          <w:sz w:val="24"/>
        </w:rPr>
        <w:t> </w:t>
      </w:r>
      <w:r>
        <w:rPr>
          <w:sz w:val="24"/>
        </w:rPr>
        <w:t>documentações</w:t>
      </w:r>
      <w:r>
        <w:rPr>
          <w:spacing w:val="-4"/>
          <w:sz w:val="24"/>
        </w:rPr>
        <w:t> </w:t>
      </w:r>
      <w:r>
        <w:rPr>
          <w:sz w:val="24"/>
        </w:rPr>
        <w:t>apresentadas</w:t>
      </w:r>
      <w:r>
        <w:rPr>
          <w:spacing w:val="-4"/>
          <w:sz w:val="24"/>
        </w:rPr>
        <w:t> </w:t>
      </w:r>
      <w:r>
        <w:rPr>
          <w:sz w:val="24"/>
        </w:rPr>
        <w:t>pela</w:t>
      </w:r>
      <w:r>
        <w:rPr>
          <w:spacing w:val="-4"/>
          <w:sz w:val="24"/>
        </w:rPr>
        <w:t> </w:t>
      </w:r>
      <w:r>
        <w:rPr>
          <w:sz w:val="24"/>
        </w:rPr>
        <w:t>Contratada</w:t>
      </w:r>
      <w:r>
        <w:rPr>
          <w:spacing w:val="-4"/>
          <w:sz w:val="24"/>
        </w:rPr>
        <w:t> </w:t>
      </w:r>
      <w:r>
        <w:rPr>
          <w:sz w:val="24"/>
        </w:rPr>
        <w:t>no</w:t>
      </w:r>
      <w:r>
        <w:rPr>
          <w:spacing w:val="-4"/>
          <w:sz w:val="24"/>
        </w:rPr>
        <w:t> </w:t>
      </w:r>
      <w:r>
        <w:rPr>
          <w:sz w:val="24"/>
        </w:rPr>
        <w:t>início</w:t>
      </w:r>
      <w:r>
        <w:rPr>
          <w:spacing w:val="-4"/>
          <w:sz w:val="24"/>
        </w:rPr>
        <w:t> </w:t>
      </w:r>
      <w:r>
        <w:rPr>
          <w:sz w:val="24"/>
        </w:rPr>
        <w:t>das</w:t>
      </w:r>
      <w:r>
        <w:rPr>
          <w:spacing w:val="-4"/>
          <w:sz w:val="24"/>
        </w:rPr>
        <w:t> </w:t>
      </w:r>
      <w:r>
        <w:rPr>
          <w:sz w:val="24"/>
        </w:rPr>
        <w:t>suas</w:t>
      </w:r>
      <w:r>
        <w:rPr>
          <w:spacing w:val="-4"/>
          <w:sz w:val="24"/>
        </w:rPr>
        <w:t> </w:t>
      </w:r>
      <w:r>
        <w:rPr>
          <w:sz w:val="24"/>
        </w:rPr>
        <w:t>atividades</w:t>
      </w:r>
      <w:r>
        <w:rPr>
          <w:spacing w:val="-4"/>
          <w:sz w:val="24"/>
        </w:rPr>
        <w:t> </w:t>
      </w:r>
      <w:r>
        <w:rPr>
          <w:sz w:val="24"/>
        </w:rPr>
        <w:t>no</w:t>
      </w:r>
      <w:r>
        <w:rPr>
          <w:spacing w:val="-4"/>
          <w:sz w:val="24"/>
        </w:rPr>
        <w:t> </w:t>
      </w:r>
      <w:r>
        <w:rPr>
          <w:sz w:val="24"/>
        </w:rPr>
        <w:t>RU:</w:t>
      </w:r>
      <w:r>
        <w:rPr>
          <w:spacing w:val="-4"/>
          <w:sz w:val="24"/>
        </w:rPr>
        <w:t> </w:t>
      </w:r>
      <w:r>
        <w:rPr>
          <w:sz w:val="24"/>
        </w:rPr>
        <w:t>Responsabilidade</w:t>
      </w:r>
      <w:r>
        <w:rPr>
          <w:spacing w:val="-8"/>
          <w:sz w:val="24"/>
        </w:rPr>
        <w:t> </w:t>
      </w:r>
      <w:r>
        <w:rPr>
          <w:sz w:val="24"/>
        </w:rPr>
        <w:t>Técnica do Conselho Regional de Nutricionista 4ª Região, Programa de Controle Médico de Saúde Ocupacional, Programa de Prevenção de Riscos Ambientais e Caderneta Sanitária.</w:t>
      </w:r>
    </w:p>
    <w:p>
      <w:pPr>
        <w:pStyle w:val="ListParagraph"/>
        <w:numPr>
          <w:ilvl w:val="3"/>
          <w:numId w:val="25"/>
        </w:numPr>
        <w:tabs>
          <w:tab w:pos="1349" w:val="left" w:leader="none"/>
        </w:tabs>
        <w:spacing w:line="240" w:lineRule="auto" w:before="249" w:after="0"/>
        <w:ind w:left="1349" w:right="0" w:hanging="1020"/>
        <w:jc w:val="left"/>
        <w:rPr>
          <w:sz w:val="24"/>
        </w:rPr>
      </w:pPr>
      <w:r>
        <w:rPr>
          <w:sz w:val="24"/>
        </w:rPr>
        <w:t>Conferir o registro do controle de fornecimento de uniformes dos empregados da </w:t>
      </w:r>
      <w:r>
        <w:rPr>
          <w:spacing w:val="-2"/>
          <w:sz w:val="24"/>
        </w:rPr>
        <w:t>Contratada.</w:t>
      </w:r>
    </w:p>
    <w:p>
      <w:pPr>
        <w:pStyle w:val="ListParagraph"/>
        <w:numPr>
          <w:ilvl w:val="3"/>
          <w:numId w:val="25"/>
        </w:numPr>
        <w:tabs>
          <w:tab w:pos="1349" w:val="left" w:leader="none"/>
        </w:tabs>
        <w:spacing w:line="247" w:lineRule="auto" w:before="234" w:after="0"/>
        <w:ind w:left="329" w:right="366" w:firstLine="0"/>
        <w:jc w:val="left"/>
        <w:rPr>
          <w:sz w:val="24"/>
        </w:rPr>
      </w:pPr>
      <w:r>
        <w:rPr>
          <w:sz w:val="24"/>
        </w:rPr>
        <w:t>Deliberar</w:t>
      </w:r>
      <w:r>
        <w:rPr>
          <w:spacing w:val="-2"/>
          <w:sz w:val="24"/>
        </w:rPr>
        <w:t> </w:t>
      </w:r>
      <w:r>
        <w:rPr>
          <w:sz w:val="24"/>
        </w:rPr>
        <w:t>sobre</w:t>
      </w:r>
      <w:r>
        <w:rPr>
          <w:spacing w:val="-2"/>
          <w:sz w:val="24"/>
        </w:rPr>
        <w:t> </w:t>
      </w:r>
      <w:r>
        <w:rPr>
          <w:sz w:val="24"/>
        </w:rPr>
        <w:t>a</w:t>
      </w:r>
      <w:r>
        <w:rPr>
          <w:spacing w:val="-2"/>
          <w:sz w:val="24"/>
        </w:rPr>
        <w:t> </w:t>
      </w:r>
      <w:r>
        <w:rPr>
          <w:sz w:val="24"/>
        </w:rPr>
        <w:t>distribuição</w:t>
      </w:r>
      <w:r>
        <w:rPr>
          <w:spacing w:val="-2"/>
          <w:sz w:val="24"/>
        </w:rPr>
        <w:t> </w:t>
      </w:r>
      <w:r>
        <w:rPr>
          <w:sz w:val="24"/>
        </w:rPr>
        <w:t>ou</w:t>
      </w:r>
      <w:r>
        <w:rPr>
          <w:spacing w:val="-2"/>
          <w:sz w:val="24"/>
        </w:rPr>
        <w:t> </w:t>
      </w:r>
      <w:r>
        <w:rPr>
          <w:sz w:val="24"/>
        </w:rPr>
        <w:t>não</w:t>
      </w:r>
      <w:r>
        <w:rPr>
          <w:spacing w:val="-2"/>
          <w:sz w:val="24"/>
        </w:rPr>
        <w:t> </w:t>
      </w:r>
      <w:r>
        <w:rPr>
          <w:sz w:val="24"/>
        </w:rPr>
        <w:t>da</w:t>
      </w:r>
      <w:r>
        <w:rPr>
          <w:spacing w:val="-2"/>
          <w:sz w:val="24"/>
        </w:rPr>
        <w:t> </w:t>
      </w:r>
      <w:r>
        <w:rPr>
          <w:sz w:val="24"/>
        </w:rPr>
        <w:t>refeição</w:t>
      </w:r>
      <w:r>
        <w:rPr>
          <w:spacing w:val="-2"/>
          <w:sz w:val="24"/>
        </w:rPr>
        <w:t> </w:t>
      </w:r>
      <w:r>
        <w:rPr>
          <w:sz w:val="24"/>
        </w:rPr>
        <w:t>em</w:t>
      </w:r>
      <w:r>
        <w:rPr>
          <w:spacing w:val="-2"/>
          <w:sz w:val="24"/>
        </w:rPr>
        <w:t> </w:t>
      </w:r>
      <w:r>
        <w:rPr>
          <w:sz w:val="24"/>
        </w:rPr>
        <w:t>caso</w:t>
      </w:r>
      <w:r>
        <w:rPr>
          <w:spacing w:val="-2"/>
          <w:sz w:val="24"/>
        </w:rPr>
        <w:t> </w:t>
      </w:r>
      <w:r>
        <w:rPr>
          <w:sz w:val="24"/>
        </w:rPr>
        <w:t>do</w:t>
      </w:r>
      <w:r>
        <w:rPr>
          <w:spacing w:val="-2"/>
          <w:sz w:val="24"/>
        </w:rPr>
        <w:t> </w:t>
      </w:r>
      <w:r>
        <w:rPr>
          <w:sz w:val="24"/>
        </w:rPr>
        <w:t>não</w:t>
      </w:r>
      <w:r>
        <w:rPr>
          <w:spacing w:val="-2"/>
          <w:sz w:val="24"/>
        </w:rPr>
        <w:t> </w:t>
      </w:r>
      <w:r>
        <w:rPr>
          <w:sz w:val="24"/>
        </w:rPr>
        <w:t>cumprimento</w:t>
      </w:r>
      <w:r>
        <w:rPr>
          <w:spacing w:val="-2"/>
          <w:sz w:val="24"/>
        </w:rPr>
        <w:t> </w:t>
      </w:r>
      <w:r>
        <w:rPr>
          <w:sz w:val="24"/>
        </w:rPr>
        <w:t>da</w:t>
      </w:r>
      <w:r>
        <w:rPr>
          <w:spacing w:val="-2"/>
          <w:sz w:val="24"/>
        </w:rPr>
        <w:t> </w:t>
      </w:r>
      <w:r>
        <w:rPr>
          <w:sz w:val="24"/>
        </w:rPr>
        <w:t>composição</w:t>
      </w:r>
      <w:r>
        <w:rPr>
          <w:spacing w:val="-2"/>
          <w:sz w:val="24"/>
        </w:rPr>
        <w:t> </w:t>
      </w:r>
      <w:r>
        <w:rPr>
          <w:sz w:val="24"/>
        </w:rPr>
        <w:t>básica</w:t>
      </w:r>
      <w:r>
        <w:rPr>
          <w:spacing w:val="-2"/>
          <w:sz w:val="24"/>
        </w:rPr>
        <w:t> </w:t>
      </w:r>
      <w:r>
        <w:rPr>
          <w:sz w:val="24"/>
        </w:rPr>
        <w:t>do</w:t>
      </w:r>
      <w:r>
        <w:rPr>
          <w:spacing w:val="-2"/>
          <w:sz w:val="24"/>
        </w:rPr>
        <w:t> </w:t>
      </w:r>
      <w:r>
        <w:rPr>
          <w:sz w:val="24"/>
        </w:rPr>
        <w:t>cardápio</w:t>
      </w:r>
      <w:r>
        <w:rPr>
          <w:spacing w:val="-2"/>
          <w:sz w:val="24"/>
        </w:rPr>
        <w:t> </w:t>
      </w:r>
      <w:r>
        <w:rPr>
          <w:sz w:val="24"/>
        </w:rPr>
        <w:t>oferecido</w:t>
      </w:r>
      <w:r>
        <w:rPr>
          <w:spacing w:val="-2"/>
          <w:sz w:val="24"/>
        </w:rPr>
        <w:t> </w:t>
      </w:r>
      <w:r>
        <w:rPr>
          <w:sz w:val="24"/>
        </w:rPr>
        <w:t>aos</w:t>
      </w:r>
      <w:r>
        <w:rPr>
          <w:spacing w:val="-2"/>
          <w:sz w:val="24"/>
        </w:rPr>
        <w:t> </w:t>
      </w:r>
      <w:r>
        <w:rPr>
          <w:sz w:val="24"/>
        </w:rPr>
        <w:t>usuários</w:t>
      </w:r>
      <w:r>
        <w:rPr>
          <w:spacing w:val="-2"/>
          <w:sz w:val="24"/>
        </w:rPr>
        <w:t> </w:t>
      </w:r>
      <w:r>
        <w:rPr>
          <w:sz w:val="24"/>
        </w:rPr>
        <w:t>do </w:t>
      </w:r>
      <w:r>
        <w:rPr>
          <w:spacing w:val="-4"/>
          <w:sz w:val="24"/>
        </w:rPr>
        <w:t>RU.</w:t>
      </w:r>
    </w:p>
    <w:p>
      <w:pPr>
        <w:pStyle w:val="ListParagraph"/>
        <w:numPr>
          <w:ilvl w:val="3"/>
          <w:numId w:val="25"/>
        </w:numPr>
        <w:tabs>
          <w:tab w:pos="1349" w:val="left" w:leader="none"/>
        </w:tabs>
        <w:spacing w:line="235" w:lineRule="auto" w:before="231" w:after="0"/>
        <w:ind w:left="329" w:right="993" w:firstLine="0"/>
        <w:jc w:val="left"/>
        <w:rPr>
          <w:sz w:val="24"/>
        </w:rPr>
      </w:pPr>
      <w:r>
        <w:rPr>
          <w:sz w:val="24"/>
        </w:rPr>
        <w:t>Recusar</w:t>
      </w:r>
      <w:r>
        <w:rPr>
          <w:spacing w:val="-3"/>
          <w:sz w:val="24"/>
        </w:rPr>
        <w:t> </w:t>
      </w:r>
      <w:r>
        <w:rPr>
          <w:sz w:val="24"/>
        </w:rPr>
        <w:t>todo</w:t>
      </w:r>
      <w:r>
        <w:rPr>
          <w:spacing w:val="-3"/>
          <w:sz w:val="24"/>
        </w:rPr>
        <w:t> </w:t>
      </w:r>
      <w:r>
        <w:rPr>
          <w:sz w:val="24"/>
        </w:rPr>
        <w:t>e</w:t>
      </w:r>
      <w:r>
        <w:rPr>
          <w:spacing w:val="-3"/>
          <w:sz w:val="24"/>
        </w:rPr>
        <w:t> </w:t>
      </w:r>
      <w:r>
        <w:rPr>
          <w:sz w:val="24"/>
        </w:rPr>
        <w:t>qualquer</w:t>
      </w:r>
      <w:r>
        <w:rPr>
          <w:spacing w:val="-3"/>
          <w:sz w:val="24"/>
        </w:rPr>
        <w:t> </w:t>
      </w:r>
      <w:r>
        <w:rPr>
          <w:sz w:val="24"/>
        </w:rPr>
        <w:t>serviço</w:t>
      </w:r>
      <w:r>
        <w:rPr>
          <w:spacing w:val="-3"/>
          <w:sz w:val="24"/>
        </w:rPr>
        <w:t> </w:t>
      </w:r>
      <w:r>
        <w:rPr>
          <w:sz w:val="24"/>
        </w:rPr>
        <w:t>executado</w:t>
      </w:r>
      <w:r>
        <w:rPr>
          <w:spacing w:val="-3"/>
          <w:sz w:val="24"/>
        </w:rPr>
        <w:t> </w:t>
      </w:r>
      <w:r>
        <w:rPr>
          <w:sz w:val="24"/>
        </w:rPr>
        <w:t>pela</w:t>
      </w:r>
      <w:r>
        <w:rPr>
          <w:spacing w:val="-3"/>
          <w:sz w:val="24"/>
        </w:rPr>
        <w:t> </w:t>
      </w:r>
      <w:r>
        <w:rPr>
          <w:sz w:val="24"/>
        </w:rPr>
        <w:t>Contratada</w:t>
      </w:r>
      <w:r>
        <w:rPr>
          <w:spacing w:val="-3"/>
          <w:sz w:val="24"/>
        </w:rPr>
        <w:t> </w:t>
      </w:r>
      <w:r>
        <w:rPr>
          <w:sz w:val="24"/>
        </w:rPr>
        <w:t>considerado</w:t>
      </w:r>
      <w:r>
        <w:rPr>
          <w:spacing w:val="-3"/>
          <w:sz w:val="24"/>
        </w:rPr>
        <w:t> </w:t>
      </w:r>
      <w:r>
        <w:rPr>
          <w:sz w:val="24"/>
        </w:rPr>
        <w:t>inaceitável</w:t>
      </w:r>
      <w:r>
        <w:rPr>
          <w:spacing w:val="-3"/>
          <w:sz w:val="24"/>
        </w:rPr>
        <w:t> </w:t>
      </w:r>
      <w:r>
        <w:rPr>
          <w:sz w:val="24"/>
        </w:rPr>
        <w:t>que</w:t>
      </w:r>
      <w:r>
        <w:rPr>
          <w:spacing w:val="-3"/>
          <w:sz w:val="24"/>
        </w:rPr>
        <w:t> </w:t>
      </w:r>
      <w:r>
        <w:rPr>
          <w:sz w:val="24"/>
        </w:rPr>
        <w:t>deverá</w:t>
      </w:r>
      <w:r>
        <w:rPr>
          <w:spacing w:val="-3"/>
          <w:sz w:val="24"/>
        </w:rPr>
        <w:t> </w:t>
      </w:r>
      <w:r>
        <w:rPr>
          <w:sz w:val="24"/>
        </w:rPr>
        <w:t>ser</w:t>
      </w:r>
      <w:r>
        <w:rPr>
          <w:spacing w:val="-3"/>
          <w:sz w:val="24"/>
        </w:rPr>
        <w:t> </w:t>
      </w:r>
      <w:r>
        <w:rPr>
          <w:sz w:val="24"/>
        </w:rPr>
        <w:t>refeito</w:t>
      </w:r>
      <w:r>
        <w:rPr>
          <w:spacing w:val="-3"/>
          <w:sz w:val="24"/>
        </w:rPr>
        <w:t> </w:t>
      </w:r>
      <w:r>
        <w:rPr>
          <w:sz w:val="24"/>
        </w:rPr>
        <w:t>ou</w:t>
      </w:r>
      <w:r>
        <w:rPr>
          <w:spacing w:val="-3"/>
          <w:sz w:val="24"/>
        </w:rPr>
        <w:t> </w:t>
      </w:r>
      <w:r>
        <w:rPr>
          <w:sz w:val="24"/>
        </w:rPr>
        <w:t>reparado,</w:t>
      </w:r>
      <w:r>
        <w:rPr>
          <w:spacing w:val="-3"/>
          <w:sz w:val="24"/>
        </w:rPr>
        <w:t> </w:t>
      </w:r>
      <w:r>
        <w:rPr>
          <w:sz w:val="24"/>
        </w:rPr>
        <w:t>a</w:t>
      </w:r>
      <w:r>
        <w:rPr>
          <w:spacing w:val="-3"/>
          <w:sz w:val="24"/>
        </w:rPr>
        <w:t> </w:t>
      </w:r>
      <w:r>
        <w:rPr>
          <w:sz w:val="24"/>
        </w:rPr>
        <w:t>expensas</w:t>
      </w:r>
      <w:r>
        <w:rPr>
          <w:spacing w:val="-3"/>
          <w:sz w:val="24"/>
        </w:rPr>
        <w:t> </w:t>
      </w:r>
      <w:r>
        <w:rPr>
          <w:sz w:val="24"/>
        </w:rPr>
        <w:t>da Contratada e no prazo estipulado.</w:t>
      </w:r>
    </w:p>
    <w:p>
      <w:pPr>
        <w:pStyle w:val="ListParagraph"/>
        <w:numPr>
          <w:ilvl w:val="3"/>
          <w:numId w:val="25"/>
        </w:numPr>
        <w:tabs>
          <w:tab w:pos="1349" w:val="left" w:leader="none"/>
        </w:tabs>
        <w:spacing w:line="240" w:lineRule="auto" w:before="250" w:after="0"/>
        <w:ind w:left="1349" w:right="0" w:hanging="1020"/>
        <w:jc w:val="left"/>
        <w:rPr>
          <w:sz w:val="24"/>
        </w:rPr>
      </w:pPr>
      <w:r>
        <w:rPr>
          <w:sz w:val="24"/>
        </w:rPr>
        <w:t>Elaborar relatório mensal sobre o desempenho geral da Contratada, disponibilizando cópia para o Instituto de Nutrição e Depame, </w:t>
      </w:r>
      <w:r>
        <w:rPr>
          <w:spacing w:val="-2"/>
          <w:sz w:val="24"/>
        </w:rPr>
        <w:t>Servla.</w:t>
      </w:r>
    </w:p>
    <w:p>
      <w:pPr>
        <w:pStyle w:val="ListParagraph"/>
        <w:numPr>
          <w:ilvl w:val="3"/>
          <w:numId w:val="25"/>
        </w:numPr>
        <w:tabs>
          <w:tab w:pos="1349" w:val="left" w:leader="none"/>
        </w:tabs>
        <w:spacing w:line="247" w:lineRule="auto" w:before="234" w:after="0"/>
        <w:ind w:left="329" w:right="612" w:firstLine="0"/>
        <w:jc w:val="left"/>
        <w:rPr>
          <w:sz w:val="24"/>
        </w:rPr>
      </w:pPr>
      <w:r>
        <w:rPr>
          <w:sz w:val="24"/>
        </w:rPr>
        <w:t>Atestar</w:t>
      </w:r>
      <w:r>
        <w:rPr>
          <w:spacing w:val="-3"/>
          <w:sz w:val="24"/>
        </w:rPr>
        <w:t> </w:t>
      </w:r>
      <w:r>
        <w:rPr>
          <w:sz w:val="24"/>
        </w:rPr>
        <w:t>os</w:t>
      </w:r>
      <w:r>
        <w:rPr>
          <w:spacing w:val="-3"/>
          <w:sz w:val="24"/>
        </w:rPr>
        <w:t> </w:t>
      </w:r>
      <w:r>
        <w:rPr>
          <w:sz w:val="24"/>
        </w:rPr>
        <w:t>serviços</w:t>
      </w:r>
      <w:r>
        <w:rPr>
          <w:spacing w:val="-3"/>
          <w:sz w:val="24"/>
        </w:rPr>
        <w:t> </w:t>
      </w:r>
      <w:r>
        <w:rPr>
          <w:sz w:val="24"/>
        </w:rPr>
        <w:t>prestados</w:t>
      </w:r>
      <w:r>
        <w:rPr>
          <w:spacing w:val="-3"/>
          <w:sz w:val="24"/>
        </w:rPr>
        <w:t> </w:t>
      </w:r>
      <w:r>
        <w:rPr>
          <w:sz w:val="24"/>
        </w:rPr>
        <w:t>pela</w:t>
      </w:r>
      <w:r>
        <w:rPr>
          <w:spacing w:val="-3"/>
          <w:sz w:val="24"/>
        </w:rPr>
        <w:t> </w:t>
      </w:r>
      <w:r>
        <w:rPr>
          <w:sz w:val="24"/>
        </w:rPr>
        <w:t>contratada</w:t>
      </w:r>
      <w:r>
        <w:rPr>
          <w:spacing w:val="-3"/>
          <w:sz w:val="24"/>
        </w:rPr>
        <w:t> </w:t>
      </w:r>
      <w:r>
        <w:rPr>
          <w:sz w:val="24"/>
        </w:rPr>
        <w:t>avaliando</w:t>
      </w:r>
      <w:r>
        <w:rPr>
          <w:spacing w:val="-3"/>
          <w:sz w:val="24"/>
        </w:rPr>
        <w:t> </w:t>
      </w:r>
      <w:r>
        <w:rPr>
          <w:sz w:val="24"/>
        </w:rPr>
        <w:t>o</w:t>
      </w:r>
      <w:r>
        <w:rPr>
          <w:spacing w:val="-3"/>
          <w:sz w:val="24"/>
        </w:rPr>
        <w:t> </w:t>
      </w:r>
      <w:r>
        <w:rPr>
          <w:sz w:val="24"/>
        </w:rPr>
        <w:t>quantitativo</w:t>
      </w:r>
      <w:r>
        <w:rPr>
          <w:spacing w:val="-3"/>
          <w:sz w:val="24"/>
        </w:rPr>
        <w:t> </w:t>
      </w:r>
      <w:r>
        <w:rPr>
          <w:sz w:val="24"/>
        </w:rPr>
        <w:t>servido</w:t>
      </w:r>
      <w:r>
        <w:rPr>
          <w:spacing w:val="-3"/>
          <w:sz w:val="24"/>
        </w:rPr>
        <w:t> </w:t>
      </w:r>
      <w:r>
        <w:rPr>
          <w:sz w:val="24"/>
        </w:rPr>
        <w:t>através</w:t>
      </w:r>
      <w:r>
        <w:rPr>
          <w:spacing w:val="-3"/>
          <w:sz w:val="24"/>
        </w:rPr>
        <w:t> </w:t>
      </w:r>
      <w:r>
        <w:rPr>
          <w:sz w:val="24"/>
        </w:rPr>
        <w:t>do</w:t>
      </w:r>
      <w:r>
        <w:rPr>
          <w:spacing w:val="-3"/>
          <w:sz w:val="24"/>
        </w:rPr>
        <w:t> </w:t>
      </w:r>
      <w:r>
        <w:rPr>
          <w:sz w:val="24"/>
        </w:rPr>
        <w:t>sistema</w:t>
      </w:r>
      <w:r>
        <w:rPr>
          <w:spacing w:val="-3"/>
          <w:sz w:val="24"/>
        </w:rPr>
        <w:t> </w:t>
      </w:r>
      <w:r>
        <w:rPr>
          <w:sz w:val="24"/>
        </w:rPr>
        <w:t>de</w:t>
      </w:r>
      <w:r>
        <w:rPr>
          <w:spacing w:val="-3"/>
          <w:sz w:val="24"/>
        </w:rPr>
        <w:t> </w:t>
      </w:r>
      <w:r>
        <w:rPr>
          <w:sz w:val="24"/>
        </w:rPr>
        <w:t>roleta</w:t>
      </w:r>
      <w:r>
        <w:rPr>
          <w:spacing w:val="-3"/>
          <w:sz w:val="24"/>
        </w:rPr>
        <w:t> </w:t>
      </w:r>
      <w:r>
        <w:rPr>
          <w:sz w:val="24"/>
        </w:rPr>
        <w:t>automática</w:t>
      </w:r>
      <w:r>
        <w:rPr>
          <w:spacing w:val="-3"/>
          <w:sz w:val="24"/>
        </w:rPr>
        <w:t> </w:t>
      </w:r>
      <w:r>
        <w:rPr>
          <w:sz w:val="24"/>
        </w:rPr>
        <w:t>e</w:t>
      </w:r>
      <w:r>
        <w:rPr>
          <w:spacing w:val="-3"/>
          <w:sz w:val="24"/>
        </w:rPr>
        <w:t> </w:t>
      </w:r>
      <w:r>
        <w:rPr>
          <w:sz w:val="24"/>
        </w:rPr>
        <w:t>cumprimento</w:t>
      </w:r>
      <w:r>
        <w:rPr>
          <w:spacing w:val="-3"/>
          <w:sz w:val="24"/>
        </w:rPr>
        <w:t> </w:t>
      </w:r>
      <w:r>
        <w:rPr>
          <w:sz w:val="24"/>
        </w:rPr>
        <w:t>das exigências deste termo de referência.</w:t>
      </w:r>
    </w:p>
    <w:p>
      <w:pPr>
        <w:pStyle w:val="ListParagraph"/>
        <w:numPr>
          <w:ilvl w:val="3"/>
          <w:numId w:val="25"/>
        </w:numPr>
        <w:tabs>
          <w:tab w:pos="1349" w:val="left" w:leader="none"/>
        </w:tabs>
        <w:spacing w:line="242" w:lineRule="auto" w:before="226" w:after="0"/>
        <w:ind w:left="329" w:right="400" w:firstLine="0"/>
        <w:jc w:val="left"/>
        <w:rPr>
          <w:sz w:val="24"/>
        </w:rPr>
      </w:pPr>
      <w:r>
        <w:rPr>
          <w:sz w:val="24"/>
        </w:rPr>
        <w:t>Acompanhar as atividades da Contratada, informando e/ou notificando à mesma defeitos ou irregularidades encontradas na execução do serviço</w:t>
      </w:r>
      <w:r>
        <w:rPr>
          <w:spacing w:val="-2"/>
          <w:sz w:val="24"/>
        </w:rPr>
        <w:t> </w:t>
      </w:r>
      <w:r>
        <w:rPr>
          <w:sz w:val="24"/>
        </w:rPr>
        <w:t>e</w:t>
      </w:r>
      <w:r>
        <w:rPr>
          <w:spacing w:val="-2"/>
          <w:sz w:val="24"/>
        </w:rPr>
        <w:t> </w:t>
      </w:r>
      <w:r>
        <w:rPr>
          <w:sz w:val="24"/>
        </w:rPr>
        <w:t>fixando</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sua</w:t>
      </w:r>
      <w:r>
        <w:rPr>
          <w:spacing w:val="-2"/>
          <w:sz w:val="24"/>
        </w:rPr>
        <w:t> </w:t>
      </w:r>
      <w:r>
        <w:rPr>
          <w:sz w:val="24"/>
        </w:rPr>
        <w:t>correção,</w:t>
      </w:r>
      <w:r>
        <w:rPr>
          <w:spacing w:val="-2"/>
          <w:sz w:val="24"/>
        </w:rPr>
        <w:t> </w:t>
      </w:r>
      <w:r>
        <w:rPr>
          <w:sz w:val="24"/>
        </w:rPr>
        <w:t>devendo</w:t>
      </w:r>
      <w:r>
        <w:rPr>
          <w:spacing w:val="-2"/>
          <w:sz w:val="24"/>
        </w:rPr>
        <w:t> </w:t>
      </w:r>
      <w:r>
        <w:rPr>
          <w:sz w:val="24"/>
        </w:rPr>
        <w:t>quando</w:t>
      </w:r>
      <w:r>
        <w:rPr>
          <w:spacing w:val="-2"/>
          <w:sz w:val="24"/>
        </w:rPr>
        <w:t> </w:t>
      </w:r>
      <w:r>
        <w:rPr>
          <w:sz w:val="24"/>
        </w:rPr>
        <w:t>couber</w:t>
      </w:r>
      <w:r>
        <w:rPr>
          <w:spacing w:val="-2"/>
          <w:sz w:val="24"/>
        </w:rPr>
        <w:t> </w:t>
      </w:r>
      <w:r>
        <w:rPr>
          <w:sz w:val="24"/>
        </w:rPr>
        <w:t>utilizar</w:t>
      </w:r>
      <w:r>
        <w:rPr>
          <w:spacing w:val="-2"/>
          <w:sz w:val="24"/>
        </w:rPr>
        <w:t> </w:t>
      </w:r>
      <w:r>
        <w:rPr>
          <w:sz w:val="24"/>
        </w:rPr>
        <w:t>as</w:t>
      </w:r>
      <w:r>
        <w:rPr>
          <w:spacing w:val="-2"/>
          <w:sz w:val="24"/>
        </w:rPr>
        <w:t> </w:t>
      </w:r>
      <w:r>
        <w:rPr>
          <w:sz w:val="24"/>
        </w:rPr>
        <w:t>prerrogativas</w:t>
      </w:r>
      <w:r>
        <w:rPr>
          <w:spacing w:val="-2"/>
          <w:sz w:val="24"/>
        </w:rPr>
        <w:t> </w:t>
      </w:r>
      <w:r>
        <w:rPr>
          <w:sz w:val="24"/>
        </w:rPr>
        <w:t>dispostas</w:t>
      </w:r>
      <w:r>
        <w:rPr>
          <w:spacing w:val="-2"/>
          <w:sz w:val="24"/>
        </w:rPr>
        <w:t> </w:t>
      </w:r>
      <w:r>
        <w:rPr>
          <w:sz w:val="24"/>
        </w:rPr>
        <w:t>no</w:t>
      </w:r>
      <w:r>
        <w:rPr>
          <w:spacing w:val="-2"/>
          <w:sz w:val="24"/>
        </w:rPr>
        <w:t> </w:t>
      </w:r>
      <w:r>
        <w:rPr>
          <w:sz w:val="24"/>
        </w:rPr>
        <w:t>item</w:t>
      </w:r>
      <w:r>
        <w:rPr>
          <w:spacing w:val="-2"/>
          <w:sz w:val="24"/>
        </w:rPr>
        <w:t> </w:t>
      </w:r>
      <w:r>
        <w:rPr>
          <w:sz w:val="24"/>
        </w:rPr>
        <w:t>13</w:t>
      </w:r>
      <w:r>
        <w:rPr>
          <w:spacing w:val="-2"/>
          <w:sz w:val="24"/>
        </w:rPr>
        <w:t> </w:t>
      </w:r>
      <w:r>
        <w:rPr>
          <w:sz w:val="24"/>
        </w:rPr>
        <w:t>deste</w:t>
      </w:r>
      <w:r>
        <w:rPr>
          <w:spacing w:val="-2"/>
          <w:sz w:val="24"/>
        </w:rPr>
        <w:t> </w:t>
      </w:r>
      <w:r>
        <w:rPr>
          <w:sz w:val="24"/>
        </w:rPr>
        <w:t>Projeto,</w:t>
      </w:r>
      <w:r>
        <w:rPr>
          <w:spacing w:val="-2"/>
          <w:sz w:val="24"/>
        </w:rPr>
        <w:t> </w:t>
      </w:r>
      <w:r>
        <w:rPr>
          <w:sz w:val="24"/>
        </w:rPr>
        <w:t>que</w:t>
      </w:r>
      <w:r>
        <w:rPr>
          <w:spacing w:val="-2"/>
          <w:sz w:val="24"/>
        </w:rPr>
        <w:t> </w:t>
      </w:r>
      <w:r>
        <w:rPr>
          <w:sz w:val="24"/>
        </w:rPr>
        <w:t>incidirá</w:t>
      </w:r>
      <w:r>
        <w:rPr>
          <w:spacing w:val="-2"/>
          <w:sz w:val="24"/>
        </w:rPr>
        <w:t> </w:t>
      </w:r>
      <w:r>
        <w:rPr>
          <w:sz w:val="24"/>
        </w:rPr>
        <w:t>na</w:t>
      </w:r>
      <w:r>
        <w:rPr>
          <w:spacing w:val="-2"/>
          <w:sz w:val="24"/>
        </w:rPr>
        <w:t> </w:t>
      </w:r>
      <w:r>
        <w:rPr>
          <w:sz w:val="24"/>
        </w:rPr>
        <w:t>fatura </w:t>
      </w:r>
      <w:r>
        <w:rPr>
          <w:spacing w:val="-2"/>
          <w:sz w:val="24"/>
        </w:rPr>
        <w:t>mensal.</w:t>
      </w:r>
    </w:p>
    <w:p>
      <w:pPr>
        <w:pStyle w:val="ListParagraph"/>
        <w:numPr>
          <w:ilvl w:val="3"/>
          <w:numId w:val="25"/>
        </w:numPr>
        <w:tabs>
          <w:tab w:pos="1349" w:val="left" w:leader="none"/>
        </w:tabs>
        <w:spacing w:line="247" w:lineRule="auto" w:before="229" w:after="0"/>
        <w:ind w:left="329" w:right="538" w:firstLine="0"/>
        <w:jc w:val="left"/>
        <w:rPr>
          <w:sz w:val="24"/>
        </w:rPr>
      </w:pPr>
      <w:r>
        <w:rPr>
          <w:sz w:val="24"/>
        </w:rPr>
        <w:t>Exercer</w:t>
      </w:r>
      <w:r>
        <w:rPr>
          <w:spacing w:val="-2"/>
          <w:sz w:val="24"/>
        </w:rPr>
        <w:t> </w:t>
      </w:r>
      <w:r>
        <w:rPr>
          <w:sz w:val="24"/>
        </w:rPr>
        <w:t>a</w:t>
      </w:r>
      <w:r>
        <w:rPr>
          <w:spacing w:val="-2"/>
          <w:sz w:val="24"/>
        </w:rPr>
        <w:t> </w:t>
      </w:r>
      <w:r>
        <w:rPr>
          <w:sz w:val="24"/>
        </w:rPr>
        <w:t>função</w:t>
      </w:r>
      <w:r>
        <w:rPr>
          <w:spacing w:val="-2"/>
          <w:sz w:val="24"/>
        </w:rPr>
        <w:t> </w:t>
      </w:r>
      <w:r>
        <w:rPr>
          <w:sz w:val="24"/>
        </w:rPr>
        <w:t>de</w:t>
      </w:r>
      <w:r>
        <w:rPr>
          <w:spacing w:val="-2"/>
          <w:sz w:val="24"/>
        </w:rPr>
        <w:t> </w:t>
      </w:r>
      <w:r>
        <w:rPr>
          <w:sz w:val="24"/>
        </w:rPr>
        <w:t>preceptoria</w:t>
      </w:r>
      <w:r>
        <w:rPr>
          <w:spacing w:val="-2"/>
          <w:sz w:val="24"/>
        </w:rPr>
        <w:t> </w:t>
      </w:r>
      <w:r>
        <w:rPr>
          <w:sz w:val="24"/>
        </w:rPr>
        <w:t>segundo</w:t>
      </w:r>
      <w:r>
        <w:rPr>
          <w:spacing w:val="-2"/>
          <w:sz w:val="24"/>
        </w:rPr>
        <w:t> </w:t>
      </w:r>
      <w:r>
        <w:rPr>
          <w:sz w:val="24"/>
        </w:rPr>
        <w:t>o</w:t>
      </w:r>
      <w:r>
        <w:rPr>
          <w:spacing w:val="-2"/>
          <w:sz w:val="24"/>
        </w:rPr>
        <w:t> </w:t>
      </w:r>
      <w:r>
        <w:rPr>
          <w:sz w:val="24"/>
        </w:rPr>
        <w:t>que</w:t>
      </w:r>
      <w:r>
        <w:rPr>
          <w:spacing w:val="-2"/>
          <w:sz w:val="24"/>
        </w:rPr>
        <w:t> </w:t>
      </w:r>
      <w:r>
        <w:rPr>
          <w:sz w:val="24"/>
        </w:rPr>
        <w:t>determina</w:t>
      </w:r>
      <w:r>
        <w:rPr>
          <w:spacing w:val="-2"/>
          <w:sz w:val="24"/>
        </w:rPr>
        <w:t> </w:t>
      </w:r>
      <w:r>
        <w:rPr>
          <w:sz w:val="24"/>
        </w:rPr>
        <w:t>a</w:t>
      </w:r>
      <w:r>
        <w:rPr>
          <w:spacing w:val="-2"/>
          <w:sz w:val="24"/>
        </w:rPr>
        <w:t> </w:t>
      </w:r>
      <w:r>
        <w:rPr>
          <w:sz w:val="24"/>
        </w:rPr>
        <w:t>resolução</w:t>
      </w:r>
      <w:r>
        <w:rPr>
          <w:spacing w:val="-2"/>
          <w:sz w:val="24"/>
        </w:rPr>
        <w:t> </w:t>
      </w:r>
      <w:r>
        <w:rPr>
          <w:sz w:val="24"/>
        </w:rPr>
        <w:t>CFN</w:t>
      </w:r>
      <w:r>
        <w:rPr>
          <w:spacing w:val="-2"/>
          <w:sz w:val="24"/>
        </w:rPr>
        <w:t> </w:t>
      </w:r>
      <w:r>
        <w:rPr>
          <w:sz w:val="24"/>
        </w:rPr>
        <w:t>418/2008</w:t>
      </w:r>
      <w:r>
        <w:rPr>
          <w:spacing w:val="-2"/>
          <w:sz w:val="24"/>
        </w:rPr>
        <w:t> </w:t>
      </w:r>
      <w:r>
        <w:rPr>
          <w:sz w:val="24"/>
        </w:rPr>
        <w:t>que</w:t>
      </w:r>
      <w:r>
        <w:rPr>
          <w:spacing w:val="-2"/>
          <w:sz w:val="24"/>
        </w:rPr>
        <w:t> </w:t>
      </w:r>
      <w:r>
        <w:rPr>
          <w:sz w:val="24"/>
        </w:rPr>
        <w:t>dispõe</w:t>
      </w:r>
      <w:r>
        <w:rPr>
          <w:spacing w:val="-2"/>
          <w:sz w:val="24"/>
        </w:rPr>
        <w:t> </w:t>
      </w:r>
      <w:r>
        <w:rPr>
          <w:sz w:val="24"/>
        </w:rPr>
        <w:t>sobre</w:t>
      </w:r>
      <w:r>
        <w:rPr>
          <w:spacing w:val="-2"/>
          <w:sz w:val="24"/>
        </w:rPr>
        <w:t> </w:t>
      </w:r>
      <w:r>
        <w:rPr>
          <w:sz w:val="24"/>
        </w:rPr>
        <w:t>a</w:t>
      </w:r>
      <w:r>
        <w:rPr>
          <w:spacing w:val="-2"/>
          <w:sz w:val="24"/>
        </w:rPr>
        <w:t> </w:t>
      </w:r>
      <w:r>
        <w:rPr>
          <w:sz w:val="24"/>
        </w:rPr>
        <w:t>responsabilidade</w:t>
      </w:r>
      <w:r>
        <w:rPr>
          <w:spacing w:val="-2"/>
          <w:sz w:val="24"/>
        </w:rPr>
        <w:t> </w:t>
      </w:r>
      <w:r>
        <w:rPr>
          <w:sz w:val="24"/>
        </w:rPr>
        <w:t>do</w:t>
      </w:r>
      <w:r>
        <w:rPr>
          <w:spacing w:val="-2"/>
          <w:sz w:val="24"/>
        </w:rPr>
        <w:t> </w:t>
      </w:r>
      <w:r>
        <w:rPr>
          <w:sz w:val="24"/>
        </w:rPr>
        <w:t>nutricionista quanto às atividades desenvolvidas por estagiários do Instituto de Nutrição;</w:t>
      </w:r>
    </w:p>
    <w:p>
      <w:pPr>
        <w:pStyle w:val="ListParagraph"/>
        <w:numPr>
          <w:ilvl w:val="3"/>
          <w:numId w:val="25"/>
        </w:numPr>
        <w:tabs>
          <w:tab w:pos="1349" w:val="left" w:leader="none"/>
        </w:tabs>
        <w:spacing w:line="240" w:lineRule="auto" w:before="227" w:after="0"/>
        <w:ind w:left="1349" w:right="0" w:hanging="1020"/>
        <w:jc w:val="left"/>
        <w:rPr>
          <w:sz w:val="24"/>
        </w:rPr>
      </w:pPr>
      <w:r>
        <w:rPr>
          <w:sz w:val="24"/>
        </w:rPr>
        <w:t>O exercício da Fiscalização pela UERJ, não aumenta e nem diminui as responsabilidades da </w:t>
      </w:r>
      <w:r>
        <w:rPr>
          <w:spacing w:val="-2"/>
          <w:sz w:val="24"/>
        </w:rPr>
        <w:t>Contratada.</w:t>
      </w:r>
    </w:p>
    <w:p>
      <w:pPr>
        <w:pStyle w:val="Heading2"/>
        <w:numPr>
          <w:ilvl w:val="2"/>
          <w:numId w:val="25"/>
        </w:numPr>
        <w:tabs>
          <w:tab w:pos="989" w:val="left" w:leader="none"/>
        </w:tabs>
        <w:spacing w:line="240" w:lineRule="auto" w:before="264" w:after="0"/>
        <w:ind w:left="989" w:right="0" w:hanging="660"/>
        <w:jc w:val="left"/>
      </w:pPr>
      <w:r>
        <w:rPr/>
        <w:t>– PREFEITURA</w:t>
      </w:r>
      <w:r>
        <w:rPr>
          <w:spacing w:val="-14"/>
        </w:rPr>
        <w:t> </w:t>
      </w:r>
      <w:r>
        <w:rPr/>
        <w:t>DOS </w:t>
      </w:r>
      <w:r>
        <w:rPr>
          <w:spacing w:val="-2"/>
        </w:rPr>
        <w:t>CAMPI</w:t>
      </w:r>
    </w:p>
    <w:p>
      <w:pPr>
        <w:pStyle w:val="BodyText"/>
        <w:spacing w:before="249"/>
      </w:pPr>
      <w:r>
        <w:rPr/>
        <w:t>Caberá a Fiscalização da Prefeitura dos Campi da </w:t>
      </w:r>
      <w:r>
        <w:rPr>
          <w:spacing w:val="-2"/>
        </w:rPr>
        <w:t>UERJ:</w:t>
      </w:r>
    </w:p>
    <w:p>
      <w:pPr>
        <w:pStyle w:val="ListParagraph"/>
        <w:numPr>
          <w:ilvl w:val="3"/>
          <w:numId w:val="25"/>
        </w:numPr>
        <w:tabs>
          <w:tab w:pos="1229" w:val="left" w:leader="none"/>
        </w:tabs>
        <w:spacing w:line="247" w:lineRule="auto" w:before="234" w:after="0"/>
        <w:ind w:left="329" w:right="985" w:firstLine="0"/>
        <w:jc w:val="left"/>
        <w:rPr>
          <w:sz w:val="24"/>
        </w:rPr>
      </w:pPr>
      <w:r>
        <w:rPr>
          <w:sz w:val="24"/>
        </w:rPr>
        <w:t>Disponibilizar</w:t>
      </w:r>
      <w:r>
        <w:rPr>
          <w:spacing w:val="-3"/>
          <w:sz w:val="24"/>
        </w:rPr>
        <w:t> </w:t>
      </w:r>
      <w:r>
        <w:rPr>
          <w:sz w:val="24"/>
        </w:rPr>
        <w:t>no</w:t>
      </w:r>
      <w:r>
        <w:rPr>
          <w:spacing w:val="-3"/>
          <w:sz w:val="24"/>
        </w:rPr>
        <w:t> </w:t>
      </w:r>
      <w:r>
        <w:rPr>
          <w:sz w:val="24"/>
        </w:rPr>
        <w:t>início</w:t>
      </w:r>
      <w:r>
        <w:rPr>
          <w:spacing w:val="-3"/>
          <w:sz w:val="24"/>
        </w:rPr>
        <w:t> </w:t>
      </w:r>
      <w:r>
        <w:rPr>
          <w:sz w:val="24"/>
        </w:rPr>
        <w:t>da</w:t>
      </w:r>
      <w:r>
        <w:rPr>
          <w:spacing w:val="-3"/>
          <w:sz w:val="24"/>
        </w:rPr>
        <w:t> </w:t>
      </w:r>
      <w:r>
        <w:rPr>
          <w:sz w:val="24"/>
        </w:rPr>
        <w:t>prestação</w:t>
      </w:r>
      <w:r>
        <w:rPr>
          <w:spacing w:val="-3"/>
          <w:sz w:val="24"/>
        </w:rPr>
        <w:t> </w:t>
      </w:r>
      <w:r>
        <w:rPr>
          <w:sz w:val="24"/>
        </w:rPr>
        <w:t>do</w:t>
      </w:r>
      <w:r>
        <w:rPr>
          <w:spacing w:val="-3"/>
          <w:sz w:val="24"/>
        </w:rPr>
        <w:t> </w:t>
      </w:r>
      <w:r>
        <w:rPr>
          <w:sz w:val="24"/>
        </w:rPr>
        <w:t>serviço</w:t>
      </w:r>
      <w:r>
        <w:rPr>
          <w:spacing w:val="-3"/>
          <w:sz w:val="24"/>
        </w:rPr>
        <w:t> </w:t>
      </w:r>
      <w:r>
        <w:rPr>
          <w:sz w:val="24"/>
        </w:rPr>
        <w:t>de</w:t>
      </w:r>
      <w:r>
        <w:rPr>
          <w:spacing w:val="-3"/>
          <w:sz w:val="24"/>
        </w:rPr>
        <w:t> </w:t>
      </w:r>
      <w:r>
        <w:rPr>
          <w:sz w:val="24"/>
        </w:rPr>
        <w:t>fornecimento</w:t>
      </w:r>
      <w:r>
        <w:rPr>
          <w:spacing w:val="-3"/>
          <w:sz w:val="24"/>
        </w:rPr>
        <w:t> </w:t>
      </w:r>
      <w:r>
        <w:rPr>
          <w:sz w:val="24"/>
        </w:rPr>
        <w:t>de</w:t>
      </w:r>
      <w:r>
        <w:rPr>
          <w:spacing w:val="-3"/>
          <w:sz w:val="24"/>
        </w:rPr>
        <w:t> </w:t>
      </w:r>
      <w:r>
        <w:rPr>
          <w:sz w:val="24"/>
        </w:rPr>
        <w:t>refeições</w:t>
      </w:r>
      <w:r>
        <w:rPr>
          <w:spacing w:val="-3"/>
          <w:sz w:val="24"/>
        </w:rPr>
        <w:t> </w:t>
      </w:r>
      <w:r>
        <w:rPr>
          <w:sz w:val="24"/>
        </w:rPr>
        <w:t>os</w:t>
      </w:r>
      <w:r>
        <w:rPr>
          <w:spacing w:val="-3"/>
          <w:sz w:val="24"/>
        </w:rPr>
        <w:t> </w:t>
      </w:r>
      <w:r>
        <w:rPr>
          <w:sz w:val="24"/>
        </w:rPr>
        <w:t>equipamentos,</w:t>
      </w:r>
      <w:r>
        <w:rPr>
          <w:spacing w:val="-3"/>
          <w:sz w:val="24"/>
        </w:rPr>
        <w:t> </w:t>
      </w:r>
      <w:r>
        <w:rPr>
          <w:sz w:val="24"/>
        </w:rPr>
        <w:t>utensílios</w:t>
      </w:r>
      <w:r>
        <w:rPr>
          <w:spacing w:val="-3"/>
          <w:sz w:val="24"/>
        </w:rPr>
        <w:t> </w:t>
      </w:r>
      <w:r>
        <w:rPr>
          <w:sz w:val="24"/>
        </w:rPr>
        <w:t>e</w:t>
      </w:r>
      <w:r>
        <w:rPr>
          <w:spacing w:val="-3"/>
          <w:sz w:val="24"/>
        </w:rPr>
        <w:t> </w:t>
      </w:r>
      <w:r>
        <w:rPr>
          <w:sz w:val="24"/>
        </w:rPr>
        <w:t>mobiliário</w:t>
      </w:r>
      <w:r>
        <w:rPr>
          <w:spacing w:val="-3"/>
          <w:sz w:val="24"/>
        </w:rPr>
        <w:t> </w:t>
      </w:r>
      <w:r>
        <w:rPr>
          <w:sz w:val="24"/>
        </w:rPr>
        <w:t>pertencentes</w:t>
      </w:r>
      <w:r>
        <w:rPr>
          <w:spacing w:val="-3"/>
          <w:sz w:val="24"/>
        </w:rPr>
        <w:t> </w:t>
      </w:r>
      <w:r>
        <w:rPr>
          <w:sz w:val="24"/>
        </w:rPr>
        <w:t>ao </w:t>
      </w:r>
      <w:r>
        <w:rPr>
          <w:spacing w:val="-2"/>
          <w:sz w:val="24"/>
        </w:rPr>
        <w:t>RU/UERJ.</w:t>
      </w:r>
    </w:p>
    <w:p>
      <w:pPr>
        <w:pStyle w:val="ListParagraph"/>
        <w:numPr>
          <w:ilvl w:val="3"/>
          <w:numId w:val="25"/>
        </w:numPr>
        <w:tabs>
          <w:tab w:pos="1229" w:val="left" w:leader="none"/>
        </w:tabs>
        <w:spacing w:line="235" w:lineRule="auto" w:before="231" w:after="0"/>
        <w:ind w:left="329" w:right="639" w:firstLine="0"/>
        <w:jc w:val="left"/>
        <w:rPr>
          <w:sz w:val="24"/>
        </w:rPr>
      </w:pPr>
      <w:r>
        <w:rPr>
          <w:sz w:val="24"/>
        </w:rPr>
        <w:t>Formalizar</w:t>
      </w:r>
      <w:r>
        <w:rPr>
          <w:spacing w:val="-2"/>
          <w:sz w:val="24"/>
        </w:rPr>
        <w:t> </w:t>
      </w:r>
      <w:r>
        <w:rPr>
          <w:sz w:val="24"/>
        </w:rPr>
        <w:t>junto</w:t>
      </w:r>
      <w:r>
        <w:rPr>
          <w:spacing w:val="-2"/>
          <w:sz w:val="24"/>
        </w:rPr>
        <w:t> </w:t>
      </w:r>
      <w:r>
        <w:rPr>
          <w:sz w:val="24"/>
        </w:rPr>
        <w:t>à</w:t>
      </w:r>
      <w:r>
        <w:rPr>
          <w:spacing w:val="-2"/>
          <w:sz w:val="24"/>
        </w:rPr>
        <w:t> </w:t>
      </w:r>
      <w:r>
        <w:rPr>
          <w:sz w:val="24"/>
        </w:rPr>
        <w:t>contratada</w:t>
      </w:r>
      <w:r>
        <w:rPr>
          <w:spacing w:val="-2"/>
          <w:sz w:val="24"/>
        </w:rPr>
        <w:t> </w:t>
      </w:r>
      <w:r>
        <w:rPr>
          <w:sz w:val="24"/>
        </w:rPr>
        <w:t>antes</w:t>
      </w:r>
      <w:r>
        <w:rPr>
          <w:spacing w:val="-2"/>
          <w:sz w:val="24"/>
        </w:rPr>
        <w:t> </w:t>
      </w:r>
      <w:r>
        <w:rPr>
          <w:sz w:val="24"/>
        </w:rPr>
        <w:t>do</w:t>
      </w:r>
      <w:r>
        <w:rPr>
          <w:spacing w:val="-2"/>
          <w:sz w:val="24"/>
        </w:rPr>
        <w:t> </w:t>
      </w:r>
      <w:r>
        <w:rPr>
          <w:sz w:val="24"/>
        </w:rPr>
        <w:t>início</w:t>
      </w:r>
      <w:r>
        <w:rPr>
          <w:spacing w:val="-2"/>
          <w:sz w:val="24"/>
        </w:rPr>
        <w:t> </w:t>
      </w:r>
      <w:r>
        <w:rPr>
          <w:sz w:val="24"/>
        </w:rPr>
        <w:t>da</w:t>
      </w:r>
      <w:r>
        <w:rPr>
          <w:spacing w:val="-2"/>
          <w:sz w:val="24"/>
        </w:rPr>
        <w:t> </w:t>
      </w:r>
      <w:r>
        <w:rPr>
          <w:sz w:val="24"/>
        </w:rPr>
        <w:t>prestação</w:t>
      </w:r>
      <w:r>
        <w:rPr>
          <w:spacing w:val="-2"/>
          <w:sz w:val="24"/>
        </w:rPr>
        <w:t> </w:t>
      </w:r>
      <w:r>
        <w:rPr>
          <w:sz w:val="24"/>
        </w:rPr>
        <w:t>dos</w:t>
      </w:r>
      <w:r>
        <w:rPr>
          <w:spacing w:val="-2"/>
          <w:sz w:val="24"/>
        </w:rPr>
        <w:t> </w:t>
      </w:r>
      <w:r>
        <w:rPr>
          <w:sz w:val="24"/>
        </w:rPr>
        <w:t>serviços,</w:t>
      </w:r>
      <w:r>
        <w:rPr>
          <w:spacing w:val="-2"/>
          <w:sz w:val="24"/>
        </w:rPr>
        <w:t> </w:t>
      </w:r>
      <w:r>
        <w:rPr>
          <w:sz w:val="24"/>
        </w:rPr>
        <w:t>a</w:t>
      </w:r>
      <w:r>
        <w:rPr>
          <w:spacing w:val="-2"/>
          <w:sz w:val="24"/>
        </w:rPr>
        <w:t> </w:t>
      </w:r>
      <w:r>
        <w:rPr>
          <w:sz w:val="24"/>
        </w:rPr>
        <w:t>responsabilidade</w:t>
      </w:r>
      <w:r>
        <w:rPr>
          <w:spacing w:val="-2"/>
          <w:sz w:val="24"/>
        </w:rPr>
        <w:t> </w:t>
      </w:r>
      <w:r>
        <w:rPr>
          <w:sz w:val="24"/>
        </w:rPr>
        <w:t>sobre</w:t>
      </w:r>
      <w:r>
        <w:rPr>
          <w:spacing w:val="-2"/>
          <w:sz w:val="24"/>
        </w:rPr>
        <w:t> </w:t>
      </w:r>
      <w:r>
        <w:rPr>
          <w:sz w:val="24"/>
        </w:rPr>
        <w:t>os</w:t>
      </w:r>
      <w:r>
        <w:rPr>
          <w:spacing w:val="-2"/>
          <w:sz w:val="24"/>
        </w:rPr>
        <w:t> </w:t>
      </w:r>
      <w:r>
        <w:rPr>
          <w:sz w:val="24"/>
        </w:rPr>
        <w:t>equipamentos</w:t>
      </w:r>
      <w:r>
        <w:rPr>
          <w:spacing w:val="-2"/>
          <w:sz w:val="24"/>
        </w:rPr>
        <w:t> </w:t>
      </w:r>
      <w:r>
        <w:rPr>
          <w:sz w:val="24"/>
        </w:rPr>
        <w:t>que</w:t>
      </w:r>
      <w:r>
        <w:rPr>
          <w:spacing w:val="-2"/>
          <w:sz w:val="24"/>
        </w:rPr>
        <w:t> </w:t>
      </w:r>
      <w:r>
        <w:rPr>
          <w:sz w:val="24"/>
        </w:rPr>
        <w:t>a</w:t>
      </w:r>
      <w:r>
        <w:rPr>
          <w:spacing w:val="-2"/>
          <w:sz w:val="24"/>
        </w:rPr>
        <w:t> </w:t>
      </w:r>
      <w:r>
        <w:rPr>
          <w:sz w:val="24"/>
        </w:rPr>
        <w:t>empresa</w:t>
      </w:r>
      <w:r>
        <w:rPr>
          <w:spacing w:val="-2"/>
          <w:sz w:val="24"/>
        </w:rPr>
        <w:t> </w:t>
      </w:r>
      <w:r>
        <w:rPr>
          <w:sz w:val="24"/>
        </w:rPr>
        <w:t>pretende usar durante a execução do objeto desse contrato.</w:t>
      </w:r>
    </w:p>
    <w:p>
      <w:pPr>
        <w:pStyle w:val="ListParagraph"/>
        <w:numPr>
          <w:ilvl w:val="3"/>
          <w:numId w:val="25"/>
        </w:numPr>
        <w:tabs>
          <w:tab w:pos="1229" w:val="left" w:leader="none"/>
        </w:tabs>
        <w:spacing w:line="240" w:lineRule="auto" w:before="249" w:after="0"/>
        <w:ind w:left="1229" w:right="0" w:hanging="900"/>
        <w:jc w:val="left"/>
        <w:rPr>
          <w:sz w:val="24"/>
        </w:rPr>
      </w:pPr>
      <w:r>
        <w:rPr>
          <w:sz w:val="24"/>
        </w:rPr>
        <w:t>Avaliar</w:t>
      </w:r>
      <w:r>
        <w:rPr>
          <w:spacing w:val="-2"/>
          <w:sz w:val="24"/>
        </w:rPr>
        <w:t> </w:t>
      </w:r>
      <w:r>
        <w:rPr>
          <w:sz w:val="24"/>
        </w:rPr>
        <w:t>e</w:t>
      </w:r>
      <w:r>
        <w:rPr>
          <w:spacing w:val="-1"/>
          <w:sz w:val="24"/>
        </w:rPr>
        <w:t> </w:t>
      </w:r>
      <w:r>
        <w:rPr>
          <w:sz w:val="24"/>
        </w:rPr>
        <w:t>aprovar</w:t>
      </w:r>
      <w:r>
        <w:rPr>
          <w:spacing w:val="-2"/>
          <w:sz w:val="24"/>
        </w:rPr>
        <w:t> </w:t>
      </w:r>
      <w:r>
        <w:rPr>
          <w:sz w:val="24"/>
        </w:rPr>
        <w:t>o</w:t>
      </w:r>
      <w:r>
        <w:rPr>
          <w:spacing w:val="-1"/>
          <w:sz w:val="24"/>
        </w:rPr>
        <w:t> </w:t>
      </w:r>
      <w:r>
        <w:rPr>
          <w:sz w:val="24"/>
        </w:rPr>
        <w:t>inventário</w:t>
      </w:r>
      <w:r>
        <w:rPr>
          <w:spacing w:val="-1"/>
          <w:sz w:val="24"/>
        </w:rPr>
        <w:t> </w:t>
      </w:r>
      <w:r>
        <w:rPr>
          <w:sz w:val="24"/>
        </w:rPr>
        <w:t>semestral</w:t>
      </w:r>
      <w:r>
        <w:rPr>
          <w:spacing w:val="-2"/>
          <w:sz w:val="24"/>
        </w:rPr>
        <w:t> </w:t>
      </w:r>
      <w:r>
        <w:rPr>
          <w:sz w:val="24"/>
        </w:rPr>
        <w:t>dos</w:t>
      </w:r>
      <w:r>
        <w:rPr>
          <w:spacing w:val="-1"/>
          <w:sz w:val="24"/>
        </w:rPr>
        <w:t> </w:t>
      </w:r>
      <w:r>
        <w:rPr>
          <w:sz w:val="24"/>
        </w:rPr>
        <w:t>equipamentos</w:t>
      </w:r>
      <w:r>
        <w:rPr>
          <w:spacing w:val="-2"/>
          <w:sz w:val="24"/>
        </w:rPr>
        <w:t> </w:t>
      </w:r>
      <w:r>
        <w:rPr>
          <w:sz w:val="24"/>
        </w:rPr>
        <w:t>e</w:t>
      </w:r>
      <w:r>
        <w:rPr>
          <w:spacing w:val="-1"/>
          <w:sz w:val="24"/>
        </w:rPr>
        <w:t> </w:t>
      </w:r>
      <w:r>
        <w:rPr>
          <w:sz w:val="24"/>
        </w:rPr>
        <w:t>mobiliário</w:t>
      </w:r>
      <w:r>
        <w:rPr>
          <w:spacing w:val="-1"/>
          <w:sz w:val="24"/>
        </w:rPr>
        <w:t> </w:t>
      </w:r>
      <w:r>
        <w:rPr>
          <w:sz w:val="24"/>
        </w:rPr>
        <w:t>de</w:t>
      </w:r>
      <w:r>
        <w:rPr>
          <w:spacing w:val="-2"/>
          <w:sz w:val="24"/>
        </w:rPr>
        <w:t> </w:t>
      </w:r>
      <w:r>
        <w:rPr>
          <w:sz w:val="24"/>
        </w:rPr>
        <w:t>propriedade</w:t>
      </w:r>
      <w:r>
        <w:rPr>
          <w:spacing w:val="-1"/>
          <w:sz w:val="24"/>
        </w:rPr>
        <w:t> </w:t>
      </w:r>
      <w:r>
        <w:rPr>
          <w:sz w:val="24"/>
        </w:rPr>
        <w:t>da</w:t>
      </w:r>
      <w:r>
        <w:rPr>
          <w:spacing w:val="-1"/>
          <w:sz w:val="24"/>
        </w:rPr>
        <w:t> </w:t>
      </w:r>
      <w:r>
        <w:rPr>
          <w:spacing w:val="-2"/>
          <w:sz w:val="24"/>
        </w:rPr>
        <w:t>UERJ.</w:t>
      </w:r>
    </w:p>
    <w:p>
      <w:pPr>
        <w:pStyle w:val="ListParagraph"/>
        <w:numPr>
          <w:ilvl w:val="3"/>
          <w:numId w:val="25"/>
        </w:numPr>
        <w:tabs>
          <w:tab w:pos="1229" w:val="left" w:leader="none"/>
        </w:tabs>
        <w:spacing w:line="242" w:lineRule="auto" w:before="234" w:after="0"/>
        <w:ind w:left="329" w:right="438" w:firstLine="0"/>
        <w:jc w:val="left"/>
        <w:rPr>
          <w:sz w:val="24"/>
        </w:rPr>
      </w:pPr>
      <w:r>
        <w:rPr>
          <w:sz w:val="24"/>
        </w:rPr>
        <w:t>Notificar formalmente a empresa quanto a irregularidades verificadas no que tange equipamentos, utensílios, mobiliário e instalações para que</w:t>
      </w:r>
      <w:r>
        <w:rPr>
          <w:spacing w:val="-3"/>
          <w:sz w:val="24"/>
        </w:rPr>
        <w:t> </w:t>
      </w:r>
      <w:r>
        <w:rPr>
          <w:sz w:val="24"/>
        </w:rPr>
        <w:t>a</w:t>
      </w:r>
      <w:r>
        <w:rPr>
          <w:spacing w:val="-3"/>
          <w:sz w:val="24"/>
        </w:rPr>
        <w:t> </w:t>
      </w:r>
      <w:r>
        <w:rPr>
          <w:sz w:val="24"/>
        </w:rPr>
        <w:t>contratada</w:t>
      </w:r>
      <w:r>
        <w:rPr>
          <w:spacing w:val="-3"/>
          <w:sz w:val="24"/>
        </w:rPr>
        <w:t> </w:t>
      </w:r>
      <w:r>
        <w:rPr>
          <w:sz w:val="24"/>
        </w:rPr>
        <w:t>às</w:t>
      </w:r>
      <w:r>
        <w:rPr>
          <w:spacing w:val="-3"/>
          <w:sz w:val="24"/>
        </w:rPr>
        <w:t> </w:t>
      </w:r>
      <w:r>
        <w:rPr>
          <w:sz w:val="24"/>
        </w:rPr>
        <w:t>suas</w:t>
      </w:r>
      <w:r>
        <w:rPr>
          <w:spacing w:val="-3"/>
          <w:sz w:val="24"/>
        </w:rPr>
        <w:t> </w:t>
      </w:r>
      <w:r>
        <w:rPr>
          <w:sz w:val="24"/>
        </w:rPr>
        <w:t>custas</w:t>
      </w:r>
      <w:r>
        <w:rPr>
          <w:spacing w:val="-3"/>
          <w:sz w:val="24"/>
        </w:rPr>
        <w:t> </w:t>
      </w:r>
      <w:r>
        <w:rPr>
          <w:sz w:val="24"/>
        </w:rPr>
        <w:t>providencie</w:t>
      </w:r>
      <w:r>
        <w:rPr>
          <w:spacing w:val="-3"/>
          <w:sz w:val="24"/>
        </w:rPr>
        <w:t> </w:t>
      </w:r>
      <w:r>
        <w:rPr>
          <w:sz w:val="24"/>
        </w:rPr>
        <w:t>a</w:t>
      </w:r>
      <w:r>
        <w:rPr>
          <w:spacing w:val="-3"/>
          <w:sz w:val="24"/>
        </w:rPr>
        <w:t> </w:t>
      </w:r>
      <w:r>
        <w:rPr>
          <w:sz w:val="24"/>
        </w:rPr>
        <w:t>instalação,</w:t>
      </w:r>
      <w:r>
        <w:rPr>
          <w:spacing w:val="-3"/>
          <w:sz w:val="24"/>
        </w:rPr>
        <w:t> </w:t>
      </w:r>
      <w:r>
        <w:rPr>
          <w:sz w:val="24"/>
        </w:rPr>
        <w:t>os</w:t>
      </w:r>
      <w:r>
        <w:rPr>
          <w:spacing w:val="-3"/>
          <w:sz w:val="24"/>
        </w:rPr>
        <w:t> </w:t>
      </w:r>
      <w:r>
        <w:rPr>
          <w:sz w:val="24"/>
        </w:rPr>
        <w:t>reparos</w:t>
      </w:r>
      <w:r>
        <w:rPr>
          <w:spacing w:val="-3"/>
          <w:sz w:val="24"/>
        </w:rPr>
        <w:t> </w:t>
      </w:r>
      <w:r>
        <w:rPr>
          <w:sz w:val="24"/>
        </w:rPr>
        <w:t>ou</w:t>
      </w:r>
      <w:r>
        <w:rPr>
          <w:spacing w:val="-3"/>
          <w:sz w:val="24"/>
        </w:rPr>
        <w:t> </w:t>
      </w:r>
      <w:r>
        <w:rPr>
          <w:sz w:val="24"/>
        </w:rPr>
        <w:t>substituições</w:t>
      </w:r>
      <w:r>
        <w:rPr>
          <w:spacing w:val="-3"/>
          <w:sz w:val="24"/>
        </w:rPr>
        <w:t> </w:t>
      </w:r>
      <w:r>
        <w:rPr>
          <w:sz w:val="24"/>
        </w:rPr>
        <w:t>necessárias</w:t>
      </w:r>
      <w:r>
        <w:rPr>
          <w:spacing w:val="-3"/>
          <w:sz w:val="24"/>
        </w:rPr>
        <w:t> </w:t>
      </w:r>
      <w:r>
        <w:rPr>
          <w:sz w:val="24"/>
        </w:rPr>
        <w:t>em</w:t>
      </w:r>
      <w:r>
        <w:rPr>
          <w:spacing w:val="-3"/>
          <w:sz w:val="24"/>
        </w:rPr>
        <w:t> </w:t>
      </w:r>
      <w:r>
        <w:rPr>
          <w:sz w:val="24"/>
        </w:rPr>
        <w:t>caráter</w:t>
      </w:r>
      <w:r>
        <w:rPr>
          <w:spacing w:val="-3"/>
          <w:sz w:val="24"/>
        </w:rPr>
        <w:t> </w:t>
      </w:r>
      <w:r>
        <w:rPr>
          <w:sz w:val="24"/>
        </w:rPr>
        <w:t>emergencial,</w:t>
      </w:r>
      <w:r>
        <w:rPr>
          <w:spacing w:val="-3"/>
          <w:sz w:val="24"/>
        </w:rPr>
        <w:t> </w:t>
      </w:r>
      <w:r>
        <w:rPr>
          <w:sz w:val="24"/>
        </w:rPr>
        <w:t>informando</w:t>
      </w:r>
      <w:r>
        <w:rPr>
          <w:spacing w:val="-3"/>
          <w:sz w:val="24"/>
        </w:rPr>
        <w:t> </w:t>
      </w:r>
      <w:r>
        <w:rPr>
          <w:sz w:val="24"/>
        </w:rPr>
        <w:t>à</w:t>
      </w:r>
      <w:r>
        <w:rPr>
          <w:spacing w:val="-3"/>
          <w:sz w:val="24"/>
        </w:rPr>
        <w:t> </w:t>
      </w:r>
      <w:r>
        <w:rPr>
          <w:sz w:val="24"/>
        </w:rPr>
        <w:t>fiscalização</w:t>
      </w:r>
      <w:r>
        <w:rPr>
          <w:spacing w:val="-3"/>
          <w:sz w:val="24"/>
        </w:rPr>
        <w:t> </w:t>
      </w:r>
      <w:r>
        <w:rPr>
          <w:sz w:val="24"/>
        </w:rPr>
        <w:t>da UERJ a ocorrência.</w:t>
      </w:r>
    </w:p>
    <w:p>
      <w:pPr>
        <w:pStyle w:val="ListParagraph"/>
        <w:numPr>
          <w:ilvl w:val="3"/>
          <w:numId w:val="25"/>
        </w:numPr>
        <w:tabs>
          <w:tab w:pos="1229" w:val="left" w:leader="none"/>
        </w:tabs>
        <w:spacing w:line="240" w:lineRule="auto" w:before="244" w:after="0"/>
        <w:ind w:left="1229" w:right="0" w:hanging="900"/>
        <w:jc w:val="left"/>
        <w:rPr>
          <w:sz w:val="24"/>
        </w:rPr>
      </w:pPr>
      <w:r>
        <w:rPr>
          <w:sz w:val="24"/>
        </w:rPr>
        <w:t>Autorizar a remoção dos equipamentos para manutenção realizada externamente por empresas autorizadas e comunicar a fiscalização </w:t>
      </w:r>
      <w:r>
        <w:rPr>
          <w:spacing w:val="-2"/>
          <w:sz w:val="24"/>
        </w:rPr>
        <w:t>UERJ.</w:t>
      </w:r>
    </w:p>
    <w:p>
      <w:pPr>
        <w:pStyle w:val="ListParagraph"/>
        <w:numPr>
          <w:ilvl w:val="3"/>
          <w:numId w:val="25"/>
        </w:numPr>
        <w:tabs>
          <w:tab w:pos="1229" w:val="left" w:leader="none"/>
        </w:tabs>
        <w:spacing w:line="235" w:lineRule="auto" w:before="239" w:after="0"/>
        <w:ind w:left="329" w:right="954" w:firstLine="0"/>
        <w:jc w:val="left"/>
        <w:rPr>
          <w:sz w:val="24"/>
        </w:rPr>
      </w:pPr>
      <w:r>
        <w:rPr>
          <w:sz w:val="24"/>
        </w:rPr>
        <w:t>Fiscalizar</w:t>
      </w:r>
      <w:r>
        <w:rPr>
          <w:spacing w:val="-3"/>
          <w:sz w:val="24"/>
        </w:rPr>
        <w:t> </w:t>
      </w:r>
      <w:r>
        <w:rPr>
          <w:sz w:val="24"/>
        </w:rPr>
        <w:t>a</w:t>
      </w:r>
      <w:r>
        <w:rPr>
          <w:spacing w:val="-3"/>
          <w:sz w:val="24"/>
        </w:rPr>
        <w:t> </w:t>
      </w:r>
      <w:r>
        <w:rPr>
          <w:sz w:val="24"/>
        </w:rPr>
        <w:t>execução</w:t>
      </w:r>
      <w:r>
        <w:rPr>
          <w:spacing w:val="-3"/>
          <w:sz w:val="24"/>
        </w:rPr>
        <w:t> </w:t>
      </w:r>
      <w:r>
        <w:rPr>
          <w:sz w:val="24"/>
        </w:rPr>
        <w:t>dos</w:t>
      </w:r>
      <w:r>
        <w:rPr>
          <w:spacing w:val="-3"/>
          <w:sz w:val="24"/>
        </w:rPr>
        <w:t> </w:t>
      </w:r>
      <w:r>
        <w:rPr>
          <w:sz w:val="24"/>
        </w:rPr>
        <w:t>serviços</w:t>
      </w:r>
      <w:r>
        <w:rPr>
          <w:spacing w:val="-3"/>
          <w:sz w:val="24"/>
        </w:rPr>
        <w:t> </w:t>
      </w:r>
      <w:r>
        <w:rPr>
          <w:sz w:val="24"/>
        </w:rPr>
        <w:t>de</w:t>
      </w:r>
      <w:r>
        <w:rPr>
          <w:spacing w:val="-3"/>
          <w:sz w:val="24"/>
        </w:rPr>
        <w:t> </w:t>
      </w:r>
      <w:r>
        <w:rPr>
          <w:sz w:val="24"/>
        </w:rPr>
        <w:t>manutenção</w:t>
      </w:r>
      <w:r>
        <w:rPr>
          <w:spacing w:val="-3"/>
          <w:sz w:val="24"/>
        </w:rPr>
        <w:t> </w:t>
      </w:r>
      <w:r>
        <w:rPr>
          <w:sz w:val="24"/>
        </w:rPr>
        <w:t>preventiva</w:t>
      </w:r>
      <w:r>
        <w:rPr>
          <w:spacing w:val="-3"/>
          <w:sz w:val="24"/>
        </w:rPr>
        <w:t> </w:t>
      </w:r>
      <w:r>
        <w:rPr>
          <w:sz w:val="24"/>
        </w:rPr>
        <w:t>e</w:t>
      </w:r>
      <w:r>
        <w:rPr>
          <w:spacing w:val="-3"/>
          <w:sz w:val="24"/>
        </w:rPr>
        <w:t> </w:t>
      </w:r>
      <w:r>
        <w:rPr>
          <w:sz w:val="24"/>
        </w:rPr>
        <w:t>corretiva</w:t>
      </w:r>
      <w:r>
        <w:rPr>
          <w:spacing w:val="-3"/>
          <w:sz w:val="24"/>
        </w:rPr>
        <w:t> </w:t>
      </w:r>
      <w:r>
        <w:rPr>
          <w:sz w:val="24"/>
        </w:rPr>
        <w:t>dos</w:t>
      </w:r>
      <w:r>
        <w:rPr>
          <w:spacing w:val="-3"/>
          <w:sz w:val="24"/>
        </w:rPr>
        <w:t> </w:t>
      </w:r>
      <w:r>
        <w:rPr>
          <w:sz w:val="24"/>
        </w:rPr>
        <w:t>equipamentos</w:t>
      </w:r>
      <w:r>
        <w:rPr>
          <w:spacing w:val="-3"/>
          <w:sz w:val="24"/>
        </w:rPr>
        <w:t> </w:t>
      </w:r>
      <w:r>
        <w:rPr>
          <w:sz w:val="24"/>
        </w:rPr>
        <w:t>cedidos</w:t>
      </w:r>
      <w:r>
        <w:rPr>
          <w:spacing w:val="-3"/>
          <w:sz w:val="24"/>
        </w:rPr>
        <w:t> </w:t>
      </w:r>
      <w:r>
        <w:rPr>
          <w:sz w:val="24"/>
        </w:rPr>
        <w:t>pela</w:t>
      </w:r>
      <w:r>
        <w:rPr>
          <w:spacing w:val="-3"/>
          <w:sz w:val="24"/>
        </w:rPr>
        <w:t> </w:t>
      </w:r>
      <w:r>
        <w:rPr>
          <w:sz w:val="24"/>
        </w:rPr>
        <w:t>UERJ</w:t>
      </w:r>
      <w:r>
        <w:rPr>
          <w:spacing w:val="-3"/>
          <w:sz w:val="24"/>
        </w:rPr>
        <w:t> </w:t>
      </w:r>
      <w:r>
        <w:rPr>
          <w:sz w:val="24"/>
        </w:rPr>
        <w:t>conforme</w:t>
      </w:r>
      <w:r>
        <w:rPr>
          <w:spacing w:val="-3"/>
          <w:sz w:val="24"/>
        </w:rPr>
        <w:t> </w:t>
      </w:r>
      <w:r>
        <w:rPr>
          <w:sz w:val="24"/>
        </w:rPr>
        <w:t>item</w:t>
      </w:r>
      <w:r>
        <w:rPr>
          <w:spacing w:val="-3"/>
          <w:sz w:val="24"/>
        </w:rPr>
        <w:t> </w:t>
      </w:r>
      <w:r>
        <w:rPr>
          <w:sz w:val="24"/>
        </w:rPr>
        <w:t>11</w:t>
      </w:r>
      <w:r>
        <w:rPr>
          <w:spacing w:val="-3"/>
          <w:sz w:val="24"/>
        </w:rPr>
        <w:t> </w:t>
      </w:r>
      <w:r>
        <w:rPr>
          <w:sz w:val="24"/>
        </w:rPr>
        <w:t>deste </w:t>
      </w:r>
      <w:r>
        <w:rPr>
          <w:spacing w:val="-2"/>
          <w:sz w:val="24"/>
        </w:rPr>
        <w:t>Projeto.</w:t>
      </w:r>
    </w:p>
    <w:p>
      <w:pPr>
        <w:pStyle w:val="ListParagraph"/>
        <w:numPr>
          <w:ilvl w:val="3"/>
          <w:numId w:val="25"/>
        </w:numPr>
        <w:tabs>
          <w:tab w:pos="1229" w:val="left" w:leader="none"/>
        </w:tabs>
        <w:spacing w:line="235" w:lineRule="auto" w:before="254" w:after="0"/>
        <w:ind w:left="329" w:right="1498" w:firstLine="0"/>
        <w:jc w:val="left"/>
        <w:rPr>
          <w:sz w:val="24"/>
        </w:rPr>
      </w:pPr>
      <w:r>
        <w:rPr>
          <w:sz w:val="24"/>
        </w:rPr>
        <w:t>Providenciar</w:t>
      </w:r>
      <w:r>
        <w:rPr>
          <w:spacing w:val="-3"/>
          <w:sz w:val="24"/>
        </w:rPr>
        <w:t> </w:t>
      </w:r>
      <w:r>
        <w:rPr>
          <w:sz w:val="24"/>
        </w:rPr>
        <w:t>relatório</w:t>
      </w:r>
      <w:r>
        <w:rPr>
          <w:spacing w:val="-3"/>
          <w:sz w:val="24"/>
        </w:rPr>
        <w:t> </w:t>
      </w:r>
      <w:r>
        <w:rPr>
          <w:sz w:val="24"/>
        </w:rPr>
        <w:t>fotográfico</w:t>
      </w:r>
      <w:r>
        <w:rPr>
          <w:spacing w:val="-3"/>
          <w:sz w:val="24"/>
        </w:rPr>
        <w:t> </w:t>
      </w:r>
      <w:r>
        <w:rPr>
          <w:sz w:val="24"/>
        </w:rPr>
        <w:t>dos</w:t>
      </w:r>
      <w:r>
        <w:rPr>
          <w:spacing w:val="-3"/>
          <w:sz w:val="24"/>
        </w:rPr>
        <w:t> </w:t>
      </w:r>
      <w:r>
        <w:rPr>
          <w:sz w:val="24"/>
        </w:rPr>
        <w:t>equipamentos,</w:t>
      </w:r>
      <w:r>
        <w:rPr>
          <w:spacing w:val="-3"/>
          <w:sz w:val="24"/>
        </w:rPr>
        <w:t> </w:t>
      </w:r>
      <w:r>
        <w:rPr>
          <w:sz w:val="24"/>
        </w:rPr>
        <w:t>móveis,</w:t>
      </w:r>
      <w:r>
        <w:rPr>
          <w:spacing w:val="-3"/>
          <w:sz w:val="24"/>
        </w:rPr>
        <w:t> </w:t>
      </w:r>
      <w:r>
        <w:rPr>
          <w:sz w:val="24"/>
        </w:rPr>
        <w:t>utensílios</w:t>
      </w:r>
      <w:r>
        <w:rPr>
          <w:spacing w:val="-3"/>
          <w:sz w:val="24"/>
        </w:rPr>
        <w:t> </w:t>
      </w:r>
      <w:r>
        <w:rPr>
          <w:sz w:val="24"/>
        </w:rPr>
        <w:t>e</w:t>
      </w:r>
      <w:r>
        <w:rPr>
          <w:spacing w:val="-3"/>
          <w:sz w:val="24"/>
        </w:rPr>
        <w:t> </w:t>
      </w:r>
      <w:r>
        <w:rPr>
          <w:sz w:val="24"/>
        </w:rPr>
        <w:t>instalações</w:t>
      </w:r>
      <w:r>
        <w:rPr>
          <w:spacing w:val="-3"/>
          <w:sz w:val="24"/>
        </w:rPr>
        <w:t> </w:t>
      </w:r>
      <w:r>
        <w:rPr>
          <w:sz w:val="24"/>
        </w:rPr>
        <w:t>quando</w:t>
      </w:r>
      <w:r>
        <w:rPr>
          <w:spacing w:val="-3"/>
          <w:sz w:val="24"/>
        </w:rPr>
        <w:t> </w:t>
      </w:r>
      <w:r>
        <w:rPr>
          <w:sz w:val="24"/>
        </w:rPr>
        <w:t>do</w:t>
      </w:r>
      <w:r>
        <w:rPr>
          <w:spacing w:val="-3"/>
          <w:sz w:val="24"/>
        </w:rPr>
        <w:t> </w:t>
      </w:r>
      <w:r>
        <w:rPr>
          <w:sz w:val="24"/>
        </w:rPr>
        <w:t>início</w:t>
      </w:r>
      <w:r>
        <w:rPr>
          <w:spacing w:val="-3"/>
          <w:sz w:val="24"/>
        </w:rPr>
        <w:t> </w:t>
      </w:r>
      <w:r>
        <w:rPr>
          <w:sz w:val="24"/>
        </w:rPr>
        <w:t>do</w:t>
      </w:r>
      <w:r>
        <w:rPr>
          <w:spacing w:val="-3"/>
          <w:sz w:val="24"/>
        </w:rPr>
        <w:t> </w:t>
      </w:r>
      <w:r>
        <w:rPr>
          <w:sz w:val="24"/>
        </w:rPr>
        <w:t>contrato,</w:t>
      </w:r>
      <w:r>
        <w:rPr>
          <w:spacing w:val="-3"/>
          <w:sz w:val="24"/>
        </w:rPr>
        <w:t> </w:t>
      </w:r>
      <w:r>
        <w:rPr>
          <w:sz w:val="24"/>
        </w:rPr>
        <w:t>para</w:t>
      </w:r>
      <w:r>
        <w:rPr>
          <w:spacing w:val="-3"/>
          <w:sz w:val="24"/>
        </w:rPr>
        <w:t> </w:t>
      </w:r>
      <w:r>
        <w:rPr>
          <w:sz w:val="24"/>
        </w:rPr>
        <w:t>efeito</w:t>
      </w:r>
      <w:r>
        <w:rPr>
          <w:spacing w:val="-3"/>
          <w:sz w:val="24"/>
        </w:rPr>
        <w:t> </w:t>
      </w:r>
      <w:r>
        <w:rPr>
          <w:sz w:val="24"/>
        </w:rPr>
        <w:t>de comparação quando da necessidade de quaisquer reparos, substituições e /ou manutenção pela empresa contratada.</w:t>
      </w:r>
    </w:p>
    <w:p>
      <w:pPr>
        <w:pStyle w:val="ListParagraph"/>
        <w:numPr>
          <w:ilvl w:val="3"/>
          <w:numId w:val="25"/>
        </w:numPr>
        <w:tabs>
          <w:tab w:pos="1229" w:val="left" w:leader="none"/>
        </w:tabs>
        <w:spacing w:line="235" w:lineRule="auto" w:before="254" w:after="0"/>
        <w:ind w:left="329" w:right="706" w:firstLine="0"/>
        <w:jc w:val="left"/>
        <w:rPr>
          <w:sz w:val="24"/>
        </w:rPr>
      </w:pPr>
      <w:r>
        <w:rPr>
          <w:sz w:val="24"/>
        </w:rPr>
        <w:t>Supervisionar</w:t>
      </w:r>
      <w:r>
        <w:rPr>
          <w:spacing w:val="-2"/>
          <w:sz w:val="24"/>
        </w:rPr>
        <w:t> </w:t>
      </w:r>
      <w:r>
        <w:rPr>
          <w:sz w:val="24"/>
        </w:rPr>
        <w:t>a</w:t>
      </w:r>
      <w:r>
        <w:rPr>
          <w:spacing w:val="-2"/>
          <w:sz w:val="24"/>
        </w:rPr>
        <w:t> </w:t>
      </w:r>
      <w:r>
        <w:rPr>
          <w:sz w:val="24"/>
        </w:rPr>
        <w:t>manutenção</w:t>
      </w:r>
      <w:r>
        <w:rPr>
          <w:spacing w:val="-2"/>
          <w:sz w:val="24"/>
        </w:rPr>
        <w:t> </w:t>
      </w:r>
      <w:r>
        <w:rPr>
          <w:sz w:val="24"/>
        </w:rPr>
        <w:t>e</w:t>
      </w:r>
      <w:r>
        <w:rPr>
          <w:spacing w:val="-2"/>
          <w:sz w:val="24"/>
        </w:rPr>
        <w:t> </w:t>
      </w:r>
      <w:r>
        <w:rPr>
          <w:sz w:val="24"/>
        </w:rPr>
        <w:t>troca</w:t>
      </w:r>
      <w:r>
        <w:rPr>
          <w:spacing w:val="-2"/>
          <w:sz w:val="24"/>
        </w:rPr>
        <w:t> </w:t>
      </w:r>
      <w:r>
        <w:rPr>
          <w:sz w:val="24"/>
        </w:rPr>
        <w:t>se</w:t>
      </w:r>
      <w:r>
        <w:rPr>
          <w:spacing w:val="-2"/>
          <w:sz w:val="24"/>
        </w:rPr>
        <w:t> </w:t>
      </w:r>
      <w:r>
        <w:rPr>
          <w:sz w:val="24"/>
        </w:rPr>
        <w:t>necessário</w:t>
      </w:r>
      <w:r>
        <w:rPr>
          <w:spacing w:val="-2"/>
          <w:sz w:val="24"/>
        </w:rPr>
        <w:t> </w:t>
      </w:r>
      <w:r>
        <w:rPr>
          <w:sz w:val="24"/>
        </w:rPr>
        <w:t>das</w:t>
      </w:r>
      <w:r>
        <w:rPr>
          <w:spacing w:val="-2"/>
          <w:sz w:val="24"/>
        </w:rPr>
        <w:t> </w:t>
      </w:r>
      <w:r>
        <w:rPr>
          <w:sz w:val="24"/>
        </w:rPr>
        <w:t>tubulações</w:t>
      </w:r>
      <w:r>
        <w:rPr>
          <w:spacing w:val="-2"/>
          <w:sz w:val="24"/>
        </w:rPr>
        <w:t> </w:t>
      </w:r>
      <w:r>
        <w:rPr>
          <w:sz w:val="24"/>
        </w:rPr>
        <w:t>dos</w:t>
      </w:r>
      <w:r>
        <w:rPr>
          <w:spacing w:val="-2"/>
          <w:sz w:val="24"/>
        </w:rPr>
        <w:t> </w:t>
      </w:r>
      <w:r>
        <w:rPr>
          <w:sz w:val="24"/>
        </w:rPr>
        <w:t>exaustores</w:t>
      </w:r>
      <w:r>
        <w:rPr>
          <w:spacing w:val="-2"/>
          <w:sz w:val="24"/>
        </w:rPr>
        <w:t> </w:t>
      </w:r>
      <w:r>
        <w:rPr>
          <w:sz w:val="24"/>
        </w:rPr>
        <w:t>das</w:t>
      </w:r>
      <w:r>
        <w:rPr>
          <w:spacing w:val="-2"/>
          <w:sz w:val="24"/>
        </w:rPr>
        <w:t> </w:t>
      </w:r>
      <w:r>
        <w:rPr>
          <w:sz w:val="24"/>
        </w:rPr>
        <w:t>áreas</w:t>
      </w:r>
      <w:r>
        <w:rPr>
          <w:spacing w:val="-2"/>
          <w:sz w:val="24"/>
        </w:rPr>
        <w:t> </w:t>
      </w:r>
      <w:r>
        <w:rPr>
          <w:sz w:val="24"/>
        </w:rPr>
        <w:t>de</w:t>
      </w:r>
      <w:r>
        <w:rPr>
          <w:spacing w:val="-2"/>
          <w:sz w:val="24"/>
        </w:rPr>
        <w:t> </w:t>
      </w:r>
      <w:r>
        <w:rPr>
          <w:sz w:val="24"/>
        </w:rPr>
        <w:t>cocção,</w:t>
      </w:r>
      <w:r>
        <w:rPr>
          <w:spacing w:val="-2"/>
          <w:sz w:val="24"/>
        </w:rPr>
        <w:t> </w:t>
      </w:r>
      <w:r>
        <w:rPr>
          <w:sz w:val="24"/>
        </w:rPr>
        <w:t>assim</w:t>
      </w:r>
      <w:r>
        <w:rPr>
          <w:spacing w:val="-2"/>
          <w:sz w:val="24"/>
        </w:rPr>
        <w:t> </w:t>
      </w:r>
      <w:r>
        <w:rPr>
          <w:sz w:val="24"/>
        </w:rPr>
        <w:t>como</w:t>
      </w:r>
      <w:r>
        <w:rPr>
          <w:spacing w:val="-2"/>
          <w:sz w:val="24"/>
        </w:rPr>
        <w:t> </w:t>
      </w:r>
      <w:r>
        <w:rPr>
          <w:sz w:val="24"/>
        </w:rPr>
        <w:t>a</w:t>
      </w:r>
      <w:r>
        <w:rPr>
          <w:spacing w:val="-2"/>
          <w:sz w:val="24"/>
        </w:rPr>
        <w:t> </w:t>
      </w:r>
      <w:r>
        <w:rPr>
          <w:sz w:val="24"/>
        </w:rPr>
        <w:t>limpeza</w:t>
      </w:r>
      <w:r>
        <w:rPr>
          <w:spacing w:val="-2"/>
          <w:sz w:val="24"/>
        </w:rPr>
        <w:t> </w:t>
      </w:r>
      <w:r>
        <w:rPr>
          <w:sz w:val="24"/>
        </w:rPr>
        <w:t>dos</w:t>
      </w:r>
      <w:r>
        <w:rPr>
          <w:spacing w:val="-2"/>
          <w:sz w:val="24"/>
        </w:rPr>
        <w:t> </w:t>
      </w:r>
      <w:r>
        <w:rPr>
          <w:sz w:val="24"/>
        </w:rPr>
        <w:t>filtros</w:t>
      </w:r>
      <w:r>
        <w:rPr>
          <w:spacing w:val="-2"/>
          <w:sz w:val="24"/>
        </w:rPr>
        <w:t> </w:t>
      </w:r>
      <w:r>
        <w:rPr>
          <w:sz w:val="24"/>
        </w:rPr>
        <w:t>de gordura das coifas.</w:t>
      </w:r>
    </w:p>
    <w:p>
      <w:pPr>
        <w:pStyle w:val="ListParagraph"/>
        <w:spacing w:after="0" w:line="235" w:lineRule="auto"/>
        <w:jc w:val="left"/>
        <w:rPr>
          <w:sz w:val="24"/>
        </w:rPr>
        <w:sectPr>
          <w:pgSz w:w="15840" w:h="24480"/>
          <w:pgMar w:top="480" w:bottom="280" w:left="360" w:right="360"/>
        </w:sectPr>
      </w:pPr>
    </w:p>
    <w:p>
      <w:pPr>
        <w:pStyle w:val="ListParagraph"/>
        <w:numPr>
          <w:ilvl w:val="3"/>
          <w:numId w:val="25"/>
        </w:numPr>
        <w:tabs>
          <w:tab w:pos="1229" w:val="left" w:leader="none"/>
        </w:tabs>
        <w:spacing w:line="235" w:lineRule="auto" w:before="80" w:after="0"/>
        <w:ind w:left="329" w:right="470" w:firstLine="0"/>
        <w:jc w:val="left"/>
        <w:rPr>
          <w:sz w:val="24"/>
        </w:rPr>
      </w:pPr>
      <w:r>
        <w:rPr>
          <w:sz w:val="24"/>
        </w:rPr>
        <w:t>Avaliar</w:t>
      </w:r>
      <w:r>
        <w:rPr>
          <w:spacing w:val="-3"/>
          <w:sz w:val="24"/>
        </w:rPr>
        <w:t> </w:t>
      </w:r>
      <w:r>
        <w:rPr>
          <w:sz w:val="24"/>
        </w:rPr>
        <w:t>e</w:t>
      </w:r>
      <w:r>
        <w:rPr>
          <w:spacing w:val="-3"/>
          <w:sz w:val="24"/>
        </w:rPr>
        <w:t> </w:t>
      </w:r>
      <w:r>
        <w:rPr>
          <w:sz w:val="24"/>
        </w:rPr>
        <w:t>manter</w:t>
      </w:r>
      <w:r>
        <w:rPr>
          <w:spacing w:val="-3"/>
          <w:sz w:val="24"/>
        </w:rPr>
        <w:t> </w:t>
      </w:r>
      <w:r>
        <w:rPr>
          <w:sz w:val="24"/>
        </w:rPr>
        <w:t>registro</w:t>
      </w:r>
      <w:r>
        <w:rPr>
          <w:spacing w:val="-3"/>
          <w:sz w:val="24"/>
        </w:rPr>
        <w:t> </w:t>
      </w:r>
      <w:r>
        <w:rPr>
          <w:sz w:val="24"/>
        </w:rPr>
        <w:t>do</w:t>
      </w:r>
      <w:r>
        <w:rPr>
          <w:spacing w:val="-3"/>
          <w:sz w:val="24"/>
        </w:rPr>
        <w:t> </w:t>
      </w:r>
      <w:r>
        <w:rPr>
          <w:sz w:val="24"/>
        </w:rPr>
        <w:t>plano</w:t>
      </w:r>
      <w:r>
        <w:rPr>
          <w:spacing w:val="-3"/>
          <w:sz w:val="24"/>
        </w:rPr>
        <w:t> </w:t>
      </w:r>
      <w:r>
        <w:rPr>
          <w:sz w:val="24"/>
        </w:rPr>
        <w:t>de</w:t>
      </w:r>
      <w:r>
        <w:rPr>
          <w:spacing w:val="-3"/>
          <w:sz w:val="24"/>
        </w:rPr>
        <w:t> </w:t>
      </w:r>
      <w:r>
        <w:rPr>
          <w:sz w:val="24"/>
        </w:rPr>
        <w:t>trabalho</w:t>
      </w:r>
      <w:r>
        <w:rPr>
          <w:spacing w:val="-3"/>
          <w:sz w:val="24"/>
        </w:rPr>
        <w:t> </w:t>
      </w:r>
      <w:r>
        <w:rPr>
          <w:sz w:val="24"/>
        </w:rPr>
        <w:t>detalhado</w:t>
      </w:r>
      <w:r>
        <w:rPr>
          <w:spacing w:val="-3"/>
          <w:sz w:val="24"/>
        </w:rPr>
        <w:t> </w:t>
      </w:r>
      <w:r>
        <w:rPr>
          <w:sz w:val="24"/>
        </w:rPr>
        <w:t>para</w:t>
      </w:r>
      <w:r>
        <w:rPr>
          <w:spacing w:val="-3"/>
          <w:sz w:val="24"/>
        </w:rPr>
        <w:t> </w:t>
      </w:r>
      <w:r>
        <w:rPr>
          <w:sz w:val="24"/>
        </w:rPr>
        <w:t>o</w:t>
      </w:r>
      <w:r>
        <w:rPr>
          <w:spacing w:val="-3"/>
          <w:sz w:val="24"/>
        </w:rPr>
        <w:t> </w:t>
      </w:r>
      <w:r>
        <w:rPr>
          <w:sz w:val="24"/>
        </w:rPr>
        <w:t>gerenciamento</w:t>
      </w:r>
      <w:r>
        <w:rPr>
          <w:spacing w:val="-3"/>
          <w:sz w:val="24"/>
        </w:rPr>
        <w:t> </w:t>
      </w:r>
      <w:r>
        <w:rPr>
          <w:sz w:val="24"/>
        </w:rPr>
        <w:t>de</w:t>
      </w:r>
      <w:r>
        <w:rPr>
          <w:spacing w:val="-3"/>
          <w:sz w:val="24"/>
        </w:rPr>
        <w:t> </w:t>
      </w:r>
      <w:r>
        <w:rPr>
          <w:sz w:val="24"/>
        </w:rPr>
        <w:t>resíduos</w:t>
      </w:r>
      <w:r>
        <w:rPr>
          <w:spacing w:val="-3"/>
          <w:sz w:val="24"/>
        </w:rPr>
        <w:t> </w:t>
      </w:r>
      <w:r>
        <w:rPr>
          <w:sz w:val="24"/>
        </w:rPr>
        <w:t>sólidos</w:t>
      </w:r>
      <w:r>
        <w:rPr>
          <w:spacing w:val="-3"/>
          <w:sz w:val="24"/>
        </w:rPr>
        <w:t> </w:t>
      </w:r>
      <w:r>
        <w:rPr>
          <w:sz w:val="24"/>
        </w:rPr>
        <w:t>apresentados</w:t>
      </w:r>
      <w:r>
        <w:rPr>
          <w:spacing w:val="-3"/>
          <w:sz w:val="24"/>
        </w:rPr>
        <w:t> </w:t>
      </w:r>
      <w:r>
        <w:rPr>
          <w:sz w:val="24"/>
        </w:rPr>
        <w:t>pela</w:t>
      </w:r>
      <w:r>
        <w:rPr>
          <w:spacing w:val="-3"/>
          <w:sz w:val="24"/>
        </w:rPr>
        <w:t> </w:t>
      </w:r>
      <w:r>
        <w:rPr>
          <w:sz w:val="24"/>
        </w:rPr>
        <w:t>Contratada,</w:t>
      </w:r>
      <w:r>
        <w:rPr>
          <w:spacing w:val="-3"/>
          <w:sz w:val="24"/>
        </w:rPr>
        <w:t> </w:t>
      </w:r>
      <w:r>
        <w:rPr>
          <w:sz w:val="24"/>
        </w:rPr>
        <w:t>bem</w:t>
      </w:r>
      <w:r>
        <w:rPr>
          <w:spacing w:val="-3"/>
          <w:sz w:val="24"/>
        </w:rPr>
        <w:t> </w:t>
      </w:r>
      <w:r>
        <w:rPr>
          <w:sz w:val="24"/>
        </w:rPr>
        <w:t>como o Manifesto de Resíduos provenientes da limpeza das caixas de gordura e da desobstrução das tubulações de esgoto.</w:t>
      </w:r>
    </w:p>
    <w:p>
      <w:pPr>
        <w:pStyle w:val="ListParagraph"/>
        <w:numPr>
          <w:ilvl w:val="3"/>
          <w:numId w:val="25"/>
        </w:numPr>
        <w:tabs>
          <w:tab w:pos="1349" w:val="left" w:leader="none"/>
        </w:tabs>
        <w:spacing w:line="240" w:lineRule="auto" w:before="250" w:after="0"/>
        <w:ind w:left="1349" w:right="0" w:hanging="1020"/>
        <w:jc w:val="left"/>
        <w:rPr>
          <w:sz w:val="24"/>
        </w:rPr>
      </w:pPr>
      <w:r>
        <w:rPr>
          <w:sz w:val="24"/>
        </w:rPr>
        <w:t>Supervisionar a substituição de todos os elementos filtrantes dos filtros de água e dos condicionadores de </w:t>
      </w:r>
      <w:r>
        <w:rPr>
          <w:spacing w:val="-5"/>
          <w:sz w:val="24"/>
        </w:rPr>
        <w:t>ar.</w:t>
      </w:r>
    </w:p>
    <w:p>
      <w:pPr>
        <w:pStyle w:val="ListParagraph"/>
        <w:numPr>
          <w:ilvl w:val="3"/>
          <w:numId w:val="25"/>
        </w:numPr>
        <w:tabs>
          <w:tab w:pos="1335" w:val="left" w:leader="none"/>
        </w:tabs>
        <w:spacing w:line="240" w:lineRule="auto" w:before="234" w:after="0"/>
        <w:ind w:left="1335" w:right="0" w:hanging="1006"/>
        <w:jc w:val="left"/>
        <w:rPr>
          <w:sz w:val="24"/>
        </w:rPr>
      </w:pPr>
      <w:r>
        <w:rPr>
          <w:sz w:val="24"/>
        </w:rPr>
        <w:t>Supervisionar</w:t>
      </w:r>
      <w:r>
        <w:rPr>
          <w:spacing w:val="-1"/>
          <w:sz w:val="24"/>
        </w:rPr>
        <w:t> </w:t>
      </w:r>
      <w:r>
        <w:rPr>
          <w:sz w:val="24"/>
        </w:rPr>
        <w:t>a</w:t>
      </w:r>
      <w:r>
        <w:rPr>
          <w:spacing w:val="-1"/>
          <w:sz w:val="24"/>
        </w:rPr>
        <w:t> </w:t>
      </w:r>
      <w:r>
        <w:rPr>
          <w:sz w:val="24"/>
        </w:rPr>
        <w:t>manutenção</w:t>
      </w:r>
      <w:r>
        <w:rPr>
          <w:spacing w:val="-1"/>
          <w:sz w:val="24"/>
        </w:rPr>
        <w:t> </w:t>
      </w:r>
      <w:r>
        <w:rPr>
          <w:sz w:val="24"/>
        </w:rPr>
        <w:t>predial</w:t>
      </w:r>
      <w:r>
        <w:rPr>
          <w:spacing w:val="-1"/>
          <w:sz w:val="24"/>
        </w:rPr>
        <w:t> </w:t>
      </w:r>
      <w:r>
        <w:rPr>
          <w:sz w:val="24"/>
        </w:rPr>
        <w:t>do</w:t>
      </w:r>
      <w:r>
        <w:rPr>
          <w:spacing w:val="-1"/>
          <w:sz w:val="24"/>
        </w:rPr>
        <w:t> </w:t>
      </w:r>
      <w:r>
        <w:rPr>
          <w:sz w:val="24"/>
        </w:rPr>
        <w:t>RU</w:t>
      </w:r>
      <w:r>
        <w:rPr>
          <w:spacing w:val="-1"/>
          <w:sz w:val="24"/>
        </w:rPr>
        <w:t> </w:t>
      </w:r>
      <w:r>
        <w:rPr>
          <w:sz w:val="24"/>
        </w:rPr>
        <w:t>conforme</w:t>
      </w:r>
      <w:r>
        <w:rPr>
          <w:spacing w:val="-1"/>
          <w:sz w:val="24"/>
        </w:rPr>
        <w:t> </w:t>
      </w:r>
      <w:r>
        <w:rPr>
          <w:sz w:val="24"/>
        </w:rPr>
        <w:t>item</w:t>
      </w:r>
      <w:r>
        <w:rPr>
          <w:spacing w:val="-1"/>
          <w:sz w:val="24"/>
        </w:rPr>
        <w:t> </w:t>
      </w:r>
      <w:r>
        <w:rPr>
          <w:sz w:val="24"/>
        </w:rPr>
        <w:t>11</w:t>
      </w:r>
      <w:r>
        <w:rPr>
          <w:spacing w:val="-1"/>
          <w:sz w:val="24"/>
        </w:rPr>
        <w:t> </w:t>
      </w:r>
      <w:r>
        <w:rPr>
          <w:sz w:val="24"/>
        </w:rPr>
        <w:t>deste </w:t>
      </w:r>
      <w:r>
        <w:rPr>
          <w:spacing w:val="-2"/>
          <w:sz w:val="24"/>
        </w:rPr>
        <w:t>Projeto.</w:t>
      </w:r>
    </w:p>
    <w:p>
      <w:pPr>
        <w:pStyle w:val="ListParagraph"/>
        <w:numPr>
          <w:ilvl w:val="3"/>
          <w:numId w:val="25"/>
        </w:numPr>
        <w:tabs>
          <w:tab w:pos="1349" w:val="left" w:leader="none"/>
        </w:tabs>
        <w:spacing w:line="235" w:lineRule="auto" w:before="253" w:after="0"/>
        <w:ind w:left="329" w:right="419" w:firstLine="0"/>
        <w:jc w:val="left"/>
        <w:rPr>
          <w:sz w:val="24"/>
        </w:rPr>
      </w:pPr>
      <w:r>
        <w:rPr>
          <w:sz w:val="24"/>
        </w:rPr>
        <w:t>Higienizar</w:t>
      </w:r>
      <w:r>
        <w:rPr>
          <w:spacing w:val="-2"/>
          <w:sz w:val="24"/>
        </w:rPr>
        <w:t> </w:t>
      </w:r>
      <w:r>
        <w:rPr>
          <w:sz w:val="24"/>
        </w:rPr>
        <w:t>os</w:t>
      </w:r>
      <w:r>
        <w:rPr>
          <w:spacing w:val="-2"/>
          <w:sz w:val="24"/>
        </w:rPr>
        <w:t> </w:t>
      </w:r>
      <w:r>
        <w:rPr>
          <w:sz w:val="24"/>
        </w:rPr>
        <w:t>reservatórios</w:t>
      </w:r>
      <w:r>
        <w:rPr>
          <w:spacing w:val="-2"/>
          <w:sz w:val="24"/>
        </w:rPr>
        <w:t> </w:t>
      </w:r>
      <w:r>
        <w:rPr>
          <w:sz w:val="24"/>
        </w:rPr>
        <w:t>de</w:t>
      </w:r>
      <w:r>
        <w:rPr>
          <w:spacing w:val="-2"/>
          <w:sz w:val="24"/>
        </w:rPr>
        <w:t> </w:t>
      </w:r>
      <w:r>
        <w:rPr>
          <w:sz w:val="24"/>
        </w:rPr>
        <w:t>água</w:t>
      </w:r>
      <w:r>
        <w:rPr>
          <w:spacing w:val="-2"/>
          <w:sz w:val="24"/>
        </w:rPr>
        <w:t> </w:t>
      </w:r>
      <w:r>
        <w:rPr>
          <w:sz w:val="24"/>
        </w:rPr>
        <w:t>do</w:t>
      </w:r>
      <w:r>
        <w:rPr>
          <w:spacing w:val="-2"/>
          <w:sz w:val="24"/>
        </w:rPr>
        <w:t> </w:t>
      </w:r>
      <w:r>
        <w:rPr>
          <w:sz w:val="24"/>
        </w:rPr>
        <w:t>RU,</w:t>
      </w:r>
      <w:r>
        <w:rPr>
          <w:spacing w:val="-2"/>
          <w:sz w:val="24"/>
        </w:rPr>
        <w:t> </w:t>
      </w:r>
      <w:r>
        <w:rPr>
          <w:sz w:val="24"/>
        </w:rPr>
        <w:t>arquivando</w:t>
      </w:r>
      <w:r>
        <w:rPr>
          <w:spacing w:val="-2"/>
          <w:sz w:val="24"/>
        </w:rPr>
        <w:t> </w:t>
      </w:r>
      <w:r>
        <w:rPr>
          <w:sz w:val="24"/>
        </w:rPr>
        <w:t>os</w:t>
      </w:r>
      <w:r>
        <w:rPr>
          <w:spacing w:val="-2"/>
          <w:sz w:val="24"/>
        </w:rPr>
        <w:t> </w:t>
      </w:r>
      <w:r>
        <w:rPr>
          <w:sz w:val="24"/>
        </w:rPr>
        <w:t>originais</w:t>
      </w:r>
      <w:r>
        <w:rPr>
          <w:spacing w:val="-2"/>
          <w:sz w:val="24"/>
        </w:rPr>
        <w:t> </w:t>
      </w:r>
      <w:r>
        <w:rPr>
          <w:sz w:val="24"/>
        </w:rPr>
        <w:t>dos</w:t>
      </w:r>
      <w:r>
        <w:rPr>
          <w:spacing w:val="-2"/>
          <w:sz w:val="24"/>
        </w:rPr>
        <w:t> </w:t>
      </w:r>
      <w:r>
        <w:rPr>
          <w:sz w:val="24"/>
        </w:rPr>
        <w:t>registros</w:t>
      </w:r>
      <w:r>
        <w:rPr>
          <w:spacing w:val="-2"/>
          <w:sz w:val="24"/>
        </w:rPr>
        <w:t> </w:t>
      </w:r>
      <w:r>
        <w:rPr>
          <w:sz w:val="24"/>
        </w:rPr>
        <w:t>da</w:t>
      </w:r>
      <w:r>
        <w:rPr>
          <w:spacing w:val="-2"/>
          <w:sz w:val="24"/>
        </w:rPr>
        <w:t> </w:t>
      </w:r>
      <w:r>
        <w:rPr>
          <w:sz w:val="24"/>
        </w:rPr>
        <w:t>operação</w:t>
      </w:r>
      <w:r>
        <w:rPr>
          <w:spacing w:val="-2"/>
          <w:sz w:val="24"/>
        </w:rPr>
        <w:t> </w:t>
      </w:r>
      <w:r>
        <w:rPr>
          <w:sz w:val="24"/>
        </w:rPr>
        <w:t>e</w:t>
      </w:r>
      <w:r>
        <w:rPr>
          <w:spacing w:val="-2"/>
          <w:sz w:val="24"/>
        </w:rPr>
        <w:t> </w:t>
      </w:r>
      <w:r>
        <w:rPr>
          <w:sz w:val="24"/>
        </w:rPr>
        <w:t>a</w:t>
      </w:r>
      <w:r>
        <w:rPr>
          <w:spacing w:val="-2"/>
          <w:sz w:val="24"/>
        </w:rPr>
        <w:t> </w:t>
      </w:r>
      <w:r>
        <w:rPr>
          <w:sz w:val="24"/>
        </w:rPr>
        <w:t>documentação</w:t>
      </w:r>
      <w:r>
        <w:rPr>
          <w:spacing w:val="-2"/>
          <w:sz w:val="24"/>
        </w:rPr>
        <w:t> </w:t>
      </w:r>
      <w:r>
        <w:rPr>
          <w:sz w:val="24"/>
        </w:rPr>
        <w:t>certificando</w:t>
      </w:r>
      <w:r>
        <w:rPr>
          <w:spacing w:val="-2"/>
          <w:sz w:val="24"/>
        </w:rPr>
        <w:t> </w:t>
      </w:r>
      <w:r>
        <w:rPr>
          <w:sz w:val="24"/>
        </w:rPr>
        <w:t>a</w:t>
      </w:r>
      <w:r>
        <w:rPr>
          <w:spacing w:val="-2"/>
          <w:sz w:val="24"/>
        </w:rPr>
        <w:t> </w:t>
      </w:r>
      <w:r>
        <w:rPr>
          <w:sz w:val="24"/>
        </w:rPr>
        <w:t>execução</w:t>
      </w:r>
      <w:r>
        <w:rPr>
          <w:spacing w:val="-2"/>
          <w:sz w:val="24"/>
        </w:rPr>
        <w:t> </w:t>
      </w:r>
      <w:r>
        <w:rPr>
          <w:sz w:val="24"/>
        </w:rPr>
        <w:t>do serviço no RU, disponibilizando este material à Contratada.</w:t>
      </w:r>
    </w:p>
    <w:p>
      <w:pPr>
        <w:pStyle w:val="ListParagraph"/>
        <w:numPr>
          <w:ilvl w:val="3"/>
          <w:numId w:val="25"/>
        </w:numPr>
        <w:tabs>
          <w:tab w:pos="1349" w:val="left" w:leader="none"/>
        </w:tabs>
        <w:spacing w:line="247" w:lineRule="auto" w:before="235" w:after="0"/>
        <w:ind w:left="329" w:right="570" w:firstLine="0"/>
        <w:jc w:val="left"/>
        <w:rPr>
          <w:sz w:val="24"/>
        </w:rPr>
      </w:pPr>
      <w:r>
        <w:rPr>
          <w:sz w:val="24"/>
        </w:rPr>
        <w:t>Manter</w:t>
      </w:r>
      <w:r>
        <w:rPr>
          <w:spacing w:val="-3"/>
          <w:sz w:val="24"/>
        </w:rPr>
        <w:t> </w:t>
      </w:r>
      <w:r>
        <w:rPr>
          <w:sz w:val="24"/>
        </w:rPr>
        <w:t>registro</w:t>
      </w:r>
      <w:r>
        <w:rPr>
          <w:spacing w:val="-3"/>
          <w:sz w:val="24"/>
        </w:rPr>
        <w:t> </w:t>
      </w:r>
      <w:r>
        <w:rPr>
          <w:sz w:val="24"/>
        </w:rPr>
        <w:t>de</w:t>
      </w:r>
      <w:r>
        <w:rPr>
          <w:spacing w:val="-3"/>
          <w:sz w:val="24"/>
        </w:rPr>
        <w:t> </w:t>
      </w:r>
      <w:r>
        <w:rPr>
          <w:sz w:val="24"/>
        </w:rPr>
        <w:t>todo</w:t>
      </w:r>
      <w:r>
        <w:rPr>
          <w:spacing w:val="-3"/>
          <w:sz w:val="24"/>
        </w:rPr>
        <w:t> </w:t>
      </w:r>
      <w:r>
        <w:rPr>
          <w:sz w:val="24"/>
        </w:rPr>
        <w:t>acidente,</w:t>
      </w:r>
      <w:r>
        <w:rPr>
          <w:spacing w:val="-3"/>
          <w:sz w:val="24"/>
        </w:rPr>
        <w:t> </w:t>
      </w:r>
      <w:r>
        <w:rPr>
          <w:sz w:val="24"/>
        </w:rPr>
        <w:t>ocorrência</w:t>
      </w:r>
      <w:r>
        <w:rPr>
          <w:spacing w:val="-3"/>
          <w:sz w:val="24"/>
        </w:rPr>
        <w:t> </w:t>
      </w:r>
      <w:r>
        <w:rPr>
          <w:sz w:val="24"/>
        </w:rPr>
        <w:t>anormal</w:t>
      </w:r>
      <w:r>
        <w:rPr>
          <w:spacing w:val="-3"/>
          <w:sz w:val="24"/>
        </w:rPr>
        <w:t> </w:t>
      </w:r>
      <w:r>
        <w:rPr>
          <w:sz w:val="24"/>
        </w:rPr>
        <w:t>ou</w:t>
      </w:r>
      <w:r>
        <w:rPr>
          <w:spacing w:val="-3"/>
          <w:sz w:val="24"/>
        </w:rPr>
        <w:t> </w:t>
      </w:r>
      <w:r>
        <w:rPr>
          <w:sz w:val="24"/>
        </w:rPr>
        <w:t>situação</w:t>
      </w:r>
      <w:r>
        <w:rPr>
          <w:spacing w:val="-3"/>
          <w:sz w:val="24"/>
        </w:rPr>
        <w:t> </w:t>
      </w:r>
      <w:r>
        <w:rPr>
          <w:sz w:val="24"/>
        </w:rPr>
        <w:t>de</w:t>
      </w:r>
      <w:r>
        <w:rPr>
          <w:spacing w:val="-3"/>
          <w:sz w:val="24"/>
        </w:rPr>
        <w:t> </w:t>
      </w:r>
      <w:r>
        <w:rPr>
          <w:sz w:val="24"/>
        </w:rPr>
        <w:t>emergência,</w:t>
      </w:r>
      <w:r>
        <w:rPr>
          <w:spacing w:val="-3"/>
          <w:sz w:val="24"/>
        </w:rPr>
        <w:t> </w:t>
      </w:r>
      <w:r>
        <w:rPr>
          <w:sz w:val="24"/>
        </w:rPr>
        <w:t>bem</w:t>
      </w:r>
      <w:r>
        <w:rPr>
          <w:spacing w:val="-3"/>
          <w:sz w:val="24"/>
        </w:rPr>
        <w:t> </w:t>
      </w:r>
      <w:r>
        <w:rPr>
          <w:sz w:val="24"/>
        </w:rPr>
        <w:t>como</w:t>
      </w:r>
      <w:r>
        <w:rPr>
          <w:spacing w:val="-3"/>
          <w:sz w:val="24"/>
        </w:rPr>
        <w:t> </w:t>
      </w:r>
      <w:r>
        <w:rPr>
          <w:sz w:val="24"/>
        </w:rPr>
        <w:t>as</w:t>
      </w:r>
      <w:r>
        <w:rPr>
          <w:spacing w:val="-3"/>
          <w:sz w:val="24"/>
        </w:rPr>
        <w:t> </w:t>
      </w:r>
      <w:r>
        <w:rPr>
          <w:sz w:val="24"/>
        </w:rPr>
        <w:t>providências</w:t>
      </w:r>
      <w:r>
        <w:rPr>
          <w:spacing w:val="-3"/>
          <w:sz w:val="24"/>
        </w:rPr>
        <w:t> </w:t>
      </w:r>
      <w:r>
        <w:rPr>
          <w:sz w:val="24"/>
        </w:rPr>
        <w:t>adotadas</w:t>
      </w:r>
      <w:r>
        <w:rPr>
          <w:spacing w:val="-3"/>
          <w:sz w:val="24"/>
        </w:rPr>
        <w:t> </w:t>
      </w:r>
      <w:r>
        <w:rPr>
          <w:sz w:val="24"/>
        </w:rPr>
        <w:t>pela</w:t>
      </w:r>
      <w:r>
        <w:rPr>
          <w:spacing w:val="-3"/>
          <w:sz w:val="24"/>
        </w:rPr>
        <w:t> </w:t>
      </w:r>
      <w:r>
        <w:rPr>
          <w:sz w:val="24"/>
        </w:rPr>
        <w:t>Contratada,</w:t>
      </w:r>
      <w:r>
        <w:rPr>
          <w:spacing w:val="-3"/>
          <w:sz w:val="24"/>
        </w:rPr>
        <w:t> </w:t>
      </w:r>
      <w:r>
        <w:rPr>
          <w:sz w:val="24"/>
        </w:rPr>
        <w:t>no que tange equipamentos, utensílios, mobiliário e instalações.</w:t>
      </w:r>
    </w:p>
    <w:p>
      <w:pPr>
        <w:pStyle w:val="ListParagraph"/>
        <w:numPr>
          <w:ilvl w:val="3"/>
          <w:numId w:val="25"/>
        </w:numPr>
        <w:tabs>
          <w:tab w:pos="1349" w:val="left" w:leader="none"/>
        </w:tabs>
        <w:spacing w:line="242" w:lineRule="auto" w:before="226" w:after="0"/>
        <w:ind w:left="329" w:right="986" w:firstLine="0"/>
        <w:jc w:val="left"/>
        <w:rPr>
          <w:sz w:val="24"/>
        </w:rPr>
      </w:pPr>
      <w:r>
        <w:rPr>
          <w:sz w:val="24"/>
        </w:rPr>
        <w:t>Acompanhar as atividades da Contratada no sentido de fiscalizar o cumprimento das determinações deste Projeto, informando e/ou notificando</w:t>
      </w:r>
      <w:r>
        <w:rPr>
          <w:spacing w:val="-3"/>
          <w:sz w:val="24"/>
        </w:rPr>
        <w:t> </w:t>
      </w:r>
      <w:r>
        <w:rPr>
          <w:sz w:val="24"/>
        </w:rPr>
        <w:t>à</w:t>
      </w:r>
      <w:r>
        <w:rPr>
          <w:spacing w:val="-3"/>
          <w:sz w:val="24"/>
        </w:rPr>
        <w:t> </w:t>
      </w:r>
      <w:r>
        <w:rPr>
          <w:sz w:val="24"/>
        </w:rPr>
        <w:t>mesma,</w:t>
      </w:r>
      <w:r>
        <w:rPr>
          <w:spacing w:val="-3"/>
          <w:sz w:val="24"/>
        </w:rPr>
        <w:t> </w:t>
      </w:r>
      <w:r>
        <w:rPr>
          <w:sz w:val="24"/>
        </w:rPr>
        <w:t>defeitos</w:t>
      </w:r>
      <w:r>
        <w:rPr>
          <w:spacing w:val="-3"/>
          <w:sz w:val="24"/>
        </w:rPr>
        <w:t> </w:t>
      </w:r>
      <w:r>
        <w:rPr>
          <w:sz w:val="24"/>
        </w:rPr>
        <w:t>ou</w:t>
      </w:r>
      <w:r>
        <w:rPr>
          <w:spacing w:val="-3"/>
          <w:sz w:val="24"/>
        </w:rPr>
        <w:t> </w:t>
      </w:r>
      <w:r>
        <w:rPr>
          <w:sz w:val="24"/>
        </w:rPr>
        <w:t>irregularidades</w:t>
      </w:r>
      <w:r>
        <w:rPr>
          <w:spacing w:val="-3"/>
          <w:sz w:val="24"/>
        </w:rPr>
        <w:t> </w:t>
      </w:r>
      <w:r>
        <w:rPr>
          <w:sz w:val="24"/>
        </w:rPr>
        <w:t>encontradas</w:t>
      </w:r>
      <w:r>
        <w:rPr>
          <w:spacing w:val="-3"/>
          <w:sz w:val="24"/>
        </w:rPr>
        <w:t> </w:t>
      </w:r>
      <w:r>
        <w:rPr>
          <w:sz w:val="24"/>
        </w:rPr>
        <w:t>na</w:t>
      </w:r>
      <w:r>
        <w:rPr>
          <w:spacing w:val="-3"/>
          <w:sz w:val="24"/>
        </w:rPr>
        <w:t> </w:t>
      </w:r>
      <w:r>
        <w:rPr>
          <w:sz w:val="24"/>
        </w:rPr>
        <w:t>execução</w:t>
      </w:r>
      <w:r>
        <w:rPr>
          <w:spacing w:val="-3"/>
          <w:sz w:val="24"/>
        </w:rPr>
        <w:t> </w:t>
      </w:r>
      <w:r>
        <w:rPr>
          <w:sz w:val="24"/>
        </w:rPr>
        <w:t>do</w:t>
      </w:r>
      <w:r>
        <w:rPr>
          <w:spacing w:val="-3"/>
          <w:sz w:val="24"/>
        </w:rPr>
        <w:t> </w:t>
      </w:r>
      <w:r>
        <w:rPr>
          <w:sz w:val="24"/>
        </w:rPr>
        <w:t>serviço</w:t>
      </w:r>
      <w:r>
        <w:rPr>
          <w:spacing w:val="-3"/>
          <w:sz w:val="24"/>
        </w:rPr>
        <w:t> </w:t>
      </w:r>
      <w:r>
        <w:rPr>
          <w:sz w:val="24"/>
        </w:rPr>
        <w:t>cuja</w:t>
      </w:r>
      <w:r>
        <w:rPr>
          <w:spacing w:val="-3"/>
          <w:sz w:val="24"/>
        </w:rPr>
        <w:t> </w:t>
      </w:r>
      <w:r>
        <w:rPr>
          <w:sz w:val="24"/>
        </w:rPr>
        <w:t>supervisão</w:t>
      </w:r>
      <w:r>
        <w:rPr>
          <w:spacing w:val="-3"/>
          <w:sz w:val="24"/>
        </w:rPr>
        <w:t> </w:t>
      </w:r>
      <w:r>
        <w:rPr>
          <w:sz w:val="24"/>
        </w:rPr>
        <w:t>seja</w:t>
      </w:r>
      <w:r>
        <w:rPr>
          <w:spacing w:val="-3"/>
          <w:sz w:val="24"/>
        </w:rPr>
        <w:t> </w:t>
      </w:r>
      <w:r>
        <w:rPr>
          <w:sz w:val="24"/>
        </w:rPr>
        <w:t>da</w:t>
      </w:r>
      <w:r>
        <w:rPr>
          <w:spacing w:val="-3"/>
          <w:sz w:val="24"/>
        </w:rPr>
        <w:t> </w:t>
      </w:r>
      <w:r>
        <w:rPr>
          <w:sz w:val="24"/>
        </w:rPr>
        <w:t>responsabilidade</w:t>
      </w:r>
      <w:r>
        <w:rPr>
          <w:spacing w:val="-3"/>
          <w:sz w:val="24"/>
        </w:rPr>
        <w:t> </w:t>
      </w:r>
      <w:r>
        <w:rPr>
          <w:sz w:val="24"/>
        </w:rPr>
        <w:t>da</w:t>
      </w:r>
      <w:r>
        <w:rPr>
          <w:spacing w:val="-3"/>
          <w:sz w:val="24"/>
        </w:rPr>
        <w:t> </w:t>
      </w:r>
      <w:r>
        <w:rPr>
          <w:sz w:val="24"/>
        </w:rPr>
        <w:t>Prefeitura</w:t>
      </w:r>
      <w:r>
        <w:rPr>
          <w:spacing w:val="-3"/>
          <w:sz w:val="24"/>
        </w:rPr>
        <w:t> </w:t>
      </w:r>
      <w:r>
        <w:rPr>
          <w:sz w:val="24"/>
        </w:rPr>
        <w:t>dos Campi, fixando prazo para a sua correção, devendo quando couber utilizar as prerrogativas dispostas no item 26 deste Projeto.</w:t>
      </w:r>
    </w:p>
    <w:p>
      <w:pPr>
        <w:pStyle w:val="ListParagraph"/>
        <w:numPr>
          <w:ilvl w:val="3"/>
          <w:numId w:val="25"/>
        </w:numPr>
        <w:tabs>
          <w:tab w:pos="1349" w:val="left" w:leader="none"/>
        </w:tabs>
        <w:spacing w:line="247" w:lineRule="auto" w:before="229" w:after="0"/>
        <w:ind w:left="329" w:right="911" w:firstLine="0"/>
        <w:jc w:val="left"/>
        <w:rPr>
          <w:sz w:val="24"/>
        </w:rPr>
      </w:pPr>
      <w:r>
        <w:rPr>
          <w:sz w:val="24"/>
        </w:rPr>
        <w:t>Apurar</w:t>
      </w:r>
      <w:r>
        <w:rPr>
          <w:spacing w:val="-3"/>
          <w:sz w:val="24"/>
        </w:rPr>
        <w:t> </w:t>
      </w:r>
      <w:r>
        <w:rPr>
          <w:sz w:val="24"/>
        </w:rPr>
        <w:t>ao</w:t>
      </w:r>
      <w:r>
        <w:rPr>
          <w:spacing w:val="-3"/>
          <w:sz w:val="24"/>
        </w:rPr>
        <w:t> </w:t>
      </w:r>
      <w:r>
        <w:rPr>
          <w:sz w:val="24"/>
        </w:rPr>
        <w:t>término</w:t>
      </w:r>
      <w:r>
        <w:rPr>
          <w:spacing w:val="-3"/>
          <w:sz w:val="24"/>
        </w:rPr>
        <w:t> </w:t>
      </w:r>
      <w:r>
        <w:rPr>
          <w:sz w:val="24"/>
        </w:rPr>
        <w:t>da</w:t>
      </w:r>
      <w:r>
        <w:rPr>
          <w:spacing w:val="-3"/>
          <w:sz w:val="24"/>
        </w:rPr>
        <w:t> </w:t>
      </w:r>
      <w:r>
        <w:rPr>
          <w:sz w:val="24"/>
        </w:rPr>
        <w:t>prestação</w:t>
      </w:r>
      <w:r>
        <w:rPr>
          <w:spacing w:val="-3"/>
          <w:sz w:val="24"/>
        </w:rPr>
        <w:t> </w:t>
      </w:r>
      <w:r>
        <w:rPr>
          <w:sz w:val="24"/>
        </w:rPr>
        <w:t>de</w:t>
      </w:r>
      <w:r>
        <w:rPr>
          <w:spacing w:val="-3"/>
          <w:sz w:val="24"/>
        </w:rPr>
        <w:t> </w:t>
      </w:r>
      <w:r>
        <w:rPr>
          <w:sz w:val="24"/>
        </w:rPr>
        <w:t>serviços</w:t>
      </w:r>
      <w:r>
        <w:rPr>
          <w:spacing w:val="-3"/>
          <w:sz w:val="24"/>
        </w:rPr>
        <w:t> </w:t>
      </w:r>
      <w:r>
        <w:rPr>
          <w:sz w:val="24"/>
        </w:rPr>
        <w:t>o</w:t>
      </w:r>
      <w:r>
        <w:rPr>
          <w:spacing w:val="-3"/>
          <w:sz w:val="24"/>
        </w:rPr>
        <w:t> </w:t>
      </w:r>
      <w:r>
        <w:rPr>
          <w:sz w:val="24"/>
        </w:rPr>
        <w:t>valor</w:t>
      </w:r>
      <w:r>
        <w:rPr>
          <w:spacing w:val="-3"/>
          <w:sz w:val="24"/>
        </w:rPr>
        <w:t> </w:t>
      </w:r>
      <w:r>
        <w:rPr>
          <w:sz w:val="24"/>
        </w:rPr>
        <w:t>patrimonial</w:t>
      </w:r>
      <w:r>
        <w:rPr>
          <w:spacing w:val="-3"/>
          <w:sz w:val="24"/>
        </w:rPr>
        <w:t> </w:t>
      </w:r>
      <w:r>
        <w:rPr>
          <w:sz w:val="24"/>
        </w:rPr>
        <w:t>dos</w:t>
      </w:r>
      <w:r>
        <w:rPr>
          <w:spacing w:val="-3"/>
          <w:sz w:val="24"/>
        </w:rPr>
        <w:t> </w:t>
      </w:r>
      <w:r>
        <w:rPr>
          <w:sz w:val="24"/>
        </w:rPr>
        <w:t>equipamentos,</w:t>
      </w:r>
      <w:r>
        <w:rPr>
          <w:spacing w:val="-3"/>
          <w:sz w:val="24"/>
        </w:rPr>
        <w:t> </w:t>
      </w:r>
      <w:r>
        <w:rPr>
          <w:sz w:val="24"/>
        </w:rPr>
        <w:t>utensílios,</w:t>
      </w:r>
      <w:r>
        <w:rPr>
          <w:spacing w:val="-3"/>
          <w:sz w:val="24"/>
        </w:rPr>
        <w:t> </w:t>
      </w:r>
      <w:r>
        <w:rPr>
          <w:sz w:val="24"/>
        </w:rPr>
        <w:t>mobiliário</w:t>
      </w:r>
      <w:r>
        <w:rPr>
          <w:spacing w:val="-3"/>
          <w:sz w:val="24"/>
        </w:rPr>
        <w:t> </w:t>
      </w:r>
      <w:r>
        <w:rPr>
          <w:sz w:val="24"/>
        </w:rPr>
        <w:t>e</w:t>
      </w:r>
      <w:r>
        <w:rPr>
          <w:spacing w:val="-3"/>
          <w:sz w:val="24"/>
        </w:rPr>
        <w:t> </w:t>
      </w:r>
      <w:r>
        <w:rPr>
          <w:sz w:val="24"/>
        </w:rPr>
        <w:t>instalações</w:t>
      </w:r>
      <w:r>
        <w:rPr>
          <w:spacing w:val="-3"/>
          <w:sz w:val="24"/>
        </w:rPr>
        <w:t> </w:t>
      </w:r>
      <w:r>
        <w:rPr>
          <w:sz w:val="24"/>
        </w:rPr>
        <w:t>danificados</w:t>
      </w:r>
      <w:r>
        <w:rPr>
          <w:spacing w:val="-3"/>
          <w:sz w:val="24"/>
        </w:rPr>
        <w:t> </w:t>
      </w:r>
      <w:r>
        <w:rPr>
          <w:sz w:val="24"/>
        </w:rPr>
        <w:t>que forem devolvidos ao RU/UERJ, para ser glosado do faturamento final da contratada.</w:t>
      </w:r>
    </w:p>
    <w:p>
      <w:pPr>
        <w:pStyle w:val="BodyText"/>
        <w:spacing w:before="250"/>
        <w:ind w:left="0"/>
      </w:pPr>
    </w:p>
    <w:p>
      <w:pPr>
        <w:pStyle w:val="Heading2"/>
        <w:numPr>
          <w:ilvl w:val="0"/>
          <w:numId w:val="13"/>
        </w:numPr>
        <w:tabs>
          <w:tab w:pos="689" w:val="left" w:leader="none"/>
        </w:tabs>
        <w:spacing w:line="240" w:lineRule="auto" w:before="1" w:after="0"/>
        <w:ind w:left="689" w:right="0" w:hanging="360"/>
        <w:jc w:val="left"/>
      </w:pPr>
      <w:r>
        <w:rPr/>
        <w:t>PAGAMENTO</w:t>
      </w:r>
      <w:r>
        <w:rPr>
          <w:spacing w:val="-12"/>
        </w:rPr>
        <w:t> </w:t>
      </w:r>
      <w:r>
        <w:rPr/>
        <w:t>E</w:t>
      </w:r>
      <w:r>
        <w:rPr>
          <w:spacing w:val="-11"/>
        </w:rPr>
        <w:t> </w:t>
      </w:r>
      <w:r>
        <w:rPr>
          <w:spacing w:val="-2"/>
        </w:rPr>
        <w:t>ORÇAMENTO</w:t>
      </w:r>
    </w:p>
    <w:p>
      <w:pPr>
        <w:pStyle w:val="BodyText"/>
        <w:spacing w:before="7"/>
        <w:ind w:left="0"/>
        <w:rPr>
          <w:b/>
        </w:rPr>
      </w:pPr>
    </w:p>
    <w:p>
      <w:pPr>
        <w:pStyle w:val="ListParagraph"/>
        <w:numPr>
          <w:ilvl w:val="1"/>
          <w:numId w:val="13"/>
        </w:numPr>
        <w:tabs>
          <w:tab w:pos="869" w:val="left" w:leader="none"/>
        </w:tabs>
        <w:spacing w:line="235" w:lineRule="auto" w:before="0" w:after="0"/>
        <w:ind w:left="329" w:right="553" w:firstLine="0"/>
        <w:jc w:val="left"/>
        <w:rPr>
          <w:b/>
          <w:sz w:val="24"/>
        </w:rPr>
      </w:pPr>
      <w:r>
        <w:rPr>
          <w:sz w:val="24"/>
        </w:rPr>
        <w:t>Os</w:t>
      </w:r>
      <w:r>
        <w:rPr>
          <w:spacing w:val="-3"/>
          <w:sz w:val="24"/>
        </w:rPr>
        <w:t> </w:t>
      </w:r>
      <w:r>
        <w:rPr>
          <w:sz w:val="24"/>
        </w:rPr>
        <w:t>pagamentos</w:t>
      </w:r>
      <w:r>
        <w:rPr>
          <w:spacing w:val="-3"/>
          <w:sz w:val="24"/>
        </w:rPr>
        <w:t> </w:t>
      </w:r>
      <w:r>
        <w:rPr>
          <w:sz w:val="24"/>
        </w:rPr>
        <w:t>serão</w:t>
      </w:r>
      <w:r>
        <w:rPr>
          <w:spacing w:val="-3"/>
          <w:sz w:val="24"/>
        </w:rPr>
        <w:t> </w:t>
      </w:r>
      <w:r>
        <w:rPr>
          <w:sz w:val="24"/>
        </w:rPr>
        <w:t>efetuados,</w:t>
      </w:r>
      <w:r>
        <w:rPr>
          <w:spacing w:val="-3"/>
          <w:sz w:val="24"/>
        </w:rPr>
        <w:t> </w:t>
      </w:r>
      <w:r>
        <w:rPr>
          <w:sz w:val="24"/>
        </w:rPr>
        <w:t>obrigatoriamente,</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crédito</w:t>
      </w:r>
      <w:r>
        <w:rPr>
          <w:spacing w:val="-3"/>
          <w:sz w:val="24"/>
        </w:rPr>
        <w:t> </w:t>
      </w:r>
      <w:r>
        <w:rPr>
          <w:sz w:val="24"/>
        </w:rPr>
        <w:t>em</w:t>
      </w:r>
      <w:r>
        <w:rPr>
          <w:spacing w:val="-3"/>
          <w:sz w:val="24"/>
        </w:rPr>
        <w:t> </w:t>
      </w:r>
      <w:r>
        <w:rPr>
          <w:sz w:val="24"/>
        </w:rPr>
        <w:t>conta</w:t>
      </w:r>
      <w:r>
        <w:rPr>
          <w:spacing w:val="-3"/>
          <w:sz w:val="24"/>
        </w:rPr>
        <w:t> </w:t>
      </w:r>
      <w:r>
        <w:rPr>
          <w:sz w:val="24"/>
        </w:rPr>
        <w:t>corrente</w:t>
      </w:r>
      <w:r>
        <w:rPr>
          <w:spacing w:val="-3"/>
          <w:sz w:val="24"/>
        </w:rPr>
        <w:t> </w:t>
      </w:r>
      <w:r>
        <w:rPr>
          <w:sz w:val="24"/>
        </w:rPr>
        <w:t>da</w:t>
      </w:r>
      <w:r>
        <w:rPr>
          <w:spacing w:val="-3"/>
          <w:sz w:val="24"/>
        </w:rPr>
        <w:t> </w:t>
      </w:r>
      <w:r>
        <w:rPr>
          <w:sz w:val="24"/>
        </w:rPr>
        <w:t>instituição</w:t>
      </w:r>
      <w:r>
        <w:rPr>
          <w:spacing w:val="-3"/>
          <w:sz w:val="24"/>
        </w:rPr>
        <w:t> </w:t>
      </w:r>
      <w:r>
        <w:rPr>
          <w:sz w:val="24"/>
        </w:rPr>
        <w:t>financeira</w:t>
      </w:r>
      <w:r>
        <w:rPr>
          <w:spacing w:val="-3"/>
          <w:sz w:val="24"/>
        </w:rPr>
        <w:t> </w:t>
      </w:r>
      <w:r>
        <w:rPr>
          <w:sz w:val="24"/>
        </w:rPr>
        <w:t>contratada</w:t>
      </w:r>
      <w:r>
        <w:rPr>
          <w:spacing w:val="-3"/>
          <w:sz w:val="24"/>
        </w:rPr>
        <w:t> </w:t>
      </w:r>
      <w:r>
        <w:rPr>
          <w:sz w:val="24"/>
        </w:rPr>
        <w:t>pelo</w:t>
      </w:r>
      <w:r>
        <w:rPr>
          <w:spacing w:val="-3"/>
          <w:sz w:val="24"/>
        </w:rPr>
        <w:t> </w:t>
      </w:r>
      <w:r>
        <w:rPr>
          <w:sz w:val="24"/>
        </w:rPr>
        <w:t>Estado,</w:t>
      </w:r>
      <w:r>
        <w:rPr>
          <w:spacing w:val="-3"/>
          <w:sz w:val="24"/>
        </w:rPr>
        <w:t> </w:t>
      </w:r>
      <w:r>
        <w:rPr>
          <w:sz w:val="24"/>
        </w:rPr>
        <w:t>cujo número e agência deverão ser informados pelo adjudicatário através do anexo contido em Edital;</w:t>
      </w:r>
    </w:p>
    <w:p>
      <w:pPr>
        <w:pStyle w:val="ListParagraph"/>
        <w:numPr>
          <w:ilvl w:val="2"/>
          <w:numId w:val="13"/>
        </w:numPr>
        <w:tabs>
          <w:tab w:pos="1049" w:val="left" w:leader="none"/>
        </w:tabs>
        <w:spacing w:line="235" w:lineRule="auto" w:before="254" w:after="0"/>
        <w:ind w:left="329" w:right="601" w:firstLine="0"/>
        <w:jc w:val="left"/>
        <w:rPr>
          <w:b/>
          <w:sz w:val="24"/>
        </w:rPr>
      </w:pPr>
      <w:r>
        <w:rPr>
          <w:sz w:val="24"/>
        </w:rPr>
        <w:t>Os</w:t>
      </w:r>
      <w:r>
        <w:rPr>
          <w:spacing w:val="-3"/>
          <w:sz w:val="24"/>
        </w:rPr>
        <w:t> </w:t>
      </w:r>
      <w:r>
        <w:rPr>
          <w:sz w:val="24"/>
        </w:rPr>
        <w:t>pagamentos</w:t>
      </w:r>
      <w:r>
        <w:rPr>
          <w:spacing w:val="-3"/>
          <w:sz w:val="24"/>
        </w:rPr>
        <w:t> </w:t>
      </w:r>
      <w:r>
        <w:rPr>
          <w:sz w:val="24"/>
        </w:rPr>
        <w:t>somente</w:t>
      </w:r>
      <w:r>
        <w:rPr>
          <w:spacing w:val="-3"/>
          <w:sz w:val="24"/>
        </w:rPr>
        <w:t> </w:t>
      </w:r>
      <w:r>
        <w:rPr>
          <w:sz w:val="24"/>
        </w:rPr>
        <w:t>serão</w:t>
      </w:r>
      <w:r>
        <w:rPr>
          <w:spacing w:val="-3"/>
          <w:sz w:val="24"/>
        </w:rPr>
        <w:t> </w:t>
      </w:r>
      <w:r>
        <w:rPr>
          <w:sz w:val="24"/>
        </w:rPr>
        <w:t>efetuados</w:t>
      </w:r>
      <w:r>
        <w:rPr>
          <w:spacing w:val="-3"/>
          <w:sz w:val="24"/>
        </w:rPr>
        <w:t> </w:t>
      </w:r>
      <w:r>
        <w:rPr>
          <w:sz w:val="24"/>
        </w:rPr>
        <w:t>após</w:t>
      </w:r>
      <w:r>
        <w:rPr>
          <w:spacing w:val="-3"/>
          <w:sz w:val="24"/>
        </w:rPr>
        <w:t> </w:t>
      </w:r>
      <w:r>
        <w:rPr>
          <w:sz w:val="24"/>
        </w:rPr>
        <w:t>ateste</w:t>
      </w:r>
      <w:r>
        <w:rPr>
          <w:spacing w:val="-3"/>
          <w:sz w:val="24"/>
        </w:rPr>
        <w:t> </w:t>
      </w:r>
      <w:r>
        <w:rPr>
          <w:sz w:val="24"/>
        </w:rPr>
        <w:t>das</w:t>
      </w:r>
      <w:r>
        <w:rPr>
          <w:spacing w:val="-3"/>
          <w:sz w:val="24"/>
        </w:rPr>
        <w:t> </w:t>
      </w:r>
      <w:r>
        <w:rPr>
          <w:sz w:val="24"/>
        </w:rPr>
        <w:t>faturas</w:t>
      </w:r>
      <w:r>
        <w:rPr>
          <w:spacing w:val="-3"/>
          <w:sz w:val="24"/>
        </w:rPr>
        <w:t> </w:t>
      </w:r>
      <w:r>
        <w:rPr>
          <w:sz w:val="24"/>
        </w:rPr>
        <w:t>relativas</w:t>
      </w:r>
      <w:r>
        <w:rPr>
          <w:spacing w:val="-3"/>
          <w:sz w:val="24"/>
        </w:rPr>
        <w:t> </w:t>
      </w:r>
      <w:r>
        <w:rPr>
          <w:sz w:val="24"/>
        </w:rPr>
        <w:t>ao</w:t>
      </w:r>
      <w:r>
        <w:rPr>
          <w:spacing w:val="-3"/>
          <w:sz w:val="24"/>
        </w:rPr>
        <w:t> </w:t>
      </w:r>
      <w:r>
        <w:rPr>
          <w:sz w:val="24"/>
        </w:rPr>
        <w:t>fornecimento</w:t>
      </w:r>
      <w:r>
        <w:rPr>
          <w:spacing w:val="-3"/>
          <w:sz w:val="24"/>
        </w:rPr>
        <w:t> </w:t>
      </w:r>
      <w:r>
        <w:rPr>
          <w:sz w:val="24"/>
        </w:rPr>
        <w:t>de</w:t>
      </w:r>
      <w:r>
        <w:rPr>
          <w:spacing w:val="-3"/>
          <w:sz w:val="24"/>
        </w:rPr>
        <w:t> </w:t>
      </w:r>
      <w:r>
        <w:rPr>
          <w:sz w:val="24"/>
        </w:rPr>
        <w:t>refeições</w:t>
      </w:r>
      <w:r>
        <w:rPr>
          <w:spacing w:val="-3"/>
          <w:sz w:val="24"/>
        </w:rPr>
        <w:t> </w:t>
      </w:r>
      <w:r>
        <w:rPr>
          <w:sz w:val="24"/>
        </w:rPr>
        <w:t>para</w:t>
      </w:r>
      <w:r>
        <w:rPr>
          <w:spacing w:val="-3"/>
          <w:sz w:val="24"/>
        </w:rPr>
        <w:t> </w:t>
      </w:r>
      <w:r>
        <w:rPr>
          <w:sz w:val="24"/>
        </w:rPr>
        <w:t>pagamento</w:t>
      </w:r>
      <w:r>
        <w:rPr>
          <w:spacing w:val="-3"/>
          <w:sz w:val="24"/>
        </w:rPr>
        <w:t> </w:t>
      </w:r>
      <w:r>
        <w:rPr>
          <w:sz w:val="24"/>
        </w:rPr>
        <w:t>mensal</w:t>
      </w:r>
      <w:r>
        <w:rPr>
          <w:spacing w:val="-3"/>
          <w:sz w:val="24"/>
        </w:rPr>
        <w:t> </w:t>
      </w:r>
      <w:r>
        <w:rPr>
          <w:sz w:val="24"/>
        </w:rPr>
        <w:t>pelo</w:t>
      </w:r>
      <w:r>
        <w:rPr>
          <w:spacing w:val="-3"/>
          <w:sz w:val="24"/>
        </w:rPr>
        <w:t> </w:t>
      </w:r>
      <w:r>
        <w:rPr>
          <w:sz w:val="24"/>
        </w:rPr>
        <w:t>fiscal</w:t>
      </w:r>
      <w:r>
        <w:rPr>
          <w:spacing w:val="-3"/>
          <w:sz w:val="24"/>
        </w:rPr>
        <w:t> </w:t>
      </w:r>
      <w:r>
        <w:rPr>
          <w:sz w:val="24"/>
        </w:rPr>
        <w:t>do contrato ou por servidor por este indicado;</w:t>
      </w:r>
    </w:p>
    <w:p>
      <w:pPr>
        <w:pStyle w:val="ListParagraph"/>
        <w:numPr>
          <w:ilvl w:val="2"/>
          <w:numId w:val="13"/>
        </w:numPr>
        <w:tabs>
          <w:tab w:pos="1049" w:val="left" w:leader="none"/>
        </w:tabs>
        <w:spacing w:line="240" w:lineRule="auto" w:before="235" w:after="0"/>
        <w:ind w:left="1049" w:right="0" w:hanging="720"/>
        <w:jc w:val="left"/>
        <w:rPr>
          <w:b/>
          <w:sz w:val="24"/>
        </w:rPr>
      </w:pPr>
      <w:r>
        <w:rPr>
          <w:sz w:val="24"/>
        </w:rPr>
        <w:t>Os pagamentos se darão no valor correspondente à quantidade de refeições fornecidas e </w:t>
      </w:r>
      <w:r>
        <w:rPr>
          <w:spacing w:val="-2"/>
          <w:sz w:val="24"/>
        </w:rPr>
        <w:t>distribuídas.</w:t>
      </w:r>
    </w:p>
    <w:p>
      <w:pPr>
        <w:pStyle w:val="ListParagraph"/>
        <w:numPr>
          <w:ilvl w:val="1"/>
          <w:numId w:val="13"/>
        </w:numPr>
        <w:tabs>
          <w:tab w:pos="869" w:val="left" w:leader="none"/>
        </w:tabs>
        <w:spacing w:line="240" w:lineRule="auto" w:before="249" w:after="0"/>
        <w:ind w:left="869" w:right="0" w:hanging="540"/>
        <w:jc w:val="left"/>
        <w:rPr>
          <w:b/>
          <w:sz w:val="24"/>
        </w:rPr>
      </w:pPr>
      <w:r>
        <w:rPr>
          <w:sz w:val="24"/>
        </w:rPr>
        <w:t>O prazo de pagamento será de até 30 (trinta) dias a contar da data final do período de adimplemento de cada </w:t>
      </w:r>
      <w:r>
        <w:rPr>
          <w:spacing w:val="-2"/>
          <w:sz w:val="24"/>
        </w:rPr>
        <w:t>parcela.</w:t>
      </w:r>
    </w:p>
    <w:p>
      <w:pPr>
        <w:pStyle w:val="ListParagraph"/>
        <w:numPr>
          <w:ilvl w:val="1"/>
          <w:numId w:val="13"/>
        </w:numPr>
        <w:tabs>
          <w:tab w:pos="869" w:val="left" w:leader="none"/>
        </w:tabs>
        <w:spacing w:line="240" w:lineRule="auto" w:before="234" w:after="0"/>
        <w:ind w:left="869" w:right="0" w:hanging="540"/>
        <w:jc w:val="left"/>
        <w:rPr>
          <w:b/>
          <w:sz w:val="24"/>
        </w:rPr>
      </w:pPr>
      <w:r>
        <w:rPr>
          <w:sz w:val="24"/>
        </w:rPr>
        <w:t>Consideram-se adimplemento o cumprimento da prestação com a entrega do objeto, devidamente atestada pelo(s) agente(s) </w:t>
      </w:r>
      <w:r>
        <w:rPr>
          <w:spacing w:val="-2"/>
          <w:sz w:val="24"/>
        </w:rPr>
        <w:t>competente(s).</w:t>
      </w:r>
    </w:p>
    <w:p>
      <w:pPr>
        <w:pStyle w:val="ListParagraph"/>
        <w:numPr>
          <w:ilvl w:val="1"/>
          <w:numId w:val="13"/>
        </w:numPr>
        <w:tabs>
          <w:tab w:pos="869" w:val="left" w:leader="none"/>
        </w:tabs>
        <w:spacing w:line="240" w:lineRule="auto" w:before="249" w:after="0"/>
        <w:ind w:left="869" w:right="0" w:hanging="540"/>
        <w:jc w:val="left"/>
        <w:rPr>
          <w:b/>
          <w:sz w:val="24"/>
        </w:rPr>
      </w:pPr>
      <w:r>
        <w:rPr>
          <w:sz w:val="24"/>
        </w:rPr>
        <w:t>Estimativa de </w:t>
      </w:r>
      <w:r>
        <w:rPr>
          <w:spacing w:val="-2"/>
          <w:sz w:val="24"/>
        </w:rPr>
        <w:t>valor:</w:t>
      </w:r>
    </w:p>
    <w:p>
      <w:pPr>
        <w:pStyle w:val="ListParagraph"/>
        <w:numPr>
          <w:ilvl w:val="1"/>
          <w:numId w:val="13"/>
        </w:numPr>
        <w:tabs>
          <w:tab w:pos="869" w:val="left" w:leader="none"/>
        </w:tabs>
        <w:spacing w:line="240" w:lineRule="auto" w:before="234" w:after="0"/>
        <w:ind w:left="869" w:right="0" w:hanging="540"/>
        <w:jc w:val="left"/>
        <w:rPr>
          <w:b/>
          <w:sz w:val="24"/>
        </w:rPr>
      </w:pPr>
      <w:r>
        <w:rPr>
          <w:spacing w:val="-2"/>
          <w:sz w:val="24"/>
        </w:rPr>
        <w:t>Fonte:</w:t>
      </w:r>
    </w:p>
    <w:p>
      <w:pPr>
        <w:pStyle w:val="ListParagraph"/>
        <w:numPr>
          <w:ilvl w:val="1"/>
          <w:numId w:val="13"/>
        </w:numPr>
        <w:tabs>
          <w:tab w:pos="869" w:val="left" w:leader="none"/>
        </w:tabs>
        <w:spacing w:line="240" w:lineRule="auto" w:before="234" w:after="0"/>
        <w:ind w:left="869" w:right="0" w:hanging="540"/>
        <w:jc w:val="left"/>
        <w:rPr>
          <w:b/>
          <w:sz w:val="24"/>
        </w:rPr>
      </w:pPr>
      <w:r>
        <w:rPr>
          <w:sz w:val="24"/>
        </w:rPr>
        <w:t>Programa de </w:t>
      </w:r>
      <w:r>
        <w:rPr>
          <w:spacing w:val="-2"/>
          <w:sz w:val="24"/>
        </w:rPr>
        <w:t>trabalho:</w:t>
      </w:r>
    </w:p>
    <w:p>
      <w:pPr>
        <w:pStyle w:val="ListParagraph"/>
        <w:numPr>
          <w:ilvl w:val="1"/>
          <w:numId w:val="13"/>
        </w:numPr>
        <w:tabs>
          <w:tab w:pos="869" w:val="left" w:leader="none"/>
        </w:tabs>
        <w:spacing w:line="240" w:lineRule="auto" w:before="249" w:after="0"/>
        <w:ind w:left="869" w:right="0" w:hanging="540"/>
        <w:jc w:val="left"/>
        <w:rPr>
          <w:b/>
          <w:sz w:val="24"/>
        </w:rPr>
      </w:pPr>
      <w:r>
        <w:rPr>
          <w:sz w:val="24"/>
        </w:rPr>
        <w:t>Natureza da </w:t>
      </w:r>
      <w:r>
        <w:rPr>
          <w:spacing w:val="-2"/>
          <w:sz w:val="24"/>
        </w:rPr>
        <w:t>despesa:</w:t>
      </w:r>
    </w:p>
    <w:p>
      <w:pPr>
        <w:pStyle w:val="BodyText"/>
        <w:spacing w:before="258"/>
        <w:ind w:left="0"/>
      </w:pPr>
    </w:p>
    <w:p>
      <w:pPr>
        <w:pStyle w:val="Heading2"/>
        <w:numPr>
          <w:ilvl w:val="0"/>
          <w:numId w:val="13"/>
        </w:numPr>
        <w:tabs>
          <w:tab w:pos="689" w:val="left" w:leader="none"/>
        </w:tabs>
        <w:spacing w:line="240" w:lineRule="auto" w:before="0" w:after="0"/>
        <w:ind w:left="689" w:right="0" w:hanging="360"/>
        <w:jc w:val="left"/>
      </w:pPr>
      <w:r>
        <w:rPr>
          <w:spacing w:val="-2"/>
        </w:rPr>
        <w:t>REAJUSTE</w:t>
      </w:r>
    </w:p>
    <w:p>
      <w:pPr>
        <w:pStyle w:val="BodyText"/>
        <w:spacing w:before="3"/>
        <w:ind w:left="0"/>
        <w:rPr>
          <w:b/>
        </w:rPr>
      </w:pPr>
    </w:p>
    <w:p>
      <w:pPr>
        <w:pStyle w:val="ListParagraph"/>
        <w:numPr>
          <w:ilvl w:val="1"/>
          <w:numId w:val="13"/>
        </w:numPr>
        <w:tabs>
          <w:tab w:pos="869" w:val="left" w:leader="none"/>
        </w:tabs>
        <w:spacing w:line="240" w:lineRule="auto" w:before="0" w:after="0"/>
        <w:ind w:left="869" w:right="0" w:hanging="540"/>
        <w:jc w:val="left"/>
        <w:rPr>
          <w:b/>
          <w:sz w:val="24"/>
        </w:rPr>
      </w:pPr>
      <w:r>
        <w:rPr>
          <w:sz w:val="24"/>
        </w:rPr>
        <w:t>O</w:t>
      </w:r>
      <w:r>
        <w:rPr>
          <w:spacing w:val="-1"/>
          <w:sz w:val="24"/>
        </w:rPr>
        <w:t> </w:t>
      </w:r>
      <w:r>
        <w:rPr>
          <w:sz w:val="24"/>
        </w:rPr>
        <w:t>reequilíbrio econômico-financeiro do</w:t>
      </w:r>
      <w:r>
        <w:rPr>
          <w:spacing w:val="-1"/>
          <w:sz w:val="24"/>
        </w:rPr>
        <w:t> </w:t>
      </w:r>
      <w:r>
        <w:rPr>
          <w:sz w:val="24"/>
        </w:rPr>
        <w:t>contrato para o</w:t>
      </w:r>
      <w:r>
        <w:rPr>
          <w:spacing w:val="-1"/>
          <w:sz w:val="24"/>
        </w:rPr>
        <w:t> </w:t>
      </w:r>
      <w:r>
        <w:rPr>
          <w:sz w:val="24"/>
        </w:rPr>
        <w:t>serviço contratado dar-se-á</w:t>
      </w:r>
      <w:r>
        <w:rPr>
          <w:spacing w:val="-1"/>
          <w:sz w:val="24"/>
        </w:rPr>
        <w:t> </w:t>
      </w:r>
      <w:r>
        <w:rPr>
          <w:sz w:val="24"/>
        </w:rPr>
        <w:t>pela aplicação do</w:t>
      </w:r>
      <w:r>
        <w:rPr>
          <w:spacing w:val="-1"/>
          <w:sz w:val="24"/>
        </w:rPr>
        <w:t> </w:t>
      </w:r>
      <w:r>
        <w:rPr>
          <w:sz w:val="24"/>
        </w:rPr>
        <w:t>reajuste pelo IPCA-</w:t>
      </w:r>
      <w:r>
        <w:rPr>
          <w:spacing w:val="-5"/>
          <w:sz w:val="24"/>
        </w:rPr>
        <w:t>E.</w:t>
      </w:r>
    </w:p>
    <w:p>
      <w:pPr>
        <w:pStyle w:val="ListParagraph"/>
        <w:numPr>
          <w:ilvl w:val="1"/>
          <w:numId w:val="13"/>
        </w:numPr>
        <w:tabs>
          <w:tab w:pos="869" w:val="left" w:leader="none"/>
        </w:tabs>
        <w:spacing w:line="235" w:lineRule="auto" w:before="239" w:after="0"/>
        <w:ind w:left="329" w:right="366" w:firstLine="0"/>
        <w:jc w:val="left"/>
        <w:rPr>
          <w:b/>
          <w:sz w:val="24"/>
        </w:rPr>
      </w:pPr>
      <w:r>
        <w:rPr>
          <w:sz w:val="24"/>
        </w:rPr>
        <w:t>É</w:t>
      </w:r>
      <w:r>
        <w:rPr>
          <w:spacing w:val="-2"/>
          <w:sz w:val="24"/>
        </w:rPr>
        <w:t> </w:t>
      </w:r>
      <w:r>
        <w:rPr>
          <w:sz w:val="24"/>
        </w:rPr>
        <w:t>vedada</w:t>
      </w:r>
      <w:r>
        <w:rPr>
          <w:spacing w:val="-2"/>
          <w:sz w:val="24"/>
        </w:rPr>
        <w:t> </w:t>
      </w:r>
      <w:r>
        <w:rPr>
          <w:sz w:val="24"/>
        </w:rPr>
        <w:t>a</w:t>
      </w:r>
      <w:r>
        <w:rPr>
          <w:spacing w:val="-2"/>
          <w:sz w:val="24"/>
        </w:rPr>
        <w:t> </w:t>
      </w:r>
      <w:r>
        <w:rPr>
          <w:sz w:val="24"/>
        </w:rPr>
        <w:t>inclusão,</w:t>
      </w:r>
      <w:r>
        <w:rPr>
          <w:spacing w:val="-2"/>
          <w:sz w:val="24"/>
        </w:rPr>
        <w:t> </w:t>
      </w:r>
      <w:r>
        <w:rPr>
          <w:sz w:val="24"/>
        </w:rPr>
        <w:t>por</w:t>
      </w:r>
      <w:r>
        <w:rPr>
          <w:spacing w:val="-2"/>
          <w:sz w:val="24"/>
        </w:rPr>
        <w:t> </w:t>
      </w:r>
      <w:r>
        <w:rPr>
          <w:sz w:val="24"/>
        </w:rPr>
        <w:t>ocasião</w:t>
      </w:r>
      <w:r>
        <w:rPr>
          <w:spacing w:val="-2"/>
          <w:sz w:val="24"/>
        </w:rPr>
        <w:t> </w:t>
      </w:r>
      <w:r>
        <w:rPr>
          <w:sz w:val="24"/>
        </w:rPr>
        <w:t>do</w:t>
      </w:r>
      <w:r>
        <w:rPr>
          <w:spacing w:val="-2"/>
          <w:sz w:val="24"/>
        </w:rPr>
        <w:t> </w:t>
      </w:r>
      <w:r>
        <w:rPr>
          <w:sz w:val="24"/>
        </w:rPr>
        <w:t>reajuste,</w:t>
      </w:r>
      <w:r>
        <w:rPr>
          <w:spacing w:val="-2"/>
          <w:sz w:val="24"/>
        </w:rPr>
        <w:t> </w:t>
      </w:r>
      <w:r>
        <w:rPr>
          <w:sz w:val="24"/>
        </w:rPr>
        <w:t>de</w:t>
      </w:r>
      <w:r>
        <w:rPr>
          <w:spacing w:val="-2"/>
          <w:sz w:val="24"/>
        </w:rPr>
        <w:t> </w:t>
      </w:r>
      <w:r>
        <w:rPr>
          <w:sz w:val="24"/>
        </w:rPr>
        <w:t>benefícios</w:t>
      </w:r>
      <w:r>
        <w:rPr>
          <w:spacing w:val="-2"/>
          <w:sz w:val="24"/>
        </w:rPr>
        <w:t> </w:t>
      </w:r>
      <w:r>
        <w:rPr>
          <w:sz w:val="24"/>
        </w:rPr>
        <w:t>não</w:t>
      </w:r>
      <w:r>
        <w:rPr>
          <w:spacing w:val="-2"/>
          <w:sz w:val="24"/>
        </w:rPr>
        <w:t> </w:t>
      </w:r>
      <w:r>
        <w:rPr>
          <w:sz w:val="24"/>
        </w:rPr>
        <w:t>previstos</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exceto</w:t>
      </w:r>
      <w:r>
        <w:rPr>
          <w:spacing w:val="-2"/>
          <w:sz w:val="24"/>
        </w:rPr>
        <w:t> </w:t>
      </w:r>
      <w:r>
        <w:rPr>
          <w:sz w:val="24"/>
        </w:rPr>
        <w:t>quanto</w:t>
      </w:r>
      <w:r>
        <w:rPr>
          <w:spacing w:val="-2"/>
          <w:sz w:val="24"/>
        </w:rPr>
        <w:t> </w:t>
      </w:r>
      <w:r>
        <w:rPr>
          <w:sz w:val="24"/>
        </w:rPr>
        <w:t>se</w:t>
      </w:r>
      <w:r>
        <w:rPr>
          <w:spacing w:val="-2"/>
          <w:sz w:val="24"/>
        </w:rPr>
        <w:t> </w:t>
      </w:r>
      <w:r>
        <w:rPr>
          <w:sz w:val="24"/>
        </w:rPr>
        <w:t>tornarem</w:t>
      </w:r>
      <w:r>
        <w:rPr>
          <w:spacing w:val="-2"/>
          <w:sz w:val="24"/>
        </w:rPr>
        <w:t> </w:t>
      </w:r>
      <w:r>
        <w:rPr>
          <w:sz w:val="24"/>
        </w:rPr>
        <w:t>obrigatórios</w:t>
      </w:r>
      <w:r>
        <w:rPr>
          <w:spacing w:val="-2"/>
          <w:sz w:val="24"/>
        </w:rPr>
        <w:t> </w:t>
      </w:r>
      <w:r>
        <w:rPr>
          <w:sz w:val="24"/>
        </w:rPr>
        <w:t>por</w:t>
      </w:r>
      <w:r>
        <w:rPr>
          <w:spacing w:val="-2"/>
          <w:sz w:val="24"/>
        </w:rPr>
        <w:t> </w:t>
      </w:r>
      <w:r>
        <w:rPr>
          <w:sz w:val="24"/>
        </w:rPr>
        <w:t>força</w:t>
      </w:r>
      <w:r>
        <w:rPr>
          <w:spacing w:val="-2"/>
          <w:sz w:val="24"/>
        </w:rPr>
        <w:t> </w:t>
      </w:r>
      <w:r>
        <w:rPr>
          <w:sz w:val="24"/>
        </w:rPr>
        <w:t>de instrumento legal, sentença normativa, acordo, convenção coletiva ou dissídio.</w:t>
      </w:r>
    </w:p>
    <w:p>
      <w:pPr>
        <w:pStyle w:val="ListParagraph"/>
        <w:numPr>
          <w:ilvl w:val="1"/>
          <w:numId w:val="13"/>
        </w:numPr>
        <w:tabs>
          <w:tab w:pos="869" w:val="left" w:leader="none"/>
        </w:tabs>
        <w:spacing w:line="235" w:lineRule="auto" w:before="239" w:after="0"/>
        <w:ind w:left="329" w:right="446" w:firstLine="0"/>
        <w:jc w:val="left"/>
        <w:rPr>
          <w:b/>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lei</w:t>
      </w:r>
      <w:r>
        <w:rPr>
          <w:spacing w:val="-2"/>
          <w:sz w:val="24"/>
        </w:rPr>
        <w:t> </w:t>
      </w:r>
      <w:r>
        <w:rPr>
          <w:sz w:val="24"/>
        </w:rPr>
        <w:t>federal,</w:t>
      </w:r>
      <w:r>
        <w:rPr>
          <w:spacing w:val="-2"/>
          <w:sz w:val="24"/>
        </w:rPr>
        <w:t> </w:t>
      </w:r>
      <w:r>
        <w:rPr>
          <w:sz w:val="24"/>
        </w:rPr>
        <w:t>acordo,</w:t>
      </w:r>
      <w:r>
        <w:rPr>
          <w:spacing w:val="-2"/>
          <w:sz w:val="24"/>
        </w:rPr>
        <w:t> </w:t>
      </w:r>
      <w:r>
        <w:rPr>
          <w:sz w:val="24"/>
        </w:rPr>
        <w:t>convenção</w:t>
      </w:r>
      <w:r>
        <w:rPr>
          <w:spacing w:val="-2"/>
          <w:sz w:val="24"/>
        </w:rPr>
        <w:t> </w:t>
      </w:r>
      <w:r>
        <w:rPr>
          <w:sz w:val="24"/>
        </w:rPr>
        <w:t>ou</w:t>
      </w:r>
      <w:r>
        <w:rPr>
          <w:spacing w:val="-2"/>
          <w:sz w:val="24"/>
        </w:rPr>
        <w:t> </w:t>
      </w:r>
      <w:r>
        <w:rPr>
          <w:sz w:val="24"/>
        </w:rPr>
        <w:t>dissídio</w:t>
      </w:r>
      <w:r>
        <w:rPr>
          <w:spacing w:val="-2"/>
          <w:sz w:val="24"/>
        </w:rPr>
        <w:t> </w:t>
      </w:r>
      <w:r>
        <w:rPr>
          <w:sz w:val="24"/>
        </w:rPr>
        <w:t>coletivo</w:t>
      </w:r>
      <w:r>
        <w:rPr>
          <w:spacing w:val="-2"/>
          <w:sz w:val="24"/>
        </w:rPr>
        <w:t> </w:t>
      </w:r>
      <w:r>
        <w:rPr>
          <w:sz w:val="24"/>
        </w:rPr>
        <w:t>de</w:t>
      </w:r>
      <w:r>
        <w:rPr>
          <w:spacing w:val="-2"/>
          <w:sz w:val="24"/>
        </w:rPr>
        <w:t> </w:t>
      </w:r>
      <w:r>
        <w:rPr>
          <w:sz w:val="24"/>
        </w:rPr>
        <w:t>trabalho,</w:t>
      </w:r>
      <w:r>
        <w:rPr>
          <w:spacing w:val="-2"/>
          <w:sz w:val="24"/>
        </w:rPr>
        <w:t> </w:t>
      </w:r>
      <w:r>
        <w:rPr>
          <w:sz w:val="24"/>
        </w:rPr>
        <w:t>o</w:t>
      </w:r>
      <w:r>
        <w:rPr>
          <w:spacing w:val="-2"/>
          <w:sz w:val="24"/>
        </w:rPr>
        <w:t> </w:t>
      </w:r>
      <w:r>
        <w:rPr>
          <w:sz w:val="24"/>
        </w:rPr>
        <w:t>reajuste</w:t>
      </w:r>
      <w:r>
        <w:rPr>
          <w:spacing w:val="-2"/>
          <w:sz w:val="24"/>
        </w:rPr>
        <w:t> </w:t>
      </w:r>
      <w:r>
        <w:rPr>
          <w:sz w:val="24"/>
        </w:rPr>
        <w:t>contratual</w:t>
      </w:r>
      <w:r>
        <w:rPr>
          <w:spacing w:val="-2"/>
          <w:sz w:val="24"/>
        </w:rPr>
        <w:t> </w:t>
      </w:r>
      <w:r>
        <w:rPr>
          <w:sz w:val="24"/>
        </w:rPr>
        <w:t>poderá</w:t>
      </w:r>
      <w:r>
        <w:rPr>
          <w:spacing w:val="-2"/>
          <w:sz w:val="24"/>
        </w:rPr>
        <w:t> </w:t>
      </w:r>
      <w:r>
        <w:rPr>
          <w:sz w:val="24"/>
        </w:rPr>
        <w:t>derivar</w:t>
      </w:r>
      <w:r>
        <w:rPr>
          <w:spacing w:val="-2"/>
          <w:sz w:val="24"/>
        </w:rPr>
        <w:t> </w:t>
      </w:r>
      <w:r>
        <w:rPr>
          <w:sz w:val="24"/>
        </w:rPr>
        <w:t>de</w:t>
      </w:r>
      <w:r>
        <w:rPr>
          <w:spacing w:val="-2"/>
          <w:sz w:val="24"/>
        </w:rPr>
        <w:t> </w:t>
      </w:r>
      <w:r>
        <w:rPr>
          <w:sz w:val="24"/>
        </w:rPr>
        <w:t>lei</w:t>
      </w:r>
      <w:r>
        <w:rPr>
          <w:spacing w:val="-2"/>
          <w:sz w:val="24"/>
        </w:rPr>
        <w:t> </w:t>
      </w:r>
      <w:r>
        <w:rPr>
          <w:sz w:val="24"/>
        </w:rPr>
        <w:t>estadual</w:t>
      </w:r>
      <w:r>
        <w:rPr>
          <w:spacing w:val="-2"/>
          <w:sz w:val="24"/>
        </w:rPr>
        <w:t> </w:t>
      </w:r>
      <w:r>
        <w:rPr>
          <w:sz w:val="24"/>
        </w:rPr>
        <w:t>que</w:t>
      </w:r>
      <w:r>
        <w:rPr>
          <w:spacing w:val="-2"/>
          <w:sz w:val="24"/>
        </w:rPr>
        <w:t> </w:t>
      </w:r>
      <w:r>
        <w:rPr>
          <w:sz w:val="24"/>
        </w:rPr>
        <w:t>fixe</w:t>
      </w:r>
      <w:r>
        <w:rPr>
          <w:spacing w:val="-2"/>
          <w:sz w:val="24"/>
        </w:rPr>
        <w:t> </w:t>
      </w:r>
      <w:r>
        <w:rPr>
          <w:sz w:val="24"/>
        </w:rPr>
        <w:t>novo piso salarial para a categoria, nos moldes da Lei Complementar nº 103/2000.</w:t>
      </w:r>
    </w:p>
    <w:p>
      <w:pPr>
        <w:pStyle w:val="ListParagraph"/>
        <w:numPr>
          <w:ilvl w:val="1"/>
          <w:numId w:val="13"/>
        </w:numPr>
        <w:tabs>
          <w:tab w:pos="869" w:val="left" w:leader="none"/>
        </w:tabs>
        <w:spacing w:line="235" w:lineRule="auto" w:before="239" w:after="0"/>
        <w:ind w:left="329" w:right="427" w:firstLine="0"/>
        <w:jc w:val="left"/>
        <w:rPr>
          <w:b/>
          <w:sz w:val="24"/>
        </w:rPr>
      </w:pPr>
      <w:r>
        <w:rPr>
          <w:sz w:val="24"/>
        </w:rPr>
        <w:t>O valor constante da planilha de preços relativo ao vale-transporte poderá ser reajustado após 1 (um) ano da data do orçamento a que essa proposta</w:t>
      </w:r>
      <w:r>
        <w:rPr>
          <w:spacing w:val="-3"/>
          <w:sz w:val="24"/>
        </w:rPr>
        <w:t> </w:t>
      </w:r>
      <w:r>
        <w:rPr>
          <w:sz w:val="24"/>
        </w:rPr>
        <w:t>se</w:t>
      </w:r>
      <w:r>
        <w:rPr>
          <w:spacing w:val="-3"/>
          <w:sz w:val="24"/>
        </w:rPr>
        <w:t> </w:t>
      </w:r>
      <w:r>
        <w:rPr>
          <w:sz w:val="24"/>
        </w:rPr>
        <w:t>referir,</w:t>
      </w:r>
      <w:r>
        <w:rPr>
          <w:spacing w:val="-3"/>
          <w:sz w:val="24"/>
        </w:rPr>
        <w:t> </w:t>
      </w:r>
      <w:r>
        <w:rPr>
          <w:sz w:val="24"/>
        </w:rPr>
        <w:t>assim</w:t>
      </w:r>
      <w:r>
        <w:rPr>
          <w:spacing w:val="-3"/>
          <w:sz w:val="24"/>
        </w:rPr>
        <w:t> </w:t>
      </w:r>
      <w:r>
        <w:rPr>
          <w:sz w:val="24"/>
        </w:rPr>
        <w:t>entendido</w:t>
      </w:r>
      <w:r>
        <w:rPr>
          <w:spacing w:val="-3"/>
          <w:sz w:val="24"/>
        </w:rPr>
        <w:t> </w:t>
      </w:r>
      <w:r>
        <w:rPr>
          <w:sz w:val="24"/>
        </w:rPr>
        <w:t>como</w:t>
      </w:r>
      <w:r>
        <w:rPr>
          <w:spacing w:val="-3"/>
          <w:sz w:val="24"/>
        </w:rPr>
        <w:t> </w:t>
      </w:r>
      <w:r>
        <w:rPr>
          <w:sz w:val="24"/>
        </w:rPr>
        <w:t>o</w:t>
      </w:r>
      <w:r>
        <w:rPr>
          <w:spacing w:val="-3"/>
          <w:sz w:val="24"/>
        </w:rPr>
        <w:t> </w:t>
      </w:r>
      <w:r>
        <w:rPr>
          <w:sz w:val="24"/>
        </w:rPr>
        <w:t>decreto</w:t>
      </w:r>
      <w:r>
        <w:rPr>
          <w:spacing w:val="-3"/>
          <w:sz w:val="24"/>
        </w:rPr>
        <w:t> </w:t>
      </w:r>
      <w:r>
        <w:rPr>
          <w:sz w:val="24"/>
        </w:rPr>
        <w:t>e/ou</w:t>
      </w:r>
      <w:r>
        <w:rPr>
          <w:spacing w:val="-3"/>
          <w:sz w:val="24"/>
        </w:rPr>
        <w:t> </w:t>
      </w:r>
      <w:r>
        <w:rPr>
          <w:sz w:val="24"/>
        </w:rPr>
        <w:t>a</w:t>
      </w:r>
      <w:r>
        <w:rPr>
          <w:spacing w:val="-3"/>
          <w:sz w:val="24"/>
        </w:rPr>
        <w:t> </w:t>
      </w:r>
      <w:r>
        <w:rPr>
          <w:sz w:val="24"/>
        </w:rPr>
        <w:t>norma</w:t>
      </w:r>
      <w:r>
        <w:rPr>
          <w:spacing w:val="-3"/>
          <w:sz w:val="24"/>
        </w:rPr>
        <w:t> </w:t>
      </w:r>
      <w:r>
        <w:rPr>
          <w:sz w:val="24"/>
        </w:rPr>
        <w:t>jurídica</w:t>
      </w:r>
      <w:r>
        <w:rPr>
          <w:spacing w:val="-3"/>
          <w:sz w:val="24"/>
        </w:rPr>
        <w:t> </w:t>
      </w:r>
      <w:r>
        <w:rPr>
          <w:sz w:val="24"/>
        </w:rPr>
        <w:t>emanada</w:t>
      </w:r>
      <w:r>
        <w:rPr>
          <w:spacing w:val="-3"/>
          <w:sz w:val="24"/>
        </w:rPr>
        <w:t> </w:t>
      </w:r>
      <w:r>
        <w:rPr>
          <w:sz w:val="24"/>
        </w:rPr>
        <w:t>pelo</w:t>
      </w:r>
      <w:r>
        <w:rPr>
          <w:spacing w:val="-3"/>
          <w:sz w:val="24"/>
        </w:rPr>
        <w:t> </w:t>
      </w:r>
      <w:r>
        <w:rPr>
          <w:sz w:val="24"/>
        </w:rPr>
        <w:t>órgão</w:t>
      </w:r>
      <w:r>
        <w:rPr>
          <w:spacing w:val="-3"/>
          <w:sz w:val="24"/>
        </w:rPr>
        <w:t> </w:t>
      </w:r>
      <w:r>
        <w:rPr>
          <w:sz w:val="24"/>
        </w:rPr>
        <w:t>ou</w:t>
      </w:r>
      <w:r>
        <w:rPr>
          <w:spacing w:val="-3"/>
          <w:sz w:val="24"/>
        </w:rPr>
        <w:t> </w:t>
      </w:r>
      <w:r>
        <w:rPr>
          <w:sz w:val="24"/>
        </w:rPr>
        <w:t>autoridade</w:t>
      </w:r>
      <w:r>
        <w:rPr>
          <w:spacing w:val="-3"/>
          <w:sz w:val="24"/>
        </w:rPr>
        <w:t> </w:t>
      </w:r>
      <w:r>
        <w:rPr>
          <w:sz w:val="24"/>
        </w:rPr>
        <w:t>competente</w:t>
      </w:r>
      <w:r>
        <w:rPr>
          <w:spacing w:val="-3"/>
          <w:sz w:val="24"/>
        </w:rPr>
        <w:t> </w:t>
      </w:r>
      <w:r>
        <w:rPr>
          <w:sz w:val="24"/>
        </w:rPr>
        <w:t>que</w:t>
      </w:r>
      <w:r>
        <w:rPr>
          <w:spacing w:val="-3"/>
          <w:sz w:val="24"/>
        </w:rPr>
        <w:t> </w:t>
      </w:r>
      <w:r>
        <w:rPr>
          <w:sz w:val="24"/>
        </w:rPr>
        <w:t>determinar</w:t>
      </w:r>
      <w:r>
        <w:rPr>
          <w:spacing w:val="-3"/>
          <w:sz w:val="24"/>
        </w:rPr>
        <w:t> </w:t>
      </w:r>
      <w:r>
        <w:rPr>
          <w:sz w:val="24"/>
        </w:rPr>
        <w:t>o</w:t>
      </w:r>
      <w:r>
        <w:rPr>
          <w:spacing w:val="-3"/>
          <w:sz w:val="24"/>
        </w:rPr>
        <w:t> </w:t>
      </w:r>
      <w:r>
        <w:rPr>
          <w:sz w:val="24"/>
        </w:rPr>
        <w:t>reajuste</w:t>
      </w:r>
      <w:r>
        <w:rPr>
          <w:spacing w:val="-3"/>
          <w:sz w:val="24"/>
        </w:rPr>
        <w:t> </w:t>
      </w:r>
      <w:r>
        <w:rPr>
          <w:sz w:val="24"/>
        </w:rPr>
        <w:t>da tarifa de transporte, aplicando-se o índice que naquele tiver sido especificado.</w:t>
      </w:r>
    </w:p>
    <w:p>
      <w:pPr>
        <w:pStyle w:val="ListParagraph"/>
        <w:numPr>
          <w:ilvl w:val="2"/>
          <w:numId w:val="13"/>
        </w:numPr>
        <w:tabs>
          <w:tab w:pos="1035" w:val="left" w:leader="none"/>
        </w:tabs>
        <w:spacing w:line="235" w:lineRule="auto" w:before="238" w:after="0"/>
        <w:ind w:left="329" w:right="486" w:firstLine="0"/>
        <w:jc w:val="left"/>
        <w:rPr>
          <w:b/>
          <w:sz w:val="24"/>
        </w:rPr>
      </w:pPr>
      <w:r>
        <w:rPr>
          <w:sz w:val="24"/>
        </w:rPr>
        <w:t>A</w:t>
      </w:r>
      <w:r>
        <w:rPr>
          <w:spacing w:val="-15"/>
          <w:sz w:val="24"/>
        </w:rPr>
        <w:t> </w:t>
      </w:r>
      <w:r>
        <w:rPr>
          <w:sz w:val="24"/>
        </w:rPr>
        <w:t>anualidade</w:t>
      </w:r>
      <w:r>
        <w:rPr>
          <w:spacing w:val="-2"/>
          <w:sz w:val="24"/>
        </w:rPr>
        <w:t> </w:t>
      </w:r>
      <w:r>
        <w:rPr>
          <w:sz w:val="24"/>
        </w:rPr>
        <w:t>dos</w:t>
      </w:r>
      <w:r>
        <w:rPr>
          <w:spacing w:val="-2"/>
          <w:sz w:val="24"/>
        </w:rPr>
        <w:t> </w:t>
      </w:r>
      <w:r>
        <w:rPr>
          <w:sz w:val="24"/>
        </w:rPr>
        <w:t>reajustes</w:t>
      </w:r>
      <w:r>
        <w:rPr>
          <w:spacing w:val="-2"/>
          <w:sz w:val="24"/>
        </w:rPr>
        <w:t> </w:t>
      </w:r>
      <w:r>
        <w:rPr>
          <w:sz w:val="24"/>
        </w:rPr>
        <w:t>será</w:t>
      </w:r>
      <w:r>
        <w:rPr>
          <w:spacing w:val="-2"/>
          <w:sz w:val="24"/>
        </w:rPr>
        <w:t> </w:t>
      </w:r>
      <w:r>
        <w:rPr>
          <w:sz w:val="24"/>
        </w:rPr>
        <w:t>contada</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fato</w:t>
      </w:r>
      <w:r>
        <w:rPr>
          <w:spacing w:val="-2"/>
          <w:sz w:val="24"/>
        </w:rPr>
        <w:t> </w:t>
      </w:r>
      <w:r>
        <w:rPr>
          <w:sz w:val="24"/>
        </w:rPr>
        <w:t>gerador</w:t>
      </w:r>
      <w:r>
        <w:rPr>
          <w:spacing w:val="-2"/>
          <w:sz w:val="24"/>
        </w:rPr>
        <w:t> </w:t>
      </w:r>
      <w:r>
        <w:rPr>
          <w:sz w:val="24"/>
        </w:rPr>
        <w:t>indicado</w:t>
      </w:r>
      <w:r>
        <w:rPr>
          <w:spacing w:val="-2"/>
          <w:sz w:val="24"/>
        </w:rPr>
        <w:t> </w:t>
      </w:r>
      <w:r>
        <w:rPr>
          <w:sz w:val="24"/>
        </w:rPr>
        <w:t>pelo</w:t>
      </w:r>
      <w:r>
        <w:rPr>
          <w:spacing w:val="-2"/>
          <w:sz w:val="24"/>
        </w:rPr>
        <w:t> </w:t>
      </w:r>
      <w:r>
        <w:rPr>
          <w:sz w:val="24"/>
        </w:rPr>
        <w:t>proponente</w:t>
      </w:r>
      <w:r>
        <w:rPr>
          <w:spacing w:val="-2"/>
          <w:sz w:val="24"/>
        </w:rPr>
        <w:t> </w:t>
      </w:r>
      <w:r>
        <w:rPr>
          <w:sz w:val="24"/>
        </w:rPr>
        <w:t>na</w:t>
      </w:r>
      <w:r>
        <w:rPr>
          <w:spacing w:val="-2"/>
          <w:sz w:val="24"/>
        </w:rPr>
        <w:t> </w:t>
      </w:r>
      <w:r>
        <w:rPr>
          <w:sz w:val="24"/>
        </w:rPr>
        <w:t>planilha</w:t>
      </w:r>
      <w:r>
        <w:rPr>
          <w:spacing w:val="-2"/>
          <w:sz w:val="24"/>
        </w:rPr>
        <w:t> </w:t>
      </w:r>
      <w:r>
        <w:rPr>
          <w:sz w:val="24"/>
        </w:rPr>
        <w:t>de</w:t>
      </w:r>
      <w:r>
        <w:rPr>
          <w:spacing w:val="-2"/>
          <w:sz w:val="24"/>
        </w:rPr>
        <w:t> </w:t>
      </w:r>
      <w:r>
        <w:rPr>
          <w:sz w:val="24"/>
        </w:rPr>
        <w:t>preços,</w:t>
      </w:r>
      <w:r>
        <w:rPr>
          <w:spacing w:val="-2"/>
          <w:sz w:val="24"/>
        </w:rPr>
        <w:t> </w:t>
      </w:r>
      <w:r>
        <w:rPr>
          <w:sz w:val="24"/>
        </w:rPr>
        <w:t>sendo</w:t>
      </w:r>
      <w:r>
        <w:rPr>
          <w:spacing w:val="-2"/>
          <w:sz w:val="24"/>
        </w:rPr>
        <w:t> </w:t>
      </w:r>
      <w:r>
        <w:rPr>
          <w:sz w:val="24"/>
        </w:rPr>
        <w:t>esta</w:t>
      </w:r>
      <w:r>
        <w:rPr>
          <w:spacing w:val="-2"/>
          <w:sz w:val="24"/>
        </w:rPr>
        <w:t> </w:t>
      </w:r>
      <w:r>
        <w:rPr>
          <w:sz w:val="24"/>
        </w:rPr>
        <w:t>relativa</w:t>
      </w:r>
      <w:r>
        <w:rPr>
          <w:spacing w:val="-2"/>
          <w:sz w:val="24"/>
        </w:rPr>
        <w:t> </w:t>
      </w:r>
      <w:r>
        <w:rPr>
          <w:sz w:val="24"/>
        </w:rPr>
        <w:t>ao último reajustamento da tarifa de transporte público.</w:t>
      </w:r>
    </w:p>
    <w:p>
      <w:pPr>
        <w:pStyle w:val="ListParagraph"/>
        <w:numPr>
          <w:ilvl w:val="2"/>
          <w:numId w:val="13"/>
        </w:numPr>
        <w:tabs>
          <w:tab w:pos="1049" w:val="left" w:leader="none"/>
        </w:tabs>
        <w:spacing w:line="240" w:lineRule="auto" w:before="235" w:after="0"/>
        <w:ind w:left="1049" w:right="0" w:hanging="720"/>
        <w:jc w:val="left"/>
        <w:rPr>
          <w:b/>
          <w:sz w:val="24"/>
        </w:rPr>
      </w:pPr>
      <w:r>
        <w:rPr>
          <w:sz w:val="24"/>
        </w:rPr>
        <w:t>Os efeitos financeiros do reajuste decorrente do reajustamento da tarifa de transporte público deverão vigorar a partir da data da sua </w:t>
      </w:r>
      <w:r>
        <w:rPr>
          <w:spacing w:val="-2"/>
          <w:sz w:val="24"/>
        </w:rPr>
        <w:t>concessão.</w:t>
      </w:r>
    </w:p>
    <w:p>
      <w:pPr>
        <w:pStyle w:val="ListParagraph"/>
        <w:numPr>
          <w:ilvl w:val="1"/>
          <w:numId w:val="13"/>
        </w:numPr>
        <w:tabs>
          <w:tab w:pos="869" w:val="left" w:leader="none"/>
        </w:tabs>
        <w:spacing w:line="235" w:lineRule="auto" w:before="239" w:after="0"/>
        <w:ind w:left="329" w:right="727" w:firstLine="0"/>
        <w:jc w:val="left"/>
        <w:rPr>
          <w:b/>
          <w:sz w:val="24"/>
        </w:rPr>
      </w:pPr>
      <w:r>
        <w:rPr>
          <w:sz w:val="24"/>
        </w:rPr>
        <w:t>Independentemente</w:t>
      </w:r>
      <w:r>
        <w:rPr>
          <w:spacing w:val="-2"/>
          <w:sz w:val="24"/>
        </w:rPr>
        <w:t> </w:t>
      </w:r>
      <w:r>
        <w:rPr>
          <w:sz w:val="24"/>
        </w:rPr>
        <w:t>do</w:t>
      </w:r>
      <w:r>
        <w:rPr>
          <w:spacing w:val="-2"/>
          <w:sz w:val="24"/>
        </w:rPr>
        <w:t> </w:t>
      </w:r>
      <w:r>
        <w:rPr>
          <w:sz w:val="24"/>
        </w:rPr>
        <w:t>prazo</w:t>
      </w:r>
      <w:r>
        <w:rPr>
          <w:spacing w:val="-2"/>
          <w:sz w:val="24"/>
        </w:rPr>
        <w:t> </w:t>
      </w:r>
      <w:r>
        <w:rPr>
          <w:sz w:val="24"/>
        </w:rPr>
        <w:t>de</w:t>
      </w:r>
      <w:r>
        <w:rPr>
          <w:spacing w:val="-2"/>
          <w:sz w:val="24"/>
        </w:rPr>
        <w:t> </w:t>
      </w:r>
      <w:r>
        <w:rPr>
          <w:sz w:val="24"/>
        </w:rPr>
        <w:t>duração,</w:t>
      </w:r>
      <w:r>
        <w:rPr>
          <w:spacing w:val="-2"/>
          <w:sz w:val="24"/>
        </w:rPr>
        <w:t> </w:t>
      </w:r>
      <w:r>
        <w:rPr>
          <w:sz w:val="24"/>
        </w:rPr>
        <w:t>o</w:t>
      </w:r>
      <w:r>
        <w:rPr>
          <w:spacing w:val="-2"/>
          <w:sz w:val="24"/>
        </w:rPr>
        <w:t> </w:t>
      </w:r>
      <w:r>
        <w:rPr>
          <w:sz w:val="24"/>
        </w:rPr>
        <w:t>contrato</w:t>
      </w:r>
      <w:r>
        <w:rPr>
          <w:spacing w:val="-2"/>
          <w:sz w:val="24"/>
        </w:rPr>
        <w:t> </w:t>
      </w:r>
      <w:r>
        <w:rPr>
          <w:sz w:val="24"/>
        </w:rPr>
        <w:t>deverá</w:t>
      </w:r>
      <w:r>
        <w:rPr>
          <w:spacing w:val="-2"/>
          <w:sz w:val="24"/>
        </w:rPr>
        <w:t> </w:t>
      </w:r>
      <w:r>
        <w:rPr>
          <w:sz w:val="24"/>
        </w:rPr>
        <w:t>conter</w:t>
      </w:r>
      <w:r>
        <w:rPr>
          <w:spacing w:val="-2"/>
          <w:sz w:val="24"/>
        </w:rPr>
        <w:t> </w:t>
      </w:r>
      <w:r>
        <w:rPr>
          <w:sz w:val="24"/>
        </w:rPr>
        <w:t>cláusula</w:t>
      </w:r>
      <w:r>
        <w:rPr>
          <w:spacing w:val="-2"/>
          <w:sz w:val="24"/>
        </w:rPr>
        <w:t> </w:t>
      </w:r>
      <w:r>
        <w:rPr>
          <w:sz w:val="24"/>
        </w:rPr>
        <w:t>que</w:t>
      </w:r>
      <w:r>
        <w:rPr>
          <w:spacing w:val="-2"/>
          <w:sz w:val="24"/>
        </w:rPr>
        <w:t> </w:t>
      </w:r>
      <w:r>
        <w:rPr>
          <w:sz w:val="24"/>
        </w:rPr>
        <w:t>estabeleça</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reajustamento</w:t>
      </w:r>
      <w:r>
        <w:rPr>
          <w:spacing w:val="-2"/>
          <w:sz w:val="24"/>
        </w:rPr>
        <w:t> </w:t>
      </w:r>
      <w:r>
        <w:rPr>
          <w:sz w:val="24"/>
        </w:rPr>
        <w:t>de</w:t>
      </w:r>
      <w:r>
        <w:rPr>
          <w:spacing w:val="-2"/>
          <w:sz w:val="24"/>
        </w:rPr>
        <w:t> </w:t>
      </w:r>
      <w:r>
        <w:rPr>
          <w:sz w:val="24"/>
        </w:rPr>
        <w:t>preço,</w:t>
      </w:r>
      <w:r>
        <w:rPr>
          <w:spacing w:val="-2"/>
          <w:sz w:val="24"/>
        </w:rPr>
        <w:t> </w:t>
      </w:r>
      <w:r>
        <w:rPr>
          <w:sz w:val="24"/>
        </w:rPr>
        <w:t>com</w:t>
      </w:r>
      <w:r>
        <w:rPr>
          <w:spacing w:val="-2"/>
          <w:sz w:val="24"/>
        </w:rPr>
        <w:t> </w:t>
      </w:r>
      <w:r>
        <w:rPr>
          <w:sz w:val="24"/>
        </w:rPr>
        <w:t>data-</w:t>
      </w:r>
      <w:r>
        <w:rPr>
          <w:sz w:val="24"/>
        </w:rPr>
        <w:t>base vinculada à data do orçamento estimado, e poderá ser estabelecido mais de um índice específico ou setorial, em conformidade com a realidade de mercado dos respectivos insumos, na forma do que dispõe o</w:t>
      </w:r>
      <w:r>
        <w:rPr>
          <w:spacing w:val="-10"/>
          <w:sz w:val="24"/>
        </w:rPr>
        <w:t> </w:t>
      </w:r>
      <w:r>
        <w:rPr>
          <w:sz w:val="24"/>
        </w:rPr>
        <w:t>Art. 92, § 3º da Lei 14.133/21 e os arts. 2º e 3º da Lei n.º 10.192, de 14.02.2001.</w:t>
      </w:r>
    </w:p>
    <w:p>
      <w:pPr>
        <w:pStyle w:val="BodyText"/>
        <w:ind w:left="0"/>
      </w:pPr>
    </w:p>
    <w:p>
      <w:pPr>
        <w:pStyle w:val="BodyText"/>
        <w:spacing w:before="222"/>
        <w:ind w:left="0"/>
      </w:pPr>
    </w:p>
    <w:p>
      <w:pPr>
        <w:pStyle w:val="Heading2"/>
        <w:numPr>
          <w:ilvl w:val="0"/>
          <w:numId w:val="13"/>
        </w:numPr>
        <w:tabs>
          <w:tab w:pos="689" w:val="left" w:leader="none"/>
        </w:tabs>
        <w:spacing w:line="240" w:lineRule="auto" w:before="0" w:after="0"/>
        <w:ind w:left="689" w:right="0" w:hanging="360"/>
        <w:jc w:val="left"/>
      </w:pPr>
      <w:r>
        <w:rPr/>
        <w:t>GARANTIA</w:t>
      </w:r>
      <w:r>
        <w:rPr>
          <w:spacing w:val="-16"/>
        </w:rPr>
        <w:t> </w:t>
      </w:r>
      <w:r>
        <w:rPr/>
        <w:t>DA</w:t>
      </w:r>
      <w:r>
        <w:rPr>
          <w:spacing w:val="-14"/>
        </w:rPr>
        <w:t> </w:t>
      </w:r>
      <w:r>
        <w:rPr>
          <w:spacing w:val="-2"/>
        </w:rPr>
        <w:t>EXECUÇÃO</w:t>
      </w:r>
    </w:p>
    <w:p>
      <w:pPr>
        <w:pStyle w:val="ListParagraph"/>
        <w:numPr>
          <w:ilvl w:val="1"/>
          <w:numId w:val="13"/>
        </w:numPr>
        <w:tabs>
          <w:tab w:pos="869" w:val="left" w:leader="none"/>
        </w:tabs>
        <w:spacing w:line="242" w:lineRule="auto" w:before="264" w:after="0"/>
        <w:ind w:left="329" w:right="328" w:firstLine="0"/>
        <w:jc w:val="both"/>
        <w:rPr>
          <w:b/>
          <w:sz w:val="24"/>
        </w:rPr>
      </w:pPr>
      <w:r>
        <w:rPr>
          <w:sz w:val="24"/>
        </w:rPr>
        <w:t>Exigir-se-á</w:t>
      </w:r>
      <w:r>
        <w:rPr>
          <w:spacing w:val="-3"/>
          <w:sz w:val="24"/>
        </w:rPr>
        <w:t> </w:t>
      </w:r>
      <w:r>
        <w:rPr>
          <w:sz w:val="24"/>
        </w:rPr>
        <w:t>do</w:t>
      </w:r>
      <w:r>
        <w:rPr>
          <w:spacing w:val="-3"/>
          <w:sz w:val="24"/>
        </w:rPr>
        <w:t> </w:t>
      </w:r>
      <w:r>
        <w:rPr>
          <w:sz w:val="24"/>
        </w:rPr>
        <w:t>licitante</w:t>
      </w:r>
      <w:r>
        <w:rPr>
          <w:spacing w:val="-3"/>
          <w:sz w:val="24"/>
        </w:rPr>
        <w:t> </w:t>
      </w:r>
      <w:r>
        <w:rPr>
          <w:sz w:val="24"/>
        </w:rPr>
        <w:t>vencedor,</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10</w:t>
      </w:r>
      <w:r>
        <w:rPr>
          <w:spacing w:val="-3"/>
          <w:sz w:val="24"/>
        </w:rPr>
        <w:t> </w:t>
      </w:r>
      <w:r>
        <w:rPr>
          <w:sz w:val="24"/>
        </w:rPr>
        <w:t>(dez)</w:t>
      </w:r>
      <w:r>
        <w:rPr>
          <w:spacing w:val="-3"/>
          <w:sz w:val="24"/>
        </w:rPr>
        <w:t> </w:t>
      </w:r>
      <w:r>
        <w:rPr>
          <w:sz w:val="24"/>
        </w:rPr>
        <w:t>dias</w:t>
      </w:r>
      <w:r>
        <w:rPr>
          <w:spacing w:val="-3"/>
          <w:sz w:val="24"/>
        </w:rPr>
        <w:t> </w:t>
      </w:r>
      <w:r>
        <w:rPr>
          <w:sz w:val="24"/>
        </w:rPr>
        <w:t>consecutivos,</w:t>
      </w:r>
      <w:r>
        <w:rPr>
          <w:spacing w:val="-3"/>
          <w:sz w:val="24"/>
        </w:rPr>
        <w:t> </w:t>
      </w:r>
      <w:r>
        <w:rPr>
          <w:sz w:val="24"/>
        </w:rPr>
        <w:t>contados</w:t>
      </w:r>
      <w:r>
        <w:rPr>
          <w:spacing w:val="-3"/>
          <w:sz w:val="24"/>
        </w:rPr>
        <w:t> </w:t>
      </w:r>
      <w:r>
        <w:rPr>
          <w:sz w:val="24"/>
        </w:rPr>
        <w:t>da</w:t>
      </w:r>
      <w:r>
        <w:rPr>
          <w:spacing w:val="-3"/>
          <w:sz w:val="24"/>
        </w:rPr>
        <w:t> </w:t>
      </w:r>
      <w:r>
        <w:rPr>
          <w:sz w:val="24"/>
        </w:rPr>
        <w:t>Ordem</w:t>
      </w:r>
      <w:r>
        <w:rPr>
          <w:spacing w:val="-3"/>
          <w:sz w:val="24"/>
        </w:rPr>
        <w:t> </w:t>
      </w:r>
      <w:r>
        <w:rPr>
          <w:sz w:val="24"/>
        </w:rPr>
        <w:t>de</w:t>
      </w:r>
      <w:r>
        <w:rPr>
          <w:spacing w:val="-3"/>
          <w:sz w:val="24"/>
        </w:rPr>
        <w:t> </w:t>
      </w:r>
      <w:r>
        <w:rPr>
          <w:sz w:val="24"/>
        </w:rPr>
        <w:t>Início</w:t>
      </w:r>
      <w:r>
        <w:rPr>
          <w:spacing w:val="-3"/>
          <w:sz w:val="24"/>
        </w:rPr>
        <w:t> </w:t>
      </w:r>
      <w:r>
        <w:rPr>
          <w:sz w:val="24"/>
        </w:rPr>
        <w:t>dos</w:t>
      </w:r>
      <w:r>
        <w:rPr>
          <w:spacing w:val="-3"/>
          <w:sz w:val="24"/>
        </w:rPr>
        <w:t> </w:t>
      </w:r>
      <w:r>
        <w:rPr>
          <w:sz w:val="24"/>
        </w:rPr>
        <w:t>Serviços,</w:t>
      </w:r>
      <w:r>
        <w:rPr>
          <w:spacing w:val="-3"/>
          <w:sz w:val="24"/>
        </w:rPr>
        <w:t> </w:t>
      </w:r>
      <w:r>
        <w:rPr>
          <w:sz w:val="24"/>
        </w:rPr>
        <w:t>uma</w:t>
      </w:r>
      <w:r>
        <w:rPr>
          <w:spacing w:val="-3"/>
          <w:sz w:val="24"/>
        </w:rPr>
        <w:t> </w:t>
      </w:r>
      <w:r>
        <w:rPr>
          <w:sz w:val="24"/>
        </w:rPr>
        <w:t>garantia,</w:t>
      </w:r>
      <w:r>
        <w:rPr>
          <w:spacing w:val="-3"/>
          <w:sz w:val="24"/>
        </w:rPr>
        <w:t> </w:t>
      </w:r>
      <w:r>
        <w:rPr>
          <w:sz w:val="24"/>
        </w:rPr>
        <w:t>a</w:t>
      </w:r>
      <w:r>
        <w:rPr>
          <w:spacing w:val="-3"/>
          <w:sz w:val="24"/>
        </w:rPr>
        <w:t> </w:t>
      </w:r>
      <w:r>
        <w:rPr>
          <w:sz w:val="24"/>
        </w:rPr>
        <w:t>ser prestada</w:t>
      </w:r>
      <w:r>
        <w:rPr>
          <w:spacing w:val="-2"/>
          <w:sz w:val="24"/>
        </w:rPr>
        <w:t> </w:t>
      </w:r>
      <w:r>
        <w:rPr>
          <w:sz w:val="24"/>
        </w:rPr>
        <w:t>em</w:t>
      </w:r>
      <w:r>
        <w:rPr>
          <w:spacing w:val="-2"/>
          <w:sz w:val="24"/>
        </w:rPr>
        <w:t> </w:t>
      </w:r>
      <w:r>
        <w:rPr>
          <w:sz w:val="24"/>
        </w:rPr>
        <w:t>qualquer</w:t>
      </w:r>
      <w:r>
        <w:rPr>
          <w:spacing w:val="-2"/>
          <w:sz w:val="24"/>
        </w:rPr>
        <w:t> </w:t>
      </w:r>
      <w:r>
        <w:rPr>
          <w:sz w:val="24"/>
        </w:rPr>
        <w:t>modalidade</w:t>
      </w:r>
      <w:r>
        <w:rPr>
          <w:spacing w:val="-2"/>
          <w:sz w:val="24"/>
        </w:rPr>
        <w:t> </w:t>
      </w:r>
      <w:r>
        <w:rPr>
          <w:sz w:val="24"/>
        </w:rPr>
        <w:t>prevista</w:t>
      </w:r>
      <w:r>
        <w:rPr>
          <w:spacing w:val="-2"/>
          <w:sz w:val="24"/>
        </w:rPr>
        <w:t> </w:t>
      </w:r>
      <w:r>
        <w:rPr>
          <w:sz w:val="24"/>
        </w:rPr>
        <w:t>pelo</w:t>
      </w:r>
      <w:r>
        <w:rPr>
          <w:spacing w:val="-2"/>
          <w:sz w:val="24"/>
        </w:rPr>
        <w:t> </w:t>
      </w:r>
      <w:r>
        <w:rPr>
          <w:sz w:val="24"/>
        </w:rPr>
        <w:t>§</w:t>
      </w:r>
      <w:r>
        <w:rPr>
          <w:spacing w:val="-2"/>
          <w:sz w:val="24"/>
        </w:rPr>
        <w:t> </w:t>
      </w:r>
      <w:r>
        <w:rPr>
          <w:sz w:val="24"/>
        </w:rPr>
        <w:t>1º,</w:t>
      </w:r>
      <w:r>
        <w:rPr>
          <w:spacing w:val="-15"/>
          <w:sz w:val="24"/>
        </w:rPr>
        <w:t> </w:t>
      </w:r>
      <w:r>
        <w:rPr>
          <w:sz w:val="24"/>
        </w:rPr>
        <w:t>Art.</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14.133/21,</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b/>
          <w:sz w:val="24"/>
        </w:rPr>
        <w:t>5%</w:t>
      </w:r>
      <w:r>
        <w:rPr>
          <w:b/>
          <w:spacing w:val="-2"/>
          <w:sz w:val="24"/>
        </w:rPr>
        <w:t> </w:t>
      </w:r>
      <w:r>
        <w:rPr>
          <w:sz w:val="24"/>
        </w:rPr>
        <w:t>(</w:t>
      </w:r>
      <w:r>
        <w:rPr>
          <w:b/>
          <w:sz w:val="24"/>
        </w:rPr>
        <w:t>cinco</w:t>
      </w:r>
      <w:r>
        <w:rPr>
          <w:b/>
          <w:spacing w:val="-2"/>
          <w:sz w:val="24"/>
        </w:rPr>
        <w:t> </w:t>
      </w:r>
      <w:r>
        <w:rPr>
          <w:b/>
          <w:sz w:val="24"/>
        </w:rPr>
        <w:t>por</w:t>
      </w:r>
      <w:r>
        <w:rPr>
          <w:b/>
          <w:spacing w:val="-7"/>
          <w:sz w:val="24"/>
        </w:rPr>
        <w:t> </w:t>
      </w:r>
      <w:r>
        <w:rPr>
          <w:b/>
          <w:sz w:val="24"/>
        </w:rPr>
        <w:t>cento</w:t>
      </w:r>
      <w:r>
        <w:rPr>
          <w:sz w:val="24"/>
        </w:rPr>
        <w:t>)</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ser</w:t>
      </w:r>
      <w:r>
        <w:rPr>
          <w:spacing w:val="-2"/>
          <w:sz w:val="24"/>
        </w:rPr>
        <w:t> </w:t>
      </w:r>
      <w:r>
        <w:rPr>
          <w:sz w:val="24"/>
        </w:rPr>
        <w:t>restituída após sua execução satisfatória.</w:t>
      </w:r>
    </w:p>
    <w:p>
      <w:pPr>
        <w:pStyle w:val="ListParagraph"/>
        <w:numPr>
          <w:ilvl w:val="1"/>
          <w:numId w:val="13"/>
        </w:numPr>
        <w:tabs>
          <w:tab w:pos="855" w:val="left" w:leader="none"/>
        </w:tabs>
        <w:spacing w:line="240" w:lineRule="auto" w:before="229" w:after="0"/>
        <w:ind w:left="855" w:right="0" w:hanging="526"/>
        <w:jc w:val="left"/>
        <w:rPr>
          <w:b/>
          <w:sz w:val="24"/>
        </w:rPr>
      </w:pPr>
      <w:r>
        <w:rPr>
          <w:sz w:val="24"/>
        </w:rPr>
        <w:t>A</w:t>
      </w:r>
      <w:r>
        <w:rPr>
          <w:spacing w:val="-14"/>
          <w:sz w:val="24"/>
        </w:rPr>
        <w:t> </w:t>
      </w:r>
      <w:r>
        <w:rPr>
          <w:sz w:val="24"/>
        </w:rPr>
        <w:t>garantia, qualquer que seja a modalidade apresentada pelo vencedor do certame, deverá contemplar a cobertura para os seguintes </w:t>
      </w:r>
      <w:r>
        <w:rPr>
          <w:spacing w:val="-2"/>
          <w:sz w:val="24"/>
        </w:rPr>
        <w:t>eventos:</w:t>
      </w:r>
    </w:p>
    <w:p>
      <w:pPr>
        <w:pStyle w:val="ListParagraph"/>
        <w:numPr>
          <w:ilvl w:val="2"/>
          <w:numId w:val="13"/>
        </w:numPr>
        <w:tabs>
          <w:tab w:pos="1049" w:val="left" w:leader="none"/>
        </w:tabs>
        <w:spacing w:line="240" w:lineRule="auto" w:before="249" w:after="0"/>
        <w:ind w:left="1049" w:right="0" w:hanging="720"/>
        <w:jc w:val="left"/>
        <w:rPr>
          <w:b/>
          <w:sz w:val="24"/>
        </w:rPr>
      </w:pPr>
      <w:r>
        <w:rPr>
          <w:sz w:val="24"/>
        </w:rPr>
        <w:t>Prejuízos advindos do não cumprimento do </w:t>
      </w:r>
      <w:r>
        <w:rPr>
          <w:spacing w:val="-2"/>
          <w:sz w:val="24"/>
        </w:rPr>
        <w:t>contrato.</w:t>
      </w:r>
    </w:p>
    <w:p>
      <w:pPr>
        <w:pStyle w:val="ListParagraph"/>
        <w:numPr>
          <w:ilvl w:val="2"/>
          <w:numId w:val="26"/>
        </w:numPr>
        <w:tabs>
          <w:tab w:pos="1049" w:val="left" w:leader="none"/>
        </w:tabs>
        <w:spacing w:line="240" w:lineRule="auto" w:before="234" w:after="0"/>
        <w:ind w:left="1049" w:right="0" w:hanging="720"/>
        <w:jc w:val="left"/>
        <w:rPr>
          <w:sz w:val="24"/>
        </w:rPr>
      </w:pPr>
      <w:r>
        <w:rPr>
          <w:sz w:val="24"/>
        </w:rPr>
        <w:t>Multas punitivas aplicadas pela fiscalização à </w:t>
      </w:r>
      <w:r>
        <w:rPr>
          <w:spacing w:val="-2"/>
          <w:sz w:val="24"/>
        </w:rPr>
        <w:t>CONTRATADA.</w:t>
      </w:r>
    </w:p>
    <w:p>
      <w:pPr>
        <w:pStyle w:val="ListParagraph"/>
        <w:numPr>
          <w:ilvl w:val="2"/>
          <w:numId w:val="26"/>
        </w:numPr>
        <w:tabs>
          <w:tab w:pos="1049" w:val="left" w:leader="none"/>
        </w:tabs>
        <w:spacing w:line="240" w:lineRule="auto" w:before="234" w:after="0"/>
        <w:ind w:left="1049" w:right="0" w:hanging="720"/>
        <w:jc w:val="left"/>
        <w:rPr>
          <w:sz w:val="24"/>
        </w:rPr>
      </w:pPr>
      <w:r>
        <w:rPr>
          <w:sz w:val="24"/>
        </w:rPr>
        <w:t>Prejuízos</w:t>
      </w:r>
      <w:r>
        <w:rPr>
          <w:spacing w:val="-6"/>
          <w:sz w:val="24"/>
        </w:rPr>
        <w:t> </w:t>
      </w:r>
      <w:r>
        <w:rPr>
          <w:sz w:val="24"/>
        </w:rPr>
        <w:t>diretos</w:t>
      </w:r>
      <w:r>
        <w:rPr>
          <w:spacing w:val="-3"/>
          <w:sz w:val="24"/>
        </w:rPr>
        <w:t> </w:t>
      </w:r>
      <w:r>
        <w:rPr>
          <w:sz w:val="24"/>
        </w:rPr>
        <w:t>causados</w:t>
      </w:r>
      <w:r>
        <w:rPr>
          <w:spacing w:val="-4"/>
          <w:sz w:val="24"/>
        </w:rPr>
        <w:t> </w:t>
      </w:r>
      <w:r>
        <w:rPr>
          <w:sz w:val="24"/>
        </w:rPr>
        <w:t>à</w:t>
      </w:r>
      <w:r>
        <w:rPr>
          <w:spacing w:val="-3"/>
          <w:sz w:val="24"/>
        </w:rPr>
        <w:t> </w:t>
      </w:r>
      <w:r>
        <w:rPr>
          <w:sz w:val="24"/>
        </w:rPr>
        <w:t>CONTRATANTE</w:t>
      </w:r>
      <w:r>
        <w:rPr>
          <w:spacing w:val="-3"/>
          <w:sz w:val="24"/>
        </w:rPr>
        <w:t> </w:t>
      </w:r>
      <w:r>
        <w:rPr>
          <w:sz w:val="24"/>
        </w:rPr>
        <w:t>decorrentes</w:t>
      </w:r>
      <w:r>
        <w:rPr>
          <w:spacing w:val="-4"/>
          <w:sz w:val="24"/>
        </w:rPr>
        <w:t> </w:t>
      </w:r>
      <w:r>
        <w:rPr>
          <w:sz w:val="24"/>
        </w:rPr>
        <w:t>de</w:t>
      </w:r>
      <w:r>
        <w:rPr>
          <w:spacing w:val="-3"/>
          <w:sz w:val="24"/>
        </w:rPr>
        <w:t> </w:t>
      </w:r>
      <w:r>
        <w:rPr>
          <w:sz w:val="24"/>
        </w:rPr>
        <w:t>culpa</w:t>
      </w:r>
      <w:r>
        <w:rPr>
          <w:spacing w:val="-3"/>
          <w:sz w:val="24"/>
        </w:rPr>
        <w:t> </w:t>
      </w:r>
      <w:r>
        <w:rPr>
          <w:sz w:val="24"/>
        </w:rPr>
        <w:t>ou</w:t>
      </w:r>
      <w:r>
        <w:rPr>
          <w:spacing w:val="-4"/>
          <w:sz w:val="24"/>
        </w:rPr>
        <w:t> </w:t>
      </w:r>
      <w:r>
        <w:rPr>
          <w:sz w:val="24"/>
        </w:rPr>
        <w:t>dolo</w:t>
      </w:r>
      <w:r>
        <w:rPr>
          <w:spacing w:val="-3"/>
          <w:sz w:val="24"/>
        </w:rPr>
        <w:t> </w:t>
      </w:r>
      <w:r>
        <w:rPr>
          <w:sz w:val="24"/>
        </w:rPr>
        <w:t>durante</w:t>
      </w:r>
      <w:r>
        <w:rPr>
          <w:spacing w:val="-3"/>
          <w:sz w:val="24"/>
        </w:rPr>
        <w:t> </w:t>
      </w:r>
      <w:r>
        <w:rPr>
          <w:sz w:val="24"/>
        </w:rPr>
        <w:t>a</w:t>
      </w:r>
      <w:r>
        <w:rPr>
          <w:spacing w:val="-4"/>
          <w:sz w:val="24"/>
        </w:rPr>
        <w:t> </w:t>
      </w:r>
      <w:r>
        <w:rPr>
          <w:sz w:val="24"/>
        </w:rPr>
        <w:t>execução</w:t>
      </w:r>
      <w:r>
        <w:rPr>
          <w:spacing w:val="-3"/>
          <w:sz w:val="24"/>
        </w:rPr>
        <w:t> </w:t>
      </w:r>
      <w:r>
        <w:rPr>
          <w:sz w:val="24"/>
        </w:rPr>
        <w:t>do</w:t>
      </w:r>
      <w:r>
        <w:rPr>
          <w:spacing w:val="-3"/>
          <w:sz w:val="24"/>
        </w:rPr>
        <w:t> </w:t>
      </w:r>
      <w:r>
        <w:rPr>
          <w:spacing w:val="-2"/>
          <w:sz w:val="24"/>
        </w:rPr>
        <w:t>contrato.</w:t>
      </w:r>
    </w:p>
    <w:p>
      <w:pPr>
        <w:pStyle w:val="ListParagraph"/>
        <w:numPr>
          <w:ilvl w:val="2"/>
          <w:numId w:val="26"/>
        </w:numPr>
        <w:tabs>
          <w:tab w:pos="1049" w:val="left" w:leader="none"/>
        </w:tabs>
        <w:spacing w:line="240" w:lineRule="auto" w:before="249" w:after="0"/>
        <w:ind w:left="1049" w:right="0" w:hanging="720"/>
        <w:jc w:val="left"/>
        <w:rPr>
          <w:sz w:val="24"/>
        </w:rPr>
      </w:pPr>
      <w:r>
        <w:rPr>
          <w:sz w:val="24"/>
        </w:rPr>
        <w:t>Obrigações previdenciárias e trabalhistas não honradas pela </w:t>
      </w:r>
      <w:r>
        <w:rPr>
          <w:spacing w:val="-2"/>
          <w:sz w:val="24"/>
        </w:rPr>
        <w:t>CONTRATADA.</w:t>
      </w:r>
    </w:p>
    <w:p>
      <w:pPr>
        <w:pStyle w:val="ListParagraph"/>
        <w:numPr>
          <w:ilvl w:val="1"/>
          <w:numId w:val="13"/>
        </w:numPr>
        <w:tabs>
          <w:tab w:pos="855" w:val="left" w:leader="none"/>
        </w:tabs>
        <w:spacing w:line="240" w:lineRule="auto" w:before="234" w:after="0"/>
        <w:ind w:left="855" w:right="0" w:hanging="526"/>
        <w:jc w:val="left"/>
        <w:rPr>
          <w:b/>
          <w:sz w:val="24"/>
        </w:rPr>
      </w:pPr>
      <w:r>
        <w:rPr>
          <w:sz w:val="24"/>
        </w:rPr>
        <w:t>A</w:t>
      </w:r>
      <w:r>
        <w:rPr>
          <w:spacing w:val="-14"/>
          <w:sz w:val="24"/>
        </w:rPr>
        <w:t> </w:t>
      </w:r>
      <w:r>
        <w:rPr>
          <w:sz w:val="24"/>
        </w:rPr>
        <w:t>garantia prestada não poderá se vincular a outras contratações, salvo após sua </w:t>
      </w:r>
      <w:r>
        <w:rPr>
          <w:spacing w:val="-2"/>
          <w:sz w:val="24"/>
        </w:rPr>
        <w:t>liberação.</w:t>
      </w:r>
    </w:p>
    <w:p>
      <w:pPr>
        <w:pStyle w:val="ListParagraph"/>
        <w:spacing w:after="0" w:line="240" w:lineRule="auto"/>
        <w:jc w:val="left"/>
        <w:rPr>
          <w:b/>
          <w:sz w:val="24"/>
        </w:rPr>
        <w:sectPr>
          <w:pgSz w:w="15840" w:h="24480"/>
          <w:pgMar w:top="480" w:bottom="280" w:left="360" w:right="360"/>
        </w:sectPr>
      </w:pPr>
    </w:p>
    <w:p>
      <w:pPr>
        <w:pStyle w:val="ListParagraph"/>
        <w:numPr>
          <w:ilvl w:val="1"/>
          <w:numId w:val="13"/>
        </w:numPr>
        <w:tabs>
          <w:tab w:pos="869" w:val="left" w:leader="none"/>
        </w:tabs>
        <w:spacing w:line="235" w:lineRule="auto" w:before="80" w:after="0"/>
        <w:ind w:left="329" w:right="412" w:firstLine="0"/>
        <w:jc w:val="left"/>
        <w:rPr>
          <w:b/>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seja</w:t>
      </w:r>
      <w:r>
        <w:rPr>
          <w:spacing w:val="-2"/>
          <w:sz w:val="24"/>
        </w:rPr>
        <w:t> </w:t>
      </w:r>
      <w:r>
        <w:rPr>
          <w:sz w:val="24"/>
        </w:rPr>
        <w:t>alterado,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art.</w:t>
      </w:r>
      <w:r>
        <w:rPr>
          <w:spacing w:val="-2"/>
          <w:sz w:val="24"/>
        </w:rPr>
        <w:t> </w:t>
      </w:r>
      <w:r>
        <w:rPr>
          <w:sz w:val="24"/>
        </w:rPr>
        <w:t>124</w:t>
      </w:r>
      <w:r>
        <w:rPr>
          <w:spacing w:val="-2"/>
          <w:sz w:val="24"/>
        </w:rPr>
        <w:t> </w:t>
      </w:r>
      <w:r>
        <w:rPr>
          <w:sz w:val="24"/>
        </w:rPr>
        <w:t>da</w:t>
      </w:r>
      <w:r>
        <w:rPr>
          <w:spacing w:val="-2"/>
          <w:sz w:val="24"/>
        </w:rPr>
        <w:t> </w:t>
      </w:r>
      <w:r>
        <w:rPr>
          <w:sz w:val="24"/>
        </w:rPr>
        <w:t>Lei</w:t>
      </w:r>
      <w:r>
        <w:rPr>
          <w:spacing w:val="-2"/>
          <w:sz w:val="24"/>
        </w:rPr>
        <w:t> </w:t>
      </w:r>
      <w:r>
        <w:rPr>
          <w:sz w:val="24"/>
        </w:rPr>
        <w:t>Federal</w:t>
      </w:r>
      <w:r>
        <w:rPr>
          <w:spacing w:val="-2"/>
          <w:sz w:val="24"/>
        </w:rPr>
        <w:t> </w:t>
      </w:r>
      <w:r>
        <w:rPr>
          <w:sz w:val="24"/>
        </w:rPr>
        <w:t>n.º</w:t>
      </w:r>
      <w:r>
        <w:rPr>
          <w:spacing w:val="-2"/>
          <w:sz w:val="24"/>
        </w:rPr>
        <w:t> </w:t>
      </w:r>
      <w:r>
        <w:rPr>
          <w:sz w:val="24"/>
        </w:rPr>
        <w:t>14.133/21,</w:t>
      </w:r>
      <w:r>
        <w:rPr>
          <w:spacing w:val="-2"/>
          <w:sz w:val="24"/>
        </w:rPr>
        <w:t> </w:t>
      </w:r>
      <w:r>
        <w:rPr>
          <w:sz w:val="24"/>
        </w:rPr>
        <w:t>a</w:t>
      </w:r>
      <w:r>
        <w:rPr>
          <w:spacing w:val="-2"/>
          <w:sz w:val="24"/>
        </w:rPr>
        <w:t> </w:t>
      </w:r>
      <w:r>
        <w:rPr>
          <w:sz w:val="24"/>
        </w:rPr>
        <w:t>garantia</w:t>
      </w:r>
      <w:r>
        <w:rPr>
          <w:spacing w:val="-2"/>
          <w:sz w:val="24"/>
        </w:rPr>
        <w:t> </w:t>
      </w:r>
      <w:r>
        <w:rPr>
          <w:sz w:val="24"/>
        </w:rPr>
        <w:t>deverá</w:t>
      </w:r>
      <w:r>
        <w:rPr>
          <w:spacing w:val="-2"/>
          <w:sz w:val="24"/>
        </w:rPr>
        <w:t> </w:t>
      </w:r>
      <w:r>
        <w:rPr>
          <w:sz w:val="24"/>
        </w:rPr>
        <w:t>ser</w:t>
      </w:r>
      <w:r>
        <w:rPr>
          <w:spacing w:val="-2"/>
          <w:sz w:val="24"/>
        </w:rPr>
        <w:t> </w:t>
      </w:r>
      <w:r>
        <w:rPr>
          <w:sz w:val="24"/>
        </w:rPr>
        <w:t>complementada,</w:t>
      </w:r>
      <w:r>
        <w:rPr>
          <w:spacing w:val="-2"/>
          <w:sz w:val="24"/>
        </w:rPr>
        <w:t> </w:t>
      </w:r>
      <w:r>
        <w:rPr>
          <w:sz w:val="24"/>
        </w:rPr>
        <w:t>no</w:t>
      </w:r>
      <w:r>
        <w:rPr>
          <w:spacing w:val="-2"/>
          <w:sz w:val="24"/>
        </w:rPr>
        <w:t> </w:t>
      </w:r>
      <w:r>
        <w:rPr>
          <w:sz w:val="24"/>
        </w:rPr>
        <w:t>prazo</w:t>
      </w:r>
      <w:r>
        <w:rPr>
          <w:spacing w:val="-2"/>
          <w:sz w:val="24"/>
        </w:rPr>
        <w:t> </w:t>
      </w:r>
      <w:r>
        <w:rPr>
          <w:sz w:val="24"/>
        </w:rPr>
        <w:t>de 72 (setenta e duas) horas, para que seja mantido o percentual de 5% (cinco por cento) do valor do Contrato.</w:t>
      </w:r>
    </w:p>
    <w:p>
      <w:pPr>
        <w:pStyle w:val="ListParagraph"/>
        <w:numPr>
          <w:ilvl w:val="1"/>
          <w:numId w:val="13"/>
        </w:numPr>
        <w:tabs>
          <w:tab w:pos="869" w:val="left" w:leader="none"/>
        </w:tabs>
        <w:spacing w:line="240" w:lineRule="auto" w:before="250" w:after="0"/>
        <w:ind w:left="329" w:right="471" w:firstLine="0"/>
        <w:jc w:val="left"/>
        <w:rPr>
          <w:b/>
          <w:sz w:val="24"/>
        </w:rPr>
      </w:pPr>
      <w:r>
        <w:rPr>
          <w:sz w:val="24"/>
        </w:rPr>
        <w:t>Caso a Contratada opte pela prestação de garantia sob a forma de seguro, o mesmo deverá prever sinistros, roubos, danos pessoais, danos materiais, responsabilidade civil e danos gerais, no valor de mercado dos equipamentos, mobiliário e instalações, tendo como beneficiário esta Instituição</w:t>
      </w:r>
      <w:r>
        <w:rPr>
          <w:spacing w:val="-2"/>
          <w:sz w:val="24"/>
        </w:rPr>
        <w:t> </w:t>
      </w:r>
      <w:r>
        <w:rPr>
          <w:sz w:val="24"/>
        </w:rPr>
        <w:t>de</w:t>
      </w:r>
      <w:r>
        <w:rPr>
          <w:spacing w:val="-2"/>
          <w:sz w:val="24"/>
        </w:rPr>
        <w:t> </w:t>
      </w:r>
      <w:r>
        <w:rPr>
          <w:sz w:val="24"/>
        </w:rPr>
        <w:t>Ensino</w:t>
      </w:r>
      <w:r>
        <w:rPr>
          <w:spacing w:val="-2"/>
          <w:sz w:val="24"/>
        </w:rPr>
        <w:t> </w:t>
      </w:r>
      <w:r>
        <w:rPr>
          <w:sz w:val="24"/>
        </w:rPr>
        <w:t>Superior</w:t>
      </w:r>
      <w:r>
        <w:rPr>
          <w:spacing w:val="-2"/>
          <w:sz w:val="24"/>
        </w:rPr>
        <w:t> </w:t>
      </w:r>
      <w:r>
        <w:rPr>
          <w:sz w:val="24"/>
        </w:rPr>
        <w:t>(UERJ).</w:t>
      </w:r>
      <w:r>
        <w:rPr>
          <w:spacing w:val="-2"/>
          <w:sz w:val="24"/>
        </w:rPr>
        <w:t> </w:t>
      </w:r>
      <w:r>
        <w:rPr>
          <w:sz w:val="24"/>
        </w:rPr>
        <w:t>O</w:t>
      </w:r>
      <w:r>
        <w:rPr>
          <w:spacing w:val="-2"/>
          <w:sz w:val="24"/>
        </w:rPr>
        <w:t> </w:t>
      </w:r>
      <w:r>
        <w:rPr>
          <w:sz w:val="24"/>
        </w:rPr>
        <w:t>mesmo</w:t>
      </w:r>
      <w:r>
        <w:rPr>
          <w:spacing w:val="-2"/>
          <w:sz w:val="24"/>
        </w:rPr>
        <w:t> </w:t>
      </w:r>
      <w:r>
        <w:rPr>
          <w:sz w:val="24"/>
        </w:rPr>
        <w:t>deverá</w:t>
      </w:r>
      <w:r>
        <w:rPr>
          <w:spacing w:val="-2"/>
          <w:sz w:val="24"/>
        </w:rPr>
        <w:t> </w:t>
      </w:r>
      <w:r>
        <w:rPr>
          <w:sz w:val="24"/>
        </w:rPr>
        <w:t>considerar</w:t>
      </w:r>
      <w:r>
        <w:rPr>
          <w:spacing w:val="-2"/>
          <w:sz w:val="24"/>
        </w:rPr>
        <w:t> </w:t>
      </w:r>
      <w:r>
        <w:rPr>
          <w:sz w:val="24"/>
        </w:rPr>
        <w:t>o</w:t>
      </w:r>
      <w:r>
        <w:rPr>
          <w:spacing w:val="-2"/>
          <w:sz w:val="24"/>
        </w:rPr>
        <w:t> </w:t>
      </w:r>
      <w:r>
        <w:rPr>
          <w:sz w:val="24"/>
        </w:rPr>
        <w:t>prazo</w:t>
      </w:r>
      <w:r>
        <w:rPr>
          <w:spacing w:val="-2"/>
          <w:sz w:val="24"/>
        </w:rPr>
        <w:t> </w:t>
      </w:r>
      <w:r>
        <w:rPr>
          <w:sz w:val="24"/>
        </w:rPr>
        <w:t>máximo</w:t>
      </w:r>
      <w:r>
        <w:rPr>
          <w:spacing w:val="-2"/>
          <w:sz w:val="24"/>
        </w:rPr>
        <w:t> </w:t>
      </w:r>
      <w:r>
        <w:rPr>
          <w:sz w:val="24"/>
        </w:rPr>
        <w:t>admissível</w:t>
      </w:r>
      <w:r>
        <w:rPr>
          <w:spacing w:val="-2"/>
          <w:sz w:val="24"/>
        </w:rPr>
        <w:t> </w:t>
      </w:r>
      <w:r>
        <w:rPr>
          <w:sz w:val="24"/>
        </w:rPr>
        <w:t>de</w:t>
      </w:r>
      <w:r>
        <w:rPr>
          <w:spacing w:val="-2"/>
          <w:sz w:val="24"/>
        </w:rPr>
        <w:t> </w:t>
      </w:r>
      <w:r>
        <w:rPr>
          <w:sz w:val="24"/>
        </w:rPr>
        <w:t>30</w:t>
      </w:r>
      <w:r>
        <w:rPr>
          <w:spacing w:val="-2"/>
          <w:sz w:val="24"/>
        </w:rPr>
        <w:t> </w:t>
      </w:r>
      <w:r>
        <w:rPr>
          <w:sz w:val="24"/>
        </w:rPr>
        <w:t>dias</w:t>
      </w:r>
      <w:r>
        <w:rPr>
          <w:spacing w:val="-2"/>
          <w:sz w:val="24"/>
        </w:rPr>
        <w:t> </w:t>
      </w:r>
      <w:r>
        <w:rPr>
          <w:sz w:val="24"/>
        </w:rPr>
        <w:t>consecutivos</w:t>
      </w:r>
      <w:r>
        <w:rPr>
          <w:spacing w:val="-2"/>
          <w:sz w:val="24"/>
        </w:rPr>
        <w:t> </w:t>
      </w:r>
      <w:r>
        <w:rPr>
          <w:sz w:val="24"/>
        </w:rPr>
        <w:t>para</w:t>
      </w:r>
      <w:r>
        <w:rPr>
          <w:spacing w:val="-2"/>
          <w:sz w:val="24"/>
        </w:rPr>
        <w:t> </w:t>
      </w:r>
      <w:r>
        <w:rPr>
          <w:sz w:val="24"/>
        </w:rPr>
        <w:t>o</w:t>
      </w:r>
      <w:r>
        <w:rPr>
          <w:spacing w:val="-2"/>
          <w:sz w:val="24"/>
        </w:rPr>
        <w:t> </w:t>
      </w:r>
      <w:r>
        <w:rPr>
          <w:sz w:val="24"/>
        </w:rPr>
        <w:t>pagamento</w:t>
      </w:r>
      <w:r>
        <w:rPr>
          <w:spacing w:val="-2"/>
          <w:sz w:val="24"/>
        </w:rPr>
        <w:t> </w:t>
      </w:r>
      <w:r>
        <w:rPr>
          <w:sz w:val="24"/>
        </w:rPr>
        <w:t>do</w:t>
      </w:r>
      <w:r>
        <w:rPr>
          <w:spacing w:val="-2"/>
          <w:sz w:val="24"/>
        </w:rPr>
        <w:t> </w:t>
      </w:r>
      <w:r>
        <w:rPr>
          <w:sz w:val="24"/>
        </w:rPr>
        <w:t>seguro após o evento.</w:t>
      </w:r>
    </w:p>
    <w:p>
      <w:pPr>
        <w:pStyle w:val="ListParagraph"/>
        <w:numPr>
          <w:ilvl w:val="1"/>
          <w:numId w:val="13"/>
        </w:numPr>
        <w:tabs>
          <w:tab w:pos="869" w:val="left" w:leader="none"/>
        </w:tabs>
        <w:spacing w:line="247" w:lineRule="auto" w:before="231" w:after="0"/>
        <w:ind w:left="329" w:right="1053" w:firstLine="0"/>
        <w:jc w:val="left"/>
        <w:rPr>
          <w:b/>
          <w:sz w:val="24"/>
        </w:rPr>
      </w:pPr>
      <w:r>
        <w:rPr>
          <w:sz w:val="24"/>
        </w:rPr>
        <w:t>A</w:t>
      </w:r>
      <w:r>
        <w:rPr>
          <w:spacing w:val="-15"/>
          <w:sz w:val="24"/>
        </w:rPr>
        <w:t> </w:t>
      </w:r>
      <w:r>
        <w:rPr>
          <w:sz w:val="24"/>
        </w:rPr>
        <w:t>garantia</w:t>
      </w:r>
      <w:r>
        <w:rPr>
          <w:spacing w:val="-3"/>
          <w:sz w:val="24"/>
        </w:rPr>
        <w:t> </w:t>
      </w:r>
      <w:r>
        <w:rPr>
          <w:sz w:val="24"/>
        </w:rPr>
        <w:t>prestada</w:t>
      </w:r>
      <w:r>
        <w:rPr>
          <w:spacing w:val="-2"/>
          <w:sz w:val="24"/>
        </w:rPr>
        <w:t> </w:t>
      </w:r>
      <w:r>
        <w:rPr>
          <w:sz w:val="24"/>
        </w:rPr>
        <w:t>pela</w:t>
      </w:r>
      <w:r>
        <w:rPr>
          <w:spacing w:val="-2"/>
          <w:sz w:val="24"/>
        </w:rPr>
        <w:t> </w:t>
      </w:r>
      <w:r>
        <w:rPr>
          <w:sz w:val="24"/>
        </w:rPr>
        <w:t>Contratada</w:t>
      </w:r>
      <w:r>
        <w:rPr>
          <w:spacing w:val="-2"/>
          <w:sz w:val="24"/>
        </w:rPr>
        <w:t> </w:t>
      </w:r>
      <w:r>
        <w:rPr>
          <w:sz w:val="24"/>
        </w:rPr>
        <w:t>será</w:t>
      </w:r>
      <w:r>
        <w:rPr>
          <w:spacing w:val="-2"/>
          <w:sz w:val="24"/>
        </w:rPr>
        <w:t> </w:t>
      </w:r>
      <w:r>
        <w:rPr>
          <w:sz w:val="24"/>
        </w:rPr>
        <w:t>liberada</w:t>
      </w:r>
      <w:r>
        <w:rPr>
          <w:spacing w:val="-2"/>
          <w:sz w:val="24"/>
        </w:rPr>
        <w:t> </w:t>
      </w:r>
      <w:r>
        <w:rPr>
          <w:sz w:val="24"/>
        </w:rPr>
        <w:t>ou</w:t>
      </w:r>
      <w:r>
        <w:rPr>
          <w:spacing w:val="-2"/>
          <w:sz w:val="24"/>
        </w:rPr>
        <w:t> </w:t>
      </w:r>
      <w:r>
        <w:rPr>
          <w:sz w:val="24"/>
        </w:rPr>
        <w:t>restituída</w:t>
      </w:r>
      <w:r>
        <w:rPr>
          <w:spacing w:val="-2"/>
          <w:sz w:val="24"/>
        </w:rPr>
        <w:t> </w:t>
      </w:r>
      <w:r>
        <w:rPr>
          <w:sz w:val="24"/>
        </w:rPr>
        <w:t>após</w:t>
      </w:r>
      <w:r>
        <w:rPr>
          <w:spacing w:val="-2"/>
          <w:sz w:val="24"/>
        </w:rPr>
        <w:t> </w:t>
      </w:r>
      <w:r>
        <w:rPr>
          <w:sz w:val="24"/>
        </w:rPr>
        <w:t>a</w:t>
      </w:r>
      <w:r>
        <w:rPr>
          <w:spacing w:val="-2"/>
          <w:sz w:val="24"/>
        </w:rPr>
        <w:t> </w:t>
      </w:r>
      <w:r>
        <w:rPr>
          <w:sz w:val="24"/>
        </w:rPr>
        <w:t>execução</w:t>
      </w:r>
      <w:r>
        <w:rPr>
          <w:spacing w:val="-2"/>
          <w:sz w:val="24"/>
        </w:rPr>
        <w:t> </w:t>
      </w:r>
      <w:r>
        <w:rPr>
          <w:sz w:val="24"/>
        </w:rPr>
        <w:t>satisfatória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quando</w:t>
      </w:r>
      <w:r>
        <w:rPr>
          <w:spacing w:val="-2"/>
          <w:sz w:val="24"/>
        </w:rPr>
        <w:t> </w:t>
      </w:r>
      <w:r>
        <w:rPr>
          <w:sz w:val="24"/>
        </w:rPr>
        <w:t>em</w:t>
      </w:r>
      <w:r>
        <w:rPr>
          <w:spacing w:val="-2"/>
          <w:sz w:val="24"/>
        </w:rPr>
        <w:t> </w:t>
      </w:r>
      <w:r>
        <w:rPr>
          <w:sz w:val="24"/>
        </w:rPr>
        <w:t>dinheiro,</w:t>
      </w:r>
      <w:r>
        <w:rPr>
          <w:spacing w:val="-2"/>
          <w:sz w:val="24"/>
        </w:rPr>
        <w:t> </w:t>
      </w:r>
      <w:r>
        <w:rPr>
          <w:sz w:val="24"/>
        </w:rPr>
        <w:t>atualizada </w:t>
      </w:r>
      <w:r>
        <w:rPr>
          <w:spacing w:val="-2"/>
          <w:sz w:val="24"/>
        </w:rPr>
        <w:t>monetariamente.</w:t>
      </w:r>
    </w:p>
    <w:p>
      <w:pPr>
        <w:pStyle w:val="ListParagraph"/>
        <w:numPr>
          <w:ilvl w:val="1"/>
          <w:numId w:val="13"/>
        </w:numPr>
        <w:tabs>
          <w:tab w:pos="869" w:val="left" w:leader="none"/>
        </w:tabs>
        <w:spacing w:line="247" w:lineRule="auto" w:before="226" w:after="0"/>
        <w:ind w:left="329" w:right="739" w:firstLine="0"/>
        <w:jc w:val="left"/>
        <w:rPr>
          <w:b/>
          <w:sz w:val="24"/>
        </w:rPr>
      </w:pPr>
      <w:r>
        <w:rPr>
          <w:sz w:val="24"/>
        </w:rPr>
        <w:t>Nos</w:t>
      </w:r>
      <w:r>
        <w:rPr>
          <w:spacing w:val="-2"/>
          <w:sz w:val="24"/>
        </w:rPr>
        <w:t> </w:t>
      </w:r>
      <w:r>
        <w:rPr>
          <w:sz w:val="24"/>
        </w:rPr>
        <w:t>casos</w:t>
      </w:r>
      <w:r>
        <w:rPr>
          <w:spacing w:val="-2"/>
          <w:sz w:val="24"/>
        </w:rPr>
        <w:t> </w:t>
      </w:r>
      <w:r>
        <w:rPr>
          <w:sz w:val="24"/>
        </w:rPr>
        <w:t>em</w:t>
      </w:r>
      <w:r>
        <w:rPr>
          <w:spacing w:val="-2"/>
          <w:sz w:val="24"/>
        </w:rPr>
        <w:t> </w:t>
      </w:r>
      <w:r>
        <w:rPr>
          <w:sz w:val="24"/>
        </w:rPr>
        <w:t>que</w:t>
      </w:r>
      <w:r>
        <w:rPr>
          <w:spacing w:val="-2"/>
          <w:sz w:val="24"/>
        </w:rPr>
        <w:t> </w:t>
      </w:r>
      <w:r>
        <w:rPr>
          <w:sz w:val="24"/>
        </w:rPr>
        <w:t>valores</w:t>
      </w:r>
      <w:r>
        <w:rPr>
          <w:spacing w:val="-2"/>
          <w:sz w:val="24"/>
        </w:rPr>
        <w:t> </w:t>
      </w:r>
      <w:r>
        <w:rPr>
          <w:sz w:val="24"/>
        </w:rPr>
        <w:t>de</w:t>
      </w:r>
      <w:r>
        <w:rPr>
          <w:spacing w:val="-2"/>
          <w:sz w:val="24"/>
        </w:rPr>
        <w:t> </w:t>
      </w:r>
      <w:r>
        <w:rPr>
          <w:sz w:val="24"/>
        </w:rPr>
        <w:t>multa</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descontados</w:t>
      </w:r>
      <w:r>
        <w:rPr>
          <w:spacing w:val="-2"/>
          <w:sz w:val="24"/>
        </w:rPr>
        <w:t> </w:t>
      </w:r>
      <w:r>
        <w:rPr>
          <w:sz w:val="24"/>
        </w:rPr>
        <w:t>da</w:t>
      </w:r>
      <w:r>
        <w:rPr>
          <w:spacing w:val="-2"/>
          <w:sz w:val="24"/>
        </w:rPr>
        <w:t> </w:t>
      </w:r>
      <w:r>
        <w:rPr>
          <w:sz w:val="24"/>
        </w:rPr>
        <w:t>garantia,</w:t>
      </w:r>
      <w:r>
        <w:rPr>
          <w:spacing w:val="-2"/>
          <w:sz w:val="24"/>
        </w:rPr>
        <w:t> </w:t>
      </w:r>
      <w:r>
        <w:rPr>
          <w:sz w:val="24"/>
        </w:rPr>
        <w:t>seu</w:t>
      </w:r>
      <w:r>
        <w:rPr>
          <w:spacing w:val="-2"/>
          <w:sz w:val="24"/>
        </w:rPr>
        <w:t> </w:t>
      </w:r>
      <w:r>
        <w:rPr>
          <w:sz w:val="24"/>
        </w:rPr>
        <w:t>valor</w:t>
      </w:r>
      <w:r>
        <w:rPr>
          <w:spacing w:val="-2"/>
          <w:sz w:val="24"/>
        </w:rPr>
        <w:t> </w:t>
      </w:r>
      <w:r>
        <w:rPr>
          <w:sz w:val="24"/>
        </w:rPr>
        <w:t>original</w:t>
      </w:r>
      <w:r>
        <w:rPr>
          <w:spacing w:val="-2"/>
          <w:sz w:val="24"/>
        </w:rPr>
        <w:t> </w:t>
      </w:r>
      <w:r>
        <w:rPr>
          <w:sz w:val="24"/>
        </w:rPr>
        <w:t>será</w:t>
      </w:r>
      <w:r>
        <w:rPr>
          <w:spacing w:val="-2"/>
          <w:sz w:val="24"/>
        </w:rPr>
        <w:t> </w:t>
      </w:r>
      <w:r>
        <w:rPr>
          <w:sz w:val="24"/>
        </w:rPr>
        <w:t>recomposto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72</w:t>
      </w:r>
      <w:r>
        <w:rPr>
          <w:spacing w:val="-2"/>
          <w:sz w:val="24"/>
        </w:rPr>
        <w:t> </w:t>
      </w:r>
      <w:r>
        <w:rPr>
          <w:sz w:val="24"/>
        </w:rPr>
        <w:t>(setenta</w:t>
      </w:r>
      <w:r>
        <w:rPr>
          <w:spacing w:val="-2"/>
          <w:sz w:val="24"/>
        </w:rPr>
        <w:t> </w:t>
      </w:r>
      <w:r>
        <w:rPr>
          <w:sz w:val="24"/>
        </w:rPr>
        <w:t>e</w:t>
      </w:r>
      <w:r>
        <w:rPr>
          <w:spacing w:val="-2"/>
          <w:sz w:val="24"/>
        </w:rPr>
        <w:t> </w:t>
      </w:r>
      <w:r>
        <w:rPr>
          <w:sz w:val="24"/>
        </w:rPr>
        <w:t>duas) horas, sob pena de rescisão administrativa do contrato.</w:t>
      </w:r>
    </w:p>
    <w:p>
      <w:pPr>
        <w:pStyle w:val="ListParagraph"/>
        <w:numPr>
          <w:ilvl w:val="1"/>
          <w:numId w:val="13"/>
        </w:numPr>
        <w:tabs>
          <w:tab w:pos="869" w:val="left" w:leader="none"/>
        </w:tabs>
        <w:spacing w:line="235" w:lineRule="auto" w:before="231" w:after="0"/>
        <w:ind w:left="329" w:right="891" w:firstLine="0"/>
        <w:jc w:val="left"/>
        <w:rPr>
          <w:b/>
          <w:sz w:val="24"/>
        </w:rPr>
      </w:pPr>
      <w:r>
        <w:rPr>
          <w:sz w:val="24"/>
        </w:rPr>
        <w:t>Fica</w:t>
      </w:r>
      <w:r>
        <w:rPr>
          <w:spacing w:val="-2"/>
          <w:sz w:val="24"/>
        </w:rPr>
        <w:t> </w:t>
      </w:r>
      <w:r>
        <w:rPr>
          <w:sz w:val="24"/>
        </w:rPr>
        <w:t>estabelecido</w:t>
      </w:r>
      <w:r>
        <w:rPr>
          <w:spacing w:val="-2"/>
          <w:sz w:val="24"/>
        </w:rPr>
        <w:t> </w:t>
      </w:r>
      <w:r>
        <w:rPr>
          <w:sz w:val="24"/>
        </w:rPr>
        <w:t>que</w:t>
      </w:r>
      <w:r>
        <w:rPr>
          <w:spacing w:val="-2"/>
          <w:sz w:val="24"/>
        </w:rPr>
        <w:t> </w:t>
      </w:r>
      <w:r>
        <w:rPr>
          <w:sz w:val="24"/>
        </w:rPr>
        <w:t>a</w:t>
      </w:r>
      <w:r>
        <w:rPr>
          <w:spacing w:val="-2"/>
          <w:sz w:val="24"/>
        </w:rPr>
        <w:t> </w:t>
      </w:r>
      <w:r>
        <w:rPr>
          <w:sz w:val="24"/>
        </w:rPr>
        <w:t>UERJ</w:t>
      </w:r>
      <w:r>
        <w:rPr>
          <w:spacing w:val="-2"/>
          <w:sz w:val="24"/>
        </w:rPr>
        <w:t> </w:t>
      </w:r>
      <w:r>
        <w:rPr>
          <w:sz w:val="24"/>
        </w:rPr>
        <w:t>colocará</w:t>
      </w:r>
      <w:r>
        <w:rPr>
          <w:spacing w:val="-2"/>
          <w:sz w:val="24"/>
        </w:rPr>
        <w:t> </w:t>
      </w:r>
      <w:r>
        <w:rPr>
          <w:sz w:val="24"/>
        </w:rPr>
        <w:t>à</w:t>
      </w:r>
      <w:r>
        <w:rPr>
          <w:spacing w:val="-2"/>
          <w:sz w:val="24"/>
        </w:rPr>
        <w:t> </w:t>
      </w:r>
      <w:r>
        <w:rPr>
          <w:sz w:val="24"/>
        </w:rPr>
        <w:t>disposição</w:t>
      </w:r>
      <w:r>
        <w:rPr>
          <w:spacing w:val="-2"/>
          <w:sz w:val="24"/>
        </w:rPr>
        <w:t> </w:t>
      </w:r>
      <w:r>
        <w:rPr>
          <w:sz w:val="24"/>
        </w:rPr>
        <w:t>da</w:t>
      </w:r>
      <w:r>
        <w:rPr>
          <w:spacing w:val="-2"/>
          <w:sz w:val="24"/>
        </w:rPr>
        <w:t> </w:t>
      </w:r>
      <w:r>
        <w:rPr>
          <w:sz w:val="24"/>
        </w:rPr>
        <w:t>Contratada</w:t>
      </w:r>
      <w:r>
        <w:rPr>
          <w:spacing w:val="-2"/>
          <w:sz w:val="24"/>
        </w:rPr>
        <w:t> </w:t>
      </w:r>
      <w:r>
        <w:rPr>
          <w:sz w:val="24"/>
        </w:rPr>
        <w:t>as</w:t>
      </w:r>
      <w:r>
        <w:rPr>
          <w:spacing w:val="-2"/>
          <w:sz w:val="24"/>
        </w:rPr>
        <w:t> </w:t>
      </w:r>
      <w:r>
        <w:rPr>
          <w:sz w:val="24"/>
        </w:rPr>
        <w:t>instalações,</w:t>
      </w:r>
      <w:r>
        <w:rPr>
          <w:spacing w:val="-2"/>
          <w:sz w:val="24"/>
        </w:rPr>
        <w:t> </w:t>
      </w:r>
      <w:r>
        <w:rPr>
          <w:sz w:val="24"/>
        </w:rPr>
        <w:t>equipamentos</w:t>
      </w:r>
      <w:r>
        <w:rPr>
          <w:spacing w:val="-2"/>
          <w:sz w:val="24"/>
        </w:rPr>
        <w:t> </w:t>
      </w:r>
      <w:r>
        <w:rPr>
          <w:sz w:val="24"/>
        </w:rPr>
        <w:t>e</w:t>
      </w:r>
      <w:r>
        <w:rPr>
          <w:spacing w:val="-2"/>
          <w:sz w:val="24"/>
        </w:rPr>
        <w:t> </w:t>
      </w:r>
      <w:r>
        <w:rPr>
          <w:sz w:val="24"/>
        </w:rPr>
        <w:t>utensílios</w:t>
      </w:r>
      <w:r>
        <w:rPr>
          <w:spacing w:val="-2"/>
          <w:sz w:val="24"/>
        </w:rPr>
        <w:t> </w:t>
      </w:r>
      <w:r>
        <w:rPr>
          <w:sz w:val="24"/>
        </w:rPr>
        <w:t>existentes</w:t>
      </w:r>
      <w:r>
        <w:rPr>
          <w:spacing w:val="-2"/>
          <w:sz w:val="24"/>
        </w:rPr>
        <w:t> </w:t>
      </w:r>
      <w:r>
        <w:rPr>
          <w:sz w:val="24"/>
        </w:rPr>
        <w:t>no</w:t>
      </w:r>
      <w:r>
        <w:rPr>
          <w:spacing w:val="-2"/>
          <w:sz w:val="24"/>
        </w:rPr>
        <w:t> </w:t>
      </w:r>
      <w:r>
        <w:rPr>
          <w:sz w:val="24"/>
        </w:rPr>
        <w:t>RU,</w:t>
      </w:r>
      <w:r>
        <w:rPr>
          <w:spacing w:val="-2"/>
          <w:sz w:val="24"/>
        </w:rPr>
        <w:t> </w:t>
      </w:r>
      <w:r>
        <w:rPr>
          <w:sz w:val="24"/>
        </w:rPr>
        <w:t>todos</w:t>
      </w:r>
      <w:r>
        <w:rPr>
          <w:spacing w:val="-2"/>
          <w:sz w:val="24"/>
        </w:rPr>
        <w:t> </w:t>
      </w:r>
      <w:r>
        <w:rPr>
          <w:sz w:val="24"/>
        </w:rPr>
        <w:t>de</w:t>
      </w:r>
      <w:r>
        <w:rPr>
          <w:spacing w:val="-2"/>
          <w:sz w:val="24"/>
        </w:rPr>
        <w:t> </w:t>
      </w:r>
      <w:r>
        <w:rPr>
          <w:sz w:val="24"/>
        </w:rPr>
        <w:t>sua propriedade, durante a execução dos serviços, ora ajustados, ficando a Contratada, na condição de fiel depositária.</w:t>
      </w:r>
    </w:p>
    <w:p>
      <w:pPr>
        <w:pStyle w:val="BodyText"/>
        <w:spacing w:before="274"/>
        <w:ind w:left="0"/>
      </w:pPr>
    </w:p>
    <w:p>
      <w:pPr>
        <w:pStyle w:val="Heading2"/>
        <w:numPr>
          <w:ilvl w:val="0"/>
          <w:numId w:val="13"/>
        </w:numPr>
        <w:tabs>
          <w:tab w:pos="689" w:val="left" w:leader="none"/>
        </w:tabs>
        <w:spacing w:line="240" w:lineRule="auto" w:before="0" w:after="0"/>
        <w:ind w:left="689" w:right="0" w:hanging="360"/>
        <w:jc w:val="left"/>
      </w:pPr>
      <w:r>
        <w:rPr>
          <w:spacing w:val="-2"/>
        </w:rPr>
        <w:t>PENALIDADES</w:t>
      </w:r>
    </w:p>
    <w:p>
      <w:pPr>
        <w:pStyle w:val="ListParagraph"/>
        <w:numPr>
          <w:ilvl w:val="1"/>
          <w:numId w:val="13"/>
        </w:numPr>
        <w:tabs>
          <w:tab w:pos="869" w:val="left" w:leader="none"/>
        </w:tabs>
        <w:spacing w:line="242" w:lineRule="auto" w:before="264" w:after="0"/>
        <w:ind w:left="329" w:right="1013" w:firstLine="0"/>
        <w:jc w:val="left"/>
        <w:rPr>
          <w:b/>
          <w:sz w:val="24"/>
        </w:rPr>
      </w:pPr>
      <w:r>
        <w:rPr>
          <w:sz w:val="24"/>
        </w:rPr>
        <w:t>O</w:t>
      </w:r>
      <w:r>
        <w:rPr>
          <w:spacing w:val="-2"/>
          <w:sz w:val="24"/>
        </w:rPr>
        <w:t> </w:t>
      </w:r>
      <w:r>
        <w:rPr>
          <w:sz w:val="24"/>
        </w:rPr>
        <w:t>licitante</w:t>
      </w:r>
      <w:r>
        <w:rPr>
          <w:spacing w:val="-2"/>
          <w:sz w:val="24"/>
        </w:rPr>
        <w:t> </w:t>
      </w:r>
      <w:r>
        <w:rPr>
          <w:sz w:val="24"/>
        </w:rPr>
        <w:t>que,</w:t>
      </w:r>
      <w:r>
        <w:rPr>
          <w:spacing w:val="-2"/>
          <w:sz w:val="24"/>
        </w:rPr>
        <w:t> </w:t>
      </w:r>
      <w:r>
        <w:rPr>
          <w:sz w:val="24"/>
        </w:rPr>
        <w:t>convocado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05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não</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deixar</w:t>
      </w:r>
      <w:r>
        <w:rPr>
          <w:spacing w:val="-2"/>
          <w:sz w:val="24"/>
        </w:rPr>
        <w:t> </w:t>
      </w:r>
      <w:r>
        <w:rPr>
          <w:sz w:val="24"/>
        </w:rPr>
        <w:t>de</w:t>
      </w:r>
      <w:r>
        <w:rPr>
          <w:spacing w:val="-2"/>
          <w:sz w:val="24"/>
        </w:rPr>
        <w:t> </w:t>
      </w:r>
      <w:r>
        <w:rPr>
          <w:sz w:val="24"/>
        </w:rPr>
        <w:t>entregar</w:t>
      </w:r>
      <w:r>
        <w:rPr>
          <w:spacing w:val="-2"/>
          <w:sz w:val="24"/>
        </w:rPr>
        <w:t> </w:t>
      </w:r>
      <w:r>
        <w:rPr>
          <w:sz w:val="24"/>
        </w:rPr>
        <w:t>ou</w:t>
      </w:r>
      <w:r>
        <w:rPr>
          <w:spacing w:val="-2"/>
          <w:sz w:val="24"/>
        </w:rPr>
        <w:t> </w:t>
      </w:r>
      <w:r>
        <w:rPr>
          <w:sz w:val="24"/>
        </w:rPr>
        <w:t>apresentar</w:t>
      </w:r>
      <w:r>
        <w:rPr>
          <w:spacing w:val="-2"/>
          <w:sz w:val="24"/>
        </w:rPr>
        <w:t> </w:t>
      </w:r>
      <w:r>
        <w:rPr>
          <w:sz w:val="24"/>
        </w:rPr>
        <w:t>documentação</w:t>
      </w:r>
      <w:r>
        <w:rPr>
          <w:spacing w:val="-2"/>
          <w:sz w:val="24"/>
        </w:rPr>
        <w:t> </w:t>
      </w:r>
      <w:r>
        <w:rPr>
          <w:sz w:val="24"/>
        </w:rPr>
        <w:t>falsa exigida para o certame, ensejar o retardamento da execução de seu objeto, não mantiver a proposta, falhar ou fraudar na execução do contrato, comportar-se de modo inidôneo ou cometer fraude fiscal, ficará, sem prejuízo das demais cominações legais, sujeito às seguintes sanções:</w:t>
      </w:r>
    </w:p>
    <w:p>
      <w:pPr>
        <w:pStyle w:val="BodyText"/>
        <w:spacing w:before="2"/>
        <w:ind w:left="0"/>
      </w:pPr>
    </w:p>
    <w:p>
      <w:pPr>
        <w:pStyle w:val="ListParagraph"/>
        <w:numPr>
          <w:ilvl w:val="0"/>
          <w:numId w:val="27"/>
        </w:numPr>
        <w:tabs>
          <w:tab w:pos="575" w:val="left" w:leader="none"/>
        </w:tabs>
        <w:spacing w:line="235" w:lineRule="auto" w:before="0" w:after="0"/>
        <w:ind w:left="329" w:right="938" w:firstLine="0"/>
        <w:jc w:val="left"/>
        <w:rPr>
          <w:sz w:val="24"/>
        </w:rPr>
      </w:pP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com</w:t>
      </w:r>
      <w:r>
        <w:rPr>
          <w:spacing w:val="-2"/>
          <w:sz w:val="24"/>
        </w:rPr>
        <w:t> </w:t>
      </w:r>
      <w:r>
        <w:rPr>
          <w:sz w:val="24"/>
        </w:rPr>
        <w:t>a</w:t>
      </w:r>
      <w:r>
        <w:rPr>
          <w:spacing w:val="-2"/>
          <w:sz w:val="24"/>
        </w:rPr>
        <w:t> </w:t>
      </w:r>
      <w:r>
        <w:rPr>
          <w:sz w:val="24"/>
        </w:rPr>
        <w:t>consequente</w:t>
      </w:r>
      <w:r>
        <w:rPr>
          <w:spacing w:val="-2"/>
          <w:sz w:val="24"/>
        </w:rPr>
        <w:t> </w:t>
      </w:r>
      <w:r>
        <w:rPr>
          <w:sz w:val="24"/>
        </w:rPr>
        <w:t>suspensão</w:t>
      </w:r>
      <w:r>
        <w:rPr>
          <w:spacing w:val="-2"/>
          <w:sz w:val="24"/>
        </w:rPr>
        <w:t> </w:t>
      </w:r>
      <w:r>
        <w:rPr>
          <w:sz w:val="24"/>
        </w:rPr>
        <w:t>de</w:t>
      </w:r>
      <w:r>
        <w:rPr>
          <w:spacing w:val="-2"/>
          <w:sz w:val="24"/>
        </w:rPr>
        <w:t> </w:t>
      </w:r>
      <w:r>
        <w:rPr>
          <w:sz w:val="24"/>
        </w:rPr>
        <w:t>seu</w:t>
      </w:r>
      <w:r>
        <w:rPr>
          <w:spacing w:val="-2"/>
          <w:sz w:val="24"/>
        </w:rPr>
        <w:t> </w:t>
      </w:r>
      <w:r>
        <w:rPr>
          <w:sz w:val="24"/>
        </w:rPr>
        <w:t>registro</w:t>
      </w:r>
      <w:r>
        <w:rPr>
          <w:spacing w:val="-2"/>
          <w:sz w:val="24"/>
        </w:rPr>
        <w:t> </w:t>
      </w:r>
      <w:r>
        <w:rPr>
          <w:sz w:val="24"/>
        </w:rPr>
        <w:t>no Cadastro de Fornecedores, pelo prazo de até 5 (cinco) anos;</w:t>
      </w:r>
    </w:p>
    <w:p>
      <w:pPr>
        <w:pStyle w:val="ListParagraph"/>
        <w:numPr>
          <w:ilvl w:val="0"/>
          <w:numId w:val="27"/>
        </w:numPr>
        <w:tabs>
          <w:tab w:pos="588" w:val="left" w:leader="none"/>
        </w:tabs>
        <w:spacing w:line="240" w:lineRule="auto" w:before="235" w:after="0"/>
        <w:ind w:left="588" w:right="0" w:hanging="259"/>
        <w:jc w:val="left"/>
        <w:rPr>
          <w:sz w:val="24"/>
        </w:rPr>
      </w:pPr>
      <w:r>
        <w:rPr>
          <w:sz w:val="24"/>
        </w:rPr>
        <w:t>Multas previstas em edital e no </w:t>
      </w:r>
      <w:r>
        <w:rPr>
          <w:spacing w:val="-2"/>
          <w:sz w:val="24"/>
        </w:rPr>
        <w:t>contrato.</w:t>
      </w:r>
    </w:p>
    <w:p>
      <w:pPr>
        <w:pStyle w:val="BodyText"/>
        <w:spacing w:before="3"/>
        <w:ind w:left="0"/>
      </w:pPr>
    </w:p>
    <w:p>
      <w:pPr>
        <w:pStyle w:val="ListParagraph"/>
        <w:numPr>
          <w:ilvl w:val="2"/>
          <w:numId w:val="13"/>
        </w:numPr>
        <w:tabs>
          <w:tab w:pos="1049" w:val="left" w:leader="none"/>
        </w:tabs>
        <w:spacing w:line="240" w:lineRule="auto" w:before="0" w:after="0"/>
        <w:ind w:left="1049" w:right="0" w:hanging="720"/>
        <w:jc w:val="left"/>
        <w:rPr>
          <w:b/>
          <w:sz w:val="24"/>
        </w:rPr>
      </w:pPr>
      <w:r>
        <w:rPr>
          <w:sz w:val="24"/>
        </w:rPr>
        <w:t>As</w:t>
      </w:r>
      <w:r>
        <w:rPr>
          <w:spacing w:val="-5"/>
          <w:sz w:val="24"/>
        </w:rPr>
        <w:t> </w:t>
      </w:r>
      <w:r>
        <w:rPr>
          <w:sz w:val="24"/>
        </w:rPr>
        <w:t>condutas</w:t>
      </w:r>
      <w:r>
        <w:rPr>
          <w:spacing w:val="-3"/>
          <w:sz w:val="24"/>
        </w:rPr>
        <w:t> </w:t>
      </w:r>
      <w:r>
        <w:rPr>
          <w:sz w:val="24"/>
        </w:rPr>
        <w:t>da</w:t>
      </w:r>
      <w:r>
        <w:rPr>
          <w:spacing w:val="-3"/>
          <w:sz w:val="24"/>
        </w:rPr>
        <w:t> </w:t>
      </w:r>
      <w:r>
        <w:rPr>
          <w:sz w:val="24"/>
        </w:rPr>
        <w:t>CONTRATADA,</w:t>
      </w:r>
      <w:r>
        <w:rPr>
          <w:spacing w:val="-4"/>
          <w:sz w:val="24"/>
        </w:rPr>
        <w:t> </w:t>
      </w:r>
      <w:r>
        <w:rPr>
          <w:sz w:val="24"/>
        </w:rPr>
        <w:t>verificadas</w:t>
      </w:r>
      <w:r>
        <w:rPr>
          <w:spacing w:val="-3"/>
          <w:sz w:val="24"/>
        </w:rPr>
        <w:t> </w:t>
      </w:r>
      <w:r>
        <w:rPr>
          <w:sz w:val="24"/>
        </w:rPr>
        <w:t>pela</w:t>
      </w:r>
      <w:r>
        <w:rPr>
          <w:spacing w:val="-15"/>
          <w:sz w:val="24"/>
        </w:rPr>
        <w:t> </w:t>
      </w:r>
      <w:r>
        <w:rPr>
          <w:sz w:val="24"/>
        </w:rPr>
        <w:t>Administração</w:t>
      </w:r>
      <w:r>
        <w:rPr>
          <w:spacing w:val="-3"/>
          <w:sz w:val="24"/>
        </w:rPr>
        <w:t> </w:t>
      </w:r>
      <w:r>
        <w:rPr>
          <w:sz w:val="24"/>
        </w:rPr>
        <w:t>Pública</w:t>
      </w:r>
      <w:r>
        <w:rPr>
          <w:spacing w:val="-3"/>
          <w:sz w:val="24"/>
        </w:rPr>
        <w:t> </w:t>
      </w:r>
      <w:r>
        <w:rPr>
          <w:sz w:val="24"/>
        </w:rPr>
        <w:t>contratante,</w:t>
      </w:r>
      <w:r>
        <w:rPr>
          <w:spacing w:val="-3"/>
          <w:sz w:val="24"/>
        </w:rPr>
        <w:t> </w:t>
      </w:r>
      <w:r>
        <w:rPr>
          <w:sz w:val="24"/>
        </w:rPr>
        <w:t>para</w:t>
      </w:r>
      <w:r>
        <w:rPr>
          <w:spacing w:val="-4"/>
          <w:sz w:val="24"/>
        </w:rPr>
        <w:t> </w:t>
      </w:r>
      <w:r>
        <w:rPr>
          <w:sz w:val="24"/>
        </w:rPr>
        <w:t>fins</w:t>
      </w:r>
      <w:r>
        <w:rPr>
          <w:spacing w:val="-3"/>
          <w:sz w:val="24"/>
        </w:rPr>
        <w:t> </w:t>
      </w:r>
      <w:r>
        <w:rPr>
          <w:sz w:val="24"/>
        </w:rPr>
        <w:t>deste</w:t>
      </w:r>
      <w:r>
        <w:rPr>
          <w:spacing w:val="-3"/>
          <w:sz w:val="24"/>
        </w:rPr>
        <w:t> </w:t>
      </w:r>
      <w:r>
        <w:rPr>
          <w:sz w:val="24"/>
        </w:rPr>
        <w:t>ITEM</w:t>
      </w:r>
      <w:r>
        <w:rPr>
          <w:spacing w:val="-3"/>
          <w:sz w:val="24"/>
        </w:rPr>
        <w:t> </w:t>
      </w:r>
      <w:r>
        <w:rPr>
          <w:sz w:val="24"/>
        </w:rPr>
        <w:t>são</w:t>
      </w:r>
      <w:r>
        <w:rPr>
          <w:spacing w:val="-3"/>
          <w:sz w:val="24"/>
        </w:rPr>
        <w:t> </w:t>
      </w:r>
      <w:r>
        <w:rPr>
          <w:sz w:val="24"/>
        </w:rPr>
        <w:t>assim</w:t>
      </w:r>
      <w:r>
        <w:rPr>
          <w:spacing w:val="-3"/>
          <w:sz w:val="24"/>
        </w:rPr>
        <w:t> </w:t>
      </w:r>
      <w:r>
        <w:rPr>
          <w:spacing w:val="-2"/>
          <w:sz w:val="24"/>
        </w:rPr>
        <w:t>consideradas:</w:t>
      </w:r>
    </w:p>
    <w:p>
      <w:pPr>
        <w:pStyle w:val="ListParagraph"/>
        <w:numPr>
          <w:ilvl w:val="0"/>
          <w:numId w:val="28"/>
        </w:numPr>
        <w:tabs>
          <w:tab w:pos="575" w:val="left" w:leader="none"/>
        </w:tabs>
        <w:spacing w:line="242" w:lineRule="auto" w:before="264" w:after="0"/>
        <w:ind w:left="329" w:right="520" w:firstLine="0"/>
        <w:jc w:val="left"/>
        <w:rPr>
          <w:sz w:val="24"/>
        </w:rPr>
      </w:pPr>
      <w:r>
        <w:rPr>
          <w:sz w:val="24"/>
        </w:rPr>
        <w:t>Retardar</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qualquer</w:t>
      </w:r>
      <w:r>
        <w:rPr>
          <w:spacing w:val="-2"/>
          <w:sz w:val="24"/>
        </w:rPr>
        <w:t> </w:t>
      </w:r>
      <w:r>
        <w:rPr>
          <w:sz w:val="24"/>
        </w:rPr>
        <w:t>ação</w:t>
      </w:r>
      <w:r>
        <w:rPr>
          <w:spacing w:val="-2"/>
          <w:sz w:val="24"/>
        </w:rPr>
        <w:t> </w:t>
      </w:r>
      <w:r>
        <w:rPr>
          <w:sz w:val="24"/>
        </w:rPr>
        <w:t>ou</w:t>
      </w:r>
      <w:r>
        <w:rPr>
          <w:spacing w:val="-2"/>
          <w:sz w:val="24"/>
        </w:rPr>
        <w:t> </w:t>
      </w:r>
      <w:r>
        <w:rPr>
          <w:sz w:val="24"/>
        </w:rPr>
        <w:t>omissão</w:t>
      </w:r>
      <w:r>
        <w:rPr>
          <w:spacing w:val="-2"/>
          <w:sz w:val="24"/>
        </w:rPr>
        <w:t> </w:t>
      </w:r>
      <w:r>
        <w:rPr>
          <w:sz w:val="24"/>
        </w:rPr>
        <w:t>do</w:t>
      </w:r>
      <w:r>
        <w:rPr>
          <w:spacing w:val="-2"/>
          <w:sz w:val="24"/>
        </w:rPr>
        <w:t> </w:t>
      </w:r>
      <w:r>
        <w:rPr>
          <w:sz w:val="24"/>
        </w:rPr>
        <w:t>licitante</w:t>
      </w:r>
      <w:r>
        <w:rPr>
          <w:spacing w:val="-2"/>
          <w:sz w:val="24"/>
        </w:rPr>
        <w:t> </w:t>
      </w:r>
      <w:r>
        <w:rPr>
          <w:sz w:val="24"/>
        </w:rPr>
        <w:t>que</w:t>
      </w:r>
      <w:r>
        <w:rPr>
          <w:spacing w:val="-2"/>
          <w:sz w:val="24"/>
        </w:rPr>
        <w:t> </w:t>
      </w:r>
      <w:r>
        <w:rPr>
          <w:sz w:val="24"/>
        </w:rPr>
        <w:t>prejudique</w:t>
      </w:r>
      <w:r>
        <w:rPr>
          <w:spacing w:val="-2"/>
          <w:sz w:val="24"/>
        </w:rPr>
        <w:t> </w:t>
      </w:r>
      <w:r>
        <w:rPr>
          <w:sz w:val="24"/>
        </w:rPr>
        <w:t>o</w:t>
      </w:r>
      <w:r>
        <w:rPr>
          <w:spacing w:val="-2"/>
          <w:sz w:val="24"/>
        </w:rPr>
        <w:t> </w:t>
      </w:r>
      <w:r>
        <w:rPr>
          <w:sz w:val="24"/>
        </w:rPr>
        <w:t>bom</w:t>
      </w:r>
      <w:r>
        <w:rPr>
          <w:spacing w:val="-2"/>
          <w:sz w:val="24"/>
        </w:rPr>
        <w:t> </w:t>
      </w:r>
      <w:r>
        <w:rPr>
          <w:sz w:val="24"/>
        </w:rPr>
        <w:t>andamento</w:t>
      </w:r>
      <w:r>
        <w:rPr>
          <w:spacing w:val="-2"/>
          <w:sz w:val="24"/>
        </w:rPr>
        <w:t> </w:t>
      </w:r>
      <w:r>
        <w:rPr>
          <w:sz w:val="24"/>
        </w:rPr>
        <w:t>da</w:t>
      </w:r>
      <w:r>
        <w:rPr>
          <w:spacing w:val="-2"/>
          <w:sz w:val="24"/>
        </w:rPr>
        <w:t> </w:t>
      </w:r>
      <w:r>
        <w:rPr>
          <w:sz w:val="24"/>
        </w:rPr>
        <w:t>licitação,</w:t>
      </w:r>
      <w:r>
        <w:rPr>
          <w:spacing w:val="-2"/>
          <w:sz w:val="24"/>
        </w:rPr>
        <w:t> </w:t>
      </w:r>
      <w:r>
        <w:rPr>
          <w:sz w:val="24"/>
        </w:rPr>
        <w:t>inclusive</w:t>
      </w:r>
      <w:r>
        <w:rPr>
          <w:spacing w:val="-2"/>
          <w:sz w:val="24"/>
        </w:rPr>
        <w:t> </w:t>
      </w:r>
      <w:r>
        <w:rPr>
          <w:sz w:val="24"/>
        </w:rPr>
        <w:t>deixar</w:t>
      </w:r>
      <w:r>
        <w:rPr>
          <w:spacing w:val="-2"/>
          <w:sz w:val="24"/>
        </w:rPr>
        <w:t> </w:t>
      </w:r>
      <w:r>
        <w:rPr>
          <w:sz w:val="24"/>
        </w:rPr>
        <w:t>de</w:t>
      </w:r>
      <w:r>
        <w:rPr>
          <w:spacing w:val="-2"/>
          <w:sz w:val="24"/>
        </w:rPr>
        <w:t> </w:t>
      </w:r>
      <w:r>
        <w:rPr>
          <w:sz w:val="24"/>
        </w:rPr>
        <w:t>entregar</w:t>
      </w:r>
      <w:r>
        <w:rPr>
          <w:spacing w:val="-2"/>
          <w:sz w:val="24"/>
        </w:rPr>
        <w:t> </w:t>
      </w:r>
      <w:r>
        <w:rPr>
          <w:sz w:val="24"/>
        </w:rPr>
        <w:t>a amostra no prazo assinalado no Edital, que evidencie tentativa de indução a erro no julgamento, ou que atrase a assinatura do contrato ou da ata de registro de preços;</w:t>
      </w:r>
    </w:p>
    <w:p>
      <w:pPr>
        <w:pStyle w:val="ListParagraph"/>
        <w:numPr>
          <w:ilvl w:val="0"/>
          <w:numId w:val="28"/>
        </w:numPr>
        <w:tabs>
          <w:tab w:pos="588" w:val="left" w:leader="none"/>
        </w:tabs>
        <w:spacing w:line="242" w:lineRule="auto" w:before="229" w:after="0"/>
        <w:ind w:left="329" w:right="454" w:firstLine="0"/>
        <w:jc w:val="left"/>
        <w:rPr>
          <w:sz w:val="24"/>
        </w:rPr>
      </w:pPr>
      <w:r>
        <w:rPr>
          <w:sz w:val="24"/>
        </w:rPr>
        <w:t>Não manter a proposta, a ausência de seu envio, bem como a recusa do envio de seu detalhamento, quando exigível, ou ainda o pedido, pelo licitante,</w:t>
      </w:r>
      <w:r>
        <w:rPr>
          <w:spacing w:val="-2"/>
          <w:sz w:val="24"/>
        </w:rPr>
        <w:t> </w:t>
      </w:r>
      <w:r>
        <w:rPr>
          <w:sz w:val="24"/>
        </w:rPr>
        <w:t>da</w:t>
      </w:r>
      <w:r>
        <w:rPr>
          <w:spacing w:val="-2"/>
          <w:sz w:val="24"/>
        </w:rPr>
        <w:t> </w:t>
      </w:r>
      <w:r>
        <w:rPr>
          <w:sz w:val="24"/>
        </w:rPr>
        <w:t>desclassificação</w:t>
      </w:r>
      <w:r>
        <w:rPr>
          <w:spacing w:val="-2"/>
          <w:sz w:val="24"/>
        </w:rPr>
        <w:t> </w:t>
      </w:r>
      <w:r>
        <w:rPr>
          <w:sz w:val="24"/>
        </w:rPr>
        <w:t>de</w:t>
      </w:r>
      <w:r>
        <w:rPr>
          <w:spacing w:val="-2"/>
          <w:sz w:val="24"/>
        </w:rPr>
        <w:t> </w:t>
      </w:r>
      <w:r>
        <w:rPr>
          <w:sz w:val="24"/>
        </w:rPr>
        <w:t>sua</w:t>
      </w:r>
      <w:r>
        <w:rPr>
          <w:spacing w:val="-2"/>
          <w:sz w:val="24"/>
        </w:rPr>
        <w:t> </w:t>
      </w:r>
      <w:r>
        <w:rPr>
          <w:sz w:val="24"/>
        </w:rPr>
        <w:t>proposta,</w:t>
      </w:r>
      <w:r>
        <w:rPr>
          <w:spacing w:val="-2"/>
          <w:sz w:val="24"/>
        </w:rPr>
        <w:t> </w:t>
      </w:r>
      <w:r>
        <w:rPr>
          <w:sz w:val="24"/>
        </w:rPr>
        <w:t>quando</w:t>
      </w:r>
      <w:r>
        <w:rPr>
          <w:spacing w:val="-2"/>
          <w:sz w:val="24"/>
        </w:rPr>
        <w:t> </w:t>
      </w: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competitiva,</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esteja</w:t>
      </w:r>
      <w:r>
        <w:rPr>
          <w:spacing w:val="-2"/>
          <w:sz w:val="24"/>
        </w:rPr>
        <w:t> </w:t>
      </w:r>
      <w:r>
        <w:rPr>
          <w:sz w:val="24"/>
        </w:rPr>
        <w:t>fundamentada</w:t>
      </w:r>
      <w:r>
        <w:rPr>
          <w:spacing w:val="-2"/>
          <w:sz w:val="24"/>
        </w:rPr>
        <w:t> </w:t>
      </w:r>
      <w:r>
        <w:rPr>
          <w:sz w:val="24"/>
        </w:rPr>
        <w:t>na</w:t>
      </w:r>
      <w:r>
        <w:rPr>
          <w:spacing w:val="-2"/>
          <w:sz w:val="24"/>
        </w:rPr>
        <w:t> </w:t>
      </w:r>
      <w:r>
        <w:rPr>
          <w:sz w:val="24"/>
        </w:rPr>
        <w:t>demonstração</w:t>
      </w:r>
      <w:r>
        <w:rPr>
          <w:spacing w:val="-2"/>
          <w:sz w:val="24"/>
        </w:rPr>
        <w:t> </w:t>
      </w:r>
      <w:r>
        <w:rPr>
          <w:sz w:val="24"/>
        </w:rPr>
        <w:t>de</w:t>
      </w:r>
      <w:r>
        <w:rPr>
          <w:spacing w:val="-2"/>
          <w:sz w:val="24"/>
        </w:rPr>
        <w:t> </w:t>
      </w:r>
      <w:r>
        <w:rPr>
          <w:sz w:val="24"/>
        </w:rPr>
        <w:t>vício</w:t>
      </w:r>
      <w:r>
        <w:rPr>
          <w:spacing w:val="-2"/>
          <w:sz w:val="24"/>
        </w:rPr>
        <w:t> </w:t>
      </w:r>
      <w:r>
        <w:rPr>
          <w:sz w:val="24"/>
        </w:rPr>
        <w:t>ou falha na sua elaboração, que evidencie a impossibilidade de seu cumprimento;</w:t>
      </w:r>
    </w:p>
    <w:p>
      <w:pPr>
        <w:pStyle w:val="ListParagraph"/>
        <w:numPr>
          <w:ilvl w:val="0"/>
          <w:numId w:val="28"/>
        </w:numPr>
        <w:tabs>
          <w:tab w:pos="575" w:val="left" w:leader="none"/>
        </w:tabs>
        <w:spacing w:line="240" w:lineRule="auto" w:before="243" w:after="0"/>
        <w:ind w:left="575" w:right="0" w:hanging="246"/>
        <w:jc w:val="left"/>
        <w:rPr>
          <w:sz w:val="24"/>
        </w:rPr>
      </w:pPr>
      <w:r>
        <w:rPr>
          <w:sz w:val="24"/>
        </w:rPr>
        <w:t>Falhar na execução contratual, o inadimplemento grave ou inescusável de obrigação assumida pelo </w:t>
      </w:r>
      <w:r>
        <w:rPr>
          <w:spacing w:val="-2"/>
          <w:sz w:val="24"/>
        </w:rPr>
        <w:t>contratado;</w:t>
      </w:r>
    </w:p>
    <w:p>
      <w:pPr>
        <w:pStyle w:val="ListParagraph"/>
        <w:numPr>
          <w:ilvl w:val="0"/>
          <w:numId w:val="28"/>
        </w:numPr>
        <w:tabs>
          <w:tab w:pos="588" w:val="left" w:leader="none"/>
        </w:tabs>
        <w:spacing w:line="235" w:lineRule="auto" w:before="239" w:after="0"/>
        <w:ind w:left="329" w:right="327" w:firstLine="0"/>
        <w:jc w:val="left"/>
        <w:rPr>
          <w:sz w:val="24"/>
        </w:rPr>
      </w:pPr>
      <w:r>
        <w:rPr>
          <w:sz w:val="24"/>
        </w:rPr>
        <w:t>Fraudar</w:t>
      </w:r>
      <w:r>
        <w:rPr>
          <w:spacing w:val="-2"/>
          <w:sz w:val="24"/>
        </w:rPr>
        <w:t> </w:t>
      </w:r>
      <w:r>
        <w:rPr>
          <w:sz w:val="24"/>
        </w:rPr>
        <w:t>na</w:t>
      </w:r>
      <w:r>
        <w:rPr>
          <w:spacing w:val="-2"/>
          <w:sz w:val="24"/>
        </w:rPr>
        <w:t> </w:t>
      </w:r>
      <w:r>
        <w:rPr>
          <w:sz w:val="24"/>
        </w:rPr>
        <w:t>execução</w:t>
      </w:r>
      <w:r>
        <w:rPr>
          <w:spacing w:val="-2"/>
          <w:sz w:val="24"/>
        </w:rPr>
        <w:t> </w:t>
      </w:r>
      <w:r>
        <w:rPr>
          <w:sz w:val="24"/>
        </w:rPr>
        <w:t>contratual,</w:t>
      </w:r>
      <w:r>
        <w:rPr>
          <w:spacing w:val="-2"/>
          <w:sz w:val="24"/>
        </w:rPr>
        <w:t> </w:t>
      </w:r>
      <w:r>
        <w:rPr>
          <w:sz w:val="24"/>
        </w:rPr>
        <w:t>a</w:t>
      </w:r>
      <w:r>
        <w:rPr>
          <w:spacing w:val="-2"/>
          <w:sz w:val="24"/>
        </w:rPr>
        <w:t> </w:t>
      </w:r>
      <w:r>
        <w:rPr>
          <w:sz w:val="24"/>
        </w:rPr>
        <w:t>prática</w:t>
      </w:r>
      <w:r>
        <w:rPr>
          <w:spacing w:val="-2"/>
          <w:sz w:val="24"/>
        </w:rPr>
        <w:t> </w:t>
      </w:r>
      <w:r>
        <w:rPr>
          <w:sz w:val="24"/>
        </w:rPr>
        <w:t>de</w:t>
      </w:r>
      <w:r>
        <w:rPr>
          <w:spacing w:val="-2"/>
          <w:sz w:val="24"/>
        </w:rPr>
        <w:t> </w:t>
      </w:r>
      <w:r>
        <w:rPr>
          <w:sz w:val="24"/>
        </w:rPr>
        <w:t>qualquer</w:t>
      </w:r>
      <w:r>
        <w:rPr>
          <w:spacing w:val="-2"/>
          <w:sz w:val="24"/>
        </w:rPr>
        <w:t> </w:t>
      </w:r>
      <w:r>
        <w:rPr>
          <w:sz w:val="24"/>
        </w:rPr>
        <w:t>ato</w:t>
      </w:r>
      <w:r>
        <w:rPr>
          <w:spacing w:val="-2"/>
          <w:sz w:val="24"/>
        </w:rPr>
        <w:t> </w:t>
      </w:r>
      <w:r>
        <w:rPr>
          <w:sz w:val="24"/>
        </w:rPr>
        <w:t>destinado</w:t>
      </w:r>
      <w:r>
        <w:rPr>
          <w:spacing w:val="-2"/>
          <w:sz w:val="24"/>
        </w:rPr>
        <w:t> </w:t>
      </w:r>
      <w:r>
        <w:rPr>
          <w:sz w:val="24"/>
        </w:rPr>
        <w:t>à</w:t>
      </w:r>
      <w:r>
        <w:rPr>
          <w:spacing w:val="-2"/>
          <w:sz w:val="24"/>
        </w:rPr>
        <w:t> </w:t>
      </w:r>
      <w:r>
        <w:rPr>
          <w:sz w:val="24"/>
        </w:rPr>
        <w:t>obtenção</w:t>
      </w:r>
      <w:r>
        <w:rPr>
          <w:spacing w:val="-2"/>
          <w:sz w:val="24"/>
        </w:rPr>
        <w:t> </w:t>
      </w:r>
      <w:r>
        <w:rPr>
          <w:sz w:val="24"/>
        </w:rPr>
        <w:t>de</w:t>
      </w:r>
      <w:r>
        <w:rPr>
          <w:spacing w:val="-2"/>
          <w:sz w:val="24"/>
        </w:rPr>
        <w:t> </w:t>
      </w:r>
      <w:r>
        <w:rPr>
          <w:sz w:val="24"/>
        </w:rPr>
        <w:t>vantagem</w:t>
      </w:r>
      <w:r>
        <w:rPr>
          <w:spacing w:val="-2"/>
          <w:sz w:val="24"/>
        </w:rPr>
        <w:t> </w:t>
      </w:r>
      <w:r>
        <w:rPr>
          <w:sz w:val="24"/>
        </w:rPr>
        <w:t>ilícita,</w:t>
      </w:r>
      <w:r>
        <w:rPr>
          <w:spacing w:val="-2"/>
          <w:sz w:val="24"/>
        </w:rPr>
        <w:t> </w:t>
      </w:r>
      <w:r>
        <w:rPr>
          <w:sz w:val="24"/>
        </w:rPr>
        <w:t>induzindo</w:t>
      </w:r>
      <w:r>
        <w:rPr>
          <w:spacing w:val="-2"/>
          <w:sz w:val="24"/>
        </w:rPr>
        <w:t> </w:t>
      </w:r>
      <w:r>
        <w:rPr>
          <w:sz w:val="24"/>
        </w:rPr>
        <w:t>ou</w:t>
      </w:r>
      <w:r>
        <w:rPr>
          <w:spacing w:val="-2"/>
          <w:sz w:val="24"/>
        </w:rPr>
        <w:t> </w:t>
      </w:r>
      <w:r>
        <w:rPr>
          <w:sz w:val="24"/>
        </w:rPr>
        <w:t>mantendo</w:t>
      </w:r>
      <w:r>
        <w:rPr>
          <w:spacing w:val="-2"/>
          <w:sz w:val="24"/>
        </w:rPr>
        <w:t> </w:t>
      </w:r>
      <w:r>
        <w:rPr>
          <w:sz w:val="24"/>
        </w:rPr>
        <w:t>em</w:t>
      </w:r>
      <w:r>
        <w:rPr>
          <w:spacing w:val="-2"/>
          <w:sz w:val="24"/>
        </w:rPr>
        <w:t> </w:t>
      </w:r>
      <w:r>
        <w:rPr>
          <w:sz w:val="24"/>
        </w:rPr>
        <w:t>erro</w:t>
      </w:r>
      <w:r>
        <w:rPr>
          <w:spacing w:val="-2"/>
          <w:sz w:val="24"/>
        </w:rPr>
        <w:t> </w:t>
      </w:r>
      <w:r>
        <w:rPr>
          <w:sz w:val="24"/>
        </w:rPr>
        <w:t>a</w:t>
      </w:r>
      <w:r>
        <w:rPr>
          <w:spacing w:val="-2"/>
          <w:sz w:val="24"/>
        </w:rPr>
        <w:t> </w:t>
      </w:r>
      <w:r>
        <w:rPr>
          <w:sz w:val="24"/>
        </w:rPr>
        <w:t>administração pública; e</w:t>
      </w:r>
    </w:p>
    <w:p>
      <w:pPr>
        <w:pStyle w:val="ListParagraph"/>
        <w:numPr>
          <w:ilvl w:val="0"/>
          <w:numId w:val="28"/>
        </w:numPr>
        <w:tabs>
          <w:tab w:pos="575" w:val="left" w:leader="none"/>
        </w:tabs>
        <w:spacing w:line="240" w:lineRule="auto" w:before="250" w:after="0"/>
        <w:ind w:left="329" w:right="910" w:firstLine="0"/>
        <w:jc w:val="left"/>
        <w:rPr>
          <w:sz w:val="24"/>
        </w:rPr>
      </w:pPr>
      <w:r>
        <w:rPr>
          <w:sz w:val="24"/>
        </w:rPr>
        <w:t>Comportar-se</w:t>
      </w:r>
      <w:r>
        <w:rPr>
          <w:spacing w:val="-2"/>
          <w:sz w:val="24"/>
        </w:rPr>
        <w:t> </w:t>
      </w:r>
      <w:r>
        <w:rPr>
          <w:sz w:val="24"/>
        </w:rPr>
        <w:t>de</w:t>
      </w:r>
      <w:r>
        <w:rPr>
          <w:spacing w:val="-2"/>
          <w:sz w:val="24"/>
        </w:rPr>
        <w:t> </w:t>
      </w:r>
      <w:r>
        <w:rPr>
          <w:sz w:val="24"/>
        </w:rPr>
        <w:t>modo</w:t>
      </w:r>
      <w:r>
        <w:rPr>
          <w:spacing w:val="-2"/>
          <w:sz w:val="24"/>
        </w:rPr>
        <w:t> </w:t>
      </w:r>
      <w:r>
        <w:rPr>
          <w:sz w:val="24"/>
        </w:rPr>
        <w:t>inidôneo,</w:t>
      </w:r>
      <w:r>
        <w:rPr>
          <w:spacing w:val="-2"/>
          <w:sz w:val="24"/>
        </w:rPr>
        <w:t> </w:t>
      </w:r>
      <w:r>
        <w:rPr>
          <w:sz w:val="24"/>
        </w:rPr>
        <w:t>a</w:t>
      </w:r>
      <w:r>
        <w:rPr>
          <w:spacing w:val="-2"/>
          <w:sz w:val="24"/>
        </w:rPr>
        <w:t> </w:t>
      </w:r>
      <w:r>
        <w:rPr>
          <w:sz w:val="24"/>
        </w:rPr>
        <w:t>prática</w:t>
      </w:r>
      <w:r>
        <w:rPr>
          <w:spacing w:val="-2"/>
          <w:sz w:val="24"/>
        </w:rPr>
        <w:t> </w:t>
      </w:r>
      <w:r>
        <w:rPr>
          <w:sz w:val="24"/>
        </w:rPr>
        <w:t>de</w:t>
      </w:r>
      <w:r>
        <w:rPr>
          <w:spacing w:val="-2"/>
          <w:sz w:val="24"/>
        </w:rPr>
        <w:t> </w:t>
      </w:r>
      <w:r>
        <w:rPr>
          <w:sz w:val="24"/>
        </w:rPr>
        <w:t>atos</w:t>
      </w:r>
      <w:r>
        <w:rPr>
          <w:spacing w:val="-2"/>
          <w:sz w:val="24"/>
        </w:rPr>
        <w:t> </w:t>
      </w:r>
      <w:r>
        <w:rPr>
          <w:sz w:val="24"/>
        </w:rPr>
        <w:t>direcionados</w:t>
      </w:r>
      <w:r>
        <w:rPr>
          <w:spacing w:val="-2"/>
          <w:sz w:val="24"/>
        </w:rPr>
        <w:t> </w:t>
      </w:r>
      <w:r>
        <w:rPr>
          <w:sz w:val="24"/>
        </w:rPr>
        <w:t>a</w:t>
      </w:r>
      <w:r>
        <w:rPr>
          <w:spacing w:val="-2"/>
          <w:sz w:val="24"/>
        </w:rPr>
        <w:t> </w:t>
      </w:r>
      <w:r>
        <w:rPr>
          <w:sz w:val="24"/>
        </w:rPr>
        <w:t>prejudicar</w:t>
      </w:r>
      <w:r>
        <w:rPr>
          <w:spacing w:val="-2"/>
          <w:sz w:val="24"/>
        </w:rPr>
        <w:t> </w:t>
      </w:r>
      <w:r>
        <w:rPr>
          <w:sz w:val="24"/>
        </w:rPr>
        <w:t>o</w:t>
      </w:r>
      <w:r>
        <w:rPr>
          <w:spacing w:val="-2"/>
          <w:sz w:val="24"/>
        </w:rPr>
        <w:t> </w:t>
      </w:r>
      <w:r>
        <w:rPr>
          <w:sz w:val="24"/>
        </w:rPr>
        <w:t>bom</w:t>
      </w:r>
      <w:r>
        <w:rPr>
          <w:spacing w:val="-2"/>
          <w:sz w:val="24"/>
        </w:rPr>
        <w:t> </w:t>
      </w:r>
      <w:r>
        <w:rPr>
          <w:sz w:val="24"/>
        </w:rPr>
        <w:t>andamento</w:t>
      </w:r>
      <w:r>
        <w:rPr>
          <w:spacing w:val="-2"/>
          <w:sz w:val="24"/>
        </w:rPr>
        <w:t> </w:t>
      </w:r>
      <w:r>
        <w:rPr>
          <w:sz w:val="24"/>
        </w:rPr>
        <w:t>do</w:t>
      </w:r>
      <w:r>
        <w:rPr>
          <w:spacing w:val="-2"/>
          <w:sz w:val="24"/>
        </w:rPr>
        <w:t> </w:t>
      </w:r>
      <w:r>
        <w:rPr>
          <w:sz w:val="24"/>
        </w:rPr>
        <w:t>certame</w:t>
      </w:r>
      <w:r>
        <w:rPr>
          <w:spacing w:val="-2"/>
          <w:sz w:val="24"/>
        </w:rPr>
        <w:t> </w:t>
      </w:r>
      <w:r>
        <w:rPr>
          <w:sz w:val="24"/>
        </w:rPr>
        <w:t>ou</w:t>
      </w:r>
      <w:r>
        <w:rPr>
          <w:spacing w:val="-2"/>
          <w:sz w:val="24"/>
        </w:rPr>
        <w:t> </w:t>
      </w:r>
      <w:r>
        <w:rPr>
          <w:sz w:val="24"/>
        </w:rPr>
        <w:t>do</w:t>
      </w:r>
      <w:r>
        <w:rPr>
          <w:spacing w:val="-2"/>
          <w:sz w:val="24"/>
        </w:rPr>
        <w:t> </w:t>
      </w:r>
      <w:r>
        <w:rPr>
          <w:sz w:val="24"/>
        </w:rPr>
        <w:t>contrato,</w:t>
      </w:r>
      <w:r>
        <w:rPr>
          <w:spacing w:val="-2"/>
          <w:sz w:val="24"/>
        </w:rPr>
        <w:t> </w:t>
      </w:r>
      <w:r>
        <w:rPr>
          <w:sz w:val="24"/>
        </w:rPr>
        <w:t>tais</w:t>
      </w:r>
      <w:r>
        <w:rPr>
          <w:spacing w:val="-2"/>
          <w:sz w:val="24"/>
        </w:rPr>
        <w:t> </w:t>
      </w:r>
      <w:r>
        <w:rPr>
          <w:sz w:val="24"/>
        </w:rPr>
        <w:t>como</w:t>
      </w:r>
      <w:r>
        <w:rPr>
          <w:spacing w:val="-2"/>
          <w:sz w:val="24"/>
        </w:rPr>
        <w:t> </w:t>
      </w:r>
      <w:r>
        <w:rPr>
          <w:sz w:val="24"/>
        </w:rPr>
        <w:t>fraude</w:t>
      </w:r>
      <w:r>
        <w:rPr>
          <w:spacing w:val="-2"/>
          <w:sz w:val="24"/>
        </w:rPr>
        <w:t> </w:t>
      </w:r>
      <w:r>
        <w:rPr>
          <w:sz w:val="24"/>
        </w:rPr>
        <w:t>ou frustração do caráter competitivo do procedimento licitatório, ação em conluio ou em desconformidade com a lei, indução deliberada a erro no julgamento, prestação falsa de informações, apresentação de documentação com informações inverídicas, ou que contenha emenda ou rasura, destinados a prejudicar a veracidade de seu teor original.</w:t>
      </w:r>
    </w:p>
    <w:p>
      <w:pPr>
        <w:pStyle w:val="ListParagraph"/>
        <w:numPr>
          <w:ilvl w:val="1"/>
          <w:numId w:val="13"/>
        </w:numPr>
        <w:tabs>
          <w:tab w:pos="869" w:val="left" w:leader="none"/>
        </w:tabs>
        <w:spacing w:line="247" w:lineRule="auto" w:before="261" w:after="0"/>
        <w:ind w:left="329" w:right="484" w:firstLine="0"/>
        <w:jc w:val="left"/>
        <w:rPr>
          <w:b/>
          <w:sz w:val="24"/>
        </w:rPr>
      </w:pPr>
      <w:r>
        <w:rPr>
          <w:sz w:val="24"/>
        </w:rPr>
        <w:t>Ocorrendo</w:t>
      </w:r>
      <w:r>
        <w:rPr>
          <w:spacing w:val="-13"/>
          <w:sz w:val="24"/>
        </w:rPr>
        <w:t> </w:t>
      </w:r>
      <w:r>
        <w:rPr>
          <w:sz w:val="24"/>
        </w:rPr>
        <w:t>qualquer</w:t>
      </w:r>
      <w:r>
        <w:rPr>
          <w:spacing w:val="-5"/>
          <w:sz w:val="24"/>
        </w:rPr>
        <w:t> </w:t>
      </w:r>
      <w:r>
        <w:rPr>
          <w:sz w:val="24"/>
        </w:rPr>
        <w:t>outra</w:t>
      </w:r>
      <w:r>
        <w:rPr>
          <w:spacing w:val="-5"/>
          <w:sz w:val="24"/>
        </w:rPr>
        <w:t> </w:t>
      </w:r>
      <w:r>
        <w:rPr>
          <w:sz w:val="24"/>
        </w:rPr>
        <w:t>infração</w:t>
      </w:r>
      <w:r>
        <w:rPr>
          <w:spacing w:val="-5"/>
          <w:sz w:val="24"/>
        </w:rPr>
        <w:t> </w:t>
      </w:r>
      <w:r>
        <w:rPr>
          <w:sz w:val="24"/>
        </w:rPr>
        <w:t>legal</w:t>
      </w:r>
      <w:r>
        <w:rPr>
          <w:spacing w:val="-5"/>
          <w:sz w:val="24"/>
        </w:rPr>
        <w:t> </w:t>
      </w:r>
      <w:r>
        <w:rPr>
          <w:sz w:val="24"/>
        </w:rPr>
        <w:t>ou</w:t>
      </w:r>
      <w:r>
        <w:rPr>
          <w:spacing w:val="-5"/>
          <w:sz w:val="24"/>
        </w:rPr>
        <w:t> </w:t>
      </w:r>
      <w:r>
        <w:rPr>
          <w:sz w:val="24"/>
        </w:rPr>
        <w:t>contratual,</w:t>
      </w:r>
      <w:r>
        <w:rPr>
          <w:spacing w:val="-15"/>
          <w:sz w:val="24"/>
        </w:rPr>
        <w:t> </w:t>
      </w:r>
      <w:r>
        <w:rPr>
          <w:sz w:val="24"/>
        </w:rPr>
        <w:t>A</w:t>
      </w:r>
      <w:r>
        <w:rPr>
          <w:spacing w:val="-15"/>
          <w:sz w:val="24"/>
        </w:rPr>
        <w:t> </w:t>
      </w:r>
      <w:r>
        <w:rPr>
          <w:sz w:val="24"/>
        </w:rPr>
        <w:t>CONTRATADA</w:t>
      </w:r>
      <w:r>
        <w:rPr>
          <w:spacing w:val="-15"/>
          <w:sz w:val="24"/>
        </w:rPr>
        <w:t> </w:t>
      </w:r>
      <w:r>
        <w:rPr>
          <w:sz w:val="24"/>
        </w:rPr>
        <w:t>estará</w:t>
      </w:r>
      <w:r>
        <w:rPr>
          <w:spacing w:val="-5"/>
          <w:sz w:val="24"/>
        </w:rPr>
        <w:t> </w:t>
      </w:r>
      <w:r>
        <w:rPr>
          <w:sz w:val="24"/>
        </w:rPr>
        <w:t>sujeita,</w:t>
      </w:r>
      <w:r>
        <w:rPr>
          <w:spacing w:val="-5"/>
          <w:sz w:val="24"/>
        </w:rPr>
        <w:t> </w:t>
      </w:r>
      <w:r>
        <w:rPr>
          <w:sz w:val="24"/>
        </w:rPr>
        <w:t>sem</w:t>
      </w:r>
      <w:r>
        <w:rPr>
          <w:spacing w:val="-5"/>
          <w:sz w:val="24"/>
        </w:rPr>
        <w:t> </w:t>
      </w:r>
      <w:r>
        <w:rPr>
          <w:sz w:val="24"/>
        </w:rPr>
        <w:t>prejuízo</w:t>
      </w:r>
      <w:r>
        <w:rPr>
          <w:spacing w:val="-5"/>
          <w:sz w:val="24"/>
        </w:rPr>
        <w:t> </w:t>
      </w:r>
      <w:r>
        <w:rPr>
          <w:sz w:val="24"/>
        </w:rPr>
        <w:t>da</w:t>
      </w:r>
      <w:r>
        <w:rPr>
          <w:spacing w:val="-5"/>
          <w:sz w:val="24"/>
        </w:rPr>
        <w:t> </w:t>
      </w:r>
      <w:r>
        <w:rPr>
          <w:sz w:val="24"/>
        </w:rPr>
        <w:t>responsabilidade</w:t>
      </w:r>
      <w:r>
        <w:rPr>
          <w:spacing w:val="-5"/>
          <w:sz w:val="24"/>
        </w:rPr>
        <w:t> </w:t>
      </w:r>
      <w:r>
        <w:rPr>
          <w:sz w:val="24"/>
        </w:rPr>
        <w:t>civil</w:t>
      </w:r>
      <w:r>
        <w:rPr>
          <w:spacing w:val="-5"/>
          <w:sz w:val="24"/>
        </w:rPr>
        <w:t> </w:t>
      </w:r>
      <w:r>
        <w:rPr>
          <w:sz w:val="24"/>
        </w:rPr>
        <w:t>ou</w:t>
      </w:r>
      <w:r>
        <w:rPr>
          <w:spacing w:val="-5"/>
          <w:sz w:val="24"/>
        </w:rPr>
        <w:t> </w:t>
      </w:r>
      <w:r>
        <w:rPr>
          <w:sz w:val="24"/>
        </w:rPr>
        <w:t>criminal</w:t>
      </w:r>
      <w:r>
        <w:rPr>
          <w:spacing w:val="-5"/>
          <w:sz w:val="24"/>
        </w:rPr>
        <w:t> </w:t>
      </w:r>
      <w:r>
        <w:rPr>
          <w:sz w:val="24"/>
        </w:rPr>
        <w:t>que couber, às seguintes penalidades, que deverá(ão) ser graduada(s) de acordo com a gravidade da infração:</w:t>
      </w:r>
    </w:p>
    <w:p>
      <w:pPr>
        <w:pStyle w:val="ListParagraph"/>
        <w:numPr>
          <w:ilvl w:val="0"/>
          <w:numId w:val="29"/>
        </w:numPr>
        <w:tabs>
          <w:tab w:pos="561" w:val="left" w:leader="none"/>
        </w:tabs>
        <w:spacing w:line="240" w:lineRule="auto" w:before="256" w:after="0"/>
        <w:ind w:left="561" w:right="0" w:hanging="232"/>
        <w:jc w:val="left"/>
        <w:rPr>
          <w:sz w:val="24"/>
        </w:rPr>
      </w:pPr>
      <w:r>
        <w:rPr>
          <w:spacing w:val="-2"/>
          <w:sz w:val="24"/>
        </w:rPr>
        <w:t>Advertência;</w:t>
      </w:r>
    </w:p>
    <w:p>
      <w:pPr>
        <w:pStyle w:val="ListParagraph"/>
        <w:numPr>
          <w:ilvl w:val="0"/>
          <w:numId w:val="29"/>
        </w:numPr>
        <w:tabs>
          <w:tab w:pos="588" w:val="left" w:leader="none"/>
        </w:tabs>
        <w:spacing w:line="240" w:lineRule="auto" w:before="249" w:after="0"/>
        <w:ind w:left="588" w:right="0" w:hanging="259"/>
        <w:jc w:val="left"/>
        <w:rPr>
          <w:sz w:val="24"/>
        </w:rPr>
      </w:pPr>
      <w:r>
        <w:rPr>
          <w:spacing w:val="-2"/>
          <w:sz w:val="24"/>
        </w:rPr>
        <w:t>Multa;</w:t>
      </w:r>
    </w:p>
    <w:p>
      <w:pPr>
        <w:pStyle w:val="ListParagraph"/>
        <w:numPr>
          <w:ilvl w:val="0"/>
          <w:numId w:val="29"/>
        </w:numPr>
        <w:tabs>
          <w:tab w:pos="575" w:val="left" w:leader="none"/>
        </w:tabs>
        <w:spacing w:line="240" w:lineRule="auto" w:before="234" w:after="0"/>
        <w:ind w:left="575" w:right="0" w:hanging="246"/>
        <w:jc w:val="left"/>
        <w:rPr>
          <w:sz w:val="24"/>
        </w:rPr>
      </w:pPr>
      <w:r>
        <w:rPr>
          <w:sz w:val="24"/>
        </w:rPr>
        <w:t>Impedimento de licitar ou </w:t>
      </w:r>
      <w:r>
        <w:rPr>
          <w:spacing w:val="-2"/>
          <w:sz w:val="24"/>
        </w:rPr>
        <w:t>contratar;</w:t>
      </w:r>
    </w:p>
    <w:p>
      <w:pPr>
        <w:pStyle w:val="ListParagraph"/>
        <w:numPr>
          <w:ilvl w:val="0"/>
          <w:numId w:val="29"/>
        </w:numPr>
        <w:tabs>
          <w:tab w:pos="588" w:val="left" w:leader="none"/>
        </w:tabs>
        <w:spacing w:line="240" w:lineRule="auto" w:before="234" w:after="0"/>
        <w:ind w:left="588" w:right="0" w:hanging="259"/>
        <w:jc w:val="left"/>
        <w:rPr>
          <w:sz w:val="24"/>
        </w:rPr>
      </w:pPr>
      <w:r>
        <w:rPr>
          <w:sz w:val="24"/>
        </w:rPr>
        <w:t>Declaração de inidoneidade para licitar e </w:t>
      </w:r>
      <w:r>
        <w:rPr>
          <w:spacing w:val="-2"/>
          <w:sz w:val="24"/>
        </w:rPr>
        <w:t>contratar.</w:t>
      </w:r>
    </w:p>
    <w:p>
      <w:pPr>
        <w:pStyle w:val="BodyText"/>
        <w:spacing w:before="8"/>
        <w:ind w:left="0"/>
      </w:pPr>
    </w:p>
    <w:p>
      <w:pPr>
        <w:pStyle w:val="ListParagraph"/>
        <w:numPr>
          <w:ilvl w:val="1"/>
          <w:numId w:val="13"/>
        </w:numPr>
        <w:tabs>
          <w:tab w:pos="869" w:val="left" w:leader="none"/>
        </w:tabs>
        <w:spacing w:line="235" w:lineRule="auto" w:before="0" w:after="0"/>
        <w:ind w:left="329" w:right="521" w:firstLine="0"/>
        <w:jc w:val="left"/>
        <w:rPr>
          <w:b/>
          <w:sz w:val="24"/>
        </w:rPr>
      </w:pPr>
      <w:r>
        <w:rPr>
          <w:sz w:val="24"/>
        </w:rPr>
        <w:t>A</w:t>
      </w:r>
      <w:r>
        <w:rPr>
          <w:spacing w:val="-15"/>
          <w:sz w:val="24"/>
        </w:rPr>
        <w:t> </w:t>
      </w:r>
      <w:r>
        <w:rPr>
          <w:sz w:val="24"/>
        </w:rPr>
        <w:t>sanção</w:t>
      </w:r>
      <w:r>
        <w:rPr>
          <w:spacing w:val="-2"/>
          <w:sz w:val="24"/>
        </w:rPr>
        <w:t> </w:t>
      </w:r>
      <w:r>
        <w:rPr>
          <w:sz w:val="24"/>
        </w:rPr>
        <w:t>administrativa</w:t>
      </w:r>
      <w:r>
        <w:rPr>
          <w:spacing w:val="-2"/>
          <w:sz w:val="24"/>
        </w:rPr>
        <w:t> </w:t>
      </w:r>
      <w:r>
        <w:rPr>
          <w:sz w:val="24"/>
        </w:rPr>
        <w:t>deve</w:t>
      </w:r>
      <w:r>
        <w:rPr>
          <w:spacing w:val="-2"/>
          <w:sz w:val="24"/>
        </w:rPr>
        <w:t> </w:t>
      </w:r>
      <w:r>
        <w:rPr>
          <w:sz w:val="24"/>
        </w:rPr>
        <w:t>ser</w:t>
      </w:r>
      <w:r>
        <w:rPr>
          <w:spacing w:val="-2"/>
          <w:sz w:val="24"/>
        </w:rPr>
        <w:t> </w:t>
      </w:r>
      <w:r>
        <w:rPr>
          <w:sz w:val="24"/>
        </w:rPr>
        <w:t>determinada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natureza</w:t>
      </w:r>
      <w:r>
        <w:rPr>
          <w:spacing w:val="-2"/>
          <w:sz w:val="24"/>
        </w:rPr>
        <w:t> </w:t>
      </w:r>
      <w:r>
        <w:rPr>
          <w:sz w:val="24"/>
        </w:rPr>
        <w:t>e</w:t>
      </w:r>
      <w:r>
        <w:rPr>
          <w:spacing w:val="-2"/>
          <w:sz w:val="24"/>
        </w:rPr>
        <w:t> </w:t>
      </w:r>
      <w:r>
        <w:rPr>
          <w:sz w:val="24"/>
        </w:rPr>
        <w:t>a</w:t>
      </w:r>
      <w:r>
        <w:rPr>
          <w:spacing w:val="-2"/>
          <w:sz w:val="24"/>
        </w:rPr>
        <w:t> </w:t>
      </w:r>
      <w:r>
        <w:rPr>
          <w:sz w:val="24"/>
        </w:rPr>
        <w:t>gravidade</w:t>
      </w:r>
      <w:r>
        <w:rPr>
          <w:spacing w:val="-2"/>
          <w:sz w:val="24"/>
        </w:rPr>
        <w:t> </w:t>
      </w:r>
      <w:r>
        <w:rPr>
          <w:sz w:val="24"/>
        </w:rPr>
        <w:t>da</w:t>
      </w:r>
      <w:r>
        <w:rPr>
          <w:spacing w:val="-2"/>
          <w:sz w:val="24"/>
        </w:rPr>
        <w:t> </w:t>
      </w:r>
      <w:r>
        <w:rPr>
          <w:sz w:val="24"/>
        </w:rPr>
        <w:t>falta</w:t>
      </w:r>
      <w:r>
        <w:rPr>
          <w:spacing w:val="-2"/>
          <w:sz w:val="24"/>
        </w:rPr>
        <w:t> </w:t>
      </w:r>
      <w:r>
        <w:rPr>
          <w:sz w:val="24"/>
        </w:rPr>
        <w:t>cometida,</w:t>
      </w:r>
      <w:r>
        <w:rPr>
          <w:spacing w:val="-2"/>
          <w:sz w:val="24"/>
        </w:rPr>
        <w:t> </w:t>
      </w:r>
      <w:r>
        <w:rPr>
          <w:sz w:val="24"/>
        </w:rPr>
        <w:t>as</w:t>
      </w:r>
      <w:r>
        <w:rPr>
          <w:spacing w:val="-2"/>
          <w:sz w:val="24"/>
        </w:rPr>
        <w:t> </w:t>
      </w:r>
      <w:r>
        <w:rPr>
          <w:sz w:val="24"/>
        </w:rPr>
        <w:t>peculiaridades</w:t>
      </w:r>
      <w:r>
        <w:rPr>
          <w:spacing w:val="-2"/>
          <w:sz w:val="24"/>
        </w:rPr>
        <w:t> </w:t>
      </w:r>
      <w:r>
        <w:rPr>
          <w:sz w:val="24"/>
        </w:rPr>
        <w:t>do</w:t>
      </w:r>
      <w:r>
        <w:rPr>
          <w:spacing w:val="-2"/>
          <w:sz w:val="24"/>
        </w:rPr>
        <w:t> </w:t>
      </w:r>
      <w:r>
        <w:rPr>
          <w:sz w:val="24"/>
        </w:rPr>
        <w:t>caso</w:t>
      </w:r>
      <w:r>
        <w:rPr>
          <w:spacing w:val="-2"/>
          <w:sz w:val="24"/>
        </w:rPr>
        <w:t> </w:t>
      </w:r>
      <w:r>
        <w:rPr>
          <w:sz w:val="24"/>
        </w:rPr>
        <w:t>concreto,</w:t>
      </w:r>
      <w:r>
        <w:rPr>
          <w:spacing w:val="-2"/>
          <w:sz w:val="24"/>
        </w:rPr>
        <w:t> </w:t>
      </w:r>
      <w:r>
        <w:rPr>
          <w:sz w:val="24"/>
        </w:rPr>
        <w:t>as circunstâncias agravantes ou atenuantes e os danos que dela provierem para a</w:t>
      </w:r>
      <w:r>
        <w:rPr>
          <w:spacing w:val="-5"/>
          <w:sz w:val="24"/>
        </w:rPr>
        <w:t> </w:t>
      </w:r>
      <w:r>
        <w:rPr>
          <w:sz w:val="24"/>
        </w:rPr>
        <w:t>Administração Pública.</w:t>
      </w:r>
    </w:p>
    <w:p>
      <w:pPr>
        <w:pStyle w:val="ListParagraph"/>
        <w:numPr>
          <w:ilvl w:val="2"/>
          <w:numId w:val="13"/>
        </w:numPr>
        <w:tabs>
          <w:tab w:pos="1049" w:val="left" w:leader="none"/>
        </w:tabs>
        <w:spacing w:line="240" w:lineRule="auto" w:before="249" w:after="0"/>
        <w:ind w:left="1049" w:right="0" w:hanging="720"/>
        <w:jc w:val="left"/>
        <w:rPr>
          <w:b/>
          <w:sz w:val="24"/>
        </w:rPr>
      </w:pPr>
      <w:r>
        <w:rPr>
          <w:sz w:val="24"/>
        </w:rPr>
        <w:t>Quando</w:t>
      </w:r>
      <w:r>
        <w:rPr>
          <w:spacing w:val="-1"/>
          <w:sz w:val="24"/>
        </w:rPr>
        <w:t> </w:t>
      </w:r>
      <w:r>
        <w:rPr>
          <w:sz w:val="24"/>
        </w:rPr>
        <w:t>a penalidade</w:t>
      </w:r>
      <w:r>
        <w:rPr>
          <w:spacing w:val="-1"/>
          <w:sz w:val="24"/>
        </w:rPr>
        <w:t> </w:t>
      </w:r>
      <w:r>
        <w:rPr>
          <w:sz w:val="24"/>
        </w:rPr>
        <w:t>envolver prazo</w:t>
      </w:r>
      <w:r>
        <w:rPr>
          <w:spacing w:val="-1"/>
          <w:sz w:val="24"/>
        </w:rPr>
        <w:t> </w:t>
      </w:r>
      <w:r>
        <w:rPr>
          <w:sz w:val="24"/>
        </w:rPr>
        <w:t>ou valor,</w:t>
      </w:r>
      <w:r>
        <w:rPr>
          <w:spacing w:val="-1"/>
          <w:sz w:val="24"/>
        </w:rPr>
        <w:t> </w:t>
      </w:r>
      <w:r>
        <w:rPr>
          <w:sz w:val="24"/>
        </w:rPr>
        <w:t>a natureza</w:t>
      </w:r>
      <w:r>
        <w:rPr>
          <w:spacing w:val="-1"/>
          <w:sz w:val="24"/>
        </w:rPr>
        <w:t> </w:t>
      </w:r>
      <w:r>
        <w:rPr>
          <w:sz w:val="24"/>
        </w:rPr>
        <w:t>e a gravidade</w:t>
      </w:r>
      <w:r>
        <w:rPr>
          <w:spacing w:val="-1"/>
          <w:sz w:val="24"/>
        </w:rPr>
        <w:t> </w:t>
      </w:r>
      <w:r>
        <w:rPr>
          <w:sz w:val="24"/>
        </w:rPr>
        <w:t>da falta</w:t>
      </w:r>
      <w:r>
        <w:rPr>
          <w:spacing w:val="-1"/>
          <w:sz w:val="24"/>
        </w:rPr>
        <w:t> </w:t>
      </w:r>
      <w:r>
        <w:rPr>
          <w:sz w:val="24"/>
        </w:rPr>
        <w:t>cometida também</w:t>
      </w:r>
      <w:r>
        <w:rPr>
          <w:spacing w:val="-1"/>
          <w:sz w:val="24"/>
        </w:rPr>
        <w:t> </w:t>
      </w:r>
      <w:r>
        <w:rPr>
          <w:sz w:val="24"/>
        </w:rPr>
        <w:t>deverão ser</w:t>
      </w:r>
      <w:r>
        <w:rPr>
          <w:spacing w:val="-1"/>
          <w:sz w:val="24"/>
        </w:rPr>
        <w:t> </w:t>
      </w:r>
      <w:r>
        <w:rPr>
          <w:sz w:val="24"/>
        </w:rPr>
        <w:t>considerados para</w:t>
      </w:r>
      <w:r>
        <w:rPr>
          <w:spacing w:val="-1"/>
          <w:sz w:val="24"/>
        </w:rPr>
        <w:t> </w:t>
      </w:r>
      <w:r>
        <w:rPr>
          <w:sz w:val="24"/>
        </w:rPr>
        <w:t>a sua </w:t>
      </w:r>
      <w:r>
        <w:rPr>
          <w:spacing w:val="-2"/>
          <w:sz w:val="24"/>
        </w:rPr>
        <w:t>fixação.</w:t>
      </w:r>
    </w:p>
    <w:p>
      <w:pPr>
        <w:pStyle w:val="ListParagraph"/>
        <w:numPr>
          <w:ilvl w:val="1"/>
          <w:numId w:val="13"/>
        </w:numPr>
        <w:tabs>
          <w:tab w:pos="869" w:val="left" w:leader="none"/>
        </w:tabs>
        <w:spacing w:line="240" w:lineRule="auto" w:before="234" w:after="0"/>
        <w:ind w:left="869" w:right="0" w:hanging="540"/>
        <w:jc w:val="left"/>
        <w:rPr>
          <w:b/>
          <w:sz w:val="24"/>
        </w:rPr>
      </w:pPr>
      <w:r>
        <w:rPr>
          <w:sz w:val="24"/>
        </w:rPr>
        <w:t>A</w:t>
      </w:r>
      <w:r>
        <w:rPr>
          <w:spacing w:val="-15"/>
          <w:sz w:val="24"/>
        </w:rPr>
        <w:t> </w:t>
      </w:r>
      <w:r>
        <w:rPr>
          <w:sz w:val="24"/>
        </w:rPr>
        <w:t>imposição das</w:t>
      </w:r>
      <w:r>
        <w:rPr>
          <w:spacing w:val="-1"/>
          <w:sz w:val="24"/>
        </w:rPr>
        <w:t> </w:t>
      </w:r>
      <w:r>
        <w:rPr>
          <w:sz w:val="24"/>
        </w:rPr>
        <w:t>penalidades é</w:t>
      </w:r>
      <w:r>
        <w:rPr>
          <w:spacing w:val="-1"/>
          <w:sz w:val="24"/>
        </w:rPr>
        <w:t> </w:t>
      </w:r>
      <w:r>
        <w:rPr>
          <w:sz w:val="24"/>
        </w:rPr>
        <w:t>de competência</w:t>
      </w:r>
      <w:r>
        <w:rPr>
          <w:spacing w:val="-1"/>
          <w:sz w:val="24"/>
        </w:rPr>
        <w:t> </w:t>
      </w:r>
      <w:r>
        <w:rPr>
          <w:sz w:val="24"/>
        </w:rPr>
        <w:t>exclusiva do</w:t>
      </w:r>
      <w:r>
        <w:rPr>
          <w:spacing w:val="-1"/>
          <w:sz w:val="24"/>
        </w:rPr>
        <w:t> </w:t>
      </w:r>
      <w:r>
        <w:rPr>
          <w:sz w:val="24"/>
        </w:rPr>
        <w:t>órgão </w:t>
      </w:r>
      <w:r>
        <w:rPr>
          <w:spacing w:val="-2"/>
          <w:sz w:val="24"/>
        </w:rPr>
        <w:t>licitante.</w:t>
      </w:r>
    </w:p>
    <w:p>
      <w:pPr>
        <w:pStyle w:val="ListParagraph"/>
        <w:numPr>
          <w:ilvl w:val="2"/>
          <w:numId w:val="13"/>
        </w:numPr>
        <w:tabs>
          <w:tab w:pos="989" w:val="left" w:leader="none"/>
        </w:tabs>
        <w:spacing w:line="247" w:lineRule="auto" w:before="234" w:after="0"/>
        <w:ind w:left="329" w:right="776" w:firstLine="0"/>
        <w:jc w:val="left"/>
        <w:rPr>
          <w:b/>
          <w:sz w:val="22"/>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na</w:t>
      </w:r>
      <w:r>
        <w:rPr>
          <w:spacing w:val="-2"/>
          <w:sz w:val="24"/>
        </w:rPr>
        <w:t> </w:t>
      </w:r>
      <w:r>
        <w:rPr>
          <w:sz w:val="24"/>
        </w:rPr>
        <w:t>alínea</w:t>
      </w:r>
      <w:r>
        <w:rPr>
          <w:spacing w:val="-2"/>
          <w:sz w:val="24"/>
        </w:rPr>
        <w:t> </w:t>
      </w:r>
      <w:r>
        <w:rPr>
          <w:b/>
          <w:sz w:val="24"/>
        </w:rPr>
        <w:t>b</w:t>
      </w:r>
      <w:r>
        <w:rPr>
          <w:b/>
          <w:spacing w:val="-2"/>
          <w:sz w:val="24"/>
        </w:rPr>
        <w:t> </w:t>
      </w:r>
      <w:r>
        <w:rPr>
          <w:sz w:val="24"/>
        </w:rPr>
        <w:t>do</w:t>
      </w:r>
      <w:r>
        <w:rPr>
          <w:spacing w:val="-2"/>
          <w:sz w:val="24"/>
        </w:rPr>
        <w:t> </w:t>
      </w:r>
      <w:r>
        <w:rPr>
          <w:sz w:val="24"/>
        </w:rPr>
        <w:t>SUBITEM</w:t>
      </w:r>
      <w:r>
        <w:rPr>
          <w:spacing w:val="-2"/>
          <w:sz w:val="24"/>
        </w:rPr>
        <w:t> </w:t>
      </w:r>
      <w:r>
        <w:rPr>
          <w:b/>
          <w:sz w:val="24"/>
        </w:rPr>
        <w:t>26.1</w:t>
      </w:r>
      <w:r>
        <w:rPr>
          <w:b/>
          <w:spacing w:val="-2"/>
          <w:sz w:val="24"/>
        </w:rPr>
        <w:t> </w:t>
      </w:r>
      <w:r>
        <w:rPr>
          <w:sz w:val="24"/>
        </w:rPr>
        <w:t>e</w:t>
      </w:r>
      <w:r>
        <w:rPr>
          <w:spacing w:val="-2"/>
          <w:sz w:val="24"/>
        </w:rPr>
        <w:t> </w:t>
      </w:r>
      <w:r>
        <w:rPr>
          <w:sz w:val="24"/>
        </w:rPr>
        <w:t>nas</w:t>
      </w:r>
      <w:r>
        <w:rPr>
          <w:spacing w:val="-2"/>
          <w:sz w:val="24"/>
        </w:rPr>
        <w:t> </w:t>
      </w:r>
      <w:r>
        <w:rPr>
          <w:sz w:val="24"/>
        </w:rPr>
        <w:t>alíneas</w:t>
      </w:r>
      <w:r>
        <w:rPr>
          <w:spacing w:val="-2"/>
          <w:sz w:val="24"/>
        </w:rPr>
        <w:t> </w:t>
      </w:r>
      <w:r>
        <w:rPr>
          <w:b/>
          <w:sz w:val="24"/>
        </w:rPr>
        <w:t>a</w:t>
      </w:r>
      <w:r>
        <w:rPr>
          <w:b/>
          <w:spacing w:val="-2"/>
          <w:sz w:val="24"/>
        </w:rPr>
        <w:t> </w:t>
      </w:r>
      <w:r>
        <w:rPr>
          <w:sz w:val="24"/>
        </w:rPr>
        <w:t>e</w:t>
      </w:r>
      <w:r>
        <w:rPr>
          <w:spacing w:val="-2"/>
          <w:sz w:val="24"/>
        </w:rPr>
        <w:t> </w:t>
      </w:r>
      <w:r>
        <w:rPr>
          <w:b/>
          <w:sz w:val="24"/>
        </w:rPr>
        <w:t>b</w:t>
      </w:r>
      <w:r>
        <w:rPr>
          <w:sz w:val="24"/>
        </w:rPr>
        <w:t>,</w:t>
      </w:r>
      <w:r>
        <w:rPr>
          <w:spacing w:val="-2"/>
          <w:sz w:val="24"/>
        </w:rPr>
        <w:t> </w:t>
      </w:r>
      <w:r>
        <w:rPr>
          <w:sz w:val="24"/>
        </w:rPr>
        <w:t>do</w:t>
      </w:r>
      <w:r>
        <w:rPr>
          <w:spacing w:val="-2"/>
          <w:sz w:val="24"/>
        </w:rPr>
        <w:t> </w:t>
      </w:r>
      <w:r>
        <w:rPr>
          <w:sz w:val="24"/>
        </w:rPr>
        <w:t>SUBITEM</w:t>
      </w:r>
      <w:r>
        <w:rPr>
          <w:spacing w:val="-2"/>
          <w:sz w:val="24"/>
        </w:rPr>
        <w:t> </w:t>
      </w:r>
      <w:r>
        <w:rPr>
          <w:b/>
          <w:sz w:val="24"/>
        </w:rPr>
        <w:t>26.2</w:t>
      </w:r>
      <w:r>
        <w:rPr>
          <w:sz w:val="24"/>
        </w:rPr>
        <w:t>,</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2"/>
          <w:sz w:val="24"/>
        </w:rPr>
        <w:t> </w:t>
      </w:r>
      <w:r>
        <w:rPr>
          <w:sz w:val="24"/>
        </w:rPr>
        <w:t>Despesa,</w:t>
      </w:r>
      <w:r>
        <w:rPr>
          <w:spacing w:val="-2"/>
          <w:sz w:val="24"/>
        </w:rPr>
        <w:t> </w:t>
      </w:r>
      <w:r>
        <w:rPr>
          <w:sz w:val="24"/>
        </w:rPr>
        <w:t>na forma do parágrafo único, do art. 35, do Decreto Estadual nº. 3.149/80.</w:t>
      </w:r>
    </w:p>
    <w:p>
      <w:pPr>
        <w:pStyle w:val="ListParagraph"/>
        <w:numPr>
          <w:ilvl w:val="2"/>
          <w:numId w:val="13"/>
        </w:numPr>
        <w:tabs>
          <w:tab w:pos="1049" w:val="left" w:leader="none"/>
        </w:tabs>
        <w:spacing w:line="242" w:lineRule="auto" w:before="227" w:after="0"/>
        <w:ind w:left="329" w:right="417" w:firstLine="0"/>
        <w:jc w:val="left"/>
        <w:rPr>
          <w:b/>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na</w:t>
      </w:r>
      <w:r>
        <w:rPr>
          <w:spacing w:val="-2"/>
          <w:sz w:val="24"/>
        </w:rPr>
        <w:t> </w:t>
      </w:r>
      <w:r>
        <w:rPr>
          <w:sz w:val="24"/>
        </w:rPr>
        <w:t>alínea</w:t>
      </w:r>
      <w:r>
        <w:rPr>
          <w:spacing w:val="-2"/>
          <w:sz w:val="24"/>
        </w:rPr>
        <w:t> </w:t>
      </w:r>
      <w:r>
        <w:rPr>
          <w:b/>
          <w:sz w:val="24"/>
        </w:rPr>
        <w:t>a</w:t>
      </w:r>
      <w:r>
        <w:rPr>
          <w:b/>
          <w:spacing w:val="-2"/>
          <w:sz w:val="24"/>
        </w:rPr>
        <w:t> </w:t>
      </w:r>
      <w:r>
        <w:rPr>
          <w:sz w:val="24"/>
        </w:rPr>
        <w:t>do</w:t>
      </w:r>
      <w:r>
        <w:rPr>
          <w:spacing w:val="-2"/>
          <w:sz w:val="24"/>
        </w:rPr>
        <w:t> </w:t>
      </w:r>
      <w:r>
        <w:rPr>
          <w:sz w:val="24"/>
        </w:rPr>
        <w:t>SUBITEM</w:t>
      </w:r>
      <w:r>
        <w:rPr>
          <w:spacing w:val="-2"/>
          <w:sz w:val="24"/>
        </w:rPr>
        <w:t> </w:t>
      </w:r>
      <w:r>
        <w:rPr>
          <w:b/>
          <w:sz w:val="24"/>
        </w:rPr>
        <w:t>26.1</w:t>
      </w:r>
      <w:r>
        <w:rPr>
          <w:b/>
          <w:spacing w:val="-2"/>
          <w:sz w:val="24"/>
        </w:rPr>
        <w:t> </w:t>
      </w:r>
      <w:r>
        <w:rPr>
          <w:sz w:val="24"/>
        </w:rPr>
        <w:t>e</w:t>
      </w:r>
      <w:r>
        <w:rPr>
          <w:spacing w:val="-2"/>
          <w:sz w:val="24"/>
        </w:rPr>
        <w:t> </w:t>
      </w:r>
      <w:r>
        <w:rPr>
          <w:sz w:val="24"/>
        </w:rPr>
        <w:t>na</w:t>
      </w:r>
      <w:r>
        <w:rPr>
          <w:spacing w:val="-2"/>
          <w:sz w:val="24"/>
        </w:rPr>
        <w:t> </w:t>
      </w:r>
      <w:r>
        <w:rPr>
          <w:sz w:val="24"/>
        </w:rPr>
        <w:t>alínea</w:t>
      </w:r>
      <w:r>
        <w:rPr>
          <w:spacing w:val="-2"/>
          <w:sz w:val="24"/>
        </w:rPr>
        <w:t> </w:t>
      </w:r>
      <w:r>
        <w:rPr>
          <w:b/>
          <w:sz w:val="24"/>
        </w:rPr>
        <w:t>c</w:t>
      </w:r>
      <w:r>
        <w:rPr>
          <w:sz w:val="24"/>
        </w:rPr>
        <w:t>,</w:t>
      </w:r>
      <w:r>
        <w:rPr>
          <w:spacing w:val="-2"/>
          <w:sz w:val="24"/>
        </w:rPr>
        <w:t> </w:t>
      </w:r>
      <w:r>
        <w:rPr>
          <w:sz w:val="24"/>
        </w:rPr>
        <w:t>do</w:t>
      </w:r>
      <w:r>
        <w:rPr>
          <w:spacing w:val="-2"/>
          <w:sz w:val="24"/>
        </w:rPr>
        <w:t> </w:t>
      </w:r>
      <w:r>
        <w:rPr>
          <w:sz w:val="24"/>
        </w:rPr>
        <w:t>SUBITEM</w:t>
      </w:r>
      <w:r>
        <w:rPr>
          <w:spacing w:val="-2"/>
          <w:sz w:val="24"/>
        </w:rPr>
        <w:t> </w:t>
      </w:r>
      <w:r>
        <w:rPr>
          <w:b/>
          <w:sz w:val="24"/>
        </w:rPr>
        <w:t>26.2</w:t>
      </w:r>
      <w:r>
        <w:rPr>
          <w:b/>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2"/>
          <w:sz w:val="24"/>
        </w:rPr>
        <w:t> </w:t>
      </w:r>
      <w:r>
        <w:rPr>
          <w:sz w:val="24"/>
        </w:rPr>
        <w:t>Despesa,</w:t>
      </w:r>
      <w:r>
        <w:rPr>
          <w:spacing w:val="-2"/>
          <w:sz w:val="24"/>
        </w:rPr>
        <w:t> </w:t>
      </w:r>
      <w:r>
        <w:rPr>
          <w:sz w:val="24"/>
        </w:rPr>
        <w:t>na</w:t>
      </w:r>
      <w:r>
        <w:rPr>
          <w:spacing w:val="-2"/>
          <w:sz w:val="24"/>
        </w:rPr>
        <w:t> </w:t>
      </w:r>
      <w:r>
        <w:rPr>
          <w:sz w:val="24"/>
        </w:rPr>
        <w:t>forma</w:t>
      </w:r>
      <w:r>
        <w:rPr>
          <w:spacing w:val="-2"/>
          <w:sz w:val="24"/>
        </w:rPr>
        <w:t> </w:t>
      </w:r>
      <w:r>
        <w:rPr>
          <w:sz w:val="24"/>
        </w:rPr>
        <w:t>do art. 35, do Decreto Estadual nº 3.149/80, devendo ser submetidas à apreciação do Secretário de Estado da pasta a que a Entidade se encontra </w:t>
      </w:r>
      <w:r>
        <w:rPr>
          <w:spacing w:val="-2"/>
          <w:sz w:val="24"/>
        </w:rPr>
        <w:t>vinculada.</w:t>
      </w:r>
    </w:p>
    <w:p>
      <w:pPr>
        <w:pStyle w:val="ListParagraph"/>
        <w:numPr>
          <w:ilvl w:val="2"/>
          <w:numId w:val="13"/>
        </w:numPr>
        <w:tabs>
          <w:tab w:pos="1049" w:val="left" w:leader="none"/>
        </w:tabs>
        <w:spacing w:line="240" w:lineRule="auto" w:before="244" w:after="0"/>
        <w:ind w:left="1049" w:right="0" w:hanging="720"/>
        <w:jc w:val="left"/>
        <w:rPr>
          <w:b/>
          <w:sz w:val="24"/>
        </w:rPr>
      </w:pPr>
      <w:r>
        <w:rPr>
          <w:sz w:val="24"/>
        </w:rPr>
        <w:t>A</w:t>
      </w:r>
      <w:r>
        <w:rPr>
          <w:spacing w:val="-14"/>
          <w:sz w:val="24"/>
        </w:rPr>
        <w:t> </w:t>
      </w:r>
      <w:r>
        <w:rPr>
          <w:sz w:val="24"/>
        </w:rPr>
        <w:t>aplicação da sanção prevista na alínea </w:t>
      </w:r>
      <w:r>
        <w:rPr>
          <w:b/>
          <w:sz w:val="24"/>
        </w:rPr>
        <w:t>d</w:t>
      </w:r>
      <w:r>
        <w:rPr>
          <w:sz w:val="24"/>
        </w:rPr>
        <w:t>, do SUBITEM </w:t>
      </w:r>
      <w:r>
        <w:rPr>
          <w:b/>
          <w:sz w:val="24"/>
        </w:rPr>
        <w:t>19.2</w:t>
      </w:r>
      <w:r>
        <w:rPr>
          <w:sz w:val="24"/>
        </w:rPr>
        <w:t>, é de competência exclusiva do Secretário de </w:t>
      </w:r>
      <w:r>
        <w:rPr>
          <w:spacing w:val="-2"/>
          <w:sz w:val="24"/>
        </w:rPr>
        <w:t>Estado.</w:t>
      </w:r>
    </w:p>
    <w:p>
      <w:pPr>
        <w:pStyle w:val="BodyText"/>
        <w:spacing w:before="234"/>
      </w:pPr>
      <w:r>
        <w:rPr>
          <w:b/>
        </w:rPr>
        <w:t>26.5 </w:t>
      </w:r>
      <w:r>
        <w:rPr/>
        <w:t>As multas administrativas, previstas na alínea </w:t>
      </w:r>
      <w:r>
        <w:rPr>
          <w:b/>
        </w:rPr>
        <w:t>b </w:t>
      </w:r>
      <w:r>
        <w:rPr/>
        <w:t>do SUBITEM </w:t>
      </w:r>
      <w:r>
        <w:rPr>
          <w:b/>
        </w:rPr>
        <w:t>26.1 </w:t>
      </w:r>
      <w:r>
        <w:rPr/>
        <w:t>e na alínea </w:t>
      </w:r>
      <w:r>
        <w:rPr>
          <w:b/>
        </w:rPr>
        <w:t>b</w:t>
      </w:r>
      <w:r>
        <w:rPr/>
        <w:t>, do SUBITEM </w:t>
      </w:r>
      <w:r>
        <w:rPr>
          <w:b/>
          <w:spacing w:val="-2"/>
        </w:rPr>
        <w:t>26.2</w:t>
      </w:r>
      <w:r>
        <w:rPr>
          <w:spacing w:val="-2"/>
        </w:rPr>
        <w:t>:</w:t>
      </w:r>
    </w:p>
    <w:p>
      <w:pPr>
        <w:pStyle w:val="ListParagraph"/>
        <w:numPr>
          <w:ilvl w:val="0"/>
          <w:numId w:val="30"/>
        </w:numPr>
        <w:tabs>
          <w:tab w:pos="588" w:val="left" w:leader="none"/>
        </w:tabs>
        <w:spacing w:line="247" w:lineRule="auto" w:before="264" w:after="0"/>
        <w:ind w:left="329" w:right="1966" w:firstLine="0"/>
        <w:jc w:val="left"/>
        <w:rPr>
          <w:sz w:val="24"/>
        </w:rPr>
      </w:pPr>
      <w:r>
        <w:rPr>
          <w:sz w:val="24"/>
        </w:rPr>
        <w:t>Corresponderão</w:t>
      </w:r>
      <w:r>
        <w:rPr>
          <w:spacing w:val="-2"/>
          <w:sz w:val="24"/>
        </w:rPr>
        <w:t> </w:t>
      </w:r>
      <w:r>
        <w:rPr>
          <w:sz w:val="24"/>
        </w:rPr>
        <w:t>ao</w:t>
      </w:r>
      <w:r>
        <w:rPr>
          <w:spacing w:val="-2"/>
          <w:sz w:val="24"/>
        </w:rPr>
        <w:t> </w:t>
      </w:r>
      <w:r>
        <w:rPr>
          <w:sz w:val="24"/>
        </w:rPr>
        <w:t>valor</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aplicada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gravidade</w:t>
      </w:r>
      <w:r>
        <w:rPr>
          <w:spacing w:val="-2"/>
          <w:sz w:val="24"/>
        </w:rPr>
        <w:t> </w:t>
      </w:r>
      <w:r>
        <w:rPr>
          <w:sz w:val="24"/>
        </w:rPr>
        <w:t>da</w:t>
      </w:r>
      <w:r>
        <w:rPr>
          <w:spacing w:val="-2"/>
          <w:sz w:val="24"/>
        </w:rPr>
        <w:t> </w:t>
      </w:r>
      <w:r>
        <w:rPr>
          <w:sz w:val="24"/>
        </w:rPr>
        <w:t>infração</w:t>
      </w:r>
      <w:r>
        <w:rPr>
          <w:spacing w:val="-2"/>
          <w:sz w:val="24"/>
        </w:rPr>
        <w:t> </w:t>
      </w:r>
      <w:r>
        <w:rPr>
          <w:sz w:val="24"/>
        </w:rPr>
        <w:t>e proporcionalmente às parcelas não executadas.</w:t>
      </w:r>
    </w:p>
    <w:p>
      <w:pPr>
        <w:pStyle w:val="ListParagraph"/>
        <w:numPr>
          <w:ilvl w:val="0"/>
          <w:numId w:val="30"/>
        </w:numPr>
        <w:tabs>
          <w:tab w:pos="602" w:val="left" w:leader="none"/>
        </w:tabs>
        <w:spacing w:line="240" w:lineRule="auto" w:before="226" w:after="0"/>
        <w:ind w:left="602" w:right="0" w:hanging="273"/>
        <w:jc w:val="left"/>
        <w:rPr>
          <w:sz w:val="24"/>
        </w:rPr>
      </w:pPr>
      <w:r>
        <w:rPr>
          <w:sz w:val="24"/>
        </w:rPr>
        <w:t>Poderão ser aplicadas cumulativamente a qualquer </w:t>
      </w:r>
      <w:r>
        <w:rPr>
          <w:spacing w:val="-2"/>
          <w:sz w:val="24"/>
        </w:rPr>
        <w:t>outra.</w:t>
      </w:r>
    </w:p>
    <w:p>
      <w:pPr>
        <w:pStyle w:val="ListParagraph"/>
        <w:numPr>
          <w:ilvl w:val="0"/>
          <w:numId w:val="30"/>
        </w:numPr>
        <w:tabs>
          <w:tab w:pos="575" w:val="left" w:leader="none"/>
        </w:tabs>
        <w:spacing w:line="240" w:lineRule="auto" w:before="249" w:after="0"/>
        <w:ind w:left="575" w:right="0" w:hanging="246"/>
        <w:jc w:val="left"/>
        <w:rPr>
          <w:sz w:val="24"/>
        </w:rPr>
      </w:pPr>
      <w:r>
        <w:rPr>
          <w:sz w:val="24"/>
        </w:rPr>
        <w:t>Não tem caráter compensatório e seu pagamento não exime a responsabilidade por perdas e danos das infrações </w:t>
      </w:r>
      <w:r>
        <w:rPr>
          <w:spacing w:val="-2"/>
          <w:sz w:val="24"/>
        </w:rPr>
        <w:t>cometidas.</w:t>
      </w:r>
    </w:p>
    <w:p>
      <w:pPr>
        <w:pStyle w:val="ListParagraph"/>
        <w:numPr>
          <w:ilvl w:val="0"/>
          <w:numId w:val="30"/>
        </w:numPr>
        <w:tabs>
          <w:tab w:pos="602" w:val="left" w:leader="none"/>
        </w:tabs>
        <w:spacing w:line="240" w:lineRule="auto" w:before="234" w:after="0"/>
        <w:ind w:left="602" w:right="0" w:hanging="273"/>
        <w:jc w:val="left"/>
        <w:rPr>
          <w:sz w:val="24"/>
        </w:rPr>
      </w:pPr>
      <w:r>
        <w:rPr>
          <w:sz w:val="24"/>
        </w:rPr>
        <w:t>Deverão ser graduadas conforme a gravidade da </w:t>
      </w:r>
      <w:r>
        <w:rPr>
          <w:spacing w:val="-2"/>
          <w:sz w:val="24"/>
        </w:rPr>
        <w:t>infração.</w:t>
      </w:r>
    </w:p>
    <w:p>
      <w:pPr>
        <w:pStyle w:val="ListParagraph"/>
        <w:spacing w:after="0" w:line="240" w:lineRule="auto"/>
        <w:jc w:val="left"/>
        <w:rPr>
          <w:sz w:val="24"/>
        </w:rPr>
        <w:sectPr>
          <w:pgSz w:w="15840" w:h="24480"/>
          <w:pgMar w:top="480" w:bottom="280" w:left="360" w:right="360"/>
        </w:sectPr>
      </w:pPr>
    </w:p>
    <w:p>
      <w:pPr>
        <w:pStyle w:val="ListParagraph"/>
        <w:numPr>
          <w:ilvl w:val="0"/>
          <w:numId w:val="30"/>
        </w:numPr>
        <w:tabs>
          <w:tab w:pos="575" w:val="left" w:leader="none"/>
        </w:tabs>
        <w:spacing w:line="235" w:lineRule="auto" w:before="80" w:after="0"/>
        <w:ind w:left="329" w:right="333" w:firstLine="0"/>
        <w:jc w:val="left"/>
        <w:rPr>
          <w:sz w:val="24"/>
        </w:rPr>
      </w:pPr>
      <w:r>
        <w:rPr>
          <w:sz w:val="24"/>
        </w:rPr>
        <w:t>Nas</w:t>
      </w:r>
      <w:r>
        <w:rPr>
          <w:spacing w:val="-2"/>
          <w:sz w:val="24"/>
        </w:rPr>
        <w:t> </w:t>
      </w:r>
      <w:r>
        <w:rPr>
          <w:sz w:val="24"/>
        </w:rPr>
        <w:t>reincidências</w:t>
      </w:r>
      <w:r>
        <w:rPr>
          <w:spacing w:val="-2"/>
          <w:sz w:val="24"/>
        </w:rPr>
        <w:t> </w:t>
      </w:r>
      <w:r>
        <w:rPr>
          <w:sz w:val="24"/>
        </w:rPr>
        <w:t>específicas,</w:t>
      </w:r>
      <w:r>
        <w:rPr>
          <w:spacing w:val="-2"/>
          <w:sz w:val="24"/>
        </w:rPr>
        <w:t> </w:t>
      </w:r>
      <w:r>
        <w:rPr>
          <w:sz w:val="24"/>
        </w:rPr>
        <w:t>deverá</w:t>
      </w:r>
      <w:r>
        <w:rPr>
          <w:spacing w:val="-2"/>
          <w:sz w:val="24"/>
        </w:rPr>
        <w:t> </w:t>
      </w:r>
      <w:r>
        <w:rPr>
          <w:sz w:val="24"/>
        </w:rPr>
        <w:t>corresponder</w:t>
      </w:r>
      <w:r>
        <w:rPr>
          <w:spacing w:val="-2"/>
          <w:sz w:val="24"/>
        </w:rPr>
        <w:t> </w:t>
      </w:r>
      <w:r>
        <w:rPr>
          <w:sz w:val="24"/>
        </w:rPr>
        <w:t>ao</w:t>
      </w:r>
      <w:r>
        <w:rPr>
          <w:spacing w:val="-2"/>
          <w:sz w:val="24"/>
        </w:rPr>
        <w:t> </w:t>
      </w:r>
      <w:r>
        <w:rPr>
          <w:sz w:val="24"/>
        </w:rPr>
        <w:t>dobro</w:t>
      </w:r>
      <w:r>
        <w:rPr>
          <w:spacing w:val="-2"/>
          <w:sz w:val="24"/>
        </w:rPr>
        <w:t> </w:t>
      </w:r>
      <w:r>
        <w:rPr>
          <w:sz w:val="24"/>
        </w:rPr>
        <w:t>do</w:t>
      </w:r>
      <w:r>
        <w:rPr>
          <w:spacing w:val="-2"/>
          <w:sz w:val="24"/>
        </w:rPr>
        <w:t> </w:t>
      </w:r>
      <w:r>
        <w:rPr>
          <w:sz w:val="24"/>
        </w:rPr>
        <w:t>valor</w:t>
      </w:r>
      <w:r>
        <w:rPr>
          <w:spacing w:val="-2"/>
          <w:sz w:val="24"/>
        </w:rPr>
        <w:t> </w:t>
      </w:r>
      <w:r>
        <w:rPr>
          <w:sz w:val="24"/>
        </w:rPr>
        <w:t>da</w:t>
      </w:r>
      <w:r>
        <w:rPr>
          <w:spacing w:val="-2"/>
          <w:sz w:val="24"/>
        </w:rPr>
        <w:t> </w:t>
      </w:r>
      <w:r>
        <w:rPr>
          <w:sz w:val="24"/>
        </w:rPr>
        <w:t>que</w:t>
      </w:r>
      <w:r>
        <w:rPr>
          <w:spacing w:val="-2"/>
          <w:sz w:val="24"/>
        </w:rPr>
        <w:t> </w:t>
      </w:r>
      <w:r>
        <w:rPr>
          <w:sz w:val="24"/>
        </w:rPr>
        <w:t>tiver</w:t>
      </w:r>
      <w:r>
        <w:rPr>
          <w:spacing w:val="-2"/>
          <w:sz w:val="24"/>
        </w:rPr>
        <w:t> </w:t>
      </w:r>
      <w:r>
        <w:rPr>
          <w:sz w:val="24"/>
        </w:rPr>
        <w:t>sido</w:t>
      </w:r>
      <w:r>
        <w:rPr>
          <w:spacing w:val="-2"/>
          <w:sz w:val="24"/>
        </w:rPr>
        <w:t> </w:t>
      </w:r>
      <w:r>
        <w:rPr>
          <w:sz w:val="24"/>
        </w:rPr>
        <w:t>inicialmente</w:t>
      </w:r>
      <w:r>
        <w:rPr>
          <w:spacing w:val="-2"/>
          <w:sz w:val="24"/>
        </w:rPr>
        <w:t> </w:t>
      </w:r>
      <w:r>
        <w:rPr>
          <w:sz w:val="24"/>
        </w:rPr>
        <w:t>imposta,</w:t>
      </w:r>
      <w:r>
        <w:rPr>
          <w:spacing w:val="-2"/>
          <w:sz w:val="24"/>
        </w:rPr>
        <w:t> </w:t>
      </w:r>
      <w:r>
        <w:rPr>
          <w:sz w:val="24"/>
        </w:rPr>
        <w:t>observando-se</w:t>
      </w:r>
      <w:r>
        <w:rPr>
          <w:spacing w:val="-2"/>
          <w:sz w:val="24"/>
        </w:rPr>
        <w:t> </w:t>
      </w:r>
      <w:r>
        <w:rPr>
          <w:sz w:val="24"/>
        </w:rPr>
        <w:t>sempre</w:t>
      </w:r>
      <w:r>
        <w:rPr>
          <w:spacing w:val="-2"/>
          <w:sz w:val="24"/>
        </w:rPr>
        <w:t> </w:t>
      </w:r>
      <w:r>
        <w:rPr>
          <w:sz w:val="24"/>
        </w:rPr>
        <w:t>o</w:t>
      </w:r>
      <w:r>
        <w:rPr>
          <w:spacing w:val="-2"/>
          <w:sz w:val="24"/>
        </w:rPr>
        <w:t> </w:t>
      </w:r>
      <w:r>
        <w:rPr>
          <w:sz w:val="24"/>
        </w:rPr>
        <w:t>limite</w:t>
      </w:r>
      <w:r>
        <w:rPr>
          <w:spacing w:val="-2"/>
          <w:sz w:val="24"/>
        </w:rPr>
        <w:t> </w:t>
      </w:r>
      <w:r>
        <w:rPr>
          <w:sz w:val="24"/>
        </w:rPr>
        <w:t>de</w:t>
      </w:r>
      <w:r>
        <w:rPr>
          <w:spacing w:val="-2"/>
          <w:sz w:val="24"/>
        </w:rPr>
        <w:t> </w:t>
      </w:r>
      <w:r>
        <w:rPr>
          <w:sz w:val="24"/>
        </w:rPr>
        <w:t>20% (vinte por cento) do valor do contrato ou do empenho, conforme preceitua o artigo 87 do Decreto Estadual nº. 3.149 / 80.</w:t>
      </w:r>
    </w:p>
    <w:p>
      <w:pPr>
        <w:pStyle w:val="BodyText"/>
        <w:spacing w:before="8"/>
        <w:ind w:left="0"/>
      </w:pPr>
    </w:p>
    <w:p>
      <w:pPr>
        <w:pStyle w:val="ListParagraph"/>
        <w:numPr>
          <w:ilvl w:val="1"/>
          <w:numId w:val="31"/>
        </w:numPr>
        <w:tabs>
          <w:tab w:pos="869" w:val="left" w:leader="none"/>
        </w:tabs>
        <w:spacing w:line="235" w:lineRule="auto" w:before="0" w:after="0"/>
        <w:ind w:left="329" w:right="859" w:firstLine="0"/>
        <w:jc w:val="left"/>
        <w:rPr>
          <w:sz w:val="24"/>
        </w:rPr>
      </w:pPr>
      <w:r>
        <w:rPr>
          <w:sz w:val="24"/>
        </w:rPr>
        <w:t>A</w:t>
      </w:r>
      <w:r>
        <w:rPr>
          <w:spacing w:val="-15"/>
          <w:sz w:val="24"/>
        </w:rPr>
        <w:t> </w:t>
      </w:r>
      <w:r>
        <w:rPr>
          <w:sz w:val="24"/>
        </w:rPr>
        <w:t>suspensão</w:t>
      </w:r>
      <w:r>
        <w:rPr>
          <w:spacing w:val="-3"/>
          <w:sz w:val="24"/>
        </w:rPr>
        <w:t> </w:t>
      </w:r>
      <w:r>
        <w:rPr>
          <w:sz w:val="24"/>
        </w:rPr>
        <w:t>temporária</w:t>
      </w:r>
      <w:r>
        <w:rPr>
          <w:spacing w:val="-2"/>
          <w:sz w:val="24"/>
        </w:rPr>
        <w:t> </w:t>
      </w:r>
      <w:r>
        <w:rPr>
          <w:sz w:val="24"/>
        </w:rPr>
        <w:t>da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e</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 prevista na alínea </w:t>
      </w:r>
      <w:r>
        <w:rPr>
          <w:b/>
          <w:sz w:val="24"/>
        </w:rPr>
        <w:t>c</w:t>
      </w:r>
      <w:r>
        <w:rPr>
          <w:sz w:val="24"/>
        </w:rPr>
        <w:t>, do SUBITEM </w:t>
      </w:r>
      <w:r>
        <w:rPr>
          <w:b/>
          <w:sz w:val="24"/>
        </w:rPr>
        <w:t>26.2</w:t>
      </w:r>
      <w:r>
        <w:rPr>
          <w:sz w:val="24"/>
        </w:rPr>
        <w:t>:</w:t>
      </w:r>
    </w:p>
    <w:p>
      <w:pPr>
        <w:pStyle w:val="BodyText"/>
        <w:spacing w:before="4"/>
        <w:ind w:left="0"/>
      </w:pPr>
    </w:p>
    <w:p>
      <w:pPr>
        <w:pStyle w:val="ListParagraph"/>
        <w:numPr>
          <w:ilvl w:val="0"/>
          <w:numId w:val="32"/>
        </w:numPr>
        <w:tabs>
          <w:tab w:pos="588" w:val="left" w:leader="none"/>
        </w:tabs>
        <w:spacing w:line="240" w:lineRule="auto" w:before="0" w:after="0"/>
        <w:ind w:left="588" w:right="0" w:hanging="259"/>
        <w:jc w:val="left"/>
        <w:rPr>
          <w:sz w:val="24"/>
        </w:rPr>
      </w:pPr>
      <w:r>
        <w:rPr>
          <w:sz w:val="24"/>
        </w:rPr>
        <w:t>Não poderá ser aplicada em prazo superior a 3 (três) </w:t>
      </w:r>
      <w:r>
        <w:rPr>
          <w:spacing w:val="-2"/>
          <w:sz w:val="24"/>
        </w:rPr>
        <w:t>anos;</w:t>
      </w:r>
    </w:p>
    <w:p>
      <w:pPr>
        <w:pStyle w:val="ListParagraph"/>
        <w:numPr>
          <w:ilvl w:val="0"/>
          <w:numId w:val="32"/>
        </w:numPr>
        <w:tabs>
          <w:tab w:pos="602" w:val="left" w:leader="none"/>
        </w:tabs>
        <w:spacing w:line="235" w:lineRule="auto" w:before="238" w:after="0"/>
        <w:ind w:left="329" w:right="499" w:firstLine="0"/>
        <w:jc w:val="left"/>
        <w:rPr>
          <w:sz w:val="24"/>
        </w:rPr>
      </w:pPr>
      <w:r>
        <w:rPr>
          <w:sz w:val="24"/>
        </w:rPr>
        <w:t>Sem</w:t>
      </w:r>
      <w:r>
        <w:rPr>
          <w:spacing w:val="-2"/>
          <w:sz w:val="24"/>
        </w:rPr>
        <w:t> </w:t>
      </w:r>
      <w:r>
        <w:rPr>
          <w:sz w:val="24"/>
        </w:rPr>
        <w:t>prejuízo</w:t>
      </w:r>
      <w:r>
        <w:rPr>
          <w:spacing w:val="-2"/>
          <w:sz w:val="24"/>
        </w:rPr>
        <w:t> </w:t>
      </w:r>
      <w:r>
        <w:rPr>
          <w:sz w:val="24"/>
        </w:rPr>
        <w:t>de</w:t>
      </w:r>
      <w:r>
        <w:rPr>
          <w:spacing w:val="-2"/>
          <w:sz w:val="24"/>
        </w:rPr>
        <w:t> </w:t>
      </w:r>
      <w:r>
        <w:rPr>
          <w:sz w:val="24"/>
        </w:rPr>
        <w:t>outras</w:t>
      </w:r>
      <w:r>
        <w:rPr>
          <w:spacing w:val="-2"/>
          <w:sz w:val="24"/>
        </w:rPr>
        <w:t> </w:t>
      </w:r>
      <w:r>
        <w:rPr>
          <w:sz w:val="24"/>
        </w:rPr>
        <w:t>hipóteses,</w:t>
      </w:r>
      <w:r>
        <w:rPr>
          <w:spacing w:val="-2"/>
          <w:sz w:val="24"/>
        </w:rPr>
        <w:t> </w:t>
      </w:r>
      <w:r>
        <w:rPr>
          <w:sz w:val="24"/>
        </w:rPr>
        <w:t>deverá</w:t>
      </w:r>
      <w:r>
        <w:rPr>
          <w:spacing w:val="-2"/>
          <w:sz w:val="24"/>
        </w:rPr>
        <w:t> </w:t>
      </w:r>
      <w:r>
        <w:rPr>
          <w:sz w:val="24"/>
        </w:rPr>
        <w:t>ser</w:t>
      </w:r>
      <w:r>
        <w:rPr>
          <w:spacing w:val="-2"/>
          <w:sz w:val="24"/>
        </w:rPr>
        <w:t> </w:t>
      </w:r>
      <w:r>
        <w:rPr>
          <w:sz w:val="24"/>
        </w:rPr>
        <w:t>aplicada</w:t>
      </w:r>
      <w:r>
        <w:rPr>
          <w:spacing w:val="-2"/>
          <w:sz w:val="24"/>
        </w:rPr>
        <w:t> </w:t>
      </w:r>
      <w:r>
        <w:rPr>
          <w:sz w:val="24"/>
        </w:rPr>
        <w:t>quando</w:t>
      </w:r>
      <w:r>
        <w:rPr>
          <w:spacing w:val="-2"/>
          <w:sz w:val="24"/>
        </w:rPr>
        <w:t> </w:t>
      </w:r>
      <w:r>
        <w:rPr>
          <w:sz w:val="24"/>
        </w:rPr>
        <w:t>o</w:t>
      </w:r>
      <w:r>
        <w:rPr>
          <w:spacing w:val="-2"/>
          <w:sz w:val="24"/>
        </w:rPr>
        <w:t> </w:t>
      </w:r>
      <w:r>
        <w:rPr>
          <w:sz w:val="24"/>
        </w:rPr>
        <w:t>adjudicatário</w:t>
      </w:r>
      <w:r>
        <w:rPr>
          <w:spacing w:val="-2"/>
          <w:sz w:val="24"/>
        </w:rPr>
        <w:t> </w:t>
      </w:r>
      <w:r>
        <w:rPr>
          <w:sz w:val="24"/>
        </w:rPr>
        <w:t>faltoso,</w:t>
      </w:r>
      <w:r>
        <w:rPr>
          <w:spacing w:val="-2"/>
          <w:sz w:val="24"/>
        </w:rPr>
        <w:t> </w:t>
      </w:r>
      <w:r>
        <w:rPr>
          <w:sz w:val="24"/>
        </w:rPr>
        <w:t>sancionado</w:t>
      </w:r>
      <w:r>
        <w:rPr>
          <w:spacing w:val="-2"/>
          <w:sz w:val="24"/>
        </w:rPr>
        <w:t> </w:t>
      </w:r>
      <w:r>
        <w:rPr>
          <w:sz w:val="24"/>
        </w:rPr>
        <w:t>com</w:t>
      </w:r>
      <w:r>
        <w:rPr>
          <w:spacing w:val="-2"/>
          <w:sz w:val="24"/>
        </w:rPr>
        <w:t> </w:t>
      </w:r>
      <w:r>
        <w:rPr>
          <w:sz w:val="24"/>
        </w:rPr>
        <w:t>multa,</w:t>
      </w:r>
      <w:r>
        <w:rPr>
          <w:spacing w:val="-2"/>
          <w:sz w:val="24"/>
        </w:rPr>
        <w:t> </w:t>
      </w:r>
      <w:r>
        <w:rPr>
          <w:sz w:val="24"/>
        </w:rPr>
        <w:t>não</w:t>
      </w:r>
      <w:r>
        <w:rPr>
          <w:spacing w:val="-2"/>
          <w:sz w:val="24"/>
        </w:rPr>
        <w:t> </w:t>
      </w:r>
      <w:r>
        <w:rPr>
          <w:sz w:val="24"/>
        </w:rPr>
        <w:t>realizar</w:t>
      </w:r>
      <w:r>
        <w:rPr>
          <w:spacing w:val="-2"/>
          <w:sz w:val="24"/>
        </w:rPr>
        <w:t> </w:t>
      </w:r>
      <w:r>
        <w:rPr>
          <w:sz w:val="24"/>
        </w:rPr>
        <w:t>o</w:t>
      </w:r>
      <w:r>
        <w:rPr>
          <w:spacing w:val="-2"/>
          <w:sz w:val="24"/>
        </w:rPr>
        <w:t> </w:t>
      </w:r>
      <w:r>
        <w:rPr>
          <w:sz w:val="24"/>
        </w:rPr>
        <w:t>depósito</w:t>
      </w:r>
      <w:r>
        <w:rPr>
          <w:spacing w:val="-2"/>
          <w:sz w:val="24"/>
        </w:rPr>
        <w:t> </w:t>
      </w:r>
      <w:r>
        <w:rPr>
          <w:sz w:val="24"/>
        </w:rPr>
        <w:t>do</w:t>
      </w:r>
      <w:r>
        <w:rPr>
          <w:spacing w:val="-2"/>
          <w:sz w:val="24"/>
        </w:rPr>
        <w:t> </w:t>
      </w:r>
      <w:r>
        <w:rPr>
          <w:sz w:val="24"/>
        </w:rPr>
        <w:t>respectivo valor, no prazo devido.</w:t>
      </w:r>
    </w:p>
    <w:p>
      <w:pPr>
        <w:pStyle w:val="BodyText"/>
        <w:spacing w:before="4"/>
        <w:ind w:left="0"/>
      </w:pPr>
    </w:p>
    <w:p>
      <w:pPr>
        <w:pStyle w:val="ListParagraph"/>
        <w:numPr>
          <w:ilvl w:val="1"/>
          <w:numId w:val="31"/>
        </w:numPr>
        <w:tabs>
          <w:tab w:pos="869" w:val="left" w:leader="none"/>
        </w:tabs>
        <w:spacing w:line="242" w:lineRule="auto" w:before="0" w:after="0"/>
        <w:ind w:left="329" w:right="1092" w:firstLine="0"/>
        <w:jc w:val="left"/>
        <w:rPr>
          <w:sz w:val="24"/>
        </w:rPr>
      </w:pPr>
      <w:r>
        <w:rPr>
          <w:sz w:val="24"/>
        </w:rPr>
        <w:t>A</w:t>
      </w:r>
      <w:r>
        <w:rPr>
          <w:spacing w:val="-10"/>
          <w:sz w:val="24"/>
        </w:rPr>
        <w:t> </w:t>
      </w:r>
      <w:r>
        <w:rPr>
          <w:sz w:val="24"/>
        </w:rPr>
        <w:t>declaração de inidoneidade para licitar e contratar com a</w:t>
      </w:r>
      <w:r>
        <w:rPr>
          <w:spacing w:val="-10"/>
          <w:sz w:val="24"/>
        </w:rPr>
        <w:t> </w:t>
      </w:r>
      <w:r>
        <w:rPr>
          <w:sz w:val="24"/>
        </w:rPr>
        <w:t>Administração Pública do Estado do Rio de Janeiro, prevista na alínea </w:t>
      </w:r>
      <w:r>
        <w:rPr>
          <w:b/>
          <w:sz w:val="24"/>
        </w:rPr>
        <w:t>d</w:t>
      </w:r>
      <w:r>
        <w:rPr>
          <w:sz w:val="24"/>
        </w:rPr>
        <w:t>, do SUBITEM</w:t>
      </w:r>
      <w:r>
        <w:rPr>
          <w:spacing w:val="-2"/>
          <w:sz w:val="24"/>
        </w:rPr>
        <w:t> </w:t>
      </w:r>
      <w:r>
        <w:rPr>
          <w:b/>
          <w:sz w:val="24"/>
        </w:rPr>
        <w:t>26.2</w:t>
      </w:r>
      <w:r>
        <w:rPr>
          <w:sz w:val="24"/>
        </w:rPr>
        <w:t>,</w:t>
      </w:r>
      <w:r>
        <w:rPr>
          <w:spacing w:val="-2"/>
          <w:sz w:val="24"/>
        </w:rPr>
        <w:t> </w:t>
      </w:r>
      <w:r>
        <w:rPr>
          <w:sz w:val="24"/>
        </w:rPr>
        <w:t>perdurará</w:t>
      </w:r>
      <w:r>
        <w:rPr>
          <w:spacing w:val="-2"/>
          <w:sz w:val="24"/>
        </w:rPr>
        <w:t> </w:t>
      </w:r>
      <w:r>
        <w:rPr>
          <w:sz w:val="24"/>
        </w:rPr>
        <w:t>pelo</w:t>
      </w:r>
      <w:r>
        <w:rPr>
          <w:spacing w:val="-2"/>
          <w:sz w:val="24"/>
        </w:rPr>
        <w:t> </w:t>
      </w:r>
      <w:r>
        <w:rPr>
          <w:sz w:val="24"/>
        </w:rPr>
        <w:t>tempo</w:t>
      </w:r>
      <w:r>
        <w:rPr>
          <w:spacing w:val="-2"/>
          <w:sz w:val="24"/>
        </w:rPr>
        <w:t> </w:t>
      </w:r>
      <w:r>
        <w:rPr>
          <w:sz w:val="24"/>
        </w:rPr>
        <w:t>em</w:t>
      </w:r>
      <w:r>
        <w:rPr>
          <w:spacing w:val="-2"/>
          <w:sz w:val="24"/>
        </w:rPr>
        <w:t> </w:t>
      </w:r>
      <w:r>
        <w:rPr>
          <w:sz w:val="24"/>
        </w:rPr>
        <w:t>que</w:t>
      </w:r>
      <w:r>
        <w:rPr>
          <w:spacing w:val="-2"/>
          <w:sz w:val="24"/>
        </w:rPr>
        <w:t> </w:t>
      </w:r>
      <w:r>
        <w:rPr>
          <w:sz w:val="24"/>
        </w:rPr>
        <w:t>os</w:t>
      </w:r>
      <w:r>
        <w:rPr>
          <w:spacing w:val="-2"/>
          <w:sz w:val="24"/>
        </w:rPr>
        <w:t> </w:t>
      </w:r>
      <w:r>
        <w:rPr>
          <w:sz w:val="24"/>
        </w:rPr>
        <w:t>motivos</w:t>
      </w:r>
      <w:r>
        <w:rPr>
          <w:spacing w:val="-2"/>
          <w:sz w:val="24"/>
        </w:rPr>
        <w:t> </w:t>
      </w:r>
      <w:r>
        <w:rPr>
          <w:sz w:val="24"/>
        </w:rPr>
        <w:t>determinantes</w:t>
      </w:r>
      <w:r>
        <w:rPr>
          <w:spacing w:val="-2"/>
          <w:sz w:val="24"/>
        </w:rPr>
        <w:t> </w:t>
      </w:r>
      <w:r>
        <w:rPr>
          <w:sz w:val="24"/>
        </w:rPr>
        <w:t>da</w:t>
      </w:r>
      <w:r>
        <w:rPr>
          <w:spacing w:val="-2"/>
          <w:sz w:val="24"/>
        </w:rPr>
        <w:t> </w:t>
      </w:r>
      <w:r>
        <w:rPr>
          <w:sz w:val="24"/>
        </w:rPr>
        <w:t>punição</w:t>
      </w:r>
      <w:r>
        <w:rPr>
          <w:spacing w:val="-2"/>
          <w:sz w:val="24"/>
        </w:rPr>
        <w:t> </w:t>
      </w:r>
      <w:r>
        <w:rPr>
          <w:sz w:val="24"/>
        </w:rPr>
        <w:t>ou</w:t>
      </w:r>
      <w:r>
        <w:rPr>
          <w:spacing w:val="-2"/>
          <w:sz w:val="24"/>
        </w:rPr>
        <w:t> </w:t>
      </w:r>
      <w:r>
        <w:rPr>
          <w:sz w:val="24"/>
        </w:rPr>
        <w:t>até</w:t>
      </w:r>
      <w:r>
        <w:rPr>
          <w:spacing w:val="-2"/>
          <w:sz w:val="24"/>
        </w:rPr>
        <w:t> </w:t>
      </w:r>
      <w:r>
        <w:rPr>
          <w:sz w:val="24"/>
        </w:rPr>
        <w:t>que</w:t>
      </w:r>
      <w:r>
        <w:rPr>
          <w:spacing w:val="-2"/>
          <w:sz w:val="24"/>
        </w:rPr>
        <w:t> </w:t>
      </w:r>
      <w:r>
        <w:rPr>
          <w:sz w:val="24"/>
        </w:rPr>
        <w:t>seja</w:t>
      </w:r>
      <w:r>
        <w:rPr>
          <w:spacing w:val="-2"/>
          <w:sz w:val="24"/>
        </w:rPr>
        <w:t> </w:t>
      </w:r>
      <w:r>
        <w:rPr>
          <w:sz w:val="24"/>
        </w:rPr>
        <w:t>promovida</w:t>
      </w:r>
      <w:r>
        <w:rPr>
          <w:spacing w:val="-2"/>
          <w:sz w:val="24"/>
        </w:rPr>
        <w:t> </w:t>
      </w:r>
      <w:r>
        <w:rPr>
          <w:sz w:val="24"/>
        </w:rPr>
        <w:t>a</w:t>
      </w:r>
      <w:r>
        <w:rPr>
          <w:spacing w:val="-2"/>
          <w:sz w:val="24"/>
        </w:rPr>
        <w:t> </w:t>
      </w:r>
      <w:r>
        <w:rPr>
          <w:sz w:val="24"/>
        </w:rPr>
        <w:t>reabilitação</w:t>
      </w:r>
      <w:r>
        <w:rPr>
          <w:spacing w:val="-2"/>
          <w:sz w:val="24"/>
        </w:rPr>
        <w:t> </w:t>
      </w:r>
      <w:r>
        <w:rPr>
          <w:sz w:val="24"/>
        </w:rPr>
        <w:t>perante</w:t>
      </w:r>
      <w:r>
        <w:rPr>
          <w:spacing w:val="-2"/>
          <w:sz w:val="24"/>
        </w:rPr>
        <w:t> </w:t>
      </w:r>
      <w:r>
        <w:rPr>
          <w:sz w:val="24"/>
        </w:rPr>
        <w:t>a</w:t>
      </w:r>
      <w:r>
        <w:rPr>
          <w:spacing w:val="-2"/>
          <w:sz w:val="24"/>
        </w:rPr>
        <w:t> </w:t>
      </w:r>
      <w:r>
        <w:rPr>
          <w:sz w:val="24"/>
        </w:rPr>
        <w:t>própria autoridade que aplicou a penalidade, que será concedida sempre que o contratado ressarcir a</w:t>
      </w:r>
      <w:r>
        <w:rPr>
          <w:spacing w:val="-11"/>
          <w:sz w:val="24"/>
        </w:rPr>
        <w:t> </w:t>
      </w:r>
      <w:r>
        <w:rPr>
          <w:sz w:val="24"/>
        </w:rPr>
        <w:t>Administração Pública pelos prejuízos causados.</w:t>
      </w:r>
    </w:p>
    <w:p>
      <w:pPr>
        <w:pStyle w:val="ListParagraph"/>
        <w:numPr>
          <w:ilvl w:val="2"/>
          <w:numId w:val="31"/>
        </w:numPr>
        <w:tabs>
          <w:tab w:pos="1035" w:val="left" w:leader="none"/>
        </w:tabs>
        <w:spacing w:line="240" w:lineRule="auto" w:before="229" w:after="0"/>
        <w:ind w:left="1035" w:right="0" w:hanging="706"/>
        <w:jc w:val="left"/>
        <w:rPr>
          <w:sz w:val="24"/>
        </w:rPr>
      </w:pPr>
      <w:r>
        <w:rPr>
          <w:sz w:val="24"/>
        </w:rPr>
        <w:t>A</w:t>
      </w:r>
      <w:r>
        <w:rPr>
          <w:spacing w:val="-14"/>
          <w:sz w:val="24"/>
        </w:rPr>
        <w:t> </w:t>
      </w:r>
      <w:r>
        <w:rPr>
          <w:sz w:val="24"/>
        </w:rPr>
        <w:t>reabilitação poderá ser requerida após 3 (três) anos de sua </w:t>
      </w:r>
      <w:r>
        <w:rPr>
          <w:spacing w:val="-2"/>
          <w:sz w:val="24"/>
        </w:rPr>
        <w:t>aplicação.</w:t>
      </w:r>
    </w:p>
    <w:p>
      <w:pPr>
        <w:pStyle w:val="ListParagraph"/>
        <w:numPr>
          <w:ilvl w:val="2"/>
          <w:numId w:val="31"/>
        </w:numPr>
        <w:tabs>
          <w:tab w:pos="989" w:val="left" w:leader="none"/>
        </w:tabs>
        <w:spacing w:line="242" w:lineRule="auto" w:before="234" w:after="0"/>
        <w:ind w:left="329" w:right="470" w:firstLine="0"/>
        <w:jc w:val="left"/>
        <w:rPr>
          <w:sz w:val="24"/>
        </w:rPr>
      </w:pPr>
      <w:r>
        <w:rPr>
          <w:sz w:val="24"/>
        </w:rPr>
        <w:t>O atraso injustificado no cumprimento das obrigações contratuais sujeitará a CONTRATADA</w:t>
      </w:r>
      <w:r>
        <w:rPr>
          <w:spacing w:val="-11"/>
          <w:sz w:val="24"/>
        </w:rPr>
        <w:t> </w:t>
      </w:r>
      <w:r>
        <w:rPr>
          <w:sz w:val="24"/>
        </w:rPr>
        <w:t>à multa de mora de 1% (um por cento) por dia útil que exceder o prazo estipulado, a incidir sobre o valor do contrato, da nota de empenho ou do saldo não atendido, respeitado o limite do art. 412 do</w:t>
      </w:r>
      <w:r>
        <w:rPr>
          <w:spacing w:val="-5"/>
          <w:sz w:val="24"/>
        </w:rPr>
        <w:t> </w:t>
      </w:r>
      <w:r>
        <w:rPr>
          <w:sz w:val="24"/>
        </w:rPr>
        <w:t>Código</w:t>
      </w:r>
      <w:r>
        <w:rPr>
          <w:spacing w:val="-5"/>
          <w:sz w:val="24"/>
        </w:rPr>
        <w:t> </w:t>
      </w:r>
      <w:r>
        <w:rPr>
          <w:sz w:val="24"/>
        </w:rPr>
        <w:t>Civil,</w:t>
      </w:r>
      <w:r>
        <w:rPr>
          <w:spacing w:val="-5"/>
          <w:sz w:val="24"/>
        </w:rPr>
        <w:t> </w:t>
      </w:r>
      <w:r>
        <w:rPr>
          <w:sz w:val="24"/>
        </w:rPr>
        <w:t>sem</w:t>
      </w:r>
      <w:r>
        <w:rPr>
          <w:spacing w:val="-5"/>
          <w:sz w:val="24"/>
        </w:rPr>
        <w:t> </w:t>
      </w:r>
      <w:r>
        <w:rPr>
          <w:sz w:val="24"/>
        </w:rPr>
        <w:t>prejuízo</w:t>
      </w:r>
      <w:r>
        <w:rPr>
          <w:spacing w:val="-5"/>
          <w:sz w:val="24"/>
        </w:rPr>
        <w:t> </w:t>
      </w:r>
      <w:r>
        <w:rPr>
          <w:sz w:val="24"/>
        </w:rPr>
        <w:t>da</w:t>
      </w:r>
      <w:r>
        <w:rPr>
          <w:spacing w:val="-5"/>
          <w:sz w:val="24"/>
        </w:rPr>
        <w:t> </w:t>
      </w:r>
      <w:r>
        <w:rPr>
          <w:sz w:val="24"/>
        </w:rPr>
        <w:t>possibilidade</w:t>
      </w:r>
      <w:r>
        <w:rPr>
          <w:spacing w:val="-5"/>
          <w:sz w:val="24"/>
        </w:rPr>
        <w:t> </w:t>
      </w:r>
      <w:r>
        <w:rPr>
          <w:sz w:val="24"/>
        </w:rPr>
        <w:t>de</w:t>
      </w:r>
      <w:r>
        <w:rPr>
          <w:spacing w:val="-5"/>
          <w:sz w:val="24"/>
        </w:rPr>
        <w:t> </w:t>
      </w:r>
      <w:r>
        <w:rPr>
          <w:sz w:val="24"/>
        </w:rPr>
        <w:t>rescisão</w:t>
      </w:r>
      <w:r>
        <w:rPr>
          <w:spacing w:val="-5"/>
          <w:sz w:val="24"/>
        </w:rPr>
        <w:t> </w:t>
      </w:r>
      <w:r>
        <w:rPr>
          <w:sz w:val="24"/>
        </w:rPr>
        <w:t>unilateral</w:t>
      </w:r>
      <w:r>
        <w:rPr>
          <w:spacing w:val="-5"/>
          <w:sz w:val="24"/>
        </w:rPr>
        <w:t> </w:t>
      </w:r>
      <w:r>
        <w:rPr>
          <w:sz w:val="24"/>
        </w:rPr>
        <w:t>do</w:t>
      </w:r>
      <w:r>
        <w:rPr>
          <w:spacing w:val="-5"/>
          <w:sz w:val="24"/>
        </w:rPr>
        <w:t> </w:t>
      </w:r>
      <w:r>
        <w:rPr>
          <w:sz w:val="24"/>
        </w:rPr>
        <w:t>contrato</w:t>
      </w:r>
      <w:r>
        <w:rPr>
          <w:spacing w:val="-5"/>
          <w:sz w:val="24"/>
        </w:rPr>
        <w:t> </w:t>
      </w:r>
      <w:r>
        <w:rPr>
          <w:sz w:val="24"/>
        </w:rPr>
        <w:t>pela</w:t>
      </w:r>
      <w:r>
        <w:rPr>
          <w:spacing w:val="-5"/>
          <w:sz w:val="24"/>
        </w:rPr>
        <w:t> </w:t>
      </w:r>
      <w:r>
        <w:rPr>
          <w:sz w:val="24"/>
        </w:rPr>
        <w:t>CONTRATANTE</w:t>
      </w:r>
      <w:r>
        <w:rPr>
          <w:spacing w:val="-5"/>
          <w:sz w:val="24"/>
        </w:rPr>
        <w:t> </w:t>
      </w:r>
      <w:r>
        <w:rPr>
          <w:sz w:val="24"/>
        </w:rPr>
        <w:t>ou</w:t>
      </w:r>
      <w:r>
        <w:rPr>
          <w:spacing w:val="-5"/>
          <w:sz w:val="24"/>
        </w:rPr>
        <w:t> </w:t>
      </w:r>
      <w:r>
        <w:rPr>
          <w:sz w:val="24"/>
        </w:rPr>
        <w:t>da</w:t>
      </w:r>
      <w:r>
        <w:rPr>
          <w:spacing w:val="-5"/>
          <w:sz w:val="24"/>
        </w:rPr>
        <w:t> </w:t>
      </w:r>
      <w:r>
        <w:rPr>
          <w:sz w:val="24"/>
        </w:rPr>
        <w:t>aplicação</w:t>
      </w:r>
      <w:r>
        <w:rPr>
          <w:spacing w:val="-5"/>
          <w:sz w:val="24"/>
        </w:rPr>
        <w:t> </w:t>
      </w:r>
      <w:r>
        <w:rPr>
          <w:sz w:val="24"/>
        </w:rPr>
        <w:t>das</w:t>
      </w:r>
      <w:r>
        <w:rPr>
          <w:spacing w:val="-5"/>
          <w:sz w:val="24"/>
        </w:rPr>
        <w:t> </w:t>
      </w:r>
      <w:r>
        <w:rPr>
          <w:sz w:val="24"/>
        </w:rPr>
        <w:t>sanções</w:t>
      </w:r>
      <w:r>
        <w:rPr>
          <w:spacing w:val="-5"/>
          <w:sz w:val="24"/>
        </w:rPr>
        <w:t> </w:t>
      </w:r>
      <w:r>
        <w:rPr>
          <w:sz w:val="24"/>
        </w:rPr>
        <w:t>administrativas.</w:t>
      </w:r>
    </w:p>
    <w:p>
      <w:pPr>
        <w:pStyle w:val="ListParagraph"/>
        <w:numPr>
          <w:ilvl w:val="1"/>
          <w:numId w:val="31"/>
        </w:numPr>
        <w:tabs>
          <w:tab w:pos="869" w:val="left" w:leader="none"/>
        </w:tabs>
        <w:spacing w:line="242" w:lineRule="auto" w:before="244" w:after="0"/>
        <w:ind w:left="329" w:right="363" w:firstLine="0"/>
        <w:jc w:val="left"/>
        <w:rPr>
          <w:sz w:val="24"/>
        </w:rPr>
      </w:pPr>
      <w:r>
        <w:rPr>
          <w:sz w:val="24"/>
        </w:rPr>
        <w:t>Se</w:t>
      </w:r>
      <w:r>
        <w:rPr>
          <w:spacing w:val="-2"/>
          <w:sz w:val="24"/>
        </w:rPr>
        <w:t> </w:t>
      </w:r>
      <w:r>
        <w:rPr>
          <w:sz w:val="24"/>
        </w:rPr>
        <w:t>o</w:t>
      </w:r>
      <w:r>
        <w:rPr>
          <w:spacing w:val="-2"/>
          <w:sz w:val="24"/>
        </w:rPr>
        <w:t> </w:t>
      </w:r>
      <w:r>
        <w:rPr>
          <w:sz w:val="24"/>
        </w:rPr>
        <w:t>valor</w:t>
      </w:r>
      <w:r>
        <w:rPr>
          <w:spacing w:val="-2"/>
          <w:sz w:val="24"/>
        </w:rPr>
        <w:t> </w:t>
      </w:r>
      <w:r>
        <w:rPr>
          <w:sz w:val="24"/>
        </w:rPr>
        <w:t>das</w:t>
      </w:r>
      <w:r>
        <w:rPr>
          <w:spacing w:val="-2"/>
          <w:sz w:val="24"/>
        </w:rPr>
        <w:t> </w:t>
      </w:r>
      <w:r>
        <w:rPr>
          <w:sz w:val="24"/>
        </w:rPr>
        <w:t>multas</w:t>
      </w:r>
      <w:r>
        <w:rPr>
          <w:spacing w:val="-2"/>
          <w:sz w:val="24"/>
        </w:rPr>
        <w:t> </w:t>
      </w:r>
      <w:r>
        <w:rPr>
          <w:sz w:val="24"/>
        </w:rPr>
        <w:t>previstas</w:t>
      </w:r>
      <w:r>
        <w:rPr>
          <w:spacing w:val="-2"/>
          <w:sz w:val="24"/>
        </w:rPr>
        <w:t> </w:t>
      </w:r>
      <w:r>
        <w:rPr>
          <w:sz w:val="24"/>
        </w:rPr>
        <w:t>na</w:t>
      </w:r>
      <w:r>
        <w:rPr>
          <w:spacing w:val="-2"/>
          <w:sz w:val="24"/>
        </w:rPr>
        <w:t> </w:t>
      </w:r>
      <w:r>
        <w:rPr>
          <w:sz w:val="24"/>
        </w:rPr>
        <w:t>alínea</w:t>
      </w:r>
      <w:r>
        <w:rPr>
          <w:spacing w:val="-2"/>
          <w:sz w:val="24"/>
        </w:rPr>
        <w:t> </w:t>
      </w:r>
      <w:r>
        <w:rPr>
          <w:b/>
          <w:sz w:val="24"/>
        </w:rPr>
        <w:t>b</w:t>
      </w:r>
      <w:r>
        <w:rPr>
          <w:b/>
          <w:spacing w:val="-2"/>
          <w:sz w:val="24"/>
        </w:rPr>
        <w:t> </w:t>
      </w:r>
      <w:r>
        <w:rPr>
          <w:sz w:val="24"/>
        </w:rPr>
        <w:t>do</w:t>
      </w:r>
      <w:r>
        <w:rPr>
          <w:spacing w:val="-2"/>
          <w:sz w:val="24"/>
        </w:rPr>
        <w:t> </w:t>
      </w:r>
      <w:r>
        <w:rPr>
          <w:sz w:val="24"/>
        </w:rPr>
        <w:t>SUBITEM</w:t>
      </w:r>
      <w:r>
        <w:rPr>
          <w:spacing w:val="-2"/>
          <w:sz w:val="24"/>
        </w:rPr>
        <w:t> </w:t>
      </w:r>
      <w:r>
        <w:rPr>
          <w:b/>
          <w:sz w:val="24"/>
        </w:rPr>
        <w:t>26.1</w:t>
      </w:r>
      <w:r>
        <w:rPr>
          <w:sz w:val="24"/>
        </w:rPr>
        <w:t>,</w:t>
      </w:r>
      <w:r>
        <w:rPr>
          <w:spacing w:val="-2"/>
          <w:sz w:val="24"/>
        </w:rPr>
        <w:t> </w:t>
      </w:r>
      <w:r>
        <w:rPr>
          <w:sz w:val="24"/>
        </w:rPr>
        <w:t>na</w:t>
      </w:r>
      <w:r>
        <w:rPr>
          <w:spacing w:val="-2"/>
          <w:sz w:val="24"/>
        </w:rPr>
        <w:t> </w:t>
      </w:r>
      <w:r>
        <w:rPr>
          <w:sz w:val="24"/>
        </w:rPr>
        <w:t>alínea</w:t>
      </w:r>
      <w:r>
        <w:rPr>
          <w:spacing w:val="-2"/>
          <w:sz w:val="24"/>
        </w:rPr>
        <w:t> </w:t>
      </w:r>
      <w:r>
        <w:rPr>
          <w:b/>
          <w:sz w:val="24"/>
        </w:rPr>
        <w:t>b</w:t>
      </w:r>
      <w:r>
        <w:rPr>
          <w:sz w:val="24"/>
        </w:rPr>
        <w:t>,</w:t>
      </w:r>
      <w:r>
        <w:rPr>
          <w:spacing w:val="-2"/>
          <w:sz w:val="24"/>
        </w:rPr>
        <w:t> </w:t>
      </w:r>
      <w:r>
        <w:rPr>
          <w:sz w:val="24"/>
        </w:rPr>
        <w:t>do</w:t>
      </w:r>
      <w:r>
        <w:rPr>
          <w:spacing w:val="-2"/>
          <w:sz w:val="24"/>
        </w:rPr>
        <w:t> </w:t>
      </w:r>
      <w:r>
        <w:rPr>
          <w:sz w:val="24"/>
        </w:rPr>
        <w:t>SUBITEM</w:t>
      </w:r>
      <w:r>
        <w:rPr>
          <w:spacing w:val="-2"/>
          <w:sz w:val="24"/>
        </w:rPr>
        <w:t> </w:t>
      </w:r>
      <w:r>
        <w:rPr>
          <w:b/>
          <w:sz w:val="24"/>
        </w:rPr>
        <w:t>26.2</w:t>
      </w:r>
      <w:r>
        <w:rPr>
          <w:b/>
          <w:spacing w:val="-2"/>
          <w:sz w:val="24"/>
        </w:rPr>
        <w:t> </w:t>
      </w:r>
      <w:r>
        <w:rPr>
          <w:sz w:val="24"/>
        </w:rPr>
        <w:t>e</w:t>
      </w:r>
      <w:r>
        <w:rPr>
          <w:spacing w:val="-2"/>
          <w:sz w:val="24"/>
        </w:rPr>
        <w:t> </w:t>
      </w:r>
      <w:r>
        <w:rPr>
          <w:sz w:val="24"/>
        </w:rPr>
        <w:t>no</w:t>
      </w:r>
      <w:r>
        <w:rPr>
          <w:spacing w:val="-2"/>
          <w:sz w:val="24"/>
        </w:rPr>
        <w:t> </w:t>
      </w:r>
      <w:r>
        <w:rPr>
          <w:sz w:val="24"/>
        </w:rPr>
        <w:t>SUBITEM</w:t>
      </w:r>
      <w:r>
        <w:rPr>
          <w:spacing w:val="-2"/>
          <w:sz w:val="24"/>
        </w:rPr>
        <w:t> </w:t>
      </w:r>
      <w:r>
        <w:rPr>
          <w:b/>
          <w:sz w:val="24"/>
        </w:rPr>
        <w:t>26.9</w:t>
      </w:r>
      <w:r>
        <w:rPr>
          <w:sz w:val="24"/>
        </w:rPr>
        <w:t>,</w:t>
      </w:r>
      <w:r>
        <w:rPr>
          <w:spacing w:val="-2"/>
          <w:sz w:val="24"/>
        </w:rPr>
        <w:t> </w:t>
      </w:r>
      <w:r>
        <w:rPr>
          <w:sz w:val="24"/>
        </w:rPr>
        <w:t>aplicadas</w:t>
      </w:r>
      <w:r>
        <w:rPr>
          <w:spacing w:val="-2"/>
          <w:sz w:val="24"/>
        </w:rPr>
        <w:t> </w:t>
      </w:r>
      <w:r>
        <w:rPr>
          <w:sz w:val="24"/>
        </w:rPr>
        <w:t>cumulativamente ou de forma independente, forem superiores ao valor da garantia prestada, além da perda desta, responderá o infrator pela sua diferença, que será descontada dos pagamentos eventualmente devidos pela</w:t>
      </w:r>
      <w:r>
        <w:rPr>
          <w:spacing w:val="-1"/>
          <w:sz w:val="24"/>
        </w:rPr>
        <w:t> </w:t>
      </w:r>
      <w:r>
        <w:rPr>
          <w:sz w:val="24"/>
        </w:rPr>
        <w:t>Administração ou cobrada judicialmente.</w:t>
      </w:r>
    </w:p>
    <w:p>
      <w:pPr>
        <w:pStyle w:val="ListParagraph"/>
        <w:numPr>
          <w:ilvl w:val="1"/>
          <w:numId w:val="31"/>
        </w:numPr>
        <w:tabs>
          <w:tab w:pos="855" w:val="left" w:leader="none"/>
        </w:tabs>
        <w:spacing w:line="240" w:lineRule="auto" w:before="228" w:after="0"/>
        <w:ind w:left="855" w:right="0" w:hanging="526"/>
        <w:jc w:val="left"/>
        <w:rPr>
          <w:sz w:val="24"/>
        </w:rPr>
      </w:pPr>
      <w:r>
        <w:rPr>
          <w:sz w:val="24"/>
        </w:rPr>
        <w:t>A</w:t>
      </w:r>
      <w:r>
        <w:rPr>
          <w:spacing w:val="-14"/>
          <w:sz w:val="24"/>
        </w:rPr>
        <w:t> </w:t>
      </w:r>
      <w:r>
        <w:rPr>
          <w:sz w:val="24"/>
        </w:rPr>
        <w:t>aplicação de sanção não exclui a possibilidade de rescisão administrativa do Contrato, garantido o contraditório e a defesa </w:t>
      </w:r>
      <w:r>
        <w:rPr>
          <w:spacing w:val="-2"/>
          <w:sz w:val="24"/>
        </w:rPr>
        <w:t>prévia.</w:t>
      </w:r>
    </w:p>
    <w:p>
      <w:pPr>
        <w:pStyle w:val="ListParagraph"/>
        <w:numPr>
          <w:ilvl w:val="1"/>
          <w:numId w:val="31"/>
        </w:numPr>
        <w:tabs>
          <w:tab w:pos="975" w:val="left" w:leader="none"/>
        </w:tabs>
        <w:spacing w:line="242" w:lineRule="auto" w:before="234" w:after="0"/>
        <w:ind w:left="329" w:right="366" w:firstLine="0"/>
        <w:jc w:val="left"/>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qualquer</w:t>
      </w:r>
      <w:r>
        <w:rPr>
          <w:spacing w:val="-2"/>
          <w:sz w:val="24"/>
        </w:rPr>
        <w:t> </w:t>
      </w:r>
      <w:r>
        <w:rPr>
          <w:sz w:val="24"/>
        </w:rPr>
        <w:t>sanção</w:t>
      </w:r>
      <w:r>
        <w:rPr>
          <w:spacing w:val="-2"/>
          <w:sz w:val="24"/>
        </w:rPr>
        <w:t> </w:t>
      </w:r>
      <w:r>
        <w:rPr>
          <w:sz w:val="24"/>
        </w:rPr>
        <w:t>será</w:t>
      </w:r>
      <w:r>
        <w:rPr>
          <w:spacing w:val="-2"/>
          <w:sz w:val="24"/>
        </w:rPr>
        <w:t> </w:t>
      </w:r>
      <w:r>
        <w:rPr>
          <w:sz w:val="24"/>
        </w:rPr>
        <w:t>antecedida</w:t>
      </w:r>
      <w:r>
        <w:rPr>
          <w:spacing w:val="-2"/>
          <w:sz w:val="24"/>
        </w:rPr>
        <w:t> </w:t>
      </w:r>
      <w:r>
        <w:rPr>
          <w:sz w:val="24"/>
        </w:rPr>
        <w:t>de</w:t>
      </w:r>
      <w:r>
        <w:rPr>
          <w:spacing w:val="-2"/>
          <w:sz w:val="24"/>
        </w:rPr>
        <w:t> </w:t>
      </w:r>
      <w:r>
        <w:rPr>
          <w:sz w:val="24"/>
        </w:rPr>
        <w:t>intimação</w:t>
      </w:r>
      <w:r>
        <w:rPr>
          <w:spacing w:val="-2"/>
          <w:sz w:val="24"/>
        </w:rPr>
        <w:t> </w:t>
      </w:r>
      <w:r>
        <w:rPr>
          <w:sz w:val="24"/>
        </w:rPr>
        <w:t>do</w:t>
      </w:r>
      <w:r>
        <w:rPr>
          <w:spacing w:val="-2"/>
          <w:sz w:val="24"/>
        </w:rPr>
        <w:t> </w:t>
      </w:r>
      <w:r>
        <w:rPr>
          <w:sz w:val="24"/>
        </w:rPr>
        <w:t>interessado</w:t>
      </w:r>
      <w:r>
        <w:rPr>
          <w:spacing w:val="-2"/>
          <w:sz w:val="24"/>
        </w:rPr>
        <w:t> </w:t>
      </w:r>
      <w:r>
        <w:rPr>
          <w:sz w:val="24"/>
        </w:rPr>
        <w:t>que</w:t>
      </w:r>
      <w:r>
        <w:rPr>
          <w:spacing w:val="-2"/>
          <w:sz w:val="24"/>
        </w:rPr>
        <w:t> </w:t>
      </w:r>
      <w:r>
        <w:rPr>
          <w:sz w:val="24"/>
        </w:rPr>
        <w:t>indicará</w:t>
      </w:r>
      <w:r>
        <w:rPr>
          <w:spacing w:val="-2"/>
          <w:sz w:val="24"/>
        </w:rPr>
        <w:t> </w:t>
      </w:r>
      <w:r>
        <w:rPr>
          <w:sz w:val="24"/>
        </w:rPr>
        <w:t>a</w:t>
      </w:r>
      <w:r>
        <w:rPr>
          <w:spacing w:val="-2"/>
          <w:sz w:val="24"/>
        </w:rPr>
        <w:t> </w:t>
      </w:r>
      <w:r>
        <w:rPr>
          <w:sz w:val="24"/>
        </w:rPr>
        <w:t>infração</w:t>
      </w:r>
      <w:r>
        <w:rPr>
          <w:spacing w:val="-2"/>
          <w:sz w:val="24"/>
        </w:rPr>
        <w:t> </w:t>
      </w:r>
      <w:r>
        <w:rPr>
          <w:sz w:val="24"/>
        </w:rPr>
        <w:t>cometida,</w:t>
      </w:r>
      <w:r>
        <w:rPr>
          <w:spacing w:val="-2"/>
          <w:sz w:val="24"/>
        </w:rPr>
        <w:t> </w:t>
      </w:r>
      <w:r>
        <w:rPr>
          <w:sz w:val="24"/>
        </w:rPr>
        <w:t>os</w:t>
      </w:r>
      <w:r>
        <w:rPr>
          <w:spacing w:val="-2"/>
          <w:sz w:val="24"/>
        </w:rPr>
        <w:t> </w:t>
      </w:r>
      <w:r>
        <w:rPr>
          <w:sz w:val="24"/>
        </w:rPr>
        <w:t>fatos,</w:t>
      </w:r>
      <w:r>
        <w:rPr>
          <w:spacing w:val="-2"/>
          <w:sz w:val="24"/>
        </w:rPr>
        <w:t> </w:t>
      </w:r>
      <w:r>
        <w:rPr>
          <w:sz w:val="24"/>
        </w:rPr>
        <w:t>os</w:t>
      </w:r>
      <w:r>
        <w:rPr>
          <w:spacing w:val="-2"/>
          <w:sz w:val="24"/>
        </w:rPr>
        <w:t> </w:t>
      </w:r>
      <w:r>
        <w:rPr>
          <w:sz w:val="24"/>
        </w:rPr>
        <w:t>dispositivos</w:t>
      </w:r>
      <w:r>
        <w:rPr>
          <w:spacing w:val="-2"/>
          <w:sz w:val="24"/>
        </w:rPr>
        <w:t> </w:t>
      </w:r>
      <w:r>
        <w:rPr>
          <w:sz w:val="24"/>
        </w:rPr>
        <w:t>do</w:t>
      </w:r>
      <w:r>
        <w:rPr>
          <w:spacing w:val="-2"/>
          <w:sz w:val="24"/>
        </w:rPr>
        <w:t> </w:t>
      </w:r>
      <w:r>
        <w:rPr>
          <w:sz w:val="24"/>
        </w:rPr>
        <w:t>edital e/ou do contrato infringidos e os fundamentos legais pertinentes, assim como a penalidade que se pretende imputar e o respectivo prazo e/ou valor, se for o caso.</w:t>
      </w:r>
    </w:p>
    <w:p>
      <w:pPr>
        <w:pStyle w:val="ListParagraph"/>
        <w:numPr>
          <w:ilvl w:val="1"/>
          <w:numId w:val="31"/>
        </w:numPr>
        <w:tabs>
          <w:tab w:pos="961" w:val="left" w:leader="none"/>
        </w:tabs>
        <w:spacing w:line="240" w:lineRule="auto" w:before="244" w:after="0"/>
        <w:ind w:left="961" w:right="0" w:hanging="632"/>
        <w:jc w:val="left"/>
        <w:rPr>
          <w:sz w:val="24"/>
        </w:rPr>
      </w:pPr>
      <w:r>
        <w:rPr>
          <w:sz w:val="24"/>
        </w:rPr>
        <w:t>Ao interessado será garantido o contraditório e a defesa </w:t>
      </w:r>
      <w:r>
        <w:rPr>
          <w:spacing w:val="-2"/>
          <w:sz w:val="24"/>
        </w:rPr>
        <w:t>prévia:</w:t>
      </w:r>
    </w:p>
    <w:p>
      <w:pPr>
        <w:pStyle w:val="ListParagraph"/>
        <w:numPr>
          <w:ilvl w:val="2"/>
          <w:numId w:val="31"/>
        </w:numPr>
        <w:tabs>
          <w:tab w:pos="1155" w:val="left" w:leader="none"/>
        </w:tabs>
        <w:spacing w:line="240" w:lineRule="auto" w:before="234" w:after="0"/>
        <w:ind w:left="1155" w:right="0" w:hanging="826"/>
        <w:jc w:val="left"/>
        <w:rPr>
          <w:sz w:val="24"/>
        </w:rPr>
      </w:pPr>
      <w:r>
        <w:rPr>
          <w:sz w:val="24"/>
        </w:rPr>
        <w:t>A</w:t>
      </w:r>
      <w:r>
        <w:rPr>
          <w:spacing w:val="-14"/>
          <w:sz w:val="24"/>
        </w:rPr>
        <w:t> </w:t>
      </w:r>
      <w:r>
        <w:rPr>
          <w:sz w:val="24"/>
        </w:rPr>
        <w:t>intimação do interessado deverá indicar o prazo e o local para a apresentação da </w:t>
      </w:r>
      <w:r>
        <w:rPr>
          <w:spacing w:val="-2"/>
          <w:sz w:val="24"/>
        </w:rPr>
        <w:t>defesa.</w:t>
      </w:r>
    </w:p>
    <w:p>
      <w:pPr>
        <w:pStyle w:val="ListParagraph"/>
        <w:numPr>
          <w:ilvl w:val="2"/>
          <w:numId w:val="31"/>
        </w:numPr>
        <w:tabs>
          <w:tab w:pos="1155" w:val="left" w:leader="none"/>
        </w:tabs>
        <w:spacing w:line="247" w:lineRule="auto" w:before="234" w:after="0"/>
        <w:ind w:left="329" w:right="419" w:firstLine="0"/>
        <w:jc w:val="left"/>
        <w:rPr>
          <w:sz w:val="24"/>
        </w:rPr>
      </w:pPr>
      <w:r>
        <w:rPr>
          <w:sz w:val="24"/>
        </w:rPr>
        <w:t>A</w:t>
      </w:r>
      <w:r>
        <w:rPr>
          <w:spacing w:val="-15"/>
          <w:sz w:val="24"/>
        </w:rPr>
        <w:t> </w:t>
      </w:r>
      <w:r>
        <w:rPr>
          <w:sz w:val="24"/>
        </w:rPr>
        <w:t>defesa</w:t>
      </w:r>
      <w:r>
        <w:rPr>
          <w:spacing w:val="-2"/>
          <w:sz w:val="24"/>
        </w:rPr>
        <w:t> </w:t>
      </w:r>
      <w:r>
        <w:rPr>
          <w:sz w:val="24"/>
        </w:rPr>
        <w:t>prévia</w:t>
      </w:r>
      <w:r>
        <w:rPr>
          <w:spacing w:val="-2"/>
          <w:sz w:val="24"/>
        </w:rPr>
        <w:t> </w:t>
      </w:r>
      <w:r>
        <w:rPr>
          <w:sz w:val="24"/>
        </w:rPr>
        <w:t>do</w:t>
      </w:r>
      <w:r>
        <w:rPr>
          <w:spacing w:val="-2"/>
          <w:sz w:val="24"/>
        </w:rPr>
        <w:t> </w:t>
      </w:r>
      <w:r>
        <w:rPr>
          <w:sz w:val="24"/>
        </w:rPr>
        <w:t>interessado</w:t>
      </w:r>
      <w:r>
        <w:rPr>
          <w:spacing w:val="-2"/>
          <w:sz w:val="24"/>
        </w:rPr>
        <w:t> </w:t>
      </w:r>
      <w:r>
        <w:rPr>
          <w:sz w:val="24"/>
        </w:rPr>
        <w:t>será</w:t>
      </w:r>
      <w:r>
        <w:rPr>
          <w:spacing w:val="-2"/>
          <w:sz w:val="24"/>
        </w:rPr>
        <w:t> </w:t>
      </w:r>
      <w:r>
        <w:rPr>
          <w:sz w:val="24"/>
        </w:rPr>
        <w:t>exercida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previstas</w:t>
      </w:r>
      <w:r>
        <w:rPr>
          <w:spacing w:val="-2"/>
          <w:sz w:val="24"/>
        </w:rPr>
        <w:t> </w:t>
      </w:r>
      <w:r>
        <w:rPr>
          <w:sz w:val="24"/>
        </w:rPr>
        <w:t>nas</w:t>
      </w:r>
      <w:r>
        <w:rPr>
          <w:spacing w:val="-2"/>
          <w:sz w:val="24"/>
        </w:rPr>
        <w:t> </w:t>
      </w:r>
      <w:r>
        <w:rPr>
          <w:sz w:val="24"/>
        </w:rPr>
        <w:t>alíneas</w:t>
      </w:r>
      <w:r>
        <w:rPr>
          <w:spacing w:val="-2"/>
          <w:sz w:val="24"/>
        </w:rPr>
        <w:t> </w:t>
      </w:r>
      <w:r>
        <w:rPr>
          <w:b/>
          <w:sz w:val="24"/>
        </w:rPr>
        <w:t>a</w:t>
      </w:r>
      <w:r>
        <w:rPr>
          <w:b/>
          <w:spacing w:val="-2"/>
          <w:sz w:val="24"/>
        </w:rPr>
        <w:t> </w:t>
      </w:r>
      <w:r>
        <w:rPr>
          <w:sz w:val="24"/>
        </w:rPr>
        <w:t>e</w:t>
      </w:r>
      <w:r>
        <w:rPr>
          <w:spacing w:val="-2"/>
          <w:sz w:val="24"/>
        </w:rPr>
        <w:t> </w:t>
      </w:r>
      <w:r>
        <w:rPr>
          <w:b/>
          <w:sz w:val="24"/>
        </w:rPr>
        <w:t>b </w:t>
      </w:r>
      <w:r>
        <w:rPr>
          <w:sz w:val="24"/>
        </w:rPr>
        <w:t>do SUBITEM </w:t>
      </w:r>
      <w:r>
        <w:rPr>
          <w:b/>
          <w:sz w:val="24"/>
        </w:rPr>
        <w:t>26.1 </w:t>
      </w:r>
      <w:r>
        <w:rPr>
          <w:sz w:val="24"/>
        </w:rPr>
        <w:t>e nas alíneas </w:t>
      </w:r>
      <w:r>
        <w:rPr>
          <w:b/>
          <w:sz w:val="24"/>
        </w:rPr>
        <w:t>a</w:t>
      </w:r>
      <w:r>
        <w:rPr>
          <w:sz w:val="24"/>
        </w:rPr>
        <w:t>, </w:t>
      </w:r>
      <w:r>
        <w:rPr>
          <w:b/>
          <w:sz w:val="24"/>
        </w:rPr>
        <w:t>b </w:t>
      </w:r>
      <w:r>
        <w:rPr>
          <w:sz w:val="24"/>
        </w:rPr>
        <w:t>e </w:t>
      </w:r>
      <w:r>
        <w:rPr>
          <w:b/>
          <w:sz w:val="24"/>
        </w:rPr>
        <w:t>c, </w:t>
      </w:r>
      <w:r>
        <w:rPr>
          <w:sz w:val="24"/>
        </w:rPr>
        <w:t>do SUBITEM </w:t>
      </w:r>
      <w:r>
        <w:rPr>
          <w:b/>
          <w:sz w:val="24"/>
        </w:rPr>
        <w:t>26.2</w:t>
      </w:r>
      <w:r>
        <w:rPr>
          <w:sz w:val="24"/>
        </w:rPr>
        <w:t>, e no prazo de 10 (dez) dias, no caso da alínea </w:t>
      </w:r>
      <w:r>
        <w:rPr>
          <w:b/>
          <w:sz w:val="24"/>
        </w:rPr>
        <w:t>d</w:t>
      </w:r>
      <w:r>
        <w:rPr>
          <w:sz w:val="24"/>
        </w:rPr>
        <w:t>, do SUBITEM </w:t>
      </w:r>
      <w:r>
        <w:rPr>
          <w:b/>
          <w:sz w:val="24"/>
        </w:rPr>
        <w:t>26.2</w:t>
      </w:r>
      <w:r>
        <w:rPr>
          <w:sz w:val="24"/>
        </w:rPr>
        <w:t>.</w:t>
      </w:r>
    </w:p>
    <w:p>
      <w:pPr>
        <w:pStyle w:val="ListParagraph"/>
        <w:numPr>
          <w:ilvl w:val="2"/>
          <w:numId w:val="31"/>
        </w:numPr>
        <w:tabs>
          <w:tab w:pos="1155" w:val="left" w:leader="none"/>
        </w:tabs>
        <w:spacing w:line="247" w:lineRule="auto" w:before="227" w:after="0"/>
        <w:ind w:left="329" w:right="1380" w:firstLine="0"/>
        <w:jc w:val="left"/>
        <w:rPr>
          <w:sz w:val="24"/>
        </w:rPr>
      </w:pPr>
      <w:r>
        <w:rPr>
          <w:sz w:val="24"/>
        </w:rPr>
        <w:t>Será</w:t>
      </w:r>
      <w:r>
        <w:rPr>
          <w:spacing w:val="-3"/>
          <w:sz w:val="24"/>
        </w:rPr>
        <w:t> </w:t>
      </w:r>
      <w:r>
        <w:rPr>
          <w:sz w:val="24"/>
        </w:rPr>
        <w:t>emitida</w:t>
      </w:r>
      <w:r>
        <w:rPr>
          <w:spacing w:val="-3"/>
          <w:sz w:val="24"/>
        </w:rPr>
        <w:t> </w:t>
      </w:r>
      <w:r>
        <w:rPr>
          <w:sz w:val="24"/>
        </w:rPr>
        <w:t>decisão</w:t>
      </w:r>
      <w:r>
        <w:rPr>
          <w:spacing w:val="-3"/>
          <w:sz w:val="24"/>
        </w:rPr>
        <w:t> </w:t>
      </w:r>
      <w:r>
        <w:rPr>
          <w:sz w:val="24"/>
        </w:rPr>
        <w:t>conclusiva</w:t>
      </w:r>
      <w:r>
        <w:rPr>
          <w:spacing w:val="-3"/>
          <w:sz w:val="24"/>
        </w:rPr>
        <w:t> </w:t>
      </w:r>
      <w:r>
        <w:rPr>
          <w:sz w:val="24"/>
        </w:rPr>
        <w:t>sobre</w:t>
      </w:r>
      <w:r>
        <w:rPr>
          <w:spacing w:val="-3"/>
          <w:sz w:val="24"/>
        </w:rPr>
        <w:t> </w:t>
      </w:r>
      <w:r>
        <w:rPr>
          <w:sz w:val="24"/>
        </w:rPr>
        <w:t>a</w:t>
      </w:r>
      <w:r>
        <w:rPr>
          <w:spacing w:val="-3"/>
          <w:sz w:val="24"/>
        </w:rPr>
        <w:t> </w:t>
      </w:r>
      <w:r>
        <w:rPr>
          <w:sz w:val="24"/>
        </w:rPr>
        <w:t>aplicação</w:t>
      </w:r>
      <w:r>
        <w:rPr>
          <w:spacing w:val="-3"/>
          <w:sz w:val="24"/>
        </w:rPr>
        <w:t> </w:t>
      </w:r>
      <w:r>
        <w:rPr>
          <w:sz w:val="24"/>
        </w:rPr>
        <w:t>ou</w:t>
      </w:r>
      <w:r>
        <w:rPr>
          <w:spacing w:val="-3"/>
          <w:sz w:val="24"/>
        </w:rPr>
        <w:t> </w:t>
      </w:r>
      <w:r>
        <w:rPr>
          <w:sz w:val="24"/>
        </w:rPr>
        <w:t>não</w:t>
      </w:r>
      <w:r>
        <w:rPr>
          <w:spacing w:val="-3"/>
          <w:sz w:val="24"/>
        </w:rPr>
        <w:t> </w:t>
      </w:r>
      <w:r>
        <w:rPr>
          <w:sz w:val="24"/>
        </w:rPr>
        <w:t>da</w:t>
      </w:r>
      <w:r>
        <w:rPr>
          <w:spacing w:val="-3"/>
          <w:sz w:val="24"/>
        </w:rPr>
        <w:t> </w:t>
      </w:r>
      <w:r>
        <w:rPr>
          <w:sz w:val="24"/>
        </w:rPr>
        <w:t>sanção,</w:t>
      </w:r>
      <w:r>
        <w:rPr>
          <w:spacing w:val="-3"/>
          <w:sz w:val="24"/>
        </w:rPr>
        <w:t> </w:t>
      </w:r>
      <w:r>
        <w:rPr>
          <w:sz w:val="24"/>
        </w:rPr>
        <w:t>pela</w:t>
      </w:r>
      <w:r>
        <w:rPr>
          <w:spacing w:val="-3"/>
          <w:sz w:val="24"/>
        </w:rPr>
        <w:t> </w:t>
      </w:r>
      <w:r>
        <w:rPr>
          <w:sz w:val="24"/>
        </w:rPr>
        <w:t>autoridade</w:t>
      </w:r>
      <w:r>
        <w:rPr>
          <w:spacing w:val="-3"/>
          <w:sz w:val="24"/>
        </w:rPr>
        <w:t> </w:t>
      </w:r>
      <w:r>
        <w:rPr>
          <w:sz w:val="24"/>
        </w:rPr>
        <w:t>competente,</w:t>
      </w:r>
      <w:r>
        <w:rPr>
          <w:spacing w:val="-3"/>
          <w:sz w:val="24"/>
        </w:rPr>
        <w:t> </w:t>
      </w:r>
      <w:r>
        <w:rPr>
          <w:sz w:val="24"/>
        </w:rPr>
        <w:t>devendo</w:t>
      </w:r>
      <w:r>
        <w:rPr>
          <w:spacing w:val="-3"/>
          <w:sz w:val="24"/>
        </w:rPr>
        <w:t> </w:t>
      </w:r>
      <w:r>
        <w:rPr>
          <w:sz w:val="24"/>
        </w:rPr>
        <w:t>ser</w:t>
      </w:r>
      <w:r>
        <w:rPr>
          <w:spacing w:val="-3"/>
          <w:sz w:val="24"/>
        </w:rPr>
        <w:t> </w:t>
      </w:r>
      <w:r>
        <w:rPr>
          <w:sz w:val="24"/>
        </w:rPr>
        <w:t>apresentada</w:t>
      </w:r>
      <w:r>
        <w:rPr>
          <w:spacing w:val="-3"/>
          <w:sz w:val="24"/>
        </w:rPr>
        <w:t> </w:t>
      </w:r>
      <w:r>
        <w:rPr>
          <w:sz w:val="24"/>
        </w:rPr>
        <w:t>a</w:t>
      </w:r>
      <w:r>
        <w:rPr>
          <w:spacing w:val="-3"/>
          <w:sz w:val="24"/>
        </w:rPr>
        <w:t> </w:t>
      </w:r>
      <w:r>
        <w:rPr>
          <w:sz w:val="24"/>
        </w:rPr>
        <w:t>devida motivação, com a demonstração dos fatos e dos respectivos fundamentos jurídicos.</w:t>
      </w:r>
    </w:p>
    <w:p>
      <w:pPr>
        <w:pStyle w:val="ListParagraph"/>
        <w:numPr>
          <w:ilvl w:val="1"/>
          <w:numId w:val="31"/>
        </w:numPr>
        <w:tabs>
          <w:tab w:pos="989" w:val="left" w:leader="none"/>
        </w:tabs>
        <w:spacing w:line="242" w:lineRule="auto" w:before="226" w:after="0"/>
        <w:ind w:left="329" w:right="680" w:firstLine="0"/>
        <w:jc w:val="left"/>
        <w:rPr>
          <w:sz w:val="24"/>
        </w:rPr>
      </w:pPr>
      <w:r>
        <w:rPr>
          <w:sz w:val="24"/>
        </w:rPr>
        <w:t>A</w:t>
      </w:r>
      <w:r>
        <w:rPr>
          <w:spacing w:val="-9"/>
          <w:sz w:val="24"/>
        </w:rPr>
        <w:t> </w:t>
      </w:r>
      <w:r>
        <w:rPr>
          <w:sz w:val="24"/>
        </w:rPr>
        <w:t>recusa injustificada do adjudicatário em assinar o contrato dentro do prazo estipulado pela Entidade, sem que haja justo motivo para tal, caracterizará</w:t>
      </w:r>
      <w:r>
        <w:rPr>
          <w:spacing w:val="-2"/>
          <w:sz w:val="24"/>
        </w:rPr>
        <w:t> </w:t>
      </w:r>
      <w:r>
        <w:rPr>
          <w:sz w:val="24"/>
        </w:rPr>
        <w:t>o</w:t>
      </w:r>
      <w:r>
        <w:rPr>
          <w:spacing w:val="-2"/>
          <w:sz w:val="24"/>
        </w:rPr>
        <w:t> </w:t>
      </w:r>
      <w:r>
        <w:rPr>
          <w:sz w:val="24"/>
        </w:rPr>
        <w:t>descumprimento</w:t>
      </w:r>
      <w:r>
        <w:rPr>
          <w:spacing w:val="-2"/>
          <w:sz w:val="24"/>
        </w:rPr>
        <w:t> </w:t>
      </w:r>
      <w:r>
        <w:rPr>
          <w:sz w:val="24"/>
        </w:rPr>
        <w:t>total</w:t>
      </w:r>
      <w:r>
        <w:rPr>
          <w:spacing w:val="-2"/>
          <w:sz w:val="24"/>
        </w:rPr>
        <w:t> </w:t>
      </w:r>
      <w:r>
        <w:rPr>
          <w:sz w:val="24"/>
        </w:rPr>
        <w:t>da</w:t>
      </w:r>
      <w:r>
        <w:rPr>
          <w:spacing w:val="-2"/>
          <w:sz w:val="24"/>
        </w:rPr>
        <w:t> </w:t>
      </w:r>
      <w:r>
        <w:rPr>
          <w:sz w:val="24"/>
        </w:rPr>
        <w:t>obrigação</w:t>
      </w:r>
      <w:r>
        <w:rPr>
          <w:spacing w:val="-2"/>
          <w:sz w:val="24"/>
        </w:rPr>
        <w:t> </w:t>
      </w:r>
      <w:r>
        <w:rPr>
          <w:sz w:val="24"/>
        </w:rPr>
        <w:t>assumida</w:t>
      </w:r>
      <w:r>
        <w:rPr>
          <w:spacing w:val="-2"/>
          <w:sz w:val="24"/>
        </w:rPr>
        <w:t> </w:t>
      </w:r>
      <w:r>
        <w:rPr>
          <w:sz w:val="24"/>
        </w:rPr>
        <w:t>e</w:t>
      </w:r>
      <w:r>
        <w:rPr>
          <w:spacing w:val="-2"/>
          <w:sz w:val="24"/>
        </w:rPr>
        <w:t> </w:t>
      </w:r>
      <w:r>
        <w:rPr>
          <w:sz w:val="24"/>
        </w:rPr>
        <w:t>determinará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total</w:t>
      </w:r>
      <w:r>
        <w:rPr>
          <w:spacing w:val="-2"/>
          <w:sz w:val="24"/>
        </w:rPr>
        <w:t> </w:t>
      </w:r>
      <w:r>
        <w:rPr>
          <w:sz w:val="24"/>
        </w:rPr>
        <w:t>do</w:t>
      </w:r>
      <w:r>
        <w:rPr>
          <w:spacing w:val="-2"/>
          <w:sz w:val="24"/>
        </w:rPr>
        <w:t> </w:t>
      </w:r>
      <w:r>
        <w:rPr>
          <w:sz w:val="24"/>
        </w:rPr>
        <w:t>contrato, cabendo, ainda, a aplicação das demais sanções administrativas, de acordo com as peculiaridades do caso concreto.</w:t>
      </w:r>
    </w:p>
    <w:p>
      <w:pPr>
        <w:pStyle w:val="ListParagraph"/>
        <w:numPr>
          <w:ilvl w:val="1"/>
          <w:numId w:val="31"/>
        </w:numPr>
        <w:tabs>
          <w:tab w:pos="989" w:val="left" w:leader="none"/>
        </w:tabs>
        <w:spacing w:line="240" w:lineRule="auto" w:before="229" w:after="0"/>
        <w:ind w:left="989" w:right="0" w:hanging="660"/>
        <w:jc w:val="left"/>
        <w:rPr>
          <w:sz w:val="24"/>
        </w:rPr>
      </w:pPr>
      <w:r>
        <w:rPr>
          <w:sz w:val="24"/>
        </w:rPr>
        <w:t>As penalidades previstas nos SUBITENS </w:t>
      </w:r>
      <w:r>
        <w:rPr>
          <w:b/>
          <w:sz w:val="24"/>
        </w:rPr>
        <w:t>26.1 </w:t>
      </w:r>
      <w:r>
        <w:rPr>
          <w:sz w:val="24"/>
        </w:rPr>
        <w:t>e </w:t>
      </w:r>
      <w:r>
        <w:rPr>
          <w:b/>
          <w:sz w:val="24"/>
        </w:rPr>
        <w:t>26.2 </w:t>
      </w:r>
      <w:r>
        <w:rPr>
          <w:sz w:val="24"/>
        </w:rPr>
        <w:t>também poderão ser aplicadas aos licitantes e ao </w:t>
      </w:r>
      <w:r>
        <w:rPr>
          <w:spacing w:val="-2"/>
          <w:sz w:val="24"/>
        </w:rPr>
        <w:t>adjudicatário.</w:t>
      </w:r>
    </w:p>
    <w:p>
      <w:pPr>
        <w:pStyle w:val="ListParagraph"/>
        <w:numPr>
          <w:ilvl w:val="2"/>
          <w:numId w:val="31"/>
        </w:numPr>
        <w:tabs>
          <w:tab w:pos="1169" w:val="left" w:leader="none"/>
        </w:tabs>
        <w:spacing w:line="235" w:lineRule="auto" w:before="254" w:after="0"/>
        <w:ind w:left="329" w:right="372" w:firstLine="0"/>
        <w:jc w:val="left"/>
        <w:rPr>
          <w:sz w:val="24"/>
        </w:rPr>
      </w:pPr>
      <w:r>
        <w:rPr>
          <w:sz w:val="24"/>
        </w:rPr>
        <w:t>Os</w:t>
      </w:r>
      <w:r>
        <w:rPr>
          <w:spacing w:val="-3"/>
          <w:sz w:val="24"/>
        </w:rPr>
        <w:t> </w:t>
      </w:r>
      <w:r>
        <w:rPr>
          <w:sz w:val="24"/>
        </w:rPr>
        <w:t>licitantes,</w:t>
      </w:r>
      <w:r>
        <w:rPr>
          <w:spacing w:val="-2"/>
          <w:sz w:val="24"/>
        </w:rPr>
        <w:t> </w:t>
      </w:r>
      <w:r>
        <w:rPr>
          <w:sz w:val="24"/>
        </w:rPr>
        <w:t>adjudicatários</w:t>
      </w:r>
      <w:r>
        <w:rPr>
          <w:spacing w:val="-2"/>
          <w:sz w:val="24"/>
        </w:rPr>
        <w:t> </w:t>
      </w:r>
      <w:r>
        <w:rPr>
          <w:sz w:val="24"/>
        </w:rPr>
        <w:t>e</w:t>
      </w:r>
      <w:r>
        <w:rPr>
          <w:spacing w:val="-2"/>
          <w:sz w:val="24"/>
        </w:rPr>
        <w:t> </w:t>
      </w:r>
      <w:r>
        <w:rPr>
          <w:sz w:val="24"/>
        </w:rPr>
        <w:t>contratados</w:t>
      </w:r>
      <w:r>
        <w:rPr>
          <w:spacing w:val="-2"/>
          <w:sz w:val="24"/>
        </w:rPr>
        <w:t> </w:t>
      </w:r>
      <w:r>
        <w:rPr>
          <w:sz w:val="24"/>
        </w:rPr>
        <w:t>ficarão</w:t>
      </w:r>
      <w:r>
        <w:rPr>
          <w:spacing w:val="-2"/>
          <w:sz w:val="24"/>
        </w:rPr>
        <w:t> </w:t>
      </w:r>
      <w:r>
        <w:rPr>
          <w:sz w:val="24"/>
        </w:rPr>
        <w:t>impedidos</w:t>
      </w:r>
      <w:r>
        <w:rPr>
          <w:spacing w:val="-2"/>
          <w:sz w:val="24"/>
        </w:rPr>
        <w:t> </w:t>
      </w:r>
      <w:r>
        <w:rPr>
          <w:sz w:val="24"/>
        </w:rPr>
        <w:t>de</w:t>
      </w:r>
      <w:r>
        <w:rPr>
          <w:spacing w:val="-2"/>
          <w:sz w:val="24"/>
        </w:rPr>
        <w:t> </w:t>
      </w:r>
      <w:r>
        <w:rPr>
          <w:sz w:val="24"/>
        </w:rPr>
        <w:t>contratar</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enquanto perdurarem os efeitos das sanções de:</w:t>
      </w:r>
    </w:p>
    <w:p>
      <w:pPr>
        <w:pStyle w:val="ListParagraph"/>
        <w:numPr>
          <w:ilvl w:val="0"/>
          <w:numId w:val="33"/>
        </w:numPr>
        <w:tabs>
          <w:tab w:pos="588" w:val="left" w:leader="none"/>
        </w:tabs>
        <w:spacing w:line="240" w:lineRule="auto" w:before="264" w:after="0"/>
        <w:ind w:left="588" w:right="0" w:hanging="259"/>
        <w:jc w:val="left"/>
        <w:rPr>
          <w:sz w:val="24"/>
        </w:rPr>
      </w:pPr>
      <w:r>
        <w:rPr>
          <w:sz w:val="24"/>
        </w:rPr>
        <w:t>Impedimento de licitar e contratar imposta pelo estado do Rio de Janeiro, suas</w:t>
      </w:r>
      <w:r>
        <w:rPr>
          <w:spacing w:val="-14"/>
          <w:sz w:val="24"/>
        </w:rPr>
        <w:t> </w:t>
      </w:r>
      <w:r>
        <w:rPr>
          <w:sz w:val="24"/>
        </w:rPr>
        <w:t>Autarquias ou Fundações (art. 156, III da Lei n° </w:t>
      </w:r>
      <w:r>
        <w:rPr>
          <w:spacing w:val="-2"/>
          <w:sz w:val="24"/>
        </w:rPr>
        <w:t>14.133/21);</w:t>
      </w:r>
    </w:p>
    <w:p>
      <w:pPr>
        <w:pStyle w:val="ListParagraph"/>
        <w:numPr>
          <w:ilvl w:val="0"/>
          <w:numId w:val="33"/>
        </w:numPr>
        <w:tabs>
          <w:tab w:pos="602" w:val="left" w:leader="none"/>
        </w:tabs>
        <w:spacing w:line="235" w:lineRule="auto" w:before="254" w:after="0"/>
        <w:ind w:left="329" w:right="1319" w:firstLine="0"/>
        <w:jc w:val="left"/>
        <w:rPr>
          <w:sz w:val="24"/>
        </w:rPr>
      </w:pPr>
      <w:r>
        <w:rPr>
          <w:sz w:val="24"/>
        </w:rPr>
        <w:t>Declaração</w:t>
      </w:r>
      <w:r>
        <w:rPr>
          <w:spacing w:val="-3"/>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imposta</w:t>
      </w:r>
      <w:r>
        <w:rPr>
          <w:spacing w:val="-2"/>
          <w:sz w:val="24"/>
        </w:rPr>
        <w:t> </w:t>
      </w:r>
      <w:r>
        <w:rPr>
          <w:sz w:val="24"/>
        </w:rPr>
        <w:t>por</w:t>
      </w:r>
      <w:r>
        <w:rPr>
          <w:spacing w:val="-2"/>
          <w:sz w:val="24"/>
        </w:rPr>
        <w:t> </w:t>
      </w:r>
      <w:r>
        <w:rPr>
          <w:sz w:val="24"/>
        </w:rPr>
        <w:t>qualquer</w:t>
      </w:r>
      <w:r>
        <w:rPr>
          <w:spacing w:val="-2"/>
          <w:sz w:val="24"/>
        </w:rPr>
        <w:t> </w:t>
      </w:r>
      <w:r>
        <w:rPr>
          <w:sz w:val="24"/>
        </w:rPr>
        <w:t>Ente</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Federal,</w:t>
      </w:r>
      <w:r>
        <w:rPr>
          <w:spacing w:val="-2"/>
          <w:sz w:val="24"/>
        </w:rPr>
        <w:t> </w:t>
      </w:r>
      <w:r>
        <w:rPr>
          <w:sz w:val="24"/>
        </w:rPr>
        <w:t>Estadual,</w:t>
      </w:r>
      <w:r>
        <w:rPr>
          <w:spacing w:val="-2"/>
          <w:sz w:val="24"/>
        </w:rPr>
        <w:t> </w:t>
      </w:r>
      <w:r>
        <w:rPr>
          <w:sz w:val="24"/>
        </w:rPr>
        <w:t>Distrital</w:t>
      </w:r>
      <w:r>
        <w:rPr>
          <w:spacing w:val="-2"/>
          <w:sz w:val="24"/>
        </w:rPr>
        <w:t> </w:t>
      </w:r>
      <w:r>
        <w:rPr>
          <w:sz w:val="24"/>
        </w:rPr>
        <w:t>e Municipal (art. 156, IV da Lei n° 14.133/21).</w:t>
      </w:r>
    </w:p>
    <w:p>
      <w:pPr>
        <w:pStyle w:val="BodyText"/>
        <w:spacing w:before="3"/>
        <w:ind w:left="0"/>
      </w:pPr>
    </w:p>
    <w:p>
      <w:pPr>
        <w:pStyle w:val="ListParagraph"/>
        <w:numPr>
          <w:ilvl w:val="1"/>
          <w:numId w:val="31"/>
        </w:numPr>
        <w:tabs>
          <w:tab w:pos="989" w:val="left" w:leader="none"/>
        </w:tabs>
        <w:spacing w:line="240" w:lineRule="auto" w:before="0" w:after="0"/>
        <w:ind w:left="989" w:right="0" w:hanging="660"/>
        <w:jc w:val="left"/>
        <w:rPr>
          <w:sz w:val="24"/>
        </w:rPr>
      </w:pPr>
      <w:r>
        <w:rPr>
          <w:sz w:val="24"/>
        </w:rPr>
        <w:t>As penalidades impostas aos licitantes serão registradas pela Uerj no Cadastro de Fornecedores do Estado, por meio do </w:t>
      </w:r>
      <w:r>
        <w:rPr>
          <w:spacing w:val="-2"/>
          <w:sz w:val="24"/>
        </w:rPr>
        <w:t>SIGA.</w:t>
      </w:r>
    </w:p>
    <w:p>
      <w:pPr>
        <w:pStyle w:val="ListParagraph"/>
        <w:numPr>
          <w:ilvl w:val="2"/>
          <w:numId w:val="31"/>
        </w:numPr>
        <w:tabs>
          <w:tab w:pos="1155" w:val="left" w:leader="none"/>
        </w:tabs>
        <w:spacing w:line="240" w:lineRule="auto" w:before="234" w:after="0"/>
        <w:ind w:left="329" w:right="489" w:firstLine="0"/>
        <w:jc w:val="left"/>
        <w:rPr>
          <w:sz w:val="24"/>
        </w:rPr>
      </w:pPr>
      <w:r>
        <w:rPr>
          <w:sz w:val="24"/>
        </w:rPr>
        <w:t>Após o registro mencionado no SUBITEM acima, deverá ser remetido para o Órgão Central de Logística (SUBLOG/SECCG) o extrato de publicação no Diário Oficial do Estado do ato de aplicação das penalidades citadas na alínea </w:t>
      </w:r>
      <w:r>
        <w:rPr>
          <w:b/>
          <w:sz w:val="24"/>
        </w:rPr>
        <w:t>a </w:t>
      </w:r>
      <w:r>
        <w:rPr>
          <w:sz w:val="24"/>
        </w:rPr>
        <w:t>do SUBITEM </w:t>
      </w:r>
      <w:r>
        <w:rPr>
          <w:b/>
          <w:sz w:val="24"/>
        </w:rPr>
        <w:t>26.1 </w:t>
      </w:r>
      <w:r>
        <w:rPr>
          <w:sz w:val="24"/>
        </w:rPr>
        <w:t>e nas alíneas </w:t>
      </w:r>
      <w:r>
        <w:rPr>
          <w:b/>
          <w:sz w:val="24"/>
        </w:rPr>
        <w:t>c </w:t>
      </w:r>
      <w:r>
        <w:rPr>
          <w:sz w:val="24"/>
        </w:rPr>
        <w:t>e </w:t>
      </w:r>
      <w:r>
        <w:rPr>
          <w:b/>
          <w:sz w:val="24"/>
        </w:rPr>
        <w:t>d </w:t>
      </w:r>
      <w:r>
        <w:rPr>
          <w:sz w:val="24"/>
        </w:rPr>
        <w:t>do SUBITEM </w:t>
      </w:r>
      <w:r>
        <w:rPr>
          <w:b/>
          <w:sz w:val="24"/>
        </w:rPr>
        <w:t>26.2</w:t>
      </w:r>
      <w:r>
        <w:rPr>
          <w:sz w:val="24"/>
        </w:rPr>
        <w:t>,</w:t>
      </w:r>
      <w:r>
        <w:rPr>
          <w:spacing w:val="-3"/>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a</w:t>
      </w:r>
      <w:r>
        <w:rPr>
          <w:spacing w:val="-2"/>
          <w:sz w:val="24"/>
        </w:rPr>
        <w:t> </w:t>
      </w:r>
      <w:r>
        <w:rPr>
          <w:sz w:val="24"/>
        </w:rPr>
        <w:t>formalização</w:t>
      </w:r>
      <w:r>
        <w:rPr>
          <w:spacing w:val="-2"/>
          <w:sz w:val="24"/>
        </w:rPr>
        <w:t> </w:t>
      </w:r>
      <w:r>
        <w:rPr>
          <w:sz w:val="24"/>
        </w:rPr>
        <w:t>da</w:t>
      </w:r>
      <w:r>
        <w:rPr>
          <w:spacing w:val="-2"/>
          <w:sz w:val="24"/>
        </w:rPr>
        <w:t> </w:t>
      </w:r>
      <w:r>
        <w:rPr>
          <w:sz w:val="24"/>
        </w:rPr>
        <w:t>extensão</w:t>
      </w:r>
      <w:r>
        <w:rPr>
          <w:spacing w:val="-2"/>
          <w:sz w:val="24"/>
        </w:rPr>
        <w:t> </w:t>
      </w:r>
      <w:r>
        <w:rPr>
          <w:sz w:val="24"/>
        </w:rPr>
        <w:t>dos</w:t>
      </w:r>
      <w:r>
        <w:rPr>
          <w:spacing w:val="-2"/>
          <w:sz w:val="24"/>
        </w:rPr>
        <w:t> </w:t>
      </w:r>
      <w:r>
        <w:rPr>
          <w:sz w:val="24"/>
        </w:rPr>
        <w:t>seus</w:t>
      </w:r>
      <w:r>
        <w:rPr>
          <w:spacing w:val="-2"/>
          <w:sz w:val="24"/>
        </w:rPr>
        <w:t> </w:t>
      </w:r>
      <w:r>
        <w:rPr>
          <w:sz w:val="24"/>
        </w:rPr>
        <w:t>efeitos</w:t>
      </w:r>
      <w:r>
        <w:rPr>
          <w:spacing w:val="-2"/>
          <w:sz w:val="24"/>
        </w:rPr>
        <w:t> </w:t>
      </w:r>
      <w:r>
        <w:rPr>
          <w:sz w:val="24"/>
        </w:rPr>
        <w:t>para</w:t>
      </w:r>
      <w:r>
        <w:rPr>
          <w:spacing w:val="-2"/>
          <w:sz w:val="24"/>
        </w:rPr>
        <w:t> </w:t>
      </w:r>
      <w:r>
        <w:rPr>
          <w:sz w:val="24"/>
        </w:rPr>
        <w:t>todos</w:t>
      </w:r>
      <w:r>
        <w:rPr>
          <w:spacing w:val="-2"/>
          <w:sz w:val="24"/>
        </w:rPr>
        <w:t> </w:t>
      </w:r>
      <w:r>
        <w:rPr>
          <w:sz w:val="24"/>
        </w:rPr>
        <w:t>os</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 de Janeiro.</w:t>
      </w:r>
    </w:p>
    <w:p>
      <w:pPr>
        <w:pStyle w:val="ListParagraph"/>
        <w:numPr>
          <w:ilvl w:val="2"/>
          <w:numId w:val="31"/>
        </w:numPr>
        <w:tabs>
          <w:tab w:pos="1155" w:val="left" w:leader="none"/>
        </w:tabs>
        <w:spacing w:line="235" w:lineRule="auto" w:before="251" w:after="0"/>
        <w:ind w:left="329" w:right="712" w:firstLine="0"/>
        <w:jc w:val="left"/>
        <w:rPr>
          <w:sz w:val="24"/>
        </w:rPr>
      </w:pPr>
      <w:r>
        <w:rPr>
          <w:sz w:val="24"/>
        </w:rPr>
        <w:t>A</w:t>
      </w:r>
      <w:r>
        <w:rPr>
          <w:spacing w:val="-15"/>
          <w:sz w:val="24"/>
        </w:rPr>
        <w:t> </w:t>
      </w:r>
      <w:r>
        <w:rPr>
          <w:sz w:val="24"/>
        </w:rPr>
        <w:t>aplicação</w:t>
      </w:r>
      <w:r>
        <w:rPr>
          <w:spacing w:val="-3"/>
          <w:sz w:val="24"/>
        </w:rPr>
        <w:t> </w:t>
      </w:r>
      <w:r>
        <w:rPr>
          <w:sz w:val="24"/>
        </w:rPr>
        <w:t>das</w:t>
      </w:r>
      <w:r>
        <w:rPr>
          <w:spacing w:val="-2"/>
          <w:sz w:val="24"/>
        </w:rPr>
        <w:t> </w:t>
      </w:r>
      <w:r>
        <w:rPr>
          <w:sz w:val="24"/>
        </w:rPr>
        <w:t>sanções</w:t>
      </w:r>
      <w:r>
        <w:rPr>
          <w:spacing w:val="-2"/>
          <w:sz w:val="24"/>
        </w:rPr>
        <w:t> </w:t>
      </w:r>
      <w:r>
        <w:rPr>
          <w:sz w:val="24"/>
        </w:rPr>
        <w:t>mencionadas</w:t>
      </w:r>
      <w:r>
        <w:rPr>
          <w:spacing w:val="-2"/>
          <w:sz w:val="24"/>
        </w:rPr>
        <w:t> </w:t>
      </w:r>
      <w:r>
        <w:rPr>
          <w:sz w:val="24"/>
        </w:rPr>
        <w:t>no</w:t>
      </w:r>
      <w:r>
        <w:rPr>
          <w:spacing w:val="-2"/>
          <w:sz w:val="24"/>
        </w:rPr>
        <w:t> </w:t>
      </w:r>
      <w:r>
        <w:rPr>
          <w:sz w:val="24"/>
        </w:rPr>
        <w:t>SUBITEM</w:t>
      </w:r>
      <w:r>
        <w:rPr>
          <w:spacing w:val="-2"/>
          <w:sz w:val="24"/>
        </w:rPr>
        <w:t> </w:t>
      </w:r>
      <w:r>
        <w:rPr>
          <w:b/>
          <w:sz w:val="24"/>
        </w:rPr>
        <w:t>26.14.1</w:t>
      </w:r>
      <w:r>
        <w:rPr>
          <w:b/>
          <w:spacing w:val="-2"/>
          <w:sz w:val="24"/>
        </w:rPr>
        <w:t> </w:t>
      </w:r>
      <w:r>
        <w:rPr>
          <w:sz w:val="24"/>
        </w:rPr>
        <w:t>deverá</w:t>
      </w:r>
      <w:r>
        <w:rPr>
          <w:spacing w:val="-2"/>
          <w:sz w:val="24"/>
        </w:rPr>
        <w:t> </w:t>
      </w:r>
      <w:r>
        <w:rPr>
          <w:sz w:val="24"/>
        </w:rPr>
        <w:t>ser</w:t>
      </w:r>
      <w:r>
        <w:rPr>
          <w:spacing w:val="-2"/>
          <w:sz w:val="24"/>
        </w:rPr>
        <w:t> </w:t>
      </w:r>
      <w:r>
        <w:rPr>
          <w:sz w:val="24"/>
        </w:rPr>
        <w:t>comunicada</w:t>
      </w:r>
      <w:r>
        <w:rPr>
          <w:spacing w:val="-2"/>
          <w:sz w:val="24"/>
        </w:rPr>
        <w:t> </w:t>
      </w:r>
      <w:r>
        <w:rPr>
          <w:sz w:val="24"/>
        </w:rPr>
        <w:t>à</w:t>
      </w:r>
      <w:r>
        <w:rPr>
          <w:spacing w:val="-2"/>
          <w:sz w:val="24"/>
        </w:rPr>
        <w:t> </w:t>
      </w:r>
      <w:r>
        <w:rPr>
          <w:sz w:val="24"/>
        </w:rPr>
        <w:t>Controladoria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que</w:t>
      </w:r>
      <w:r>
        <w:rPr>
          <w:spacing w:val="-2"/>
          <w:sz w:val="24"/>
        </w:rPr>
        <w:t> </w:t>
      </w:r>
      <w:r>
        <w:rPr>
          <w:sz w:val="24"/>
        </w:rPr>
        <w:t>informará,</w:t>
      </w:r>
      <w:r>
        <w:rPr>
          <w:spacing w:val="-2"/>
          <w:sz w:val="24"/>
        </w:rPr>
        <w:t> </w:t>
      </w:r>
      <w:r>
        <w:rPr>
          <w:sz w:val="24"/>
        </w:rPr>
        <w:t>para fins de publicidade, ao Cadastro Nacional de Empresas Inidôneas e Suspensas - CEIS.</w:t>
      </w:r>
    </w:p>
    <w:p>
      <w:pPr>
        <w:pStyle w:val="ListParagraph"/>
        <w:numPr>
          <w:ilvl w:val="1"/>
          <w:numId w:val="31"/>
        </w:numPr>
        <w:tabs>
          <w:tab w:pos="975" w:val="left" w:leader="none"/>
        </w:tabs>
        <w:spacing w:line="247" w:lineRule="auto" w:before="234" w:after="0"/>
        <w:ind w:left="329" w:right="461" w:firstLine="0"/>
        <w:jc w:val="left"/>
        <w:rPr>
          <w:b/>
          <w:sz w:val="24"/>
        </w:rPr>
      </w:pPr>
      <w:r>
        <w:rPr>
          <w:sz w:val="24"/>
        </w:rPr>
        <w:t>A</w:t>
      </w:r>
      <w:r>
        <w:rPr>
          <w:spacing w:val="-15"/>
          <w:sz w:val="24"/>
        </w:rPr>
        <w:t> </w:t>
      </w:r>
      <w:r>
        <w:rPr>
          <w:sz w:val="24"/>
        </w:rPr>
        <w:t>CONTRATADA</w:t>
      </w:r>
      <w:r>
        <w:rPr>
          <w:spacing w:val="-15"/>
          <w:sz w:val="24"/>
        </w:rPr>
        <w:t> </w:t>
      </w:r>
      <w:r>
        <w:rPr>
          <w:sz w:val="24"/>
        </w:rPr>
        <w:t>será</w:t>
      </w:r>
      <w:r>
        <w:rPr>
          <w:spacing w:val="-10"/>
          <w:sz w:val="24"/>
        </w:rPr>
        <w:t> </w:t>
      </w:r>
      <w:r>
        <w:rPr>
          <w:sz w:val="24"/>
        </w:rPr>
        <w:t>formalmente</w:t>
      </w:r>
      <w:r>
        <w:rPr>
          <w:spacing w:val="-5"/>
          <w:sz w:val="24"/>
        </w:rPr>
        <w:t> </w:t>
      </w:r>
      <w:r>
        <w:rPr>
          <w:sz w:val="24"/>
        </w:rPr>
        <w:t>notificada</w:t>
      </w:r>
      <w:r>
        <w:rPr>
          <w:spacing w:val="-5"/>
          <w:sz w:val="24"/>
        </w:rPr>
        <w:t> </w:t>
      </w:r>
      <w:r>
        <w:rPr>
          <w:sz w:val="24"/>
        </w:rPr>
        <w:t>pela</w:t>
      </w:r>
      <w:r>
        <w:rPr>
          <w:spacing w:val="-5"/>
          <w:sz w:val="24"/>
        </w:rPr>
        <w:t> </w:t>
      </w:r>
      <w:r>
        <w:rPr>
          <w:sz w:val="24"/>
        </w:rPr>
        <w:t>Fiscalização</w:t>
      </w:r>
      <w:r>
        <w:rPr>
          <w:spacing w:val="-5"/>
          <w:sz w:val="24"/>
        </w:rPr>
        <w:t> </w:t>
      </w:r>
      <w:r>
        <w:rPr>
          <w:sz w:val="24"/>
        </w:rPr>
        <w:t>da</w:t>
      </w:r>
      <w:r>
        <w:rPr>
          <w:spacing w:val="-5"/>
          <w:sz w:val="24"/>
        </w:rPr>
        <w:t> </w:t>
      </w:r>
      <w:r>
        <w:rPr>
          <w:sz w:val="24"/>
        </w:rPr>
        <w:t>Uerj</w:t>
      </w:r>
      <w:r>
        <w:rPr>
          <w:spacing w:val="-5"/>
          <w:sz w:val="24"/>
        </w:rPr>
        <w:t> </w:t>
      </w:r>
      <w:r>
        <w:rPr>
          <w:sz w:val="24"/>
        </w:rPr>
        <w:t>sobre</w:t>
      </w:r>
      <w:r>
        <w:rPr>
          <w:spacing w:val="-5"/>
          <w:sz w:val="24"/>
        </w:rPr>
        <w:t> </w:t>
      </w:r>
      <w:r>
        <w:rPr>
          <w:sz w:val="24"/>
        </w:rPr>
        <w:t>o</w:t>
      </w:r>
      <w:r>
        <w:rPr>
          <w:spacing w:val="-5"/>
          <w:sz w:val="24"/>
        </w:rPr>
        <w:t> </w:t>
      </w:r>
      <w:r>
        <w:rPr>
          <w:sz w:val="24"/>
        </w:rPr>
        <w:t>descumprimento</w:t>
      </w:r>
      <w:r>
        <w:rPr>
          <w:spacing w:val="-5"/>
          <w:sz w:val="24"/>
        </w:rPr>
        <w:t> </w:t>
      </w:r>
      <w:r>
        <w:rPr>
          <w:sz w:val="24"/>
        </w:rPr>
        <w:t>do</w:t>
      </w:r>
      <w:r>
        <w:rPr>
          <w:spacing w:val="-5"/>
          <w:sz w:val="24"/>
        </w:rPr>
        <w:t> </w:t>
      </w:r>
      <w:r>
        <w:rPr>
          <w:sz w:val="24"/>
        </w:rPr>
        <w:t>Contrato</w:t>
      </w:r>
      <w:r>
        <w:rPr>
          <w:spacing w:val="-5"/>
          <w:sz w:val="24"/>
        </w:rPr>
        <w:t> </w:t>
      </w:r>
      <w:r>
        <w:rPr>
          <w:sz w:val="24"/>
        </w:rPr>
        <w:t>e</w:t>
      </w:r>
      <w:r>
        <w:rPr>
          <w:spacing w:val="-5"/>
          <w:sz w:val="24"/>
        </w:rPr>
        <w:t> </w:t>
      </w:r>
      <w:r>
        <w:rPr>
          <w:b/>
          <w:sz w:val="24"/>
        </w:rPr>
        <w:t>caberá</w:t>
      </w:r>
      <w:r>
        <w:rPr>
          <w:b/>
          <w:spacing w:val="-5"/>
          <w:sz w:val="24"/>
        </w:rPr>
        <w:t> </w:t>
      </w:r>
      <w:r>
        <w:rPr>
          <w:b/>
          <w:sz w:val="24"/>
        </w:rPr>
        <w:t>ainda</w:t>
      </w:r>
      <w:r>
        <w:rPr>
          <w:b/>
          <w:spacing w:val="-5"/>
          <w:sz w:val="24"/>
        </w:rPr>
        <w:t> </w:t>
      </w:r>
      <w:r>
        <w:rPr>
          <w:b/>
          <w:sz w:val="24"/>
        </w:rPr>
        <w:t>encaminhar</w:t>
      </w:r>
      <w:r>
        <w:rPr>
          <w:b/>
          <w:spacing w:val="-10"/>
          <w:sz w:val="24"/>
        </w:rPr>
        <w:t> </w:t>
      </w:r>
      <w:r>
        <w:rPr>
          <w:b/>
          <w:sz w:val="24"/>
        </w:rPr>
        <w:t>à DAF a documentação detalhada sobre a ocorrência para as devidas providências.</w:t>
      </w:r>
    </w:p>
    <w:p>
      <w:pPr>
        <w:pStyle w:val="ListParagraph"/>
        <w:numPr>
          <w:ilvl w:val="1"/>
          <w:numId w:val="31"/>
        </w:numPr>
        <w:tabs>
          <w:tab w:pos="989" w:val="left" w:leader="none"/>
        </w:tabs>
        <w:spacing w:line="240" w:lineRule="auto" w:before="227" w:after="0"/>
        <w:ind w:left="989" w:right="0" w:hanging="660"/>
        <w:jc w:val="left"/>
        <w:rPr>
          <w:sz w:val="24"/>
        </w:rPr>
      </w:pPr>
      <w:r>
        <w:rPr>
          <w:sz w:val="24"/>
        </w:rPr>
        <w:t>Instrumento de Medição de Resultados </w:t>
      </w:r>
      <w:r>
        <w:rPr>
          <w:spacing w:val="-2"/>
          <w:sz w:val="24"/>
        </w:rPr>
        <w:t>(IMR)</w:t>
      </w:r>
    </w:p>
    <w:p>
      <w:pPr>
        <w:pStyle w:val="BodyText"/>
        <w:spacing w:line="242" w:lineRule="auto" w:before="249"/>
      </w:pPr>
      <w:r>
        <w:rPr/>
        <w:t>Este</w:t>
      </w:r>
      <w:r>
        <w:rPr>
          <w:spacing w:val="-2"/>
        </w:rPr>
        <w:t> </w:t>
      </w:r>
      <w:r>
        <w:rPr/>
        <w:t>documento</w:t>
      </w:r>
      <w:r>
        <w:rPr>
          <w:spacing w:val="-2"/>
        </w:rPr>
        <w:t> </w:t>
      </w:r>
      <w:r>
        <w:rPr/>
        <w:t>descreverá</w:t>
      </w:r>
      <w:r>
        <w:rPr>
          <w:spacing w:val="-2"/>
        </w:rPr>
        <w:t> </w:t>
      </w:r>
      <w:r>
        <w:rPr/>
        <w:t>o</w:t>
      </w:r>
      <w:r>
        <w:rPr>
          <w:spacing w:val="-2"/>
        </w:rPr>
        <w:t> </w:t>
      </w:r>
      <w:r>
        <w:rPr/>
        <w:t>procedimento</w:t>
      </w:r>
      <w:r>
        <w:rPr>
          <w:spacing w:val="-2"/>
        </w:rPr>
        <w:t> </w:t>
      </w:r>
      <w:r>
        <w:rPr/>
        <w:t>a</w:t>
      </w:r>
      <w:r>
        <w:rPr>
          <w:spacing w:val="-2"/>
        </w:rPr>
        <w:t> </w:t>
      </w:r>
      <w:r>
        <w:rPr/>
        <w:t>ser</w:t>
      </w:r>
      <w:r>
        <w:rPr>
          <w:spacing w:val="-2"/>
        </w:rPr>
        <w:t> </w:t>
      </w:r>
      <w:r>
        <w:rPr/>
        <w:t>adotado</w:t>
      </w:r>
      <w:r>
        <w:rPr>
          <w:spacing w:val="-2"/>
        </w:rPr>
        <w:t> </w:t>
      </w:r>
      <w:r>
        <w:rPr/>
        <w:t>na</w:t>
      </w:r>
      <w:r>
        <w:rPr>
          <w:spacing w:val="-2"/>
        </w:rPr>
        <w:t> </w:t>
      </w:r>
      <w:r>
        <w:rPr/>
        <w:t>gestão</w:t>
      </w:r>
      <w:r>
        <w:rPr>
          <w:spacing w:val="-2"/>
        </w:rPr>
        <w:t> </w:t>
      </w:r>
      <w:r>
        <w:rPr/>
        <w:t>do</w:t>
      </w:r>
      <w:r>
        <w:rPr>
          <w:spacing w:val="-2"/>
        </w:rPr>
        <w:t> </w:t>
      </w:r>
      <w:r>
        <w:rPr/>
        <w:t>contrato</w:t>
      </w:r>
      <w:r>
        <w:rPr>
          <w:spacing w:val="-2"/>
        </w:rPr>
        <w:t> </w:t>
      </w:r>
      <w:r>
        <w:rPr/>
        <w:t>de</w:t>
      </w:r>
      <w:r>
        <w:rPr>
          <w:spacing w:val="-2"/>
        </w:rPr>
        <w:t> </w:t>
      </w:r>
      <w:r>
        <w:rPr/>
        <w:t>fornecimento</w:t>
      </w:r>
      <w:r>
        <w:rPr>
          <w:spacing w:val="-2"/>
        </w:rPr>
        <w:t> </w:t>
      </w:r>
      <w:r>
        <w:rPr/>
        <w:t>de</w:t>
      </w:r>
      <w:r>
        <w:rPr>
          <w:spacing w:val="-2"/>
        </w:rPr>
        <w:t> </w:t>
      </w:r>
      <w:r>
        <w:rPr/>
        <w:t>refeições</w:t>
      </w:r>
      <w:r>
        <w:rPr>
          <w:spacing w:val="-2"/>
        </w:rPr>
        <w:t> </w:t>
      </w:r>
      <w:r>
        <w:rPr/>
        <w:t>para</w:t>
      </w:r>
      <w:r>
        <w:rPr>
          <w:spacing w:val="-2"/>
        </w:rPr>
        <w:t> </w:t>
      </w:r>
      <w:r>
        <w:rPr/>
        <w:t>o</w:t>
      </w:r>
      <w:r>
        <w:rPr>
          <w:spacing w:val="-2"/>
        </w:rPr>
        <w:t> </w:t>
      </w:r>
      <w:r>
        <w:rPr/>
        <w:t>Restaurante</w:t>
      </w:r>
      <w:r>
        <w:rPr>
          <w:spacing w:val="-2"/>
        </w:rPr>
        <w:t> </w:t>
      </w:r>
      <w:r>
        <w:rPr/>
        <w:t>Universitário</w:t>
      </w:r>
      <w:r>
        <w:rPr>
          <w:spacing w:val="-2"/>
        </w:rPr>
        <w:t> </w:t>
      </w:r>
      <w:r>
        <w:rPr/>
        <w:t>Campus Maracanã UERJ.</w:t>
      </w:r>
      <w:r>
        <w:rPr>
          <w:spacing w:val="-8"/>
        </w:rPr>
        <w:t> </w:t>
      </w:r>
      <w:r>
        <w:rPr/>
        <w:t>A</w:t>
      </w:r>
      <w:r>
        <w:rPr>
          <w:spacing w:val="-8"/>
        </w:rPr>
        <w:t> </w:t>
      </w:r>
      <w:r>
        <w:rPr/>
        <w:t>fiscalização técnica do contrato avaliará constantemente a execução do objeto e utilizará o Instrumento de Medição de Resultado (IMR), deste termo de referência, devendo haver o redimensionamento no pagamento com base nos indicadores estabelecidos.</w:t>
      </w:r>
    </w:p>
    <w:p>
      <w:pPr>
        <w:pStyle w:val="ListParagraph"/>
        <w:numPr>
          <w:ilvl w:val="2"/>
          <w:numId w:val="31"/>
        </w:numPr>
        <w:tabs>
          <w:tab w:pos="1169" w:val="left" w:leader="none"/>
        </w:tabs>
        <w:spacing w:line="235" w:lineRule="auto" w:before="233" w:after="0"/>
        <w:ind w:left="329" w:right="353" w:firstLine="0"/>
        <w:jc w:val="left"/>
        <w:rPr>
          <w:sz w:val="24"/>
        </w:rPr>
      </w:pPr>
      <w:r>
        <w:rPr>
          <w:sz w:val="24"/>
        </w:rPr>
        <w:t>Será</w:t>
      </w:r>
      <w:r>
        <w:rPr>
          <w:spacing w:val="-2"/>
          <w:sz w:val="24"/>
        </w:rPr>
        <w:t> </w:t>
      </w:r>
      <w:r>
        <w:rPr>
          <w:sz w:val="24"/>
        </w:rPr>
        <w:t>indicada</w:t>
      </w:r>
      <w:r>
        <w:rPr>
          <w:spacing w:val="-2"/>
          <w:sz w:val="24"/>
        </w:rPr>
        <w:t> </w:t>
      </w:r>
      <w:r>
        <w:rPr>
          <w:sz w:val="24"/>
        </w:rPr>
        <w:t>a</w:t>
      </w:r>
      <w:r>
        <w:rPr>
          <w:spacing w:val="-2"/>
          <w:sz w:val="24"/>
        </w:rPr>
        <w:t> </w:t>
      </w:r>
      <w:r>
        <w:rPr>
          <w:sz w:val="24"/>
        </w:rPr>
        <w:t>retenção</w:t>
      </w:r>
      <w:r>
        <w:rPr>
          <w:spacing w:val="-2"/>
          <w:sz w:val="24"/>
        </w:rPr>
        <w:t> </w:t>
      </w:r>
      <w:r>
        <w:rPr>
          <w:sz w:val="24"/>
        </w:rPr>
        <w:t>ou</w:t>
      </w:r>
      <w:r>
        <w:rPr>
          <w:spacing w:val="-2"/>
          <w:sz w:val="24"/>
        </w:rPr>
        <w:t> </w:t>
      </w:r>
      <w:r>
        <w:rPr>
          <w:sz w:val="24"/>
        </w:rPr>
        <w:t>glosa</w:t>
      </w:r>
      <w:r>
        <w:rPr>
          <w:spacing w:val="-2"/>
          <w:sz w:val="24"/>
        </w:rPr>
        <w:t> </w:t>
      </w:r>
      <w:r>
        <w:rPr>
          <w:sz w:val="24"/>
        </w:rPr>
        <w:t>no</w:t>
      </w:r>
      <w:r>
        <w:rPr>
          <w:spacing w:val="-2"/>
          <w:sz w:val="24"/>
        </w:rPr>
        <w:t> </w:t>
      </w:r>
      <w:r>
        <w:rPr>
          <w:sz w:val="24"/>
        </w:rPr>
        <w:t>pagamento,</w:t>
      </w:r>
      <w:r>
        <w:rPr>
          <w:spacing w:val="-2"/>
          <w:sz w:val="24"/>
        </w:rPr>
        <w:t> </w:t>
      </w:r>
      <w:r>
        <w:rPr>
          <w:sz w:val="24"/>
        </w:rPr>
        <w:t>proporcional</w:t>
      </w:r>
      <w:r>
        <w:rPr>
          <w:spacing w:val="-2"/>
          <w:sz w:val="24"/>
        </w:rPr>
        <w:t> </w:t>
      </w:r>
      <w:r>
        <w:rPr>
          <w:sz w:val="24"/>
        </w:rPr>
        <w:t>à</w:t>
      </w:r>
      <w:r>
        <w:rPr>
          <w:spacing w:val="-2"/>
          <w:sz w:val="24"/>
        </w:rPr>
        <w:t> </w:t>
      </w:r>
      <w:r>
        <w:rPr>
          <w:sz w:val="24"/>
        </w:rPr>
        <w:t>irregularidade</w:t>
      </w:r>
      <w:r>
        <w:rPr>
          <w:spacing w:val="-2"/>
          <w:sz w:val="24"/>
        </w:rPr>
        <w:t> </w:t>
      </w:r>
      <w:r>
        <w:rPr>
          <w:sz w:val="24"/>
        </w:rPr>
        <w:t>verificada,</w:t>
      </w:r>
      <w:r>
        <w:rPr>
          <w:spacing w:val="-2"/>
          <w:sz w:val="24"/>
        </w:rPr>
        <w:t> </w:t>
      </w:r>
      <w:r>
        <w:rPr>
          <w:sz w:val="24"/>
        </w:rPr>
        <w:t>sem</w:t>
      </w:r>
      <w:r>
        <w:rPr>
          <w:spacing w:val="-2"/>
          <w:sz w:val="24"/>
        </w:rPr>
        <w:t> </w:t>
      </w:r>
      <w:r>
        <w:rPr>
          <w:sz w:val="24"/>
        </w:rPr>
        <w:t>prejuízo</w:t>
      </w:r>
      <w:r>
        <w:rPr>
          <w:spacing w:val="-2"/>
          <w:sz w:val="24"/>
        </w:rPr>
        <w:t> </w:t>
      </w:r>
      <w:r>
        <w:rPr>
          <w:sz w:val="24"/>
        </w:rPr>
        <w:t>das</w:t>
      </w:r>
      <w:r>
        <w:rPr>
          <w:spacing w:val="-2"/>
          <w:sz w:val="24"/>
        </w:rPr>
        <w:t> </w:t>
      </w:r>
      <w:r>
        <w:rPr>
          <w:sz w:val="24"/>
        </w:rPr>
        <w:t>sanções</w:t>
      </w:r>
      <w:r>
        <w:rPr>
          <w:spacing w:val="-2"/>
          <w:sz w:val="24"/>
        </w:rPr>
        <w:t> </w:t>
      </w:r>
      <w:r>
        <w:rPr>
          <w:sz w:val="24"/>
        </w:rPr>
        <w:t>cabíveis,</w:t>
      </w:r>
      <w:r>
        <w:rPr>
          <w:spacing w:val="-2"/>
          <w:sz w:val="24"/>
        </w:rPr>
        <w:t> </w:t>
      </w:r>
      <w:r>
        <w:rPr>
          <w:sz w:val="24"/>
        </w:rPr>
        <w:t>caso</w:t>
      </w:r>
      <w:r>
        <w:rPr>
          <w:spacing w:val="-2"/>
          <w:sz w:val="24"/>
        </w:rPr>
        <w:t> </w:t>
      </w:r>
      <w:r>
        <w:rPr>
          <w:sz w:val="24"/>
        </w:rPr>
        <w:t>se</w:t>
      </w:r>
      <w:r>
        <w:rPr>
          <w:spacing w:val="-2"/>
          <w:sz w:val="24"/>
        </w:rPr>
        <w:t> </w:t>
      </w:r>
      <w:r>
        <w:rPr>
          <w:sz w:val="24"/>
        </w:rPr>
        <w:t>constate que a Contratada:</w:t>
      </w:r>
    </w:p>
    <w:p>
      <w:pPr>
        <w:pStyle w:val="BodyText"/>
        <w:spacing w:before="4"/>
        <w:ind w:left="0"/>
      </w:pPr>
    </w:p>
    <w:p>
      <w:pPr>
        <w:pStyle w:val="ListParagraph"/>
        <w:numPr>
          <w:ilvl w:val="0"/>
          <w:numId w:val="34"/>
        </w:numPr>
        <w:tabs>
          <w:tab w:pos="588" w:val="left" w:leader="none"/>
        </w:tabs>
        <w:spacing w:line="240" w:lineRule="auto" w:before="0" w:after="0"/>
        <w:ind w:left="588" w:right="0" w:hanging="259"/>
        <w:jc w:val="left"/>
        <w:rPr>
          <w:sz w:val="24"/>
        </w:rPr>
      </w:pPr>
      <w:r>
        <w:rPr>
          <w:sz w:val="24"/>
        </w:rPr>
        <w:t>não</w:t>
      </w:r>
      <w:r>
        <w:rPr>
          <w:spacing w:val="-1"/>
          <w:sz w:val="24"/>
        </w:rPr>
        <w:t> </w:t>
      </w:r>
      <w:r>
        <w:rPr>
          <w:sz w:val="24"/>
        </w:rPr>
        <w:t>produza</w:t>
      </w:r>
      <w:r>
        <w:rPr>
          <w:spacing w:val="-1"/>
          <w:sz w:val="24"/>
        </w:rPr>
        <w:t> </w:t>
      </w:r>
      <w:r>
        <w:rPr>
          <w:sz w:val="24"/>
        </w:rPr>
        <w:t>os resultados,</w:t>
      </w:r>
      <w:r>
        <w:rPr>
          <w:spacing w:val="-1"/>
          <w:sz w:val="24"/>
        </w:rPr>
        <w:t> </w:t>
      </w:r>
      <w:r>
        <w:rPr>
          <w:sz w:val="24"/>
        </w:rPr>
        <w:t>deixe de</w:t>
      </w:r>
      <w:r>
        <w:rPr>
          <w:spacing w:val="-1"/>
          <w:sz w:val="24"/>
        </w:rPr>
        <w:t> </w:t>
      </w:r>
      <w:r>
        <w:rPr>
          <w:sz w:val="24"/>
        </w:rPr>
        <w:t>executar, ou</w:t>
      </w:r>
      <w:r>
        <w:rPr>
          <w:spacing w:val="-1"/>
          <w:sz w:val="24"/>
        </w:rPr>
        <w:t> </w:t>
      </w:r>
      <w:r>
        <w:rPr>
          <w:sz w:val="24"/>
        </w:rPr>
        <w:t>não execute</w:t>
      </w:r>
      <w:r>
        <w:rPr>
          <w:spacing w:val="-1"/>
          <w:sz w:val="24"/>
        </w:rPr>
        <w:t> </w:t>
      </w:r>
      <w:r>
        <w:rPr>
          <w:sz w:val="24"/>
        </w:rPr>
        <w:t>com</w:t>
      </w:r>
      <w:r>
        <w:rPr>
          <w:spacing w:val="-1"/>
          <w:sz w:val="24"/>
        </w:rPr>
        <w:t> </w:t>
      </w:r>
      <w:r>
        <w:rPr>
          <w:sz w:val="24"/>
        </w:rPr>
        <w:t>a qualidade</w:t>
      </w:r>
      <w:r>
        <w:rPr>
          <w:spacing w:val="-1"/>
          <w:sz w:val="24"/>
        </w:rPr>
        <w:t> </w:t>
      </w:r>
      <w:r>
        <w:rPr>
          <w:sz w:val="24"/>
        </w:rPr>
        <w:t>mínima exigida</w:t>
      </w:r>
      <w:r>
        <w:rPr>
          <w:spacing w:val="-1"/>
          <w:sz w:val="24"/>
        </w:rPr>
        <w:t> </w:t>
      </w:r>
      <w:r>
        <w:rPr>
          <w:sz w:val="24"/>
        </w:rPr>
        <w:t>as atividades</w:t>
      </w:r>
      <w:r>
        <w:rPr>
          <w:spacing w:val="-1"/>
          <w:sz w:val="24"/>
        </w:rPr>
        <w:t> </w:t>
      </w:r>
      <w:r>
        <w:rPr>
          <w:sz w:val="24"/>
        </w:rPr>
        <w:t>contratadas; </w:t>
      </w:r>
      <w:r>
        <w:rPr>
          <w:spacing w:val="-5"/>
          <w:sz w:val="24"/>
        </w:rPr>
        <w:t>ou</w:t>
      </w:r>
    </w:p>
    <w:p>
      <w:pPr>
        <w:pStyle w:val="ListParagraph"/>
        <w:numPr>
          <w:ilvl w:val="0"/>
          <w:numId w:val="34"/>
        </w:numPr>
        <w:tabs>
          <w:tab w:pos="602" w:val="left" w:leader="none"/>
        </w:tabs>
        <w:spacing w:line="240" w:lineRule="auto" w:before="234" w:after="0"/>
        <w:ind w:left="602" w:right="0" w:hanging="273"/>
        <w:jc w:val="left"/>
        <w:rPr>
          <w:sz w:val="24"/>
        </w:rPr>
      </w:pPr>
      <w:r>
        <w:rPr>
          <w:sz w:val="24"/>
        </w:rPr>
        <w:t>deixe de utilizar materiais e recursos humanos exigidos para a execução do serviço, ou utilizá-los com qualidade ou quantidade inferior à </w:t>
      </w:r>
      <w:r>
        <w:rPr>
          <w:spacing w:val="-2"/>
          <w:sz w:val="24"/>
        </w:rPr>
        <w:t>demanda.</w:t>
      </w:r>
    </w:p>
    <w:p>
      <w:pPr>
        <w:pStyle w:val="BodyText"/>
        <w:spacing w:before="3"/>
        <w:ind w:left="0"/>
      </w:pPr>
    </w:p>
    <w:p>
      <w:pPr>
        <w:pStyle w:val="ListParagraph"/>
        <w:numPr>
          <w:ilvl w:val="2"/>
          <w:numId w:val="31"/>
        </w:numPr>
        <w:tabs>
          <w:tab w:pos="1155" w:val="left" w:leader="none"/>
        </w:tabs>
        <w:spacing w:line="240" w:lineRule="auto" w:before="0" w:after="0"/>
        <w:ind w:left="1155" w:right="0" w:hanging="826"/>
        <w:jc w:val="left"/>
        <w:rPr>
          <w:sz w:val="24"/>
        </w:rPr>
      </w:pPr>
      <w:r>
        <w:rPr>
          <w:sz w:val="24"/>
        </w:rPr>
        <w:t>A</w:t>
      </w:r>
      <w:r>
        <w:rPr>
          <w:spacing w:val="-14"/>
          <w:sz w:val="24"/>
        </w:rPr>
        <w:t> </w:t>
      </w:r>
      <w:r>
        <w:rPr>
          <w:sz w:val="24"/>
        </w:rPr>
        <w:t>utilização do IMR não impede a aplicação concomitante de outros mecanismos para a avaliação da prestação dos </w:t>
      </w:r>
      <w:r>
        <w:rPr>
          <w:spacing w:val="-2"/>
          <w:sz w:val="24"/>
        </w:rPr>
        <w:t>serviços.</w:t>
      </w:r>
    </w:p>
    <w:p>
      <w:pPr>
        <w:pStyle w:val="ListParagraph"/>
        <w:numPr>
          <w:ilvl w:val="2"/>
          <w:numId w:val="31"/>
        </w:numPr>
        <w:tabs>
          <w:tab w:pos="1155" w:val="left" w:leader="none"/>
        </w:tabs>
        <w:spacing w:line="235" w:lineRule="auto" w:before="238" w:after="0"/>
        <w:ind w:left="329" w:right="1125" w:firstLine="0"/>
        <w:jc w:val="left"/>
        <w:rPr>
          <w:sz w:val="24"/>
        </w:rPr>
      </w:pPr>
      <w:r>
        <w:rPr>
          <w:sz w:val="24"/>
        </w:rPr>
        <w:t>A</w:t>
      </w:r>
      <w:r>
        <w:rPr>
          <w:spacing w:val="-15"/>
          <w:sz w:val="24"/>
        </w:rPr>
        <w:t> </w:t>
      </w:r>
      <w:r>
        <w:rPr>
          <w:sz w:val="24"/>
        </w:rPr>
        <w:t>contratada</w:t>
      </w:r>
      <w:r>
        <w:rPr>
          <w:spacing w:val="-3"/>
          <w:sz w:val="24"/>
        </w:rPr>
        <w:t> </w:t>
      </w:r>
      <w:r>
        <w:rPr>
          <w:sz w:val="24"/>
        </w:rPr>
        <w:t>obriga-se</w:t>
      </w:r>
      <w:r>
        <w:rPr>
          <w:spacing w:val="-2"/>
          <w:sz w:val="24"/>
        </w:rPr>
        <w:t> </w:t>
      </w:r>
      <w:r>
        <w:rPr>
          <w:sz w:val="24"/>
        </w:rPr>
        <w:t>a</w:t>
      </w:r>
      <w:r>
        <w:rPr>
          <w:spacing w:val="-2"/>
          <w:sz w:val="24"/>
        </w:rPr>
        <w:t> </w:t>
      </w:r>
      <w:r>
        <w:rPr>
          <w:sz w:val="24"/>
        </w:rPr>
        <w:t>aceitar</w:t>
      </w:r>
      <w:r>
        <w:rPr>
          <w:spacing w:val="-2"/>
          <w:sz w:val="24"/>
        </w:rPr>
        <w:t> </w:t>
      </w:r>
      <w:r>
        <w:rPr>
          <w:sz w:val="24"/>
        </w:rPr>
        <w:t>o</w:t>
      </w:r>
      <w:r>
        <w:rPr>
          <w:spacing w:val="-2"/>
          <w:sz w:val="24"/>
        </w:rPr>
        <w:t> </w:t>
      </w:r>
      <w:r>
        <w:rPr>
          <w:sz w:val="24"/>
        </w:rPr>
        <w:t>Instrumento</w:t>
      </w:r>
      <w:r>
        <w:rPr>
          <w:spacing w:val="-2"/>
          <w:sz w:val="24"/>
        </w:rPr>
        <w:t> </w:t>
      </w:r>
      <w:r>
        <w:rPr>
          <w:sz w:val="24"/>
        </w:rPr>
        <w:t>de</w:t>
      </w:r>
      <w:r>
        <w:rPr>
          <w:spacing w:val="-2"/>
          <w:sz w:val="24"/>
        </w:rPr>
        <w:t> </w:t>
      </w:r>
      <w:r>
        <w:rPr>
          <w:sz w:val="24"/>
        </w:rPr>
        <w:t>Medição</w:t>
      </w:r>
      <w:r>
        <w:rPr>
          <w:spacing w:val="-2"/>
          <w:sz w:val="24"/>
        </w:rPr>
        <w:t> </w:t>
      </w:r>
      <w:r>
        <w:rPr>
          <w:sz w:val="24"/>
        </w:rPr>
        <w:t>de</w:t>
      </w:r>
      <w:r>
        <w:rPr>
          <w:spacing w:val="-2"/>
          <w:sz w:val="24"/>
        </w:rPr>
        <w:t> </w:t>
      </w:r>
      <w:r>
        <w:rPr>
          <w:sz w:val="24"/>
        </w:rPr>
        <w:t>Resultados</w:t>
      </w:r>
      <w:r>
        <w:rPr>
          <w:spacing w:val="-2"/>
          <w:sz w:val="24"/>
        </w:rPr>
        <w:t> </w:t>
      </w:r>
      <w:r>
        <w:rPr>
          <w:sz w:val="24"/>
        </w:rPr>
        <w:t>concordando</w:t>
      </w:r>
      <w:r>
        <w:rPr>
          <w:spacing w:val="-2"/>
          <w:sz w:val="24"/>
        </w:rPr>
        <w:t> </w:t>
      </w:r>
      <w:r>
        <w:rPr>
          <w:sz w:val="24"/>
        </w:rPr>
        <w:t>com</w:t>
      </w:r>
      <w:r>
        <w:rPr>
          <w:spacing w:val="-2"/>
          <w:sz w:val="24"/>
        </w:rPr>
        <w:t> </w:t>
      </w:r>
      <w:r>
        <w:rPr>
          <w:sz w:val="24"/>
        </w:rPr>
        <w:t>as</w:t>
      </w:r>
      <w:r>
        <w:rPr>
          <w:spacing w:val="-2"/>
          <w:sz w:val="24"/>
        </w:rPr>
        <w:t> </w:t>
      </w:r>
      <w:r>
        <w:rPr>
          <w:sz w:val="24"/>
        </w:rPr>
        <w:t>definições</w:t>
      </w:r>
      <w:r>
        <w:rPr>
          <w:spacing w:val="-2"/>
          <w:sz w:val="24"/>
        </w:rPr>
        <w:t> </w:t>
      </w:r>
      <w:r>
        <w:rPr>
          <w:sz w:val="24"/>
        </w:rPr>
        <w:t>dos</w:t>
      </w:r>
      <w:r>
        <w:rPr>
          <w:spacing w:val="-2"/>
          <w:sz w:val="24"/>
        </w:rPr>
        <w:t> </w:t>
      </w:r>
      <w:r>
        <w:rPr>
          <w:sz w:val="24"/>
        </w:rPr>
        <w:t>indicadores</w:t>
      </w:r>
      <w:r>
        <w:rPr>
          <w:spacing w:val="-2"/>
          <w:sz w:val="24"/>
        </w:rPr>
        <w:t> </w:t>
      </w:r>
      <w:r>
        <w:rPr>
          <w:sz w:val="24"/>
        </w:rPr>
        <w:t>e</w:t>
      </w:r>
      <w:r>
        <w:rPr>
          <w:spacing w:val="-2"/>
          <w:sz w:val="24"/>
        </w:rPr>
        <w:t> </w:t>
      </w:r>
      <w:r>
        <w:rPr>
          <w:sz w:val="24"/>
        </w:rPr>
        <w:t>descontos </w:t>
      </w:r>
      <w:r>
        <w:rPr>
          <w:spacing w:val="-2"/>
          <w:sz w:val="24"/>
        </w:rPr>
        <w:t>previstos.</w:t>
      </w:r>
    </w:p>
    <w:p>
      <w:pPr>
        <w:pStyle w:val="ListParagraph"/>
        <w:spacing w:after="0" w:line="235" w:lineRule="auto"/>
        <w:jc w:val="left"/>
        <w:rPr>
          <w:sz w:val="24"/>
        </w:rPr>
        <w:sectPr>
          <w:pgSz w:w="15840" w:h="24480"/>
          <w:pgMar w:top="480" w:bottom="280" w:left="360" w:right="360"/>
        </w:sectPr>
      </w:pPr>
    </w:p>
    <w:p>
      <w:pPr>
        <w:pStyle w:val="ListParagraph"/>
        <w:numPr>
          <w:ilvl w:val="2"/>
          <w:numId w:val="31"/>
        </w:numPr>
        <w:tabs>
          <w:tab w:pos="1169" w:val="left" w:leader="none"/>
        </w:tabs>
        <w:spacing w:line="235" w:lineRule="auto" w:before="80" w:after="0"/>
        <w:ind w:left="329" w:right="979" w:firstLine="0"/>
        <w:jc w:val="left"/>
        <w:rPr>
          <w:sz w:val="24"/>
        </w:rPr>
      </w:pPr>
      <w:r>
        <w:rPr>
          <w:sz w:val="24"/>
        </w:rPr>
        <w:t>O</w:t>
      </w:r>
      <w:r>
        <w:rPr>
          <w:spacing w:val="-3"/>
          <w:sz w:val="24"/>
        </w:rPr>
        <w:t> </w:t>
      </w:r>
      <w:r>
        <w:rPr>
          <w:sz w:val="24"/>
        </w:rPr>
        <w:t>descumprimento</w:t>
      </w:r>
      <w:r>
        <w:rPr>
          <w:spacing w:val="-3"/>
          <w:sz w:val="24"/>
        </w:rPr>
        <w:t> </w:t>
      </w:r>
      <w:r>
        <w:rPr>
          <w:sz w:val="24"/>
        </w:rPr>
        <w:t>reiterado</w:t>
      </w:r>
      <w:r>
        <w:rPr>
          <w:spacing w:val="-3"/>
          <w:sz w:val="24"/>
        </w:rPr>
        <w:t> </w:t>
      </w:r>
      <w:r>
        <w:rPr>
          <w:sz w:val="24"/>
        </w:rPr>
        <w:t>do</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Resultados</w:t>
      </w:r>
      <w:r>
        <w:rPr>
          <w:spacing w:val="-3"/>
          <w:sz w:val="24"/>
        </w:rPr>
        <w:t> </w:t>
      </w:r>
      <w:r>
        <w:rPr>
          <w:sz w:val="24"/>
        </w:rPr>
        <w:t>poderá,</w:t>
      </w:r>
      <w:r>
        <w:rPr>
          <w:spacing w:val="-3"/>
          <w:sz w:val="24"/>
        </w:rPr>
        <w:t> </w:t>
      </w:r>
      <w:r>
        <w:rPr>
          <w:sz w:val="24"/>
        </w:rPr>
        <w:t>garantidos</w:t>
      </w:r>
      <w:r>
        <w:rPr>
          <w:spacing w:val="-3"/>
          <w:sz w:val="24"/>
        </w:rPr>
        <w:t> </w:t>
      </w:r>
      <w:r>
        <w:rPr>
          <w:sz w:val="24"/>
        </w:rPr>
        <w:t>o</w:t>
      </w:r>
      <w:r>
        <w:rPr>
          <w:spacing w:val="-3"/>
          <w:sz w:val="24"/>
        </w:rPr>
        <w:t> </w:t>
      </w:r>
      <w:r>
        <w:rPr>
          <w:sz w:val="24"/>
        </w:rPr>
        <w:t>contraditório</w:t>
      </w:r>
      <w:r>
        <w:rPr>
          <w:spacing w:val="-3"/>
          <w:sz w:val="24"/>
        </w:rPr>
        <w:t> </w:t>
      </w:r>
      <w:r>
        <w:rPr>
          <w:sz w:val="24"/>
        </w:rPr>
        <w:t>e</w:t>
      </w:r>
      <w:r>
        <w:rPr>
          <w:spacing w:val="-3"/>
          <w:sz w:val="24"/>
        </w:rPr>
        <w:t> </w:t>
      </w:r>
      <w:r>
        <w:rPr>
          <w:sz w:val="24"/>
        </w:rPr>
        <w:t>a</w:t>
      </w:r>
      <w:r>
        <w:rPr>
          <w:spacing w:val="-3"/>
          <w:sz w:val="24"/>
        </w:rPr>
        <w:t> </w:t>
      </w:r>
      <w:r>
        <w:rPr>
          <w:sz w:val="24"/>
        </w:rPr>
        <w:t>ampla</w:t>
      </w:r>
      <w:r>
        <w:rPr>
          <w:spacing w:val="-3"/>
          <w:sz w:val="24"/>
        </w:rPr>
        <w:t> </w:t>
      </w:r>
      <w:r>
        <w:rPr>
          <w:sz w:val="24"/>
        </w:rPr>
        <w:t>defesa,</w:t>
      </w:r>
      <w:r>
        <w:rPr>
          <w:spacing w:val="-3"/>
          <w:sz w:val="24"/>
        </w:rPr>
        <w:t> </w:t>
      </w:r>
      <w:r>
        <w:rPr>
          <w:sz w:val="24"/>
        </w:rPr>
        <w:t>ensejar</w:t>
      </w:r>
      <w:r>
        <w:rPr>
          <w:spacing w:val="-3"/>
          <w:sz w:val="24"/>
        </w:rPr>
        <w:t> </w:t>
      </w:r>
      <w:r>
        <w:rPr>
          <w:sz w:val="24"/>
        </w:rPr>
        <w:t>em rescisão contratual, sem prejuízo das demais penalidades previstas neste Termo de Referência.</w:t>
      </w:r>
    </w:p>
    <w:p>
      <w:pPr>
        <w:pStyle w:val="Heading2"/>
        <w:numPr>
          <w:ilvl w:val="2"/>
          <w:numId w:val="31"/>
        </w:numPr>
        <w:tabs>
          <w:tab w:pos="1169" w:val="left" w:leader="none"/>
        </w:tabs>
        <w:spacing w:line="240" w:lineRule="auto" w:before="250" w:after="0"/>
        <w:ind w:left="1169" w:right="0" w:hanging="840"/>
        <w:jc w:val="left"/>
      </w:pPr>
      <w:r>
        <w:rPr/>
        <w:t>Método de </w:t>
      </w:r>
      <w:r>
        <w:rPr>
          <w:spacing w:val="-2"/>
        </w:rPr>
        <w:t>avaliação</w:t>
      </w:r>
    </w:p>
    <w:p>
      <w:pPr>
        <w:pStyle w:val="ListParagraph"/>
        <w:numPr>
          <w:ilvl w:val="3"/>
          <w:numId w:val="31"/>
        </w:numPr>
        <w:tabs>
          <w:tab w:pos="1335" w:val="left" w:leader="none"/>
        </w:tabs>
        <w:spacing w:line="242" w:lineRule="auto" w:before="234" w:after="0"/>
        <w:ind w:left="329" w:right="704" w:firstLine="0"/>
        <w:jc w:val="left"/>
        <w:rPr>
          <w:sz w:val="24"/>
        </w:rPr>
      </w:pPr>
      <w:r>
        <w:rPr>
          <w:sz w:val="24"/>
        </w:rPr>
        <w:t>A</w:t>
      </w:r>
      <w:r>
        <w:rPr>
          <w:spacing w:val="-15"/>
          <w:sz w:val="24"/>
        </w:rPr>
        <w:t> </w:t>
      </w:r>
      <w:r>
        <w:rPr>
          <w:sz w:val="24"/>
        </w:rPr>
        <w:t>avaliação</w:t>
      </w:r>
      <w:r>
        <w:rPr>
          <w:spacing w:val="-9"/>
          <w:sz w:val="24"/>
        </w:rPr>
        <w:t> </w:t>
      </w:r>
      <w:r>
        <w:rPr>
          <w:sz w:val="24"/>
        </w:rPr>
        <w:t>do</w:t>
      </w:r>
      <w:r>
        <w:rPr>
          <w:spacing w:val="-5"/>
          <w:sz w:val="24"/>
        </w:rPr>
        <w:t> </w:t>
      </w:r>
      <w:r>
        <w:rPr>
          <w:sz w:val="24"/>
        </w:rPr>
        <w:t>desempenho</w:t>
      </w:r>
      <w:r>
        <w:rPr>
          <w:spacing w:val="-5"/>
          <w:sz w:val="24"/>
        </w:rPr>
        <w:t> </w:t>
      </w:r>
      <w:r>
        <w:rPr>
          <w:sz w:val="24"/>
        </w:rPr>
        <w:t>e</w:t>
      </w:r>
      <w:r>
        <w:rPr>
          <w:spacing w:val="-5"/>
          <w:sz w:val="24"/>
        </w:rPr>
        <w:t> </w:t>
      </w:r>
      <w:r>
        <w:rPr>
          <w:sz w:val="24"/>
        </w:rPr>
        <w:t>da</w:t>
      </w:r>
      <w:r>
        <w:rPr>
          <w:spacing w:val="-5"/>
          <w:sz w:val="24"/>
        </w:rPr>
        <w:t> </w:t>
      </w:r>
      <w:r>
        <w:rPr>
          <w:sz w:val="24"/>
        </w:rPr>
        <w:t>qualidade</w:t>
      </w:r>
      <w:r>
        <w:rPr>
          <w:spacing w:val="-5"/>
          <w:sz w:val="24"/>
        </w:rPr>
        <w:t> </w:t>
      </w:r>
      <w:r>
        <w:rPr>
          <w:sz w:val="24"/>
        </w:rPr>
        <w:t>das</w:t>
      </w:r>
      <w:r>
        <w:rPr>
          <w:spacing w:val="-5"/>
          <w:sz w:val="24"/>
        </w:rPr>
        <w:t> </w:t>
      </w:r>
      <w:r>
        <w:rPr>
          <w:sz w:val="24"/>
        </w:rPr>
        <w:t>refeições</w:t>
      </w:r>
      <w:r>
        <w:rPr>
          <w:spacing w:val="-5"/>
          <w:sz w:val="24"/>
        </w:rPr>
        <w:t> </w:t>
      </w:r>
      <w:r>
        <w:rPr>
          <w:sz w:val="24"/>
        </w:rPr>
        <w:t>pela</w:t>
      </w:r>
      <w:r>
        <w:rPr>
          <w:spacing w:val="-5"/>
          <w:sz w:val="24"/>
        </w:rPr>
        <w:t> </w:t>
      </w:r>
      <w:r>
        <w:rPr>
          <w:sz w:val="24"/>
        </w:rPr>
        <w:t>CONTRATADA</w:t>
      </w:r>
      <w:r>
        <w:rPr>
          <w:spacing w:val="-15"/>
          <w:sz w:val="24"/>
        </w:rPr>
        <w:t> </w:t>
      </w:r>
      <w:r>
        <w:rPr>
          <w:sz w:val="24"/>
        </w:rPr>
        <w:t>será</w:t>
      </w:r>
      <w:r>
        <w:rPr>
          <w:spacing w:val="-5"/>
          <w:sz w:val="24"/>
        </w:rPr>
        <w:t> </w:t>
      </w:r>
      <w:r>
        <w:rPr>
          <w:sz w:val="24"/>
        </w:rPr>
        <w:t>realizada</w:t>
      </w:r>
      <w:r>
        <w:rPr>
          <w:spacing w:val="-5"/>
          <w:sz w:val="24"/>
        </w:rPr>
        <w:t> </w:t>
      </w:r>
      <w:r>
        <w:rPr>
          <w:sz w:val="24"/>
        </w:rPr>
        <w:t>por</w:t>
      </w:r>
      <w:r>
        <w:rPr>
          <w:spacing w:val="-5"/>
          <w:sz w:val="24"/>
        </w:rPr>
        <w:t> </w:t>
      </w:r>
      <w:r>
        <w:rPr>
          <w:sz w:val="24"/>
        </w:rPr>
        <w:t>meio</w:t>
      </w:r>
      <w:r>
        <w:rPr>
          <w:spacing w:val="-5"/>
          <w:sz w:val="24"/>
        </w:rPr>
        <w:t> </w:t>
      </w:r>
      <w:r>
        <w:rPr>
          <w:sz w:val="24"/>
        </w:rPr>
        <w:t>do</w:t>
      </w:r>
      <w:r>
        <w:rPr>
          <w:spacing w:val="-5"/>
          <w:sz w:val="24"/>
        </w:rPr>
        <w:t> </w:t>
      </w:r>
      <w:r>
        <w:rPr>
          <w:sz w:val="24"/>
        </w:rPr>
        <w:t>Formulário</w:t>
      </w:r>
      <w:r>
        <w:rPr>
          <w:spacing w:val="-5"/>
          <w:sz w:val="24"/>
        </w:rPr>
        <w:t> </w:t>
      </w:r>
      <w:r>
        <w:rPr>
          <w:sz w:val="24"/>
        </w:rPr>
        <w:t>de</w:t>
      </w:r>
      <w:r>
        <w:rPr>
          <w:spacing w:val="-5"/>
          <w:sz w:val="24"/>
        </w:rPr>
        <w:t> </w:t>
      </w:r>
      <w:r>
        <w:rPr>
          <w:sz w:val="24"/>
        </w:rPr>
        <w:t>Instrumento</w:t>
      </w:r>
      <w:r>
        <w:rPr>
          <w:spacing w:val="-5"/>
          <w:sz w:val="24"/>
        </w:rPr>
        <w:t> </w:t>
      </w:r>
      <w:r>
        <w:rPr>
          <w:sz w:val="24"/>
        </w:rPr>
        <w:t>de Medição e Resultado – IMR, conforme modelo previsto no</w:t>
      </w:r>
      <w:r>
        <w:rPr>
          <w:spacing w:val="-13"/>
          <w:sz w:val="24"/>
        </w:rPr>
        <w:t> </w:t>
      </w:r>
      <w:r>
        <w:rPr>
          <w:sz w:val="24"/>
        </w:rPr>
        <w:t>Anexo</w:t>
      </w:r>
      <w:r>
        <w:rPr>
          <w:spacing w:val="-4"/>
          <w:sz w:val="24"/>
        </w:rPr>
        <w:t> </w:t>
      </w:r>
      <w:r>
        <w:rPr>
          <w:sz w:val="24"/>
        </w:rPr>
        <w:t>VI no qual serão analisados 3 Grupos de</w:t>
      </w:r>
      <w:r>
        <w:rPr>
          <w:spacing w:val="-13"/>
          <w:sz w:val="24"/>
        </w:rPr>
        <w:t> </w:t>
      </w:r>
      <w:r>
        <w:rPr>
          <w:sz w:val="24"/>
        </w:rPr>
        <w:t>Atividades (Aspectos gerais, Processo produtivo e Documentações e registros) da CONTRATANTE.</w:t>
      </w:r>
    </w:p>
    <w:p>
      <w:pPr>
        <w:pStyle w:val="ListParagraph"/>
        <w:numPr>
          <w:ilvl w:val="3"/>
          <w:numId w:val="31"/>
        </w:numPr>
        <w:tabs>
          <w:tab w:pos="1349" w:val="left" w:leader="none"/>
        </w:tabs>
        <w:spacing w:line="247" w:lineRule="auto" w:before="229" w:after="0"/>
        <w:ind w:left="329" w:right="492" w:firstLine="0"/>
        <w:jc w:val="left"/>
        <w:rPr>
          <w:sz w:val="24"/>
        </w:rPr>
      </w:pPr>
      <w:r>
        <w:rPr>
          <w:sz w:val="24"/>
        </w:rPr>
        <w:t>No</w:t>
      </w:r>
      <w:r>
        <w:rPr>
          <w:spacing w:val="-3"/>
          <w:sz w:val="24"/>
        </w:rPr>
        <w:t> </w:t>
      </w:r>
      <w:r>
        <w:rPr>
          <w:sz w:val="24"/>
        </w:rPr>
        <w:t>formulário</w:t>
      </w:r>
      <w:r>
        <w:rPr>
          <w:spacing w:val="-3"/>
          <w:sz w:val="24"/>
        </w:rPr>
        <w:t> </w:t>
      </w:r>
      <w:r>
        <w:rPr>
          <w:sz w:val="24"/>
        </w:rPr>
        <w:t>IMR,</w:t>
      </w:r>
      <w:r>
        <w:rPr>
          <w:spacing w:val="-3"/>
          <w:sz w:val="24"/>
        </w:rPr>
        <w:t> </w:t>
      </w:r>
      <w:r>
        <w:rPr>
          <w:sz w:val="24"/>
        </w:rPr>
        <w:t>que</w:t>
      </w:r>
      <w:r>
        <w:rPr>
          <w:spacing w:val="-3"/>
          <w:sz w:val="24"/>
        </w:rPr>
        <w:t> </w:t>
      </w:r>
      <w:r>
        <w:rPr>
          <w:sz w:val="24"/>
        </w:rPr>
        <w:t>será</w:t>
      </w:r>
      <w:r>
        <w:rPr>
          <w:spacing w:val="-3"/>
          <w:sz w:val="24"/>
        </w:rPr>
        <w:t> </w:t>
      </w:r>
      <w:r>
        <w:rPr>
          <w:sz w:val="24"/>
        </w:rPr>
        <w:t>preenchido</w:t>
      </w:r>
      <w:r>
        <w:rPr>
          <w:spacing w:val="-3"/>
          <w:sz w:val="24"/>
        </w:rPr>
        <w:t> </w:t>
      </w:r>
      <w:r>
        <w:rPr>
          <w:sz w:val="24"/>
        </w:rPr>
        <w:t>mensalmente,</w:t>
      </w:r>
      <w:r>
        <w:rPr>
          <w:spacing w:val="-3"/>
          <w:sz w:val="24"/>
        </w:rPr>
        <w:t> </w:t>
      </w:r>
      <w:r>
        <w:rPr>
          <w:sz w:val="24"/>
        </w:rPr>
        <w:t>devem</w:t>
      </w:r>
      <w:r>
        <w:rPr>
          <w:spacing w:val="-3"/>
          <w:sz w:val="24"/>
        </w:rPr>
        <w:t> </w:t>
      </w:r>
      <w:r>
        <w:rPr>
          <w:sz w:val="24"/>
        </w:rPr>
        <w:t>ser</w:t>
      </w:r>
      <w:r>
        <w:rPr>
          <w:spacing w:val="-3"/>
          <w:sz w:val="24"/>
        </w:rPr>
        <w:t> </w:t>
      </w:r>
      <w:r>
        <w:rPr>
          <w:sz w:val="24"/>
        </w:rPr>
        <w:t>atribuídos</w:t>
      </w:r>
      <w:r>
        <w:rPr>
          <w:spacing w:val="-3"/>
          <w:sz w:val="24"/>
        </w:rPr>
        <w:t> </w:t>
      </w:r>
      <w:r>
        <w:rPr>
          <w:sz w:val="24"/>
        </w:rPr>
        <w:t>os</w:t>
      </w:r>
      <w:r>
        <w:rPr>
          <w:spacing w:val="-3"/>
          <w:sz w:val="24"/>
        </w:rPr>
        <w:t> </w:t>
      </w:r>
      <w:r>
        <w:rPr>
          <w:sz w:val="24"/>
        </w:rPr>
        <w:t>seguintes</w:t>
      </w:r>
      <w:r>
        <w:rPr>
          <w:spacing w:val="-3"/>
          <w:sz w:val="24"/>
        </w:rPr>
        <w:t> </w:t>
      </w:r>
      <w:r>
        <w:rPr>
          <w:sz w:val="24"/>
        </w:rPr>
        <w:t>pontos</w:t>
      </w:r>
      <w:r>
        <w:rPr>
          <w:spacing w:val="-3"/>
          <w:sz w:val="24"/>
        </w:rPr>
        <w:t> </w:t>
      </w:r>
      <w:r>
        <w:rPr>
          <w:sz w:val="24"/>
        </w:rPr>
        <w:t>e</w:t>
      </w:r>
      <w:r>
        <w:rPr>
          <w:spacing w:val="-3"/>
          <w:sz w:val="24"/>
        </w:rPr>
        <w:t> </w:t>
      </w:r>
      <w:r>
        <w:rPr>
          <w:sz w:val="24"/>
        </w:rPr>
        <w:t>conceitos</w:t>
      </w:r>
      <w:r>
        <w:rPr>
          <w:spacing w:val="-3"/>
          <w:sz w:val="24"/>
        </w:rPr>
        <w:t> </w:t>
      </w:r>
      <w:r>
        <w:rPr>
          <w:sz w:val="24"/>
        </w:rPr>
        <w:t>para</w:t>
      </w:r>
      <w:r>
        <w:rPr>
          <w:spacing w:val="-3"/>
          <w:sz w:val="24"/>
        </w:rPr>
        <w:t> </w:t>
      </w:r>
      <w:r>
        <w:rPr>
          <w:sz w:val="24"/>
        </w:rPr>
        <w:t>cada</w:t>
      </w:r>
      <w:r>
        <w:rPr>
          <w:spacing w:val="-3"/>
          <w:sz w:val="24"/>
        </w:rPr>
        <w:t> </w:t>
      </w:r>
      <w:r>
        <w:rPr>
          <w:sz w:val="24"/>
        </w:rPr>
        <w:t>atividade</w:t>
      </w:r>
      <w:r>
        <w:rPr>
          <w:spacing w:val="-3"/>
          <w:sz w:val="24"/>
        </w:rPr>
        <w:t> </w:t>
      </w:r>
      <w:r>
        <w:rPr>
          <w:sz w:val="24"/>
        </w:rPr>
        <w:t>avaliada: 3 (três) “Realizada”, 1(um) “Parcialmente Realizada” ou 0 (zero) “Não Realizada”.</w:t>
      </w:r>
    </w:p>
    <w:p>
      <w:pPr>
        <w:pStyle w:val="ListParagraph"/>
        <w:numPr>
          <w:ilvl w:val="3"/>
          <w:numId w:val="31"/>
        </w:numPr>
        <w:tabs>
          <w:tab w:pos="1349" w:val="left" w:leader="none"/>
        </w:tabs>
        <w:spacing w:line="247" w:lineRule="auto" w:before="226" w:after="0"/>
        <w:ind w:left="329" w:right="441" w:firstLine="0"/>
        <w:jc w:val="left"/>
        <w:rPr>
          <w:sz w:val="24"/>
        </w:rPr>
      </w:pPr>
      <w:r>
        <w:rPr>
          <w:sz w:val="24"/>
        </w:rPr>
        <w:t>Quando</w:t>
      </w:r>
      <w:r>
        <w:rPr>
          <w:spacing w:val="-5"/>
          <w:sz w:val="24"/>
        </w:rPr>
        <w:t> </w:t>
      </w:r>
      <w:r>
        <w:rPr>
          <w:sz w:val="24"/>
        </w:rPr>
        <w:t>atribuídos</w:t>
      </w:r>
      <w:r>
        <w:rPr>
          <w:spacing w:val="-5"/>
          <w:sz w:val="24"/>
        </w:rPr>
        <w:t> </w:t>
      </w:r>
      <w:r>
        <w:rPr>
          <w:sz w:val="24"/>
        </w:rPr>
        <w:t>os</w:t>
      </w:r>
      <w:r>
        <w:rPr>
          <w:spacing w:val="-5"/>
          <w:sz w:val="24"/>
        </w:rPr>
        <w:t> </w:t>
      </w:r>
      <w:r>
        <w:rPr>
          <w:sz w:val="24"/>
        </w:rPr>
        <w:t>pontos</w:t>
      </w:r>
      <w:r>
        <w:rPr>
          <w:spacing w:val="-5"/>
          <w:sz w:val="24"/>
        </w:rPr>
        <w:t> </w:t>
      </w:r>
      <w:r>
        <w:rPr>
          <w:sz w:val="24"/>
        </w:rPr>
        <w:t>1</w:t>
      </w:r>
      <w:r>
        <w:rPr>
          <w:spacing w:val="-5"/>
          <w:sz w:val="24"/>
        </w:rPr>
        <w:t> </w:t>
      </w:r>
      <w:r>
        <w:rPr>
          <w:sz w:val="24"/>
        </w:rPr>
        <w:t>(um)</w:t>
      </w:r>
      <w:r>
        <w:rPr>
          <w:spacing w:val="-5"/>
          <w:sz w:val="24"/>
        </w:rPr>
        <w:t> </w:t>
      </w:r>
      <w:r>
        <w:rPr>
          <w:sz w:val="24"/>
        </w:rPr>
        <w:t>ou</w:t>
      </w:r>
      <w:r>
        <w:rPr>
          <w:spacing w:val="-5"/>
          <w:sz w:val="24"/>
        </w:rPr>
        <w:t> </w:t>
      </w:r>
      <w:r>
        <w:rPr>
          <w:sz w:val="24"/>
        </w:rPr>
        <w:t>0</w:t>
      </w:r>
      <w:r>
        <w:rPr>
          <w:spacing w:val="-5"/>
          <w:sz w:val="24"/>
        </w:rPr>
        <w:t> </w:t>
      </w:r>
      <w:r>
        <w:rPr>
          <w:sz w:val="24"/>
        </w:rPr>
        <w:t>(zero)</w:t>
      </w:r>
      <w:r>
        <w:rPr>
          <w:spacing w:val="-5"/>
          <w:sz w:val="24"/>
        </w:rPr>
        <w:t> </w:t>
      </w:r>
      <w:r>
        <w:rPr>
          <w:sz w:val="24"/>
        </w:rPr>
        <w:t>para</w:t>
      </w:r>
      <w:r>
        <w:rPr>
          <w:spacing w:val="-5"/>
          <w:sz w:val="24"/>
        </w:rPr>
        <w:t> </w:t>
      </w:r>
      <w:r>
        <w:rPr>
          <w:sz w:val="24"/>
        </w:rPr>
        <w:t>a</w:t>
      </w:r>
      <w:r>
        <w:rPr>
          <w:spacing w:val="-5"/>
          <w:sz w:val="24"/>
        </w:rPr>
        <w:t> </w:t>
      </w:r>
      <w:r>
        <w:rPr>
          <w:sz w:val="24"/>
        </w:rPr>
        <w:t>atividade</w:t>
      </w:r>
      <w:r>
        <w:rPr>
          <w:spacing w:val="-5"/>
          <w:sz w:val="24"/>
        </w:rPr>
        <w:t> </w:t>
      </w:r>
      <w:r>
        <w:rPr>
          <w:sz w:val="24"/>
        </w:rPr>
        <w:t>avaliada,</w:t>
      </w:r>
      <w:r>
        <w:rPr>
          <w:spacing w:val="-5"/>
          <w:sz w:val="24"/>
        </w:rPr>
        <w:t> </w:t>
      </w:r>
      <w:r>
        <w:rPr>
          <w:sz w:val="24"/>
        </w:rPr>
        <w:t>a</w:t>
      </w:r>
      <w:r>
        <w:rPr>
          <w:spacing w:val="-5"/>
          <w:sz w:val="24"/>
        </w:rPr>
        <w:t> </w:t>
      </w:r>
      <w:r>
        <w:rPr>
          <w:sz w:val="24"/>
        </w:rPr>
        <w:t>CONTRATANTE</w:t>
      </w:r>
      <w:r>
        <w:rPr>
          <w:spacing w:val="-5"/>
          <w:sz w:val="24"/>
        </w:rPr>
        <w:t> </w:t>
      </w:r>
      <w:r>
        <w:rPr>
          <w:sz w:val="24"/>
        </w:rPr>
        <w:t>deverá</w:t>
      </w:r>
      <w:r>
        <w:rPr>
          <w:spacing w:val="-5"/>
          <w:sz w:val="24"/>
        </w:rPr>
        <w:t> </w:t>
      </w:r>
      <w:r>
        <w:rPr>
          <w:sz w:val="24"/>
        </w:rPr>
        <w:t>formalizar,</w:t>
      </w:r>
      <w:r>
        <w:rPr>
          <w:spacing w:val="-5"/>
          <w:sz w:val="24"/>
        </w:rPr>
        <w:t> </w:t>
      </w:r>
      <w:r>
        <w:rPr>
          <w:sz w:val="24"/>
        </w:rPr>
        <w:t>de</w:t>
      </w:r>
      <w:r>
        <w:rPr>
          <w:spacing w:val="-5"/>
          <w:sz w:val="24"/>
        </w:rPr>
        <w:t> </w:t>
      </w:r>
      <w:r>
        <w:rPr>
          <w:sz w:val="24"/>
        </w:rPr>
        <w:t>imediato,</w:t>
      </w:r>
      <w:r>
        <w:rPr>
          <w:spacing w:val="-5"/>
          <w:sz w:val="24"/>
        </w:rPr>
        <w:t> </w:t>
      </w:r>
      <w:r>
        <w:rPr>
          <w:sz w:val="24"/>
        </w:rPr>
        <w:t>por</w:t>
      </w:r>
      <w:r>
        <w:rPr>
          <w:spacing w:val="-5"/>
          <w:sz w:val="24"/>
        </w:rPr>
        <w:t> </w:t>
      </w:r>
      <w:r>
        <w:rPr>
          <w:sz w:val="24"/>
        </w:rPr>
        <w:t>escrito</w:t>
      </w:r>
      <w:r>
        <w:rPr>
          <w:spacing w:val="-5"/>
          <w:sz w:val="24"/>
        </w:rPr>
        <w:t> </w:t>
      </w:r>
      <w:r>
        <w:rPr>
          <w:sz w:val="24"/>
        </w:rPr>
        <w:t>à CONTRATADA</w:t>
      </w:r>
      <w:r>
        <w:rPr>
          <w:spacing w:val="-9"/>
          <w:sz w:val="24"/>
        </w:rPr>
        <w:t> </w:t>
      </w:r>
      <w:r>
        <w:rPr>
          <w:sz w:val="24"/>
        </w:rPr>
        <w:t>o motivo desta avaliação, visando proporcionar ciência e promover adequação aos padrões de qualidade exigidos.</w:t>
      </w:r>
    </w:p>
    <w:p>
      <w:pPr>
        <w:pStyle w:val="ListParagraph"/>
        <w:numPr>
          <w:ilvl w:val="3"/>
          <w:numId w:val="31"/>
        </w:numPr>
        <w:tabs>
          <w:tab w:pos="1349" w:val="left" w:leader="none"/>
        </w:tabs>
        <w:spacing w:line="235" w:lineRule="auto" w:before="231" w:after="0"/>
        <w:ind w:left="329" w:right="385" w:firstLine="0"/>
        <w:jc w:val="left"/>
        <w:rPr>
          <w:sz w:val="24"/>
        </w:rPr>
      </w:pPr>
      <w:r>
        <w:rPr>
          <w:sz w:val="24"/>
        </w:rPr>
        <w:t>Sempre</w:t>
      </w:r>
      <w:r>
        <w:rPr>
          <w:spacing w:val="-7"/>
          <w:sz w:val="24"/>
        </w:rPr>
        <w:t> </w:t>
      </w:r>
      <w:r>
        <w:rPr>
          <w:sz w:val="24"/>
        </w:rPr>
        <w:t>que</w:t>
      </w:r>
      <w:r>
        <w:rPr>
          <w:spacing w:val="-5"/>
          <w:sz w:val="24"/>
        </w:rPr>
        <w:t> </w:t>
      </w:r>
      <w:r>
        <w:rPr>
          <w:sz w:val="24"/>
        </w:rPr>
        <w:t>a</w:t>
      </w:r>
      <w:r>
        <w:rPr>
          <w:spacing w:val="-5"/>
          <w:sz w:val="24"/>
        </w:rPr>
        <w:t> </w:t>
      </w:r>
      <w:r>
        <w:rPr>
          <w:sz w:val="24"/>
        </w:rPr>
        <w:t>CONTRATADA</w:t>
      </w:r>
      <w:r>
        <w:rPr>
          <w:spacing w:val="-15"/>
          <w:sz w:val="24"/>
        </w:rPr>
        <w:t> </w:t>
      </w:r>
      <w:r>
        <w:rPr>
          <w:sz w:val="24"/>
        </w:rPr>
        <w:t>solicitar</w:t>
      </w:r>
      <w:r>
        <w:rPr>
          <w:spacing w:val="-5"/>
          <w:sz w:val="24"/>
        </w:rPr>
        <w:t> </w:t>
      </w:r>
      <w:r>
        <w:rPr>
          <w:sz w:val="24"/>
        </w:rPr>
        <w:t>prazo</w:t>
      </w:r>
      <w:r>
        <w:rPr>
          <w:spacing w:val="-5"/>
          <w:sz w:val="24"/>
        </w:rPr>
        <w:t> </w:t>
      </w:r>
      <w:r>
        <w:rPr>
          <w:sz w:val="24"/>
        </w:rPr>
        <w:t>visando</w:t>
      </w:r>
      <w:r>
        <w:rPr>
          <w:spacing w:val="-5"/>
          <w:sz w:val="24"/>
        </w:rPr>
        <w:t> </w:t>
      </w:r>
      <w:r>
        <w:rPr>
          <w:sz w:val="24"/>
        </w:rPr>
        <w:t>a</w:t>
      </w:r>
      <w:r>
        <w:rPr>
          <w:spacing w:val="-5"/>
          <w:sz w:val="24"/>
        </w:rPr>
        <w:t> </w:t>
      </w:r>
      <w:r>
        <w:rPr>
          <w:sz w:val="24"/>
        </w:rPr>
        <w:t>correção</w:t>
      </w:r>
      <w:r>
        <w:rPr>
          <w:spacing w:val="-5"/>
          <w:sz w:val="24"/>
        </w:rPr>
        <w:t> </w:t>
      </w:r>
      <w:r>
        <w:rPr>
          <w:sz w:val="24"/>
        </w:rPr>
        <w:t>de</w:t>
      </w:r>
      <w:r>
        <w:rPr>
          <w:spacing w:val="-5"/>
          <w:sz w:val="24"/>
        </w:rPr>
        <w:t> </w:t>
      </w:r>
      <w:r>
        <w:rPr>
          <w:sz w:val="24"/>
        </w:rPr>
        <w:t>determinada</w:t>
      </w:r>
      <w:r>
        <w:rPr>
          <w:spacing w:val="-5"/>
          <w:sz w:val="24"/>
        </w:rPr>
        <w:t> </w:t>
      </w:r>
      <w:r>
        <w:rPr>
          <w:sz w:val="24"/>
        </w:rPr>
        <w:t>falha,</w:t>
      </w:r>
      <w:r>
        <w:rPr>
          <w:spacing w:val="-5"/>
          <w:sz w:val="24"/>
        </w:rPr>
        <w:t> </w:t>
      </w:r>
      <w:r>
        <w:rPr>
          <w:sz w:val="24"/>
        </w:rPr>
        <w:t>esta</w:t>
      </w:r>
      <w:r>
        <w:rPr>
          <w:spacing w:val="-5"/>
          <w:sz w:val="24"/>
        </w:rPr>
        <w:t> </w:t>
      </w:r>
      <w:r>
        <w:rPr>
          <w:sz w:val="24"/>
        </w:rPr>
        <w:t>solicitação</w:t>
      </w:r>
      <w:r>
        <w:rPr>
          <w:spacing w:val="-5"/>
          <w:sz w:val="24"/>
        </w:rPr>
        <w:t> </w:t>
      </w:r>
      <w:r>
        <w:rPr>
          <w:sz w:val="24"/>
        </w:rPr>
        <w:t>deve</w:t>
      </w:r>
      <w:r>
        <w:rPr>
          <w:spacing w:val="-5"/>
          <w:sz w:val="24"/>
        </w:rPr>
        <w:t> </w:t>
      </w:r>
      <w:r>
        <w:rPr>
          <w:sz w:val="24"/>
        </w:rPr>
        <w:t>ser</w:t>
      </w:r>
      <w:r>
        <w:rPr>
          <w:spacing w:val="-5"/>
          <w:sz w:val="24"/>
        </w:rPr>
        <w:t> </w:t>
      </w:r>
      <w:r>
        <w:rPr>
          <w:sz w:val="24"/>
        </w:rPr>
        <w:t>formalizada</w:t>
      </w:r>
      <w:r>
        <w:rPr>
          <w:spacing w:val="-5"/>
          <w:sz w:val="24"/>
        </w:rPr>
        <w:t> </w:t>
      </w:r>
      <w:r>
        <w:rPr>
          <w:sz w:val="24"/>
        </w:rPr>
        <w:t>por</w:t>
      </w:r>
      <w:r>
        <w:rPr>
          <w:spacing w:val="-5"/>
          <w:sz w:val="24"/>
        </w:rPr>
        <w:t> </w:t>
      </w:r>
      <w:r>
        <w:rPr>
          <w:sz w:val="24"/>
        </w:rPr>
        <w:t>escrito</w:t>
      </w:r>
      <w:r>
        <w:rPr>
          <w:spacing w:val="-5"/>
          <w:sz w:val="24"/>
        </w:rPr>
        <w:t> </w:t>
      </w:r>
      <w:r>
        <w:rPr>
          <w:sz w:val="24"/>
        </w:rPr>
        <w:t>e</w:t>
      </w:r>
      <w:r>
        <w:rPr>
          <w:spacing w:val="-5"/>
          <w:sz w:val="24"/>
        </w:rPr>
        <w:t> </w:t>
      </w:r>
      <w:r>
        <w:rPr>
          <w:sz w:val="24"/>
        </w:rPr>
        <w:t>o prazo acordado com a CONTRATANTE.</w:t>
      </w:r>
    </w:p>
    <w:p>
      <w:pPr>
        <w:pStyle w:val="ListParagraph"/>
        <w:numPr>
          <w:ilvl w:val="3"/>
          <w:numId w:val="31"/>
        </w:numPr>
        <w:tabs>
          <w:tab w:pos="1349" w:val="left" w:leader="none"/>
        </w:tabs>
        <w:spacing w:line="235" w:lineRule="auto" w:before="254" w:after="0"/>
        <w:ind w:left="329" w:right="1058" w:firstLine="0"/>
        <w:jc w:val="left"/>
        <w:rPr>
          <w:sz w:val="24"/>
        </w:rPr>
      </w:pPr>
      <w:r>
        <w:rPr>
          <w:sz w:val="24"/>
        </w:rPr>
        <w:t>A</w:t>
      </w:r>
      <w:r>
        <w:rPr>
          <w:spacing w:val="-15"/>
          <w:sz w:val="24"/>
        </w:rPr>
        <w:t> </w:t>
      </w:r>
      <w:r>
        <w:rPr>
          <w:sz w:val="24"/>
        </w:rPr>
        <w:t>pontuação</w:t>
      </w:r>
      <w:r>
        <w:rPr>
          <w:spacing w:val="-2"/>
          <w:sz w:val="24"/>
        </w:rPr>
        <w:t> </w:t>
      </w:r>
      <w:r>
        <w:rPr>
          <w:sz w:val="24"/>
        </w:rPr>
        <w:t>máxima</w:t>
      </w:r>
      <w:r>
        <w:rPr>
          <w:spacing w:val="-2"/>
          <w:sz w:val="24"/>
        </w:rPr>
        <w:t> </w:t>
      </w:r>
      <w:r>
        <w:rPr>
          <w:sz w:val="24"/>
        </w:rPr>
        <w:t>a</w:t>
      </w:r>
      <w:r>
        <w:rPr>
          <w:spacing w:val="-2"/>
          <w:sz w:val="24"/>
        </w:rPr>
        <w:t> </w:t>
      </w:r>
      <w:r>
        <w:rPr>
          <w:sz w:val="24"/>
        </w:rPr>
        <w:t>ser</w:t>
      </w:r>
      <w:r>
        <w:rPr>
          <w:spacing w:val="-2"/>
          <w:sz w:val="24"/>
        </w:rPr>
        <w:t> </w:t>
      </w:r>
      <w:r>
        <w:rPr>
          <w:sz w:val="24"/>
        </w:rPr>
        <w:t>alcançada</w:t>
      </w:r>
      <w:r>
        <w:rPr>
          <w:spacing w:val="-2"/>
          <w:sz w:val="24"/>
        </w:rPr>
        <w:t> </w:t>
      </w:r>
      <w:r>
        <w:rPr>
          <w:sz w:val="24"/>
        </w:rPr>
        <w:t>em</w:t>
      </w:r>
      <w:r>
        <w:rPr>
          <w:spacing w:val="-2"/>
          <w:sz w:val="24"/>
        </w:rPr>
        <w:t> </w:t>
      </w:r>
      <w:r>
        <w:rPr>
          <w:sz w:val="24"/>
        </w:rPr>
        <w:t>cada</w:t>
      </w:r>
      <w:r>
        <w:rPr>
          <w:spacing w:val="-2"/>
          <w:sz w:val="24"/>
        </w:rPr>
        <w:t> </w:t>
      </w:r>
      <w:r>
        <w:rPr>
          <w:sz w:val="24"/>
        </w:rPr>
        <w:t>grupo</w:t>
      </w:r>
      <w:r>
        <w:rPr>
          <w:spacing w:val="-2"/>
          <w:sz w:val="24"/>
        </w:rPr>
        <w:t> </w:t>
      </w:r>
      <w:r>
        <w:rPr>
          <w:sz w:val="24"/>
        </w:rPr>
        <w:t>de</w:t>
      </w:r>
      <w:r>
        <w:rPr>
          <w:spacing w:val="-2"/>
          <w:sz w:val="24"/>
        </w:rPr>
        <w:t> </w:t>
      </w:r>
      <w:r>
        <w:rPr>
          <w:sz w:val="24"/>
        </w:rPr>
        <w:t>atividades</w:t>
      </w:r>
      <w:r>
        <w:rPr>
          <w:spacing w:val="-2"/>
          <w:sz w:val="24"/>
        </w:rPr>
        <w:t> </w:t>
      </w:r>
      <w:r>
        <w:rPr>
          <w:sz w:val="24"/>
        </w:rPr>
        <w:t>será</w:t>
      </w:r>
      <w:r>
        <w:rPr>
          <w:spacing w:val="-2"/>
          <w:sz w:val="24"/>
        </w:rPr>
        <w:t> </w:t>
      </w:r>
      <w:r>
        <w:rPr>
          <w:sz w:val="24"/>
        </w:rPr>
        <w:t>igual</w:t>
      </w:r>
      <w:r>
        <w:rPr>
          <w:spacing w:val="-2"/>
          <w:sz w:val="24"/>
        </w:rPr>
        <w:t> </w:t>
      </w:r>
      <w:r>
        <w:rPr>
          <w:sz w:val="24"/>
        </w:rPr>
        <w:t>a</w:t>
      </w:r>
      <w:r>
        <w:rPr>
          <w:spacing w:val="-2"/>
          <w:sz w:val="24"/>
        </w:rPr>
        <w:t> </w:t>
      </w:r>
      <w:r>
        <w:rPr>
          <w:sz w:val="24"/>
        </w:rPr>
        <w:t>3</w:t>
      </w:r>
      <w:r>
        <w:rPr>
          <w:spacing w:val="-2"/>
          <w:sz w:val="24"/>
        </w:rPr>
        <w:t> </w:t>
      </w:r>
      <w:r>
        <w:rPr>
          <w:sz w:val="24"/>
        </w:rPr>
        <w:t>(três)</w:t>
      </w:r>
      <w:r>
        <w:rPr>
          <w:spacing w:val="-2"/>
          <w:sz w:val="24"/>
        </w:rPr>
        <w:t> </w:t>
      </w:r>
      <w:r>
        <w:rPr>
          <w:sz w:val="24"/>
        </w:rPr>
        <w:t>pontos;</w:t>
      </w:r>
      <w:r>
        <w:rPr>
          <w:spacing w:val="-2"/>
          <w:sz w:val="24"/>
        </w:rPr>
        <w:t> </w:t>
      </w:r>
      <w:r>
        <w:rPr>
          <w:sz w:val="24"/>
        </w:rPr>
        <w:t>obtida</w:t>
      </w:r>
      <w:r>
        <w:rPr>
          <w:spacing w:val="-2"/>
          <w:sz w:val="24"/>
        </w:rPr>
        <w:t> </w:t>
      </w:r>
      <w:r>
        <w:rPr>
          <w:sz w:val="24"/>
        </w:rPr>
        <w:t>pela</w:t>
      </w:r>
      <w:r>
        <w:rPr>
          <w:spacing w:val="-2"/>
          <w:sz w:val="24"/>
        </w:rPr>
        <w:t> </w:t>
      </w:r>
      <w:r>
        <w:rPr>
          <w:sz w:val="24"/>
        </w:rPr>
        <w:t>soma</w:t>
      </w:r>
      <w:r>
        <w:rPr>
          <w:spacing w:val="-2"/>
          <w:sz w:val="24"/>
        </w:rPr>
        <w:t> </w:t>
      </w:r>
      <w:r>
        <w:rPr>
          <w:sz w:val="24"/>
        </w:rPr>
        <w:t>dos</w:t>
      </w:r>
      <w:r>
        <w:rPr>
          <w:spacing w:val="-2"/>
          <w:sz w:val="24"/>
        </w:rPr>
        <w:t> </w:t>
      </w:r>
      <w:r>
        <w:rPr>
          <w:sz w:val="24"/>
        </w:rPr>
        <w:t>pontos</w:t>
      </w:r>
      <w:r>
        <w:rPr>
          <w:spacing w:val="-2"/>
          <w:sz w:val="24"/>
        </w:rPr>
        <w:t> </w:t>
      </w:r>
      <w:r>
        <w:rPr>
          <w:sz w:val="24"/>
        </w:rPr>
        <w:t>do</w:t>
      </w:r>
      <w:r>
        <w:rPr>
          <w:spacing w:val="-2"/>
          <w:sz w:val="24"/>
        </w:rPr>
        <w:t> </w:t>
      </w:r>
      <w:r>
        <w:rPr>
          <w:sz w:val="24"/>
        </w:rPr>
        <w:t>grupo dividida pela quantidade de questões avaliadas.</w:t>
      </w:r>
    </w:p>
    <w:p>
      <w:pPr>
        <w:pStyle w:val="ListParagraph"/>
        <w:numPr>
          <w:ilvl w:val="3"/>
          <w:numId w:val="31"/>
        </w:numPr>
        <w:tabs>
          <w:tab w:pos="1349" w:val="left" w:leader="none"/>
        </w:tabs>
        <w:spacing w:line="235" w:lineRule="auto" w:before="254" w:after="0"/>
        <w:ind w:left="329" w:right="465" w:firstLine="0"/>
        <w:jc w:val="left"/>
        <w:rPr>
          <w:sz w:val="24"/>
        </w:rPr>
      </w:pPr>
      <w:r>
        <w:rPr>
          <w:sz w:val="24"/>
        </w:rPr>
        <w:t>A</w:t>
      </w:r>
      <w:r>
        <w:rPr>
          <w:spacing w:val="-15"/>
          <w:sz w:val="24"/>
        </w:rPr>
        <w:t> </w:t>
      </w:r>
      <w:r>
        <w:rPr>
          <w:sz w:val="24"/>
        </w:rPr>
        <w:t>pontuação</w:t>
      </w:r>
      <w:r>
        <w:rPr>
          <w:spacing w:val="-3"/>
          <w:sz w:val="24"/>
        </w:rPr>
        <w:t> </w:t>
      </w:r>
      <w:r>
        <w:rPr>
          <w:sz w:val="24"/>
        </w:rPr>
        <w:t>final</w:t>
      </w:r>
      <w:r>
        <w:rPr>
          <w:spacing w:val="-2"/>
          <w:sz w:val="24"/>
        </w:rPr>
        <w:t> </w:t>
      </w:r>
      <w:r>
        <w:rPr>
          <w:sz w:val="24"/>
        </w:rPr>
        <w:t>será</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soma</w:t>
      </w:r>
      <w:r>
        <w:rPr>
          <w:spacing w:val="-2"/>
          <w:sz w:val="24"/>
        </w:rPr>
        <w:t> </w:t>
      </w:r>
      <w:r>
        <w:rPr>
          <w:sz w:val="24"/>
        </w:rPr>
        <w:t>da</w:t>
      </w:r>
      <w:r>
        <w:rPr>
          <w:spacing w:val="-2"/>
          <w:sz w:val="24"/>
        </w:rPr>
        <w:t> </w:t>
      </w:r>
      <w:r>
        <w:rPr>
          <w:sz w:val="24"/>
        </w:rPr>
        <w:t>pontuação</w:t>
      </w:r>
      <w:r>
        <w:rPr>
          <w:spacing w:val="-2"/>
          <w:sz w:val="24"/>
        </w:rPr>
        <w:t> </w:t>
      </w:r>
      <w:r>
        <w:rPr>
          <w:sz w:val="24"/>
        </w:rPr>
        <w:t>média</w:t>
      </w:r>
      <w:r>
        <w:rPr>
          <w:spacing w:val="-2"/>
          <w:sz w:val="24"/>
        </w:rPr>
        <w:t> </w:t>
      </w:r>
      <w:r>
        <w:rPr>
          <w:sz w:val="24"/>
        </w:rPr>
        <w:t>obtida</w:t>
      </w:r>
      <w:r>
        <w:rPr>
          <w:spacing w:val="-2"/>
          <w:sz w:val="24"/>
        </w:rPr>
        <w:t> </w:t>
      </w:r>
      <w:r>
        <w:rPr>
          <w:sz w:val="24"/>
        </w:rPr>
        <w:t>dos</w:t>
      </w:r>
      <w:r>
        <w:rPr>
          <w:spacing w:val="-2"/>
          <w:sz w:val="24"/>
        </w:rPr>
        <w:t> </w:t>
      </w:r>
      <w:r>
        <w:rPr>
          <w:sz w:val="24"/>
        </w:rPr>
        <w:t>3</w:t>
      </w:r>
      <w:r>
        <w:rPr>
          <w:spacing w:val="-2"/>
          <w:sz w:val="24"/>
        </w:rPr>
        <w:t> </w:t>
      </w:r>
      <w:r>
        <w:rPr>
          <w:sz w:val="24"/>
        </w:rPr>
        <w:t>(três)</w:t>
      </w:r>
      <w:r>
        <w:rPr>
          <w:spacing w:val="-2"/>
          <w:sz w:val="24"/>
        </w:rPr>
        <w:t> </w:t>
      </w:r>
      <w:r>
        <w:rPr>
          <w:sz w:val="24"/>
        </w:rPr>
        <w:t>grupos,</w:t>
      </w:r>
      <w:r>
        <w:rPr>
          <w:spacing w:val="-2"/>
          <w:sz w:val="24"/>
        </w:rPr>
        <w:t> </w:t>
      </w:r>
      <w:r>
        <w:rPr>
          <w:sz w:val="24"/>
        </w:rPr>
        <w:t>totalizando</w:t>
      </w:r>
      <w:r>
        <w:rPr>
          <w:spacing w:val="-2"/>
          <w:sz w:val="24"/>
        </w:rPr>
        <w:t> </w:t>
      </w:r>
      <w:r>
        <w:rPr>
          <w:sz w:val="24"/>
        </w:rPr>
        <w:t>uma</w:t>
      </w:r>
      <w:r>
        <w:rPr>
          <w:spacing w:val="-2"/>
          <w:sz w:val="24"/>
        </w:rPr>
        <w:t> </w:t>
      </w:r>
      <w:r>
        <w:rPr>
          <w:sz w:val="24"/>
        </w:rPr>
        <w:t>pontuação</w:t>
      </w:r>
      <w:r>
        <w:rPr>
          <w:spacing w:val="-2"/>
          <w:sz w:val="24"/>
        </w:rPr>
        <w:t> </w:t>
      </w:r>
      <w:r>
        <w:rPr>
          <w:sz w:val="24"/>
        </w:rPr>
        <w:t>média</w:t>
      </w:r>
      <w:r>
        <w:rPr>
          <w:spacing w:val="-2"/>
          <w:sz w:val="24"/>
        </w:rPr>
        <w:t> </w:t>
      </w:r>
      <w:r>
        <w:rPr>
          <w:sz w:val="24"/>
        </w:rPr>
        <w:t>final</w:t>
      </w:r>
      <w:r>
        <w:rPr>
          <w:spacing w:val="-2"/>
          <w:sz w:val="24"/>
        </w:rPr>
        <w:t> </w:t>
      </w:r>
      <w:r>
        <w:rPr>
          <w:sz w:val="24"/>
        </w:rPr>
        <w:t>máxima igual a 9 (nove) pontos.</w:t>
      </w:r>
    </w:p>
    <w:p>
      <w:pPr>
        <w:pStyle w:val="ListParagraph"/>
        <w:numPr>
          <w:ilvl w:val="2"/>
          <w:numId w:val="31"/>
        </w:numPr>
        <w:tabs>
          <w:tab w:pos="1169" w:val="left" w:leader="none"/>
        </w:tabs>
        <w:spacing w:line="240" w:lineRule="auto" w:before="250" w:after="0"/>
        <w:ind w:left="1169" w:right="0" w:hanging="840"/>
        <w:jc w:val="left"/>
        <w:rPr>
          <w:sz w:val="24"/>
        </w:rPr>
      </w:pPr>
      <w:r>
        <w:rPr>
          <w:sz w:val="24"/>
        </w:rPr>
        <w:t>Classificação da pontuação do Instrumento de Medição de Resultados </w:t>
      </w:r>
      <w:r>
        <w:rPr>
          <w:spacing w:val="-2"/>
          <w:sz w:val="24"/>
        </w:rPr>
        <w:t>(IMR)</w:t>
      </w:r>
    </w:p>
    <w:p>
      <w:pPr>
        <w:pStyle w:val="BodyText"/>
        <w:spacing w:before="48"/>
        <w:ind w:left="0"/>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595"/>
        <w:gridCol w:w="2115"/>
        <w:gridCol w:w="2175"/>
        <w:gridCol w:w="2295"/>
      </w:tblGrid>
      <w:tr>
        <w:trPr>
          <w:trHeight w:val="509" w:hRule="atLeast"/>
        </w:trPr>
        <w:tc>
          <w:tcPr>
            <w:tcW w:w="2595" w:type="dxa"/>
          </w:tcPr>
          <w:p>
            <w:pPr>
              <w:pStyle w:val="TableParagraph"/>
              <w:spacing w:before="106"/>
              <w:ind w:left="30"/>
              <w:jc w:val="center"/>
              <w:rPr>
                <w:b/>
                <w:sz w:val="24"/>
              </w:rPr>
            </w:pPr>
            <w:r>
              <w:rPr>
                <w:b/>
                <w:sz w:val="24"/>
              </w:rPr>
              <w:t>Muito </w:t>
            </w:r>
            <w:r>
              <w:rPr>
                <w:b/>
                <w:spacing w:val="-5"/>
                <w:sz w:val="24"/>
              </w:rPr>
              <w:t>Bom</w:t>
            </w:r>
          </w:p>
        </w:tc>
        <w:tc>
          <w:tcPr>
            <w:tcW w:w="2115" w:type="dxa"/>
          </w:tcPr>
          <w:p>
            <w:pPr>
              <w:pStyle w:val="TableParagraph"/>
              <w:spacing w:before="106"/>
              <w:ind w:left="27"/>
              <w:jc w:val="center"/>
              <w:rPr>
                <w:b/>
                <w:sz w:val="24"/>
              </w:rPr>
            </w:pPr>
            <w:r>
              <w:rPr>
                <w:b/>
                <w:spacing w:val="-5"/>
                <w:sz w:val="24"/>
              </w:rPr>
              <w:t>Bom</w:t>
            </w:r>
          </w:p>
        </w:tc>
        <w:tc>
          <w:tcPr>
            <w:tcW w:w="2175" w:type="dxa"/>
          </w:tcPr>
          <w:p>
            <w:pPr>
              <w:pStyle w:val="TableParagraph"/>
              <w:spacing w:before="106"/>
              <w:ind w:left="29" w:right="10"/>
              <w:jc w:val="center"/>
              <w:rPr>
                <w:b/>
                <w:sz w:val="24"/>
              </w:rPr>
            </w:pPr>
            <w:r>
              <w:rPr>
                <w:b/>
                <w:spacing w:val="-2"/>
                <w:sz w:val="24"/>
              </w:rPr>
              <w:t>Regular</w:t>
            </w:r>
          </w:p>
        </w:tc>
        <w:tc>
          <w:tcPr>
            <w:tcW w:w="2295" w:type="dxa"/>
          </w:tcPr>
          <w:p>
            <w:pPr>
              <w:pStyle w:val="TableParagraph"/>
              <w:spacing w:before="106"/>
              <w:ind w:left="22"/>
              <w:jc w:val="center"/>
              <w:rPr>
                <w:b/>
                <w:sz w:val="24"/>
              </w:rPr>
            </w:pPr>
            <w:r>
              <w:rPr>
                <w:b/>
                <w:spacing w:val="-2"/>
                <w:sz w:val="24"/>
              </w:rPr>
              <w:t>Insatisfatório</w:t>
            </w:r>
          </w:p>
        </w:tc>
      </w:tr>
      <w:tr>
        <w:trPr>
          <w:trHeight w:val="524" w:hRule="atLeast"/>
        </w:trPr>
        <w:tc>
          <w:tcPr>
            <w:tcW w:w="2595" w:type="dxa"/>
          </w:tcPr>
          <w:p>
            <w:pPr>
              <w:pStyle w:val="TableParagraph"/>
              <w:spacing w:before="106"/>
              <w:ind w:left="30"/>
              <w:jc w:val="center"/>
              <w:rPr>
                <w:sz w:val="24"/>
              </w:rPr>
            </w:pPr>
            <w:r>
              <w:rPr>
                <w:sz w:val="24"/>
              </w:rPr>
              <w:t>8,1 ≤ x ≤ </w:t>
            </w:r>
            <w:r>
              <w:rPr>
                <w:spacing w:val="-10"/>
                <w:sz w:val="24"/>
              </w:rPr>
              <w:t>9</w:t>
            </w:r>
          </w:p>
        </w:tc>
        <w:tc>
          <w:tcPr>
            <w:tcW w:w="2115" w:type="dxa"/>
          </w:tcPr>
          <w:p>
            <w:pPr>
              <w:pStyle w:val="TableParagraph"/>
              <w:spacing w:before="106"/>
              <w:ind w:left="27"/>
              <w:jc w:val="center"/>
              <w:rPr>
                <w:sz w:val="24"/>
              </w:rPr>
            </w:pPr>
            <w:r>
              <w:rPr>
                <w:sz w:val="24"/>
              </w:rPr>
              <w:t>7,65≤ x &lt; </w:t>
            </w:r>
            <w:r>
              <w:rPr>
                <w:spacing w:val="-5"/>
                <w:sz w:val="24"/>
              </w:rPr>
              <w:t>8,1</w:t>
            </w:r>
          </w:p>
        </w:tc>
        <w:tc>
          <w:tcPr>
            <w:tcW w:w="2175" w:type="dxa"/>
          </w:tcPr>
          <w:p>
            <w:pPr>
              <w:pStyle w:val="TableParagraph"/>
              <w:spacing w:before="106"/>
              <w:ind w:left="29" w:right="10"/>
              <w:jc w:val="center"/>
              <w:rPr>
                <w:sz w:val="24"/>
              </w:rPr>
            </w:pPr>
            <w:r>
              <w:rPr>
                <w:sz w:val="24"/>
              </w:rPr>
              <w:t>6,75 ≤ x &lt; </w:t>
            </w:r>
            <w:r>
              <w:rPr>
                <w:spacing w:val="-4"/>
                <w:sz w:val="24"/>
              </w:rPr>
              <w:t>7,65</w:t>
            </w:r>
          </w:p>
        </w:tc>
        <w:tc>
          <w:tcPr>
            <w:tcW w:w="2295" w:type="dxa"/>
          </w:tcPr>
          <w:p>
            <w:pPr>
              <w:pStyle w:val="TableParagraph"/>
              <w:spacing w:before="106"/>
              <w:ind w:left="22"/>
              <w:jc w:val="center"/>
              <w:rPr>
                <w:sz w:val="24"/>
              </w:rPr>
            </w:pPr>
            <w:r>
              <w:rPr>
                <w:sz w:val="24"/>
              </w:rPr>
              <w:t>x &lt; </w:t>
            </w:r>
            <w:r>
              <w:rPr>
                <w:spacing w:val="-4"/>
                <w:sz w:val="24"/>
              </w:rPr>
              <w:t>6,75</w:t>
            </w:r>
          </w:p>
        </w:tc>
      </w:tr>
    </w:tbl>
    <w:p>
      <w:pPr>
        <w:pStyle w:val="BodyText"/>
        <w:spacing w:before="207"/>
        <w:ind w:left="0"/>
      </w:pPr>
    </w:p>
    <w:p>
      <w:pPr>
        <w:pStyle w:val="ListParagraph"/>
        <w:numPr>
          <w:ilvl w:val="2"/>
          <w:numId w:val="31"/>
        </w:numPr>
        <w:tabs>
          <w:tab w:pos="1169" w:val="left" w:leader="none"/>
        </w:tabs>
        <w:spacing w:line="240" w:lineRule="auto" w:before="0" w:after="0"/>
        <w:ind w:left="1169" w:right="0" w:hanging="840"/>
        <w:jc w:val="left"/>
        <w:rPr>
          <w:sz w:val="24"/>
        </w:rPr>
      </w:pPr>
      <w:r>
        <w:rPr>
          <w:sz w:val="24"/>
        </w:rPr>
        <w:t>Faixas de</w:t>
      </w:r>
      <w:r>
        <w:rPr>
          <w:spacing w:val="-14"/>
          <w:sz w:val="24"/>
        </w:rPr>
        <w:t> </w:t>
      </w:r>
      <w:r>
        <w:rPr>
          <w:sz w:val="24"/>
        </w:rPr>
        <w:t>Ajustes no Pagamento – Pontuação IMR (item </w:t>
      </w:r>
      <w:r>
        <w:rPr>
          <w:spacing w:val="-2"/>
          <w:sz w:val="24"/>
        </w:rPr>
        <w:t>26.16.6)</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075"/>
        <w:gridCol w:w="3090"/>
        <w:gridCol w:w="3015"/>
      </w:tblGrid>
      <w:tr>
        <w:trPr>
          <w:trHeight w:val="524" w:hRule="atLeast"/>
        </w:trPr>
        <w:tc>
          <w:tcPr>
            <w:tcW w:w="9180" w:type="dxa"/>
            <w:gridSpan w:val="3"/>
          </w:tcPr>
          <w:p>
            <w:pPr>
              <w:pStyle w:val="TableParagraph"/>
              <w:spacing w:before="106"/>
              <w:ind w:left="29"/>
              <w:jc w:val="center"/>
              <w:rPr>
                <w:b/>
                <w:sz w:val="24"/>
              </w:rPr>
            </w:pPr>
            <w:r>
              <w:rPr>
                <w:b/>
                <w:sz w:val="24"/>
              </w:rPr>
              <w:t>Faixa de</w:t>
            </w:r>
            <w:r>
              <w:rPr>
                <w:b/>
                <w:spacing w:val="-14"/>
                <w:sz w:val="24"/>
              </w:rPr>
              <w:t> </w:t>
            </w:r>
            <w:r>
              <w:rPr>
                <w:b/>
                <w:sz w:val="24"/>
              </w:rPr>
              <w:t>Ajustes no </w:t>
            </w:r>
            <w:r>
              <w:rPr>
                <w:b/>
                <w:spacing w:val="-2"/>
                <w:sz w:val="24"/>
              </w:rPr>
              <w:t>Pagamento</w:t>
            </w:r>
          </w:p>
        </w:tc>
      </w:tr>
      <w:tr>
        <w:trPr>
          <w:trHeight w:val="787" w:hRule="atLeast"/>
        </w:trPr>
        <w:tc>
          <w:tcPr>
            <w:tcW w:w="3075" w:type="dxa"/>
            <w:vMerge w:val="restart"/>
          </w:tcPr>
          <w:p>
            <w:pPr>
              <w:pStyle w:val="TableParagraph"/>
              <w:rPr>
                <w:sz w:val="24"/>
              </w:rPr>
            </w:pPr>
          </w:p>
          <w:p>
            <w:pPr>
              <w:pStyle w:val="TableParagraph"/>
              <w:rPr>
                <w:sz w:val="24"/>
              </w:rPr>
            </w:pPr>
          </w:p>
          <w:p>
            <w:pPr>
              <w:pStyle w:val="TableParagraph"/>
              <w:spacing w:before="193"/>
              <w:rPr>
                <w:sz w:val="24"/>
              </w:rPr>
            </w:pPr>
          </w:p>
          <w:p>
            <w:pPr>
              <w:pStyle w:val="TableParagraph"/>
              <w:spacing w:line="242" w:lineRule="auto"/>
              <w:ind w:left="119" w:right="117"/>
              <w:jc w:val="both"/>
              <w:rPr>
                <w:sz w:val="24"/>
              </w:rPr>
            </w:pPr>
            <w:r>
              <w:rPr>
                <w:sz w:val="24"/>
              </w:rPr>
              <w:t>Conceito Geral proveniente da </w:t>
            </w:r>
            <w:r>
              <w:rPr>
                <w:b/>
                <w:sz w:val="24"/>
              </w:rPr>
              <w:t>média global </w:t>
            </w:r>
            <w:r>
              <w:rPr>
                <w:sz w:val="24"/>
              </w:rPr>
              <w:t>do Quadro Resumo Mensal de </w:t>
            </w:r>
            <w:r>
              <w:rPr>
                <w:spacing w:val="-2"/>
                <w:sz w:val="24"/>
              </w:rPr>
              <w:t>avaliação</w:t>
            </w:r>
          </w:p>
        </w:tc>
        <w:tc>
          <w:tcPr>
            <w:tcW w:w="3090" w:type="dxa"/>
            <w:tcBorders>
              <w:bottom w:val="single" w:sz="6" w:space="0" w:color="000000"/>
            </w:tcBorders>
          </w:tcPr>
          <w:p>
            <w:pPr>
              <w:pStyle w:val="TableParagraph"/>
              <w:spacing w:line="235" w:lineRule="auto" w:before="110"/>
              <w:ind w:left="442" w:firstLine="42"/>
              <w:rPr>
                <w:sz w:val="24"/>
              </w:rPr>
            </w:pPr>
            <w:r>
              <w:rPr>
                <w:sz w:val="24"/>
              </w:rPr>
              <w:t>Porcentagem</w:t>
            </w:r>
            <w:r>
              <w:rPr>
                <w:spacing w:val="-11"/>
                <w:sz w:val="24"/>
              </w:rPr>
              <w:t> </w:t>
            </w:r>
            <w:r>
              <w:rPr>
                <w:sz w:val="24"/>
              </w:rPr>
              <w:t>do</w:t>
            </w:r>
            <w:r>
              <w:rPr>
                <w:spacing w:val="-15"/>
                <w:sz w:val="24"/>
              </w:rPr>
              <w:t> </w:t>
            </w:r>
            <w:r>
              <w:rPr>
                <w:sz w:val="24"/>
              </w:rPr>
              <w:t>Valor Mensal da </w:t>
            </w:r>
            <w:r>
              <w:rPr>
                <w:spacing w:val="-2"/>
                <w:sz w:val="24"/>
              </w:rPr>
              <w:t>Contratação</w:t>
            </w:r>
          </w:p>
        </w:tc>
        <w:tc>
          <w:tcPr>
            <w:tcW w:w="3015" w:type="dxa"/>
            <w:tcBorders>
              <w:bottom w:val="single" w:sz="6" w:space="0" w:color="000000"/>
            </w:tcBorders>
          </w:tcPr>
          <w:p>
            <w:pPr>
              <w:pStyle w:val="TableParagraph"/>
              <w:spacing w:before="241"/>
              <w:ind w:left="35"/>
              <w:jc w:val="center"/>
              <w:rPr>
                <w:sz w:val="24"/>
              </w:rPr>
            </w:pPr>
            <w:r>
              <w:rPr>
                <w:sz w:val="24"/>
              </w:rPr>
              <w:t>Nota Final </w:t>
            </w:r>
            <w:r>
              <w:rPr>
                <w:spacing w:val="-2"/>
                <w:sz w:val="24"/>
              </w:rPr>
              <w:t>mensal</w:t>
            </w:r>
          </w:p>
        </w:tc>
      </w:tr>
      <w:tr>
        <w:trPr>
          <w:trHeight w:val="494" w:hRule="atLeast"/>
        </w:trPr>
        <w:tc>
          <w:tcPr>
            <w:tcW w:w="3075" w:type="dxa"/>
            <w:vMerge/>
            <w:tcBorders>
              <w:top w:val="nil"/>
            </w:tcBorders>
          </w:tcPr>
          <w:p>
            <w:pPr>
              <w:rPr>
                <w:sz w:val="2"/>
                <w:szCs w:val="2"/>
              </w:rPr>
            </w:pPr>
          </w:p>
        </w:tc>
        <w:tc>
          <w:tcPr>
            <w:tcW w:w="3090" w:type="dxa"/>
            <w:tcBorders>
              <w:top w:val="single" w:sz="6" w:space="0" w:color="000000"/>
              <w:bottom w:val="single" w:sz="6" w:space="0" w:color="000000"/>
            </w:tcBorders>
          </w:tcPr>
          <w:p>
            <w:pPr>
              <w:pStyle w:val="TableParagraph"/>
              <w:spacing w:before="98"/>
              <w:ind w:left="37"/>
              <w:jc w:val="center"/>
              <w:rPr>
                <w:b/>
                <w:sz w:val="24"/>
              </w:rPr>
            </w:pPr>
            <w:r>
              <w:rPr>
                <w:b/>
                <w:spacing w:val="-4"/>
                <w:sz w:val="24"/>
              </w:rPr>
              <w:t>100%</w:t>
            </w:r>
          </w:p>
        </w:tc>
        <w:tc>
          <w:tcPr>
            <w:tcW w:w="3015" w:type="dxa"/>
            <w:tcBorders>
              <w:top w:val="single" w:sz="6" w:space="0" w:color="000000"/>
              <w:bottom w:val="single" w:sz="6" w:space="0" w:color="000000"/>
            </w:tcBorders>
          </w:tcPr>
          <w:p>
            <w:pPr>
              <w:pStyle w:val="TableParagraph"/>
              <w:spacing w:before="98"/>
              <w:ind w:left="35"/>
              <w:jc w:val="center"/>
              <w:rPr>
                <w:b/>
                <w:sz w:val="24"/>
              </w:rPr>
            </w:pPr>
            <w:r>
              <w:rPr>
                <w:b/>
                <w:sz w:val="24"/>
              </w:rPr>
              <w:t>8,1 ≤ x ≤ </w:t>
            </w:r>
            <w:r>
              <w:rPr>
                <w:b/>
                <w:spacing w:val="-10"/>
                <w:sz w:val="24"/>
              </w:rPr>
              <w:t>9</w:t>
            </w:r>
          </w:p>
        </w:tc>
      </w:tr>
      <w:tr>
        <w:trPr>
          <w:trHeight w:val="494" w:hRule="atLeast"/>
        </w:trPr>
        <w:tc>
          <w:tcPr>
            <w:tcW w:w="3075" w:type="dxa"/>
            <w:vMerge/>
            <w:tcBorders>
              <w:top w:val="nil"/>
            </w:tcBorders>
          </w:tcPr>
          <w:p>
            <w:pPr>
              <w:rPr>
                <w:sz w:val="2"/>
                <w:szCs w:val="2"/>
              </w:rPr>
            </w:pPr>
          </w:p>
        </w:tc>
        <w:tc>
          <w:tcPr>
            <w:tcW w:w="3090" w:type="dxa"/>
            <w:tcBorders>
              <w:top w:val="single" w:sz="6" w:space="0" w:color="000000"/>
              <w:bottom w:val="single" w:sz="6" w:space="0" w:color="000000"/>
            </w:tcBorders>
          </w:tcPr>
          <w:p>
            <w:pPr>
              <w:pStyle w:val="TableParagraph"/>
              <w:spacing w:before="98"/>
              <w:ind w:left="37"/>
              <w:jc w:val="center"/>
              <w:rPr>
                <w:b/>
                <w:sz w:val="24"/>
              </w:rPr>
            </w:pPr>
            <w:r>
              <w:rPr>
                <w:b/>
                <w:spacing w:val="-5"/>
                <w:sz w:val="24"/>
              </w:rPr>
              <w:t>95%</w:t>
            </w:r>
          </w:p>
        </w:tc>
        <w:tc>
          <w:tcPr>
            <w:tcW w:w="3015" w:type="dxa"/>
            <w:tcBorders>
              <w:top w:val="single" w:sz="6" w:space="0" w:color="000000"/>
              <w:bottom w:val="single" w:sz="6" w:space="0" w:color="000000"/>
            </w:tcBorders>
          </w:tcPr>
          <w:p>
            <w:pPr>
              <w:pStyle w:val="TableParagraph"/>
              <w:spacing w:before="98"/>
              <w:ind w:left="35"/>
              <w:jc w:val="center"/>
              <w:rPr>
                <w:b/>
                <w:sz w:val="24"/>
              </w:rPr>
            </w:pPr>
            <w:r>
              <w:rPr>
                <w:b/>
                <w:sz w:val="24"/>
              </w:rPr>
              <w:t>7,65≤ x &lt; </w:t>
            </w:r>
            <w:r>
              <w:rPr>
                <w:b/>
                <w:spacing w:val="-5"/>
                <w:sz w:val="24"/>
              </w:rPr>
              <w:t>8,1</w:t>
            </w:r>
          </w:p>
        </w:tc>
      </w:tr>
      <w:tr>
        <w:trPr>
          <w:trHeight w:val="509" w:hRule="atLeast"/>
        </w:trPr>
        <w:tc>
          <w:tcPr>
            <w:tcW w:w="3075" w:type="dxa"/>
            <w:vMerge/>
            <w:tcBorders>
              <w:top w:val="nil"/>
            </w:tcBorders>
          </w:tcPr>
          <w:p>
            <w:pPr>
              <w:rPr>
                <w:sz w:val="2"/>
                <w:szCs w:val="2"/>
              </w:rPr>
            </w:pPr>
          </w:p>
        </w:tc>
        <w:tc>
          <w:tcPr>
            <w:tcW w:w="3090" w:type="dxa"/>
            <w:tcBorders>
              <w:top w:val="single" w:sz="6" w:space="0" w:color="000000"/>
              <w:bottom w:val="single" w:sz="6" w:space="0" w:color="000000"/>
            </w:tcBorders>
          </w:tcPr>
          <w:p>
            <w:pPr>
              <w:pStyle w:val="TableParagraph"/>
              <w:spacing w:before="98"/>
              <w:ind w:left="37"/>
              <w:jc w:val="center"/>
              <w:rPr>
                <w:b/>
                <w:sz w:val="24"/>
              </w:rPr>
            </w:pPr>
            <w:r>
              <w:rPr>
                <w:b/>
                <w:spacing w:val="-5"/>
                <w:sz w:val="24"/>
              </w:rPr>
              <w:t>90%</w:t>
            </w:r>
          </w:p>
        </w:tc>
        <w:tc>
          <w:tcPr>
            <w:tcW w:w="3015" w:type="dxa"/>
            <w:tcBorders>
              <w:top w:val="single" w:sz="6" w:space="0" w:color="000000"/>
              <w:bottom w:val="single" w:sz="6" w:space="0" w:color="000000"/>
            </w:tcBorders>
          </w:tcPr>
          <w:p>
            <w:pPr>
              <w:pStyle w:val="TableParagraph"/>
              <w:spacing w:before="98"/>
              <w:ind w:left="35"/>
              <w:jc w:val="center"/>
              <w:rPr>
                <w:b/>
                <w:sz w:val="24"/>
              </w:rPr>
            </w:pPr>
            <w:r>
              <w:rPr>
                <w:b/>
                <w:sz w:val="24"/>
              </w:rPr>
              <w:t>6,75 ≤ x &lt; </w:t>
            </w:r>
            <w:r>
              <w:rPr>
                <w:b/>
                <w:spacing w:val="-4"/>
                <w:sz w:val="24"/>
              </w:rPr>
              <w:t>7,65</w:t>
            </w:r>
          </w:p>
        </w:tc>
      </w:tr>
      <w:tr>
        <w:trPr>
          <w:trHeight w:val="502" w:hRule="atLeast"/>
        </w:trPr>
        <w:tc>
          <w:tcPr>
            <w:tcW w:w="3075" w:type="dxa"/>
            <w:vMerge/>
            <w:tcBorders>
              <w:top w:val="nil"/>
            </w:tcBorders>
          </w:tcPr>
          <w:p>
            <w:pPr>
              <w:rPr>
                <w:sz w:val="2"/>
                <w:szCs w:val="2"/>
              </w:rPr>
            </w:pPr>
          </w:p>
        </w:tc>
        <w:tc>
          <w:tcPr>
            <w:tcW w:w="3090" w:type="dxa"/>
            <w:tcBorders>
              <w:top w:val="single" w:sz="6" w:space="0" w:color="000000"/>
            </w:tcBorders>
          </w:tcPr>
          <w:p>
            <w:pPr>
              <w:pStyle w:val="TableParagraph"/>
              <w:spacing w:before="98"/>
              <w:ind w:left="37"/>
              <w:jc w:val="center"/>
              <w:rPr>
                <w:b/>
                <w:sz w:val="24"/>
              </w:rPr>
            </w:pPr>
            <w:r>
              <w:rPr>
                <w:b/>
                <w:spacing w:val="-5"/>
                <w:sz w:val="24"/>
              </w:rPr>
              <w:t>85%</w:t>
            </w:r>
          </w:p>
        </w:tc>
        <w:tc>
          <w:tcPr>
            <w:tcW w:w="3015" w:type="dxa"/>
            <w:tcBorders>
              <w:top w:val="single" w:sz="6" w:space="0" w:color="000000"/>
            </w:tcBorders>
          </w:tcPr>
          <w:p>
            <w:pPr>
              <w:pStyle w:val="TableParagraph"/>
              <w:spacing w:before="98"/>
              <w:ind w:left="35"/>
              <w:jc w:val="center"/>
              <w:rPr>
                <w:b/>
                <w:sz w:val="24"/>
              </w:rPr>
            </w:pPr>
            <w:r>
              <w:rPr>
                <w:b/>
                <w:sz w:val="24"/>
              </w:rPr>
              <w:t>x &lt; </w:t>
            </w:r>
            <w:r>
              <w:rPr>
                <w:b/>
                <w:spacing w:val="-4"/>
                <w:sz w:val="24"/>
              </w:rPr>
              <w:t>6,75</w:t>
            </w:r>
          </w:p>
        </w:tc>
      </w:tr>
    </w:tbl>
    <w:p>
      <w:pPr>
        <w:pStyle w:val="BodyText"/>
        <w:ind w:left="0"/>
      </w:pPr>
    </w:p>
    <w:p>
      <w:pPr>
        <w:pStyle w:val="BodyText"/>
        <w:ind w:left="0"/>
      </w:pPr>
    </w:p>
    <w:p>
      <w:pPr>
        <w:pStyle w:val="BodyText"/>
        <w:spacing w:before="243"/>
        <w:ind w:left="0"/>
      </w:pPr>
    </w:p>
    <w:p>
      <w:pPr>
        <w:spacing w:line="247" w:lineRule="auto" w:before="0"/>
        <w:ind w:left="6093" w:right="6077" w:firstLine="963"/>
        <w:jc w:val="left"/>
        <w:rPr>
          <w:b/>
          <w:sz w:val="24"/>
        </w:rPr>
      </w:pPr>
      <w:r>
        <w:rPr>
          <w:b/>
          <w:sz w:val="24"/>
        </w:rPr>
        <w:t>ANEXO I</w:t>
      </w:r>
      <w:r>
        <w:rPr>
          <w:b/>
          <w:spacing w:val="80"/>
          <w:sz w:val="24"/>
        </w:rPr>
        <w:t> </w:t>
      </w:r>
      <w:r>
        <w:rPr>
          <w:b/>
          <w:sz w:val="24"/>
        </w:rPr>
        <w:t>TERMO</w:t>
      </w:r>
      <w:r>
        <w:rPr>
          <w:b/>
          <w:spacing w:val="-15"/>
          <w:sz w:val="24"/>
        </w:rPr>
        <w:t> </w:t>
      </w:r>
      <w:r>
        <w:rPr>
          <w:b/>
          <w:sz w:val="24"/>
        </w:rPr>
        <w:t>DE</w:t>
      </w:r>
      <w:r>
        <w:rPr>
          <w:b/>
          <w:spacing w:val="-15"/>
          <w:sz w:val="24"/>
        </w:rPr>
        <w:t> </w:t>
      </w:r>
      <w:r>
        <w:rPr>
          <w:b/>
          <w:sz w:val="24"/>
        </w:rPr>
        <w:t>REFERÊNCIA</w:t>
      </w:r>
    </w:p>
    <w:p>
      <w:pPr>
        <w:spacing w:line="259" w:lineRule="exact" w:before="0"/>
        <w:ind w:left="304" w:right="290" w:firstLine="0"/>
        <w:jc w:val="center"/>
        <w:rPr>
          <w:b/>
          <w:sz w:val="24"/>
        </w:rPr>
      </w:pPr>
      <w:r>
        <w:rPr>
          <w:b/>
          <w:sz w:val="24"/>
        </w:rPr>
        <w:t>ANEXO </w:t>
      </w:r>
      <w:r>
        <w:rPr>
          <w:b/>
          <w:spacing w:val="-10"/>
          <w:sz w:val="24"/>
        </w:rPr>
        <w:t>I</w:t>
      </w:r>
    </w:p>
    <w:p>
      <w:pPr>
        <w:spacing w:line="273" w:lineRule="exact" w:before="0"/>
        <w:ind w:left="304" w:right="290" w:firstLine="0"/>
        <w:jc w:val="center"/>
        <w:rPr>
          <w:b/>
          <w:sz w:val="24"/>
        </w:rPr>
      </w:pPr>
      <w:r>
        <w:rPr>
          <w:b/>
          <w:sz w:val="24"/>
        </w:rPr>
        <w:t>PLANILHA</w:t>
      </w:r>
      <w:r>
        <w:rPr>
          <w:b/>
          <w:spacing w:val="-15"/>
          <w:sz w:val="24"/>
        </w:rPr>
        <w:t> </w:t>
      </w:r>
      <w:r>
        <w:rPr>
          <w:b/>
          <w:sz w:val="24"/>
        </w:rPr>
        <w:t>DE</w:t>
      </w:r>
      <w:r>
        <w:rPr>
          <w:b/>
          <w:spacing w:val="-1"/>
          <w:sz w:val="24"/>
        </w:rPr>
        <w:t> </w:t>
      </w:r>
      <w:r>
        <w:rPr>
          <w:b/>
          <w:sz w:val="24"/>
        </w:rPr>
        <w:t>COMPOSIÇÃO</w:t>
      </w:r>
      <w:r>
        <w:rPr>
          <w:b/>
          <w:spacing w:val="-1"/>
          <w:sz w:val="24"/>
        </w:rPr>
        <w:t> </w:t>
      </w:r>
      <w:r>
        <w:rPr>
          <w:b/>
          <w:sz w:val="24"/>
        </w:rPr>
        <w:t>DOS</w:t>
      </w:r>
      <w:r>
        <w:rPr>
          <w:b/>
          <w:spacing w:val="-1"/>
          <w:sz w:val="24"/>
        </w:rPr>
        <w:t> </w:t>
      </w:r>
      <w:r>
        <w:rPr>
          <w:b/>
          <w:sz w:val="24"/>
        </w:rPr>
        <w:t>CUSTOS</w:t>
      </w:r>
      <w:r>
        <w:rPr>
          <w:b/>
          <w:spacing w:val="-1"/>
          <w:sz w:val="24"/>
        </w:rPr>
        <w:t> </w:t>
      </w:r>
      <w:r>
        <w:rPr>
          <w:b/>
          <w:spacing w:val="-2"/>
          <w:sz w:val="24"/>
        </w:rPr>
        <w:t>UNITÁRIOS</w:t>
      </w:r>
    </w:p>
    <w:p>
      <w:pPr>
        <w:pStyle w:val="BodyText"/>
        <w:spacing w:before="63"/>
        <w:ind w:left="0"/>
        <w:rPr>
          <w:b/>
          <w:sz w:val="20"/>
        </w:rPr>
      </w:pPr>
    </w:p>
    <w:tbl>
      <w:tblPr>
        <w:tblW w:w="0" w:type="auto"/>
        <w:jc w:val="left"/>
        <w:tblInd w:w="24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010"/>
        <w:gridCol w:w="1365"/>
        <w:gridCol w:w="915"/>
      </w:tblGrid>
      <w:tr>
        <w:trPr>
          <w:trHeight w:val="509" w:hRule="atLeast"/>
        </w:trPr>
        <w:tc>
          <w:tcPr>
            <w:tcW w:w="8010" w:type="dxa"/>
          </w:tcPr>
          <w:p>
            <w:pPr>
              <w:pStyle w:val="TableParagraph"/>
              <w:spacing w:before="124"/>
              <w:ind w:left="14"/>
              <w:jc w:val="center"/>
              <w:rPr>
                <w:b/>
                <w:sz w:val="22"/>
              </w:rPr>
            </w:pPr>
            <w:r>
              <w:rPr>
                <w:b/>
                <w:sz w:val="22"/>
              </w:rPr>
              <w:t>COMPONENTES</w:t>
            </w:r>
            <w:r>
              <w:rPr>
                <w:b/>
                <w:spacing w:val="-4"/>
                <w:sz w:val="22"/>
              </w:rPr>
              <w:t> </w:t>
            </w:r>
            <w:r>
              <w:rPr>
                <w:b/>
                <w:sz w:val="22"/>
              </w:rPr>
              <w:t>DOS</w:t>
            </w:r>
            <w:r>
              <w:rPr>
                <w:b/>
                <w:spacing w:val="-2"/>
                <w:sz w:val="22"/>
              </w:rPr>
              <w:t> </w:t>
            </w:r>
            <w:r>
              <w:rPr>
                <w:b/>
                <w:sz w:val="22"/>
              </w:rPr>
              <w:t>CUSTOS</w:t>
            </w:r>
            <w:r>
              <w:rPr>
                <w:b/>
                <w:spacing w:val="-2"/>
                <w:sz w:val="22"/>
              </w:rPr>
              <w:t> </w:t>
            </w:r>
            <w:r>
              <w:rPr>
                <w:b/>
                <w:sz w:val="22"/>
              </w:rPr>
              <w:t>POR</w:t>
            </w:r>
            <w:r>
              <w:rPr>
                <w:b/>
                <w:spacing w:val="-2"/>
                <w:sz w:val="22"/>
              </w:rPr>
              <w:t> REFEIÇÃO</w:t>
            </w:r>
          </w:p>
        </w:tc>
        <w:tc>
          <w:tcPr>
            <w:tcW w:w="1365" w:type="dxa"/>
          </w:tcPr>
          <w:p>
            <w:pPr>
              <w:pStyle w:val="TableParagraph"/>
              <w:spacing w:before="124"/>
              <w:ind w:left="26" w:right="12"/>
              <w:jc w:val="center"/>
              <w:rPr>
                <w:b/>
                <w:sz w:val="22"/>
              </w:rPr>
            </w:pPr>
            <w:r>
              <w:rPr>
                <w:b/>
                <w:spacing w:val="-5"/>
                <w:sz w:val="22"/>
              </w:rPr>
              <w:t>R$</w:t>
            </w:r>
          </w:p>
        </w:tc>
        <w:tc>
          <w:tcPr>
            <w:tcW w:w="915" w:type="dxa"/>
          </w:tcPr>
          <w:p>
            <w:pPr>
              <w:pStyle w:val="TableParagraph"/>
              <w:spacing w:before="124"/>
              <w:ind w:left="14"/>
              <w:jc w:val="center"/>
              <w:rPr>
                <w:b/>
                <w:sz w:val="22"/>
              </w:rPr>
            </w:pPr>
            <w:r>
              <w:rPr>
                <w:b/>
                <w:spacing w:val="-10"/>
                <w:sz w:val="22"/>
              </w:rPr>
              <w:t>%</w:t>
            </w:r>
          </w:p>
        </w:tc>
      </w:tr>
      <w:tr>
        <w:trPr>
          <w:trHeight w:val="509" w:hRule="atLeast"/>
        </w:trPr>
        <w:tc>
          <w:tcPr>
            <w:tcW w:w="8010" w:type="dxa"/>
            <w:tcBorders>
              <w:bottom w:val="single" w:sz="6" w:space="0" w:color="000000"/>
            </w:tcBorders>
          </w:tcPr>
          <w:p>
            <w:pPr>
              <w:pStyle w:val="TableParagraph"/>
              <w:spacing w:before="124"/>
              <w:ind w:left="112"/>
              <w:rPr>
                <w:sz w:val="22"/>
              </w:rPr>
            </w:pPr>
            <w:r>
              <w:rPr>
                <w:sz w:val="22"/>
              </w:rPr>
              <w:t>I</w:t>
            </w:r>
            <w:r>
              <w:rPr>
                <w:spacing w:val="-16"/>
                <w:sz w:val="22"/>
              </w:rPr>
              <w:t> </w:t>
            </w:r>
            <w:r>
              <w:rPr>
                <w:sz w:val="22"/>
              </w:rPr>
              <w:t>-</w:t>
            </w:r>
            <w:r>
              <w:rPr>
                <w:spacing w:val="-7"/>
                <w:sz w:val="22"/>
              </w:rPr>
              <w:t> </w:t>
            </w:r>
            <w:r>
              <w:rPr>
                <w:sz w:val="22"/>
              </w:rPr>
              <w:t>MATÉRIA</w:t>
            </w:r>
            <w:r>
              <w:rPr>
                <w:spacing w:val="-13"/>
                <w:sz w:val="22"/>
              </w:rPr>
              <w:t> </w:t>
            </w:r>
            <w:r>
              <w:rPr>
                <w:sz w:val="22"/>
              </w:rPr>
              <w:t>PRIMA</w:t>
            </w:r>
            <w:r>
              <w:rPr>
                <w:spacing w:val="-14"/>
                <w:sz w:val="22"/>
              </w:rPr>
              <w:t> </w:t>
            </w:r>
            <w:r>
              <w:rPr>
                <w:sz w:val="22"/>
              </w:rPr>
              <w:t>DOS</w:t>
            </w:r>
            <w:r>
              <w:rPr>
                <w:spacing w:val="-6"/>
                <w:sz w:val="22"/>
              </w:rPr>
              <w:t> </w:t>
            </w:r>
            <w:r>
              <w:rPr>
                <w:spacing w:val="-2"/>
                <w:sz w:val="22"/>
              </w:rPr>
              <w:t>CARDÁPIOS</w:t>
            </w:r>
          </w:p>
        </w:tc>
        <w:tc>
          <w:tcPr>
            <w:tcW w:w="1365" w:type="dxa"/>
            <w:tcBorders>
              <w:bottom w:val="single" w:sz="6" w:space="0" w:color="000000"/>
            </w:tcBorders>
          </w:tcPr>
          <w:p>
            <w:pPr>
              <w:pStyle w:val="TableParagraph"/>
              <w:rPr>
                <w:sz w:val="22"/>
              </w:rPr>
            </w:pPr>
          </w:p>
        </w:tc>
        <w:tc>
          <w:tcPr>
            <w:tcW w:w="915" w:type="dxa"/>
            <w:tcBorders>
              <w:bottom w:val="single" w:sz="6" w:space="0" w:color="000000"/>
            </w:tcBorders>
          </w:tcPr>
          <w:p>
            <w:pPr>
              <w:pStyle w:val="TableParagraph"/>
              <w:rPr>
                <w:sz w:val="22"/>
              </w:rPr>
            </w:pPr>
          </w:p>
        </w:tc>
      </w:tr>
      <w:tr>
        <w:trPr>
          <w:trHeight w:val="509" w:hRule="atLeast"/>
        </w:trPr>
        <w:tc>
          <w:tcPr>
            <w:tcW w:w="8010" w:type="dxa"/>
            <w:tcBorders>
              <w:top w:val="single" w:sz="6" w:space="0" w:color="000000"/>
              <w:bottom w:val="single" w:sz="6" w:space="0" w:color="000000"/>
            </w:tcBorders>
          </w:tcPr>
          <w:p>
            <w:pPr>
              <w:pStyle w:val="TableParagraph"/>
              <w:spacing w:before="124"/>
              <w:ind w:left="112"/>
              <w:rPr>
                <w:sz w:val="22"/>
              </w:rPr>
            </w:pPr>
            <w:r>
              <w:rPr>
                <w:sz w:val="22"/>
              </w:rPr>
              <w:t>II</w:t>
            </w:r>
            <w:r>
              <w:rPr>
                <w:spacing w:val="-1"/>
                <w:sz w:val="22"/>
              </w:rPr>
              <w:t> </w:t>
            </w:r>
            <w:r>
              <w:rPr>
                <w:sz w:val="22"/>
              </w:rPr>
              <w:t>-</w:t>
            </w:r>
            <w:r>
              <w:rPr>
                <w:spacing w:val="-1"/>
                <w:sz w:val="22"/>
              </w:rPr>
              <w:t> </w:t>
            </w:r>
            <w:r>
              <w:rPr>
                <w:sz w:val="22"/>
              </w:rPr>
              <w:t>MÃO</w:t>
            </w:r>
            <w:r>
              <w:rPr>
                <w:spacing w:val="-1"/>
                <w:sz w:val="22"/>
              </w:rPr>
              <w:t> </w:t>
            </w:r>
            <w:r>
              <w:rPr>
                <w:sz w:val="22"/>
              </w:rPr>
              <w:t>DE</w:t>
            </w:r>
            <w:r>
              <w:rPr>
                <w:spacing w:val="-1"/>
                <w:sz w:val="22"/>
              </w:rPr>
              <w:t> </w:t>
            </w:r>
            <w:r>
              <w:rPr>
                <w:spacing w:val="-4"/>
                <w:sz w:val="22"/>
              </w:rPr>
              <w:t>OBRA</w:t>
            </w:r>
          </w:p>
        </w:tc>
        <w:tc>
          <w:tcPr>
            <w:tcW w:w="1365" w:type="dxa"/>
            <w:tcBorders>
              <w:top w:val="single" w:sz="6" w:space="0" w:color="000000"/>
              <w:bottom w:val="single" w:sz="6" w:space="0" w:color="000000"/>
            </w:tcBorders>
          </w:tcPr>
          <w:p>
            <w:pPr>
              <w:pStyle w:val="TableParagraph"/>
              <w:rPr>
                <w:sz w:val="22"/>
              </w:rPr>
            </w:pPr>
          </w:p>
        </w:tc>
        <w:tc>
          <w:tcPr>
            <w:tcW w:w="915" w:type="dxa"/>
            <w:tcBorders>
              <w:top w:val="single" w:sz="6" w:space="0" w:color="000000"/>
              <w:bottom w:val="single" w:sz="6" w:space="0" w:color="000000"/>
            </w:tcBorders>
          </w:tcPr>
          <w:p>
            <w:pPr>
              <w:pStyle w:val="TableParagraph"/>
              <w:rPr>
                <w:sz w:val="22"/>
              </w:rPr>
            </w:pPr>
          </w:p>
        </w:tc>
      </w:tr>
      <w:tr>
        <w:trPr>
          <w:trHeight w:val="509" w:hRule="atLeast"/>
        </w:trPr>
        <w:tc>
          <w:tcPr>
            <w:tcW w:w="8010" w:type="dxa"/>
            <w:tcBorders>
              <w:top w:val="single" w:sz="6" w:space="0" w:color="000000"/>
              <w:bottom w:val="single" w:sz="6" w:space="0" w:color="000000"/>
            </w:tcBorders>
          </w:tcPr>
          <w:p>
            <w:pPr>
              <w:pStyle w:val="TableParagraph"/>
              <w:spacing w:before="124"/>
              <w:ind w:left="112"/>
              <w:rPr>
                <w:sz w:val="22"/>
              </w:rPr>
            </w:pPr>
            <w:r>
              <w:rPr>
                <w:sz w:val="22"/>
              </w:rPr>
              <w:t>II.I</w:t>
            </w:r>
            <w:r>
              <w:rPr>
                <w:spacing w:val="-1"/>
                <w:sz w:val="22"/>
              </w:rPr>
              <w:t> </w:t>
            </w:r>
            <w:r>
              <w:rPr>
                <w:sz w:val="22"/>
              </w:rPr>
              <w:t>-</w:t>
            </w:r>
            <w:r>
              <w:rPr>
                <w:spacing w:val="-1"/>
                <w:sz w:val="22"/>
              </w:rPr>
              <w:t> </w:t>
            </w:r>
            <w:r>
              <w:rPr>
                <w:sz w:val="22"/>
              </w:rPr>
              <w:t>ENCARGOS</w:t>
            </w:r>
            <w:r>
              <w:rPr>
                <w:spacing w:val="-1"/>
                <w:sz w:val="22"/>
              </w:rPr>
              <w:t> </w:t>
            </w:r>
            <w:r>
              <w:rPr>
                <w:spacing w:val="-2"/>
                <w:sz w:val="22"/>
              </w:rPr>
              <w:t>SOCIAIS</w:t>
            </w:r>
          </w:p>
        </w:tc>
        <w:tc>
          <w:tcPr>
            <w:tcW w:w="1365" w:type="dxa"/>
            <w:tcBorders>
              <w:top w:val="single" w:sz="6" w:space="0" w:color="000000"/>
              <w:bottom w:val="single" w:sz="6" w:space="0" w:color="000000"/>
            </w:tcBorders>
          </w:tcPr>
          <w:p>
            <w:pPr>
              <w:pStyle w:val="TableParagraph"/>
              <w:rPr>
                <w:sz w:val="22"/>
              </w:rPr>
            </w:pPr>
          </w:p>
        </w:tc>
        <w:tc>
          <w:tcPr>
            <w:tcW w:w="915" w:type="dxa"/>
            <w:tcBorders>
              <w:top w:val="single" w:sz="6" w:space="0" w:color="000000"/>
              <w:bottom w:val="single" w:sz="6" w:space="0" w:color="000000"/>
            </w:tcBorders>
          </w:tcPr>
          <w:p>
            <w:pPr>
              <w:pStyle w:val="TableParagraph"/>
              <w:rPr>
                <w:sz w:val="22"/>
              </w:rPr>
            </w:pPr>
          </w:p>
        </w:tc>
      </w:tr>
      <w:tr>
        <w:trPr>
          <w:trHeight w:val="2069" w:hRule="atLeast"/>
        </w:trPr>
        <w:tc>
          <w:tcPr>
            <w:tcW w:w="8010" w:type="dxa"/>
            <w:tcBorders>
              <w:top w:val="single" w:sz="6" w:space="0" w:color="000000"/>
              <w:bottom w:val="single" w:sz="6" w:space="0" w:color="000000"/>
            </w:tcBorders>
          </w:tcPr>
          <w:p>
            <w:pPr>
              <w:pStyle w:val="TableParagraph"/>
              <w:spacing w:before="124"/>
              <w:ind w:left="112"/>
              <w:rPr>
                <w:sz w:val="22"/>
              </w:rPr>
            </w:pPr>
            <w:r>
              <w:rPr>
                <w:sz w:val="22"/>
              </w:rPr>
              <w:t>IV</w:t>
            </w:r>
            <w:r>
              <w:rPr>
                <w:spacing w:val="-4"/>
                <w:sz w:val="22"/>
              </w:rPr>
              <w:t> </w:t>
            </w:r>
            <w:r>
              <w:rPr>
                <w:sz w:val="22"/>
              </w:rPr>
              <w:t>-</w:t>
            </w:r>
            <w:r>
              <w:rPr>
                <w:spacing w:val="-1"/>
                <w:sz w:val="22"/>
              </w:rPr>
              <w:t> </w:t>
            </w:r>
            <w:r>
              <w:rPr>
                <w:spacing w:val="-2"/>
                <w:sz w:val="22"/>
              </w:rPr>
              <w:t>INSUMOS</w:t>
            </w:r>
          </w:p>
          <w:p>
            <w:pPr>
              <w:pStyle w:val="TableParagraph"/>
              <w:numPr>
                <w:ilvl w:val="0"/>
                <w:numId w:val="35"/>
              </w:numPr>
              <w:tabs>
                <w:tab w:pos="336" w:val="left" w:leader="none"/>
              </w:tabs>
              <w:spacing w:line="240" w:lineRule="auto" w:before="137" w:after="0"/>
              <w:ind w:left="336" w:right="0" w:hanging="224"/>
              <w:jc w:val="left"/>
              <w:rPr>
                <w:sz w:val="22"/>
              </w:rPr>
            </w:pPr>
            <w:r>
              <w:rPr>
                <w:spacing w:val="-2"/>
                <w:sz w:val="22"/>
              </w:rPr>
              <w:t>Uniformes</w:t>
            </w:r>
          </w:p>
          <w:p>
            <w:pPr>
              <w:pStyle w:val="TableParagraph"/>
              <w:numPr>
                <w:ilvl w:val="0"/>
                <w:numId w:val="35"/>
              </w:numPr>
              <w:tabs>
                <w:tab w:pos="346" w:val="left" w:leader="none"/>
              </w:tabs>
              <w:spacing w:line="240" w:lineRule="auto" w:before="137" w:after="0"/>
              <w:ind w:left="346" w:right="0" w:hanging="234"/>
              <w:jc w:val="left"/>
              <w:rPr>
                <w:sz w:val="22"/>
              </w:rPr>
            </w:pPr>
            <w:r>
              <w:rPr>
                <w:spacing w:val="-5"/>
                <w:sz w:val="22"/>
              </w:rPr>
              <w:t>Vale</w:t>
            </w:r>
            <w:r>
              <w:rPr>
                <w:spacing w:val="-6"/>
                <w:sz w:val="22"/>
              </w:rPr>
              <w:t> </w:t>
            </w:r>
            <w:r>
              <w:rPr>
                <w:spacing w:val="-2"/>
                <w:sz w:val="22"/>
              </w:rPr>
              <w:t>alimentação</w:t>
            </w:r>
          </w:p>
          <w:p>
            <w:pPr>
              <w:pStyle w:val="TableParagraph"/>
              <w:numPr>
                <w:ilvl w:val="0"/>
                <w:numId w:val="35"/>
              </w:numPr>
              <w:tabs>
                <w:tab w:pos="333" w:val="left" w:leader="none"/>
              </w:tabs>
              <w:spacing w:line="240" w:lineRule="auto" w:before="137" w:after="0"/>
              <w:ind w:left="333" w:right="0" w:hanging="221"/>
              <w:jc w:val="left"/>
              <w:rPr>
                <w:sz w:val="22"/>
              </w:rPr>
            </w:pPr>
            <w:r>
              <w:rPr>
                <w:spacing w:val="-5"/>
                <w:sz w:val="22"/>
              </w:rPr>
              <w:t>Vale</w:t>
            </w:r>
            <w:r>
              <w:rPr>
                <w:spacing w:val="-6"/>
                <w:sz w:val="22"/>
              </w:rPr>
              <w:t> </w:t>
            </w:r>
            <w:r>
              <w:rPr>
                <w:spacing w:val="-2"/>
                <w:sz w:val="22"/>
              </w:rPr>
              <w:t>transporte</w:t>
            </w:r>
          </w:p>
          <w:p>
            <w:pPr>
              <w:pStyle w:val="TableParagraph"/>
              <w:numPr>
                <w:ilvl w:val="0"/>
                <w:numId w:val="35"/>
              </w:numPr>
              <w:tabs>
                <w:tab w:pos="349" w:val="left" w:leader="none"/>
              </w:tabs>
              <w:spacing w:line="240" w:lineRule="auto" w:before="137" w:after="0"/>
              <w:ind w:left="349" w:right="0" w:hanging="237"/>
              <w:jc w:val="left"/>
              <w:rPr>
                <w:sz w:val="22"/>
              </w:rPr>
            </w:pPr>
            <w:r>
              <w:rPr>
                <w:sz w:val="22"/>
              </w:rPr>
              <w:t>Exame</w:t>
            </w:r>
            <w:r>
              <w:rPr>
                <w:spacing w:val="-1"/>
                <w:sz w:val="22"/>
              </w:rPr>
              <w:t> </w:t>
            </w:r>
            <w:r>
              <w:rPr>
                <w:sz w:val="22"/>
              </w:rPr>
              <w:t>médico:</w:t>
            </w:r>
            <w:r>
              <w:rPr>
                <w:spacing w:val="-13"/>
                <w:sz w:val="22"/>
              </w:rPr>
              <w:t> </w:t>
            </w:r>
            <w:r>
              <w:rPr>
                <w:spacing w:val="-2"/>
                <w:sz w:val="22"/>
              </w:rPr>
              <w:t>Admissional/periódico/demissional</w:t>
            </w:r>
          </w:p>
        </w:tc>
        <w:tc>
          <w:tcPr>
            <w:tcW w:w="1365" w:type="dxa"/>
            <w:tcBorders>
              <w:top w:val="single" w:sz="6" w:space="0" w:color="000000"/>
              <w:bottom w:val="single" w:sz="6" w:space="0" w:color="000000"/>
            </w:tcBorders>
          </w:tcPr>
          <w:p>
            <w:pPr>
              <w:pStyle w:val="TableParagraph"/>
              <w:rPr>
                <w:sz w:val="22"/>
              </w:rPr>
            </w:pPr>
          </w:p>
        </w:tc>
        <w:tc>
          <w:tcPr>
            <w:tcW w:w="915" w:type="dxa"/>
            <w:tcBorders>
              <w:top w:val="single" w:sz="6" w:space="0" w:color="000000"/>
              <w:bottom w:val="single" w:sz="6" w:space="0" w:color="000000"/>
            </w:tcBorders>
          </w:tcPr>
          <w:p>
            <w:pPr>
              <w:pStyle w:val="TableParagraph"/>
              <w:rPr>
                <w:sz w:val="22"/>
              </w:rPr>
            </w:pPr>
          </w:p>
        </w:tc>
      </w:tr>
      <w:tr>
        <w:trPr>
          <w:trHeight w:val="3899" w:hRule="atLeast"/>
        </w:trPr>
        <w:tc>
          <w:tcPr>
            <w:tcW w:w="8010" w:type="dxa"/>
            <w:tcBorders>
              <w:top w:val="single" w:sz="6" w:space="0" w:color="000000"/>
              <w:bottom w:val="single" w:sz="6" w:space="0" w:color="000000"/>
            </w:tcBorders>
          </w:tcPr>
          <w:p>
            <w:pPr>
              <w:pStyle w:val="TableParagraph"/>
              <w:spacing w:before="124"/>
              <w:ind w:left="112"/>
              <w:rPr>
                <w:sz w:val="22"/>
              </w:rPr>
            </w:pPr>
            <w:r>
              <w:rPr>
                <w:spacing w:val="-2"/>
                <w:sz w:val="22"/>
              </w:rPr>
              <w:t>V</w:t>
            </w:r>
            <w:r>
              <w:rPr>
                <w:spacing w:val="-5"/>
                <w:sz w:val="22"/>
              </w:rPr>
              <w:t> </w:t>
            </w:r>
            <w:r>
              <w:rPr>
                <w:spacing w:val="-2"/>
                <w:sz w:val="22"/>
              </w:rPr>
              <w:t>- DESPESAS</w:t>
            </w:r>
            <w:r>
              <w:rPr>
                <w:spacing w:val="-13"/>
                <w:sz w:val="22"/>
              </w:rPr>
              <w:t> </w:t>
            </w:r>
            <w:r>
              <w:rPr>
                <w:spacing w:val="-2"/>
                <w:sz w:val="22"/>
              </w:rPr>
              <w:t>ADMINISTRATIVAS</w:t>
            </w:r>
            <w:r>
              <w:rPr>
                <w:spacing w:val="-1"/>
                <w:sz w:val="22"/>
              </w:rPr>
              <w:t> </w:t>
            </w:r>
            <w:r>
              <w:rPr>
                <w:spacing w:val="-2"/>
                <w:sz w:val="22"/>
              </w:rPr>
              <w:t>E</w:t>
            </w:r>
            <w:r>
              <w:rPr>
                <w:spacing w:val="-1"/>
                <w:sz w:val="22"/>
              </w:rPr>
              <w:t> </w:t>
            </w:r>
            <w:r>
              <w:rPr>
                <w:spacing w:val="-2"/>
                <w:sz w:val="22"/>
              </w:rPr>
              <w:t>OPERACIONAIS</w:t>
            </w:r>
          </w:p>
          <w:p>
            <w:pPr>
              <w:pStyle w:val="TableParagraph"/>
              <w:numPr>
                <w:ilvl w:val="0"/>
                <w:numId w:val="36"/>
              </w:numPr>
              <w:tabs>
                <w:tab w:pos="331" w:val="left" w:leader="none"/>
              </w:tabs>
              <w:spacing w:line="240" w:lineRule="auto" w:before="137" w:after="0"/>
              <w:ind w:left="331" w:right="0" w:hanging="219"/>
              <w:jc w:val="left"/>
              <w:rPr>
                <w:sz w:val="22"/>
              </w:rPr>
            </w:pPr>
            <w:r>
              <w:rPr>
                <w:sz w:val="22"/>
              </w:rPr>
              <w:t>Desinsetização</w:t>
            </w:r>
            <w:r>
              <w:rPr>
                <w:spacing w:val="-1"/>
                <w:sz w:val="22"/>
              </w:rPr>
              <w:t> </w:t>
            </w:r>
            <w:r>
              <w:rPr>
                <w:sz w:val="22"/>
              </w:rPr>
              <w:t>/</w:t>
            </w:r>
            <w:r>
              <w:rPr>
                <w:spacing w:val="-1"/>
                <w:sz w:val="22"/>
              </w:rPr>
              <w:t> </w:t>
            </w:r>
            <w:r>
              <w:rPr>
                <w:spacing w:val="-2"/>
                <w:sz w:val="22"/>
              </w:rPr>
              <w:t>desratização</w:t>
            </w:r>
          </w:p>
          <w:p>
            <w:pPr>
              <w:pStyle w:val="TableParagraph"/>
              <w:numPr>
                <w:ilvl w:val="0"/>
                <w:numId w:val="36"/>
              </w:numPr>
              <w:tabs>
                <w:tab w:pos="331" w:val="left" w:leader="none"/>
              </w:tabs>
              <w:spacing w:line="240" w:lineRule="auto" w:before="137" w:after="0"/>
              <w:ind w:left="331" w:right="0" w:hanging="219"/>
              <w:jc w:val="left"/>
              <w:rPr>
                <w:sz w:val="22"/>
              </w:rPr>
            </w:pPr>
            <w:r>
              <w:rPr>
                <w:sz w:val="22"/>
              </w:rPr>
              <w:t>Descartáveis</w:t>
            </w:r>
            <w:r>
              <w:rPr>
                <w:spacing w:val="-1"/>
                <w:sz w:val="22"/>
              </w:rPr>
              <w:t> </w:t>
            </w:r>
            <w:r>
              <w:rPr>
                <w:sz w:val="22"/>
              </w:rPr>
              <w:t>/</w:t>
            </w:r>
            <w:r>
              <w:rPr>
                <w:spacing w:val="-1"/>
                <w:sz w:val="22"/>
              </w:rPr>
              <w:t> </w:t>
            </w:r>
            <w:r>
              <w:rPr>
                <w:spacing w:val="-2"/>
                <w:sz w:val="22"/>
              </w:rPr>
              <w:t>Higienização</w:t>
            </w:r>
          </w:p>
          <w:p>
            <w:pPr>
              <w:pStyle w:val="TableParagraph"/>
              <w:numPr>
                <w:ilvl w:val="0"/>
                <w:numId w:val="36"/>
              </w:numPr>
              <w:tabs>
                <w:tab w:pos="331" w:val="left" w:leader="none"/>
              </w:tabs>
              <w:spacing w:line="240" w:lineRule="auto" w:before="137" w:after="0"/>
              <w:ind w:left="331" w:right="0" w:hanging="219"/>
              <w:jc w:val="left"/>
              <w:rPr>
                <w:sz w:val="22"/>
              </w:rPr>
            </w:pPr>
            <w:r>
              <w:rPr>
                <w:sz w:val="22"/>
              </w:rPr>
              <w:t>Despesas</w:t>
            </w:r>
            <w:r>
              <w:rPr>
                <w:spacing w:val="-1"/>
                <w:sz w:val="22"/>
              </w:rPr>
              <w:t> </w:t>
            </w:r>
            <w:r>
              <w:rPr>
                <w:spacing w:val="-2"/>
                <w:sz w:val="22"/>
              </w:rPr>
              <w:t>Gerais</w:t>
            </w:r>
          </w:p>
          <w:p>
            <w:pPr>
              <w:pStyle w:val="TableParagraph"/>
              <w:numPr>
                <w:ilvl w:val="0"/>
                <w:numId w:val="36"/>
              </w:numPr>
              <w:tabs>
                <w:tab w:pos="331" w:val="left" w:leader="none"/>
              </w:tabs>
              <w:spacing w:line="240" w:lineRule="auto" w:before="137" w:after="0"/>
              <w:ind w:left="331" w:right="0" w:hanging="219"/>
              <w:jc w:val="left"/>
              <w:rPr>
                <w:sz w:val="22"/>
              </w:rPr>
            </w:pPr>
            <w:r>
              <w:rPr>
                <w:sz w:val="22"/>
              </w:rPr>
              <w:t>Seguros</w:t>
            </w:r>
            <w:r>
              <w:rPr>
                <w:spacing w:val="-1"/>
                <w:sz w:val="22"/>
              </w:rPr>
              <w:t> </w:t>
            </w:r>
            <w:r>
              <w:rPr>
                <w:sz w:val="22"/>
              </w:rPr>
              <w:t>de</w:t>
            </w:r>
            <w:r>
              <w:rPr>
                <w:spacing w:val="-1"/>
                <w:sz w:val="22"/>
              </w:rPr>
              <w:t> </w:t>
            </w:r>
            <w:r>
              <w:rPr>
                <w:sz w:val="22"/>
              </w:rPr>
              <w:t>Riscos</w:t>
            </w:r>
            <w:r>
              <w:rPr>
                <w:spacing w:val="-1"/>
                <w:sz w:val="22"/>
              </w:rPr>
              <w:t> </w:t>
            </w:r>
            <w:r>
              <w:rPr>
                <w:sz w:val="22"/>
              </w:rPr>
              <w:t>de</w:t>
            </w:r>
            <w:r>
              <w:rPr>
                <w:spacing w:val="-1"/>
                <w:sz w:val="22"/>
              </w:rPr>
              <w:t> </w:t>
            </w:r>
            <w:r>
              <w:rPr>
                <w:sz w:val="22"/>
              </w:rPr>
              <w:t>Responsabilidade</w:t>
            </w:r>
            <w:r>
              <w:rPr>
                <w:spacing w:val="-1"/>
                <w:sz w:val="22"/>
              </w:rPr>
              <w:t> </w:t>
            </w:r>
            <w:r>
              <w:rPr>
                <w:sz w:val="22"/>
              </w:rPr>
              <w:t>Civil</w:t>
            </w:r>
            <w:r>
              <w:rPr>
                <w:spacing w:val="-1"/>
                <w:sz w:val="22"/>
              </w:rPr>
              <w:t> </w:t>
            </w:r>
            <w:r>
              <w:rPr>
                <w:sz w:val="22"/>
              </w:rPr>
              <w:t>e</w:t>
            </w:r>
            <w:r>
              <w:rPr>
                <w:spacing w:val="-1"/>
                <w:sz w:val="22"/>
              </w:rPr>
              <w:t> </w:t>
            </w:r>
            <w:r>
              <w:rPr>
                <w:sz w:val="22"/>
              </w:rPr>
              <w:t>Danos</w:t>
            </w:r>
            <w:r>
              <w:rPr>
                <w:spacing w:val="-1"/>
                <w:sz w:val="22"/>
              </w:rPr>
              <w:t> </w:t>
            </w:r>
            <w:r>
              <w:rPr>
                <w:spacing w:val="-2"/>
                <w:sz w:val="22"/>
              </w:rPr>
              <w:t>Físicos</w:t>
            </w:r>
          </w:p>
          <w:p>
            <w:pPr>
              <w:pStyle w:val="TableParagraph"/>
              <w:numPr>
                <w:ilvl w:val="0"/>
                <w:numId w:val="36"/>
              </w:numPr>
              <w:tabs>
                <w:tab w:pos="331" w:val="left" w:leader="none"/>
              </w:tabs>
              <w:spacing w:line="240" w:lineRule="auto" w:before="137" w:after="0"/>
              <w:ind w:left="331" w:right="0" w:hanging="219"/>
              <w:jc w:val="left"/>
              <w:rPr>
                <w:sz w:val="22"/>
              </w:rPr>
            </w:pPr>
            <w:r>
              <w:rPr>
                <w:sz w:val="22"/>
              </w:rPr>
              <w:t>Equipamentos</w:t>
            </w:r>
            <w:r>
              <w:rPr>
                <w:spacing w:val="-1"/>
                <w:sz w:val="22"/>
              </w:rPr>
              <w:t> </w:t>
            </w:r>
            <w:r>
              <w:rPr>
                <w:sz w:val="22"/>
              </w:rPr>
              <w:t>(aquisição</w:t>
            </w:r>
            <w:r>
              <w:rPr>
                <w:spacing w:val="-1"/>
                <w:sz w:val="22"/>
              </w:rPr>
              <w:t> </w:t>
            </w:r>
            <w:r>
              <w:rPr>
                <w:sz w:val="22"/>
              </w:rPr>
              <w:t>ou</w:t>
            </w:r>
            <w:r>
              <w:rPr>
                <w:spacing w:val="-1"/>
                <w:sz w:val="22"/>
              </w:rPr>
              <w:t> </w:t>
            </w:r>
            <w:r>
              <w:rPr>
                <w:sz w:val="22"/>
              </w:rPr>
              <w:t>depreciação</w:t>
            </w:r>
            <w:r>
              <w:rPr>
                <w:spacing w:val="-1"/>
                <w:sz w:val="22"/>
              </w:rPr>
              <w:t> </w:t>
            </w:r>
            <w:r>
              <w:rPr>
                <w:sz w:val="22"/>
              </w:rPr>
              <w:t>e</w:t>
            </w:r>
            <w:r>
              <w:rPr>
                <w:spacing w:val="-1"/>
                <w:sz w:val="22"/>
              </w:rPr>
              <w:t> </w:t>
            </w:r>
            <w:r>
              <w:rPr>
                <w:spacing w:val="-2"/>
                <w:sz w:val="22"/>
              </w:rPr>
              <w:t>manutenção)</w:t>
            </w:r>
          </w:p>
          <w:p>
            <w:pPr>
              <w:pStyle w:val="TableParagraph"/>
              <w:numPr>
                <w:ilvl w:val="0"/>
                <w:numId w:val="36"/>
              </w:numPr>
              <w:tabs>
                <w:tab w:pos="331" w:val="left" w:leader="none"/>
              </w:tabs>
              <w:spacing w:line="240" w:lineRule="auto" w:before="137" w:after="0"/>
              <w:ind w:left="331" w:right="0" w:hanging="219"/>
              <w:jc w:val="left"/>
              <w:rPr>
                <w:sz w:val="22"/>
              </w:rPr>
            </w:pPr>
            <w:r>
              <w:rPr>
                <w:sz w:val="22"/>
              </w:rPr>
              <w:t>Coletas</w:t>
            </w:r>
            <w:r>
              <w:rPr>
                <w:spacing w:val="-1"/>
                <w:sz w:val="22"/>
              </w:rPr>
              <w:t> </w:t>
            </w:r>
            <w:r>
              <w:rPr>
                <w:sz w:val="22"/>
              </w:rPr>
              <w:t>de</w:t>
            </w:r>
            <w:r>
              <w:rPr>
                <w:spacing w:val="-1"/>
                <w:sz w:val="22"/>
              </w:rPr>
              <w:t> </w:t>
            </w:r>
            <w:r>
              <w:rPr>
                <w:spacing w:val="-4"/>
                <w:sz w:val="22"/>
              </w:rPr>
              <w:t>lixo</w:t>
            </w:r>
          </w:p>
          <w:p>
            <w:pPr>
              <w:pStyle w:val="TableParagraph"/>
              <w:numPr>
                <w:ilvl w:val="0"/>
                <w:numId w:val="36"/>
              </w:numPr>
              <w:tabs>
                <w:tab w:pos="441" w:val="left" w:leader="none"/>
              </w:tabs>
              <w:spacing w:line="256" w:lineRule="auto" w:before="138" w:after="0"/>
              <w:ind w:left="112" w:right="95" w:firstLine="0"/>
              <w:jc w:val="left"/>
              <w:rPr>
                <w:sz w:val="22"/>
              </w:rPr>
            </w:pPr>
            <w:r>
              <w:rPr>
                <w:sz w:val="22"/>
              </w:rPr>
              <w:t>Manutenção</w:t>
            </w:r>
            <w:r>
              <w:rPr>
                <w:spacing w:val="80"/>
                <w:sz w:val="22"/>
              </w:rPr>
              <w:t> </w:t>
            </w:r>
            <w:r>
              <w:rPr>
                <w:sz w:val="22"/>
              </w:rPr>
              <w:t>e</w:t>
            </w:r>
            <w:r>
              <w:rPr>
                <w:spacing w:val="80"/>
                <w:sz w:val="22"/>
              </w:rPr>
              <w:t> </w:t>
            </w:r>
            <w:r>
              <w:rPr>
                <w:sz w:val="22"/>
              </w:rPr>
              <w:t>limpeza</w:t>
            </w:r>
            <w:r>
              <w:rPr>
                <w:spacing w:val="80"/>
                <w:sz w:val="22"/>
              </w:rPr>
              <w:t> </w:t>
            </w:r>
            <w:r>
              <w:rPr>
                <w:sz w:val="22"/>
              </w:rPr>
              <w:t>do</w:t>
            </w:r>
            <w:r>
              <w:rPr>
                <w:spacing w:val="80"/>
                <w:sz w:val="22"/>
              </w:rPr>
              <w:t> </w:t>
            </w:r>
            <w:r>
              <w:rPr>
                <w:sz w:val="22"/>
              </w:rPr>
              <w:t>ambiente</w:t>
            </w:r>
            <w:r>
              <w:rPr>
                <w:spacing w:val="80"/>
                <w:sz w:val="22"/>
              </w:rPr>
              <w:t> </w:t>
            </w:r>
            <w:r>
              <w:rPr>
                <w:sz w:val="22"/>
              </w:rPr>
              <w:t>interno</w:t>
            </w:r>
            <w:r>
              <w:rPr>
                <w:spacing w:val="80"/>
                <w:sz w:val="22"/>
              </w:rPr>
              <w:t> </w:t>
            </w:r>
            <w:r>
              <w:rPr>
                <w:sz w:val="22"/>
              </w:rPr>
              <w:t>(banheiros,</w:t>
            </w:r>
            <w:r>
              <w:rPr>
                <w:spacing w:val="80"/>
                <w:sz w:val="22"/>
              </w:rPr>
              <w:t> </w:t>
            </w:r>
            <w:r>
              <w:rPr>
                <w:sz w:val="22"/>
              </w:rPr>
              <w:t>salas,</w:t>
            </w:r>
            <w:r>
              <w:rPr>
                <w:spacing w:val="80"/>
                <w:sz w:val="22"/>
              </w:rPr>
              <w:t> </w:t>
            </w:r>
            <w:r>
              <w:rPr>
                <w:sz w:val="22"/>
              </w:rPr>
              <w:t>ventiladores,</w:t>
            </w:r>
            <w:r>
              <w:rPr>
                <w:spacing w:val="40"/>
                <w:sz w:val="22"/>
              </w:rPr>
              <w:t> </w:t>
            </w:r>
            <w:r>
              <w:rPr>
                <w:sz w:val="22"/>
              </w:rPr>
              <w:t>climatizadores, portas, corredores de acesso ao RU, etc.)</w:t>
            </w:r>
          </w:p>
          <w:p>
            <w:pPr>
              <w:pStyle w:val="TableParagraph"/>
              <w:numPr>
                <w:ilvl w:val="0"/>
                <w:numId w:val="36"/>
              </w:numPr>
              <w:tabs>
                <w:tab w:pos="331" w:val="left" w:leader="none"/>
              </w:tabs>
              <w:spacing w:line="240" w:lineRule="auto" w:before="118" w:after="0"/>
              <w:ind w:left="331" w:right="0" w:hanging="219"/>
              <w:jc w:val="left"/>
              <w:rPr>
                <w:sz w:val="22"/>
              </w:rPr>
            </w:pPr>
            <w:r>
              <w:rPr>
                <w:sz w:val="22"/>
              </w:rPr>
              <w:t>Limpeza</w:t>
            </w:r>
            <w:r>
              <w:rPr>
                <w:spacing w:val="-1"/>
                <w:sz w:val="22"/>
              </w:rPr>
              <w:t> </w:t>
            </w:r>
            <w:r>
              <w:rPr>
                <w:sz w:val="22"/>
              </w:rPr>
              <w:t>de</w:t>
            </w:r>
            <w:r>
              <w:rPr>
                <w:spacing w:val="-1"/>
                <w:sz w:val="22"/>
              </w:rPr>
              <w:t> </w:t>
            </w:r>
            <w:r>
              <w:rPr>
                <w:sz w:val="22"/>
              </w:rPr>
              <w:t>caixa</w:t>
            </w:r>
            <w:r>
              <w:rPr>
                <w:spacing w:val="-1"/>
                <w:sz w:val="22"/>
              </w:rPr>
              <w:t> </w:t>
            </w:r>
            <w:r>
              <w:rPr>
                <w:sz w:val="22"/>
              </w:rPr>
              <w:t>de</w:t>
            </w:r>
            <w:r>
              <w:rPr>
                <w:spacing w:val="-1"/>
                <w:sz w:val="22"/>
              </w:rPr>
              <w:t> </w:t>
            </w:r>
            <w:r>
              <w:rPr>
                <w:sz w:val="22"/>
              </w:rPr>
              <w:t>gordura</w:t>
            </w:r>
            <w:r>
              <w:rPr>
                <w:spacing w:val="-1"/>
                <w:sz w:val="22"/>
              </w:rPr>
              <w:t> </w:t>
            </w:r>
            <w:r>
              <w:rPr>
                <w:sz w:val="22"/>
              </w:rPr>
              <w:t>e</w:t>
            </w:r>
            <w:r>
              <w:rPr>
                <w:spacing w:val="-1"/>
                <w:sz w:val="22"/>
              </w:rPr>
              <w:t> </w:t>
            </w:r>
            <w:r>
              <w:rPr>
                <w:sz w:val="22"/>
              </w:rPr>
              <w:t>esgotamento</w:t>
            </w:r>
            <w:r>
              <w:rPr>
                <w:spacing w:val="-1"/>
                <w:sz w:val="22"/>
              </w:rPr>
              <w:t> </w:t>
            </w:r>
            <w:r>
              <w:rPr>
                <w:spacing w:val="-2"/>
                <w:sz w:val="22"/>
              </w:rPr>
              <w:t>direto</w:t>
            </w:r>
          </w:p>
        </w:tc>
        <w:tc>
          <w:tcPr>
            <w:tcW w:w="1365" w:type="dxa"/>
            <w:tcBorders>
              <w:top w:val="single" w:sz="6" w:space="0" w:color="000000"/>
              <w:bottom w:val="single" w:sz="6" w:space="0" w:color="000000"/>
            </w:tcBorders>
          </w:tcPr>
          <w:p>
            <w:pPr>
              <w:pStyle w:val="TableParagraph"/>
              <w:rPr>
                <w:sz w:val="22"/>
              </w:rPr>
            </w:pPr>
          </w:p>
        </w:tc>
        <w:tc>
          <w:tcPr>
            <w:tcW w:w="915" w:type="dxa"/>
            <w:tcBorders>
              <w:top w:val="single" w:sz="6" w:space="0" w:color="000000"/>
              <w:bottom w:val="single" w:sz="6" w:space="0" w:color="000000"/>
            </w:tcBorders>
          </w:tcPr>
          <w:p>
            <w:pPr>
              <w:pStyle w:val="TableParagraph"/>
              <w:rPr>
                <w:sz w:val="22"/>
              </w:rPr>
            </w:pPr>
          </w:p>
        </w:tc>
      </w:tr>
    </w:tbl>
    <w:p>
      <w:pPr>
        <w:pStyle w:val="TableParagraph"/>
        <w:spacing w:after="0"/>
        <w:rPr>
          <w:sz w:val="22"/>
        </w:rPr>
        <w:sectPr>
          <w:pgSz w:w="15840" w:h="24480"/>
          <w:pgMar w:top="480" w:bottom="487" w:left="360" w:right="360"/>
        </w:sectPr>
      </w:pPr>
    </w:p>
    <w:tbl>
      <w:tblPr>
        <w:tblW w:w="0" w:type="auto"/>
        <w:jc w:val="left"/>
        <w:tblInd w:w="24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010"/>
        <w:gridCol w:w="1365"/>
        <w:gridCol w:w="915"/>
      </w:tblGrid>
      <w:tr>
        <w:trPr>
          <w:trHeight w:val="509" w:hRule="atLeast"/>
        </w:trPr>
        <w:tc>
          <w:tcPr>
            <w:tcW w:w="8010" w:type="dxa"/>
            <w:tcBorders>
              <w:left w:val="single" w:sz="12" w:space="0" w:color="000000"/>
              <w:right w:val="single" w:sz="12" w:space="0" w:color="000000"/>
            </w:tcBorders>
          </w:tcPr>
          <w:p>
            <w:pPr>
              <w:pStyle w:val="TableParagraph"/>
              <w:spacing w:before="124"/>
              <w:ind w:left="112"/>
              <w:rPr>
                <w:sz w:val="22"/>
              </w:rPr>
            </w:pPr>
            <w:r>
              <w:rPr>
                <w:sz w:val="22"/>
              </w:rPr>
              <w:t>VI</w:t>
            </w:r>
            <w:r>
              <w:rPr>
                <w:spacing w:val="-1"/>
                <w:sz w:val="22"/>
              </w:rPr>
              <w:t> </w:t>
            </w:r>
            <w:r>
              <w:rPr>
                <w:sz w:val="22"/>
              </w:rPr>
              <w:t>-</w:t>
            </w:r>
            <w:r>
              <w:rPr>
                <w:spacing w:val="-4"/>
                <w:sz w:val="22"/>
              </w:rPr>
              <w:t> </w:t>
            </w:r>
            <w:r>
              <w:rPr>
                <w:spacing w:val="-2"/>
                <w:sz w:val="22"/>
              </w:rPr>
              <w:t>TRIBUTOS</w:t>
            </w:r>
          </w:p>
        </w:tc>
        <w:tc>
          <w:tcPr>
            <w:tcW w:w="1365" w:type="dxa"/>
            <w:tcBorders>
              <w:left w:val="single" w:sz="12" w:space="0" w:color="000000"/>
              <w:right w:val="single" w:sz="12" w:space="0" w:color="000000"/>
            </w:tcBorders>
          </w:tcPr>
          <w:p>
            <w:pPr>
              <w:pStyle w:val="TableParagraph"/>
              <w:rPr>
                <w:sz w:val="22"/>
              </w:rPr>
            </w:pPr>
          </w:p>
        </w:tc>
        <w:tc>
          <w:tcPr>
            <w:tcW w:w="915" w:type="dxa"/>
            <w:tcBorders>
              <w:left w:val="single" w:sz="12" w:space="0" w:color="000000"/>
              <w:right w:val="single" w:sz="12" w:space="0" w:color="000000"/>
            </w:tcBorders>
          </w:tcPr>
          <w:p>
            <w:pPr>
              <w:pStyle w:val="TableParagraph"/>
              <w:rPr>
                <w:sz w:val="22"/>
              </w:rPr>
            </w:pPr>
          </w:p>
        </w:tc>
      </w:tr>
      <w:tr>
        <w:trPr>
          <w:trHeight w:val="509" w:hRule="atLeast"/>
        </w:trPr>
        <w:tc>
          <w:tcPr>
            <w:tcW w:w="8010" w:type="dxa"/>
            <w:tcBorders>
              <w:left w:val="single" w:sz="12" w:space="0" w:color="000000"/>
              <w:right w:val="single" w:sz="12" w:space="0" w:color="000000"/>
            </w:tcBorders>
          </w:tcPr>
          <w:p>
            <w:pPr>
              <w:pStyle w:val="TableParagraph"/>
              <w:spacing w:before="124"/>
              <w:ind w:left="112"/>
              <w:rPr>
                <w:b/>
                <w:sz w:val="22"/>
              </w:rPr>
            </w:pPr>
            <w:r>
              <w:rPr>
                <w:b/>
                <w:sz w:val="22"/>
              </w:rPr>
              <w:t>PREÇO</w:t>
            </w:r>
            <w:r>
              <w:rPr>
                <w:b/>
                <w:spacing w:val="-1"/>
                <w:sz w:val="22"/>
              </w:rPr>
              <w:t> </w:t>
            </w:r>
            <w:r>
              <w:rPr>
                <w:b/>
                <w:sz w:val="22"/>
              </w:rPr>
              <w:t>UNITÁRIO</w:t>
            </w:r>
            <w:r>
              <w:rPr>
                <w:b/>
                <w:spacing w:val="-1"/>
                <w:sz w:val="22"/>
              </w:rPr>
              <w:t> </w:t>
            </w:r>
            <w:r>
              <w:rPr>
                <w:b/>
                <w:sz w:val="22"/>
              </w:rPr>
              <w:t>POR</w:t>
            </w:r>
            <w:r>
              <w:rPr>
                <w:b/>
                <w:spacing w:val="-1"/>
                <w:sz w:val="22"/>
              </w:rPr>
              <w:t> </w:t>
            </w:r>
            <w:r>
              <w:rPr>
                <w:b/>
                <w:spacing w:val="-2"/>
                <w:sz w:val="22"/>
              </w:rPr>
              <w:t>REFEIÇÃO</w:t>
            </w:r>
          </w:p>
        </w:tc>
        <w:tc>
          <w:tcPr>
            <w:tcW w:w="1365" w:type="dxa"/>
            <w:tcBorders>
              <w:left w:val="single" w:sz="12" w:space="0" w:color="000000"/>
              <w:right w:val="single" w:sz="12" w:space="0" w:color="000000"/>
            </w:tcBorders>
          </w:tcPr>
          <w:p>
            <w:pPr>
              <w:pStyle w:val="TableParagraph"/>
              <w:rPr>
                <w:sz w:val="22"/>
              </w:rPr>
            </w:pPr>
          </w:p>
        </w:tc>
        <w:tc>
          <w:tcPr>
            <w:tcW w:w="915" w:type="dxa"/>
            <w:tcBorders>
              <w:left w:val="single" w:sz="12" w:space="0" w:color="000000"/>
              <w:right w:val="single" w:sz="12" w:space="0" w:color="000000"/>
            </w:tcBorders>
          </w:tcPr>
          <w:p>
            <w:pPr>
              <w:pStyle w:val="TableParagraph"/>
              <w:rPr>
                <w:sz w:val="22"/>
              </w:rPr>
            </w:pPr>
          </w:p>
        </w:tc>
      </w:tr>
      <w:tr>
        <w:trPr>
          <w:trHeight w:val="509" w:hRule="atLeast"/>
        </w:trPr>
        <w:tc>
          <w:tcPr>
            <w:tcW w:w="8010" w:type="dxa"/>
            <w:tcBorders>
              <w:left w:val="single" w:sz="12" w:space="0" w:color="000000"/>
              <w:bottom w:val="single" w:sz="12" w:space="0" w:color="000000"/>
              <w:right w:val="single" w:sz="12" w:space="0" w:color="000000"/>
            </w:tcBorders>
          </w:tcPr>
          <w:p>
            <w:pPr>
              <w:pStyle w:val="TableParagraph"/>
              <w:spacing w:before="124"/>
              <w:ind w:left="112"/>
              <w:rPr>
                <w:b/>
                <w:sz w:val="22"/>
              </w:rPr>
            </w:pPr>
            <w:r>
              <w:rPr>
                <w:b/>
                <w:sz w:val="22"/>
              </w:rPr>
              <w:t>QUANTIDADE</w:t>
            </w:r>
            <w:r>
              <w:rPr>
                <w:b/>
                <w:spacing w:val="-1"/>
                <w:sz w:val="22"/>
              </w:rPr>
              <w:t> </w:t>
            </w:r>
            <w:r>
              <w:rPr>
                <w:b/>
                <w:sz w:val="22"/>
              </w:rPr>
              <w:t>DE</w:t>
            </w:r>
            <w:r>
              <w:rPr>
                <w:b/>
                <w:spacing w:val="-1"/>
                <w:sz w:val="22"/>
              </w:rPr>
              <w:t> </w:t>
            </w:r>
            <w:r>
              <w:rPr>
                <w:b/>
                <w:sz w:val="22"/>
              </w:rPr>
              <w:t>REFEIÇÕES</w:t>
            </w:r>
            <w:r>
              <w:rPr>
                <w:b/>
                <w:spacing w:val="-1"/>
                <w:sz w:val="22"/>
              </w:rPr>
              <w:t> </w:t>
            </w:r>
            <w:r>
              <w:rPr>
                <w:b/>
                <w:spacing w:val="-2"/>
                <w:sz w:val="22"/>
              </w:rPr>
              <w:t>DIÁRIAS</w:t>
            </w:r>
          </w:p>
        </w:tc>
        <w:tc>
          <w:tcPr>
            <w:tcW w:w="1365" w:type="dxa"/>
            <w:tcBorders>
              <w:left w:val="single" w:sz="12" w:space="0" w:color="000000"/>
              <w:bottom w:val="single" w:sz="12" w:space="0" w:color="000000"/>
              <w:right w:val="single" w:sz="12" w:space="0" w:color="000000"/>
            </w:tcBorders>
          </w:tcPr>
          <w:p>
            <w:pPr>
              <w:pStyle w:val="TableParagraph"/>
              <w:rPr>
                <w:sz w:val="22"/>
              </w:rPr>
            </w:pPr>
          </w:p>
        </w:tc>
        <w:tc>
          <w:tcPr>
            <w:tcW w:w="915" w:type="dxa"/>
            <w:tcBorders>
              <w:left w:val="single" w:sz="12" w:space="0" w:color="000000"/>
              <w:bottom w:val="single" w:sz="12" w:space="0" w:color="000000"/>
              <w:right w:val="single" w:sz="12" w:space="0" w:color="000000"/>
            </w:tcBorders>
          </w:tcPr>
          <w:p>
            <w:pPr>
              <w:pStyle w:val="TableParagraph"/>
              <w:rPr>
                <w:sz w:val="22"/>
              </w:rPr>
            </w:pPr>
          </w:p>
        </w:tc>
      </w:tr>
    </w:tbl>
    <w:p>
      <w:pPr>
        <w:pStyle w:val="BodyText"/>
        <w:ind w:left="0"/>
        <w:rPr>
          <w:b/>
        </w:rPr>
      </w:pPr>
    </w:p>
    <w:p>
      <w:pPr>
        <w:pStyle w:val="BodyText"/>
        <w:spacing w:before="11"/>
        <w:ind w:left="0"/>
        <w:rPr>
          <w:b/>
        </w:rPr>
      </w:pPr>
    </w:p>
    <w:p>
      <w:pPr>
        <w:pStyle w:val="Heading2"/>
        <w:spacing w:line="235" w:lineRule="auto"/>
        <w:ind w:left="6093" w:right="6077" w:firstLine="963"/>
      </w:pPr>
      <w:r>
        <w:rPr/>
        <w:t>ANEXO I</w:t>
      </w:r>
      <w:r>
        <w:rPr>
          <w:spacing w:val="80"/>
        </w:rPr>
        <w:t> </w:t>
      </w:r>
      <w:r>
        <w:rPr/>
        <w:t>TERMO</w:t>
      </w:r>
      <w:r>
        <w:rPr>
          <w:spacing w:val="-15"/>
        </w:rPr>
        <w:t> </w:t>
      </w:r>
      <w:r>
        <w:rPr/>
        <w:t>DE</w:t>
      </w:r>
      <w:r>
        <w:rPr>
          <w:spacing w:val="-15"/>
        </w:rPr>
        <w:t> </w:t>
      </w:r>
      <w:r>
        <w:rPr/>
        <w:t>REFERÊNCIA</w:t>
      </w:r>
    </w:p>
    <w:p>
      <w:pPr>
        <w:spacing w:line="271" w:lineRule="exact" w:before="0"/>
        <w:ind w:left="304" w:right="290" w:firstLine="0"/>
        <w:jc w:val="center"/>
        <w:rPr>
          <w:b/>
          <w:sz w:val="24"/>
        </w:rPr>
      </w:pPr>
      <w:r>
        <w:rPr>
          <w:b/>
          <w:sz w:val="24"/>
        </w:rPr>
        <w:t>ANEXO</w:t>
      </w:r>
      <w:r>
        <w:rPr>
          <w:b/>
          <w:spacing w:val="-13"/>
          <w:sz w:val="24"/>
        </w:rPr>
        <w:t> </w:t>
      </w:r>
      <w:r>
        <w:rPr>
          <w:b/>
          <w:sz w:val="24"/>
        </w:rPr>
        <w:t>II</w:t>
      </w:r>
      <w:r>
        <w:rPr>
          <w:b/>
          <w:spacing w:val="-8"/>
          <w:sz w:val="24"/>
        </w:rPr>
        <w:t> </w:t>
      </w:r>
      <w:r>
        <w:rPr>
          <w:b/>
          <w:sz w:val="24"/>
        </w:rPr>
        <w:t>–</w:t>
      </w:r>
      <w:r>
        <w:rPr>
          <w:b/>
          <w:spacing w:val="-15"/>
          <w:sz w:val="24"/>
        </w:rPr>
        <w:t> </w:t>
      </w:r>
      <w:r>
        <w:rPr>
          <w:b/>
          <w:sz w:val="24"/>
        </w:rPr>
        <w:t>ATESTADO</w:t>
      </w:r>
      <w:r>
        <w:rPr>
          <w:b/>
          <w:spacing w:val="-7"/>
          <w:sz w:val="24"/>
        </w:rPr>
        <w:t> </w:t>
      </w:r>
      <w:r>
        <w:rPr>
          <w:b/>
          <w:sz w:val="24"/>
        </w:rPr>
        <w:t>DE</w:t>
      </w:r>
      <w:r>
        <w:rPr>
          <w:b/>
          <w:spacing w:val="-12"/>
          <w:sz w:val="24"/>
        </w:rPr>
        <w:t> </w:t>
      </w:r>
      <w:r>
        <w:rPr>
          <w:b/>
          <w:spacing w:val="-2"/>
          <w:sz w:val="24"/>
        </w:rPr>
        <w:t>VISITA</w:t>
      </w:r>
    </w:p>
    <w:p>
      <w:pPr>
        <w:pStyle w:val="BodyText"/>
        <w:spacing w:before="9"/>
        <w:ind w:left="304" w:right="290"/>
        <w:jc w:val="center"/>
      </w:pPr>
      <w:r>
        <w:rPr/>
        <w:t>(EM</w:t>
      </w:r>
      <w:r>
        <w:rPr>
          <w:spacing w:val="-4"/>
        </w:rPr>
        <w:t> </w:t>
      </w:r>
      <w:r>
        <w:rPr/>
        <w:t>PAPEL</w:t>
      </w:r>
      <w:r>
        <w:rPr>
          <w:spacing w:val="-15"/>
        </w:rPr>
        <w:t> </w:t>
      </w:r>
      <w:r>
        <w:rPr/>
        <w:t>TIMBRADO,</w:t>
      </w:r>
      <w:r>
        <w:rPr>
          <w:spacing w:val="-3"/>
        </w:rPr>
        <w:t> </w:t>
      </w:r>
      <w:r>
        <w:rPr/>
        <w:t>dispensado</w:t>
      </w:r>
      <w:r>
        <w:rPr>
          <w:spacing w:val="-2"/>
        </w:rPr>
        <w:t> </w:t>
      </w:r>
      <w:r>
        <w:rPr/>
        <w:t>em</w:t>
      </w:r>
      <w:r>
        <w:rPr>
          <w:spacing w:val="-3"/>
        </w:rPr>
        <w:t> </w:t>
      </w:r>
      <w:r>
        <w:rPr/>
        <w:t>caso</w:t>
      </w:r>
      <w:r>
        <w:rPr>
          <w:spacing w:val="-3"/>
        </w:rPr>
        <w:t> </w:t>
      </w:r>
      <w:r>
        <w:rPr/>
        <w:t>de</w:t>
      </w:r>
      <w:r>
        <w:rPr>
          <w:spacing w:val="-2"/>
        </w:rPr>
        <w:t> </w:t>
      </w:r>
      <w:r>
        <w:rPr/>
        <w:t>carimbo</w:t>
      </w:r>
      <w:r>
        <w:rPr>
          <w:spacing w:val="-3"/>
        </w:rPr>
        <w:t> </w:t>
      </w:r>
      <w:r>
        <w:rPr/>
        <w:t>com</w:t>
      </w:r>
      <w:r>
        <w:rPr>
          <w:spacing w:val="-2"/>
        </w:rPr>
        <w:t> CNPJ)</w:t>
      </w:r>
    </w:p>
    <w:p>
      <w:pPr>
        <w:pStyle w:val="BodyText"/>
        <w:spacing w:before="258"/>
        <w:ind w:left="0"/>
      </w:pPr>
    </w:p>
    <w:p>
      <w:pPr>
        <w:tabs>
          <w:tab w:pos="6505" w:val="left" w:leader="none"/>
          <w:tab w:pos="7996" w:val="left" w:leader="none"/>
          <w:tab w:pos="10743" w:val="left" w:leader="none"/>
        </w:tabs>
        <w:spacing w:line="240" w:lineRule="auto" w:before="0"/>
        <w:ind w:left="329" w:right="436" w:firstLine="0"/>
        <w:jc w:val="left"/>
        <w:rPr>
          <w:sz w:val="24"/>
        </w:rPr>
      </w:pPr>
      <w:r>
        <w:rPr>
          <w:sz w:val="24"/>
        </w:rPr>
        <w:t>A empresa </w:t>
      </w:r>
      <w:r>
        <w:rPr>
          <w:sz w:val="24"/>
          <w:u w:val="single"/>
        </w:rPr>
        <w:tab/>
      </w:r>
      <w:r>
        <w:rPr>
          <w:sz w:val="24"/>
        </w:rPr>
        <w:t>DECLARA, para fins de comprovação, que recebeu da Universidade do Estado do Rio de Janeiro (Uerj) as planilhas, projetos e especificações e que no dia </w:t>
      </w:r>
      <w:r>
        <w:rPr>
          <w:sz w:val="24"/>
          <w:u w:val="single"/>
        </w:rPr>
        <w:tab/>
      </w:r>
      <w:r>
        <w:rPr>
          <w:sz w:val="24"/>
        </w:rPr>
        <w:t>de </w:t>
      </w:r>
      <w:r>
        <w:rPr>
          <w:sz w:val="24"/>
          <w:u w:val="single"/>
        </w:rPr>
        <w:tab/>
      </w:r>
      <w:r>
        <w:rPr>
          <w:sz w:val="24"/>
        </w:rPr>
        <w:t>de 202_</w:t>
      </w:r>
      <w:r>
        <w:rPr>
          <w:b/>
          <w:sz w:val="24"/>
        </w:rPr>
        <w:t>, </w:t>
      </w:r>
      <w:r>
        <w:rPr>
          <w:sz w:val="24"/>
        </w:rPr>
        <w:t>realizou vistoria no </w:t>
      </w:r>
      <w:r>
        <w:rPr>
          <w:b/>
          <w:sz w:val="24"/>
        </w:rPr>
        <w:t>RU Maracanã,</w:t>
      </w:r>
      <w:r>
        <w:rPr>
          <w:b/>
          <w:spacing w:val="-5"/>
          <w:sz w:val="24"/>
        </w:rPr>
        <w:t> </w:t>
      </w:r>
      <w:r>
        <w:rPr>
          <w:b/>
          <w:sz w:val="24"/>
        </w:rPr>
        <w:t>situado</w:t>
      </w:r>
      <w:r>
        <w:rPr>
          <w:b/>
          <w:spacing w:val="-3"/>
          <w:sz w:val="24"/>
        </w:rPr>
        <w:t> </w:t>
      </w:r>
      <w:r>
        <w:rPr>
          <w:b/>
          <w:sz w:val="24"/>
        </w:rPr>
        <w:t>na</w:t>
      </w:r>
      <w:r>
        <w:rPr>
          <w:b/>
          <w:spacing w:val="-3"/>
          <w:sz w:val="24"/>
        </w:rPr>
        <w:t> </w:t>
      </w:r>
      <w:r>
        <w:rPr>
          <w:b/>
          <w:sz w:val="24"/>
        </w:rPr>
        <w:t>Rua</w:t>
      </w:r>
      <w:r>
        <w:rPr>
          <w:b/>
          <w:spacing w:val="-3"/>
          <w:sz w:val="24"/>
        </w:rPr>
        <w:t> </w:t>
      </w:r>
      <w:r>
        <w:rPr>
          <w:b/>
          <w:sz w:val="24"/>
        </w:rPr>
        <w:t>São</w:t>
      </w:r>
      <w:r>
        <w:rPr>
          <w:b/>
          <w:spacing w:val="-3"/>
          <w:sz w:val="24"/>
        </w:rPr>
        <w:t> </w:t>
      </w:r>
      <w:r>
        <w:rPr>
          <w:b/>
          <w:sz w:val="24"/>
        </w:rPr>
        <w:t>Francisco</w:t>
      </w:r>
      <w:r>
        <w:rPr>
          <w:b/>
          <w:spacing w:val="-3"/>
          <w:sz w:val="24"/>
        </w:rPr>
        <w:t> </w:t>
      </w:r>
      <w:r>
        <w:rPr>
          <w:b/>
          <w:sz w:val="24"/>
        </w:rPr>
        <w:t>Xavier,</w:t>
      </w:r>
      <w:r>
        <w:rPr>
          <w:b/>
          <w:spacing w:val="-3"/>
          <w:sz w:val="24"/>
        </w:rPr>
        <w:t> </w:t>
      </w:r>
      <w:r>
        <w:rPr>
          <w:b/>
          <w:sz w:val="24"/>
        </w:rPr>
        <w:t>nº</w:t>
      </w:r>
      <w:r>
        <w:rPr>
          <w:b/>
          <w:spacing w:val="-3"/>
          <w:sz w:val="24"/>
        </w:rPr>
        <w:t> </w:t>
      </w:r>
      <w:r>
        <w:rPr>
          <w:b/>
          <w:sz w:val="24"/>
        </w:rPr>
        <w:t>524</w:t>
      </w:r>
      <w:r>
        <w:rPr>
          <w:b/>
          <w:spacing w:val="-3"/>
          <w:sz w:val="24"/>
        </w:rPr>
        <w:t> </w:t>
      </w:r>
      <w:r>
        <w:rPr>
          <w:b/>
          <w:sz w:val="24"/>
        </w:rPr>
        <w:t>–</w:t>
      </w:r>
      <w:r>
        <w:rPr>
          <w:b/>
          <w:spacing w:val="-3"/>
          <w:sz w:val="24"/>
        </w:rPr>
        <w:t> </w:t>
      </w:r>
      <w:r>
        <w:rPr>
          <w:b/>
          <w:sz w:val="24"/>
        </w:rPr>
        <w:t>Maracanã</w:t>
      </w:r>
      <w:r>
        <w:rPr>
          <w:b/>
          <w:spacing w:val="-3"/>
          <w:sz w:val="24"/>
        </w:rPr>
        <w:t> </w:t>
      </w:r>
      <w:r>
        <w:rPr>
          <w:b/>
          <w:sz w:val="24"/>
        </w:rPr>
        <w:t>–</w:t>
      </w:r>
      <w:r>
        <w:rPr>
          <w:b/>
          <w:spacing w:val="-3"/>
          <w:sz w:val="24"/>
        </w:rPr>
        <w:t> </w:t>
      </w:r>
      <w:r>
        <w:rPr>
          <w:b/>
          <w:sz w:val="24"/>
        </w:rPr>
        <w:t>Rio</w:t>
      </w:r>
      <w:r>
        <w:rPr>
          <w:b/>
          <w:spacing w:val="-3"/>
          <w:sz w:val="24"/>
        </w:rPr>
        <w:t> </w:t>
      </w:r>
      <w:r>
        <w:rPr>
          <w:b/>
          <w:sz w:val="24"/>
        </w:rPr>
        <w:t>de</w:t>
      </w:r>
      <w:r>
        <w:rPr>
          <w:b/>
          <w:spacing w:val="-3"/>
          <w:sz w:val="24"/>
        </w:rPr>
        <w:t> </w:t>
      </w:r>
      <w:r>
        <w:rPr>
          <w:b/>
          <w:sz w:val="24"/>
        </w:rPr>
        <w:t>Janeiro/RJ</w:t>
      </w:r>
      <w:r>
        <w:rPr>
          <w:b/>
          <w:spacing w:val="-3"/>
          <w:sz w:val="24"/>
        </w:rPr>
        <w:t> </w:t>
      </w:r>
      <w:r>
        <w:rPr>
          <w:b/>
          <w:sz w:val="24"/>
        </w:rPr>
        <w:t>–</w:t>
      </w:r>
      <w:r>
        <w:rPr>
          <w:b/>
          <w:spacing w:val="-3"/>
          <w:sz w:val="24"/>
        </w:rPr>
        <w:t> </w:t>
      </w:r>
      <w:r>
        <w:rPr>
          <w:b/>
          <w:sz w:val="24"/>
        </w:rPr>
        <w:t>CEP</w:t>
      </w:r>
      <w:r>
        <w:rPr>
          <w:b/>
          <w:spacing w:val="-15"/>
          <w:sz w:val="24"/>
        </w:rPr>
        <w:t> </w:t>
      </w:r>
      <w:r>
        <w:rPr>
          <w:b/>
          <w:sz w:val="24"/>
        </w:rPr>
        <w:t>20550-900,</w:t>
      </w:r>
      <w:r>
        <w:rPr>
          <w:b/>
          <w:spacing w:val="-3"/>
          <w:sz w:val="24"/>
        </w:rPr>
        <w:t> </w:t>
      </w:r>
      <w:r>
        <w:rPr>
          <w:sz w:val="24"/>
        </w:rPr>
        <w:t>bem</w:t>
      </w:r>
      <w:r>
        <w:rPr>
          <w:spacing w:val="-3"/>
          <w:sz w:val="24"/>
        </w:rPr>
        <w:t> </w:t>
      </w:r>
      <w:r>
        <w:rPr>
          <w:sz w:val="24"/>
        </w:rPr>
        <w:t>como</w:t>
      </w:r>
      <w:r>
        <w:rPr>
          <w:spacing w:val="-3"/>
          <w:sz w:val="24"/>
        </w:rPr>
        <w:t> </w:t>
      </w:r>
      <w:r>
        <w:rPr>
          <w:sz w:val="24"/>
        </w:rPr>
        <w:t>esclareceu</w:t>
      </w:r>
      <w:r>
        <w:rPr>
          <w:spacing w:val="-3"/>
          <w:sz w:val="24"/>
        </w:rPr>
        <w:t> </w:t>
      </w:r>
      <w:r>
        <w:rPr>
          <w:sz w:val="24"/>
        </w:rPr>
        <w:t>suas</w:t>
      </w:r>
      <w:r>
        <w:rPr>
          <w:spacing w:val="-3"/>
          <w:sz w:val="24"/>
        </w:rPr>
        <w:t> </w:t>
      </w:r>
      <w:r>
        <w:rPr>
          <w:sz w:val="24"/>
        </w:rPr>
        <w:t>dúvidas e obteve todas as informações necessárias para elaboração da proposta relativa ao </w:t>
      </w:r>
      <w:r>
        <w:rPr>
          <w:b/>
          <w:sz w:val="24"/>
        </w:rPr>
        <w:t>Pregão Eletrônico nº 056/2026 – </w:t>
      </w:r>
      <w:r>
        <w:rPr>
          <w:sz w:val="24"/>
        </w:rPr>
        <w:t>Contratação de empresa especializada em </w:t>
      </w:r>
      <w:r>
        <w:rPr>
          <w:b/>
          <w:sz w:val="24"/>
        </w:rPr>
        <w:t>prestação de serviços de PRODUÇÃO E DISTRIBUIÇÃO DE REFEIÇÕES </w:t>
      </w:r>
      <w:r>
        <w:rPr>
          <w:sz w:val="24"/>
        </w:rPr>
        <w:t>no Restaurante Universitário Maracanã, Processo </w:t>
      </w:r>
      <w:r>
        <w:rPr>
          <w:b/>
          <w:sz w:val="24"/>
        </w:rPr>
        <w:t>SEI-260006/045878/2025</w:t>
      </w:r>
      <w:r>
        <w:rPr>
          <w:sz w:val="24"/>
        </w:rPr>
        <w:t>, na forma do Termo de Referência, não encontrando nenhum óbice à execução do objeto ora licitado, assumindo a responsabilidade por quaisquer diferenças encontradas nos quantitativos indicados nas planilhas durante a realização dos serviços. Desta forma, fica entendido</w:t>
      </w:r>
      <w:r>
        <w:rPr>
          <w:spacing w:val="-1"/>
          <w:sz w:val="24"/>
        </w:rPr>
        <w:t> </w:t>
      </w:r>
      <w:r>
        <w:rPr>
          <w:sz w:val="24"/>
        </w:rPr>
        <w:t>que,</w:t>
      </w:r>
      <w:r>
        <w:rPr>
          <w:spacing w:val="-1"/>
          <w:sz w:val="24"/>
        </w:rPr>
        <w:t> </w:t>
      </w:r>
      <w:r>
        <w:rPr>
          <w:sz w:val="24"/>
        </w:rPr>
        <w:t>caso</w:t>
      </w:r>
      <w:r>
        <w:rPr>
          <w:spacing w:val="-1"/>
          <w:sz w:val="24"/>
        </w:rPr>
        <w:t> </w:t>
      </w:r>
      <w:r>
        <w:rPr>
          <w:sz w:val="24"/>
        </w:rPr>
        <w:t>exista</w:t>
      </w:r>
      <w:r>
        <w:rPr>
          <w:spacing w:val="-1"/>
          <w:sz w:val="24"/>
        </w:rPr>
        <w:t> </w:t>
      </w:r>
      <w:r>
        <w:rPr>
          <w:sz w:val="24"/>
        </w:rPr>
        <w:t>alguma</w:t>
      </w:r>
      <w:r>
        <w:rPr>
          <w:spacing w:val="-1"/>
          <w:sz w:val="24"/>
        </w:rPr>
        <w:t> </w:t>
      </w:r>
      <w:r>
        <w:rPr>
          <w:sz w:val="24"/>
        </w:rPr>
        <w:t>discordância</w:t>
      </w:r>
      <w:r>
        <w:rPr>
          <w:spacing w:val="-1"/>
          <w:sz w:val="24"/>
        </w:rPr>
        <w:t> </w:t>
      </w:r>
      <w:r>
        <w:rPr>
          <w:sz w:val="24"/>
        </w:rPr>
        <w:t>entre</w:t>
      </w:r>
      <w:r>
        <w:rPr>
          <w:spacing w:val="-1"/>
          <w:sz w:val="24"/>
        </w:rPr>
        <w:t> </w:t>
      </w:r>
      <w:r>
        <w:rPr>
          <w:sz w:val="24"/>
        </w:rPr>
        <w:t>a</w:t>
      </w:r>
      <w:r>
        <w:rPr>
          <w:spacing w:val="-1"/>
          <w:sz w:val="24"/>
        </w:rPr>
        <w:t> </w:t>
      </w:r>
      <w:r>
        <w:rPr>
          <w:sz w:val="24"/>
        </w:rPr>
        <w:t>documentação</w:t>
      </w:r>
      <w:r>
        <w:rPr>
          <w:spacing w:val="-1"/>
          <w:sz w:val="24"/>
        </w:rPr>
        <w:t> </w:t>
      </w:r>
      <w:r>
        <w:rPr>
          <w:sz w:val="24"/>
        </w:rPr>
        <w:t>recebida</w:t>
      </w:r>
      <w:r>
        <w:rPr>
          <w:spacing w:val="-1"/>
          <w:sz w:val="24"/>
        </w:rPr>
        <w:t> </w:t>
      </w:r>
      <w:r>
        <w:rPr>
          <w:sz w:val="24"/>
        </w:rPr>
        <w:t>e</w:t>
      </w:r>
      <w:r>
        <w:rPr>
          <w:spacing w:val="-1"/>
          <w:sz w:val="24"/>
        </w:rPr>
        <w:t> </w:t>
      </w:r>
      <w:r>
        <w:rPr>
          <w:sz w:val="24"/>
        </w:rPr>
        <w:t>os</w:t>
      </w:r>
      <w:r>
        <w:rPr>
          <w:spacing w:val="-1"/>
          <w:sz w:val="24"/>
        </w:rPr>
        <w:t> </w:t>
      </w:r>
      <w:r>
        <w:rPr>
          <w:sz w:val="24"/>
        </w:rPr>
        <w:t>locais</w:t>
      </w:r>
      <w:r>
        <w:rPr>
          <w:spacing w:val="-1"/>
          <w:sz w:val="24"/>
        </w:rPr>
        <w:t> </w:t>
      </w:r>
      <w:r>
        <w:rPr>
          <w:sz w:val="24"/>
        </w:rPr>
        <w:t>vistoriados,</w:t>
      </w:r>
      <w:r>
        <w:rPr>
          <w:spacing w:val="-1"/>
          <w:sz w:val="24"/>
        </w:rPr>
        <w:t> </w:t>
      </w:r>
      <w:r>
        <w:rPr>
          <w:sz w:val="24"/>
        </w:rPr>
        <w:t>as</w:t>
      </w:r>
      <w:r>
        <w:rPr>
          <w:spacing w:val="-1"/>
          <w:sz w:val="24"/>
        </w:rPr>
        <w:t> </w:t>
      </w:r>
      <w:r>
        <w:rPr>
          <w:sz w:val="24"/>
        </w:rPr>
        <w:t>reclamações</w:t>
      </w:r>
      <w:r>
        <w:rPr>
          <w:spacing w:val="-1"/>
          <w:sz w:val="24"/>
        </w:rPr>
        <w:t> </w:t>
      </w:r>
      <w:r>
        <w:rPr>
          <w:sz w:val="24"/>
        </w:rPr>
        <w:t>deverão</w:t>
      </w:r>
      <w:r>
        <w:rPr>
          <w:spacing w:val="-1"/>
          <w:sz w:val="24"/>
        </w:rPr>
        <w:t> </w:t>
      </w:r>
      <w:r>
        <w:rPr>
          <w:sz w:val="24"/>
        </w:rPr>
        <w:t>ser</w:t>
      </w:r>
      <w:r>
        <w:rPr>
          <w:spacing w:val="-1"/>
          <w:sz w:val="24"/>
        </w:rPr>
        <w:t> </w:t>
      </w:r>
      <w:r>
        <w:rPr>
          <w:sz w:val="24"/>
        </w:rPr>
        <w:t>formalizadas</w:t>
      </w:r>
      <w:r>
        <w:rPr>
          <w:spacing w:val="-1"/>
          <w:sz w:val="24"/>
        </w:rPr>
        <w:t> </w:t>
      </w:r>
      <w:r>
        <w:rPr>
          <w:sz w:val="24"/>
        </w:rPr>
        <w:t>antes da licitação, não cabendo reclamações posteriores.</w:t>
      </w:r>
    </w:p>
    <w:p>
      <w:pPr>
        <w:pStyle w:val="BodyText"/>
        <w:spacing w:line="235" w:lineRule="auto" w:before="251"/>
        <w:ind w:right="373"/>
      </w:pPr>
      <w:r>
        <w:rPr/>
        <w:t>Ressaltamos,</w:t>
      </w:r>
      <w:r>
        <w:rPr>
          <w:spacing w:val="-2"/>
        </w:rPr>
        <w:t> </w:t>
      </w:r>
      <w:r>
        <w:rPr/>
        <w:t>também,</w:t>
      </w:r>
      <w:r>
        <w:rPr>
          <w:spacing w:val="-2"/>
        </w:rPr>
        <w:t> </w:t>
      </w:r>
      <w:r>
        <w:rPr/>
        <w:t>que</w:t>
      </w:r>
      <w:r>
        <w:rPr>
          <w:spacing w:val="-2"/>
        </w:rPr>
        <w:t> </w:t>
      </w:r>
      <w:r>
        <w:rPr/>
        <w:t>todas</w:t>
      </w:r>
      <w:r>
        <w:rPr>
          <w:spacing w:val="-2"/>
        </w:rPr>
        <w:t> </w:t>
      </w:r>
      <w:r>
        <w:rPr/>
        <w:t>as</w:t>
      </w:r>
      <w:r>
        <w:rPr>
          <w:spacing w:val="-2"/>
        </w:rPr>
        <w:t> </w:t>
      </w:r>
      <w:r>
        <w:rPr/>
        <w:t>empresas</w:t>
      </w:r>
      <w:r>
        <w:rPr>
          <w:spacing w:val="-2"/>
        </w:rPr>
        <w:t> </w:t>
      </w:r>
      <w:r>
        <w:rPr/>
        <w:t>devem</w:t>
      </w:r>
      <w:r>
        <w:rPr>
          <w:spacing w:val="-2"/>
        </w:rPr>
        <w:t> </w:t>
      </w:r>
      <w:r>
        <w:rPr/>
        <w:t>atentar</w:t>
      </w:r>
      <w:r>
        <w:rPr>
          <w:spacing w:val="-2"/>
        </w:rPr>
        <w:t> </w:t>
      </w:r>
      <w:r>
        <w:rPr/>
        <w:t>ao</w:t>
      </w:r>
      <w:r>
        <w:rPr>
          <w:spacing w:val="-2"/>
        </w:rPr>
        <w:t> </w:t>
      </w:r>
      <w:r>
        <w:rPr/>
        <w:t>fiel</w:t>
      </w:r>
      <w:r>
        <w:rPr>
          <w:spacing w:val="-2"/>
        </w:rPr>
        <w:t> </w:t>
      </w:r>
      <w:r>
        <w:rPr/>
        <w:t>cumprimento</w:t>
      </w:r>
      <w:r>
        <w:rPr>
          <w:spacing w:val="-2"/>
        </w:rPr>
        <w:t> </w:t>
      </w:r>
      <w:r>
        <w:rPr/>
        <w:t>das</w:t>
      </w:r>
      <w:r>
        <w:rPr>
          <w:spacing w:val="-2"/>
        </w:rPr>
        <w:t> </w:t>
      </w:r>
      <w:r>
        <w:rPr/>
        <w:t>Normas</w:t>
      </w:r>
      <w:r>
        <w:rPr>
          <w:spacing w:val="-2"/>
        </w:rPr>
        <w:t> </w:t>
      </w:r>
      <w:r>
        <w:rPr/>
        <w:t>de</w:t>
      </w:r>
      <w:r>
        <w:rPr>
          <w:spacing w:val="-2"/>
        </w:rPr>
        <w:t> </w:t>
      </w:r>
      <w:r>
        <w:rPr/>
        <w:t>Engenharia</w:t>
      </w:r>
      <w:r>
        <w:rPr>
          <w:spacing w:val="-2"/>
        </w:rPr>
        <w:t> </w:t>
      </w:r>
      <w:r>
        <w:rPr/>
        <w:t>de</w:t>
      </w:r>
      <w:r>
        <w:rPr>
          <w:spacing w:val="-2"/>
        </w:rPr>
        <w:t> </w:t>
      </w:r>
      <w:r>
        <w:rPr/>
        <w:t>Segurança</w:t>
      </w:r>
      <w:r>
        <w:rPr>
          <w:spacing w:val="-2"/>
        </w:rPr>
        <w:t> </w:t>
      </w:r>
      <w:r>
        <w:rPr/>
        <w:t>e</w:t>
      </w:r>
      <w:r>
        <w:rPr>
          <w:spacing w:val="-2"/>
        </w:rPr>
        <w:t> </w:t>
      </w:r>
      <w:r>
        <w:rPr/>
        <w:t>do</w:t>
      </w:r>
      <w:r>
        <w:rPr>
          <w:spacing w:val="-2"/>
        </w:rPr>
        <w:t> </w:t>
      </w:r>
      <w:r>
        <w:rPr/>
        <w:t>Ministério</w:t>
      </w:r>
      <w:r>
        <w:rPr>
          <w:spacing w:val="-2"/>
        </w:rPr>
        <w:t> </w:t>
      </w:r>
      <w:r>
        <w:rPr/>
        <w:t>do </w:t>
      </w:r>
      <w:r>
        <w:rPr>
          <w:spacing w:val="-2"/>
        </w:rPr>
        <w:t>Trabalho.</w:t>
      </w:r>
    </w:p>
    <w:p>
      <w:pPr>
        <w:pStyle w:val="BodyText"/>
        <w:spacing w:line="235" w:lineRule="auto" w:before="254"/>
        <w:ind w:right="436"/>
      </w:pPr>
      <w:r>
        <w:rPr/>
        <w:t>Por</w:t>
      </w:r>
      <w:r>
        <w:rPr>
          <w:spacing w:val="-2"/>
        </w:rPr>
        <w:t> </w:t>
      </w:r>
      <w:r>
        <w:rPr/>
        <w:t>fim,</w:t>
      </w:r>
      <w:r>
        <w:rPr>
          <w:spacing w:val="-2"/>
        </w:rPr>
        <w:t> </w:t>
      </w:r>
      <w:r>
        <w:rPr/>
        <w:t>as</w:t>
      </w:r>
      <w:r>
        <w:rPr>
          <w:spacing w:val="-2"/>
        </w:rPr>
        <w:t> </w:t>
      </w:r>
      <w:r>
        <w:rPr/>
        <w:t>empresas</w:t>
      </w:r>
      <w:r>
        <w:rPr>
          <w:spacing w:val="-2"/>
        </w:rPr>
        <w:t> </w:t>
      </w:r>
      <w:r>
        <w:rPr/>
        <w:t>deverão</w:t>
      </w:r>
      <w:r>
        <w:rPr>
          <w:spacing w:val="-2"/>
        </w:rPr>
        <w:t> </w:t>
      </w:r>
      <w:r>
        <w:rPr/>
        <w:t>atentar</w:t>
      </w:r>
      <w:r>
        <w:rPr>
          <w:spacing w:val="-2"/>
        </w:rPr>
        <w:t> </w:t>
      </w:r>
      <w:r>
        <w:rPr/>
        <w:t>para</w:t>
      </w:r>
      <w:r>
        <w:rPr>
          <w:spacing w:val="-2"/>
        </w:rPr>
        <w:t> </w:t>
      </w:r>
      <w:r>
        <w:rPr/>
        <w:t>o</w:t>
      </w:r>
      <w:r>
        <w:rPr>
          <w:spacing w:val="-2"/>
        </w:rPr>
        <w:t> </w:t>
      </w:r>
      <w:r>
        <w:rPr/>
        <w:t>dimensionamento</w:t>
      </w:r>
      <w:r>
        <w:rPr>
          <w:spacing w:val="-2"/>
        </w:rPr>
        <w:t> </w:t>
      </w:r>
      <w:r>
        <w:rPr/>
        <w:t>elétrico</w:t>
      </w:r>
      <w:r>
        <w:rPr>
          <w:spacing w:val="-2"/>
        </w:rPr>
        <w:t> </w:t>
      </w:r>
      <w:r>
        <w:rPr/>
        <w:t>no</w:t>
      </w:r>
      <w:r>
        <w:rPr>
          <w:spacing w:val="-2"/>
        </w:rPr>
        <w:t> </w:t>
      </w:r>
      <w:r>
        <w:rPr/>
        <w:t>local</w:t>
      </w:r>
      <w:r>
        <w:rPr>
          <w:spacing w:val="-2"/>
        </w:rPr>
        <w:t> </w:t>
      </w:r>
      <w:r>
        <w:rPr/>
        <w:t>onde</w:t>
      </w:r>
      <w:r>
        <w:rPr>
          <w:spacing w:val="-2"/>
        </w:rPr>
        <w:t> </w:t>
      </w:r>
      <w:r>
        <w:rPr/>
        <w:t>os</w:t>
      </w:r>
      <w:r>
        <w:rPr>
          <w:spacing w:val="-2"/>
        </w:rPr>
        <w:t> </w:t>
      </w:r>
      <w:r>
        <w:rPr/>
        <w:t>equipamentos</w:t>
      </w:r>
      <w:r>
        <w:rPr>
          <w:spacing w:val="-2"/>
        </w:rPr>
        <w:t> </w:t>
      </w:r>
      <w:r>
        <w:rPr/>
        <w:t>serão</w:t>
      </w:r>
      <w:r>
        <w:rPr>
          <w:spacing w:val="-2"/>
        </w:rPr>
        <w:t> </w:t>
      </w:r>
      <w:r>
        <w:rPr/>
        <w:t>instalados,</w:t>
      </w:r>
      <w:r>
        <w:rPr>
          <w:spacing w:val="-2"/>
        </w:rPr>
        <w:t> </w:t>
      </w:r>
      <w:r>
        <w:rPr/>
        <w:t>devendo</w:t>
      </w:r>
      <w:r>
        <w:rPr>
          <w:spacing w:val="-2"/>
        </w:rPr>
        <w:t> </w:t>
      </w:r>
      <w:r>
        <w:rPr/>
        <w:t>adequá-los</w:t>
      </w:r>
      <w:r>
        <w:rPr>
          <w:spacing w:val="-2"/>
        </w:rPr>
        <w:t> </w:t>
      </w:r>
      <w:r>
        <w:rPr/>
        <w:t>à voltagem existente.</w:t>
      </w:r>
    </w:p>
    <w:p>
      <w:pPr>
        <w:pStyle w:val="BodyText"/>
        <w:spacing w:before="258"/>
        <w:ind w:left="0"/>
      </w:pPr>
    </w:p>
    <w:p>
      <w:pPr>
        <w:pStyle w:val="BodyText"/>
        <w:tabs>
          <w:tab w:pos="2436" w:val="left" w:leader="none"/>
          <w:tab w:pos="4819" w:val="left" w:leader="none"/>
        </w:tabs>
        <w:spacing w:before="1"/>
      </w:pPr>
      <w:r>
        <w:rPr/>
        <w:t>Rio de Janeiro, </w:t>
      </w:r>
      <w:r>
        <w:rPr>
          <w:u w:val="single"/>
        </w:rPr>
        <w:tab/>
      </w:r>
      <w:r>
        <w:rPr/>
        <w:t>de </w:t>
      </w:r>
      <w:r>
        <w:rPr>
          <w:u w:val="single"/>
        </w:rPr>
        <w:tab/>
      </w:r>
      <w:r>
        <w:rPr/>
        <w:t>de 202</w:t>
      </w:r>
      <w:r>
        <w:rPr>
          <w:spacing w:val="60"/>
          <w:u w:val="single"/>
        </w:rPr>
        <w:t>  </w:t>
      </w:r>
      <w:r>
        <w:rPr>
          <w:spacing w:val="-10"/>
        </w:rPr>
        <w:t>.</w:t>
      </w:r>
    </w:p>
    <w:p>
      <w:pPr>
        <w:pStyle w:val="BodyText"/>
        <w:spacing w:before="272"/>
        <w:ind w:left="0"/>
      </w:pPr>
    </w:p>
    <w:p>
      <w:pPr>
        <w:pStyle w:val="BodyText"/>
        <w:spacing w:line="451" w:lineRule="auto" w:before="1"/>
        <w:ind w:right="6034"/>
        <w:jc w:val="both"/>
      </w:pPr>
      <w:r>
        <w:rPr/>
        <w:t>Assinatura</w:t>
      </w:r>
      <w:r>
        <w:rPr>
          <w:spacing w:val="-5"/>
        </w:rPr>
        <w:t> </w:t>
      </w:r>
      <w:r>
        <w:rPr/>
        <w:t>do</w:t>
      </w:r>
      <w:r>
        <w:rPr>
          <w:spacing w:val="-5"/>
        </w:rPr>
        <w:t> </w:t>
      </w:r>
      <w:r>
        <w:rPr/>
        <w:t>Representante</w:t>
      </w:r>
      <w:r>
        <w:rPr>
          <w:spacing w:val="-5"/>
        </w:rPr>
        <w:t> </w:t>
      </w:r>
      <w:r>
        <w:rPr/>
        <w:t>Legal</w:t>
      </w:r>
      <w:r>
        <w:rPr>
          <w:spacing w:val="-5"/>
        </w:rPr>
        <w:t> </w:t>
      </w:r>
      <w:r>
        <w:rPr/>
        <w:t>da</w:t>
      </w:r>
      <w:r>
        <w:rPr>
          <w:spacing w:val="-5"/>
        </w:rPr>
        <w:t> </w:t>
      </w:r>
      <w:r>
        <w:rPr/>
        <w:t>Empresa:</w:t>
      </w:r>
      <w:r>
        <w:rPr>
          <w:spacing w:val="-5"/>
        </w:rPr>
        <w:t> </w:t>
      </w:r>
      <w:r>
        <w:rPr/>
        <w:t>.................................................................... Nome:</w:t>
      </w:r>
      <w:r>
        <w:rPr>
          <w:spacing w:val="-15"/>
        </w:rPr>
        <w:t> </w:t>
      </w:r>
      <w:r>
        <w:rPr/>
        <w:t>...................................................................................................................................... CPF: ...........................................</w:t>
      </w:r>
    </w:p>
    <w:p>
      <w:pPr>
        <w:pStyle w:val="BodyText"/>
        <w:spacing w:line="264" w:lineRule="exact"/>
        <w:jc w:val="both"/>
      </w:pPr>
      <w:r>
        <w:rPr/>
        <w:t>Título Profissional:........................................ Registro no </w:t>
      </w:r>
      <w:r>
        <w:rPr>
          <w:spacing w:val="-2"/>
        </w:rPr>
        <w:t>CRN:..................................</w:t>
      </w:r>
    </w:p>
    <w:p>
      <w:pPr>
        <w:pStyle w:val="BodyText"/>
        <w:spacing w:before="234"/>
        <w:jc w:val="both"/>
      </w:pPr>
      <w:r>
        <w:rPr/>
        <w:t>Assinatura do Responsável pelo</w:t>
      </w:r>
      <w:r>
        <w:rPr>
          <w:spacing w:val="-14"/>
        </w:rPr>
        <w:t> </w:t>
      </w:r>
      <w:r>
        <w:rPr>
          <w:spacing w:val="-2"/>
        </w:rPr>
        <w:t>Acompanhamento:...............................................................</w:t>
      </w:r>
    </w:p>
    <w:p>
      <w:pPr>
        <w:pStyle w:val="BodyText"/>
        <w:ind w:left="0"/>
      </w:pPr>
    </w:p>
    <w:p>
      <w:pPr>
        <w:pStyle w:val="BodyText"/>
        <w:spacing w:before="271"/>
        <w:ind w:left="0"/>
      </w:pPr>
    </w:p>
    <w:p>
      <w:pPr>
        <w:pStyle w:val="Heading2"/>
        <w:spacing w:line="235" w:lineRule="auto"/>
        <w:ind w:left="6093" w:right="6077" w:firstLine="963"/>
      </w:pPr>
      <w:r>
        <w:rPr/>
        <w:t>ANEXO I</w:t>
      </w:r>
      <w:r>
        <w:rPr>
          <w:spacing w:val="80"/>
        </w:rPr>
        <w:t> </w:t>
      </w:r>
      <w:r>
        <w:rPr/>
        <w:t>TERMO</w:t>
      </w:r>
      <w:r>
        <w:rPr>
          <w:spacing w:val="-15"/>
        </w:rPr>
        <w:t> </w:t>
      </w:r>
      <w:r>
        <w:rPr/>
        <w:t>DE</w:t>
      </w:r>
      <w:r>
        <w:rPr>
          <w:spacing w:val="-15"/>
        </w:rPr>
        <w:t> </w:t>
      </w:r>
      <w:r>
        <w:rPr/>
        <w:t>REFERÊNCIA</w:t>
      </w:r>
    </w:p>
    <w:p>
      <w:pPr>
        <w:spacing w:line="235" w:lineRule="auto" w:before="14"/>
        <w:ind w:left="5834" w:right="5250" w:firstLine="1129"/>
        <w:jc w:val="left"/>
        <w:rPr>
          <w:b/>
          <w:sz w:val="24"/>
        </w:rPr>
      </w:pPr>
      <w:r>
        <w:rPr>
          <w:b/>
          <w:sz w:val="24"/>
        </w:rPr>
        <w:t>ANEXO III DECLARAÇÃO</w:t>
      </w:r>
      <w:r>
        <w:rPr>
          <w:b/>
          <w:spacing w:val="-15"/>
          <w:sz w:val="24"/>
        </w:rPr>
        <w:t> </w:t>
      </w:r>
      <w:r>
        <w:rPr>
          <w:b/>
          <w:sz w:val="24"/>
        </w:rPr>
        <w:t>DE</w:t>
      </w:r>
      <w:r>
        <w:rPr>
          <w:b/>
          <w:spacing w:val="-15"/>
          <w:sz w:val="24"/>
        </w:rPr>
        <w:t> </w:t>
      </w:r>
      <w:r>
        <w:rPr>
          <w:b/>
          <w:sz w:val="24"/>
        </w:rPr>
        <w:t>RENÚNCIA</w:t>
      </w:r>
    </w:p>
    <w:p>
      <w:pPr>
        <w:pStyle w:val="BodyText"/>
        <w:spacing w:line="271" w:lineRule="exact"/>
        <w:ind w:left="4132"/>
      </w:pPr>
      <w:r>
        <w:rPr/>
        <w:t>(EM</w:t>
      </w:r>
      <w:r>
        <w:rPr>
          <w:spacing w:val="-4"/>
        </w:rPr>
        <w:t> </w:t>
      </w:r>
      <w:r>
        <w:rPr/>
        <w:t>PAPEL</w:t>
      </w:r>
      <w:r>
        <w:rPr>
          <w:spacing w:val="-15"/>
        </w:rPr>
        <w:t> </w:t>
      </w:r>
      <w:r>
        <w:rPr/>
        <w:t>TIMBRADO,</w:t>
      </w:r>
      <w:r>
        <w:rPr>
          <w:spacing w:val="-3"/>
        </w:rPr>
        <w:t> </w:t>
      </w:r>
      <w:r>
        <w:rPr/>
        <w:t>dispensado</w:t>
      </w:r>
      <w:r>
        <w:rPr>
          <w:spacing w:val="-2"/>
        </w:rPr>
        <w:t> </w:t>
      </w:r>
      <w:r>
        <w:rPr/>
        <w:t>em</w:t>
      </w:r>
      <w:r>
        <w:rPr>
          <w:spacing w:val="-3"/>
        </w:rPr>
        <w:t> </w:t>
      </w:r>
      <w:r>
        <w:rPr/>
        <w:t>caso</w:t>
      </w:r>
      <w:r>
        <w:rPr>
          <w:spacing w:val="-3"/>
        </w:rPr>
        <w:t> </w:t>
      </w:r>
      <w:r>
        <w:rPr/>
        <w:t>de</w:t>
      </w:r>
      <w:r>
        <w:rPr>
          <w:spacing w:val="-2"/>
        </w:rPr>
        <w:t> </w:t>
      </w:r>
      <w:r>
        <w:rPr/>
        <w:t>carimbo</w:t>
      </w:r>
      <w:r>
        <w:rPr>
          <w:spacing w:val="-3"/>
        </w:rPr>
        <w:t> </w:t>
      </w:r>
      <w:r>
        <w:rPr/>
        <w:t>com</w:t>
      </w:r>
      <w:r>
        <w:rPr>
          <w:spacing w:val="-2"/>
        </w:rPr>
        <w:t> CNPJ)</w:t>
      </w:r>
    </w:p>
    <w:p>
      <w:pPr>
        <w:pStyle w:val="BodyText"/>
        <w:ind w:left="0"/>
      </w:pPr>
    </w:p>
    <w:p>
      <w:pPr>
        <w:pStyle w:val="BodyText"/>
        <w:spacing w:before="2"/>
        <w:ind w:left="0"/>
      </w:pPr>
    </w:p>
    <w:p>
      <w:pPr>
        <w:pStyle w:val="BodyText"/>
        <w:tabs>
          <w:tab w:pos="6505" w:val="left" w:leader="none"/>
        </w:tabs>
        <w:spacing w:line="235" w:lineRule="auto"/>
        <w:ind w:right="444"/>
        <w:rPr>
          <w:b/>
        </w:rPr>
      </w:pPr>
      <w:r>
        <w:rPr/>
        <w:t>A empresa </w:t>
      </w:r>
      <w:r>
        <w:rPr>
          <w:u w:val="single"/>
        </w:rPr>
        <w:tab/>
      </w:r>
      <w:r>
        <w:rPr/>
        <w:t>DECLARA,</w:t>
      </w:r>
      <w:r>
        <w:rPr>
          <w:spacing w:val="-3"/>
        </w:rPr>
        <w:t> </w:t>
      </w:r>
      <w:r>
        <w:rPr/>
        <w:t>para</w:t>
      </w:r>
      <w:r>
        <w:rPr>
          <w:spacing w:val="-3"/>
        </w:rPr>
        <w:t> </w:t>
      </w:r>
      <w:r>
        <w:rPr/>
        <w:t>fins</w:t>
      </w:r>
      <w:r>
        <w:rPr>
          <w:spacing w:val="-3"/>
        </w:rPr>
        <w:t> </w:t>
      </w:r>
      <w:r>
        <w:rPr/>
        <w:t>de</w:t>
      </w:r>
      <w:r>
        <w:rPr>
          <w:spacing w:val="-3"/>
        </w:rPr>
        <w:t> </w:t>
      </w:r>
      <w:r>
        <w:rPr/>
        <w:t>comprovação,</w:t>
      </w:r>
      <w:r>
        <w:rPr>
          <w:spacing w:val="-3"/>
        </w:rPr>
        <w:t> </w:t>
      </w:r>
      <w:r>
        <w:rPr/>
        <w:t>que</w:t>
      </w:r>
      <w:r>
        <w:rPr>
          <w:spacing w:val="-3"/>
        </w:rPr>
        <w:t> </w:t>
      </w:r>
      <w:r>
        <w:rPr/>
        <w:t>recebeu</w:t>
      </w:r>
      <w:r>
        <w:rPr>
          <w:spacing w:val="-3"/>
        </w:rPr>
        <w:t> </w:t>
      </w:r>
      <w:r>
        <w:rPr/>
        <w:t>da</w:t>
      </w:r>
      <w:r>
        <w:rPr>
          <w:spacing w:val="-3"/>
        </w:rPr>
        <w:t> </w:t>
      </w:r>
      <w:r>
        <w:rPr/>
        <w:t>UERJ</w:t>
      </w:r>
      <w:r>
        <w:rPr>
          <w:spacing w:val="-3"/>
        </w:rPr>
        <w:t> </w:t>
      </w:r>
      <w:r>
        <w:rPr/>
        <w:t>as</w:t>
      </w:r>
      <w:r>
        <w:rPr>
          <w:spacing w:val="-3"/>
        </w:rPr>
        <w:t> </w:t>
      </w:r>
      <w:r>
        <w:rPr/>
        <w:t>planilhas,</w:t>
      </w:r>
      <w:r>
        <w:rPr>
          <w:spacing w:val="-3"/>
        </w:rPr>
        <w:t> </w:t>
      </w:r>
      <w:r>
        <w:rPr/>
        <w:t>projetos</w:t>
      </w:r>
      <w:r>
        <w:rPr>
          <w:spacing w:val="-3"/>
        </w:rPr>
        <w:t> </w:t>
      </w:r>
      <w:r>
        <w:rPr/>
        <w:t>e especificações, esclareceu suas dúvidas e obteve todas as informações necessárias para elaboração da proposta relativa ao </w:t>
      </w:r>
      <w:r>
        <w:rPr>
          <w:b/>
        </w:rPr>
        <w:t>Pregão Eletrônico</w:t>
      </w:r>
    </w:p>
    <w:p>
      <w:pPr>
        <w:spacing w:line="242" w:lineRule="auto" w:before="10"/>
        <w:ind w:left="329" w:right="329" w:firstLine="0"/>
        <w:jc w:val="left"/>
        <w:rPr>
          <w:b/>
          <w:sz w:val="24"/>
        </w:rPr>
      </w:pPr>
      <w:r>
        <w:rPr>
          <w:b/>
          <w:sz w:val="24"/>
        </w:rPr>
        <w:t>nº 056/2026 – </w:t>
      </w:r>
      <w:r>
        <w:rPr>
          <w:sz w:val="24"/>
        </w:rPr>
        <w:t>Contratação de empresa especializada em </w:t>
      </w:r>
      <w:r>
        <w:rPr>
          <w:b/>
          <w:sz w:val="24"/>
        </w:rPr>
        <w:t>prestação de serviços de PRODUÇÃO E DISTRIBUIÇÃO DE REFEIÇÕES </w:t>
      </w:r>
      <w:r>
        <w:rPr>
          <w:sz w:val="24"/>
        </w:rPr>
        <w:t>no Restaurante</w:t>
      </w:r>
      <w:r>
        <w:rPr>
          <w:spacing w:val="-3"/>
          <w:sz w:val="24"/>
        </w:rPr>
        <w:t> </w:t>
      </w:r>
      <w:r>
        <w:rPr>
          <w:sz w:val="24"/>
        </w:rPr>
        <w:t>Universitário</w:t>
      </w:r>
      <w:r>
        <w:rPr>
          <w:spacing w:val="-3"/>
          <w:sz w:val="24"/>
        </w:rPr>
        <w:t> </w:t>
      </w:r>
      <w:r>
        <w:rPr>
          <w:sz w:val="24"/>
        </w:rPr>
        <w:t>Maracanã,</w:t>
      </w:r>
      <w:r>
        <w:rPr>
          <w:spacing w:val="-3"/>
          <w:sz w:val="24"/>
        </w:rPr>
        <w:t> </w:t>
      </w:r>
      <w:r>
        <w:rPr>
          <w:sz w:val="24"/>
        </w:rPr>
        <w:t>Processo</w:t>
      </w:r>
      <w:r>
        <w:rPr>
          <w:spacing w:val="-3"/>
          <w:sz w:val="24"/>
        </w:rPr>
        <w:t> </w:t>
      </w:r>
      <w:r>
        <w:rPr>
          <w:b/>
          <w:sz w:val="24"/>
        </w:rPr>
        <w:t>SEI-260006/045878/2025</w:t>
      </w:r>
      <w:r>
        <w:rPr>
          <w:b/>
          <w:spacing w:val="-3"/>
          <w:sz w:val="24"/>
        </w:rPr>
        <w:t> </w:t>
      </w:r>
      <w:r>
        <w:rPr>
          <w:sz w:val="24"/>
        </w:rPr>
        <w:t>e</w:t>
      </w:r>
      <w:r>
        <w:rPr>
          <w:spacing w:val="-3"/>
          <w:sz w:val="24"/>
        </w:rPr>
        <w:t> </w:t>
      </w:r>
      <w:r>
        <w:rPr>
          <w:sz w:val="24"/>
        </w:rPr>
        <w:t>está</w:t>
      </w:r>
      <w:r>
        <w:rPr>
          <w:spacing w:val="-3"/>
          <w:sz w:val="24"/>
        </w:rPr>
        <w:t> </w:t>
      </w:r>
      <w:r>
        <w:rPr>
          <w:sz w:val="24"/>
        </w:rPr>
        <w:t>completamente</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todas</w:t>
      </w:r>
      <w:r>
        <w:rPr>
          <w:spacing w:val="-3"/>
          <w:sz w:val="24"/>
        </w:rPr>
        <w:t> </w:t>
      </w:r>
      <w:r>
        <w:rPr>
          <w:sz w:val="24"/>
        </w:rPr>
        <w:t>as</w:t>
      </w:r>
      <w:r>
        <w:rPr>
          <w:spacing w:val="-3"/>
          <w:sz w:val="24"/>
        </w:rPr>
        <w:t> </w:t>
      </w:r>
      <w:r>
        <w:rPr>
          <w:sz w:val="24"/>
        </w:rPr>
        <w:t>exigências</w:t>
      </w:r>
      <w:r>
        <w:rPr>
          <w:spacing w:val="-3"/>
          <w:sz w:val="24"/>
        </w:rPr>
        <w:t> </w:t>
      </w:r>
      <w:r>
        <w:rPr>
          <w:sz w:val="24"/>
        </w:rPr>
        <w:t>do</w:t>
      </w:r>
      <w:r>
        <w:rPr>
          <w:spacing w:val="-3"/>
          <w:sz w:val="24"/>
        </w:rPr>
        <w:t> </w:t>
      </w:r>
      <w:r>
        <w:rPr>
          <w:sz w:val="24"/>
        </w:rPr>
        <w:t>Edital</w:t>
      </w:r>
      <w:r>
        <w:rPr>
          <w:spacing w:val="-3"/>
          <w:sz w:val="24"/>
        </w:rPr>
        <w:t> </w:t>
      </w:r>
      <w:r>
        <w:rPr>
          <w:sz w:val="24"/>
        </w:rPr>
        <w:t>e</w:t>
      </w:r>
      <w:r>
        <w:rPr>
          <w:spacing w:val="-3"/>
          <w:sz w:val="24"/>
        </w:rPr>
        <w:t> </w:t>
      </w:r>
      <w:r>
        <w:rPr>
          <w:sz w:val="24"/>
        </w:rPr>
        <w:t>seus anexos, que o integram, independentemente de transcrição, e sob risco de incorrer nas penalidades cabíveis, que em virtude do </w:t>
      </w:r>
      <w:r>
        <w:rPr>
          <w:b/>
          <w:sz w:val="24"/>
        </w:rPr>
        <w:t>DECLÍNIO DA</w:t>
      </w:r>
    </w:p>
    <w:p>
      <w:pPr>
        <w:pStyle w:val="BodyText"/>
        <w:spacing w:line="242" w:lineRule="auto"/>
        <w:ind w:right="373"/>
      </w:pPr>
      <w:r>
        <w:rPr>
          <w:b/>
        </w:rPr>
        <w:t>VISITA</w:t>
      </w:r>
      <w:r>
        <w:rPr>
          <w:b/>
          <w:spacing w:val="-12"/>
        </w:rPr>
        <w:t> </w:t>
      </w:r>
      <w:r>
        <w:rPr>
          <w:b/>
        </w:rPr>
        <w:t>TÉCNICA </w:t>
      </w:r>
      <w:r>
        <w:rPr/>
        <w:t>assumimos, incondicionalmente, a responsabilidade de realizar os serviços em conformidade com todas as condições e exigências estabelecidas, bem como garantir a sua plena execução, durante toda a vigência do contrato decorrente desta licitação, certos de que não nos caberá, a posteriori, nenhuma reclamação de desconhecimento do objeto licitado, ainda sob a alegação de situações desconhecidas que possam alterar</w:t>
      </w:r>
      <w:r>
        <w:rPr>
          <w:spacing w:val="-2"/>
        </w:rPr>
        <w:t> </w:t>
      </w:r>
      <w:r>
        <w:rPr/>
        <w:t>o</w:t>
      </w:r>
      <w:r>
        <w:rPr>
          <w:spacing w:val="-2"/>
        </w:rPr>
        <w:t> </w:t>
      </w:r>
      <w:r>
        <w:rPr/>
        <w:t>bom</w:t>
      </w:r>
      <w:r>
        <w:rPr>
          <w:spacing w:val="-2"/>
        </w:rPr>
        <w:t> </w:t>
      </w:r>
      <w:r>
        <w:rPr/>
        <w:t>andamento</w:t>
      </w:r>
      <w:r>
        <w:rPr>
          <w:spacing w:val="-2"/>
        </w:rPr>
        <w:t> </w:t>
      </w:r>
      <w:r>
        <w:rPr/>
        <w:t>dos</w:t>
      </w:r>
      <w:r>
        <w:rPr>
          <w:spacing w:val="-2"/>
        </w:rPr>
        <w:t> </w:t>
      </w:r>
      <w:r>
        <w:rPr/>
        <w:t>trabalhos,</w:t>
      </w:r>
      <w:r>
        <w:rPr>
          <w:spacing w:val="-2"/>
        </w:rPr>
        <w:t> </w:t>
      </w:r>
      <w:r>
        <w:rPr/>
        <w:t>o</w:t>
      </w:r>
      <w:r>
        <w:rPr>
          <w:spacing w:val="-2"/>
        </w:rPr>
        <w:t> </w:t>
      </w:r>
      <w:r>
        <w:rPr/>
        <w:t>custo</w:t>
      </w:r>
      <w:r>
        <w:rPr>
          <w:spacing w:val="-2"/>
        </w:rPr>
        <w:t> </w:t>
      </w:r>
      <w:r>
        <w:rPr/>
        <w:t>e</w:t>
      </w:r>
      <w:r>
        <w:rPr>
          <w:spacing w:val="-2"/>
        </w:rPr>
        <w:t> </w:t>
      </w:r>
      <w:r>
        <w:rPr/>
        <w:t>a</w:t>
      </w:r>
      <w:r>
        <w:rPr>
          <w:spacing w:val="-2"/>
        </w:rPr>
        <w:t> </w:t>
      </w:r>
      <w:r>
        <w:rPr/>
        <w:t>conclusão</w:t>
      </w:r>
      <w:r>
        <w:rPr>
          <w:spacing w:val="-2"/>
        </w:rPr>
        <w:t> </w:t>
      </w:r>
      <w:r>
        <w:rPr/>
        <w:t>dos</w:t>
      </w:r>
      <w:r>
        <w:rPr>
          <w:spacing w:val="-2"/>
        </w:rPr>
        <w:t> </w:t>
      </w:r>
      <w:r>
        <w:rPr/>
        <w:t>serviços,</w:t>
      </w:r>
      <w:r>
        <w:rPr>
          <w:spacing w:val="-2"/>
        </w:rPr>
        <w:t> </w:t>
      </w:r>
      <w:r>
        <w:rPr/>
        <w:t>desta</w:t>
      </w:r>
      <w:r>
        <w:rPr>
          <w:spacing w:val="-2"/>
        </w:rPr>
        <w:t> </w:t>
      </w:r>
      <w:r>
        <w:rPr/>
        <w:t>forma</w:t>
      </w:r>
      <w:r>
        <w:rPr>
          <w:spacing w:val="-2"/>
        </w:rPr>
        <w:t> </w:t>
      </w:r>
      <w:r>
        <w:rPr/>
        <w:t>assumindo</w:t>
      </w:r>
      <w:r>
        <w:rPr>
          <w:spacing w:val="-2"/>
        </w:rPr>
        <w:t> </w:t>
      </w:r>
      <w:r>
        <w:rPr/>
        <w:t>inteiramente</w:t>
      </w:r>
      <w:r>
        <w:rPr>
          <w:spacing w:val="-2"/>
        </w:rPr>
        <w:t> </w:t>
      </w:r>
      <w:r>
        <w:rPr/>
        <w:t>a</w:t>
      </w:r>
      <w:r>
        <w:rPr>
          <w:spacing w:val="-2"/>
        </w:rPr>
        <w:t> </w:t>
      </w:r>
      <w:r>
        <w:rPr/>
        <w:t>responsabilidade</w:t>
      </w:r>
      <w:r>
        <w:rPr>
          <w:spacing w:val="-2"/>
        </w:rPr>
        <w:t> </w:t>
      </w:r>
      <w:r>
        <w:rPr/>
        <w:t>ou</w:t>
      </w:r>
      <w:r>
        <w:rPr>
          <w:spacing w:val="-2"/>
        </w:rPr>
        <w:t> </w:t>
      </w:r>
      <w:r>
        <w:rPr/>
        <w:t>consequências por essa omissão, mantendo as garantias que vincularem nossa proposta ao presente processo licitatório, em nome da empresa que represento.</w:t>
      </w:r>
    </w:p>
    <w:p>
      <w:pPr>
        <w:pStyle w:val="BodyText"/>
        <w:spacing w:before="238"/>
        <w:ind w:left="0"/>
      </w:pPr>
    </w:p>
    <w:p>
      <w:pPr>
        <w:pStyle w:val="BodyText"/>
        <w:tabs>
          <w:tab w:pos="2436" w:val="left" w:leader="none"/>
          <w:tab w:pos="4819" w:val="left" w:leader="none"/>
          <w:tab w:pos="5709" w:val="left" w:leader="none"/>
        </w:tabs>
        <w:spacing w:before="1"/>
      </w:pPr>
      <w:r>
        <w:rPr/>
        <w:t>Rio de Janeiro, </w:t>
      </w:r>
      <w:r>
        <w:rPr>
          <w:u w:val="single"/>
        </w:rPr>
        <w:tab/>
      </w:r>
      <w:r>
        <w:rPr/>
        <w:t>de </w:t>
      </w:r>
      <w:r>
        <w:rPr>
          <w:u w:val="single"/>
        </w:rPr>
        <w:tab/>
      </w:r>
      <w:r>
        <w:rPr/>
        <w:t>de </w:t>
      </w:r>
      <w:r>
        <w:rPr>
          <w:spacing w:val="-5"/>
        </w:rPr>
        <w:t>20</w:t>
      </w:r>
      <w:r>
        <w:rPr>
          <w:u w:val="single"/>
        </w:rPr>
        <w:tab/>
      </w:r>
      <w:r>
        <w:rPr>
          <w:spacing w:val="-10"/>
        </w:rPr>
        <w:t>.</w:t>
      </w:r>
    </w:p>
    <w:p>
      <w:pPr>
        <w:pStyle w:val="BodyText"/>
        <w:spacing w:line="451" w:lineRule="auto" w:before="264"/>
        <w:ind w:right="6034"/>
        <w:jc w:val="both"/>
      </w:pPr>
      <w:r>
        <w:rPr/>
        <w:t>Assinatura</w:t>
      </w:r>
      <w:r>
        <w:rPr>
          <w:spacing w:val="-5"/>
        </w:rPr>
        <w:t> </w:t>
      </w:r>
      <w:r>
        <w:rPr/>
        <w:t>do</w:t>
      </w:r>
      <w:r>
        <w:rPr>
          <w:spacing w:val="-5"/>
        </w:rPr>
        <w:t> </w:t>
      </w:r>
      <w:r>
        <w:rPr/>
        <w:t>Representante</w:t>
      </w:r>
      <w:r>
        <w:rPr>
          <w:spacing w:val="-5"/>
        </w:rPr>
        <w:t> </w:t>
      </w:r>
      <w:r>
        <w:rPr/>
        <w:t>Legal</w:t>
      </w:r>
      <w:r>
        <w:rPr>
          <w:spacing w:val="-5"/>
        </w:rPr>
        <w:t> </w:t>
      </w:r>
      <w:r>
        <w:rPr/>
        <w:t>da</w:t>
      </w:r>
      <w:r>
        <w:rPr>
          <w:spacing w:val="-5"/>
        </w:rPr>
        <w:t> </w:t>
      </w:r>
      <w:r>
        <w:rPr/>
        <w:t>Empresa:</w:t>
      </w:r>
      <w:r>
        <w:rPr>
          <w:spacing w:val="-5"/>
        </w:rPr>
        <w:t> </w:t>
      </w:r>
      <w:r>
        <w:rPr/>
        <w:t>.................................................................... Nome:</w:t>
      </w:r>
      <w:r>
        <w:rPr>
          <w:spacing w:val="-15"/>
        </w:rPr>
        <w:t> </w:t>
      </w:r>
      <w:r>
        <w:rPr/>
        <w:t>...................................................................................................................................... CPF: ...........................................</w:t>
      </w:r>
    </w:p>
    <w:p>
      <w:pPr>
        <w:pStyle w:val="BodyText"/>
        <w:spacing w:before="3"/>
        <w:jc w:val="both"/>
      </w:pPr>
      <w:r>
        <w:rPr/>
        <w:t>Título Profissional:........................................ Registro no </w:t>
      </w:r>
      <w:r>
        <w:rPr>
          <w:spacing w:val="-2"/>
        </w:rPr>
        <w:t>CRN:..................................</w:t>
      </w:r>
    </w:p>
    <w:p>
      <w:pPr>
        <w:pStyle w:val="BodyText"/>
        <w:spacing w:before="234"/>
        <w:jc w:val="both"/>
      </w:pPr>
      <w:r>
        <w:rPr/>
        <w:t>Assinatura do Responsável pelo</w:t>
      </w:r>
      <w:r>
        <w:rPr>
          <w:spacing w:val="-14"/>
        </w:rPr>
        <w:t> </w:t>
      </w:r>
      <w:r>
        <w:rPr>
          <w:spacing w:val="-2"/>
        </w:rPr>
        <w:t>Acompanhamento:...............................................................</w:t>
      </w:r>
    </w:p>
    <w:p>
      <w:pPr>
        <w:spacing w:line="247" w:lineRule="auto" w:before="264"/>
        <w:ind w:left="6093" w:right="6077" w:firstLine="963"/>
        <w:jc w:val="left"/>
        <w:rPr>
          <w:b/>
          <w:sz w:val="24"/>
        </w:rPr>
      </w:pPr>
      <w:r>
        <w:rPr>
          <w:b/>
          <w:sz w:val="24"/>
        </w:rPr>
        <w:t>ANEXO I</w:t>
      </w:r>
      <w:r>
        <w:rPr>
          <w:b/>
          <w:spacing w:val="80"/>
          <w:sz w:val="24"/>
        </w:rPr>
        <w:t> </w:t>
      </w:r>
      <w:r>
        <w:rPr>
          <w:b/>
          <w:sz w:val="24"/>
        </w:rPr>
        <w:t>TERMO</w:t>
      </w:r>
      <w:r>
        <w:rPr>
          <w:b/>
          <w:spacing w:val="-15"/>
          <w:sz w:val="24"/>
        </w:rPr>
        <w:t> </w:t>
      </w:r>
      <w:r>
        <w:rPr>
          <w:b/>
          <w:sz w:val="24"/>
        </w:rPr>
        <w:t>DE</w:t>
      </w:r>
      <w:r>
        <w:rPr>
          <w:b/>
          <w:spacing w:val="-15"/>
          <w:sz w:val="24"/>
        </w:rPr>
        <w:t> </w:t>
      </w:r>
      <w:r>
        <w:rPr>
          <w:b/>
          <w:sz w:val="24"/>
        </w:rPr>
        <w:t>REFERÊNCIA</w:t>
      </w:r>
    </w:p>
    <w:p>
      <w:pPr>
        <w:spacing w:line="262" w:lineRule="exact" w:before="0"/>
        <w:ind w:left="304" w:right="290" w:firstLine="0"/>
        <w:jc w:val="center"/>
        <w:rPr>
          <w:b/>
          <w:sz w:val="24"/>
        </w:rPr>
      </w:pPr>
      <w:r>
        <w:rPr>
          <w:b/>
          <w:sz w:val="24"/>
        </w:rPr>
        <w:t>ANEXO </w:t>
      </w:r>
      <w:r>
        <w:rPr>
          <w:b/>
          <w:spacing w:val="-5"/>
          <w:sz w:val="24"/>
        </w:rPr>
        <w:t>IV</w:t>
      </w:r>
    </w:p>
    <w:p>
      <w:pPr>
        <w:spacing w:before="9"/>
        <w:ind w:left="304" w:right="290" w:firstLine="0"/>
        <w:jc w:val="center"/>
        <w:rPr>
          <w:b/>
          <w:sz w:val="24"/>
        </w:rPr>
      </w:pPr>
      <w:r>
        <w:rPr>
          <w:b/>
          <w:sz w:val="24"/>
        </w:rPr>
        <w:t>PADRÃO</w:t>
      </w:r>
      <w:r>
        <w:rPr>
          <w:b/>
          <w:spacing w:val="-4"/>
          <w:sz w:val="24"/>
        </w:rPr>
        <w:t> </w:t>
      </w:r>
      <w:r>
        <w:rPr>
          <w:b/>
          <w:sz w:val="24"/>
        </w:rPr>
        <w:t>DE</w:t>
      </w:r>
      <w:r>
        <w:rPr>
          <w:b/>
          <w:spacing w:val="-4"/>
          <w:sz w:val="24"/>
        </w:rPr>
        <w:t> </w:t>
      </w:r>
      <w:r>
        <w:rPr>
          <w:b/>
          <w:sz w:val="24"/>
        </w:rPr>
        <w:t>IDENTIDADE</w:t>
      </w:r>
      <w:r>
        <w:rPr>
          <w:b/>
          <w:spacing w:val="-3"/>
          <w:sz w:val="24"/>
        </w:rPr>
        <w:t> </w:t>
      </w:r>
      <w:r>
        <w:rPr>
          <w:b/>
          <w:sz w:val="24"/>
        </w:rPr>
        <w:t>E</w:t>
      </w:r>
      <w:r>
        <w:rPr>
          <w:b/>
          <w:spacing w:val="-4"/>
          <w:sz w:val="24"/>
        </w:rPr>
        <w:t> </w:t>
      </w:r>
      <w:r>
        <w:rPr>
          <w:b/>
          <w:sz w:val="24"/>
        </w:rPr>
        <w:t>QUALIDADE</w:t>
      </w:r>
      <w:r>
        <w:rPr>
          <w:b/>
          <w:spacing w:val="-3"/>
          <w:sz w:val="24"/>
        </w:rPr>
        <w:t> </w:t>
      </w:r>
      <w:r>
        <w:rPr>
          <w:b/>
          <w:spacing w:val="-2"/>
          <w:sz w:val="24"/>
        </w:rPr>
        <w:t>(PIQ)</w:t>
      </w:r>
    </w:p>
    <w:p>
      <w:pPr>
        <w:spacing w:after="0"/>
        <w:jc w:val="center"/>
        <w:rPr>
          <w:b/>
          <w:sz w:val="24"/>
        </w:rPr>
        <w:sectPr>
          <w:type w:val="continuous"/>
          <w:pgSz w:w="15840" w:h="24480"/>
          <w:pgMar w:top="540" w:bottom="280" w:left="360" w:right="360"/>
        </w:sectPr>
      </w:pPr>
    </w:p>
    <w:p>
      <w:pPr>
        <w:pStyle w:val="BodyText"/>
        <w:spacing w:before="6"/>
        <w:ind w:left="0"/>
        <w:rPr>
          <w:b/>
          <w:sz w:val="2"/>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515"/>
        <w:gridCol w:w="1275"/>
        <w:gridCol w:w="1605"/>
        <w:gridCol w:w="6405"/>
        <w:gridCol w:w="3645"/>
      </w:tblGrid>
      <w:tr>
        <w:trPr>
          <w:trHeight w:val="779" w:hRule="atLeast"/>
        </w:trPr>
        <w:tc>
          <w:tcPr>
            <w:tcW w:w="1515" w:type="dxa"/>
          </w:tcPr>
          <w:p>
            <w:pPr>
              <w:pStyle w:val="TableParagraph"/>
              <w:spacing w:line="256" w:lineRule="auto" w:before="124"/>
              <w:ind w:left="259" w:firstLine="171"/>
              <w:rPr>
                <w:sz w:val="22"/>
              </w:rPr>
            </w:pPr>
            <w:r>
              <w:rPr>
                <w:spacing w:val="-2"/>
                <w:sz w:val="22"/>
              </w:rPr>
              <w:t>Gênero alimentício</w:t>
            </w:r>
          </w:p>
        </w:tc>
        <w:tc>
          <w:tcPr>
            <w:tcW w:w="1275" w:type="dxa"/>
          </w:tcPr>
          <w:p>
            <w:pPr>
              <w:pStyle w:val="TableParagraph"/>
              <w:spacing w:before="6"/>
              <w:rPr>
                <w:b/>
                <w:sz w:val="22"/>
              </w:rPr>
            </w:pPr>
          </w:p>
          <w:p>
            <w:pPr>
              <w:pStyle w:val="TableParagraph"/>
              <w:ind w:left="18"/>
              <w:jc w:val="center"/>
              <w:rPr>
                <w:sz w:val="22"/>
              </w:rPr>
            </w:pPr>
            <w:r>
              <w:rPr>
                <w:spacing w:val="-2"/>
                <w:sz w:val="22"/>
              </w:rPr>
              <w:t>Classe</w:t>
            </w:r>
          </w:p>
        </w:tc>
        <w:tc>
          <w:tcPr>
            <w:tcW w:w="1605" w:type="dxa"/>
          </w:tcPr>
          <w:p>
            <w:pPr>
              <w:pStyle w:val="TableParagraph"/>
              <w:spacing w:before="6"/>
              <w:rPr>
                <w:b/>
                <w:sz w:val="22"/>
              </w:rPr>
            </w:pPr>
          </w:p>
          <w:p>
            <w:pPr>
              <w:pStyle w:val="TableParagraph"/>
              <w:ind w:left="122" w:right="93"/>
              <w:jc w:val="center"/>
              <w:rPr>
                <w:sz w:val="22"/>
              </w:rPr>
            </w:pPr>
            <w:r>
              <w:rPr>
                <w:spacing w:val="-4"/>
                <w:sz w:val="22"/>
              </w:rPr>
              <w:t>Tipo</w:t>
            </w:r>
          </w:p>
        </w:tc>
        <w:tc>
          <w:tcPr>
            <w:tcW w:w="6405" w:type="dxa"/>
          </w:tcPr>
          <w:p>
            <w:pPr>
              <w:pStyle w:val="TableParagraph"/>
              <w:spacing w:before="6"/>
              <w:rPr>
                <w:b/>
                <w:sz w:val="22"/>
              </w:rPr>
            </w:pPr>
          </w:p>
          <w:p>
            <w:pPr>
              <w:pStyle w:val="TableParagraph"/>
              <w:ind w:left="31"/>
              <w:jc w:val="center"/>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3645" w:type="dxa"/>
          </w:tcPr>
          <w:p>
            <w:pPr>
              <w:pStyle w:val="TableParagraph"/>
              <w:spacing w:before="6"/>
              <w:rPr>
                <w:b/>
                <w:sz w:val="22"/>
              </w:rPr>
            </w:pPr>
          </w:p>
          <w:p>
            <w:pPr>
              <w:pStyle w:val="TableParagraph"/>
              <w:ind w:left="25"/>
              <w:jc w:val="center"/>
              <w:rPr>
                <w:sz w:val="22"/>
              </w:rPr>
            </w:pPr>
            <w:r>
              <w:rPr>
                <w:spacing w:val="-2"/>
                <w:sz w:val="22"/>
              </w:rPr>
              <w:t>Referência</w:t>
            </w:r>
          </w:p>
        </w:tc>
      </w:tr>
      <w:tr>
        <w:trPr>
          <w:trHeight w:val="1049" w:hRule="atLeast"/>
        </w:trPr>
        <w:tc>
          <w:tcPr>
            <w:tcW w:w="1515" w:type="dxa"/>
            <w:vMerge w:val="restart"/>
            <w:tcBorders>
              <w:bottom w:val="single" w:sz="6" w:space="0" w:color="000000"/>
            </w:tcBorders>
          </w:tcPr>
          <w:p>
            <w:pPr>
              <w:pStyle w:val="TableParagraph"/>
              <w:rPr>
                <w:b/>
                <w:sz w:val="22"/>
              </w:rPr>
            </w:pPr>
          </w:p>
          <w:p>
            <w:pPr>
              <w:pStyle w:val="TableParagraph"/>
              <w:rPr>
                <w:b/>
                <w:sz w:val="22"/>
              </w:rPr>
            </w:pPr>
          </w:p>
          <w:p>
            <w:pPr>
              <w:pStyle w:val="TableParagraph"/>
              <w:spacing w:before="160"/>
              <w:rPr>
                <w:b/>
                <w:sz w:val="22"/>
              </w:rPr>
            </w:pPr>
          </w:p>
          <w:p>
            <w:pPr>
              <w:pStyle w:val="TableParagraph"/>
              <w:ind w:left="474"/>
              <w:rPr>
                <w:b/>
                <w:sz w:val="22"/>
              </w:rPr>
            </w:pPr>
            <w:r>
              <w:rPr>
                <w:b/>
                <w:spacing w:val="-4"/>
                <w:sz w:val="22"/>
              </w:rPr>
              <w:t>Arroz</w:t>
            </w:r>
          </w:p>
        </w:tc>
        <w:tc>
          <w:tcPr>
            <w:tcW w:w="1275" w:type="dxa"/>
            <w:tcBorders>
              <w:bottom w:val="single" w:sz="6" w:space="0" w:color="000000"/>
            </w:tcBorders>
          </w:tcPr>
          <w:p>
            <w:pPr>
              <w:pStyle w:val="TableParagraph"/>
              <w:spacing w:before="141"/>
              <w:rPr>
                <w:b/>
                <w:sz w:val="22"/>
              </w:rPr>
            </w:pPr>
          </w:p>
          <w:p>
            <w:pPr>
              <w:pStyle w:val="TableParagraph"/>
              <w:ind w:left="18" w:right="2"/>
              <w:jc w:val="center"/>
              <w:rPr>
                <w:sz w:val="22"/>
              </w:rPr>
            </w:pPr>
            <w:r>
              <w:rPr>
                <w:sz w:val="22"/>
              </w:rPr>
              <w:t>Longo</w:t>
            </w:r>
            <w:r>
              <w:rPr>
                <w:spacing w:val="-1"/>
                <w:sz w:val="22"/>
              </w:rPr>
              <w:t> </w:t>
            </w:r>
            <w:r>
              <w:rPr>
                <w:spacing w:val="-4"/>
                <w:sz w:val="22"/>
              </w:rPr>
              <w:t>fino</w:t>
            </w:r>
          </w:p>
        </w:tc>
        <w:tc>
          <w:tcPr>
            <w:tcW w:w="1605" w:type="dxa"/>
            <w:tcBorders>
              <w:bottom w:val="single" w:sz="6" w:space="0" w:color="000000"/>
            </w:tcBorders>
          </w:tcPr>
          <w:p>
            <w:pPr>
              <w:pStyle w:val="TableParagraph"/>
              <w:spacing w:before="6"/>
              <w:rPr>
                <w:b/>
                <w:sz w:val="22"/>
              </w:rPr>
            </w:pPr>
          </w:p>
          <w:p>
            <w:pPr>
              <w:pStyle w:val="TableParagraph"/>
              <w:spacing w:line="256" w:lineRule="auto"/>
              <w:ind w:left="516" w:hanging="271"/>
              <w:rPr>
                <w:sz w:val="22"/>
              </w:rPr>
            </w:pPr>
            <w:r>
              <w:rPr>
                <w:spacing w:val="-2"/>
                <w:sz w:val="22"/>
              </w:rPr>
              <w:t>Parboilizado </w:t>
            </w:r>
            <w:r>
              <w:rPr>
                <w:sz w:val="22"/>
              </w:rPr>
              <w:t>Tipo 1</w:t>
            </w:r>
          </w:p>
        </w:tc>
        <w:tc>
          <w:tcPr>
            <w:tcW w:w="6405" w:type="dxa"/>
            <w:vMerge w:val="restart"/>
            <w:tcBorders>
              <w:bottom w:val="single" w:sz="6" w:space="0" w:color="000000"/>
            </w:tcBorders>
          </w:tcPr>
          <w:p>
            <w:pPr>
              <w:pStyle w:val="TableParagraph"/>
              <w:spacing w:before="111"/>
              <w:rPr>
                <w:b/>
                <w:sz w:val="22"/>
              </w:rPr>
            </w:pPr>
          </w:p>
          <w:p>
            <w:pPr>
              <w:pStyle w:val="TableParagraph"/>
              <w:spacing w:line="264" w:lineRule="auto"/>
              <w:ind w:left="245" w:right="271"/>
              <w:rPr>
                <w:sz w:val="22"/>
              </w:rPr>
            </w:pPr>
            <w:r>
              <w:rPr>
                <w:sz w:val="22"/>
              </w:rPr>
              <w:t>Grãos</w:t>
            </w:r>
            <w:r>
              <w:rPr>
                <w:spacing w:val="-7"/>
                <w:sz w:val="22"/>
              </w:rPr>
              <w:t> </w:t>
            </w:r>
            <w:r>
              <w:rPr>
                <w:sz w:val="22"/>
              </w:rPr>
              <w:t>mofados,</w:t>
            </w:r>
            <w:r>
              <w:rPr>
                <w:spacing w:val="-7"/>
                <w:sz w:val="22"/>
              </w:rPr>
              <w:t> </w:t>
            </w:r>
            <w:r>
              <w:rPr>
                <w:sz w:val="22"/>
              </w:rPr>
              <w:t>ardidos,</w:t>
            </w:r>
            <w:r>
              <w:rPr>
                <w:spacing w:val="-7"/>
                <w:sz w:val="22"/>
              </w:rPr>
              <w:t> </w:t>
            </w:r>
            <w:r>
              <w:rPr>
                <w:sz w:val="22"/>
              </w:rPr>
              <w:t>chochos,</w:t>
            </w:r>
            <w:r>
              <w:rPr>
                <w:spacing w:val="-7"/>
                <w:sz w:val="22"/>
              </w:rPr>
              <w:t> </w:t>
            </w:r>
            <w:r>
              <w:rPr>
                <w:sz w:val="22"/>
              </w:rPr>
              <w:t>enegrecidos,</w:t>
            </w:r>
            <w:r>
              <w:rPr>
                <w:spacing w:val="-7"/>
                <w:sz w:val="22"/>
              </w:rPr>
              <w:t> </w:t>
            </w:r>
            <w:r>
              <w:rPr>
                <w:sz w:val="22"/>
              </w:rPr>
              <w:t>quebrados,</w:t>
            </w:r>
            <w:r>
              <w:rPr>
                <w:spacing w:val="-7"/>
                <w:sz w:val="22"/>
              </w:rPr>
              <w:t> </w:t>
            </w:r>
            <w:r>
              <w:rPr>
                <w:sz w:val="22"/>
              </w:rPr>
              <w:t>verdes, manchados, picados (perfurações por insetos), rajados, velhos, gelatinizados e/ou em processo de fermentação; presença de impurezas, sementes tóxicas, insetos mortos ou vivos, tais como carunchos e gorgulhos; odor estranho impróprio ao produto.</w:t>
            </w:r>
          </w:p>
        </w:tc>
        <w:tc>
          <w:tcPr>
            <w:tcW w:w="3645" w:type="dxa"/>
            <w:vMerge w:val="restart"/>
            <w:tcBorders>
              <w:bottom w:val="single" w:sz="6" w:space="0" w:color="000000"/>
            </w:tcBorders>
          </w:tcPr>
          <w:p>
            <w:pPr>
              <w:pStyle w:val="TableParagraph"/>
              <w:spacing w:line="256" w:lineRule="auto" w:before="124"/>
              <w:ind w:left="116" w:right="193"/>
              <w:rPr>
                <w:sz w:val="22"/>
              </w:rPr>
            </w:pPr>
            <w:r>
              <w:rPr>
                <w:sz w:val="22"/>
              </w:rPr>
              <w:t>Instrução</w:t>
            </w:r>
            <w:r>
              <w:rPr>
                <w:spacing w:val="-7"/>
                <w:sz w:val="22"/>
              </w:rPr>
              <w:t> </w:t>
            </w:r>
            <w:r>
              <w:rPr>
                <w:sz w:val="22"/>
              </w:rPr>
              <w:t>Normativa</w:t>
            </w:r>
            <w:r>
              <w:rPr>
                <w:spacing w:val="-7"/>
                <w:sz w:val="22"/>
              </w:rPr>
              <w:t> </w:t>
            </w:r>
            <w:r>
              <w:rPr>
                <w:sz w:val="22"/>
              </w:rPr>
              <w:t>nº</w:t>
            </w:r>
            <w:r>
              <w:rPr>
                <w:spacing w:val="-7"/>
                <w:sz w:val="22"/>
              </w:rPr>
              <w:t> </w:t>
            </w:r>
            <w:r>
              <w:rPr>
                <w:sz w:val="22"/>
              </w:rPr>
              <w:t>6,</w:t>
            </w:r>
            <w:r>
              <w:rPr>
                <w:spacing w:val="-7"/>
                <w:sz w:val="22"/>
              </w:rPr>
              <w:t> </w:t>
            </w:r>
            <w:r>
              <w:rPr>
                <w:sz w:val="22"/>
              </w:rPr>
              <w:t>de</w:t>
            </w:r>
            <w:r>
              <w:rPr>
                <w:spacing w:val="-7"/>
                <w:sz w:val="22"/>
              </w:rPr>
              <w:t> </w:t>
            </w:r>
            <w:r>
              <w:rPr>
                <w:sz w:val="22"/>
              </w:rPr>
              <w:t>16</w:t>
            </w:r>
            <w:r>
              <w:rPr>
                <w:spacing w:val="-7"/>
                <w:sz w:val="22"/>
              </w:rPr>
              <w:t> </w:t>
            </w:r>
            <w:r>
              <w:rPr>
                <w:sz w:val="22"/>
              </w:rPr>
              <w:t>de fevereiro de 2009 – MAPA.</w:t>
            </w:r>
          </w:p>
          <w:p>
            <w:pPr>
              <w:pStyle w:val="TableParagraph"/>
              <w:spacing w:line="256" w:lineRule="auto" w:before="119"/>
              <w:ind w:left="116" w:right="193"/>
              <w:rPr>
                <w:sz w:val="22"/>
              </w:rPr>
            </w:pPr>
            <w:r>
              <w:rPr>
                <w:sz w:val="22"/>
              </w:rPr>
              <w:t>Portaria</w:t>
            </w:r>
            <w:r>
              <w:rPr>
                <w:spacing w:val="-6"/>
                <w:sz w:val="22"/>
              </w:rPr>
              <w:t> </w:t>
            </w:r>
            <w:r>
              <w:rPr>
                <w:sz w:val="22"/>
              </w:rPr>
              <w:t>nº</w:t>
            </w:r>
            <w:r>
              <w:rPr>
                <w:spacing w:val="-6"/>
                <w:sz w:val="22"/>
              </w:rPr>
              <w:t> </w:t>
            </w:r>
            <w:r>
              <w:rPr>
                <w:sz w:val="22"/>
              </w:rPr>
              <w:t>85,</w:t>
            </w:r>
            <w:r>
              <w:rPr>
                <w:spacing w:val="-6"/>
                <w:sz w:val="22"/>
              </w:rPr>
              <w:t> </w:t>
            </w:r>
            <w:r>
              <w:rPr>
                <w:sz w:val="22"/>
              </w:rPr>
              <w:t>de</w:t>
            </w:r>
            <w:r>
              <w:rPr>
                <w:spacing w:val="-6"/>
                <w:sz w:val="22"/>
              </w:rPr>
              <w:t> </w:t>
            </w:r>
            <w:r>
              <w:rPr>
                <w:sz w:val="22"/>
              </w:rPr>
              <w:t>06</w:t>
            </w:r>
            <w:r>
              <w:rPr>
                <w:spacing w:val="-6"/>
                <w:sz w:val="22"/>
              </w:rPr>
              <w:t> </w:t>
            </w:r>
            <w:r>
              <w:rPr>
                <w:sz w:val="22"/>
              </w:rPr>
              <w:t>de</w:t>
            </w:r>
            <w:r>
              <w:rPr>
                <w:spacing w:val="-6"/>
                <w:sz w:val="22"/>
              </w:rPr>
              <w:t> </w:t>
            </w:r>
            <w:r>
              <w:rPr>
                <w:sz w:val="22"/>
              </w:rPr>
              <w:t>março</w:t>
            </w:r>
            <w:r>
              <w:rPr>
                <w:spacing w:val="-6"/>
                <w:sz w:val="22"/>
              </w:rPr>
              <w:t> </w:t>
            </w:r>
            <w:r>
              <w:rPr>
                <w:sz w:val="22"/>
              </w:rPr>
              <w:t>de 2002 – 7ª Parte, Anexo XII.</w:t>
            </w:r>
          </w:p>
          <w:p>
            <w:pPr>
              <w:pStyle w:val="TableParagraph"/>
              <w:spacing w:line="256" w:lineRule="auto" w:before="119"/>
              <w:ind w:left="116"/>
              <w:rPr>
                <w:sz w:val="22"/>
              </w:rPr>
            </w:pPr>
            <w:r>
              <w:rPr>
                <w:sz w:val="22"/>
              </w:rPr>
              <w:t>Portaria</w:t>
            </w:r>
            <w:r>
              <w:rPr>
                <w:spacing w:val="-6"/>
                <w:sz w:val="22"/>
              </w:rPr>
              <w:t> </w:t>
            </w:r>
            <w:r>
              <w:rPr>
                <w:sz w:val="22"/>
              </w:rPr>
              <w:t>nº</w:t>
            </w:r>
            <w:r>
              <w:rPr>
                <w:spacing w:val="-6"/>
                <w:sz w:val="22"/>
              </w:rPr>
              <w:t> </w:t>
            </w:r>
            <w:r>
              <w:rPr>
                <w:sz w:val="22"/>
              </w:rPr>
              <w:t>269</w:t>
            </w:r>
            <w:r>
              <w:rPr>
                <w:spacing w:val="-6"/>
                <w:sz w:val="22"/>
              </w:rPr>
              <w:t> </w:t>
            </w:r>
            <w:r>
              <w:rPr>
                <w:sz w:val="22"/>
              </w:rPr>
              <w:t>de</w:t>
            </w:r>
            <w:r>
              <w:rPr>
                <w:spacing w:val="-6"/>
                <w:sz w:val="22"/>
              </w:rPr>
              <w:t> </w:t>
            </w:r>
            <w:r>
              <w:rPr>
                <w:sz w:val="22"/>
              </w:rPr>
              <w:t>17</w:t>
            </w:r>
            <w:r>
              <w:rPr>
                <w:spacing w:val="-6"/>
                <w:sz w:val="22"/>
              </w:rPr>
              <w:t> </w:t>
            </w:r>
            <w:r>
              <w:rPr>
                <w:sz w:val="22"/>
              </w:rPr>
              <w:t>de</w:t>
            </w:r>
            <w:r>
              <w:rPr>
                <w:spacing w:val="-6"/>
                <w:sz w:val="22"/>
              </w:rPr>
              <w:t> </w:t>
            </w:r>
            <w:r>
              <w:rPr>
                <w:sz w:val="22"/>
              </w:rPr>
              <w:t>novembro</w:t>
            </w:r>
            <w:r>
              <w:rPr>
                <w:spacing w:val="-6"/>
                <w:sz w:val="22"/>
              </w:rPr>
              <w:t> </w:t>
            </w:r>
            <w:r>
              <w:rPr>
                <w:sz w:val="22"/>
              </w:rPr>
              <w:t>de </w:t>
            </w:r>
            <w:r>
              <w:rPr>
                <w:spacing w:val="-2"/>
                <w:sz w:val="22"/>
              </w:rPr>
              <w:t>1988.</w:t>
            </w:r>
          </w:p>
        </w:tc>
      </w:tr>
      <w:tr>
        <w:trPr>
          <w:trHeight w:val="1034" w:hRule="atLeast"/>
        </w:trPr>
        <w:tc>
          <w:tcPr>
            <w:tcW w:w="1515" w:type="dxa"/>
            <w:vMerge/>
            <w:tcBorders>
              <w:top w:val="nil"/>
              <w:bottom w:val="single" w:sz="6" w:space="0" w:color="000000"/>
            </w:tcBorders>
          </w:tcPr>
          <w:p>
            <w:pPr>
              <w:rPr>
                <w:sz w:val="2"/>
                <w:szCs w:val="2"/>
              </w:rPr>
            </w:pPr>
          </w:p>
        </w:tc>
        <w:tc>
          <w:tcPr>
            <w:tcW w:w="1275" w:type="dxa"/>
            <w:tcBorders>
              <w:top w:val="single" w:sz="6" w:space="0" w:color="000000"/>
              <w:bottom w:val="single" w:sz="6" w:space="0" w:color="000000"/>
            </w:tcBorders>
          </w:tcPr>
          <w:p>
            <w:pPr>
              <w:pStyle w:val="TableParagraph"/>
              <w:spacing w:before="126"/>
              <w:rPr>
                <w:b/>
                <w:sz w:val="22"/>
              </w:rPr>
            </w:pPr>
          </w:p>
          <w:p>
            <w:pPr>
              <w:pStyle w:val="TableParagraph"/>
              <w:ind w:left="18" w:right="2"/>
              <w:jc w:val="center"/>
              <w:rPr>
                <w:sz w:val="22"/>
              </w:rPr>
            </w:pPr>
            <w:r>
              <w:rPr>
                <w:sz w:val="22"/>
              </w:rPr>
              <w:t>Longo</w:t>
            </w:r>
            <w:r>
              <w:rPr>
                <w:spacing w:val="-1"/>
                <w:sz w:val="22"/>
              </w:rPr>
              <w:t> </w:t>
            </w:r>
            <w:r>
              <w:rPr>
                <w:spacing w:val="-4"/>
                <w:sz w:val="22"/>
              </w:rPr>
              <w:t>fino</w:t>
            </w:r>
          </w:p>
        </w:tc>
        <w:tc>
          <w:tcPr>
            <w:tcW w:w="1605" w:type="dxa"/>
            <w:tcBorders>
              <w:top w:val="single" w:sz="6" w:space="0" w:color="000000"/>
              <w:bottom w:val="single" w:sz="6" w:space="0" w:color="000000"/>
            </w:tcBorders>
          </w:tcPr>
          <w:p>
            <w:pPr>
              <w:pStyle w:val="TableParagraph"/>
              <w:spacing w:before="126"/>
              <w:rPr>
                <w:b/>
                <w:sz w:val="22"/>
              </w:rPr>
            </w:pPr>
          </w:p>
          <w:p>
            <w:pPr>
              <w:pStyle w:val="TableParagraph"/>
              <w:ind w:left="122" w:right="94"/>
              <w:jc w:val="center"/>
              <w:rPr>
                <w:sz w:val="22"/>
              </w:rPr>
            </w:pPr>
            <w:r>
              <w:rPr>
                <w:sz w:val="22"/>
              </w:rPr>
              <w:t>Integral</w:t>
            </w:r>
            <w:r>
              <w:rPr>
                <w:spacing w:val="-8"/>
                <w:sz w:val="22"/>
              </w:rPr>
              <w:t> </w:t>
            </w:r>
            <w:r>
              <w:rPr>
                <w:sz w:val="22"/>
              </w:rPr>
              <w:t>Tipo</w:t>
            </w:r>
            <w:r>
              <w:rPr>
                <w:spacing w:val="-5"/>
                <w:sz w:val="22"/>
              </w:rPr>
              <w:t> </w:t>
            </w:r>
            <w:r>
              <w:rPr>
                <w:spacing w:val="-10"/>
                <w:sz w:val="22"/>
              </w:rPr>
              <w:t>1</w:t>
            </w:r>
          </w:p>
        </w:tc>
        <w:tc>
          <w:tcPr>
            <w:tcW w:w="6405" w:type="dxa"/>
            <w:vMerge/>
            <w:tcBorders>
              <w:top w:val="nil"/>
              <w:bottom w:val="single" w:sz="6" w:space="0" w:color="000000"/>
            </w:tcBorders>
          </w:tcPr>
          <w:p>
            <w:pPr>
              <w:rPr>
                <w:sz w:val="2"/>
                <w:szCs w:val="2"/>
              </w:rPr>
            </w:pPr>
          </w:p>
        </w:tc>
        <w:tc>
          <w:tcPr>
            <w:tcW w:w="3645" w:type="dxa"/>
            <w:vMerge/>
            <w:tcBorders>
              <w:top w:val="nil"/>
              <w:bottom w:val="single" w:sz="6" w:space="0" w:color="000000"/>
            </w:tcBorders>
          </w:tcPr>
          <w:p>
            <w:pPr>
              <w:rPr>
                <w:sz w:val="2"/>
                <w:szCs w:val="2"/>
              </w:rPr>
            </w:pPr>
          </w:p>
        </w:tc>
      </w:tr>
      <w:tr>
        <w:trPr>
          <w:trHeight w:val="689" w:hRule="atLeast"/>
        </w:trPr>
        <w:tc>
          <w:tcPr>
            <w:tcW w:w="1515" w:type="dxa"/>
            <w:vMerge w:val="restart"/>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spacing w:before="160"/>
              <w:rPr>
                <w:b/>
                <w:sz w:val="22"/>
              </w:rPr>
            </w:pPr>
          </w:p>
          <w:p>
            <w:pPr>
              <w:pStyle w:val="TableParagraph"/>
              <w:ind w:left="460"/>
              <w:rPr>
                <w:b/>
                <w:sz w:val="22"/>
              </w:rPr>
            </w:pPr>
            <w:r>
              <w:rPr>
                <w:b/>
                <w:spacing w:val="-2"/>
                <w:sz w:val="22"/>
              </w:rPr>
              <w:t>Feijão</w:t>
            </w:r>
          </w:p>
        </w:tc>
        <w:tc>
          <w:tcPr>
            <w:tcW w:w="1275" w:type="dxa"/>
            <w:tcBorders>
              <w:top w:val="single" w:sz="6" w:space="0" w:color="000000"/>
              <w:bottom w:val="single" w:sz="6" w:space="0" w:color="000000"/>
            </w:tcBorders>
          </w:tcPr>
          <w:p>
            <w:pPr>
              <w:pStyle w:val="TableParagraph"/>
              <w:spacing w:before="214"/>
              <w:ind w:left="18" w:right="2"/>
              <w:jc w:val="center"/>
              <w:rPr>
                <w:sz w:val="22"/>
              </w:rPr>
            </w:pPr>
            <w:r>
              <w:rPr>
                <w:spacing w:val="-2"/>
                <w:sz w:val="22"/>
              </w:rPr>
              <w:t>Preto</w:t>
            </w:r>
          </w:p>
        </w:tc>
        <w:tc>
          <w:tcPr>
            <w:tcW w:w="1605" w:type="dxa"/>
            <w:tcBorders>
              <w:top w:val="single" w:sz="6" w:space="0" w:color="000000"/>
              <w:bottom w:val="single" w:sz="6" w:space="0" w:color="000000"/>
            </w:tcBorders>
          </w:tcPr>
          <w:p>
            <w:pPr>
              <w:pStyle w:val="TableParagraph"/>
              <w:spacing w:before="214"/>
              <w:ind w:left="122" w:right="95"/>
              <w:jc w:val="center"/>
              <w:rPr>
                <w:sz w:val="22"/>
              </w:rPr>
            </w:pPr>
            <w:r>
              <w:rPr>
                <w:sz w:val="22"/>
              </w:rPr>
              <w:t>Tipo</w:t>
            </w:r>
            <w:r>
              <w:rPr>
                <w:spacing w:val="-9"/>
                <w:sz w:val="22"/>
              </w:rPr>
              <w:t> </w:t>
            </w:r>
            <w:r>
              <w:rPr>
                <w:spacing w:val="-10"/>
                <w:sz w:val="22"/>
              </w:rPr>
              <w:t>1</w:t>
            </w:r>
          </w:p>
        </w:tc>
        <w:tc>
          <w:tcPr>
            <w:tcW w:w="6405" w:type="dxa"/>
            <w:vMerge w:val="restart"/>
            <w:tcBorders>
              <w:top w:val="single" w:sz="6" w:space="0" w:color="000000"/>
              <w:bottom w:val="single" w:sz="6" w:space="0" w:color="000000"/>
            </w:tcBorders>
          </w:tcPr>
          <w:p>
            <w:pPr>
              <w:pStyle w:val="TableParagraph"/>
              <w:spacing w:line="261" w:lineRule="auto" w:before="229"/>
              <w:ind w:left="245" w:right="271"/>
              <w:rPr>
                <w:sz w:val="22"/>
              </w:rPr>
            </w:pPr>
            <w:r>
              <w:rPr>
                <w:sz w:val="22"/>
              </w:rPr>
              <w:t>Presença</w:t>
            </w:r>
            <w:r>
              <w:rPr>
                <w:spacing w:val="-7"/>
                <w:sz w:val="22"/>
              </w:rPr>
              <w:t> </w:t>
            </w:r>
            <w:r>
              <w:rPr>
                <w:sz w:val="22"/>
              </w:rPr>
              <w:t>de</w:t>
            </w:r>
            <w:r>
              <w:rPr>
                <w:spacing w:val="-7"/>
                <w:sz w:val="22"/>
              </w:rPr>
              <w:t> </w:t>
            </w:r>
            <w:r>
              <w:rPr>
                <w:sz w:val="22"/>
              </w:rPr>
              <w:t>grãos</w:t>
            </w:r>
            <w:r>
              <w:rPr>
                <w:spacing w:val="-7"/>
                <w:sz w:val="22"/>
              </w:rPr>
              <w:t> </w:t>
            </w:r>
            <w:r>
              <w:rPr>
                <w:sz w:val="22"/>
              </w:rPr>
              <w:t>mofados,</w:t>
            </w:r>
            <w:r>
              <w:rPr>
                <w:spacing w:val="-7"/>
                <w:sz w:val="22"/>
              </w:rPr>
              <w:t> </w:t>
            </w:r>
            <w:r>
              <w:rPr>
                <w:sz w:val="22"/>
              </w:rPr>
              <w:t>germinados,</w:t>
            </w:r>
            <w:r>
              <w:rPr>
                <w:spacing w:val="-7"/>
                <w:sz w:val="22"/>
              </w:rPr>
              <w:t> </w:t>
            </w:r>
            <w:r>
              <w:rPr>
                <w:sz w:val="22"/>
              </w:rPr>
              <w:t>carunchados,</w:t>
            </w:r>
            <w:r>
              <w:rPr>
                <w:spacing w:val="-7"/>
                <w:sz w:val="22"/>
              </w:rPr>
              <w:t> </w:t>
            </w:r>
            <w:r>
              <w:rPr>
                <w:sz w:val="22"/>
              </w:rPr>
              <w:t>danificados por insetos, manchados, enrugados, descoloridos, imaturos, amassados e/ou quebrados, partidos, ardidos, defeituosos; Presença de sementes tóxicas, insetos vivos ou mortos, tais como carunchos e gorgulhos, corpos estranhos de qualquer natureza; odor impróprio ao produto.</w:t>
            </w:r>
          </w:p>
        </w:tc>
        <w:tc>
          <w:tcPr>
            <w:tcW w:w="3645" w:type="dxa"/>
            <w:vMerge w:val="restart"/>
            <w:tcBorders>
              <w:top w:val="single" w:sz="6" w:space="0" w:color="000000"/>
              <w:bottom w:val="single" w:sz="6" w:space="0" w:color="000000"/>
            </w:tcBorders>
          </w:tcPr>
          <w:p>
            <w:pPr>
              <w:pStyle w:val="TableParagraph"/>
              <w:spacing w:line="256" w:lineRule="auto" w:before="124"/>
              <w:ind w:left="116" w:right="193"/>
              <w:rPr>
                <w:sz w:val="22"/>
              </w:rPr>
            </w:pPr>
            <w:r>
              <w:rPr>
                <w:sz w:val="22"/>
              </w:rPr>
              <w:t>Instrução</w:t>
            </w:r>
            <w:r>
              <w:rPr>
                <w:spacing w:val="-7"/>
                <w:sz w:val="22"/>
              </w:rPr>
              <w:t> </w:t>
            </w:r>
            <w:r>
              <w:rPr>
                <w:sz w:val="22"/>
              </w:rPr>
              <w:t>normativa</w:t>
            </w:r>
            <w:r>
              <w:rPr>
                <w:spacing w:val="-7"/>
                <w:sz w:val="22"/>
              </w:rPr>
              <w:t> </w:t>
            </w:r>
            <w:r>
              <w:rPr>
                <w:sz w:val="22"/>
              </w:rPr>
              <w:t>nº</w:t>
            </w:r>
            <w:r>
              <w:rPr>
                <w:spacing w:val="-7"/>
                <w:sz w:val="22"/>
              </w:rPr>
              <w:t> </w:t>
            </w:r>
            <w:r>
              <w:rPr>
                <w:sz w:val="22"/>
              </w:rPr>
              <w:t>12,</w:t>
            </w:r>
            <w:r>
              <w:rPr>
                <w:spacing w:val="-7"/>
                <w:sz w:val="22"/>
              </w:rPr>
              <w:t> </w:t>
            </w:r>
            <w:r>
              <w:rPr>
                <w:sz w:val="22"/>
              </w:rPr>
              <w:t>de</w:t>
            </w:r>
            <w:r>
              <w:rPr>
                <w:spacing w:val="-7"/>
                <w:sz w:val="22"/>
              </w:rPr>
              <w:t> </w:t>
            </w:r>
            <w:r>
              <w:rPr>
                <w:sz w:val="22"/>
              </w:rPr>
              <w:t>28</w:t>
            </w:r>
            <w:r>
              <w:rPr>
                <w:spacing w:val="-7"/>
                <w:sz w:val="22"/>
              </w:rPr>
              <w:t> </w:t>
            </w:r>
            <w:r>
              <w:rPr>
                <w:sz w:val="22"/>
              </w:rPr>
              <w:t>de março de 2008.</w:t>
            </w:r>
          </w:p>
          <w:p>
            <w:pPr>
              <w:pStyle w:val="TableParagraph"/>
              <w:spacing w:line="256" w:lineRule="auto" w:before="119"/>
              <w:ind w:left="116" w:right="193"/>
              <w:rPr>
                <w:sz w:val="22"/>
              </w:rPr>
            </w:pPr>
            <w:r>
              <w:rPr>
                <w:sz w:val="22"/>
              </w:rPr>
              <w:t>Instrução</w:t>
            </w:r>
            <w:r>
              <w:rPr>
                <w:spacing w:val="-7"/>
                <w:sz w:val="22"/>
              </w:rPr>
              <w:t> </w:t>
            </w:r>
            <w:r>
              <w:rPr>
                <w:sz w:val="22"/>
              </w:rPr>
              <w:t>normativa</w:t>
            </w:r>
            <w:r>
              <w:rPr>
                <w:spacing w:val="-7"/>
                <w:sz w:val="22"/>
              </w:rPr>
              <w:t> </w:t>
            </w:r>
            <w:r>
              <w:rPr>
                <w:sz w:val="22"/>
              </w:rPr>
              <w:t>nº</w:t>
            </w:r>
            <w:r>
              <w:rPr>
                <w:spacing w:val="-7"/>
                <w:sz w:val="22"/>
              </w:rPr>
              <w:t> </w:t>
            </w:r>
            <w:r>
              <w:rPr>
                <w:sz w:val="22"/>
              </w:rPr>
              <w:t>56,</w:t>
            </w:r>
            <w:r>
              <w:rPr>
                <w:spacing w:val="-7"/>
                <w:sz w:val="22"/>
              </w:rPr>
              <w:t> </w:t>
            </w:r>
            <w:r>
              <w:rPr>
                <w:sz w:val="22"/>
              </w:rPr>
              <w:t>de</w:t>
            </w:r>
            <w:r>
              <w:rPr>
                <w:spacing w:val="-7"/>
                <w:sz w:val="22"/>
              </w:rPr>
              <w:t> </w:t>
            </w:r>
            <w:r>
              <w:rPr>
                <w:sz w:val="22"/>
              </w:rPr>
              <w:t>24</w:t>
            </w:r>
            <w:r>
              <w:rPr>
                <w:spacing w:val="-7"/>
                <w:sz w:val="22"/>
              </w:rPr>
              <w:t> </w:t>
            </w:r>
            <w:r>
              <w:rPr>
                <w:sz w:val="22"/>
              </w:rPr>
              <w:t>de novembro de 2009.</w:t>
            </w:r>
          </w:p>
          <w:p>
            <w:pPr>
              <w:pStyle w:val="TableParagraph"/>
              <w:spacing w:line="256" w:lineRule="auto" w:before="119"/>
              <w:ind w:left="116" w:right="193"/>
              <w:rPr>
                <w:sz w:val="22"/>
              </w:rPr>
            </w:pPr>
            <w:r>
              <w:rPr>
                <w:sz w:val="22"/>
              </w:rPr>
              <w:t>Instrução</w:t>
            </w:r>
            <w:r>
              <w:rPr>
                <w:spacing w:val="-7"/>
                <w:sz w:val="22"/>
              </w:rPr>
              <w:t> </w:t>
            </w:r>
            <w:r>
              <w:rPr>
                <w:sz w:val="22"/>
              </w:rPr>
              <w:t>normativa</w:t>
            </w:r>
            <w:r>
              <w:rPr>
                <w:spacing w:val="-7"/>
                <w:sz w:val="22"/>
              </w:rPr>
              <w:t> </w:t>
            </w:r>
            <w:r>
              <w:rPr>
                <w:sz w:val="22"/>
              </w:rPr>
              <w:t>nº</w:t>
            </w:r>
            <w:r>
              <w:rPr>
                <w:spacing w:val="-7"/>
                <w:sz w:val="22"/>
              </w:rPr>
              <w:t> </w:t>
            </w:r>
            <w:r>
              <w:rPr>
                <w:sz w:val="22"/>
              </w:rPr>
              <w:t>45,</w:t>
            </w:r>
            <w:r>
              <w:rPr>
                <w:spacing w:val="-7"/>
                <w:sz w:val="22"/>
              </w:rPr>
              <w:t> </w:t>
            </w:r>
            <w:r>
              <w:rPr>
                <w:sz w:val="22"/>
              </w:rPr>
              <w:t>de</w:t>
            </w:r>
            <w:r>
              <w:rPr>
                <w:spacing w:val="-7"/>
                <w:sz w:val="22"/>
              </w:rPr>
              <w:t> </w:t>
            </w:r>
            <w:r>
              <w:rPr>
                <w:sz w:val="22"/>
              </w:rPr>
              <w:t>17</w:t>
            </w:r>
            <w:r>
              <w:rPr>
                <w:spacing w:val="-7"/>
                <w:sz w:val="22"/>
              </w:rPr>
              <w:t> </w:t>
            </w:r>
            <w:r>
              <w:rPr>
                <w:sz w:val="22"/>
              </w:rPr>
              <w:t>de setembro de 2013.</w:t>
            </w:r>
          </w:p>
        </w:tc>
      </w:tr>
      <w:tr>
        <w:trPr>
          <w:trHeight w:val="689" w:hRule="atLeast"/>
        </w:trPr>
        <w:tc>
          <w:tcPr>
            <w:tcW w:w="1515" w:type="dxa"/>
            <w:vMerge/>
            <w:tcBorders>
              <w:top w:val="nil"/>
              <w:bottom w:val="single" w:sz="6" w:space="0" w:color="000000"/>
            </w:tcBorders>
          </w:tcPr>
          <w:p>
            <w:pPr>
              <w:rPr>
                <w:sz w:val="2"/>
                <w:szCs w:val="2"/>
              </w:rPr>
            </w:pPr>
          </w:p>
        </w:tc>
        <w:tc>
          <w:tcPr>
            <w:tcW w:w="1275" w:type="dxa"/>
            <w:tcBorders>
              <w:top w:val="single" w:sz="6" w:space="0" w:color="000000"/>
              <w:bottom w:val="single" w:sz="6" w:space="0" w:color="000000"/>
            </w:tcBorders>
          </w:tcPr>
          <w:p>
            <w:pPr>
              <w:pStyle w:val="TableParagraph"/>
              <w:spacing w:before="214"/>
              <w:ind w:left="18" w:right="2"/>
              <w:jc w:val="center"/>
              <w:rPr>
                <w:sz w:val="22"/>
              </w:rPr>
            </w:pPr>
            <w:r>
              <w:rPr>
                <w:spacing w:val="-2"/>
                <w:sz w:val="22"/>
              </w:rPr>
              <w:t>Fradinho</w:t>
            </w:r>
          </w:p>
        </w:tc>
        <w:tc>
          <w:tcPr>
            <w:tcW w:w="1605" w:type="dxa"/>
            <w:tcBorders>
              <w:top w:val="single" w:sz="6" w:space="0" w:color="000000"/>
              <w:bottom w:val="single" w:sz="6" w:space="0" w:color="000000"/>
            </w:tcBorders>
          </w:tcPr>
          <w:p>
            <w:pPr>
              <w:pStyle w:val="TableParagraph"/>
              <w:spacing w:before="214"/>
              <w:ind w:left="122" w:right="95"/>
              <w:jc w:val="center"/>
              <w:rPr>
                <w:sz w:val="22"/>
              </w:rPr>
            </w:pPr>
            <w:r>
              <w:rPr>
                <w:sz w:val="22"/>
              </w:rPr>
              <w:t>Tipo</w:t>
            </w:r>
            <w:r>
              <w:rPr>
                <w:spacing w:val="-9"/>
                <w:sz w:val="22"/>
              </w:rPr>
              <w:t> </w:t>
            </w:r>
            <w:r>
              <w:rPr>
                <w:spacing w:val="-10"/>
                <w:sz w:val="22"/>
              </w:rPr>
              <w:t>1</w:t>
            </w:r>
          </w:p>
        </w:tc>
        <w:tc>
          <w:tcPr>
            <w:tcW w:w="6405" w:type="dxa"/>
            <w:vMerge/>
            <w:tcBorders>
              <w:top w:val="nil"/>
              <w:bottom w:val="single" w:sz="6" w:space="0" w:color="000000"/>
            </w:tcBorders>
          </w:tcPr>
          <w:p>
            <w:pPr>
              <w:rPr>
                <w:sz w:val="2"/>
                <w:szCs w:val="2"/>
              </w:rPr>
            </w:pPr>
          </w:p>
        </w:tc>
        <w:tc>
          <w:tcPr>
            <w:tcW w:w="3645" w:type="dxa"/>
            <w:vMerge/>
            <w:tcBorders>
              <w:top w:val="nil"/>
              <w:bottom w:val="single" w:sz="6" w:space="0" w:color="000000"/>
            </w:tcBorders>
          </w:tcPr>
          <w:p>
            <w:pPr>
              <w:rPr>
                <w:sz w:val="2"/>
                <w:szCs w:val="2"/>
              </w:rPr>
            </w:pPr>
          </w:p>
        </w:tc>
      </w:tr>
      <w:tr>
        <w:trPr>
          <w:trHeight w:val="689" w:hRule="atLeast"/>
        </w:trPr>
        <w:tc>
          <w:tcPr>
            <w:tcW w:w="1515" w:type="dxa"/>
            <w:vMerge/>
            <w:tcBorders>
              <w:top w:val="nil"/>
              <w:bottom w:val="single" w:sz="6" w:space="0" w:color="000000"/>
            </w:tcBorders>
          </w:tcPr>
          <w:p>
            <w:pPr>
              <w:rPr>
                <w:sz w:val="2"/>
                <w:szCs w:val="2"/>
              </w:rPr>
            </w:pPr>
          </w:p>
        </w:tc>
        <w:tc>
          <w:tcPr>
            <w:tcW w:w="1275" w:type="dxa"/>
            <w:tcBorders>
              <w:top w:val="single" w:sz="6" w:space="0" w:color="000000"/>
              <w:bottom w:val="single" w:sz="6" w:space="0" w:color="000000"/>
            </w:tcBorders>
          </w:tcPr>
          <w:p>
            <w:pPr>
              <w:pStyle w:val="TableParagraph"/>
              <w:spacing w:before="214"/>
              <w:ind w:left="18" w:right="2"/>
              <w:jc w:val="center"/>
              <w:rPr>
                <w:sz w:val="22"/>
              </w:rPr>
            </w:pPr>
            <w:r>
              <w:rPr>
                <w:spacing w:val="-2"/>
                <w:sz w:val="22"/>
              </w:rPr>
              <w:t>Cores</w:t>
            </w:r>
          </w:p>
        </w:tc>
        <w:tc>
          <w:tcPr>
            <w:tcW w:w="1605" w:type="dxa"/>
            <w:tcBorders>
              <w:top w:val="single" w:sz="6" w:space="0" w:color="000000"/>
              <w:bottom w:val="single" w:sz="6" w:space="0" w:color="000000"/>
            </w:tcBorders>
          </w:tcPr>
          <w:p>
            <w:pPr>
              <w:pStyle w:val="TableParagraph"/>
              <w:spacing w:before="214"/>
              <w:ind w:left="122" w:right="95"/>
              <w:jc w:val="center"/>
              <w:rPr>
                <w:sz w:val="22"/>
              </w:rPr>
            </w:pPr>
            <w:r>
              <w:rPr>
                <w:sz w:val="22"/>
              </w:rPr>
              <w:t>Tipo</w:t>
            </w:r>
            <w:r>
              <w:rPr>
                <w:spacing w:val="-9"/>
                <w:sz w:val="22"/>
              </w:rPr>
              <w:t> </w:t>
            </w:r>
            <w:r>
              <w:rPr>
                <w:spacing w:val="-10"/>
                <w:sz w:val="22"/>
              </w:rPr>
              <w:t>1</w:t>
            </w:r>
          </w:p>
        </w:tc>
        <w:tc>
          <w:tcPr>
            <w:tcW w:w="6405" w:type="dxa"/>
            <w:vMerge/>
            <w:tcBorders>
              <w:top w:val="nil"/>
              <w:bottom w:val="single" w:sz="6" w:space="0" w:color="000000"/>
            </w:tcBorders>
          </w:tcPr>
          <w:p>
            <w:pPr>
              <w:rPr>
                <w:sz w:val="2"/>
                <w:szCs w:val="2"/>
              </w:rPr>
            </w:pPr>
          </w:p>
        </w:tc>
        <w:tc>
          <w:tcPr>
            <w:tcW w:w="3645" w:type="dxa"/>
            <w:vMerge/>
            <w:tcBorders>
              <w:top w:val="nil"/>
              <w:bottom w:val="single" w:sz="6" w:space="0" w:color="000000"/>
            </w:tcBorders>
          </w:tcPr>
          <w:p>
            <w:pPr>
              <w:rPr>
                <w:sz w:val="2"/>
                <w:szCs w:val="2"/>
              </w:rPr>
            </w:pPr>
          </w:p>
        </w:tc>
      </w:tr>
      <w:tr>
        <w:trPr>
          <w:trHeight w:val="839" w:hRule="atLeast"/>
        </w:trPr>
        <w:tc>
          <w:tcPr>
            <w:tcW w:w="1515" w:type="dxa"/>
            <w:tcBorders>
              <w:top w:val="single" w:sz="6" w:space="0" w:color="000000"/>
              <w:bottom w:val="single" w:sz="6" w:space="0" w:color="000000"/>
            </w:tcBorders>
          </w:tcPr>
          <w:p>
            <w:pPr>
              <w:pStyle w:val="TableParagraph"/>
              <w:spacing w:before="36"/>
              <w:rPr>
                <w:b/>
                <w:sz w:val="22"/>
              </w:rPr>
            </w:pPr>
          </w:p>
          <w:p>
            <w:pPr>
              <w:pStyle w:val="TableParagraph"/>
              <w:ind w:left="23"/>
              <w:jc w:val="center"/>
              <w:rPr>
                <w:b/>
                <w:sz w:val="22"/>
              </w:rPr>
            </w:pPr>
            <w:r>
              <w:rPr>
                <w:b/>
                <w:spacing w:val="-2"/>
                <w:sz w:val="22"/>
              </w:rPr>
              <w:t>Lentilha</w:t>
            </w:r>
          </w:p>
        </w:tc>
        <w:tc>
          <w:tcPr>
            <w:tcW w:w="1275" w:type="dxa"/>
            <w:tcBorders>
              <w:top w:val="single" w:sz="6" w:space="0" w:color="000000"/>
              <w:bottom w:val="single" w:sz="6" w:space="0" w:color="000000"/>
            </w:tcBorders>
          </w:tcPr>
          <w:p>
            <w:pPr>
              <w:pStyle w:val="TableParagraph"/>
              <w:spacing w:before="36"/>
              <w:rPr>
                <w:b/>
                <w:sz w:val="22"/>
              </w:rPr>
            </w:pPr>
          </w:p>
          <w:p>
            <w:pPr>
              <w:pStyle w:val="TableParagraph"/>
              <w:ind w:left="18" w:right="2"/>
              <w:jc w:val="center"/>
              <w:rPr>
                <w:sz w:val="22"/>
              </w:rPr>
            </w:pPr>
            <w:r>
              <w:rPr>
                <w:spacing w:val="-2"/>
                <w:sz w:val="22"/>
              </w:rPr>
              <w:t>Graúda</w:t>
            </w:r>
          </w:p>
        </w:tc>
        <w:tc>
          <w:tcPr>
            <w:tcW w:w="1605" w:type="dxa"/>
            <w:tcBorders>
              <w:top w:val="single" w:sz="6" w:space="0" w:color="000000"/>
              <w:bottom w:val="single" w:sz="6" w:space="0" w:color="000000"/>
            </w:tcBorders>
          </w:tcPr>
          <w:p>
            <w:pPr>
              <w:pStyle w:val="TableParagraph"/>
              <w:spacing w:before="36"/>
              <w:rPr>
                <w:b/>
                <w:sz w:val="22"/>
              </w:rPr>
            </w:pPr>
          </w:p>
          <w:p>
            <w:pPr>
              <w:pStyle w:val="TableParagraph"/>
              <w:ind w:left="122" w:right="95"/>
              <w:jc w:val="center"/>
              <w:rPr>
                <w:sz w:val="22"/>
              </w:rPr>
            </w:pPr>
            <w:r>
              <w:rPr>
                <w:sz w:val="22"/>
              </w:rPr>
              <w:t>Tipo</w:t>
            </w:r>
            <w:r>
              <w:rPr>
                <w:spacing w:val="-9"/>
                <w:sz w:val="22"/>
              </w:rPr>
              <w:t> </w:t>
            </w:r>
            <w:r>
              <w:rPr>
                <w:spacing w:val="-10"/>
                <w:sz w:val="22"/>
              </w:rPr>
              <w:t>1</w:t>
            </w:r>
          </w:p>
        </w:tc>
        <w:tc>
          <w:tcPr>
            <w:tcW w:w="6405" w:type="dxa"/>
            <w:vMerge w:val="restart"/>
            <w:tcBorders>
              <w:top w:val="single" w:sz="6" w:space="0" w:color="000000"/>
              <w:bottom w:val="single" w:sz="6" w:space="0" w:color="000000"/>
            </w:tcBorders>
          </w:tcPr>
          <w:p>
            <w:pPr>
              <w:pStyle w:val="TableParagraph"/>
              <w:spacing w:line="264" w:lineRule="auto" w:before="154"/>
              <w:ind w:left="245" w:right="211"/>
              <w:rPr>
                <w:sz w:val="22"/>
              </w:rPr>
            </w:pPr>
            <w:r>
              <w:rPr>
                <w:sz w:val="22"/>
              </w:rPr>
              <w:t>Grãos com coloração alterada, manchados, brotados, ardidos, carunchados, mofados, chochos, quebrados, imaturos, queimados, carbonizados ou fermentados. Presença de sementes tóxicas, insetos vivos ou mortos, tais como carunchos e gorgulhos, ou corpos</w:t>
            </w:r>
            <w:r>
              <w:rPr>
                <w:spacing w:val="-6"/>
                <w:sz w:val="22"/>
              </w:rPr>
              <w:t> </w:t>
            </w:r>
            <w:r>
              <w:rPr>
                <w:sz w:val="22"/>
              </w:rPr>
              <w:t>estranhos</w:t>
            </w:r>
            <w:r>
              <w:rPr>
                <w:spacing w:val="-6"/>
                <w:sz w:val="22"/>
              </w:rPr>
              <w:t> </w:t>
            </w:r>
            <w:r>
              <w:rPr>
                <w:sz w:val="22"/>
              </w:rPr>
              <w:t>de</w:t>
            </w:r>
            <w:r>
              <w:rPr>
                <w:spacing w:val="-6"/>
                <w:sz w:val="22"/>
              </w:rPr>
              <w:t> </w:t>
            </w:r>
            <w:r>
              <w:rPr>
                <w:sz w:val="22"/>
              </w:rPr>
              <w:t>qualquer</w:t>
            </w:r>
            <w:r>
              <w:rPr>
                <w:spacing w:val="-6"/>
                <w:sz w:val="22"/>
              </w:rPr>
              <w:t> </w:t>
            </w:r>
            <w:r>
              <w:rPr>
                <w:sz w:val="22"/>
              </w:rPr>
              <w:t>natureza;</w:t>
            </w:r>
            <w:r>
              <w:rPr>
                <w:spacing w:val="-6"/>
                <w:sz w:val="22"/>
              </w:rPr>
              <w:t> </w:t>
            </w:r>
            <w:r>
              <w:rPr>
                <w:sz w:val="22"/>
              </w:rPr>
              <w:t>odor</w:t>
            </w:r>
            <w:r>
              <w:rPr>
                <w:spacing w:val="-6"/>
                <w:sz w:val="22"/>
              </w:rPr>
              <w:t> </w:t>
            </w:r>
            <w:r>
              <w:rPr>
                <w:sz w:val="22"/>
              </w:rPr>
              <w:t>impróprio</w:t>
            </w:r>
            <w:r>
              <w:rPr>
                <w:spacing w:val="-6"/>
                <w:sz w:val="22"/>
              </w:rPr>
              <w:t> </w:t>
            </w:r>
            <w:r>
              <w:rPr>
                <w:sz w:val="22"/>
              </w:rPr>
              <w:t>ao</w:t>
            </w:r>
            <w:r>
              <w:rPr>
                <w:spacing w:val="-6"/>
                <w:sz w:val="22"/>
              </w:rPr>
              <w:t> </w:t>
            </w:r>
            <w:r>
              <w:rPr>
                <w:sz w:val="22"/>
              </w:rPr>
              <w:t>produto.</w:t>
            </w:r>
          </w:p>
        </w:tc>
        <w:tc>
          <w:tcPr>
            <w:tcW w:w="3645" w:type="dxa"/>
            <w:vMerge w:val="restart"/>
            <w:tcBorders>
              <w:top w:val="single" w:sz="6" w:space="0" w:color="000000"/>
              <w:bottom w:val="single" w:sz="6" w:space="0" w:color="000000"/>
            </w:tcBorders>
          </w:tcPr>
          <w:p>
            <w:pPr>
              <w:pStyle w:val="TableParagraph"/>
              <w:rPr>
                <w:b/>
                <w:sz w:val="22"/>
              </w:rPr>
            </w:pPr>
          </w:p>
          <w:p>
            <w:pPr>
              <w:pStyle w:val="TableParagraph"/>
              <w:spacing w:before="83"/>
              <w:rPr>
                <w:b/>
                <w:sz w:val="22"/>
              </w:rPr>
            </w:pPr>
          </w:p>
          <w:p>
            <w:pPr>
              <w:pStyle w:val="TableParagraph"/>
              <w:spacing w:line="256" w:lineRule="auto"/>
              <w:ind w:left="116" w:right="193"/>
              <w:rPr>
                <w:sz w:val="22"/>
              </w:rPr>
            </w:pPr>
            <w:r>
              <w:rPr>
                <w:sz w:val="22"/>
              </w:rPr>
              <w:t>Portaria</w:t>
            </w:r>
            <w:r>
              <w:rPr>
                <w:spacing w:val="-6"/>
                <w:sz w:val="22"/>
              </w:rPr>
              <w:t> </w:t>
            </w:r>
            <w:r>
              <w:rPr>
                <w:sz w:val="22"/>
              </w:rPr>
              <w:t>nº</w:t>
            </w:r>
            <w:r>
              <w:rPr>
                <w:spacing w:val="-6"/>
                <w:sz w:val="22"/>
              </w:rPr>
              <w:t> </w:t>
            </w:r>
            <w:r>
              <w:rPr>
                <w:sz w:val="22"/>
              </w:rPr>
              <w:t>65</w:t>
            </w:r>
            <w:r>
              <w:rPr>
                <w:spacing w:val="-6"/>
                <w:sz w:val="22"/>
              </w:rPr>
              <w:t> </w:t>
            </w:r>
            <w:r>
              <w:rPr>
                <w:sz w:val="22"/>
              </w:rPr>
              <w:t>de</w:t>
            </w:r>
            <w:r>
              <w:rPr>
                <w:spacing w:val="-6"/>
                <w:sz w:val="22"/>
              </w:rPr>
              <w:t> </w:t>
            </w:r>
            <w:r>
              <w:rPr>
                <w:sz w:val="22"/>
              </w:rPr>
              <w:t>16</w:t>
            </w:r>
            <w:r>
              <w:rPr>
                <w:spacing w:val="-6"/>
                <w:sz w:val="22"/>
              </w:rPr>
              <w:t> </w:t>
            </w:r>
            <w:r>
              <w:rPr>
                <w:sz w:val="22"/>
              </w:rPr>
              <w:t>de</w:t>
            </w:r>
            <w:r>
              <w:rPr>
                <w:spacing w:val="-6"/>
                <w:sz w:val="22"/>
              </w:rPr>
              <w:t> </w:t>
            </w:r>
            <w:r>
              <w:rPr>
                <w:sz w:val="22"/>
              </w:rPr>
              <w:t>fevereiro</w:t>
            </w:r>
            <w:r>
              <w:rPr>
                <w:spacing w:val="-6"/>
                <w:sz w:val="22"/>
              </w:rPr>
              <w:t> </w:t>
            </w:r>
            <w:r>
              <w:rPr>
                <w:sz w:val="22"/>
              </w:rPr>
              <w:t>de 1993 - MAPA</w:t>
            </w:r>
          </w:p>
        </w:tc>
      </w:tr>
      <w:tr>
        <w:trPr>
          <w:trHeight w:val="839" w:hRule="atLeast"/>
        </w:trPr>
        <w:tc>
          <w:tcPr>
            <w:tcW w:w="1515" w:type="dxa"/>
            <w:tcBorders>
              <w:top w:val="single" w:sz="6" w:space="0" w:color="000000"/>
              <w:bottom w:val="single" w:sz="6" w:space="0" w:color="000000"/>
            </w:tcBorders>
          </w:tcPr>
          <w:p>
            <w:pPr>
              <w:pStyle w:val="TableParagraph"/>
              <w:spacing w:before="36"/>
              <w:rPr>
                <w:b/>
                <w:sz w:val="22"/>
              </w:rPr>
            </w:pPr>
          </w:p>
          <w:p>
            <w:pPr>
              <w:pStyle w:val="TableParagraph"/>
              <w:ind w:left="23" w:right="2"/>
              <w:jc w:val="center"/>
              <w:rPr>
                <w:b/>
                <w:sz w:val="22"/>
              </w:rPr>
            </w:pPr>
            <w:r>
              <w:rPr>
                <w:b/>
                <w:sz w:val="22"/>
              </w:rPr>
              <w:t>Grão</w:t>
            </w:r>
            <w:r>
              <w:rPr>
                <w:b/>
                <w:spacing w:val="-1"/>
                <w:sz w:val="22"/>
              </w:rPr>
              <w:t> </w:t>
            </w:r>
            <w:r>
              <w:rPr>
                <w:b/>
                <w:sz w:val="22"/>
              </w:rPr>
              <w:t>de</w:t>
            </w:r>
            <w:r>
              <w:rPr>
                <w:b/>
                <w:spacing w:val="-1"/>
                <w:sz w:val="22"/>
              </w:rPr>
              <w:t> </w:t>
            </w:r>
            <w:r>
              <w:rPr>
                <w:b/>
                <w:spacing w:val="-4"/>
                <w:sz w:val="22"/>
              </w:rPr>
              <w:t>bico</w:t>
            </w:r>
          </w:p>
        </w:tc>
        <w:tc>
          <w:tcPr>
            <w:tcW w:w="1275" w:type="dxa"/>
            <w:tcBorders>
              <w:top w:val="single" w:sz="6" w:space="0" w:color="000000"/>
              <w:bottom w:val="single" w:sz="6" w:space="0" w:color="000000"/>
            </w:tcBorders>
          </w:tcPr>
          <w:p>
            <w:pPr>
              <w:pStyle w:val="TableParagraph"/>
              <w:spacing w:before="36"/>
              <w:rPr>
                <w:b/>
                <w:sz w:val="22"/>
              </w:rPr>
            </w:pPr>
          </w:p>
          <w:p>
            <w:pPr>
              <w:pStyle w:val="TableParagraph"/>
              <w:ind w:left="18" w:right="2"/>
              <w:jc w:val="center"/>
              <w:rPr>
                <w:sz w:val="22"/>
              </w:rPr>
            </w:pPr>
            <w:r>
              <w:rPr>
                <w:spacing w:val="-10"/>
                <w:sz w:val="22"/>
              </w:rPr>
              <w:t>-</w:t>
            </w:r>
          </w:p>
        </w:tc>
        <w:tc>
          <w:tcPr>
            <w:tcW w:w="1605" w:type="dxa"/>
            <w:tcBorders>
              <w:top w:val="single" w:sz="6" w:space="0" w:color="000000"/>
              <w:bottom w:val="single" w:sz="6" w:space="0" w:color="000000"/>
            </w:tcBorders>
          </w:tcPr>
          <w:p>
            <w:pPr>
              <w:pStyle w:val="TableParagraph"/>
              <w:spacing w:before="36"/>
              <w:rPr>
                <w:b/>
                <w:sz w:val="22"/>
              </w:rPr>
            </w:pPr>
          </w:p>
          <w:p>
            <w:pPr>
              <w:pStyle w:val="TableParagraph"/>
              <w:ind w:left="122" w:right="95"/>
              <w:jc w:val="center"/>
              <w:rPr>
                <w:sz w:val="22"/>
              </w:rPr>
            </w:pPr>
            <w:r>
              <w:rPr>
                <w:sz w:val="22"/>
              </w:rPr>
              <w:t>Tipo</w:t>
            </w:r>
            <w:r>
              <w:rPr>
                <w:spacing w:val="-9"/>
                <w:sz w:val="22"/>
              </w:rPr>
              <w:t> </w:t>
            </w:r>
            <w:r>
              <w:rPr>
                <w:spacing w:val="-10"/>
                <w:sz w:val="22"/>
              </w:rPr>
              <w:t>1</w:t>
            </w:r>
          </w:p>
        </w:tc>
        <w:tc>
          <w:tcPr>
            <w:tcW w:w="6405" w:type="dxa"/>
            <w:vMerge/>
            <w:tcBorders>
              <w:top w:val="nil"/>
              <w:bottom w:val="single" w:sz="6" w:space="0" w:color="000000"/>
            </w:tcBorders>
          </w:tcPr>
          <w:p>
            <w:pPr>
              <w:rPr>
                <w:sz w:val="2"/>
                <w:szCs w:val="2"/>
              </w:rPr>
            </w:pPr>
          </w:p>
        </w:tc>
        <w:tc>
          <w:tcPr>
            <w:tcW w:w="3645" w:type="dxa"/>
            <w:vMerge/>
            <w:tcBorders>
              <w:top w:val="nil"/>
              <w:bottom w:val="single" w:sz="6" w:space="0" w:color="000000"/>
            </w:tcBorders>
          </w:tcPr>
          <w:p>
            <w:pPr>
              <w:rPr>
                <w:sz w:val="2"/>
                <w:szCs w:val="2"/>
              </w:rPr>
            </w:pPr>
          </w:p>
        </w:tc>
      </w:tr>
      <w:tr>
        <w:trPr>
          <w:trHeight w:val="772" w:hRule="atLeast"/>
        </w:trPr>
        <w:tc>
          <w:tcPr>
            <w:tcW w:w="1515" w:type="dxa"/>
            <w:vMerge w:val="restart"/>
            <w:tcBorders>
              <w:top w:val="single" w:sz="6" w:space="0" w:color="000000"/>
            </w:tcBorders>
          </w:tcPr>
          <w:p>
            <w:pPr>
              <w:pStyle w:val="TableParagraph"/>
              <w:rPr>
                <w:b/>
                <w:sz w:val="22"/>
              </w:rPr>
            </w:pPr>
          </w:p>
          <w:p>
            <w:pPr>
              <w:pStyle w:val="TableParagraph"/>
              <w:rPr>
                <w:b/>
                <w:sz w:val="22"/>
              </w:rPr>
            </w:pPr>
          </w:p>
          <w:p>
            <w:pPr>
              <w:pStyle w:val="TableParagraph"/>
              <w:spacing w:before="40"/>
              <w:rPr>
                <w:b/>
                <w:sz w:val="22"/>
              </w:rPr>
            </w:pPr>
          </w:p>
          <w:p>
            <w:pPr>
              <w:pStyle w:val="TableParagraph"/>
              <w:ind w:left="23" w:right="2"/>
              <w:jc w:val="center"/>
              <w:rPr>
                <w:b/>
                <w:sz w:val="22"/>
              </w:rPr>
            </w:pPr>
            <w:r>
              <w:rPr>
                <w:b/>
                <w:spacing w:val="-4"/>
                <w:sz w:val="22"/>
              </w:rPr>
              <w:t>Soja</w:t>
            </w:r>
          </w:p>
        </w:tc>
        <w:tc>
          <w:tcPr>
            <w:tcW w:w="1275" w:type="dxa"/>
            <w:vMerge w:val="restart"/>
            <w:tcBorders>
              <w:top w:val="single" w:sz="6" w:space="0" w:color="000000"/>
            </w:tcBorders>
          </w:tcPr>
          <w:p>
            <w:pPr>
              <w:pStyle w:val="TableParagraph"/>
              <w:rPr>
                <w:b/>
                <w:sz w:val="22"/>
              </w:rPr>
            </w:pPr>
          </w:p>
          <w:p>
            <w:pPr>
              <w:pStyle w:val="TableParagraph"/>
              <w:rPr>
                <w:b/>
                <w:sz w:val="22"/>
              </w:rPr>
            </w:pPr>
          </w:p>
          <w:p>
            <w:pPr>
              <w:pStyle w:val="TableParagraph"/>
              <w:spacing w:before="40"/>
              <w:rPr>
                <w:b/>
                <w:sz w:val="22"/>
              </w:rPr>
            </w:pPr>
          </w:p>
          <w:p>
            <w:pPr>
              <w:pStyle w:val="TableParagraph"/>
              <w:ind w:left="331"/>
              <w:rPr>
                <w:sz w:val="22"/>
              </w:rPr>
            </w:pPr>
            <w:r>
              <w:rPr>
                <w:spacing w:val="-2"/>
                <w:sz w:val="22"/>
              </w:rPr>
              <w:t>Escura</w:t>
            </w:r>
          </w:p>
        </w:tc>
        <w:tc>
          <w:tcPr>
            <w:tcW w:w="1605" w:type="dxa"/>
            <w:tcBorders>
              <w:top w:val="single" w:sz="6" w:space="0" w:color="000000"/>
              <w:bottom w:val="single" w:sz="6" w:space="0" w:color="000000"/>
            </w:tcBorders>
          </w:tcPr>
          <w:p>
            <w:pPr>
              <w:pStyle w:val="TableParagraph"/>
              <w:spacing w:line="256" w:lineRule="auto" w:before="124"/>
              <w:ind w:left="170" w:firstLine="113"/>
              <w:rPr>
                <w:sz w:val="22"/>
              </w:rPr>
            </w:pPr>
            <w:r>
              <w:rPr>
                <w:spacing w:val="-2"/>
                <w:sz w:val="22"/>
              </w:rPr>
              <w:t>Texturizada </w:t>
            </w:r>
            <w:r>
              <w:rPr>
                <w:sz w:val="22"/>
              </w:rPr>
              <w:t>granulada</w:t>
            </w:r>
            <w:r>
              <w:rPr>
                <w:spacing w:val="-3"/>
                <w:sz w:val="22"/>
              </w:rPr>
              <w:t> </w:t>
            </w:r>
            <w:r>
              <w:rPr>
                <w:spacing w:val="-4"/>
                <w:sz w:val="22"/>
              </w:rPr>
              <w:t>fina</w:t>
            </w:r>
          </w:p>
        </w:tc>
        <w:tc>
          <w:tcPr>
            <w:tcW w:w="6405" w:type="dxa"/>
            <w:vMerge w:val="restart"/>
            <w:tcBorders>
              <w:top w:val="single" w:sz="6" w:space="0" w:color="000000"/>
            </w:tcBorders>
          </w:tcPr>
          <w:p>
            <w:pPr>
              <w:pStyle w:val="TableParagraph"/>
              <w:rPr>
                <w:b/>
                <w:sz w:val="22"/>
              </w:rPr>
            </w:pPr>
          </w:p>
          <w:p>
            <w:pPr>
              <w:pStyle w:val="TableParagraph"/>
              <w:spacing w:before="8"/>
              <w:rPr>
                <w:b/>
                <w:sz w:val="22"/>
              </w:rPr>
            </w:pPr>
          </w:p>
          <w:p>
            <w:pPr>
              <w:pStyle w:val="TableParagraph"/>
              <w:spacing w:line="264" w:lineRule="auto"/>
              <w:ind w:left="245" w:right="271"/>
              <w:rPr>
                <w:sz w:val="22"/>
              </w:rPr>
            </w:pPr>
            <w:r>
              <w:rPr>
                <w:sz w:val="22"/>
              </w:rPr>
              <w:t>Proteína</w:t>
            </w:r>
            <w:r>
              <w:rPr>
                <w:spacing w:val="-6"/>
                <w:sz w:val="22"/>
              </w:rPr>
              <w:t> </w:t>
            </w:r>
            <w:r>
              <w:rPr>
                <w:sz w:val="22"/>
              </w:rPr>
              <w:t>texturizada</w:t>
            </w:r>
            <w:r>
              <w:rPr>
                <w:spacing w:val="-6"/>
                <w:sz w:val="22"/>
              </w:rPr>
              <w:t> </w:t>
            </w:r>
            <w:r>
              <w:rPr>
                <w:sz w:val="22"/>
              </w:rPr>
              <w:t>esfarelada;</w:t>
            </w:r>
            <w:r>
              <w:rPr>
                <w:spacing w:val="-6"/>
                <w:sz w:val="22"/>
              </w:rPr>
              <w:t> </w:t>
            </w:r>
            <w:r>
              <w:rPr>
                <w:sz w:val="22"/>
              </w:rPr>
              <w:t>presença</w:t>
            </w:r>
            <w:r>
              <w:rPr>
                <w:spacing w:val="-6"/>
                <w:sz w:val="22"/>
              </w:rPr>
              <w:t> </w:t>
            </w:r>
            <w:r>
              <w:rPr>
                <w:sz w:val="22"/>
              </w:rPr>
              <w:t>de</w:t>
            </w:r>
            <w:r>
              <w:rPr>
                <w:spacing w:val="-6"/>
                <w:sz w:val="22"/>
              </w:rPr>
              <w:t> </w:t>
            </w:r>
            <w:r>
              <w:rPr>
                <w:sz w:val="22"/>
              </w:rPr>
              <w:t>impurezas,</w:t>
            </w:r>
            <w:r>
              <w:rPr>
                <w:spacing w:val="-6"/>
                <w:sz w:val="22"/>
              </w:rPr>
              <w:t> </w:t>
            </w:r>
            <w:r>
              <w:rPr>
                <w:sz w:val="22"/>
              </w:rPr>
              <w:t>insetos</w:t>
            </w:r>
            <w:r>
              <w:rPr>
                <w:spacing w:val="-6"/>
                <w:sz w:val="22"/>
              </w:rPr>
              <w:t> </w:t>
            </w:r>
            <w:r>
              <w:rPr>
                <w:sz w:val="22"/>
              </w:rPr>
              <w:t>ou quaisquer corpos estranhos; coloração alterada; odor ou sabor impróprios ao produto.</w:t>
            </w:r>
          </w:p>
        </w:tc>
        <w:tc>
          <w:tcPr>
            <w:tcW w:w="3645" w:type="dxa"/>
            <w:vMerge w:val="restart"/>
            <w:tcBorders>
              <w:top w:val="single" w:sz="6" w:space="0" w:color="000000"/>
            </w:tcBorders>
          </w:tcPr>
          <w:p>
            <w:pPr>
              <w:pStyle w:val="TableParagraph"/>
              <w:rPr>
                <w:b/>
                <w:sz w:val="22"/>
              </w:rPr>
            </w:pPr>
          </w:p>
          <w:p>
            <w:pPr>
              <w:pStyle w:val="TableParagraph"/>
              <w:spacing w:before="158"/>
              <w:rPr>
                <w:b/>
                <w:sz w:val="22"/>
              </w:rPr>
            </w:pPr>
          </w:p>
          <w:p>
            <w:pPr>
              <w:pStyle w:val="TableParagraph"/>
              <w:ind w:left="116"/>
              <w:rPr>
                <w:sz w:val="22"/>
              </w:rPr>
            </w:pPr>
            <w:r>
              <w:rPr>
                <w:sz w:val="22"/>
              </w:rPr>
              <w:t>Portaria</w:t>
            </w:r>
            <w:r>
              <w:rPr>
                <w:spacing w:val="-1"/>
                <w:sz w:val="22"/>
              </w:rPr>
              <w:t> </w:t>
            </w:r>
            <w:r>
              <w:rPr>
                <w:sz w:val="22"/>
              </w:rPr>
              <w:t>nº</w:t>
            </w:r>
            <w:r>
              <w:rPr>
                <w:spacing w:val="-1"/>
                <w:sz w:val="22"/>
              </w:rPr>
              <w:t> </w:t>
            </w:r>
            <w:r>
              <w:rPr>
                <w:sz w:val="22"/>
              </w:rPr>
              <w:t>85</w:t>
            </w:r>
            <w:r>
              <w:rPr>
                <w:spacing w:val="-1"/>
                <w:sz w:val="22"/>
              </w:rPr>
              <w:t> </w:t>
            </w:r>
            <w:r>
              <w:rPr>
                <w:sz w:val="22"/>
              </w:rPr>
              <w:t>de</w:t>
            </w:r>
            <w:r>
              <w:rPr>
                <w:spacing w:val="-1"/>
                <w:sz w:val="22"/>
              </w:rPr>
              <w:t> </w:t>
            </w:r>
            <w:r>
              <w:rPr>
                <w:sz w:val="22"/>
              </w:rPr>
              <w:t>06</w:t>
            </w:r>
            <w:r>
              <w:rPr>
                <w:spacing w:val="-1"/>
                <w:sz w:val="22"/>
              </w:rPr>
              <w:t> </w:t>
            </w:r>
            <w:r>
              <w:rPr>
                <w:sz w:val="22"/>
              </w:rPr>
              <w:t>de</w:t>
            </w:r>
            <w:r>
              <w:rPr>
                <w:spacing w:val="-1"/>
                <w:sz w:val="22"/>
              </w:rPr>
              <w:t> </w:t>
            </w:r>
            <w:r>
              <w:rPr>
                <w:sz w:val="22"/>
              </w:rPr>
              <w:t>março</w:t>
            </w:r>
            <w:r>
              <w:rPr>
                <w:spacing w:val="-1"/>
                <w:sz w:val="22"/>
              </w:rPr>
              <w:t> </w:t>
            </w:r>
            <w:r>
              <w:rPr>
                <w:sz w:val="22"/>
              </w:rPr>
              <w:t>de</w:t>
            </w:r>
            <w:r>
              <w:rPr>
                <w:spacing w:val="-1"/>
                <w:sz w:val="22"/>
              </w:rPr>
              <w:t> </w:t>
            </w:r>
            <w:r>
              <w:rPr>
                <w:spacing w:val="-4"/>
                <w:sz w:val="22"/>
              </w:rPr>
              <w:t>2002</w:t>
            </w:r>
          </w:p>
          <w:p>
            <w:pPr>
              <w:pStyle w:val="TableParagraph"/>
              <w:spacing w:before="17"/>
              <w:ind w:left="116"/>
              <w:rPr>
                <w:sz w:val="22"/>
              </w:rPr>
            </w:pPr>
            <w:r>
              <w:rPr>
                <w:sz w:val="22"/>
              </w:rPr>
              <w:t>-</w:t>
            </w:r>
            <w:r>
              <w:rPr>
                <w:spacing w:val="-3"/>
                <w:sz w:val="22"/>
              </w:rPr>
              <w:t> </w:t>
            </w:r>
            <w:r>
              <w:rPr>
                <w:sz w:val="22"/>
              </w:rPr>
              <w:t>SARC</w:t>
            </w:r>
            <w:r>
              <w:rPr>
                <w:spacing w:val="-1"/>
                <w:sz w:val="22"/>
              </w:rPr>
              <w:t> </w:t>
            </w:r>
            <w:r>
              <w:rPr>
                <w:sz w:val="22"/>
              </w:rPr>
              <w:t>nº</w:t>
            </w:r>
            <w:r>
              <w:rPr>
                <w:spacing w:val="-1"/>
                <w:sz w:val="22"/>
              </w:rPr>
              <w:t> </w:t>
            </w:r>
            <w:r>
              <w:rPr>
                <w:sz w:val="22"/>
              </w:rPr>
              <w:t>85/02</w:t>
            </w:r>
            <w:r>
              <w:rPr>
                <w:spacing w:val="-13"/>
                <w:sz w:val="22"/>
              </w:rPr>
              <w:t> </w:t>
            </w:r>
            <w:r>
              <w:rPr>
                <w:sz w:val="22"/>
              </w:rPr>
              <w:t>Anexo</w:t>
            </w:r>
            <w:r>
              <w:rPr>
                <w:spacing w:val="-1"/>
                <w:sz w:val="22"/>
              </w:rPr>
              <w:t> </w:t>
            </w:r>
            <w:r>
              <w:rPr>
                <w:sz w:val="22"/>
              </w:rPr>
              <w:t>XVI</w:t>
            </w:r>
            <w:r>
              <w:rPr>
                <w:spacing w:val="-1"/>
                <w:sz w:val="22"/>
              </w:rPr>
              <w:t> </w:t>
            </w:r>
            <w:r>
              <w:rPr>
                <w:sz w:val="22"/>
              </w:rPr>
              <w:t>-</w:t>
            </w:r>
            <w:r>
              <w:rPr>
                <w:spacing w:val="-1"/>
                <w:sz w:val="22"/>
              </w:rPr>
              <w:t> </w:t>
            </w:r>
            <w:r>
              <w:rPr>
                <w:spacing w:val="-4"/>
                <w:sz w:val="22"/>
              </w:rPr>
              <w:t>Mapa</w:t>
            </w:r>
          </w:p>
        </w:tc>
      </w:tr>
      <w:tr>
        <w:trPr>
          <w:trHeight w:val="1042" w:hRule="atLeast"/>
        </w:trPr>
        <w:tc>
          <w:tcPr>
            <w:tcW w:w="1515" w:type="dxa"/>
            <w:vMerge/>
            <w:tcBorders>
              <w:top w:val="nil"/>
            </w:tcBorders>
          </w:tcPr>
          <w:p>
            <w:pPr>
              <w:rPr>
                <w:sz w:val="2"/>
                <w:szCs w:val="2"/>
              </w:rPr>
            </w:pPr>
          </w:p>
        </w:tc>
        <w:tc>
          <w:tcPr>
            <w:tcW w:w="1275" w:type="dxa"/>
            <w:vMerge/>
            <w:tcBorders>
              <w:top w:val="nil"/>
            </w:tcBorders>
          </w:tcPr>
          <w:p>
            <w:pPr>
              <w:rPr>
                <w:sz w:val="2"/>
                <w:szCs w:val="2"/>
              </w:rPr>
            </w:pPr>
          </w:p>
        </w:tc>
        <w:tc>
          <w:tcPr>
            <w:tcW w:w="1605" w:type="dxa"/>
            <w:tcBorders>
              <w:top w:val="single" w:sz="6" w:space="0" w:color="000000"/>
            </w:tcBorders>
          </w:tcPr>
          <w:p>
            <w:pPr>
              <w:pStyle w:val="TableParagraph"/>
              <w:spacing w:line="256" w:lineRule="auto" w:before="117"/>
              <w:ind w:left="122" w:right="92"/>
              <w:jc w:val="center"/>
              <w:rPr>
                <w:sz w:val="22"/>
              </w:rPr>
            </w:pPr>
            <w:r>
              <w:rPr>
                <w:spacing w:val="-4"/>
                <w:sz w:val="22"/>
              </w:rPr>
              <w:t>Texturizada </w:t>
            </w:r>
            <w:r>
              <w:rPr>
                <w:spacing w:val="-2"/>
                <w:sz w:val="22"/>
              </w:rPr>
              <w:t>granulada grossa</w:t>
            </w:r>
          </w:p>
        </w:tc>
        <w:tc>
          <w:tcPr>
            <w:tcW w:w="6405" w:type="dxa"/>
            <w:vMerge/>
            <w:tcBorders>
              <w:top w:val="nil"/>
            </w:tcBorders>
          </w:tcPr>
          <w:p>
            <w:pPr>
              <w:rPr>
                <w:sz w:val="2"/>
                <w:szCs w:val="2"/>
              </w:rPr>
            </w:pPr>
          </w:p>
        </w:tc>
        <w:tc>
          <w:tcPr>
            <w:tcW w:w="3645" w:type="dxa"/>
            <w:vMerge/>
            <w:tcBorders>
              <w:top w:val="nil"/>
            </w:tcBorders>
          </w:tcPr>
          <w:p>
            <w:pPr>
              <w:rPr>
                <w:sz w:val="2"/>
                <w:szCs w:val="2"/>
              </w:rPr>
            </w:pPr>
          </w:p>
        </w:tc>
      </w:tr>
    </w:tbl>
    <w:p>
      <w:pPr>
        <w:pStyle w:val="BodyText"/>
        <w:ind w:left="0"/>
        <w:rPr>
          <w:b/>
          <w:sz w:val="22"/>
        </w:rPr>
      </w:pPr>
    </w:p>
    <w:p>
      <w:pPr>
        <w:pStyle w:val="BodyText"/>
        <w:ind w:left="0"/>
        <w:rPr>
          <w:b/>
          <w:sz w:val="22"/>
        </w:rPr>
      </w:pPr>
    </w:p>
    <w:p>
      <w:pPr>
        <w:pStyle w:val="BodyText"/>
        <w:ind w:left="0"/>
        <w:rPr>
          <w:b/>
          <w:sz w:val="22"/>
        </w:rPr>
      </w:pPr>
    </w:p>
    <w:p>
      <w:pPr>
        <w:pStyle w:val="BodyText"/>
        <w:ind w:left="0"/>
        <w:rPr>
          <w:b/>
          <w:sz w:val="22"/>
        </w:rPr>
      </w:pPr>
    </w:p>
    <w:p>
      <w:pPr>
        <w:pStyle w:val="BodyText"/>
        <w:spacing w:before="9"/>
        <w:ind w:left="0"/>
        <w:rPr>
          <w:b/>
          <w:sz w:val="22"/>
        </w:rPr>
      </w:pPr>
    </w:p>
    <w:p>
      <w:pPr>
        <w:spacing w:before="0"/>
        <w:ind w:left="304" w:right="290" w:firstLine="0"/>
        <w:jc w:val="center"/>
        <w:rPr>
          <w:b/>
          <w:sz w:val="22"/>
        </w:rPr>
      </w:pPr>
      <w:r>
        <w:rPr>
          <w:b/>
          <w:sz w:val="22"/>
        </w:rPr>
        <w:t>FARINHAS,</w:t>
      </w:r>
      <w:r>
        <w:rPr>
          <w:b/>
          <w:spacing w:val="-16"/>
          <w:sz w:val="22"/>
        </w:rPr>
        <w:t> </w:t>
      </w:r>
      <w:r>
        <w:rPr>
          <w:b/>
          <w:sz w:val="22"/>
        </w:rPr>
        <w:t>FARELOS,</w:t>
      </w:r>
      <w:r>
        <w:rPr>
          <w:b/>
          <w:spacing w:val="-14"/>
          <w:sz w:val="22"/>
        </w:rPr>
        <w:t> </w:t>
      </w:r>
      <w:r>
        <w:rPr>
          <w:b/>
          <w:sz w:val="22"/>
        </w:rPr>
        <w:t>DERIVADOS</w:t>
      </w:r>
      <w:r>
        <w:rPr>
          <w:b/>
          <w:spacing w:val="-14"/>
          <w:sz w:val="22"/>
        </w:rPr>
        <w:t> </w:t>
      </w:r>
      <w:r>
        <w:rPr>
          <w:b/>
          <w:sz w:val="22"/>
        </w:rPr>
        <w:t>DE</w:t>
      </w:r>
      <w:r>
        <w:rPr>
          <w:b/>
          <w:spacing w:val="-13"/>
          <w:sz w:val="22"/>
        </w:rPr>
        <w:t> </w:t>
      </w:r>
      <w:r>
        <w:rPr>
          <w:b/>
          <w:sz w:val="22"/>
        </w:rPr>
        <w:t>AMILÁCEOS</w:t>
      </w:r>
      <w:r>
        <w:rPr>
          <w:b/>
          <w:spacing w:val="-14"/>
          <w:sz w:val="22"/>
        </w:rPr>
        <w:t> </w:t>
      </w:r>
      <w:r>
        <w:rPr>
          <w:b/>
          <w:sz w:val="22"/>
        </w:rPr>
        <w:t>E</w:t>
      </w:r>
      <w:r>
        <w:rPr>
          <w:b/>
          <w:spacing w:val="-12"/>
          <w:sz w:val="22"/>
        </w:rPr>
        <w:t> </w:t>
      </w:r>
      <w:r>
        <w:rPr>
          <w:b/>
          <w:spacing w:val="-2"/>
          <w:sz w:val="22"/>
        </w:rPr>
        <w:t>SEMENTES</w:t>
      </w:r>
    </w:p>
    <w:p>
      <w:pPr>
        <w:pStyle w:val="BodyText"/>
        <w:spacing w:before="23"/>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625"/>
        <w:gridCol w:w="1545"/>
        <w:gridCol w:w="975"/>
        <w:gridCol w:w="3479"/>
        <w:gridCol w:w="5820"/>
      </w:tblGrid>
      <w:tr>
        <w:trPr>
          <w:trHeight w:val="479" w:hRule="atLeast"/>
        </w:trPr>
        <w:tc>
          <w:tcPr>
            <w:tcW w:w="2625" w:type="dxa"/>
          </w:tcPr>
          <w:p>
            <w:pPr>
              <w:pStyle w:val="TableParagraph"/>
              <w:spacing w:before="109"/>
              <w:ind w:left="31"/>
              <w:jc w:val="center"/>
              <w:rPr>
                <w:sz w:val="22"/>
              </w:rPr>
            </w:pPr>
            <w:r>
              <w:rPr>
                <w:sz w:val="22"/>
              </w:rPr>
              <w:t>Gênero</w:t>
            </w:r>
            <w:r>
              <w:rPr>
                <w:spacing w:val="-1"/>
                <w:sz w:val="22"/>
              </w:rPr>
              <w:t> </w:t>
            </w:r>
            <w:r>
              <w:rPr>
                <w:spacing w:val="-2"/>
                <w:sz w:val="22"/>
              </w:rPr>
              <w:t>alimentício</w:t>
            </w:r>
          </w:p>
        </w:tc>
        <w:tc>
          <w:tcPr>
            <w:tcW w:w="1545" w:type="dxa"/>
          </w:tcPr>
          <w:p>
            <w:pPr>
              <w:pStyle w:val="TableParagraph"/>
              <w:spacing w:before="109"/>
              <w:ind w:left="33"/>
              <w:jc w:val="center"/>
              <w:rPr>
                <w:sz w:val="22"/>
              </w:rPr>
            </w:pPr>
            <w:r>
              <w:rPr>
                <w:spacing w:val="-2"/>
                <w:sz w:val="22"/>
              </w:rPr>
              <w:t>Classe</w:t>
            </w:r>
          </w:p>
        </w:tc>
        <w:tc>
          <w:tcPr>
            <w:tcW w:w="975" w:type="dxa"/>
          </w:tcPr>
          <w:p>
            <w:pPr>
              <w:pStyle w:val="TableParagraph"/>
              <w:spacing w:before="109"/>
              <w:ind w:left="39"/>
              <w:jc w:val="center"/>
              <w:rPr>
                <w:sz w:val="22"/>
              </w:rPr>
            </w:pPr>
            <w:r>
              <w:rPr>
                <w:spacing w:val="-4"/>
                <w:sz w:val="22"/>
              </w:rPr>
              <w:t>Tipo</w:t>
            </w:r>
          </w:p>
        </w:tc>
        <w:tc>
          <w:tcPr>
            <w:tcW w:w="3479" w:type="dxa"/>
          </w:tcPr>
          <w:p>
            <w:pPr>
              <w:pStyle w:val="TableParagraph"/>
              <w:spacing w:before="109"/>
              <w:ind w:left="678"/>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5820" w:type="dxa"/>
          </w:tcPr>
          <w:p>
            <w:pPr>
              <w:pStyle w:val="TableParagraph"/>
              <w:spacing w:before="109"/>
              <w:ind w:left="14"/>
              <w:jc w:val="center"/>
              <w:rPr>
                <w:sz w:val="22"/>
              </w:rPr>
            </w:pPr>
            <w:r>
              <w:rPr>
                <w:spacing w:val="-2"/>
                <w:sz w:val="22"/>
              </w:rPr>
              <w:t>Referência</w:t>
            </w:r>
          </w:p>
        </w:tc>
      </w:tr>
      <w:tr>
        <w:trPr>
          <w:trHeight w:val="982" w:hRule="atLeast"/>
        </w:trPr>
        <w:tc>
          <w:tcPr>
            <w:tcW w:w="2625" w:type="dxa"/>
            <w:tcBorders>
              <w:bottom w:val="single" w:sz="6" w:space="0" w:color="000000"/>
            </w:tcBorders>
          </w:tcPr>
          <w:p>
            <w:pPr>
              <w:pStyle w:val="TableParagraph"/>
              <w:spacing w:before="64"/>
              <w:ind w:left="31"/>
              <w:jc w:val="center"/>
              <w:rPr>
                <w:b/>
                <w:sz w:val="22"/>
              </w:rPr>
            </w:pPr>
            <w:r>
              <w:rPr>
                <w:b/>
                <w:spacing w:val="-2"/>
                <w:sz w:val="22"/>
              </w:rPr>
              <w:t>Aveia</w:t>
            </w:r>
          </w:p>
          <w:p>
            <w:pPr>
              <w:pStyle w:val="TableParagraph"/>
              <w:spacing w:line="256" w:lineRule="auto" w:before="77"/>
              <w:ind w:left="378" w:right="345"/>
              <w:jc w:val="center"/>
              <w:rPr>
                <w:sz w:val="22"/>
              </w:rPr>
            </w:pPr>
            <w:r>
              <w:rPr>
                <w:sz w:val="22"/>
              </w:rPr>
              <w:t>(Flocos</w:t>
            </w:r>
            <w:r>
              <w:rPr>
                <w:spacing w:val="-10"/>
                <w:sz w:val="22"/>
              </w:rPr>
              <w:t> </w:t>
            </w:r>
            <w:r>
              <w:rPr>
                <w:sz w:val="22"/>
              </w:rPr>
              <w:t>/</w:t>
            </w:r>
            <w:r>
              <w:rPr>
                <w:spacing w:val="-10"/>
                <w:sz w:val="22"/>
              </w:rPr>
              <w:t> </w:t>
            </w:r>
            <w:r>
              <w:rPr>
                <w:sz w:val="22"/>
              </w:rPr>
              <w:t>farelo</w:t>
            </w:r>
            <w:r>
              <w:rPr>
                <w:spacing w:val="-10"/>
                <w:sz w:val="22"/>
              </w:rPr>
              <w:t> </w:t>
            </w:r>
            <w:r>
              <w:rPr>
                <w:sz w:val="22"/>
              </w:rPr>
              <w:t>fino</w:t>
            </w:r>
            <w:r>
              <w:rPr>
                <w:spacing w:val="-10"/>
                <w:sz w:val="22"/>
              </w:rPr>
              <w:t> </w:t>
            </w:r>
            <w:r>
              <w:rPr>
                <w:sz w:val="22"/>
              </w:rPr>
              <w:t>/ farinha fina)</w:t>
            </w:r>
          </w:p>
        </w:tc>
        <w:tc>
          <w:tcPr>
            <w:tcW w:w="1545" w:type="dxa"/>
            <w:tcBorders>
              <w:bottom w:val="single" w:sz="6" w:space="0" w:color="000000"/>
            </w:tcBorders>
          </w:tcPr>
          <w:p>
            <w:pPr>
              <w:pStyle w:val="TableParagraph"/>
              <w:spacing w:before="111"/>
              <w:rPr>
                <w:b/>
                <w:sz w:val="22"/>
              </w:rPr>
            </w:pPr>
          </w:p>
          <w:p>
            <w:pPr>
              <w:pStyle w:val="TableParagraph"/>
              <w:ind w:left="33" w:right="1"/>
              <w:jc w:val="center"/>
              <w:rPr>
                <w:sz w:val="22"/>
              </w:rPr>
            </w:pPr>
            <w:r>
              <w:rPr>
                <w:spacing w:val="-2"/>
                <w:sz w:val="22"/>
              </w:rPr>
              <w:t>Branca</w:t>
            </w:r>
          </w:p>
        </w:tc>
        <w:tc>
          <w:tcPr>
            <w:tcW w:w="975" w:type="dxa"/>
            <w:tcBorders>
              <w:bottom w:val="single" w:sz="6" w:space="0" w:color="000000"/>
            </w:tcBorders>
          </w:tcPr>
          <w:p>
            <w:pPr>
              <w:pStyle w:val="TableParagraph"/>
              <w:spacing w:before="111"/>
              <w:rPr>
                <w:b/>
                <w:sz w:val="22"/>
              </w:rPr>
            </w:pPr>
          </w:p>
          <w:p>
            <w:pPr>
              <w:pStyle w:val="TableParagraph"/>
              <w:ind w:left="37"/>
              <w:jc w:val="center"/>
              <w:rPr>
                <w:sz w:val="22"/>
              </w:rPr>
            </w:pPr>
            <w:r>
              <w:rPr>
                <w:sz w:val="22"/>
              </w:rPr>
              <w:t>Tipo</w:t>
            </w:r>
            <w:r>
              <w:rPr>
                <w:spacing w:val="-9"/>
                <w:sz w:val="22"/>
              </w:rPr>
              <w:t> </w:t>
            </w:r>
            <w:r>
              <w:rPr>
                <w:spacing w:val="-10"/>
                <w:sz w:val="22"/>
              </w:rPr>
              <w:t>1</w:t>
            </w:r>
          </w:p>
        </w:tc>
        <w:tc>
          <w:tcPr>
            <w:tcW w:w="3479" w:type="dxa"/>
            <w:vMerge w:val="restart"/>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80"/>
              <w:rPr>
                <w:b/>
                <w:sz w:val="22"/>
              </w:rPr>
            </w:pPr>
          </w:p>
          <w:p>
            <w:pPr>
              <w:pStyle w:val="TableParagraph"/>
              <w:spacing w:line="261" w:lineRule="auto" w:before="1"/>
              <w:ind w:left="247" w:right="323"/>
              <w:rPr>
                <w:sz w:val="22"/>
              </w:rPr>
            </w:pPr>
            <w:r>
              <w:rPr>
                <w:sz w:val="22"/>
              </w:rPr>
              <w:t>Mau estado de conservação; matéria-prima empedrada, com formação de grumos, com impurezas, bolores, fungos ou com manchas de umidade, fermentada</w:t>
            </w:r>
            <w:r>
              <w:rPr>
                <w:spacing w:val="-13"/>
                <w:sz w:val="22"/>
              </w:rPr>
              <w:t> </w:t>
            </w:r>
            <w:r>
              <w:rPr>
                <w:sz w:val="22"/>
              </w:rPr>
              <w:t>ou</w:t>
            </w:r>
            <w:r>
              <w:rPr>
                <w:spacing w:val="-13"/>
                <w:sz w:val="22"/>
              </w:rPr>
              <w:t> </w:t>
            </w:r>
            <w:r>
              <w:rPr>
                <w:sz w:val="22"/>
              </w:rPr>
              <w:t>rançosa;</w:t>
            </w:r>
            <w:r>
              <w:rPr>
                <w:spacing w:val="-13"/>
                <w:sz w:val="22"/>
              </w:rPr>
              <w:t> </w:t>
            </w:r>
            <w:r>
              <w:rPr>
                <w:sz w:val="22"/>
              </w:rPr>
              <w:t>presença de insetos vivos ou mortos, corpos estranhos de qualquer natureza, odores ou sabores </w:t>
            </w:r>
            <w:r>
              <w:rPr>
                <w:spacing w:val="-2"/>
                <w:sz w:val="22"/>
              </w:rPr>
              <w:t>estranhos.</w:t>
            </w:r>
          </w:p>
        </w:tc>
        <w:tc>
          <w:tcPr>
            <w:tcW w:w="5820" w:type="dxa"/>
            <w:tcBorders>
              <w:bottom w:val="single" w:sz="6" w:space="0" w:color="000000"/>
            </w:tcBorders>
          </w:tcPr>
          <w:p>
            <w:pPr>
              <w:pStyle w:val="TableParagraph"/>
              <w:spacing w:before="111"/>
              <w:rPr>
                <w:b/>
                <w:sz w:val="22"/>
              </w:rPr>
            </w:pPr>
          </w:p>
          <w:p>
            <w:pPr>
              <w:pStyle w:val="TableParagraph"/>
              <w:ind w:left="103"/>
              <w:rPr>
                <w:sz w:val="22"/>
              </w:rPr>
            </w:pPr>
            <w:r>
              <w:rPr>
                <w:sz w:val="22"/>
              </w:rPr>
              <w:t>Portaria</w:t>
            </w:r>
            <w:r>
              <w:rPr>
                <w:spacing w:val="-1"/>
                <w:sz w:val="22"/>
              </w:rPr>
              <w:t> </w:t>
            </w:r>
            <w:r>
              <w:rPr>
                <w:sz w:val="22"/>
              </w:rPr>
              <w:t>nº191,</w:t>
            </w:r>
            <w:r>
              <w:rPr>
                <w:spacing w:val="-1"/>
                <w:sz w:val="22"/>
              </w:rPr>
              <w:t> </w:t>
            </w:r>
            <w:r>
              <w:rPr>
                <w:sz w:val="22"/>
              </w:rPr>
              <w:t>de</w:t>
            </w:r>
            <w:r>
              <w:rPr>
                <w:spacing w:val="-1"/>
                <w:sz w:val="22"/>
              </w:rPr>
              <w:t> </w:t>
            </w:r>
            <w:r>
              <w:rPr>
                <w:sz w:val="22"/>
              </w:rPr>
              <w:t>14</w:t>
            </w:r>
            <w:r>
              <w:rPr>
                <w:spacing w:val="-1"/>
                <w:sz w:val="22"/>
              </w:rPr>
              <w:t> </w:t>
            </w:r>
            <w:r>
              <w:rPr>
                <w:sz w:val="22"/>
              </w:rPr>
              <w:t>de</w:t>
            </w:r>
            <w:r>
              <w:rPr>
                <w:spacing w:val="-1"/>
                <w:sz w:val="22"/>
              </w:rPr>
              <w:t> </w:t>
            </w:r>
            <w:r>
              <w:rPr>
                <w:sz w:val="22"/>
              </w:rPr>
              <w:t>abril</w:t>
            </w:r>
            <w:r>
              <w:rPr>
                <w:spacing w:val="-1"/>
                <w:sz w:val="22"/>
              </w:rPr>
              <w:t> </w:t>
            </w:r>
            <w:r>
              <w:rPr>
                <w:sz w:val="22"/>
              </w:rPr>
              <w:t>de</w:t>
            </w:r>
            <w:r>
              <w:rPr>
                <w:spacing w:val="-1"/>
                <w:sz w:val="22"/>
              </w:rPr>
              <w:t> </w:t>
            </w:r>
            <w:r>
              <w:rPr>
                <w:spacing w:val="-4"/>
                <w:sz w:val="22"/>
              </w:rPr>
              <w:t>1975</w:t>
            </w:r>
          </w:p>
        </w:tc>
      </w:tr>
      <w:tr>
        <w:trPr>
          <w:trHeight w:val="914" w:hRule="atLeast"/>
        </w:trPr>
        <w:tc>
          <w:tcPr>
            <w:tcW w:w="2625" w:type="dxa"/>
            <w:tcBorders>
              <w:top w:val="single" w:sz="6" w:space="0" w:color="000000"/>
              <w:bottom w:val="single" w:sz="6" w:space="0" w:color="000000"/>
            </w:tcBorders>
          </w:tcPr>
          <w:p>
            <w:pPr>
              <w:pStyle w:val="TableParagraph"/>
              <w:spacing w:line="256" w:lineRule="auto" w:before="57"/>
              <w:ind w:left="164" w:right="130"/>
              <w:jc w:val="center"/>
              <w:rPr>
                <w:sz w:val="22"/>
              </w:rPr>
            </w:pPr>
            <w:r>
              <w:rPr>
                <w:b/>
                <w:sz w:val="22"/>
              </w:rPr>
              <w:t>Milho</w:t>
            </w:r>
            <w:r>
              <w:rPr>
                <w:b/>
                <w:spacing w:val="-9"/>
                <w:sz w:val="22"/>
              </w:rPr>
              <w:t> </w:t>
            </w:r>
            <w:r>
              <w:rPr>
                <w:sz w:val="22"/>
              </w:rPr>
              <w:t>(amido</w:t>
            </w:r>
            <w:r>
              <w:rPr>
                <w:spacing w:val="-10"/>
                <w:sz w:val="22"/>
              </w:rPr>
              <w:t> </w:t>
            </w:r>
            <w:r>
              <w:rPr>
                <w:sz w:val="22"/>
              </w:rPr>
              <w:t>/</w:t>
            </w:r>
            <w:r>
              <w:rPr>
                <w:spacing w:val="-10"/>
                <w:sz w:val="22"/>
              </w:rPr>
              <w:t> </w:t>
            </w:r>
            <w:r>
              <w:rPr>
                <w:sz w:val="22"/>
              </w:rPr>
              <w:t>farinha</w:t>
            </w:r>
            <w:r>
              <w:rPr>
                <w:spacing w:val="-10"/>
                <w:sz w:val="22"/>
              </w:rPr>
              <w:t> </w:t>
            </w:r>
            <w:r>
              <w:rPr>
                <w:sz w:val="22"/>
              </w:rPr>
              <w:t>de milho / milharina / fubá / milho de canjica)</w:t>
            </w:r>
          </w:p>
        </w:tc>
        <w:tc>
          <w:tcPr>
            <w:tcW w:w="1545" w:type="dxa"/>
            <w:tcBorders>
              <w:top w:val="single" w:sz="6" w:space="0" w:color="000000"/>
              <w:bottom w:val="single" w:sz="6" w:space="0" w:color="000000"/>
            </w:tcBorders>
          </w:tcPr>
          <w:p>
            <w:pPr>
              <w:pStyle w:val="TableParagraph"/>
              <w:spacing w:line="256" w:lineRule="auto" w:before="192"/>
              <w:ind w:left="395" w:right="356" w:firstLine="8"/>
              <w:rPr>
                <w:sz w:val="22"/>
              </w:rPr>
            </w:pPr>
            <w:r>
              <w:rPr>
                <w:sz w:val="22"/>
              </w:rPr>
              <w:t>Branca</w:t>
            </w:r>
            <w:r>
              <w:rPr>
                <w:spacing w:val="-14"/>
                <w:sz w:val="22"/>
              </w:rPr>
              <w:t> </w:t>
            </w:r>
            <w:r>
              <w:rPr>
                <w:sz w:val="22"/>
              </w:rPr>
              <w:t>/ </w:t>
            </w:r>
            <w:r>
              <w:rPr>
                <w:spacing w:val="-2"/>
                <w:sz w:val="22"/>
              </w:rPr>
              <w:t>Amarela</w:t>
            </w:r>
          </w:p>
        </w:tc>
        <w:tc>
          <w:tcPr>
            <w:tcW w:w="975" w:type="dxa"/>
            <w:tcBorders>
              <w:top w:val="single" w:sz="6" w:space="0" w:color="000000"/>
              <w:bottom w:val="single" w:sz="6" w:space="0" w:color="000000"/>
            </w:tcBorders>
          </w:tcPr>
          <w:p>
            <w:pPr>
              <w:pStyle w:val="TableParagraph"/>
              <w:spacing w:before="74"/>
              <w:rPr>
                <w:b/>
                <w:sz w:val="22"/>
              </w:rPr>
            </w:pPr>
          </w:p>
          <w:p>
            <w:pPr>
              <w:pStyle w:val="TableParagraph"/>
              <w:ind w:left="37"/>
              <w:jc w:val="center"/>
              <w:rPr>
                <w:sz w:val="22"/>
              </w:rPr>
            </w:pPr>
            <w:r>
              <w:rPr>
                <w:sz w:val="22"/>
              </w:rPr>
              <w:t>Tipo</w:t>
            </w:r>
            <w:r>
              <w:rPr>
                <w:spacing w:val="-9"/>
                <w:sz w:val="22"/>
              </w:rPr>
              <w:t> </w:t>
            </w:r>
            <w:r>
              <w:rPr>
                <w:spacing w:val="-10"/>
                <w:sz w:val="22"/>
              </w:rPr>
              <w:t>1</w:t>
            </w:r>
          </w:p>
        </w:tc>
        <w:tc>
          <w:tcPr>
            <w:tcW w:w="3479" w:type="dxa"/>
            <w:vMerge/>
            <w:tcBorders>
              <w:top w:val="nil"/>
            </w:tcBorders>
          </w:tcPr>
          <w:p>
            <w:pPr>
              <w:rPr>
                <w:sz w:val="2"/>
                <w:szCs w:val="2"/>
              </w:rPr>
            </w:pPr>
          </w:p>
        </w:tc>
        <w:tc>
          <w:tcPr>
            <w:tcW w:w="5820" w:type="dxa"/>
            <w:tcBorders>
              <w:top w:val="single" w:sz="6" w:space="0" w:color="000000"/>
              <w:bottom w:val="single" w:sz="6" w:space="0" w:color="000000"/>
            </w:tcBorders>
          </w:tcPr>
          <w:p>
            <w:pPr>
              <w:pStyle w:val="TableParagraph"/>
              <w:spacing w:line="256" w:lineRule="auto" w:before="192"/>
              <w:ind w:left="103" w:right="176"/>
              <w:rPr>
                <w:sz w:val="22"/>
              </w:rPr>
            </w:pPr>
            <w:r>
              <w:rPr>
                <w:sz w:val="22"/>
              </w:rPr>
              <w:t>Instrução</w:t>
            </w:r>
            <w:r>
              <w:rPr>
                <w:spacing w:val="-13"/>
                <w:sz w:val="22"/>
              </w:rPr>
              <w:t> </w:t>
            </w:r>
            <w:r>
              <w:rPr>
                <w:sz w:val="22"/>
              </w:rPr>
              <w:t>Normativa</w:t>
            </w:r>
            <w:r>
              <w:rPr>
                <w:spacing w:val="-8"/>
                <w:sz w:val="22"/>
              </w:rPr>
              <w:t> </w:t>
            </w:r>
            <w:r>
              <w:rPr>
                <w:sz w:val="22"/>
              </w:rPr>
              <w:t>MAPA</w:t>
            </w:r>
            <w:r>
              <w:rPr>
                <w:spacing w:val="-14"/>
                <w:sz w:val="22"/>
              </w:rPr>
              <w:t> </w:t>
            </w:r>
            <w:r>
              <w:rPr>
                <w:sz w:val="22"/>
              </w:rPr>
              <w:t>nº</w:t>
            </w:r>
            <w:r>
              <w:rPr>
                <w:spacing w:val="-8"/>
                <w:sz w:val="22"/>
              </w:rPr>
              <w:t> </w:t>
            </w:r>
            <w:r>
              <w:rPr>
                <w:sz w:val="22"/>
              </w:rPr>
              <w:t>60</w:t>
            </w:r>
            <w:r>
              <w:rPr>
                <w:spacing w:val="-8"/>
                <w:sz w:val="22"/>
              </w:rPr>
              <w:t> </w:t>
            </w:r>
            <w:r>
              <w:rPr>
                <w:sz w:val="22"/>
              </w:rPr>
              <w:t>de</w:t>
            </w:r>
            <w:r>
              <w:rPr>
                <w:spacing w:val="-8"/>
                <w:sz w:val="22"/>
              </w:rPr>
              <w:t> </w:t>
            </w:r>
            <w:r>
              <w:rPr>
                <w:sz w:val="22"/>
              </w:rPr>
              <w:t>22/12/2011</w:t>
            </w:r>
            <w:r>
              <w:rPr>
                <w:spacing w:val="-8"/>
                <w:sz w:val="22"/>
              </w:rPr>
              <w:t> </w:t>
            </w:r>
            <w:r>
              <w:rPr>
                <w:sz w:val="22"/>
              </w:rPr>
              <w:t>RDC</w:t>
            </w:r>
            <w:r>
              <w:rPr>
                <w:spacing w:val="-8"/>
                <w:sz w:val="22"/>
              </w:rPr>
              <w:t> </w:t>
            </w:r>
            <w:r>
              <w:rPr>
                <w:sz w:val="22"/>
              </w:rPr>
              <w:t>nº</w:t>
            </w:r>
            <w:r>
              <w:rPr>
                <w:spacing w:val="-8"/>
                <w:sz w:val="22"/>
              </w:rPr>
              <w:t> </w:t>
            </w:r>
            <w:r>
              <w:rPr>
                <w:sz w:val="22"/>
              </w:rPr>
              <w:t>263, de 22 de setembro de 2005 – ANVISA.</w:t>
            </w:r>
          </w:p>
        </w:tc>
      </w:tr>
      <w:tr>
        <w:trPr>
          <w:trHeight w:val="1814" w:hRule="atLeast"/>
        </w:trPr>
        <w:tc>
          <w:tcPr>
            <w:tcW w:w="2625" w:type="dxa"/>
            <w:tcBorders>
              <w:top w:val="single" w:sz="6" w:space="0" w:color="000000"/>
              <w:bottom w:val="single" w:sz="6" w:space="0" w:color="000000"/>
            </w:tcBorders>
          </w:tcPr>
          <w:p>
            <w:pPr>
              <w:pStyle w:val="TableParagraph"/>
              <w:rPr>
                <w:b/>
                <w:sz w:val="22"/>
              </w:rPr>
            </w:pPr>
          </w:p>
          <w:p>
            <w:pPr>
              <w:pStyle w:val="TableParagraph"/>
              <w:spacing w:before="1"/>
              <w:rPr>
                <w:b/>
                <w:sz w:val="22"/>
              </w:rPr>
            </w:pPr>
          </w:p>
          <w:p>
            <w:pPr>
              <w:pStyle w:val="TableParagraph"/>
              <w:ind w:left="31"/>
              <w:jc w:val="center"/>
              <w:rPr>
                <w:b/>
                <w:sz w:val="22"/>
              </w:rPr>
            </w:pPr>
            <w:r>
              <w:rPr>
                <w:b/>
                <w:spacing w:val="-2"/>
                <w:sz w:val="22"/>
              </w:rPr>
              <w:t>Trigo</w:t>
            </w:r>
          </w:p>
          <w:p>
            <w:pPr>
              <w:pStyle w:val="TableParagraph"/>
              <w:spacing w:line="256" w:lineRule="auto" w:before="77"/>
              <w:ind w:left="164" w:right="132"/>
              <w:jc w:val="center"/>
              <w:rPr>
                <w:sz w:val="22"/>
              </w:rPr>
            </w:pPr>
            <w:r>
              <w:rPr>
                <w:sz w:val="22"/>
              </w:rPr>
              <w:t>(farinha</w:t>
            </w:r>
            <w:r>
              <w:rPr>
                <w:spacing w:val="-13"/>
                <w:sz w:val="22"/>
              </w:rPr>
              <w:t> </w:t>
            </w:r>
            <w:r>
              <w:rPr>
                <w:sz w:val="22"/>
              </w:rPr>
              <w:t>comum</w:t>
            </w:r>
            <w:r>
              <w:rPr>
                <w:spacing w:val="-13"/>
                <w:sz w:val="22"/>
              </w:rPr>
              <w:t> </w:t>
            </w:r>
            <w:r>
              <w:rPr>
                <w:sz w:val="22"/>
              </w:rPr>
              <w:t>/</w:t>
            </w:r>
            <w:r>
              <w:rPr>
                <w:spacing w:val="-13"/>
                <w:sz w:val="22"/>
              </w:rPr>
              <w:t> </w:t>
            </w:r>
            <w:r>
              <w:rPr>
                <w:sz w:val="22"/>
              </w:rPr>
              <w:t>trigo para quibe)</w:t>
            </w:r>
          </w:p>
        </w:tc>
        <w:tc>
          <w:tcPr>
            <w:tcW w:w="1545" w:type="dxa"/>
            <w:tcBorders>
              <w:top w:val="single" w:sz="6" w:space="0" w:color="000000"/>
              <w:bottom w:val="single" w:sz="6" w:space="0" w:color="000000"/>
            </w:tcBorders>
          </w:tcPr>
          <w:p>
            <w:pPr>
              <w:pStyle w:val="TableParagraph"/>
              <w:rPr>
                <w:b/>
                <w:sz w:val="22"/>
              </w:rPr>
            </w:pPr>
          </w:p>
          <w:p>
            <w:pPr>
              <w:pStyle w:val="TableParagraph"/>
              <w:spacing w:before="136"/>
              <w:rPr>
                <w:b/>
                <w:sz w:val="22"/>
              </w:rPr>
            </w:pPr>
          </w:p>
          <w:p>
            <w:pPr>
              <w:pStyle w:val="TableParagraph"/>
              <w:spacing w:line="256" w:lineRule="auto"/>
              <w:ind w:left="432" w:right="370" w:hanging="29"/>
              <w:rPr>
                <w:sz w:val="22"/>
              </w:rPr>
            </w:pPr>
            <w:r>
              <w:rPr>
                <w:sz w:val="22"/>
              </w:rPr>
              <w:t>Branca</w:t>
            </w:r>
            <w:r>
              <w:rPr>
                <w:spacing w:val="-14"/>
                <w:sz w:val="22"/>
              </w:rPr>
              <w:t> </w:t>
            </w:r>
            <w:r>
              <w:rPr>
                <w:sz w:val="22"/>
              </w:rPr>
              <w:t>/ </w:t>
            </w:r>
            <w:r>
              <w:rPr>
                <w:spacing w:val="-2"/>
                <w:sz w:val="22"/>
              </w:rPr>
              <w:t>Integral</w:t>
            </w:r>
          </w:p>
        </w:tc>
        <w:tc>
          <w:tcPr>
            <w:tcW w:w="97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spacing w:before="18"/>
              <w:rPr>
                <w:b/>
                <w:sz w:val="22"/>
              </w:rPr>
            </w:pPr>
          </w:p>
          <w:p>
            <w:pPr>
              <w:pStyle w:val="TableParagraph"/>
              <w:ind w:left="37"/>
              <w:jc w:val="center"/>
              <w:rPr>
                <w:sz w:val="22"/>
              </w:rPr>
            </w:pPr>
            <w:r>
              <w:rPr>
                <w:sz w:val="22"/>
              </w:rPr>
              <w:t>Tipo</w:t>
            </w:r>
            <w:r>
              <w:rPr>
                <w:spacing w:val="-9"/>
                <w:sz w:val="22"/>
              </w:rPr>
              <w:t> </w:t>
            </w:r>
            <w:r>
              <w:rPr>
                <w:spacing w:val="-10"/>
                <w:sz w:val="22"/>
              </w:rPr>
              <w:t>1</w:t>
            </w:r>
          </w:p>
        </w:tc>
        <w:tc>
          <w:tcPr>
            <w:tcW w:w="3479" w:type="dxa"/>
            <w:vMerge/>
            <w:tcBorders>
              <w:top w:val="nil"/>
            </w:tcBorders>
          </w:tcPr>
          <w:p>
            <w:pPr>
              <w:rPr>
                <w:sz w:val="2"/>
                <w:szCs w:val="2"/>
              </w:rPr>
            </w:pPr>
          </w:p>
        </w:tc>
        <w:tc>
          <w:tcPr>
            <w:tcW w:w="5820" w:type="dxa"/>
            <w:tcBorders>
              <w:top w:val="single" w:sz="6" w:space="0" w:color="000000"/>
              <w:bottom w:val="single" w:sz="6" w:space="0" w:color="000000"/>
            </w:tcBorders>
          </w:tcPr>
          <w:p>
            <w:pPr>
              <w:pStyle w:val="TableParagraph"/>
              <w:spacing w:line="256" w:lineRule="auto" w:before="117"/>
              <w:ind w:left="103" w:right="176"/>
              <w:rPr>
                <w:sz w:val="22"/>
              </w:rPr>
            </w:pPr>
            <w:r>
              <w:rPr>
                <w:sz w:val="22"/>
              </w:rPr>
              <w:t>Instrução</w:t>
            </w:r>
            <w:r>
              <w:rPr>
                <w:spacing w:val="-5"/>
                <w:sz w:val="22"/>
              </w:rPr>
              <w:t> </w:t>
            </w:r>
            <w:r>
              <w:rPr>
                <w:sz w:val="22"/>
              </w:rPr>
              <w:t>Normativa</w:t>
            </w:r>
            <w:r>
              <w:rPr>
                <w:spacing w:val="-5"/>
                <w:sz w:val="22"/>
              </w:rPr>
              <w:t> </w:t>
            </w:r>
            <w:r>
              <w:rPr>
                <w:sz w:val="22"/>
              </w:rPr>
              <w:t>SARC</w:t>
            </w:r>
            <w:r>
              <w:rPr>
                <w:spacing w:val="-5"/>
                <w:sz w:val="22"/>
              </w:rPr>
              <w:t> </w:t>
            </w:r>
            <w:r>
              <w:rPr>
                <w:sz w:val="22"/>
              </w:rPr>
              <w:t>nº7,</w:t>
            </w:r>
            <w:r>
              <w:rPr>
                <w:spacing w:val="-5"/>
                <w:sz w:val="22"/>
              </w:rPr>
              <w:t> </w:t>
            </w:r>
            <w:r>
              <w:rPr>
                <w:sz w:val="22"/>
              </w:rPr>
              <w:t>de</w:t>
            </w:r>
            <w:r>
              <w:rPr>
                <w:spacing w:val="-5"/>
                <w:sz w:val="22"/>
              </w:rPr>
              <w:t> </w:t>
            </w:r>
            <w:r>
              <w:rPr>
                <w:sz w:val="22"/>
              </w:rPr>
              <w:t>15</w:t>
            </w:r>
            <w:r>
              <w:rPr>
                <w:spacing w:val="-5"/>
                <w:sz w:val="22"/>
              </w:rPr>
              <w:t> </w:t>
            </w:r>
            <w:r>
              <w:rPr>
                <w:sz w:val="22"/>
              </w:rPr>
              <w:t>de</w:t>
            </w:r>
            <w:r>
              <w:rPr>
                <w:spacing w:val="-5"/>
                <w:sz w:val="22"/>
              </w:rPr>
              <w:t> </w:t>
            </w:r>
            <w:r>
              <w:rPr>
                <w:sz w:val="22"/>
              </w:rPr>
              <w:t>agosto</w:t>
            </w:r>
            <w:r>
              <w:rPr>
                <w:spacing w:val="-5"/>
                <w:sz w:val="22"/>
              </w:rPr>
              <w:t> </w:t>
            </w:r>
            <w:r>
              <w:rPr>
                <w:sz w:val="22"/>
              </w:rPr>
              <w:t>de</w:t>
            </w:r>
            <w:r>
              <w:rPr>
                <w:spacing w:val="-5"/>
                <w:sz w:val="22"/>
              </w:rPr>
              <w:t> </w:t>
            </w:r>
            <w:r>
              <w:rPr>
                <w:sz w:val="22"/>
              </w:rPr>
              <w:t>2001. </w:t>
            </w:r>
            <w:r>
              <w:rPr>
                <w:spacing w:val="-4"/>
                <w:sz w:val="22"/>
              </w:rPr>
              <w:t>MAPA</w:t>
            </w:r>
          </w:p>
          <w:p>
            <w:pPr>
              <w:pStyle w:val="TableParagraph"/>
              <w:spacing w:before="118"/>
              <w:ind w:left="103"/>
              <w:rPr>
                <w:sz w:val="22"/>
              </w:rPr>
            </w:pPr>
            <w:r>
              <w:rPr>
                <w:sz w:val="22"/>
              </w:rPr>
              <w:t>Instrução</w:t>
            </w:r>
            <w:r>
              <w:rPr>
                <w:spacing w:val="-1"/>
                <w:sz w:val="22"/>
              </w:rPr>
              <w:t> </w:t>
            </w:r>
            <w:r>
              <w:rPr>
                <w:sz w:val="22"/>
              </w:rPr>
              <w:t>Normativa</w:t>
            </w:r>
            <w:r>
              <w:rPr>
                <w:spacing w:val="-1"/>
                <w:sz w:val="22"/>
              </w:rPr>
              <w:t> </w:t>
            </w:r>
            <w:r>
              <w:rPr>
                <w:sz w:val="22"/>
              </w:rPr>
              <w:t>nº</w:t>
            </w:r>
            <w:r>
              <w:rPr>
                <w:spacing w:val="-1"/>
                <w:sz w:val="22"/>
              </w:rPr>
              <w:t> </w:t>
            </w:r>
            <w:r>
              <w:rPr>
                <w:sz w:val="22"/>
              </w:rPr>
              <w:t>8,</w:t>
            </w:r>
            <w:r>
              <w:rPr>
                <w:spacing w:val="-1"/>
                <w:sz w:val="22"/>
              </w:rPr>
              <w:t> </w:t>
            </w:r>
            <w:r>
              <w:rPr>
                <w:sz w:val="22"/>
              </w:rPr>
              <w:t>de</w:t>
            </w:r>
            <w:r>
              <w:rPr>
                <w:spacing w:val="-1"/>
                <w:sz w:val="22"/>
              </w:rPr>
              <w:t> </w:t>
            </w:r>
            <w:r>
              <w:rPr>
                <w:sz w:val="22"/>
              </w:rPr>
              <w:t>2</w:t>
            </w:r>
            <w:r>
              <w:rPr>
                <w:spacing w:val="-1"/>
                <w:sz w:val="22"/>
              </w:rPr>
              <w:t> </w:t>
            </w:r>
            <w:r>
              <w:rPr>
                <w:sz w:val="22"/>
              </w:rPr>
              <w:t>de</w:t>
            </w:r>
            <w:r>
              <w:rPr>
                <w:spacing w:val="-1"/>
                <w:sz w:val="22"/>
              </w:rPr>
              <w:t> </w:t>
            </w:r>
            <w:r>
              <w:rPr>
                <w:sz w:val="22"/>
              </w:rPr>
              <w:t>junho</w:t>
            </w:r>
            <w:r>
              <w:rPr>
                <w:spacing w:val="-1"/>
                <w:sz w:val="22"/>
              </w:rPr>
              <w:t> </w:t>
            </w:r>
            <w:r>
              <w:rPr>
                <w:sz w:val="22"/>
              </w:rPr>
              <w:t>de</w:t>
            </w:r>
            <w:r>
              <w:rPr>
                <w:spacing w:val="-1"/>
                <w:sz w:val="22"/>
              </w:rPr>
              <w:t> </w:t>
            </w:r>
            <w:r>
              <w:rPr>
                <w:sz w:val="22"/>
              </w:rPr>
              <w:t>2005.</w:t>
            </w:r>
            <w:r>
              <w:rPr>
                <w:spacing w:val="-1"/>
                <w:sz w:val="22"/>
              </w:rPr>
              <w:t> </w:t>
            </w:r>
            <w:r>
              <w:rPr>
                <w:spacing w:val="-4"/>
                <w:sz w:val="22"/>
              </w:rPr>
              <w:t>MAPA</w:t>
            </w:r>
          </w:p>
          <w:p>
            <w:pPr>
              <w:pStyle w:val="TableParagraph"/>
              <w:spacing w:line="256" w:lineRule="auto" w:before="138"/>
              <w:ind w:left="103" w:right="176"/>
              <w:rPr>
                <w:sz w:val="22"/>
              </w:rPr>
            </w:pPr>
            <w:r>
              <w:rPr>
                <w:sz w:val="22"/>
              </w:rPr>
              <w:t>Instrução</w:t>
            </w:r>
            <w:r>
              <w:rPr>
                <w:spacing w:val="-5"/>
                <w:sz w:val="22"/>
              </w:rPr>
              <w:t> </w:t>
            </w:r>
            <w:r>
              <w:rPr>
                <w:sz w:val="22"/>
              </w:rPr>
              <w:t>Normativa</w:t>
            </w:r>
            <w:r>
              <w:rPr>
                <w:spacing w:val="-5"/>
                <w:sz w:val="22"/>
              </w:rPr>
              <w:t> </w:t>
            </w:r>
            <w:r>
              <w:rPr>
                <w:sz w:val="22"/>
              </w:rPr>
              <w:t>nº</w:t>
            </w:r>
            <w:r>
              <w:rPr>
                <w:spacing w:val="-5"/>
                <w:sz w:val="22"/>
              </w:rPr>
              <w:t> </w:t>
            </w:r>
            <w:r>
              <w:rPr>
                <w:sz w:val="22"/>
              </w:rPr>
              <w:t>38,</w:t>
            </w:r>
            <w:r>
              <w:rPr>
                <w:spacing w:val="-5"/>
                <w:sz w:val="22"/>
              </w:rPr>
              <w:t> </w:t>
            </w:r>
            <w:r>
              <w:rPr>
                <w:sz w:val="22"/>
              </w:rPr>
              <w:t>de</w:t>
            </w:r>
            <w:r>
              <w:rPr>
                <w:spacing w:val="-5"/>
                <w:sz w:val="22"/>
              </w:rPr>
              <w:t> </w:t>
            </w:r>
            <w:r>
              <w:rPr>
                <w:sz w:val="22"/>
              </w:rPr>
              <w:t>30</w:t>
            </w:r>
            <w:r>
              <w:rPr>
                <w:spacing w:val="-5"/>
                <w:sz w:val="22"/>
              </w:rPr>
              <w:t> </w:t>
            </w:r>
            <w:r>
              <w:rPr>
                <w:sz w:val="22"/>
              </w:rPr>
              <w:t>de</w:t>
            </w:r>
            <w:r>
              <w:rPr>
                <w:spacing w:val="-5"/>
                <w:sz w:val="22"/>
              </w:rPr>
              <w:t> </w:t>
            </w:r>
            <w:r>
              <w:rPr>
                <w:sz w:val="22"/>
              </w:rPr>
              <w:t>novembro</w:t>
            </w:r>
            <w:r>
              <w:rPr>
                <w:spacing w:val="-5"/>
                <w:sz w:val="22"/>
              </w:rPr>
              <w:t> </w:t>
            </w:r>
            <w:r>
              <w:rPr>
                <w:sz w:val="22"/>
              </w:rPr>
              <w:t>de</w:t>
            </w:r>
            <w:r>
              <w:rPr>
                <w:spacing w:val="-5"/>
                <w:sz w:val="22"/>
              </w:rPr>
              <w:t> </w:t>
            </w:r>
            <w:r>
              <w:rPr>
                <w:sz w:val="22"/>
              </w:rPr>
              <w:t>2010-</w:t>
            </w:r>
            <w:r>
              <w:rPr>
                <w:spacing w:val="-4"/>
                <w:sz w:val="22"/>
              </w:rPr>
              <w:t>MAPA</w:t>
            </w:r>
          </w:p>
        </w:tc>
      </w:tr>
      <w:tr>
        <w:trPr>
          <w:trHeight w:val="644" w:hRule="atLeast"/>
        </w:trPr>
        <w:tc>
          <w:tcPr>
            <w:tcW w:w="2625" w:type="dxa"/>
            <w:tcBorders>
              <w:top w:val="single" w:sz="6" w:space="0" w:color="000000"/>
              <w:bottom w:val="single" w:sz="6" w:space="0" w:color="000000"/>
            </w:tcBorders>
          </w:tcPr>
          <w:p>
            <w:pPr>
              <w:pStyle w:val="TableParagraph"/>
              <w:spacing w:before="57"/>
              <w:ind w:left="31"/>
              <w:jc w:val="center"/>
              <w:rPr>
                <w:b/>
                <w:sz w:val="22"/>
              </w:rPr>
            </w:pPr>
            <w:r>
              <w:rPr>
                <w:b/>
                <w:sz w:val="22"/>
              </w:rPr>
              <w:t>Farinha</w:t>
            </w:r>
            <w:r>
              <w:rPr>
                <w:b/>
                <w:spacing w:val="-1"/>
                <w:sz w:val="22"/>
              </w:rPr>
              <w:t> </w:t>
            </w:r>
            <w:r>
              <w:rPr>
                <w:b/>
                <w:sz w:val="22"/>
              </w:rPr>
              <w:t>de</w:t>
            </w:r>
            <w:r>
              <w:rPr>
                <w:b/>
                <w:spacing w:val="-1"/>
                <w:sz w:val="22"/>
              </w:rPr>
              <w:t> </w:t>
            </w:r>
            <w:r>
              <w:rPr>
                <w:b/>
                <w:spacing w:val="-2"/>
                <w:sz w:val="22"/>
              </w:rPr>
              <w:t>mandioca</w:t>
            </w:r>
          </w:p>
          <w:p>
            <w:pPr>
              <w:pStyle w:val="TableParagraph"/>
              <w:spacing w:before="17"/>
              <w:ind w:left="31"/>
              <w:jc w:val="center"/>
              <w:rPr>
                <w:sz w:val="22"/>
              </w:rPr>
            </w:pPr>
            <w:r>
              <w:rPr>
                <w:sz w:val="22"/>
              </w:rPr>
              <w:t>fina</w:t>
            </w:r>
            <w:r>
              <w:rPr>
                <w:spacing w:val="-1"/>
                <w:sz w:val="22"/>
              </w:rPr>
              <w:t> </w:t>
            </w:r>
            <w:r>
              <w:rPr>
                <w:sz w:val="22"/>
              </w:rPr>
              <w:t>ou</w:t>
            </w:r>
            <w:r>
              <w:rPr>
                <w:spacing w:val="-1"/>
                <w:sz w:val="22"/>
              </w:rPr>
              <w:t> </w:t>
            </w:r>
            <w:r>
              <w:rPr>
                <w:spacing w:val="-2"/>
                <w:sz w:val="22"/>
              </w:rPr>
              <w:t>grossa</w:t>
            </w:r>
          </w:p>
        </w:tc>
        <w:tc>
          <w:tcPr>
            <w:tcW w:w="1545" w:type="dxa"/>
            <w:tcBorders>
              <w:top w:val="single" w:sz="6" w:space="0" w:color="000000"/>
              <w:bottom w:val="single" w:sz="6" w:space="0" w:color="000000"/>
            </w:tcBorders>
          </w:tcPr>
          <w:p>
            <w:pPr>
              <w:pStyle w:val="TableParagraph"/>
              <w:spacing w:before="192"/>
              <w:ind w:left="33" w:right="2"/>
              <w:jc w:val="center"/>
              <w:rPr>
                <w:sz w:val="22"/>
              </w:rPr>
            </w:pPr>
            <w:r>
              <w:rPr>
                <w:sz w:val="22"/>
              </w:rPr>
              <w:t>Seca</w:t>
            </w:r>
            <w:r>
              <w:rPr>
                <w:spacing w:val="-1"/>
                <w:sz w:val="22"/>
              </w:rPr>
              <w:t> </w:t>
            </w:r>
            <w:r>
              <w:rPr>
                <w:spacing w:val="-2"/>
                <w:sz w:val="22"/>
              </w:rPr>
              <w:t>torrada</w:t>
            </w:r>
          </w:p>
        </w:tc>
        <w:tc>
          <w:tcPr>
            <w:tcW w:w="975" w:type="dxa"/>
            <w:tcBorders>
              <w:top w:val="single" w:sz="6" w:space="0" w:color="000000"/>
              <w:bottom w:val="single" w:sz="6" w:space="0" w:color="000000"/>
            </w:tcBorders>
          </w:tcPr>
          <w:p>
            <w:pPr>
              <w:pStyle w:val="TableParagraph"/>
              <w:spacing w:before="192"/>
              <w:ind w:left="37"/>
              <w:jc w:val="center"/>
              <w:rPr>
                <w:sz w:val="22"/>
              </w:rPr>
            </w:pPr>
            <w:r>
              <w:rPr>
                <w:sz w:val="22"/>
              </w:rPr>
              <w:t>Tipo</w:t>
            </w:r>
            <w:r>
              <w:rPr>
                <w:spacing w:val="-9"/>
                <w:sz w:val="22"/>
              </w:rPr>
              <w:t> </w:t>
            </w:r>
            <w:r>
              <w:rPr>
                <w:spacing w:val="-10"/>
                <w:sz w:val="22"/>
              </w:rPr>
              <w:t>1</w:t>
            </w:r>
          </w:p>
        </w:tc>
        <w:tc>
          <w:tcPr>
            <w:tcW w:w="3479" w:type="dxa"/>
            <w:vMerge/>
            <w:tcBorders>
              <w:top w:val="nil"/>
            </w:tcBorders>
          </w:tcPr>
          <w:p>
            <w:pPr>
              <w:rPr>
                <w:sz w:val="2"/>
                <w:szCs w:val="2"/>
              </w:rPr>
            </w:pPr>
          </w:p>
        </w:tc>
        <w:tc>
          <w:tcPr>
            <w:tcW w:w="5820" w:type="dxa"/>
            <w:tcBorders>
              <w:top w:val="single" w:sz="6" w:space="0" w:color="000000"/>
              <w:bottom w:val="single" w:sz="6" w:space="0" w:color="000000"/>
            </w:tcBorders>
          </w:tcPr>
          <w:p>
            <w:pPr>
              <w:pStyle w:val="TableParagraph"/>
              <w:spacing w:before="192"/>
              <w:ind w:left="103"/>
              <w:rPr>
                <w:sz w:val="22"/>
              </w:rPr>
            </w:pPr>
            <w:r>
              <w:rPr>
                <w:sz w:val="22"/>
              </w:rPr>
              <w:t>Portaria</w:t>
            </w:r>
            <w:r>
              <w:rPr>
                <w:spacing w:val="-1"/>
                <w:sz w:val="22"/>
              </w:rPr>
              <w:t> </w:t>
            </w:r>
            <w:r>
              <w:rPr>
                <w:sz w:val="22"/>
              </w:rPr>
              <w:t>nº</w:t>
            </w:r>
            <w:r>
              <w:rPr>
                <w:spacing w:val="-1"/>
                <w:sz w:val="22"/>
              </w:rPr>
              <w:t> </w:t>
            </w:r>
            <w:r>
              <w:rPr>
                <w:sz w:val="22"/>
              </w:rPr>
              <w:t>347,</w:t>
            </w:r>
            <w:r>
              <w:rPr>
                <w:spacing w:val="-1"/>
                <w:sz w:val="22"/>
              </w:rPr>
              <w:t> </w:t>
            </w:r>
            <w:r>
              <w:rPr>
                <w:sz w:val="22"/>
              </w:rPr>
              <w:t>de</w:t>
            </w:r>
            <w:r>
              <w:rPr>
                <w:spacing w:val="-1"/>
                <w:sz w:val="22"/>
              </w:rPr>
              <w:t> </w:t>
            </w:r>
            <w:r>
              <w:rPr>
                <w:sz w:val="22"/>
              </w:rPr>
              <w:t>02</w:t>
            </w:r>
            <w:r>
              <w:rPr>
                <w:spacing w:val="-1"/>
                <w:sz w:val="22"/>
              </w:rPr>
              <w:t> </w:t>
            </w:r>
            <w:r>
              <w:rPr>
                <w:sz w:val="22"/>
              </w:rPr>
              <w:t>de</w:t>
            </w:r>
            <w:r>
              <w:rPr>
                <w:spacing w:val="-1"/>
                <w:sz w:val="22"/>
              </w:rPr>
              <w:t> </w:t>
            </w:r>
            <w:r>
              <w:rPr>
                <w:sz w:val="22"/>
              </w:rPr>
              <w:t>outubro</w:t>
            </w:r>
            <w:r>
              <w:rPr>
                <w:spacing w:val="-1"/>
                <w:sz w:val="22"/>
              </w:rPr>
              <w:t> </w:t>
            </w:r>
            <w:r>
              <w:rPr>
                <w:sz w:val="22"/>
              </w:rPr>
              <w:t>de</w:t>
            </w:r>
            <w:r>
              <w:rPr>
                <w:spacing w:val="-1"/>
                <w:sz w:val="22"/>
              </w:rPr>
              <w:t> </w:t>
            </w:r>
            <w:r>
              <w:rPr>
                <w:sz w:val="22"/>
              </w:rPr>
              <w:t>2009</w:t>
            </w:r>
            <w:r>
              <w:rPr>
                <w:spacing w:val="-1"/>
                <w:sz w:val="22"/>
              </w:rPr>
              <w:t> </w:t>
            </w:r>
            <w:r>
              <w:rPr>
                <w:sz w:val="22"/>
              </w:rPr>
              <w:t>–</w:t>
            </w:r>
            <w:r>
              <w:rPr>
                <w:spacing w:val="-1"/>
                <w:sz w:val="22"/>
              </w:rPr>
              <w:t> </w:t>
            </w:r>
            <w:r>
              <w:rPr>
                <w:spacing w:val="-4"/>
                <w:sz w:val="22"/>
              </w:rPr>
              <w:t>MAPA</w:t>
            </w:r>
          </w:p>
        </w:tc>
      </w:tr>
      <w:tr>
        <w:trPr>
          <w:trHeight w:val="884" w:hRule="atLeast"/>
        </w:trPr>
        <w:tc>
          <w:tcPr>
            <w:tcW w:w="2625" w:type="dxa"/>
            <w:tcBorders>
              <w:top w:val="single" w:sz="6" w:space="0" w:color="000000"/>
              <w:bottom w:val="single" w:sz="6" w:space="0" w:color="000000"/>
            </w:tcBorders>
          </w:tcPr>
          <w:p>
            <w:pPr>
              <w:pStyle w:val="TableParagraph"/>
              <w:spacing w:before="59"/>
              <w:rPr>
                <w:b/>
                <w:sz w:val="22"/>
              </w:rPr>
            </w:pPr>
          </w:p>
          <w:p>
            <w:pPr>
              <w:pStyle w:val="TableParagraph"/>
              <w:ind w:left="30"/>
              <w:jc w:val="center"/>
              <w:rPr>
                <w:b/>
                <w:sz w:val="22"/>
              </w:rPr>
            </w:pPr>
            <w:r>
              <w:rPr>
                <w:b/>
                <w:sz w:val="22"/>
              </w:rPr>
              <w:t>Farinha</w:t>
            </w:r>
            <w:r>
              <w:rPr>
                <w:b/>
                <w:spacing w:val="-1"/>
                <w:sz w:val="22"/>
              </w:rPr>
              <w:t> </w:t>
            </w:r>
            <w:r>
              <w:rPr>
                <w:b/>
                <w:sz w:val="22"/>
              </w:rPr>
              <w:t>de</w:t>
            </w:r>
            <w:r>
              <w:rPr>
                <w:b/>
                <w:spacing w:val="-1"/>
                <w:sz w:val="22"/>
              </w:rPr>
              <w:t> </w:t>
            </w:r>
            <w:r>
              <w:rPr>
                <w:b/>
                <w:spacing w:val="-2"/>
                <w:sz w:val="22"/>
              </w:rPr>
              <w:t>rosca</w:t>
            </w:r>
          </w:p>
        </w:tc>
        <w:tc>
          <w:tcPr>
            <w:tcW w:w="1545" w:type="dxa"/>
            <w:tcBorders>
              <w:top w:val="single" w:sz="6" w:space="0" w:color="000000"/>
              <w:bottom w:val="single" w:sz="6" w:space="0" w:color="000000"/>
            </w:tcBorders>
          </w:tcPr>
          <w:p>
            <w:pPr>
              <w:pStyle w:val="TableParagraph"/>
              <w:spacing w:before="59"/>
              <w:rPr>
                <w:b/>
                <w:sz w:val="22"/>
              </w:rPr>
            </w:pPr>
          </w:p>
          <w:p>
            <w:pPr>
              <w:pStyle w:val="TableParagraph"/>
              <w:ind w:left="33" w:right="1"/>
              <w:jc w:val="center"/>
              <w:rPr>
                <w:sz w:val="22"/>
              </w:rPr>
            </w:pPr>
            <w:r>
              <w:rPr>
                <w:spacing w:val="-2"/>
                <w:sz w:val="22"/>
              </w:rPr>
              <w:t>Industrializada</w:t>
            </w:r>
          </w:p>
        </w:tc>
        <w:tc>
          <w:tcPr>
            <w:tcW w:w="975" w:type="dxa"/>
            <w:tcBorders>
              <w:top w:val="single" w:sz="6" w:space="0" w:color="000000"/>
              <w:bottom w:val="single" w:sz="6" w:space="0" w:color="000000"/>
            </w:tcBorders>
          </w:tcPr>
          <w:p>
            <w:pPr>
              <w:pStyle w:val="TableParagraph"/>
              <w:rPr>
                <w:sz w:val="22"/>
              </w:rPr>
            </w:pPr>
          </w:p>
        </w:tc>
        <w:tc>
          <w:tcPr>
            <w:tcW w:w="3479" w:type="dxa"/>
            <w:vMerge/>
            <w:tcBorders>
              <w:top w:val="nil"/>
            </w:tcBorders>
          </w:tcPr>
          <w:p>
            <w:pPr>
              <w:rPr>
                <w:sz w:val="2"/>
                <w:szCs w:val="2"/>
              </w:rPr>
            </w:pPr>
          </w:p>
        </w:tc>
        <w:tc>
          <w:tcPr>
            <w:tcW w:w="5820" w:type="dxa"/>
            <w:tcBorders>
              <w:top w:val="single" w:sz="6" w:space="0" w:color="000000"/>
              <w:bottom w:val="single" w:sz="6" w:space="0" w:color="000000"/>
            </w:tcBorders>
          </w:tcPr>
          <w:p>
            <w:pPr>
              <w:pStyle w:val="TableParagraph"/>
              <w:spacing w:line="390" w:lineRule="exact" w:before="10"/>
              <w:ind w:left="103" w:right="655"/>
              <w:rPr>
                <w:sz w:val="22"/>
              </w:rPr>
            </w:pPr>
            <w:r>
              <w:rPr>
                <w:sz w:val="22"/>
              </w:rPr>
              <w:t>RDC</w:t>
            </w:r>
            <w:r>
              <w:rPr>
                <w:spacing w:val="-6"/>
                <w:sz w:val="22"/>
              </w:rPr>
              <w:t> </w:t>
            </w:r>
            <w:r>
              <w:rPr>
                <w:sz w:val="22"/>
              </w:rPr>
              <w:t>nº</w:t>
            </w:r>
            <w:r>
              <w:rPr>
                <w:spacing w:val="-4"/>
                <w:sz w:val="22"/>
              </w:rPr>
              <w:t> </w:t>
            </w:r>
            <w:r>
              <w:rPr>
                <w:sz w:val="22"/>
              </w:rPr>
              <w:t>263,</w:t>
            </w:r>
            <w:r>
              <w:rPr>
                <w:spacing w:val="-4"/>
                <w:sz w:val="22"/>
              </w:rPr>
              <w:t> </w:t>
            </w:r>
            <w:r>
              <w:rPr>
                <w:sz w:val="22"/>
              </w:rPr>
              <w:t>de</w:t>
            </w:r>
            <w:r>
              <w:rPr>
                <w:spacing w:val="-4"/>
                <w:sz w:val="22"/>
              </w:rPr>
              <w:t> </w:t>
            </w:r>
            <w:r>
              <w:rPr>
                <w:sz w:val="22"/>
              </w:rPr>
              <w:t>22</w:t>
            </w:r>
            <w:r>
              <w:rPr>
                <w:spacing w:val="-4"/>
                <w:sz w:val="22"/>
              </w:rPr>
              <w:t> </w:t>
            </w:r>
            <w:r>
              <w:rPr>
                <w:sz w:val="22"/>
              </w:rPr>
              <w:t>de</w:t>
            </w:r>
            <w:r>
              <w:rPr>
                <w:spacing w:val="-4"/>
                <w:sz w:val="22"/>
              </w:rPr>
              <w:t> </w:t>
            </w:r>
            <w:r>
              <w:rPr>
                <w:sz w:val="22"/>
              </w:rPr>
              <w:t>setembro</w:t>
            </w:r>
            <w:r>
              <w:rPr>
                <w:spacing w:val="-4"/>
                <w:sz w:val="22"/>
              </w:rPr>
              <w:t> </w:t>
            </w:r>
            <w:r>
              <w:rPr>
                <w:sz w:val="22"/>
              </w:rPr>
              <w:t>de</w:t>
            </w:r>
            <w:r>
              <w:rPr>
                <w:spacing w:val="-4"/>
                <w:sz w:val="22"/>
              </w:rPr>
              <w:t> </w:t>
            </w:r>
            <w:r>
              <w:rPr>
                <w:sz w:val="22"/>
              </w:rPr>
              <w:t>2005</w:t>
            </w:r>
            <w:r>
              <w:rPr>
                <w:spacing w:val="-4"/>
                <w:sz w:val="22"/>
              </w:rPr>
              <w:t> </w:t>
            </w:r>
            <w:r>
              <w:rPr>
                <w:sz w:val="22"/>
              </w:rPr>
              <w:t>–</w:t>
            </w:r>
            <w:r>
              <w:rPr>
                <w:spacing w:val="-14"/>
                <w:sz w:val="22"/>
              </w:rPr>
              <w:t> </w:t>
            </w:r>
            <w:r>
              <w:rPr>
                <w:sz w:val="22"/>
              </w:rPr>
              <w:t>ANVISA. RDC nº 90 de 18 de outubro de 2000 –</w:t>
            </w:r>
            <w:r>
              <w:rPr>
                <w:spacing w:val="-1"/>
                <w:sz w:val="22"/>
              </w:rPr>
              <w:t> </w:t>
            </w:r>
            <w:r>
              <w:rPr>
                <w:sz w:val="22"/>
              </w:rPr>
              <w:t>ANVISA.</w:t>
            </w:r>
          </w:p>
        </w:tc>
      </w:tr>
      <w:tr>
        <w:trPr>
          <w:trHeight w:val="764" w:hRule="atLeast"/>
        </w:trPr>
        <w:tc>
          <w:tcPr>
            <w:tcW w:w="2625" w:type="dxa"/>
            <w:tcBorders>
              <w:top w:val="single" w:sz="6" w:space="0" w:color="000000"/>
              <w:bottom w:val="single" w:sz="6" w:space="0" w:color="000000"/>
            </w:tcBorders>
          </w:tcPr>
          <w:p>
            <w:pPr>
              <w:pStyle w:val="TableParagraph"/>
              <w:spacing w:before="252"/>
              <w:ind w:left="30"/>
              <w:jc w:val="center"/>
              <w:rPr>
                <w:sz w:val="22"/>
              </w:rPr>
            </w:pPr>
            <w:r>
              <w:rPr>
                <w:b/>
                <w:sz w:val="22"/>
              </w:rPr>
              <w:t>Gergelim </w:t>
            </w:r>
            <w:r>
              <w:rPr>
                <w:sz w:val="22"/>
              </w:rPr>
              <w:t>Branco</w:t>
            </w:r>
            <w:r>
              <w:rPr>
                <w:spacing w:val="-1"/>
                <w:sz w:val="22"/>
              </w:rPr>
              <w:t> </w:t>
            </w:r>
            <w:r>
              <w:rPr>
                <w:sz w:val="22"/>
              </w:rPr>
              <w:t>/</w:t>
            </w:r>
            <w:r>
              <w:rPr>
                <w:spacing w:val="-1"/>
                <w:sz w:val="22"/>
              </w:rPr>
              <w:t> </w:t>
            </w:r>
            <w:r>
              <w:rPr>
                <w:spacing w:val="-2"/>
                <w:sz w:val="22"/>
              </w:rPr>
              <w:t>Preto</w:t>
            </w:r>
          </w:p>
        </w:tc>
        <w:tc>
          <w:tcPr>
            <w:tcW w:w="1545" w:type="dxa"/>
            <w:tcBorders>
              <w:top w:val="single" w:sz="6" w:space="0" w:color="000000"/>
              <w:bottom w:val="single" w:sz="6" w:space="0" w:color="000000"/>
            </w:tcBorders>
          </w:tcPr>
          <w:p>
            <w:pPr>
              <w:pStyle w:val="TableParagraph"/>
              <w:spacing w:before="252"/>
              <w:ind w:left="33" w:right="1"/>
              <w:jc w:val="center"/>
              <w:rPr>
                <w:sz w:val="22"/>
              </w:rPr>
            </w:pPr>
            <w:r>
              <w:rPr>
                <w:spacing w:val="-2"/>
                <w:sz w:val="22"/>
              </w:rPr>
              <w:t>Semente</w:t>
            </w:r>
          </w:p>
        </w:tc>
        <w:tc>
          <w:tcPr>
            <w:tcW w:w="975" w:type="dxa"/>
            <w:tcBorders>
              <w:top w:val="single" w:sz="6" w:space="0" w:color="000000"/>
              <w:bottom w:val="single" w:sz="6" w:space="0" w:color="000000"/>
            </w:tcBorders>
          </w:tcPr>
          <w:p>
            <w:pPr>
              <w:pStyle w:val="TableParagraph"/>
              <w:rPr>
                <w:sz w:val="22"/>
              </w:rPr>
            </w:pPr>
          </w:p>
        </w:tc>
        <w:tc>
          <w:tcPr>
            <w:tcW w:w="3479" w:type="dxa"/>
            <w:vMerge/>
            <w:tcBorders>
              <w:top w:val="nil"/>
            </w:tcBorders>
          </w:tcPr>
          <w:p>
            <w:pPr>
              <w:rPr>
                <w:sz w:val="2"/>
                <w:szCs w:val="2"/>
              </w:rPr>
            </w:pPr>
          </w:p>
        </w:tc>
        <w:tc>
          <w:tcPr>
            <w:tcW w:w="5820" w:type="dxa"/>
            <w:tcBorders>
              <w:top w:val="single" w:sz="6" w:space="0" w:color="000000"/>
              <w:bottom w:val="single" w:sz="6" w:space="0" w:color="000000"/>
            </w:tcBorders>
          </w:tcPr>
          <w:p>
            <w:pPr>
              <w:pStyle w:val="TableParagraph"/>
              <w:spacing w:line="256" w:lineRule="auto" w:before="117"/>
              <w:ind w:left="103" w:right="176"/>
              <w:rPr>
                <w:sz w:val="22"/>
              </w:rPr>
            </w:pPr>
            <w:r>
              <w:rPr>
                <w:sz w:val="22"/>
              </w:rPr>
              <w:t>Instrução</w:t>
            </w:r>
            <w:r>
              <w:rPr>
                <w:spacing w:val="-4"/>
                <w:sz w:val="22"/>
              </w:rPr>
              <w:t> </w:t>
            </w:r>
            <w:r>
              <w:rPr>
                <w:sz w:val="22"/>
              </w:rPr>
              <w:t>normativa</w:t>
            </w:r>
            <w:r>
              <w:rPr>
                <w:spacing w:val="-4"/>
                <w:sz w:val="22"/>
              </w:rPr>
              <w:t> </w:t>
            </w:r>
            <w:r>
              <w:rPr>
                <w:sz w:val="22"/>
              </w:rPr>
              <w:t>nº</w:t>
            </w:r>
            <w:r>
              <w:rPr>
                <w:spacing w:val="-4"/>
                <w:sz w:val="22"/>
              </w:rPr>
              <w:t> </w:t>
            </w:r>
            <w:r>
              <w:rPr>
                <w:sz w:val="22"/>
              </w:rPr>
              <w:t>60,</w:t>
            </w:r>
            <w:r>
              <w:rPr>
                <w:spacing w:val="-4"/>
                <w:sz w:val="22"/>
              </w:rPr>
              <w:t> </w:t>
            </w:r>
            <w:r>
              <w:rPr>
                <w:sz w:val="22"/>
              </w:rPr>
              <w:t>de</w:t>
            </w:r>
            <w:r>
              <w:rPr>
                <w:spacing w:val="-4"/>
                <w:sz w:val="22"/>
              </w:rPr>
              <w:t> </w:t>
            </w:r>
            <w:r>
              <w:rPr>
                <w:sz w:val="22"/>
              </w:rPr>
              <w:t>10</w:t>
            </w:r>
            <w:r>
              <w:rPr>
                <w:spacing w:val="-4"/>
                <w:sz w:val="22"/>
              </w:rPr>
              <w:t> </w:t>
            </w:r>
            <w:r>
              <w:rPr>
                <w:sz w:val="22"/>
              </w:rPr>
              <w:t>de</w:t>
            </w:r>
            <w:r>
              <w:rPr>
                <w:spacing w:val="-4"/>
                <w:sz w:val="22"/>
              </w:rPr>
              <w:t> </w:t>
            </w:r>
            <w:r>
              <w:rPr>
                <w:sz w:val="22"/>
              </w:rPr>
              <w:t>dezembro</w:t>
            </w:r>
            <w:r>
              <w:rPr>
                <w:spacing w:val="-4"/>
                <w:sz w:val="22"/>
              </w:rPr>
              <w:t> </w:t>
            </w:r>
            <w:r>
              <w:rPr>
                <w:sz w:val="22"/>
              </w:rPr>
              <w:t>de</w:t>
            </w:r>
            <w:r>
              <w:rPr>
                <w:spacing w:val="-4"/>
                <w:sz w:val="22"/>
              </w:rPr>
              <w:t> </w:t>
            </w:r>
            <w:r>
              <w:rPr>
                <w:sz w:val="22"/>
              </w:rPr>
              <w:t>2009</w:t>
            </w:r>
            <w:r>
              <w:rPr>
                <w:spacing w:val="-4"/>
                <w:sz w:val="22"/>
              </w:rPr>
              <w:t> </w:t>
            </w:r>
            <w:r>
              <w:rPr>
                <w:sz w:val="22"/>
              </w:rPr>
              <w:t>– </w:t>
            </w:r>
            <w:r>
              <w:rPr>
                <w:spacing w:val="-2"/>
                <w:sz w:val="22"/>
              </w:rPr>
              <w:t>MAPA.</w:t>
            </w:r>
          </w:p>
        </w:tc>
      </w:tr>
      <w:tr>
        <w:trPr>
          <w:trHeight w:val="772" w:hRule="atLeast"/>
        </w:trPr>
        <w:tc>
          <w:tcPr>
            <w:tcW w:w="2625" w:type="dxa"/>
            <w:tcBorders>
              <w:top w:val="single" w:sz="6" w:space="0" w:color="000000"/>
            </w:tcBorders>
          </w:tcPr>
          <w:p>
            <w:pPr>
              <w:pStyle w:val="TableParagraph"/>
              <w:spacing w:line="256" w:lineRule="auto" w:before="117"/>
              <w:ind w:left="953" w:hanging="490"/>
              <w:rPr>
                <w:sz w:val="22"/>
              </w:rPr>
            </w:pPr>
            <w:r>
              <w:rPr>
                <w:b/>
                <w:sz w:val="22"/>
              </w:rPr>
              <w:t>Linhaça</w:t>
            </w:r>
            <w:r>
              <w:rPr>
                <w:b/>
                <w:spacing w:val="-14"/>
                <w:sz w:val="22"/>
              </w:rPr>
              <w:t> </w:t>
            </w:r>
            <w:r>
              <w:rPr>
                <w:sz w:val="22"/>
              </w:rPr>
              <w:t>Dourada</w:t>
            </w:r>
            <w:r>
              <w:rPr>
                <w:spacing w:val="-14"/>
                <w:sz w:val="22"/>
              </w:rPr>
              <w:t> </w:t>
            </w:r>
            <w:r>
              <w:rPr>
                <w:sz w:val="22"/>
              </w:rPr>
              <w:t>/ </w:t>
            </w:r>
            <w:r>
              <w:rPr>
                <w:spacing w:val="-2"/>
                <w:sz w:val="22"/>
              </w:rPr>
              <w:t>Marrom</w:t>
            </w:r>
          </w:p>
        </w:tc>
        <w:tc>
          <w:tcPr>
            <w:tcW w:w="1545" w:type="dxa"/>
            <w:tcBorders>
              <w:top w:val="single" w:sz="6" w:space="0" w:color="000000"/>
            </w:tcBorders>
          </w:tcPr>
          <w:p>
            <w:pPr>
              <w:pStyle w:val="TableParagraph"/>
              <w:spacing w:before="252"/>
              <w:ind w:left="33" w:right="1"/>
              <w:jc w:val="center"/>
              <w:rPr>
                <w:sz w:val="22"/>
              </w:rPr>
            </w:pPr>
            <w:r>
              <w:rPr>
                <w:spacing w:val="-2"/>
                <w:sz w:val="22"/>
              </w:rPr>
              <w:t>Semente</w:t>
            </w:r>
          </w:p>
        </w:tc>
        <w:tc>
          <w:tcPr>
            <w:tcW w:w="975" w:type="dxa"/>
            <w:tcBorders>
              <w:top w:val="single" w:sz="6" w:space="0" w:color="000000"/>
            </w:tcBorders>
          </w:tcPr>
          <w:p>
            <w:pPr>
              <w:pStyle w:val="TableParagraph"/>
              <w:rPr>
                <w:sz w:val="22"/>
              </w:rPr>
            </w:pPr>
          </w:p>
        </w:tc>
        <w:tc>
          <w:tcPr>
            <w:tcW w:w="3479" w:type="dxa"/>
            <w:vMerge/>
            <w:tcBorders>
              <w:top w:val="nil"/>
            </w:tcBorders>
          </w:tcPr>
          <w:p>
            <w:pPr>
              <w:rPr>
                <w:sz w:val="2"/>
                <w:szCs w:val="2"/>
              </w:rPr>
            </w:pPr>
          </w:p>
        </w:tc>
        <w:tc>
          <w:tcPr>
            <w:tcW w:w="5820" w:type="dxa"/>
            <w:tcBorders>
              <w:top w:val="single" w:sz="6" w:space="0" w:color="000000"/>
            </w:tcBorders>
          </w:tcPr>
          <w:p>
            <w:pPr>
              <w:pStyle w:val="TableParagraph"/>
              <w:spacing w:line="256" w:lineRule="auto" w:before="117"/>
              <w:ind w:left="103" w:right="176"/>
              <w:rPr>
                <w:sz w:val="22"/>
              </w:rPr>
            </w:pPr>
            <w:r>
              <w:rPr>
                <w:sz w:val="22"/>
              </w:rPr>
              <w:t>Instrução</w:t>
            </w:r>
            <w:r>
              <w:rPr>
                <w:spacing w:val="-4"/>
                <w:sz w:val="22"/>
              </w:rPr>
              <w:t> </w:t>
            </w:r>
            <w:r>
              <w:rPr>
                <w:sz w:val="22"/>
              </w:rPr>
              <w:t>Normativa</w:t>
            </w:r>
            <w:r>
              <w:rPr>
                <w:spacing w:val="-4"/>
                <w:sz w:val="22"/>
              </w:rPr>
              <w:t> </w:t>
            </w:r>
            <w:r>
              <w:rPr>
                <w:sz w:val="22"/>
              </w:rPr>
              <w:t>nº</w:t>
            </w:r>
            <w:r>
              <w:rPr>
                <w:spacing w:val="-4"/>
                <w:sz w:val="22"/>
              </w:rPr>
              <w:t> </w:t>
            </w:r>
            <w:r>
              <w:rPr>
                <w:sz w:val="22"/>
              </w:rPr>
              <w:t>60,</w:t>
            </w:r>
            <w:r>
              <w:rPr>
                <w:spacing w:val="-4"/>
                <w:sz w:val="22"/>
              </w:rPr>
              <w:t> </w:t>
            </w:r>
            <w:r>
              <w:rPr>
                <w:sz w:val="22"/>
              </w:rPr>
              <w:t>de</w:t>
            </w:r>
            <w:r>
              <w:rPr>
                <w:spacing w:val="-4"/>
                <w:sz w:val="22"/>
              </w:rPr>
              <w:t> </w:t>
            </w:r>
            <w:r>
              <w:rPr>
                <w:sz w:val="22"/>
              </w:rPr>
              <w:t>10</w:t>
            </w:r>
            <w:r>
              <w:rPr>
                <w:spacing w:val="-4"/>
                <w:sz w:val="22"/>
              </w:rPr>
              <w:t> </w:t>
            </w:r>
            <w:r>
              <w:rPr>
                <w:sz w:val="22"/>
              </w:rPr>
              <w:t>de</w:t>
            </w:r>
            <w:r>
              <w:rPr>
                <w:spacing w:val="-4"/>
                <w:sz w:val="22"/>
              </w:rPr>
              <w:t> </w:t>
            </w:r>
            <w:r>
              <w:rPr>
                <w:sz w:val="22"/>
              </w:rPr>
              <w:t>dezembro</w:t>
            </w:r>
            <w:r>
              <w:rPr>
                <w:spacing w:val="-4"/>
                <w:sz w:val="22"/>
              </w:rPr>
              <w:t> </w:t>
            </w:r>
            <w:r>
              <w:rPr>
                <w:sz w:val="22"/>
              </w:rPr>
              <w:t>de</w:t>
            </w:r>
            <w:r>
              <w:rPr>
                <w:spacing w:val="-4"/>
                <w:sz w:val="22"/>
              </w:rPr>
              <w:t> </w:t>
            </w:r>
            <w:r>
              <w:rPr>
                <w:sz w:val="22"/>
              </w:rPr>
              <w:t>2009</w:t>
            </w:r>
            <w:r>
              <w:rPr>
                <w:spacing w:val="-4"/>
                <w:sz w:val="22"/>
              </w:rPr>
              <w:t> </w:t>
            </w:r>
            <w:r>
              <w:rPr>
                <w:sz w:val="22"/>
              </w:rPr>
              <w:t>– </w:t>
            </w:r>
            <w:r>
              <w:rPr>
                <w:spacing w:val="-2"/>
                <w:sz w:val="22"/>
              </w:rPr>
              <w:t>MAPA.</w:t>
            </w:r>
          </w:p>
        </w:tc>
      </w:tr>
    </w:tbl>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38"/>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65"/>
        <w:gridCol w:w="750"/>
        <w:gridCol w:w="1470"/>
        <w:gridCol w:w="7560"/>
        <w:gridCol w:w="3300"/>
      </w:tblGrid>
      <w:tr>
        <w:trPr>
          <w:trHeight w:val="513" w:hRule="atLeast"/>
        </w:trPr>
        <w:tc>
          <w:tcPr>
            <w:tcW w:w="14445" w:type="dxa"/>
            <w:gridSpan w:val="5"/>
            <w:tcBorders>
              <w:top w:val="nil"/>
              <w:left w:val="nil"/>
              <w:right w:val="nil"/>
            </w:tcBorders>
          </w:tcPr>
          <w:p>
            <w:pPr>
              <w:pStyle w:val="TableParagraph"/>
              <w:spacing w:line="266" w:lineRule="exact"/>
              <w:ind w:left="29"/>
              <w:jc w:val="center"/>
              <w:rPr>
                <w:b/>
                <w:sz w:val="24"/>
              </w:rPr>
            </w:pPr>
            <w:r>
              <w:rPr>
                <w:b/>
                <w:spacing w:val="-2"/>
                <w:sz w:val="24"/>
              </w:rPr>
              <w:t>MASSAS</w:t>
            </w:r>
          </w:p>
        </w:tc>
      </w:tr>
      <w:tr>
        <w:trPr>
          <w:trHeight w:val="659" w:hRule="atLeast"/>
        </w:trPr>
        <w:tc>
          <w:tcPr>
            <w:tcW w:w="1365" w:type="dxa"/>
          </w:tcPr>
          <w:p>
            <w:pPr>
              <w:pStyle w:val="TableParagraph"/>
              <w:spacing w:line="256" w:lineRule="auto" w:before="64"/>
              <w:ind w:left="188" w:firstLine="170"/>
              <w:rPr>
                <w:sz w:val="22"/>
              </w:rPr>
            </w:pPr>
            <w:r>
              <w:rPr>
                <w:spacing w:val="-2"/>
                <w:sz w:val="22"/>
              </w:rPr>
              <w:t>Gênero alimentício</w:t>
            </w:r>
          </w:p>
        </w:tc>
        <w:tc>
          <w:tcPr>
            <w:tcW w:w="750" w:type="dxa"/>
          </w:tcPr>
          <w:p>
            <w:pPr>
              <w:pStyle w:val="TableParagraph"/>
              <w:spacing w:before="199"/>
              <w:ind w:left="168"/>
              <w:rPr>
                <w:sz w:val="22"/>
              </w:rPr>
            </w:pPr>
            <w:r>
              <w:rPr>
                <w:spacing w:val="-4"/>
                <w:sz w:val="22"/>
              </w:rPr>
              <w:t>Tipo</w:t>
            </w:r>
          </w:p>
        </w:tc>
        <w:tc>
          <w:tcPr>
            <w:tcW w:w="1470" w:type="dxa"/>
          </w:tcPr>
          <w:p>
            <w:pPr>
              <w:pStyle w:val="TableParagraph"/>
              <w:spacing w:before="199"/>
              <w:ind w:left="117"/>
              <w:rPr>
                <w:sz w:val="22"/>
              </w:rPr>
            </w:pPr>
            <w:r>
              <w:rPr>
                <w:spacing w:val="-2"/>
                <w:sz w:val="22"/>
              </w:rPr>
              <w:t>Especificação</w:t>
            </w:r>
          </w:p>
        </w:tc>
        <w:tc>
          <w:tcPr>
            <w:tcW w:w="7560" w:type="dxa"/>
          </w:tcPr>
          <w:p>
            <w:pPr>
              <w:pStyle w:val="TableParagraph"/>
              <w:spacing w:before="199"/>
              <w:ind w:left="17"/>
              <w:jc w:val="center"/>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3300" w:type="dxa"/>
          </w:tcPr>
          <w:p>
            <w:pPr>
              <w:pStyle w:val="TableParagraph"/>
              <w:spacing w:before="199"/>
              <w:ind w:left="24"/>
              <w:jc w:val="center"/>
              <w:rPr>
                <w:sz w:val="22"/>
              </w:rPr>
            </w:pPr>
            <w:r>
              <w:rPr>
                <w:spacing w:val="-2"/>
                <w:sz w:val="22"/>
              </w:rPr>
              <w:t>Referência</w:t>
            </w:r>
          </w:p>
        </w:tc>
      </w:tr>
      <w:tr>
        <w:trPr>
          <w:trHeight w:val="1979" w:hRule="atLeast"/>
        </w:trPr>
        <w:tc>
          <w:tcPr>
            <w:tcW w:w="1365" w:type="dxa"/>
          </w:tcPr>
          <w:p>
            <w:pPr>
              <w:pStyle w:val="TableParagraph"/>
              <w:rPr>
                <w:b/>
                <w:sz w:val="22"/>
              </w:rPr>
            </w:pPr>
          </w:p>
          <w:p>
            <w:pPr>
              <w:pStyle w:val="TableParagraph"/>
              <w:rPr>
                <w:b/>
                <w:sz w:val="22"/>
              </w:rPr>
            </w:pPr>
          </w:p>
          <w:p>
            <w:pPr>
              <w:pStyle w:val="TableParagraph"/>
              <w:spacing w:before="100"/>
              <w:rPr>
                <w:b/>
                <w:sz w:val="22"/>
              </w:rPr>
            </w:pPr>
          </w:p>
          <w:p>
            <w:pPr>
              <w:pStyle w:val="TableParagraph"/>
              <w:ind w:left="339"/>
              <w:rPr>
                <w:b/>
                <w:sz w:val="22"/>
              </w:rPr>
            </w:pPr>
            <w:r>
              <w:rPr>
                <w:b/>
                <w:spacing w:val="-2"/>
                <w:sz w:val="22"/>
              </w:rPr>
              <w:t>Massas</w:t>
            </w:r>
          </w:p>
        </w:tc>
        <w:tc>
          <w:tcPr>
            <w:tcW w:w="750" w:type="dxa"/>
          </w:tcPr>
          <w:p>
            <w:pPr>
              <w:pStyle w:val="TableParagraph"/>
              <w:rPr>
                <w:b/>
                <w:sz w:val="22"/>
              </w:rPr>
            </w:pPr>
          </w:p>
          <w:p>
            <w:pPr>
              <w:pStyle w:val="TableParagraph"/>
              <w:spacing w:before="218"/>
              <w:rPr>
                <w:b/>
                <w:sz w:val="22"/>
              </w:rPr>
            </w:pPr>
          </w:p>
          <w:p>
            <w:pPr>
              <w:pStyle w:val="TableParagraph"/>
              <w:spacing w:line="256" w:lineRule="auto"/>
              <w:ind w:left="164" w:right="136" w:firstLine="11"/>
              <w:rPr>
                <w:sz w:val="22"/>
              </w:rPr>
            </w:pPr>
            <w:r>
              <w:rPr>
                <w:spacing w:val="-4"/>
                <w:sz w:val="22"/>
              </w:rPr>
              <w:t>Sem ovos</w:t>
            </w:r>
          </w:p>
        </w:tc>
        <w:tc>
          <w:tcPr>
            <w:tcW w:w="1470" w:type="dxa"/>
          </w:tcPr>
          <w:p>
            <w:pPr>
              <w:pStyle w:val="TableParagraph"/>
              <w:rPr>
                <w:b/>
                <w:sz w:val="22"/>
              </w:rPr>
            </w:pPr>
          </w:p>
          <w:p>
            <w:pPr>
              <w:pStyle w:val="TableParagraph"/>
              <w:spacing w:before="218"/>
              <w:rPr>
                <w:b/>
                <w:sz w:val="22"/>
              </w:rPr>
            </w:pPr>
          </w:p>
          <w:p>
            <w:pPr>
              <w:pStyle w:val="TableParagraph"/>
              <w:spacing w:line="256" w:lineRule="auto"/>
              <w:ind w:left="465" w:right="362" w:hanging="84"/>
              <w:rPr>
                <w:sz w:val="22"/>
              </w:rPr>
            </w:pPr>
            <w:r>
              <w:rPr>
                <w:sz w:val="22"/>
              </w:rPr>
              <w:t>Seca</w:t>
            </w:r>
            <w:r>
              <w:rPr>
                <w:spacing w:val="-14"/>
                <w:sz w:val="22"/>
              </w:rPr>
              <w:t> </w:t>
            </w:r>
            <w:r>
              <w:rPr>
                <w:sz w:val="22"/>
              </w:rPr>
              <w:t>ou </w:t>
            </w:r>
            <w:r>
              <w:rPr>
                <w:spacing w:val="-2"/>
                <w:sz w:val="22"/>
              </w:rPr>
              <w:t>fresca</w:t>
            </w:r>
          </w:p>
        </w:tc>
        <w:tc>
          <w:tcPr>
            <w:tcW w:w="7560" w:type="dxa"/>
          </w:tcPr>
          <w:p>
            <w:pPr>
              <w:pStyle w:val="TableParagraph"/>
              <w:spacing w:before="51"/>
              <w:rPr>
                <w:b/>
                <w:sz w:val="22"/>
              </w:rPr>
            </w:pPr>
          </w:p>
          <w:p>
            <w:pPr>
              <w:pStyle w:val="TableParagraph"/>
              <w:spacing w:line="264" w:lineRule="auto"/>
              <w:ind w:left="233" w:right="163"/>
              <w:rPr>
                <w:sz w:val="22"/>
              </w:rPr>
            </w:pPr>
            <w:r>
              <w:rPr>
                <w:sz w:val="22"/>
              </w:rPr>
              <w:t>Embalagens rasgadas, com furos, amassadas; presença de fragmentos ou materiais estranhos de qualquer natureza, carunchos ou gorgulhos; textura quebradiça, com fungos, manchas de umidade, deformações em seu formato, com</w:t>
            </w:r>
            <w:r>
              <w:rPr>
                <w:spacing w:val="-5"/>
                <w:sz w:val="22"/>
              </w:rPr>
              <w:t> </w:t>
            </w:r>
            <w:r>
              <w:rPr>
                <w:sz w:val="22"/>
              </w:rPr>
              <w:t>rugosidade</w:t>
            </w:r>
            <w:r>
              <w:rPr>
                <w:spacing w:val="-5"/>
                <w:sz w:val="22"/>
              </w:rPr>
              <w:t> </w:t>
            </w:r>
            <w:r>
              <w:rPr>
                <w:sz w:val="22"/>
              </w:rPr>
              <w:t>e</w:t>
            </w:r>
            <w:r>
              <w:rPr>
                <w:spacing w:val="-5"/>
                <w:sz w:val="22"/>
              </w:rPr>
              <w:t> </w:t>
            </w:r>
            <w:r>
              <w:rPr>
                <w:sz w:val="22"/>
              </w:rPr>
              <w:t>pontuações</w:t>
            </w:r>
            <w:r>
              <w:rPr>
                <w:spacing w:val="-5"/>
                <w:sz w:val="22"/>
              </w:rPr>
              <w:t> </w:t>
            </w:r>
            <w:r>
              <w:rPr>
                <w:sz w:val="22"/>
              </w:rPr>
              <w:t>ou</w:t>
            </w:r>
            <w:r>
              <w:rPr>
                <w:spacing w:val="-5"/>
                <w:sz w:val="22"/>
              </w:rPr>
              <w:t> </w:t>
            </w:r>
            <w:r>
              <w:rPr>
                <w:sz w:val="22"/>
              </w:rPr>
              <w:t>coloração</w:t>
            </w:r>
            <w:r>
              <w:rPr>
                <w:spacing w:val="-5"/>
                <w:sz w:val="22"/>
              </w:rPr>
              <w:t> </w:t>
            </w:r>
            <w:r>
              <w:rPr>
                <w:sz w:val="22"/>
              </w:rPr>
              <w:t>escura;</w:t>
            </w:r>
            <w:r>
              <w:rPr>
                <w:spacing w:val="-5"/>
                <w:sz w:val="22"/>
              </w:rPr>
              <w:t> </w:t>
            </w:r>
            <w:r>
              <w:rPr>
                <w:sz w:val="22"/>
              </w:rPr>
              <w:t>odor</w:t>
            </w:r>
            <w:r>
              <w:rPr>
                <w:spacing w:val="-5"/>
                <w:sz w:val="22"/>
              </w:rPr>
              <w:t> </w:t>
            </w:r>
            <w:r>
              <w:rPr>
                <w:sz w:val="22"/>
              </w:rPr>
              <w:t>estranho</w:t>
            </w:r>
            <w:r>
              <w:rPr>
                <w:spacing w:val="-5"/>
                <w:sz w:val="22"/>
              </w:rPr>
              <w:t> </w:t>
            </w:r>
            <w:r>
              <w:rPr>
                <w:sz w:val="22"/>
              </w:rPr>
              <w:t>impróprio</w:t>
            </w:r>
            <w:r>
              <w:rPr>
                <w:spacing w:val="-5"/>
                <w:sz w:val="22"/>
              </w:rPr>
              <w:t> </w:t>
            </w:r>
            <w:r>
              <w:rPr>
                <w:sz w:val="22"/>
              </w:rPr>
              <w:t>ao produto; fora da temperatura de conservação adequada.</w:t>
            </w:r>
          </w:p>
        </w:tc>
        <w:tc>
          <w:tcPr>
            <w:tcW w:w="3300" w:type="dxa"/>
          </w:tcPr>
          <w:p>
            <w:pPr>
              <w:pStyle w:val="TableParagraph"/>
              <w:spacing w:line="256" w:lineRule="auto" w:before="124"/>
              <w:ind w:left="114" w:right="109"/>
              <w:rPr>
                <w:sz w:val="22"/>
              </w:rPr>
            </w:pPr>
            <w:r>
              <w:rPr>
                <w:sz w:val="22"/>
              </w:rPr>
              <w:t>RDC</w:t>
            </w:r>
            <w:r>
              <w:rPr>
                <w:spacing w:val="-6"/>
                <w:sz w:val="22"/>
              </w:rPr>
              <w:t> </w:t>
            </w:r>
            <w:r>
              <w:rPr>
                <w:sz w:val="22"/>
              </w:rPr>
              <w:t>Nº</w:t>
            </w:r>
            <w:r>
              <w:rPr>
                <w:spacing w:val="-6"/>
                <w:sz w:val="22"/>
              </w:rPr>
              <w:t> </w:t>
            </w:r>
            <w:r>
              <w:rPr>
                <w:sz w:val="22"/>
              </w:rPr>
              <w:t>93</w:t>
            </w:r>
            <w:r>
              <w:rPr>
                <w:spacing w:val="-6"/>
                <w:sz w:val="22"/>
              </w:rPr>
              <w:t> </w:t>
            </w:r>
            <w:r>
              <w:rPr>
                <w:sz w:val="22"/>
              </w:rPr>
              <w:t>de</w:t>
            </w:r>
            <w:r>
              <w:rPr>
                <w:spacing w:val="-6"/>
                <w:sz w:val="22"/>
              </w:rPr>
              <w:t> </w:t>
            </w:r>
            <w:r>
              <w:rPr>
                <w:sz w:val="22"/>
              </w:rPr>
              <w:t>31</w:t>
            </w:r>
            <w:r>
              <w:rPr>
                <w:spacing w:val="-6"/>
                <w:sz w:val="22"/>
              </w:rPr>
              <w:t> </w:t>
            </w:r>
            <w:r>
              <w:rPr>
                <w:sz w:val="22"/>
              </w:rPr>
              <w:t>de</w:t>
            </w:r>
            <w:r>
              <w:rPr>
                <w:spacing w:val="-6"/>
                <w:sz w:val="22"/>
              </w:rPr>
              <w:t> </w:t>
            </w:r>
            <w:r>
              <w:rPr>
                <w:sz w:val="22"/>
              </w:rPr>
              <w:t>outubro</w:t>
            </w:r>
            <w:r>
              <w:rPr>
                <w:spacing w:val="-6"/>
                <w:sz w:val="22"/>
              </w:rPr>
              <w:t> </w:t>
            </w:r>
            <w:r>
              <w:rPr>
                <w:sz w:val="22"/>
              </w:rPr>
              <w:t>de 2000 – ANVISA.</w:t>
            </w:r>
          </w:p>
          <w:p>
            <w:pPr>
              <w:pStyle w:val="TableParagraph"/>
              <w:spacing w:line="256" w:lineRule="auto" w:before="119"/>
              <w:ind w:left="114" w:right="109"/>
              <w:rPr>
                <w:sz w:val="22"/>
              </w:rPr>
            </w:pPr>
            <w:r>
              <w:rPr>
                <w:sz w:val="22"/>
              </w:rPr>
              <w:t>Portaria</w:t>
            </w:r>
            <w:r>
              <w:rPr>
                <w:spacing w:val="-14"/>
                <w:sz w:val="22"/>
              </w:rPr>
              <w:t> </w:t>
            </w:r>
            <w:r>
              <w:rPr>
                <w:sz w:val="22"/>
              </w:rPr>
              <w:t>Interministerial</w:t>
            </w:r>
            <w:r>
              <w:rPr>
                <w:spacing w:val="-14"/>
                <w:sz w:val="22"/>
              </w:rPr>
              <w:t> </w:t>
            </w:r>
            <w:r>
              <w:rPr>
                <w:sz w:val="22"/>
              </w:rPr>
              <w:t>MA/MS n° 224, de 5 de abril de 1989.</w:t>
            </w:r>
          </w:p>
          <w:p>
            <w:pPr>
              <w:pStyle w:val="TableParagraph"/>
              <w:spacing w:line="256" w:lineRule="auto"/>
              <w:ind w:left="114" w:right="109"/>
              <w:rPr>
                <w:sz w:val="22"/>
              </w:rPr>
            </w:pPr>
            <w:r>
              <w:rPr>
                <w:sz w:val="22"/>
              </w:rPr>
              <w:t>RDC</w:t>
            </w:r>
            <w:r>
              <w:rPr>
                <w:spacing w:val="-6"/>
                <w:sz w:val="22"/>
              </w:rPr>
              <w:t> </w:t>
            </w:r>
            <w:r>
              <w:rPr>
                <w:sz w:val="22"/>
              </w:rPr>
              <w:t>nº</w:t>
            </w:r>
            <w:r>
              <w:rPr>
                <w:spacing w:val="-6"/>
                <w:sz w:val="22"/>
              </w:rPr>
              <w:t> </w:t>
            </w:r>
            <w:r>
              <w:rPr>
                <w:sz w:val="22"/>
              </w:rPr>
              <w:t>14,</w:t>
            </w:r>
            <w:r>
              <w:rPr>
                <w:spacing w:val="-6"/>
                <w:sz w:val="22"/>
              </w:rPr>
              <w:t> </w:t>
            </w:r>
            <w:r>
              <w:rPr>
                <w:sz w:val="22"/>
              </w:rPr>
              <w:t>de</w:t>
            </w:r>
            <w:r>
              <w:rPr>
                <w:spacing w:val="-6"/>
                <w:sz w:val="22"/>
              </w:rPr>
              <w:t> </w:t>
            </w:r>
            <w:r>
              <w:rPr>
                <w:sz w:val="22"/>
              </w:rPr>
              <w:t>21</w:t>
            </w:r>
            <w:r>
              <w:rPr>
                <w:spacing w:val="-6"/>
                <w:sz w:val="22"/>
              </w:rPr>
              <w:t> </w:t>
            </w:r>
            <w:r>
              <w:rPr>
                <w:sz w:val="22"/>
              </w:rPr>
              <w:t>de</w:t>
            </w:r>
            <w:r>
              <w:rPr>
                <w:spacing w:val="-6"/>
                <w:sz w:val="22"/>
              </w:rPr>
              <w:t> </w:t>
            </w:r>
            <w:r>
              <w:rPr>
                <w:sz w:val="22"/>
              </w:rPr>
              <w:t>fevereiro</w:t>
            </w:r>
            <w:r>
              <w:rPr>
                <w:spacing w:val="-6"/>
                <w:sz w:val="22"/>
              </w:rPr>
              <w:t> </w:t>
            </w:r>
            <w:r>
              <w:rPr>
                <w:sz w:val="22"/>
              </w:rPr>
              <w:t>de 2000 – ANVISA.</w:t>
            </w:r>
          </w:p>
        </w:tc>
      </w:tr>
    </w:tbl>
    <w:p>
      <w:pPr>
        <w:pStyle w:val="TableParagraph"/>
        <w:spacing w:after="0" w:line="256" w:lineRule="auto"/>
        <w:rPr>
          <w:sz w:val="22"/>
        </w:rPr>
        <w:sectPr>
          <w:pgSz w:w="15840" w:h="24480"/>
          <w:pgMar w:top="540" w:bottom="280" w:left="360" w:right="360"/>
        </w:sectPr>
      </w:pPr>
    </w:p>
    <w:p>
      <w:pPr>
        <w:pStyle w:val="BodyText"/>
        <w:spacing w:before="19"/>
        <w:ind w:left="0"/>
        <w:rPr>
          <w:b/>
          <w:sz w:val="20"/>
        </w:rPr>
      </w:pPr>
      <w:r>
        <w:rPr>
          <w:b/>
          <w:sz w:val="20"/>
        </w:rPr>
        <mc:AlternateContent>
          <mc:Choice Requires="wps">
            <w:drawing>
              <wp:anchor distT="0" distB="0" distL="0" distR="0" allowOverlap="1" layoutInCell="1" locked="0" behindDoc="0" simplePos="0" relativeHeight="15737856">
                <wp:simplePos x="0" y="0"/>
                <wp:positionH relativeFrom="page">
                  <wp:posOffset>9610724</wp:posOffset>
                </wp:positionH>
                <wp:positionV relativeFrom="page">
                  <wp:posOffset>361920</wp:posOffset>
                </wp:positionV>
                <wp:extent cx="19050" cy="495300"/>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19050" cy="495300"/>
                        </a:xfrm>
                        <a:custGeom>
                          <a:avLst/>
                          <a:gdLst/>
                          <a:ahLst/>
                          <a:cxnLst/>
                          <a:rect l="l" t="t" r="r" b="b"/>
                          <a:pathLst>
                            <a:path w="19050" h="495300">
                              <a:moveTo>
                                <a:pt x="19049" y="495299"/>
                              </a:moveTo>
                              <a:lnTo>
                                <a:pt x="0" y="495299"/>
                              </a:lnTo>
                              <a:lnTo>
                                <a:pt x="0" y="0"/>
                              </a:lnTo>
                              <a:lnTo>
                                <a:pt x="19049" y="0"/>
                              </a:lnTo>
                              <a:lnTo>
                                <a:pt x="19049" y="4952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56.749939pt;margin-top:28.497704pt;width:1.5pt;height:38.999997pt;mso-position-horizontal-relative:page;mso-position-vertical-relative:page;z-index:15737856" id="docshape23" filled="true" fillcolor="#000000" stroked="false">
                <v:fill type="solid"/>
                <w10:wrap type="none"/>
              </v:rect>
            </w:pict>
          </mc:Fallback>
        </mc:AlternateContent>
      </w: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65"/>
        <w:gridCol w:w="1290"/>
        <w:gridCol w:w="6105"/>
        <w:gridCol w:w="3795"/>
        <w:gridCol w:w="1890"/>
      </w:tblGrid>
      <w:tr>
        <w:trPr>
          <w:trHeight w:val="495" w:hRule="atLeast"/>
        </w:trPr>
        <w:tc>
          <w:tcPr>
            <w:tcW w:w="14445" w:type="dxa"/>
            <w:gridSpan w:val="5"/>
            <w:tcBorders>
              <w:top w:val="nil"/>
              <w:left w:val="nil"/>
              <w:right w:val="nil"/>
            </w:tcBorders>
          </w:tcPr>
          <w:p>
            <w:pPr>
              <w:pStyle w:val="TableParagraph"/>
              <w:spacing w:line="244" w:lineRule="exact"/>
              <w:ind w:left="29" w:right="15"/>
              <w:jc w:val="center"/>
              <w:rPr>
                <w:b/>
                <w:sz w:val="22"/>
              </w:rPr>
            </w:pPr>
            <w:r>
              <w:rPr>
                <w:b/>
                <w:sz w:val="22"/>
              </w:rPr>
              <w:t>ÓLEOS</w:t>
            </w:r>
            <w:r>
              <w:rPr>
                <w:b/>
                <w:spacing w:val="-1"/>
                <w:sz w:val="22"/>
              </w:rPr>
              <w:t> </w:t>
            </w:r>
            <w:r>
              <w:rPr>
                <w:b/>
                <w:sz w:val="22"/>
              </w:rPr>
              <w:t>E</w:t>
            </w:r>
            <w:r>
              <w:rPr>
                <w:b/>
                <w:spacing w:val="-1"/>
                <w:sz w:val="22"/>
              </w:rPr>
              <w:t> </w:t>
            </w:r>
            <w:r>
              <w:rPr>
                <w:b/>
                <w:spacing w:val="-2"/>
                <w:sz w:val="22"/>
              </w:rPr>
              <w:t>GORDURAS</w:t>
            </w:r>
          </w:p>
        </w:tc>
      </w:tr>
      <w:tr>
        <w:trPr>
          <w:trHeight w:val="659" w:hRule="atLeast"/>
        </w:trPr>
        <w:tc>
          <w:tcPr>
            <w:tcW w:w="1365" w:type="dxa"/>
          </w:tcPr>
          <w:p>
            <w:pPr>
              <w:pStyle w:val="TableParagraph"/>
              <w:spacing w:line="256" w:lineRule="auto" w:before="64"/>
              <w:ind w:left="186" w:firstLine="171"/>
              <w:rPr>
                <w:sz w:val="22"/>
              </w:rPr>
            </w:pPr>
            <w:r>
              <w:rPr>
                <w:spacing w:val="-2"/>
                <w:sz w:val="22"/>
              </w:rPr>
              <w:t>Gênero alimentício</w:t>
            </w:r>
          </w:p>
        </w:tc>
        <w:tc>
          <w:tcPr>
            <w:tcW w:w="1290" w:type="dxa"/>
          </w:tcPr>
          <w:p>
            <w:pPr>
              <w:pStyle w:val="TableParagraph"/>
              <w:spacing w:before="199"/>
              <w:ind w:left="31"/>
              <w:jc w:val="center"/>
              <w:rPr>
                <w:sz w:val="22"/>
              </w:rPr>
            </w:pPr>
            <w:r>
              <w:rPr>
                <w:spacing w:val="-4"/>
                <w:sz w:val="22"/>
              </w:rPr>
              <w:t>Tipo</w:t>
            </w:r>
          </w:p>
        </w:tc>
        <w:tc>
          <w:tcPr>
            <w:tcW w:w="6105" w:type="dxa"/>
          </w:tcPr>
          <w:p>
            <w:pPr>
              <w:pStyle w:val="TableParagraph"/>
              <w:spacing w:before="199"/>
              <w:ind w:left="25"/>
              <w:jc w:val="center"/>
              <w:rPr>
                <w:sz w:val="22"/>
              </w:rPr>
            </w:pPr>
            <w:r>
              <w:rPr>
                <w:spacing w:val="-2"/>
                <w:sz w:val="22"/>
              </w:rPr>
              <w:t>Especificação</w:t>
            </w:r>
          </w:p>
        </w:tc>
        <w:tc>
          <w:tcPr>
            <w:tcW w:w="3795" w:type="dxa"/>
          </w:tcPr>
          <w:p>
            <w:pPr>
              <w:pStyle w:val="TableParagraph"/>
              <w:spacing w:before="199"/>
              <w:ind w:left="833"/>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1890" w:type="dxa"/>
          </w:tcPr>
          <w:p>
            <w:pPr>
              <w:pStyle w:val="TableParagraph"/>
              <w:spacing w:before="199"/>
              <w:ind w:left="464"/>
              <w:rPr>
                <w:sz w:val="22"/>
              </w:rPr>
            </w:pPr>
            <w:r>
              <w:rPr>
                <w:spacing w:val="-2"/>
                <w:sz w:val="22"/>
              </w:rPr>
              <w:t>Referência</w:t>
            </w:r>
          </w:p>
        </w:tc>
      </w:tr>
      <w:tr>
        <w:trPr>
          <w:trHeight w:val="1889" w:hRule="atLeast"/>
        </w:trPr>
        <w:tc>
          <w:tcPr>
            <w:tcW w:w="1365" w:type="dxa"/>
            <w:tcBorders>
              <w:bottom w:val="single" w:sz="6" w:space="0" w:color="000000"/>
            </w:tcBorders>
          </w:tcPr>
          <w:p>
            <w:pPr>
              <w:pStyle w:val="TableParagraph"/>
              <w:rPr>
                <w:b/>
                <w:sz w:val="22"/>
              </w:rPr>
            </w:pPr>
          </w:p>
          <w:p>
            <w:pPr>
              <w:pStyle w:val="TableParagraph"/>
              <w:spacing w:before="173"/>
              <w:rPr>
                <w:b/>
                <w:sz w:val="22"/>
              </w:rPr>
            </w:pPr>
          </w:p>
          <w:p>
            <w:pPr>
              <w:pStyle w:val="TableParagraph"/>
              <w:spacing w:line="256" w:lineRule="auto"/>
              <w:ind w:left="351" w:right="318" w:firstLine="108"/>
              <w:rPr>
                <w:b/>
                <w:sz w:val="22"/>
              </w:rPr>
            </w:pPr>
            <w:r>
              <w:rPr>
                <w:b/>
                <w:spacing w:val="-4"/>
                <w:sz w:val="22"/>
              </w:rPr>
              <w:t>Óleo </w:t>
            </w:r>
            <w:r>
              <w:rPr>
                <w:b/>
                <w:spacing w:val="-2"/>
                <w:sz w:val="22"/>
              </w:rPr>
              <w:t>vegetal</w:t>
            </w:r>
          </w:p>
        </w:tc>
        <w:tc>
          <w:tcPr>
            <w:tcW w:w="1290" w:type="dxa"/>
            <w:tcBorders>
              <w:bottom w:val="single" w:sz="6" w:space="0" w:color="000000"/>
            </w:tcBorders>
          </w:tcPr>
          <w:p>
            <w:pPr>
              <w:pStyle w:val="TableParagraph"/>
              <w:spacing w:before="21"/>
              <w:rPr>
                <w:b/>
                <w:sz w:val="22"/>
              </w:rPr>
            </w:pPr>
          </w:p>
          <w:p>
            <w:pPr>
              <w:pStyle w:val="TableParagraph"/>
              <w:spacing w:line="256" w:lineRule="auto"/>
              <w:ind w:left="130" w:right="95" w:hanging="2"/>
              <w:jc w:val="center"/>
              <w:rPr>
                <w:sz w:val="22"/>
              </w:rPr>
            </w:pPr>
            <w:r>
              <w:rPr>
                <w:sz w:val="22"/>
              </w:rPr>
              <w:t>Óleo de soja,</w:t>
            </w:r>
            <w:r>
              <w:rPr>
                <w:spacing w:val="-14"/>
                <w:sz w:val="22"/>
              </w:rPr>
              <w:t> </w:t>
            </w:r>
            <w:r>
              <w:rPr>
                <w:sz w:val="22"/>
              </w:rPr>
              <w:t>milho, </w:t>
            </w:r>
            <w:r>
              <w:rPr>
                <w:spacing w:val="-2"/>
                <w:sz w:val="22"/>
              </w:rPr>
              <w:t>canola, girassol </w:t>
            </w:r>
            <w:r>
              <w:rPr>
                <w:sz w:val="22"/>
              </w:rPr>
              <w:t>Tipo 1</w:t>
            </w:r>
          </w:p>
        </w:tc>
        <w:tc>
          <w:tcPr>
            <w:tcW w:w="6105" w:type="dxa"/>
            <w:tcBorders>
              <w:bottom w:val="single" w:sz="6" w:space="0" w:color="000000"/>
            </w:tcBorders>
          </w:tcPr>
          <w:p>
            <w:pPr>
              <w:pStyle w:val="TableParagraph"/>
              <w:spacing w:line="261" w:lineRule="auto" w:before="124"/>
              <w:ind w:left="245" w:right="192"/>
              <w:rPr>
                <w:sz w:val="22"/>
              </w:rPr>
            </w:pPr>
            <w:r>
              <w:rPr>
                <w:sz w:val="22"/>
              </w:rPr>
              <w:t>Produto alimentício constituído principalmente por triglicerídeos de ácidos graxos, obtidos de matéria-prima vegetal,</w:t>
            </w:r>
            <w:r>
              <w:rPr>
                <w:spacing w:val="-10"/>
                <w:sz w:val="22"/>
              </w:rPr>
              <w:t> </w:t>
            </w:r>
            <w:r>
              <w:rPr>
                <w:sz w:val="22"/>
              </w:rPr>
              <w:t>refinado.</w:t>
            </w:r>
            <w:r>
              <w:rPr>
                <w:spacing w:val="-6"/>
                <w:sz w:val="22"/>
              </w:rPr>
              <w:t> </w:t>
            </w:r>
            <w:r>
              <w:rPr>
                <w:sz w:val="22"/>
              </w:rPr>
              <w:t>Com</w:t>
            </w:r>
            <w:r>
              <w:rPr>
                <w:spacing w:val="-6"/>
                <w:sz w:val="22"/>
              </w:rPr>
              <w:t> </w:t>
            </w:r>
            <w:r>
              <w:rPr>
                <w:sz w:val="22"/>
              </w:rPr>
              <w:t>acidez</w:t>
            </w:r>
            <w:r>
              <w:rPr>
                <w:spacing w:val="-6"/>
                <w:sz w:val="22"/>
              </w:rPr>
              <w:t> </w:t>
            </w:r>
            <w:r>
              <w:rPr>
                <w:sz w:val="22"/>
              </w:rPr>
              <w:t>máxima</w:t>
            </w:r>
            <w:r>
              <w:rPr>
                <w:spacing w:val="-6"/>
                <w:sz w:val="22"/>
              </w:rPr>
              <w:t> </w:t>
            </w:r>
            <w:r>
              <w:rPr>
                <w:sz w:val="22"/>
              </w:rPr>
              <w:t>de</w:t>
            </w:r>
            <w:r>
              <w:rPr>
                <w:spacing w:val="-6"/>
                <w:sz w:val="22"/>
              </w:rPr>
              <w:t> </w:t>
            </w:r>
            <w:r>
              <w:rPr>
                <w:sz w:val="22"/>
              </w:rPr>
              <w:t>0,2%.</w:t>
            </w:r>
            <w:r>
              <w:rPr>
                <w:spacing w:val="-14"/>
                <w:sz w:val="22"/>
              </w:rPr>
              <w:t> </w:t>
            </w:r>
            <w:r>
              <w:rPr>
                <w:sz w:val="22"/>
              </w:rPr>
              <w:t>Apresentação líquida refinada, límpida, sem sinais de partículas suspensas, coloração amarelada translúcida, aspecto e densidade </w:t>
            </w:r>
            <w:r>
              <w:rPr>
                <w:spacing w:val="-2"/>
                <w:sz w:val="22"/>
              </w:rPr>
              <w:t>característicos.</w:t>
            </w:r>
          </w:p>
        </w:tc>
        <w:tc>
          <w:tcPr>
            <w:tcW w:w="3795" w:type="dxa"/>
            <w:tcBorders>
              <w:bottom w:val="single" w:sz="6" w:space="0" w:color="000000"/>
            </w:tcBorders>
          </w:tcPr>
          <w:p>
            <w:pPr>
              <w:pStyle w:val="TableParagraph"/>
              <w:spacing w:line="261" w:lineRule="auto" w:before="124"/>
              <w:ind w:left="232" w:right="230"/>
              <w:rPr>
                <w:sz w:val="22"/>
              </w:rPr>
            </w:pPr>
            <w:r>
              <w:rPr>
                <w:sz w:val="22"/>
              </w:rPr>
              <w:t>Presença de corpo ou detrito de qualquer natureza, estranho ao produto; líquido interno turvo, odor desagradável</w:t>
            </w:r>
            <w:r>
              <w:rPr>
                <w:spacing w:val="-13"/>
                <w:sz w:val="22"/>
              </w:rPr>
              <w:t> </w:t>
            </w:r>
            <w:r>
              <w:rPr>
                <w:sz w:val="22"/>
              </w:rPr>
              <w:t>característico</w:t>
            </w:r>
            <w:r>
              <w:rPr>
                <w:spacing w:val="-13"/>
                <w:sz w:val="22"/>
              </w:rPr>
              <w:t> </w:t>
            </w:r>
            <w:r>
              <w:rPr>
                <w:sz w:val="22"/>
              </w:rPr>
              <w:t>de</w:t>
            </w:r>
            <w:r>
              <w:rPr>
                <w:spacing w:val="-13"/>
                <w:sz w:val="22"/>
              </w:rPr>
              <w:t> </w:t>
            </w:r>
            <w:r>
              <w:rPr>
                <w:sz w:val="22"/>
              </w:rPr>
              <w:t>ranço; presença de substâncias nocivas à </w:t>
            </w:r>
            <w:r>
              <w:rPr>
                <w:spacing w:val="-2"/>
                <w:sz w:val="22"/>
              </w:rPr>
              <w:t>saúde.</w:t>
            </w:r>
          </w:p>
        </w:tc>
        <w:tc>
          <w:tcPr>
            <w:tcW w:w="1890" w:type="dxa"/>
            <w:tcBorders>
              <w:bottom w:val="single" w:sz="6" w:space="0" w:color="000000"/>
            </w:tcBorders>
          </w:tcPr>
          <w:p>
            <w:pPr>
              <w:pStyle w:val="TableParagraph"/>
              <w:spacing w:before="21"/>
              <w:rPr>
                <w:b/>
                <w:sz w:val="22"/>
              </w:rPr>
            </w:pPr>
          </w:p>
          <w:p>
            <w:pPr>
              <w:pStyle w:val="TableParagraph"/>
              <w:spacing w:line="256" w:lineRule="auto"/>
              <w:ind w:left="114" w:right="84"/>
              <w:rPr>
                <w:sz w:val="22"/>
              </w:rPr>
            </w:pPr>
            <w:r>
              <w:rPr>
                <w:spacing w:val="-2"/>
                <w:sz w:val="22"/>
              </w:rPr>
              <w:t>Instrução </w:t>
            </w:r>
            <w:r>
              <w:rPr>
                <w:sz w:val="22"/>
              </w:rPr>
              <w:t>Normativa</w:t>
            </w:r>
            <w:r>
              <w:rPr>
                <w:spacing w:val="-14"/>
                <w:sz w:val="22"/>
              </w:rPr>
              <w:t> </w:t>
            </w:r>
            <w:r>
              <w:rPr>
                <w:sz w:val="22"/>
              </w:rPr>
              <w:t>Nº</w:t>
            </w:r>
            <w:r>
              <w:rPr>
                <w:spacing w:val="-14"/>
                <w:sz w:val="22"/>
              </w:rPr>
              <w:t> </w:t>
            </w:r>
            <w:r>
              <w:rPr>
                <w:sz w:val="22"/>
              </w:rPr>
              <w:t>49,</w:t>
            </w:r>
          </w:p>
          <w:p>
            <w:pPr>
              <w:pStyle w:val="TableParagraph"/>
              <w:spacing w:line="252" w:lineRule="exact"/>
              <w:ind w:left="114"/>
              <w:rPr>
                <w:sz w:val="22"/>
              </w:rPr>
            </w:pPr>
            <w:r>
              <w:rPr>
                <w:sz w:val="22"/>
              </w:rPr>
              <w:t>de</w:t>
            </w:r>
            <w:r>
              <w:rPr>
                <w:spacing w:val="-1"/>
                <w:sz w:val="22"/>
              </w:rPr>
              <w:t> </w:t>
            </w:r>
            <w:r>
              <w:rPr>
                <w:sz w:val="22"/>
              </w:rPr>
              <w:t>22</w:t>
            </w:r>
            <w:r>
              <w:rPr>
                <w:spacing w:val="-1"/>
                <w:sz w:val="22"/>
              </w:rPr>
              <w:t> </w:t>
            </w:r>
            <w:r>
              <w:rPr>
                <w:spacing w:val="-5"/>
                <w:sz w:val="22"/>
              </w:rPr>
              <w:t>de</w:t>
            </w:r>
          </w:p>
          <w:p>
            <w:pPr>
              <w:pStyle w:val="TableParagraph"/>
              <w:spacing w:before="17"/>
              <w:ind w:left="114"/>
              <w:rPr>
                <w:sz w:val="22"/>
              </w:rPr>
            </w:pPr>
            <w:r>
              <w:rPr>
                <w:sz w:val="22"/>
              </w:rPr>
              <w:t>dezembro</w:t>
            </w:r>
            <w:r>
              <w:rPr>
                <w:spacing w:val="-1"/>
                <w:sz w:val="22"/>
              </w:rPr>
              <w:t> </w:t>
            </w:r>
            <w:r>
              <w:rPr>
                <w:sz w:val="22"/>
              </w:rPr>
              <w:t>de</w:t>
            </w:r>
            <w:r>
              <w:rPr>
                <w:spacing w:val="-1"/>
                <w:sz w:val="22"/>
              </w:rPr>
              <w:t> </w:t>
            </w:r>
            <w:r>
              <w:rPr>
                <w:spacing w:val="-4"/>
                <w:sz w:val="22"/>
              </w:rPr>
              <w:t>2006</w:t>
            </w:r>
          </w:p>
          <w:p>
            <w:pPr>
              <w:pStyle w:val="TableParagraph"/>
              <w:spacing w:before="17"/>
              <w:ind w:left="114"/>
              <w:rPr>
                <w:sz w:val="22"/>
              </w:rPr>
            </w:pPr>
            <w:r>
              <w:rPr>
                <w:sz w:val="22"/>
              </w:rPr>
              <w:t>-</w:t>
            </w:r>
            <w:r>
              <w:rPr>
                <w:spacing w:val="-1"/>
                <w:sz w:val="22"/>
              </w:rPr>
              <w:t> </w:t>
            </w:r>
            <w:r>
              <w:rPr>
                <w:spacing w:val="-4"/>
                <w:sz w:val="22"/>
              </w:rPr>
              <w:t>MAPA</w:t>
            </w:r>
          </w:p>
        </w:tc>
      </w:tr>
      <w:tr>
        <w:trPr>
          <w:trHeight w:val="1904" w:hRule="atLeast"/>
        </w:trPr>
        <w:tc>
          <w:tcPr>
            <w:tcW w:w="1365" w:type="dxa"/>
            <w:tcBorders>
              <w:top w:val="single" w:sz="6" w:space="0" w:color="000000"/>
              <w:bottom w:val="single" w:sz="6" w:space="0" w:color="000000"/>
            </w:tcBorders>
          </w:tcPr>
          <w:p>
            <w:pPr>
              <w:pStyle w:val="TableParagraph"/>
              <w:rPr>
                <w:b/>
                <w:sz w:val="22"/>
              </w:rPr>
            </w:pPr>
          </w:p>
          <w:p>
            <w:pPr>
              <w:pStyle w:val="TableParagraph"/>
              <w:spacing w:before="188"/>
              <w:rPr>
                <w:b/>
                <w:sz w:val="22"/>
              </w:rPr>
            </w:pPr>
          </w:p>
          <w:p>
            <w:pPr>
              <w:pStyle w:val="TableParagraph"/>
              <w:spacing w:line="256" w:lineRule="auto"/>
              <w:ind w:left="455" w:right="218" w:hanging="206"/>
              <w:rPr>
                <w:b/>
                <w:sz w:val="22"/>
              </w:rPr>
            </w:pPr>
            <w:r>
              <w:rPr>
                <w:b/>
                <w:sz w:val="22"/>
              </w:rPr>
              <w:t>Azeite</w:t>
            </w:r>
            <w:r>
              <w:rPr>
                <w:b/>
                <w:spacing w:val="-14"/>
                <w:sz w:val="22"/>
              </w:rPr>
              <w:t> </w:t>
            </w:r>
            <w:r>
              <w:rPr>
                <w:b/>
                <w:sz w:val="22"/>
              </w:rPr>
              <w:t>de </w:t>
            </w:r>
            <w:r>
              <w:rPr>
                <w:b/>
                <w:spacing w:val="-2"/>
                <w:sz w:val="22"/>
              </w:rPr>
              <w:t>oliva</w:t>
            </w:r>
          </w:p>
        </w:tc>
        <w:tc>
          <w:tcPr>
            <w:tcW w:w="1290" w:type="dxa"/>
            <w:tcBorders>
              <w:top w:val="single" w:sz="6" w:space="0" w:color="000000"/>
              <w:bottom w:val="single" w:sz="6" w:space="0" w:color="000000"/>
            </w:tcBorders>
          </w:tcPr>
          <w:p>
            <w:pPr>
              <w:pStyle w:val="TableParagraph"/>
              <w:rPr>
                <w:b/>
                <w:sz w:val="22"/>
              </w:rPr>
            </w:pPr>
          </w:p>
          <w:p>
            <w:pPr>
              <w:pStyle w:val="TableParagraph"/>
              <w:spacing w:before="188"/>
              <w:rPr>
                <w:b/>
                <w:sz w:val="22"/>
              </w:rPr>
            </w:pPr>
          </w:p>
          <w:p>
            <w:pPr>
              <w:pStyle w:val="TableParagraph"/>
              <w:spacing w:line="256" w:lineRule="auto"/>
              <w:ind w:left="336" w:firstLine="71"/>
              <w:rPr>
                <w:sz w:val="22"/>
              </w:rPr>
            </w:pPr>
            <w:r>
              <w:rPr>
                <w:spacing w:val="-2"/>
                <w:sz w:val="22"/>
              </w:rPr>
              <w:t>Extra </w:t>
            </w:r>
            <w:r>
              <w:rPr>
                <w:spacing w:val="-4"/>
                <w:sz w:val="22"/>
              </w:rPr>
              <w:t>virgem</w:t>
            </w:r>
          </w:p>
        </w:tc>
        <w:tc>
          <w:tcPr>
            <w:tcW w:w="6105" w:type="dxa"/>
            <w:tcBorders>
              <w:top w:val="single" w:sz="6" w:space="0" w:color="000000"/>
              <w:bottom w:val="single" w:sz="6" w:space="0" w:color="000000"/>
            </w:tcBorders>
          </w:tcPr>
          <w:p>
            <w:pPr>
              <w:pStyle w:val="TableParagraph"/>
              <w:spacing w:line="261" w:lineRule="auto" w:before="124"/>
              <w:ind w:left="245" w:right="192"/>
              <w:rPr>
                <w:sz w:val="22"/>
              </w:rPr>
            </w:pPr>
            <w:r>
              <w:rPr>
                <w:sz w:val="22"/>
              </w:rPr>
              <w:t>Produto obtido somente do fruto da oliveira excluído todo e qualquer óleo obtido pelo uso de solvente, por processo de reesterificação ou pela mistura com outros óleos. Com acidez máxima de 0,8%.</w:t>
            </w:r>
            <w:r>
              <w:rPr>
                <w:spacing w:val="-3"/>
                <w:sz w:val="22"/>
              </w:rPr>
              <w:t> </w:t>
            </w:r>
            <w:r>
              <w:rPr>
                <w:sz w:val="22"/>
              </w:rPr>
              <w:t>Apresentação líquida refinada, límpida, sem sinais</w:t>
            </w:r>
            <w:r>
              <w:rPr>
                <w:spacing w:val="-7"/>
                <w:sz w:val="22"/>
              </w:rPr>
              <w:t> </w:t>
            </w:r>
            <w:r>
              <w:rPr>
                <w:sz w:val="22"/>
              </w:rPr>
              <w:t>de</w:t>
            </w:r>
            <w:r>
              <w:rPr>
                <w:spacing w:val="-7"/>
                <w:sz w:val="22"/>
              </w:rPr>
              <w:t> </w:t>
            </w:r>
            <w:r>
              <w:rPr>
                <w:sz w:val="22"/>
              </w:rPr>
              <w:t>partículas</w:t>
            </w:r>
            <w:r>
              <w:rPr>
                <w:spacing w:val="-7"/>
                <w:sz w:val="22"/>
              </w:rPr>
              <w:t> </w:t>
            </w:r>
            <w:r>
              <w:rPr>
                <w:sz w:val="22"/>
              </w:rPr>
              <w:t>suspensas,</w:t>
            </w:r>
            <w:r>
              <w:rPr>
                <w:spacing w:val="-7"/>
                <w:sz w:val="22"/>
              </w:rPr>
              <w:t> </w:t>
            </w:r>
            <w:r>
              <w:rPr>
                <w:sz w:val="22"/>
              </w:rPr>
              <w:t>coloração</w:t>
            </w:r>
            <w:r>
              <w:rPr>
                <w:spacing w:val="-7"/>
                <w:sz w:val="22"/>
              </w:rPr>
              <w:t> </w:t>
            </w:r>
            <w:r>
              <w:rPr>
                <w:sz w:val="22"/>
              </w:rPr>
              <w:t>amarelada</w:t>
            </w:r>
            <w:r>
              <w:rPr>
                <w:spacing w:val="-7"/>
                <w:sz w:val="22"/>
              </w:rPr>
              <w:t> </w:t>
            </w:r>
            <w:r>
              <w:rPr>
                <w:sz w:val="22"/>
              </w:rPr>
              <w:t>translúcida, aspecto e densidade característicos.</w:t>
            </w:r>
          </w:p>
        </w:tc>
        <w:tc>
          <w:tcPr>
            <w:tcW w:w="3795" w:type="dxa"/>
            <w:tcBorders>
              <w:top w:val="single" w:sz="6" w:space="0" w:color="000000"/>
              <w:bottom w:val="single" w:sz="6" w:space="0" w:color="000000"/>
            </w:tcBorders>
          </w:tcPr>
          <w:p>
            <w:pPr>
              <w:pStyle w:val="TableParagraph"/>
              <w:spacing w:line="261" w:lineRule="auto" w:before="124"/>
              <w:ind w:left="232" w:right="230"/>
              <w:rPr>
                <w:sz w:val="22"/>
              </w:rPr>
            </w:pPr>
            <w:r>
              <w:rPr>
                <w:sz w:val="22"/>
              </w:rPr>
              <w:t>Presença de corpo ou detrito de qualquer natureza, estranho ao produto; líquido interno turvo, odor desagradável</w:t>
            </w:r>
            <w:r>
              <w:rPr>
                <w:spacing w:val="-13"/>
                <w:sz w:val="22"/>
              </w:rPr>
              <w:t> </w:t>
            </w:r>
            <w:r>
              <w:rPr>
                <w:sz w:val="22"/>
              </w:rPr>
              <w:t>característico</w:t>
            </w:r>
            <w:r>
              <w:rPr>
                <w:spacing w:val="-13"/>
                <w:sz w:val="22"/>
              </w:rPr>
              <w:t> </w:t>
            </w:r>
            <w:r>
              <w:rPr>
                <w:sz w:val="22"/>
              </w:rPr>
              <w:t>de</w:t>
            </w:r>
            <w:r>
              <w:rPr>
                <w:spacing w:val="-13"/>
                <w:sz w:val="22"/>
              </w:rPr>
              <w:t> </w:t>
            </w:r>
            <w:r>
              <w:rPr>
                <w:sz w:val="22"/>
              </w:rPr>
              <w:t>ranço; presença de substâncias nocivas à </w:t>
            </w:r>
            <w:r>
              <w:rPr>
                <w:spacing w:val="-2"/>
                <w:sz w:val="22"/>
              </w:rPr>
              <w:t>saúde.</w:t>
            </w:r>
          </w:p>
        </w:tc>
        <w:tc>
          <w:tcPr>
            <w:tcW w:w="1890" w:type="dxa"/>
            <w:tcBorders>
              <w:top w:val="single" w:sz="6" w:space="0" w:color="000000"/>
              <w:bottom w:val="single" w:sz="6" w:space="0" w:color="000000"/>
            </w:tcBorders>
          </w:tcPr>
          <w:p>
            <w:pPr>
              <w:pStyle w:val="TableParagraph"/>
              <w:spacing w:before="171"/>
              <w:rPr>
                <w:b/>
                <w:sz w:val="22"/>
              </w:rPr>
            </w:pPr>
          </w:p>
          <w:p>
            <w:pPr>
              <w:pStyle w:val="TableParagraph"/>
              <w:spacing w:line="256" w:lineRule="auto"/>
              <w:ind w:left="114" w:right="84"/>
              <w:rPr>
                <w:sz w:val="22"/>
              </w:rPr>
            </w:pPr>
            <w:r>
              <w:rPr>
                <w:spacing w:val="-2"/>
                <w:sz w:val="22"/>
              </w:rPr>
              <w:t>Instrução </w:t>
            </w:r>
            <w:r>
              <w:rPr>
                <w:sz w:val="22"/>
              </w:rPr>
              <w:t>Normativa</w:t>
            </w:r>
            <w:r>
              <w:rPr>
                <w:spacing w:val="-13"/>
                <w:sz w:val="22"/>
              </w:rPr>
              <w:t> </w:t>
            </w:r>
            <w:r>
              <w:rPr>
                <w:sz w:val="22"/>
              </w:rPr>
              <w:t>nº</w:t>
            </w:r>
            <w:r>
              <w:rPr>
                <w:spacing w:val="-13"/>
                <w:sz w:val="22"/>
              </w:rPr>
              <w:t> </w:t>
            </w:r>
            <w:r>
              <w:rPr>
                <w:sz w:val="22"/>
              </w:rPr>
              <w:t>1,</w:t>
            </w:r>
            <w:r>
              <w:rPr>
                <w:spacing w:val="-13"/>
                <w:sz w:val="22"/>
              </w:rPr>
              <w:t> </w:t>
            </w:r>
            <w:r>
              <w:rPr>
                <w:sz w:val="22"/>
              </w:rPr>
              <w:t>de 30 de janeiro de 2012 – MAPA</w:t>
            </w:r>
          </w:p>
        </w:tc>
      </w:tr>
      <w:tr>
        <w:trPr>
          <w:trHeight w:val="1619" w:hRule="atLeast"/>
        </w:trPr>
        <w:tc>
          <w:tcPr>
            <w:tcW w:w="1365" w:type="dxa"/>
            <w:tcBorders>
              <w:top w:val="single" w:sz="6" w:space="0" w:color="000000"/>
            </w:tcBorders>
          </w:tcPr>
          <w:p>
            <w:pPr>
              <w:pStyle w:val="TableParagraph"/>
              <w:rPr>
                <w:b/>
                <w:sz w:val="22"/>
              </w:rPr>
            </w:pPr>
          </w:p>
          <w:p>
            <w:pPr>
              <w:pStyle w:val="TableParagraph"/>
              <w:spacing w:before="173"/>
              <w:rPr>
                <w:b/>
                <w:sz w:val="22"/>
              </w:rPr>
            </w:pPr>
          </w:p>
          <w:p>
            <w:pPr>
              <w:pStyle w:val="TableParagraph"/>
              <w:ind w:left="167"/>
              <w:rPr>
                <w:b/>
                <w:sz w:val="22"/>
              </w:rPr>
            </w:pPr>
            <w:r>
              <w:rPr>
                <w:b/>
                <w:spacing w:val="-2"/>
                <w:sz w:val="22"/>
              </w:rPr>
              <w:t>Margarina</w:t>
            </w:r>
          </w:p>
        </w:tc>
        <w:tc>
          <w:tcPr>
            <w:tcW w:w="1290" w:type="dxa"/>
            <w:tcBorders>
              <w:top w:val="single" w:sz="6" w:space="0" w:color="000000"/>
            </w:tcBorders>
          </w:tcPr>
          <w:p>
            <w:pPr>
              <w:pStyle w:val="TableParagraph"/>
              <w:rPr>
                <w:b/>
                <w:sz w:val="22"/>
              </w:rPr>
            </w:pPr>
          </w:p>
          <w:p>
            <w:pPr>
              <w:pStyle w:val="TableParagraph"/>
              <w:spacing w:before="173"/>
              <w:rPr>
                <w:b/>
                <w:sz w:val="22"/>
              </w:rPr>
            </w:pPr>
          </w:p>
          <w:p>
            <w:pPr>
              <w:pStyle w:val="TableParagraph"/>
              <w:ind w:left="31"/>
              <w:jc w:val="center"/>
              <w:rPr>
                <w:sz w:val="22"/>
              </w:rPr>
            </w:pPr>
            <w:r>
              <w:rPr>
                <w:sz w:val="22"/>
              </w:rPr>
              <w:t>Tipo</w:t>
            </w:r>
            <w:r>
              <w:rPr>
                <w:spacing w:val="-9"/>
                <w:sz w:val="22"/>
              </w:rPr>
              <w:t> </w:t>
            </w:r>
            <w:r>
              <w:rPr>
                <w:spacing w:val="-10"/>
                <w:sz w:val="22"/>
              </w:rPr>
              <w:t>1</w:t>
            </w:r>
          </w:p>
        </w:tc>
        <w:tc>
          <w:tcPr>
            <w:tcW w:w="6105" w:type="dxa"/>
            <w:tcBorders>
              <w:top w:val="single" w:sz="6" w:space="0" w:color="000000"/>
            </w:tcBorders>
          </w:tcPr>
          <w:p>
            <w:pPr>
              <w:pStyle w:val="TableParagraph"/>
              <w:rPr>
                <w:b/>
                <w:sz w:val="22"/>
              </w:rPr>
            </w:pPr>
          </w:p>
          <w:p>
            <w:pPr>
              <w:pStyle w:val="TableParagraph"/>
              <w:spacing w:before="23"/>
              <w:rPr>
                <w:b/>
                <w:sz w:val="22"/>
              </w:rPr>
            </w:pPr>
          </w:p>
          <w:p>
            <w:pPr>
              <w:pStyle w:val="TableParagraph"/>
              <w:spacing w:line="271" w:lineRule="auto"/>
              <w:ind w:left="245" w:right="192"/>
              <w:rPr>
                <w:sz w:val="22"/>
              </w:rPr>
            </w:pPr>
            <w:r>
              <w:rPr>
                <w:sz w:val="22"/>
              </w:rPr>
              <w:t>Produto</w:t>
            </w:r>
            <w:r>
              <w:rPr>
                <w:spacing w:val="-4"/>
                <w:sz w:val="22"/>
              </w:rPr>
              <w:t> </w:t>
            </w:r>
            <w:r>
              <w:rPr>
                <w:sz w:val="22"/>
              </w:rPr>
              <w:t>com</w:t>
            </w:r>
            <w:r>
              <w:rPr>
                <w:spacing w:val="-4"/>
                <w:sz w:val="22"/>
              </w:rPr>
              <w:t> </w:t>
            </w:r>
            <w:r>
              <w:rPr>
                <w:sz w:val="22"/>
              </w:rPr>
              <w:t>teor</w:t>
            </w:r>
            <w:r>
              <w:rPr>
                <w:spacing w:val="-4"/>
                <w:sz w:val="22"/>
              </w:rPr>
              <w:t> </w:t>
            </w:r>
            <w:r>
              <w:rPr>
                <w:sz w:val="22"/>
              </w:rPr>
              <w:t>de</w:t>
            </w:r>
            <w:r>
              <w:rPr>
                <w:spacing w:val="-4"/>
                <w:sz w:val="22"/>
              </w:rPr>
              <w:t> </w:t>
            </w:r>
            <w:r>
              <w:rPr>
                <w:sz w:val="22"/>
              </w:rPr>
              <w:t>gordura</w:t>
            </w:r>
            <w:r>
              <w:rPr>
                <w:spacing w:val="-4"/>
                <w:sz w:val="22"/>
              </w:rPr>
              <w:t> </w:t>
            </w:r>
            <w:r>
              <w:rPr>
                <w:sz w:val="22"/>
              </w:rPr>
              <w:t>mínimo</w:t>
            </w:r>
            <w:r>
              <w:rPr>
                <w:spacing w:val="-4"/>
                <w:sz w:val="22"/>
              </w:rPr>
              <w:t> </w:t>
            </w:r>
            <w:r>
              <w:rPr>
                <w:sz w:val="22"/>
              </w:rPr>
              <w:t>de</w:t>
            </w:r>
            <w:r>
              <w:rPr>
                <w:spacing w:val="-4"/>
                <w:sz w:val="22"/>
              </w:rPr>
              <w:t> </w:t>
            </w:r>
            <w:r>
              <w:rPr>
                <w:sz w:val="22"/>
              </w:rPr>
              <w:t>80%</w:t>
            </w:r>
            <w:r>
              <w:rPr>
                <w:spacing w:val="-4"/>
                <w:sz w:val="22"/>
              </w:rPr>
              <w:t> </w:t>
            </w:r>
            <w:r>
              <w:rPr>
                <w:sz w:val="22"/>
              </w:rPr>
              <w:t>em</w:t>
            </w:r>
            <w:r>
              <w:rPr>
                <w:spacing w:val="-4"/>
                <w:sz w:val="22"/>
              </w:rPr>
              <w:t> </w:t>
            </w:r>
            <w:r>
              <w:rPr>
                <w:sz w:val="22"/>
              </w:rPr>
              <w:t>forma</w:t>
            </w:r>
            <w:r>
              <w:rPr>
                <w:spacing w:val="-4"/>
                <w:sz w:val="22"/>
              </w:rPr>
              <w:t> </w:t>
            </w:r>
            <w:r>
              <w:rPr>
                <w:sz w:val="22"/>
              </w:rPr>
              <w:t>de emulsão estável de água em óleo.</w:t>
            </w:r>
          </w:p>
        </w:tc>
        <w:tc>
          <w:tcPr>
            <w:tcW w:w="3795" w:type="dxa"/>
            <w:tcBorders>
              <w:top w:val="single" w:sz="6" w:space="0" w:color="000000"/>
            </w:tcBorders>
          </w:tcPr>
          <w:p>
            <w:pPr>
              <w:pStyle w:val="TableParagraph"/>
              <w:spacing w:line="264" w:lineRule="auto" w:before="124"/>
              <w:ind w:left="232" w:right="230"/>
              <w:rPr>
                <w:sz w:val="22"/>
              </w:rPr>
            </w:pPr>
            <w:r>
              <w:rPr>
                <w:sz w:val="22"/>
              </w:rPr>
              <w:t>Aspecto de deterioração, fermentação, rancificação ou mofo; odor</w:t>
            </w:r>
            <w:r>
              <w:rPr>
                <w:spacing w:val="-10"/>
                <w:sz w:val="22"/>
              </w:rPr>
              <w:t> </w:t>
            </w:r>
            <w:r>
              <w:rPr>
                <w:sz w:val="22"/>
              </w:rPr>
              <w:t>estranho,</w:t>
            </w:r>
            <w:r>
              <w:rPr>
                <w:spacing w:val="-10"/>
                <w:sz w:val="22"/>
              </w:rPr>
              <w:t> </w:t>
            </w:r>
            <w:r>
              <w:rPr>
                <w:sz w:val="22"/>
              </w:rPr>
              <w:t>impróprio</w:t>
            </w:r>
            <w:r>
              <w:rPr>
                <w:spacing w:val="-10"/>
                <w:sz w:val="22"/>
              </w:rPr>
              <w:t> </w:t>
            </w:r>
            <w:r>
              <w:rPr>
                <w:sz w:val="22"/>
              </w:rPr>
              <w:t>ao</w:t>
            </w:r>
            <w:r>
              <w:rPr>
                <w:spacing w:val="-10"/>
                <w:sz w:val="22"/>
              </w:rPr>
              <w:t> </w:t>
            </w:r>
            <w:r>
              <w:rPr>
                <w:sz w:val="22"/>
              </w:rPr>
              <w:t>produto; presença de substâncias nocivas à saúde; pontos ou manchas.</w:t>
            </w:r>
          </w:p>
        </w:tc>
        <w:tc>
          <w:tcPr>
            <w:tcW w:w="1890" w:type="dxa"/>
            <w:tcBorders>
              <w:top w:val="single" w:sz="6" w:space="0" w:color="000000"/>
            </w:tcBorders>
          </w:tcPr>
          <w:p>
            <w:pPr>
              <w:pStyle w:val="TableParagraph"/>
              <w:spacing w:line="256" w:lineRule="auto" w:before="139"/>
              <w:ind w:left="114" w:right="84"/>
              <w:rPr>
                <w:sz w:val="22"/>
              </w:rPr>
            </w:pPr>
            <w:r>
              <w:rPr>
                <w:spacing w:val="-2"/>
                <w:sz w:val="22"/>
              </w:rPr>
              <w:t>Instrução </w:t>
            </w:r>
            <w:r>
              <w:rPr>
                <w:sz w:val="22"/>
              </w:rPr>
              <w:t>Normativa</w:t>
            </w:r>
            <w:r>
              <w:rPr>
                <w:spacing w:val="76"/>
                <w:sz w:val="22"/>
              </w:rPr>
              <w:t> </w:t>
            </w:r>
            <w:r>
              <w:rPr>
                <w:sz w:val="22"/>
              </w:rPr>
              <w:t>nº</w:t>
            </w:r>
            <w:r>
              <w:rPr>
                <w:spacing w:val="76"/>
                <w:sz w:val="22"/>
              </w:rPr>
              <w:t> </w:t>
            </w:r>
            <w:r>
              <w:rPr>
                <w:spacing w:val="-5"/>
                <w:sz w:val="22"/>
              </w:rPr>
              <w:t>66,</w:t>
            </w:r>
          </w:p>
          <w:p>
            <w:pPr>
              <w:pStyle w:val="TableParagraph"/>
              <w:tabs>
                <w:tab w:pos="831" w:val="left" w:leader="none"/>
                <w:tab w:pos="1562" w:val="left" w:leader="none"/>
              </w:tabs>
              <w:spacing w:line="252" w:lineRule="exact"/>
              <w:ind w:left="114"/>
              <w:rPr>
                <w:sz w:val="22"/>
              </w:rPr>
            </w:pPr>
            <w:r>
              <w:rPr>
                <w:spacing w:val="-5"/>
                <w:sz w:val="22"/>
              </w:rPr>
              <w:t>de</w:t>
            </w:r>
            <w:r>
              <w:rPr>
                <w:sz w:val="22"/>
              </w:rPr>
              <w:tab/>
            </w:r>
            <w:r>
              <w:rPr>
                <w:spacing w:val="-5"/>
                <w:sz w:val="22"/>
              </w:rPr>
              <w:t>10</w:t>
            </w:r>
            <w:r>
              <w:rPr>
                <w:sz w:val="22"/>
              </w:rPr>
              <w:tab/>
            </w:r>
            <w:r>
              <w:rPr>
                <w:spacing w:val="-5"/>
                <w:sz w:val="22"/>
              </w:rPr>
              <w:t>de</w:t>
            </w:r>
          </w:p>
          <w:p>
            <w:pPr>
              <w:pStyle w:val="TableParagraph"/>
              <w:spacing w:before="17"/>
              <w:ind w:left="114"/>
              <w:rPr>
                <w:sz w:val="22"/>
              </w:rPr>
            </w:pPr>
            <w:r>
              <w:rPr>
                <w:sz w:val="22"/>
              </w:rPr>
              <w:t>dezembro</w:t>
            </w:r>
            <w:r>
              <w:rPr>
                <w:spacing w:val="15"/>
                <w:sz w:val="22"/>
              </w:rPr>
              <w:t> </w:t>
            </w:r>
            <w:r>
              <w:rPr>
                <w:sz w:val="22"/>
              </w:rPr>
              <w:t>de</w:t>
            </w:r>
            <w:r>
              <w:rPr>
                <w:spacing w:val="15"/>
                <w:sz w:val="22"/>
              </w:rPr>
              <w:t> </w:t>
            </w:r>
            <w:r>
              <w:rPr>
                <w:spacing w:val="-4"/>
                <w:sz w:val="22"/>
              </w:rPr>
              <w:t>2019</w:t>
            </w:r>
          </w:p>
          <w:p>
            <w:pPr>
              <w:pStyle w:val="TableParagraph"/>
              <w:spacing w:before="17"/>
              <w:ind w:left="114"/>
              <w:rPr>
                <w:sz w:val="22"/>
              </w:rPr>
            </w:pPr>
            <w:r>
              <w:rPr>
                <w:sz w:val="22"/>
              </w:rPr>
              <w:t>-</w:t>
            </w:r>
            <w:r>
              <w:rPr>
                <w:spacing w:val="-1"/>
                <w:sz w:val="22"/>
              </w:rPr>
              <w:t> </w:t>
            </w:r>
            <w:r>
              <w:rPr>
                <w:spacing w:val="-4"/>
                <w:sz w:val="22"/>
              </w:rPr>
              <w:t>MAPA</w:t>
            </w:r>
          </w:p>
        </w:tc>
      </w:tr>
    </w:tbl>
    <w:p>
      <w:pPr>
        <w:pStyle w:val="BodyText"/>
        <w:ind w:left="0"/>
        <w:rPr>
          <w:b/>
          <w:sz w:val="22"/>
        </w:rPr>
      </w:pPr>
    </w:p>
    <w:p>
      <w:pPr>
        <w:pStyle w:val="BodyText"/>
        <w:ind w:left="0"/>
        <w:rPr>
          <w:b/>
          <w:sz w:val="22"/>
        </w:rPr>
      </w:pPr>
    </w:p>
    <w:p>
      <w:pPr>
        <w:pStyle w:val="BodyText"/>
        <w:spacing w:before="45"/>
        <w:ind w:left="0"/>
        <w:rPr>
          <w:b/>
          <w:sz w:val="22"/>
        </w:rPr>
      </w:pPr>
    </w:p>
    <w:p>
      <w:pPr>
        <w:spacing w:before="0"/>
        <w:ind w:left="304" w:right="290" w:firstLine="0"/>
        <w:jc w:val="center"/>
        <w:rPr>
          <w:b/>
          <w:sz w:val="22"/>
        </w:rPr>
      </w:pPr>
      <w:r>
        <w:rPr>
          <w:b/>
          <w:spacing w:val="-2"/>
          <w:sz w:val="22"/>
        </w:rPr>
        <w:t>VINAGRE</w:t>
      </w:r>
    </w:p>
    <w:p>
      <w:pPr>
        <w:pStyle w:val="BodyText"/>
        <w:spacing w:before="23"/>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17"/>
        <w:gridCol w:w="862"/>
        <w:gridCol w:w="4582"/>
        <w:gridCol w:w="3847"/>
        <w:gridCol w:w="3735"/>
      </w:tblGrid>
      <w:tr>
        <w:trPr>
          <w:trHeight w:val="659" w:hRule="atLeast"/>
        </w:trPr>
        <w:tc>
          <w:tcPr>
            <w:tcW w:w="1417" w:type="dxa"/>
          </w:tcPr>
          <w:p>
            <w:pPr>
              <w:pStyle w:val="TableParagraph"/>
              <w:spacing w:line="256" w:lineRule="auto" w:before="64"/>
              <w:ind w:left="209" w:firstLine="170"/>
              <w:rPr>
                <w:sz w:val="22"/>
              </w:rPr>
            </w:pPr>
            <w:r>
              <w:rPr>
                <w:spacing w:val="-2"/>
                <w:sz w:val="22"/>
              </w:rPr>
              <w:t>Gênero alimentício</w:t>
            </w:r>
          </w:p>
        </w:tc>
        <w:tc>
          <w:tcPr>
            <w:tcW w:w="862" w:type="dxa"/>
          </w:tcPr>
          <w:p>
            <w:pPr>
              <w:pStyle w:val="TableParagraph"/>
              <w:spacing w:before="199"/>
              <w:ind w:left="21" w:right="1"/>
              <w:jc w:val="center"/>
              <w:rPr>
                <w:sz w:val="22"/>
              </w:rPr>
            </w:pPr>
            <w:r>
              <w:rPr>
                <w:spacing w:val="-4"/>
                <w:sz w:val="22"/>
              </w:rPr>
              <w:t>Tipo</w:t>
            </w:r>
          </w:p>
        </w:tc>
        <w:tc>
          <w:tcPr>
            <w:tcW w:w="4582" w:type="dxa"/>
          </w:tcPr>
          <w:p>
            <w:pPr>
              <w:pStyle w:val="TableParagraph"/>
              <w:spacing w:before="199"/>
              <w:ind w:left="44"/>
              <w:jc w:val="center"/>
              <w:rPr>
                <w:sz w:val="22"/>
              </w:rPr>
            </w:pPr>
            <w:r>
              <w:rPr>
                <w:spacing w:val="-2"/>
                <w:sz w:val="22"/>
              </w:rPr>
              <w:t>Especificação</w:t>
            </w:r>
          </w:p>
        </w:tc>
        <w:tc>
          <w:tcPr>
            <w:tcW w:w="3847" w:type="dxa"/>
          </w:tcPr>
          <w:p>
            <w:pPr>
              <w:pStyle w:val="TableParagraph"/>
              <w:spacing w:before="199"/>
              <w:ind w:left="875"/>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3735" w:type="dxa"/>
          </w:tcPr>
          <w:p>
            <w:pPr>
              <w:pStyle w:val="TableParagraph"/>
              <w:spacing w:before="199"/>
              <w:ind w:left="35"/>
              <w:jc w:val="center"/>
              <w:rPr>
                <w:sz w:val="22"/>
              </w:rPr>
            </w:pPr>
            <w:r>
              <w:rPr>
                <w:spacing w:val="-2"/>
                <w:sz w:val="22"/>
              </w:rPr>
              <w:t>Referência</w:t>
            </w:r>
          </w:p>
        </w:tc>
      </w:tr>
      <w:tr>
        <w:trPr>
          <w:trHeight w:val="1057" w:hRule="atLeast"/>
        </w:trPr>
        <w:tc>
          <w:tcPr>
            <w:tcW w:w="1417" w:type="dxa"/>
            <w:vMerge w:val="restart"/>
          </w:tcPr>
          <w:p>
            <w:pPr>
              <w:pStyle w:val="TableParagraph"/>
              <w:rPr>
                <w:b/>
                <w:sz w:val="22"/>
              </w:rPr>
            </w:pPr>
          </w:p>
          <w:p>
            <w:pPr>
              <w:pStyle w:val="TableParagraph"/>
              <w:rPr>
                <w:b/>
                <w:sz w:val="22"/>
              </w:rPr>
            </w:pPr>
          </w:p>
          <w:p>
            <w:pPr>
              <w:pStyle w:val="TableParagraph"/>
              <w:rPr>
                <w:b/>
                <w:sz w:val="22"/>
              </w:rPr>
            </w:pPr>
          </w:p>
          <w:p>
            <w:pPr>
              <w:pStyle w:val="TableParagraph"/>
              <w:spacing w:before="72"/>
              <w:rPr>
                <w:b/>
                <w:sz w:val="22"/>
              </w:rPr>
            </w:pPr>
          </w:p>
          <w:p>
            <w:pPr>
              <w:pStyle w:val="TableParagraph"/>
              <w:ind w:left="330"/>
              <w:rPr>
                <w:b/>
                <w:sz w:val="22"/>
              </w:rPr>
            </w:pPr>
            <w:r>
              <w:rPr>
                <w:b/>
                <w:spacing w:val="-2"/>
                <w:sz w:val="22"/>
              </w:rPr>
              <w:t>Vinagre</w:t>
            </w:r>
          </w:p>
        </w:tc>
        <w:tc>
          <w:tcPr>
            <w:tcW w:w="862" w:type="dxa"/>
            <w:tcBorders>
              <w:bottom w:val="single" w:sz="6" w:space="0" w:color="000000"/>
            </w:tcBorders>
          </w:tcPr>
          <w:p>
            <w:pPr>
              <w:pStyle w:val="TableParagraph"/>
              <w:spacing w:before="156"/>
              <w:rPr>
                <w:b/>
                <w:sz w:val="22"/>
              </w:rPr>
            </w:pPr>
          </w:p>
          <w:p>
            <w:pPr>
              <w:pStyle w:val="TableParagraph"/>
              <w:ind w:left="21"/>
              <w:jc w:val="center"/>
              <w:rPr>
                <w:sz w:val="22"/>
              </w:rPr>
            </w:pPr>
            <w:r>
              <w:rPr>
                <w:spacing w:val="-2"/>
                <w:sz w:val="22"/>
              </w:rPr>
              <w:t>Branco</w:t>
            </w:r>
          </w:p>
        </w:tc>
        <w:tc>
          <w:tcPr>
            <w:tcW w:w="4582" w:type="dxa"/>
            <w:tcBorders>
              <w:bottom w:val="single" w:sz="6" w:space="0" w:color="000000"/>
            </w:tcBorders>
          </w:tcPr>
          <w:p>
            <w:pPr>
              <w:pStyle w:val="TableParagraph"/>
              <w:spacing w:line="264" w:lineRule="auto" w:before="124"/>
              <w:ind w:left="242" w:right="35"/>
              <w:rPr>
                <w:sz w:val="22"/>
              </w:rPr>
            </w:pPr>
            <w:r>
              <w:rPr>
                <w:sz w:val="22"/>
              </w:rPr>
              <w:t>Fermentado acético de vinho branco com aspecto</w:t>
            </w:r>
            <w:r>
              <w:rPr>
                <w:spacing w:val="-8"/>
                <w:sz w:val="22"/>
              </w:rPr>
              <w:t> </w:t>
            </w:r>
            <w:r>
              <w:rPr>
                <w:sz w:val="22"/>
              </w:rPr>
              <w:t>límpido,</w:t>
            </w:r>
            <w:r>
              <w:rPr>
                <w:spacing w:val="-8"/>
                <w:sz w:val="22"/>
              </w:rPr>
              <w:t> </w:t>
            </w:r>
            <w:r>
              <w:rPr>
                <w:sz w:val="22"/>
              </w:rPr>
              <w:t>transparente,</w:t>
            </w:r>
            <w:r>
              <w:rPr>
                <w:spacing w:val="-8"/>
                <w:sz w:val="22"/>
              </w:rPr>
              <w:t> </w:t>
            </w:r>
            <w:r>
              <w:rPr>
                <w:sz w:val="22"/>
              </w:rPr>
              <w:t>aroma</w:t>
            </w:r>
            <w:r>
              <w:rPr>
                <w:spacing w:val="-8"/>
                <w:sz w:val="22"/>
              </w:rPr>
              <w:t> </w:t>
            </w:r>
            <w:r>
              <w:rPr>
                <w:sz w:val="22"/>
              </w:rPr>
              <w:t>acético</w:t>
            </w:r>
            <w:r>
              <w:rPr>
                <w:spacing w:val="-8"/>
                <w:sz w:val="22"/>
              </w:rPr>
              <w:t> </w:t>
            </w:r>
            <w:r>
              <w:rPr>
                <w:sz w:val="22"/>
              </w:rPr>
              <w:t>e sabor ácido.</w:t>
            </w:r>
          </w:p>
        </w:tc>
        <w:tc>
          <w:tcPr>
            <w:tcW w:w="3847" w:type="dxa"/>
            <w:vMerge w:val="restart"/>
          </w:tcPr>
          <w:p>
            <w:pPr>
              <w:pStyle w:val="TableParagraph"/>
              <w:rPr>
                <w:b/>
                <w:sz w:val="22"/>
              </w:rPr>
            </w:pPr>
          </w:p>
          <w:p>
            <w:pPr>
              <w:pStyle w:val="TableParagraph"/>
              <w:spacing w:before="158"/>
              <w:rPr>
                <w:b/>
                <w:sz w:val="22"/>
              </w:rPr>
            </w:pPr>
          </w:p>
          <w:p>
            <w:pPr>
              <w:pStyle w:val="TableParagraph"/>
              <w:spacing w:line="261" w:lineRule="auto"/>
              <w:ind w:left="254" w:right="312"/>
              <w:rPr>
                <w:sz w:val="22"/>
              </w:rPr>
            </w:pPr>
            <w:r>
              <w:rPr>
                <w:sz w:val="22"/>
              </w:rPr>
              <w:t>Sabor e aroma desagradáveis; presença</w:t>
            </w:r>
            <w:r>
              <w:rPr>
                <w:spacing w:val="-10"/>
                <w:sz w:val="22"/>
              </w:rPr>
              <w:t> </w:t>
            </w:r>
            <w:r>
              <w:rPr>
                <w:sz w:val="22"/>
              </w:rPr>
              <w:t>de</w:t>
            </w:r>
            <w:r>
              <w:rPr>
                <w:spacing w:val="-10"/>
                <w:sz w:val="22"/>
              </w:rPr>
              <w:t> </w:t>
            </w:r>
            <w:r>
              <w:rPr>
                <w:sz w:val="22"/>
              </w:rPr>
              <w:t>elementos</w:t>
            </w:r>
            <w:r>
              <w:rPr>
                <w:spacing w:val="-10"/>
                <w:sz w:val="22"/>
              </w:rPr>
              <w:t> </w:t>
            </w:r>
            <w:r>
              <w:rPr>
                <w:sz w:val="22"/>
              </w:rPr>
              <w:t>estranhos</w:t>
            </w:r>
            <w:r>
              <w:rPr>
                <w:spacing w:val="-10"/>
                <w:sz w:val="22"/>
              </w:rPr>
              <w:t> </w:t>
            </w:r>
            <w:r>
              <w:rPr>
                <w:sz w:val="22"/>
              </w:rPr>
              <w:t>à sua</w:t>
            </w:r>
            <w:r>
              <w:rPr>
                <w:spacing w:val="-2"/>
                <w:sz w:val="22"/>
              </w:rPr>
              <w:t> </w:t>
            </w:r>
            <w:r>
              <w:rPr>
                <w:sz w:val="22"/>
              </w:rPr>
              <w:t>natureza;</w:t>
            </w:r>
            <w:r>
              <w:rPr>
                <w:spacing w:val="-2"/>
                <w:sz w:val="22"/>
              </w:rPr>
              <w:t> </w:t>
            </w:r>
            <w:r>
              <w:rPr>
                <w:sz w:val="22"/>
              </w:rPr>
              <w:t>adição</w:t>
            </w:r>
            <w:r>
              <w:rPr>
                <w:spacing w:val="-2"/>
                <w:sz w:val="22"/>
              </w:rPr>
              <w:t> </w:t>
            </w:r>
            <w:r>
              <w:rPr>
                <w:sz w:val="22"/>
              </w:rPr>
              <w:t>de</w:t>
            </w:r>
            <w:r>
              <w:rPr>
                <w:spacing w:val="-2"/>
                <w:sz w:val="22"/>
              </w:rPr>
              <w:t> </w:t>
            </w:r>
            <w:r>
              <w:rPr>
                <w:sz w:val="22"/>
              </w:rPr>
              <w:t>corantes</w:t>
            </w:r>
            <w:r>
              <w:rPr>
                <w:spacing w:val="-2"/>
                <w:sz w:val="22"/>
              </w:rPr>
              <w:t> </w:t>
            </w:r>
            <w:r>
              <w:rPr>
                <w:sz w:val="22"/>
              </w:rPr>
              <w:t>e </w:t>
            </w:r>
            <w:r>
              <w:rPr>
                <w:spacing w:val="-2"/>
                <w:sz w:val="22"/>
              </w:rPr>
              <w:t>açúcar.</w:t>
            </w:r>
          </w:p>
        </w:tc>
        <w:tc>
          <w:tcPr>
            <w:tcW w:w="3735" w:type="dxa"/>
            <w:vMerge w:val="restart"/>
          </w:tcPr>
          <w:p>
            <w:pPr>
              <w:pStyle w:val="TableParagraph"/>
              <w:rPr>
                <w:b/>
                <w:sz w:val="22"/>
              </w:rPr>
            </w:pPr>
          </w:p>
          <w:p>
            <w:pPr>
              <w:pStyle w:val="TableParagraph"/>
              <w:spacing w:before="173"/>
              <w:rPr>
                <w:b/>
                <w:sz w:val="22"/>
              </w:rPr>
            </w:pPr>
          </w:p>
          <w:p>
            <w:pPr>
              <w:pStyle w:val="TableParagraph"/>
              <w:spacing w:line="256" w:lineRule="auto"/>
              <w:ind w:left="125" w:right="372"/>
              <w:rPr>
                <w:sz w:val="22"/>
              </w:rPr>
            </w:pPr>
            <w:r>
              <w:rPr>
                <w:sz w:val="22"/>
              </w:rPr>
              <w:t>Instrução normativa nº 36, de 14 de outubro</w:t>
            </w:r>
            <w:r>
              <w:rPr>
                <w:spacing w:val="-12"/>
                <w:sz w:val="22"/>
              </w:rPr>
              <w:t> </w:t>
            </w:r>
            <w:r>
              <w:rPr>
                <w:sz w:val="22"/>
              </w:rPr>
              <w:t>de</w:t>
            </w:r>
            <w:r>
              <w:rPr>
                <w:spacing w:val="-12"/>
                <w:sz w:val="22"/>
              </w:rPr>
              <w:t> </w:t>
            </w:r>
            <w:r>
              <w:rPr>
                <w:sz w:val="22"/>
              </w:rPr>
              <w:t>1999</w:t>
            </w:r>
            <w:r>
              <w:rPr>
                <w:spacing w:val="-12"/>
                <w:sz w:val="22"/>
              </w:rPr>
              <w:t> </w:t>
            </w:r>
            <w:r>
              <w:rPr>
                <w:sz w:val="22"/>
              </w:rPr>
              <w:t>–</w:t>
            </w:r>
            <w:r>
              <w:rPr>
                <w:spacing w:val="-12"/>
                <w:sz w:val="22"/>
              </w:rPr>
              <w:t> </w:t>
            </w:r>
            <w:r>
              <w:rPr>
                <w:sz w:val="22"/>
              </w:rPr>
              <w:t>MAPA.</w:t>
            </w:r>
            <w:r>
              <w:rPr>
                <w:spacing w:val="-12"/>
                <w:sz w:val="22"/>
              </w:rPr>
              <w:t> </w:t>
            </w:r>
            <w:r>
              <w:rPr>
                <w:sz w:val="22"/>
              </w:rPr>
              <w:t>Instrução Normativa</w:t>
            </w:r>
            <w:r>
              <w:rPr>
                <w:spacing w:val="-5"/>
                <w:sz w:val="22"/>
              </w:rPr>
              <w:t> </w:t>
            </w:r>
            <w:r>
              <w:rPr>
                <w:sz w:val="22"/>
              </w:rPr>
              <w:t>nº</w:t>
            </w:r>
            <w:r>
              <w:rPr>
                <w:spacing w:val="-5"/>
                <w:sz w:val="22"/>
              </w:rPr>
              <w:t> </w:t>
            </w:r>
            <w:r>
              <w:rPr>
                <w:sz w:val="22"/>
              </w:rPr>
              <w:t>23,</w:t>
            </w:r>
            <w:r>
              <w:rPr>
                <w:spacing w:val="-5"/>
                <w:sz w:val="22"/>
              </w:rPr>
              <w:t> </w:t>
            </w:r>
            <w:r>
              <w:rPr>
                <w:sz w:val="22"/>
              </w:rPr>
              <w:t>de</w:t>
            </w:r>
            <w:r>
              <w:rPr>
                <w:spacing w:val="-5"/>
                <w:sz w:val="22"/>
              </w:rPr>
              <w:t> </w:t>
            </w:r>
            <w:r>
              <w:rPr>
                <w:sz w:val="22"/>
              </w:rPr>
              <w:t>02</w:t>
            </w:r>
            <w:r>
              <w:rPr>
                <w:spacing w:val="-5"/>
                <w:sz w:val="22"/>
              </w:rPr>
              <w:t> </w:t>
            </w:r>
            <w:r>
              <w:rPr>
                <w:sz w:val="22"/>
              </w:rPr>
              <w:t>de</w:t>
            </w:r>
            <w:r>
              <w:rPr>
                <w:spacing w:val="-5"/>
                <w:sz w:val="22"/>
              </w:rPr>
              <w:t> </w:t>
            </w:r>
            <w:r>
              <w:rPr>
                <w:sz w:val="22"/>
              </w:rPr>
              <w:t>agosto</w:t>
            </w:r>
            <w:r>
              <w:rPr>
                <w:spacing w:val="-5"/>
                <w:sz w:val="22"/>
              </w:rPr>
              <w:t> </w:t>
            </w:r>
            <w:r>
              <w:rPr>
                <w:sz w:val="22"/>
              </w:rPr>
              <w:t>de 2004- MAPA.</w:t>
            </w:r>
          </w:p>
        </w:tc>
      </w:tr>
      <w:tr>
        <w:trPr>
          <w:trHeight w:val="1342" w:hRule="atLeast"/>
        </w:trPr>
        <w:tc>
          <w:tcPr>
            <w:tcW w:w="1417" w:type="dxa"/>
            <w:vMerge/>
            <w:tcBorders>
              <w:top w:val="nil"/>
            </w:tcBorders>
          </w:tcPr>
          <w:p>
            <w:pPr>
              <w:rPr>
                <w:sz w:val="2"/>
                <w:szCs w:val="2"/>
              </w:rPr>
            </w:pPr>
          </w:p>
        </w:tc>
        <w:tc>
          <w:tcPr>
            <w:tcW w:w="862" w:type="dxa"/>
            <w:tcBorders>
              <w:top w:val="single" w:sz="6" w:space="0" w:color="000000"/>
            </w:tcBorders>
          </w:tcPr>
          <w:p>
            <w:pPr>
              <w:pStyle w:val="TableParagraph"/>
              <w:rPr>
                <w:b/>
                <w:sz w:val="22"/>
              </w:rPr>
            </w:pPr>
          </w:p>
          <w:p>
            <w:pPr>
              <w:pStyle w:val="TableParagraph"/>
              <w:spacing w:before="31"/>
              <w:rPr>
                <w:b/>
                <w:sz w:val="22"/>
              </w:rPr>
            </w:pPr>
          </w:p>
          <w:p>
            <w:pPr>
              <w:pStyle w:val="TableParagraph"/>
              <w:ind w:left="21"/>
              <w:jc w:val="center"/>
              <w:rPr>
                <w:sz w:val="22"/>
              </w:rPr>
            </w:pPr>
            <w:r>
              <w:rPr>
                <w:spacing w:val="-2"/>
                <w:sz w:val="22"/>
              </w:rPr>
              <w:t>Frutas</w:t>
            </w:r>
          </w:p>
        </w:tc>
        <w:tc>
          <w:tcPr>
            <w:tcW w:w="4582" w:type="dxa"/>
            <w:tcBorders>
              <w:top w:val="single" w:sz="6" w:space="0" w:color="000000"/>
            </w:tcBorders>
          </w:tcPr>
          <w:p>
            <w:pPr>
              <w:pStyle w:val="TableParagraph"/>
              <w:spacing w:line="261" w:lineRule="auto" w:before="117"/>
              <w:ind w:left="242" w:right="35"/>
              <w:rPr>
                <w:sz w:val="22"/>
              </w:rPr>
            </w:pPr>
            <w:r>
              <w:rPr>
                <w:sz w:val="22"/>
              </w:rPr>
              <w:t>Fermentado acético de frutas, com aspecto límpido, com coloração condizente com a origem</w:t>
            </w:r>
            <w:r>
              <w:rPr>
                <w:spacing w:val="-8"/>
                <w:sz w:val="22"/>
              </w:rPr>
              <w:t> </w:t>
            </w:r>
            <w:r>
              <w:rPr>
                <w:sz w:val="22"/>
              </w:rPr>
              <w:t>de</w:t>
            </w:r>
            <w:r>
              <w:rPr>
                <w:spacing w:val="-8"/>
                <w:sz w:val="22"/>
              </w:rPr>
              <w:t> </w:t>
            </w:r>
            <w:r>
              <w:rPr>
                <w:sz w:val="22"/>
              </w:rPr>
              <w:t>seus</w:t>
            </w:r>
            <w:r>
              <w:rPr>
                <w:spacing w:val="-8"/>
                <w:sz w:val="22"/>
              </w:rPr>
              <w:t> </w:t>
            </w:r>
            <w:r>
              <w:rPr>
                <w:sz w:val="22"/>
              </w:rPr>
              <w:t>componentes;</w:t>
            </w:r>
            <w:r>
              <w:rPr>
                <w:spacing w:val="-8"/>
                <w:sz w:val="22"/>
              </w:rPr>
              <w:t> </w:t>
            </w:r>
            <w:r>
              <w:rPr>
                <w:sz w:val="22"/>
              </w:rPr>
              <w:t>aroma</w:t>
            </w:r>
            <w:r>
              <w:rPr>
                <w:spacing w:val="-8"/>
                <w:sz w:val="22"/>
              </w:rPr>
              <w:t> </w:t>
            </w:r>
            <w:r>
              <w:rPr>
                <w:sz w:val="22"/>
              </w:rPr>
              <w:t>acético, sabor ácido.</w:t>
            </w:r>
          </w:p>
        </w:tc>
        <w:tc>
          <w:tcPr>
            <w:tcW w:w="3847" w:type="dxa"/>
            <w:vMerge/>
            <w:tcBorders>
              <w:top w:val="nil"/>
            </w:tcBorders>
          </w:tcPr>
          <w:p>
            <w:pPr>
              <w:rPr>
                <w:sz w:val="2"/>
                <w:szCs w:val="2"/>
              </w:rPr>
            </w:pPr>
          </w:p>
        </w:tc>
        <w:tc>
          <w:tcPr>
            <w:tcW w:w="3735" w:type="dxa"/>
            <w:vMerge/>
            <w:tcBorders>
              <w:top w:val="nil"/>
            </w:tcBorders>
          </w:tcPr>
          <w:p>
            <w:pPr>
              <w:rPr>
                <w:sz w:val="2"/>
                <w:szCs w:val="2"/>
              </w:rPr>
            </w:pPr>
          </w:p>
        </w:tc>
      </w:tr>
    </w:tbl>
    <w:p>
      <w:pPr>
        <w:pStyle w:val="BodyText"/>
        <w:ind w:left="0"/>
        <w:rPr>
          <w:b/>
          <w:sz w:val="20"/>
        </w:rPr>
      </w:pPr>
    </w:p>
    <w:p>
      <w:pPr>
        <w:pStyle w:val="BodyText"/>
        <w:ind w:left="0"/>
        <w:rPr>
          <w:b/>
          <w:sz w:val="20"/>
        </w:rPr>
      </w:pPr>
    </w:p>
    <w:p>
      <w:pPr>
        <w:pStyle w:val="BodyText"/>
        <w:spacing w:before="91"/>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91"/>
        <w:gridCol w:w="1069"/>
        <w:gridCol w:w="2963"/>
        <w:gridCol w:w="7020"/>
        <w:gridCol w:w="2003"/>
      </w:tblGrid>
      <w:tr>
        <w:trPr>
          <w:trHeight w:val="495" w:hRule="atLeast"/>
        </w:trPr>
        <w:tc>
          <w:tcPr>
            <w:tcW w:w="14446" w:type="dxa"/>
            <w:gridSpan w:val="5"/>
            <w:tcBorders>
              <w:top w:val="nil"/>
              <w:left w:val="nil"/>
              <w:right w:val="nil"/>
            </w:tcBorders>
          </w:tcPr>
          <w:p>
            <w:pPr>
              <w:pStyle w:val="TableParagraph"/>
              <w:spacing w:line="244" w:lineRule="exact"/>
              <w:ind w:left="28"/>
              <w:jc w:val="center"/>
              <w:rPr>
                <w:b/>
                <w:sz w:val="22"/>
              </w:rPr>
            </w:pPr>
            <w:r>
              <w:rPr>
                <w:b/>
                <w:spacing w:val="-2"/>
                <w:sz w:val="22"/>
              </w:rPr>
              <w:t>MOLHOS</w:t>
            </w:r>
          </w:p>
        </w:tc>
      </w:tr>
      <w:tr>
        <w:trPr>
          <w:trHeight w:val="659" w:hRule="atLeast"/>
        </w:trPr>
        <w:tc>
          <w:tcPr>
            <w:tcW w:w="1391" w:type="dxa"/>
          </w:tcPr>
          <w:p>
            <w:pPr>
              <w:pStyle w:val="TableParagraph"/>
              <w:spacing w:line="256" w:lineRule="auto" w:before="64"/>
              <w:ind w:left="198" w:firstLine="171"/>
              <w:rPr>
                <w:sz w:val="22"/>
              </w:rPr>
            </w:pPr>
            <w:r>
              <w:rPr>
                <w:spacing w:val="-2"/>
                <w:sz w:val="22"/>
              </w:rPr>
              <w:t>Gênero alimentício</w:t>
            </w:r>
          </w:p>
        </w:tc>
        <w:tc>
          <w:tcPr>
            <w:tcW w:w="1069" w:type="dxa"/>
          </w:tcPr>
          <w:p>
            <w:pPr>
              <w:pStyle w:val="TableParagraph"/>
              <w:spacing w:before="199"/>
              <w:ind w:left="19"/>
              <w:jc w:val="center"/>
              <w:rPr>
                <w:sz w:val="22"/>
              </w:rPr>
            </w:pPr>
            <w:r>
              <w:rPr>
                <w:spacing w:val="-4"/>
                <w:sz w:val="22"/>
              </w:rPr>
              <w:t>Tipo</w:t>
            </w:r>
          </w:p>
        </w:tc>
        <w:tc>
          <w:tcPr>
            <w:tcW w:w="2963" w:type="dxa"/>
          </w:tcPr>
          <w:p>
            <w:pPr>
              <w:pStyle w:val="TableParagraph"/>
              <w:spacing w:before="199"/>
              <w:ind w:left="868"/>
              <w:rPr>
                <w:sz w:val="22"/>
              </w:rPr>
            </w:pPr>
            <w:r>
              <w:rPr>
                <w:spacing w:val="-2"/>
                <w:sz w:val="22"/>
              </w:rPr>
              <w:t>Especificação</w:t>
            </w:r>
          </w:p>
        </w:tc>
        <w:tc>
          <w:tcPr>
            <w:tcW w:w="7020" w:type="dxa"/>
          </w:tcPr>
          <w:p>
            <w:pPr>
              <w:pStyle w:val="TableParagraph"/>
              <w:spacing w:before="199"/>
              <w:ind w:left="31"/>
              <w:jc w:val="center"/>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2003" w:type="dxa"/>
          </w:tcPr>
          <w:p>
            <w:pPr>
              <w:pStyle w:val="TableParagraph"/>
              <w:spacing w:before="199"/>
              <w:ind w:left="525"/>
              <w:rPr>
                <w:sz w:val="22"/>
              </w:rPr>
            </w:pPr>
            <w:r>
              <w:rPr>
                <w:spacing w:val="-2"/>
                <w:sz w:val="22"/>
              </w:rPr>
              <w:t>Referência</w:t>
            </w:r>
          </w:p>
        </w:tc>
      </w:tr>
      <w:tr>
        <w:trPr>
          <w:trHeight w:val="1327" w:hRule="atLeast"/>
        </w:trPr>
        <w:tc>
          <w:tcPr>
            <w:tcW w:w="1391" w:type="dxa"/>
            <w:vMerge w:val="restart"/>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6"/>
              <w:rPr>
                <w:b/>
                <w:sz w:val="22"/>
              </w:rPr>
            </w:pPr>
          </w:p>
          <w:p>
            <w:pPr>
              <w:pStyle w:val="TableParagraph"/>
              <w:ind w:left="344"/>
              <w:rPr>
                <w:b/>
                <w:sz w:val="22"/>
              </w:rPr>
            </w:pPr>
            <w:r>
              <w:rPr>
                <w:b/>
                <w:spacing w:val="-2"/>
                <w:sz w:val="22"/>
              </w:rPr>
              <w:t>Molhos</w:t>
            </w:r>
          </w:p>
        </w:tc>
        <w:tc>
          <w:tcPr>
            <w:tcW w:w="1069" w:type="dxa"/>
            <w:tcBorders>
              <w:bottom w:val="single" w:sz="6" w:space="0" w:color="000000"/>
            </w:tcBorders>
          </w:tcPr>
          <w:p>
            <w:pPr>
              <w:pStyle w:val="TableParagraph"/>
              <w:rPr>
                <w:b/>
                <w:sz w:val="22"/>
              </w:rPr>
            </w:pPr>
          </w:p>
          <w:p>
            <w:pPr>
              <w:pStyle w:val="TableParagraph"/>
              <w:spacing w:before="38"/>
              <w:rPr>
                <w:b/>
                <w:sz w:val="22"/>
              </w:rPr>
            </w:pPr>
          </w:p>
          <w:p>
            <w:pPr>
              <w:pStyle w:val="TableParagraph"/>
              <w:ind w:left="19"/>
              <w:jc w:val="center"/>
              <w:rPr>
                <w:sz w:val="22"/>
              </w:rPr>
            </w:pPr>
            <w:r>
              <w:rPr>
                <w:spacing w:val="-2"/>
                <w:sz w:val="22"/>
              </w:rPr>
              <w:t>Mostarda</w:t>
            </w:r>
          </w:p>
        </w:tc>
        <w:tc>
          <w:tcPr>
            <w:tcW w:w="2963" w:type="dxa"/>
            <w:tcBorders>
              <w:bottom w:val="single" w:sz="6" w:space="0" w:color="000000"/>
            </w:tcBorders>
          </w:tcPr>
          <w:p>
            <w:pPr>
              <w:pStyle w:val="TableParagraph"/>
              <w:spacing w:before="6"/>
              <w:rPr>
                <w:b/>
                <w:sz w:val="22"/>
              </w:rPr>
            </w:pPr>
          </w:p>
          <w:p>
            <w:pPr>
              <w:pStyle w:val="TableParagraph"/>
              <w:spacing w:line="264" w:lineRule="auto"/>
              <w:ind w:left="235" w:right="383"/>
              <w:rPr>
                <w:sz w:val="22"/>
              </w:rPr>
            </w:pPr>
            <w:r>
              <w:rPr>
                <w:sz w:val="22"/>
              </w:rPr>
              <w:t>Consistência pastosa; cor amarela; odor e sabor agradáveis</w:t>
            </w:r>
            <w:r>
              <w:rPr>
                <w:spacing w:val="-14"/>
                <w:sz w:val="22"/>
              </w:rPr>
              <w:t> </w:t>
            </w:r>
            <w:r>
              <w:rPr>
                <w:sz w:val="22"/>
              </w:rPr>
              <w:t>característicos.</w:t>
            </w:r>
          </w:p>
        </w:tc>
        <w:tc>
          <w:tcPr>
            <w:tcW w:w="7020" w:type="dxa"/>
            <w:tcBorders>
              <w:bottom w:val="single" w:sz="6" w:space="0" w:color="000000"/>
            </w:tcBorders>
          </w:tcPr>
          <w:p>
            <w:pPr>
              <w:pStyle w:val="TableParagraph"/>
              <w:spacing w:line="261" w:lineRule="auto" w:before="124"/>
              <w:ind w:left="240" w:right="184"/>
              <w:rPr>
                <w:sz w:val="22"/>
              </w:rPr>
            </w:pPr>
            <w:r>
              <w:rPr>
                <w:sz w:val="22"/>
              </w:rPr>
              <w:t>Sabor</w:t>
            </w:r>
            <w:r>
              <w:rPr>
                <w:spacing w:val="-5"/>
                <w:sz w:val="22"/>
              </w:rPr>
              <w:t> </w:t>
            </w:r>
            <w:r>
              <w:rPr>
                <w:sz w:val="22"/>
              </w:rPr>
              <w:t>e</w:t>
            </w:r>
            <w:r>
              <w:rPr>
                <w:spacing w:val="-5"/>
                <w:sz w:val="22"/>
              </w:rPr>
              <w:t> </w:t>
            </w:r>
            <w:r>
              <w:rPr>
                <w:sz w:val="22"/>
              </w:rPr>
              <w:t>aroma</w:t>
            </w:r>
            <w:r>
              <w:rPr>
                <w:spacing w:val="-5"/>
                <w:sz w:val="22"/>
              </w:rPr>
              <w:t> </w:t>
            </w:r>
            <w:r>
              <w:rPr>
                <w:sz w:val="22"/>
              </w:rPr>
              <w:t>desagradáveis;</w:t>
            </w:r>
            <w:r>
              <w:rPr>
                <w:spacing w:val="-5"/>
                <w:sz w:val="22"/>
              </w:rPr>
              <w:t> </w:t>
            </w:r>
            <w:r>
              <w:rPr>
                <w:sz w:val="22"/>
              </w:rPr>
              <w:t>presença</w:t>
            </w:r>
            <w:r>
              <w:rPr>
                <w:spacing w:val="-5"/>
                <w:sz w:val="22"/>
              </w:rPr>
              <w:t> </w:t>
            </w:r>
            <w:r>
              <w:rPr>
                <w:sz w:val="22"/>
              </w:rPr>
              <w:t>de</w:t>
            </w:r>
            <w:r>
              <w:rPr>
                <w:spacing w:val="-5"/>
                <w:sz w:val="22"/>
              </w:rPr>
              <w:t> </w:t>
            </w:r>
            <w:r>
              <w:rPr>
                <w:sz w:val="22"/>
              </w:rPr>
              <w:t>elementos</w:t>
            </w:r>
            <w:r>
              <w:rPr>
                <w:spacing w:val="-5"/>
                <w:sz w:val="22"/>
              </w:rPr>
              <w:t> </w:t>
            </w:r>
            <w:r>
              <w:rPr>
                <w:sz w:val="22"/>
              </w:rPr>
              <w:t>estranhos;</w:t>
            </w:r>
            <w:r>
              <w:rPr>
                <w:spacing w:val="-5"/>
                <w:sz w:val="22"/>
              </w:rPr>
              <w:t> </w:t>
            </w:r>
            <w:r>
              <w:rPr>
                <w:sz w:val="22"/>
              </w:rPr>
              <w:t>coloração imprópria ao produto; presença de fungos, bolores. Presença de aditivos como realçador de sabor glutamato monossódico, xarope de milho, gordura vegetal hidrogenada, corantes e aromatizantes artificiais.</w:t>
            </w:r>
          </w:p>
        </w:tc>
        <w:tc>
          <w:tcPr>
            <w:tcW w:w="2003" w:type="dxa"/>
            <w:vMerge w:val="restart"/>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89"/>
              <w:rPr>
                <w:b/>
                <w:sz w:val="22"/>
              </w:rPr>
            </w:pPr>
          </w:p>
          <w:p>
            <w:pPr>
              <w:pStyle w:val="TableParagraph"/>
              <w:spacing w:line="256" w:lineRule="auto"/>
              <w:ind w:left="122" w:right="185"/>
              <w:rPr>
                <w:sz w:val="22"/>
              </w:rPr>
            </w:pPr>
            <w:r>
              <w:rPr>
                <w:sz w:val="22"/>
              </w:rPr>
              <w:t>RDC</w:t>
            </w:r>
            <w:r>
              <w:rPr>
                <w:spacing w:val="-10"/>
                <w:sz w:val="22"/>
              </w:rPr>
              <w:t> </w:t>
            </w:r>
            <w:r>
              <w:rPr>
                <w:sz w:val="22"/>
              </w:rPr>
              <w:t>nº</w:t>
            </w:r>
            <w:r>
              <w:rPr>
                <w:spacing w:val="-10"/>
                <w:sz w:val="22"/>
              </w:rPr>
              <w:t> </w:t>
            </w:r>
            <w:r>
              <w:rPr>
                <w:sz w:val="22"/>
              </w:rPr>
              <w:t>276,</w:t>
            </w:r>
            <w:r>
              <w:rPr>
                <w:spacing w:val="-10"/>
                <w:sz w:val="22"/>
              </w:rPr>
              <w:t> </w:t>
            </w:r>
            <w:r>
              <w:rPr>
                <w:sz w:val="22"/>
              </w:rPr>
              <w:t>de</w:t>
            </w:r>
            <w:r>
              <w:rPr>
                <w:spacing w:val="-10"/>
                <w:sz w:val="22"/>
              </w:rPr>
              <w:t> </w:t>
            </w:r>
            <w:r>
              <w:rPr>
                <w:sz w:val="22"/>
              </w:rPr>
              <w:t>22 de setembro de 2005 - ANVISA</w:t>
            </w:r>
          </w:p>
        </w:tc>
      </w:tr>
      <w:tr>
        <w:trPr>
          <w:trHeight w:val="1064" w:hRule="atLeast"/>
        </w:trPr>
        <w:tc>
          <w:tcPr>
            <w:tcW w:w="1391" w:type="dxa"/>
            <w:vMerge/>
            <w:tcBorders>
              <w:top w:val="nil"/>
            </w:tcBorders>
          </w:tcPr>
          <w:p>
            <w:pPr>
              <w:rPr>
                <w:sz w:val="2"/>
                <w:szCs w:val="2"/>
              </w:rPr>
            </w:pPr>
          </w:p>
        </w:tc>
        <w:tc>
          <w:tcPr>
            <w:tcW w:w="1069" w:type="dxa"/>
            <w:tcBorders>
              <w:top w:val="single" w:sz="6" w:space="0" w:color="000000"/>
              <w:bottom w:val="single" w:sz="6" w:space="0" w:color="000000"/>
            </w:tcBorders>
          </w:tcPr>
          <w:p>
            <w:pPr>
              <w:pStyle w:val="TableParagraph"/>
              <w:spacing w:before="149"/>
              <w:rPr>
                <w:b/>
                <w:sz w:val="22"/>
              </w:rPr>
            </w:pPr>
          </w:p>
          <w:p>
            <w:pPr>
              <w:pStyle w:val="TableParagraph"/>
              <w:ind w:left="19"/>
              <w:jc w:val="center"/>
              <w:rPr>
                <w:sz w:val="22"/>
              </w:rPr>
            </w:pPr>
            <w:r>
              <w:rPr>
                <w:spacing w:val="-2"/>
                <w:sz w:val="22"/>
              </w:rPr>
              <w:t>Inglês</w:t>
            </w:r>
          </w:p>
        </w:tc>
        <w:tc>
          <w:tcPr>
            <w:tcW w:w="2963" w:type="dxa"/>
            <w:tcBorders>
              <w:top w:val="single" w:sz="6" w:space="0" w:color="000000"/>
              <w:bottom w:val="single" w:sz="6" w:space="0" w:color="000000"/>
            </w:tcBorders>
          </w:tcPr>
          <w:p>
            <w:pPr>
              <w:pStyle w:val="TableParagraph"/>
              <w:spacing w:line="264" w:lineRule="auto" w:before="132"/>
              <w:ind w:left="235" w:right="383"/>
              <w:rPr>
                <w:sz w:val="22"/>
              </w:rPr>
            </w:pPr>
            <w:r>
              <w:rPr>
                <w:sz w:val="22"/>
              </w:rPr>
              <w:t>Consistência líquida; coloração</w:t>
            </w:r>
            <w:r>
              <w:rPr>
                <w:spacing w:val="-14"/>
                <w:sz w:val="22"/>
              </w:rPr>
              <w:t> </w:t>
            </w:r>
            <w:r>
              <w:rPr>
                <w:sz w:val="22"/>
              </w:rPr>
              <w:t>escura;</w:t>
            </w:r>
            <w:r>
              <w:rPr>
                <w:spacing w:val="-14"/>
                <w:sz w:val="22"/>
              </w:rPr>
              <w:t> </w:t>
            </w:r>
            <w:r>
              <w:rPr>
                <w:sz w:val="22"/>
              </w:rPr>
              <w:t>sabor </w:t>
            </w:r>
            <w:r>
              <w:rPr>
                <w:spacing w:val="-2"/>
                <w:sz w:val="22"/>
              </w:rPr>
              <w:t>próprio.</w:t>
            </w:r>
          </w:p>
        </w:tc>
        <w:tc>
          <w:tcPr>
            <w:tcW w:w="7020" w:type="dxa"/>
            <w:vMerge w:val="restart"/>
            <w:tcBorders>
              <w:top w:val="single" w:sz="6" w:space="0" w:color="000000"/>
            </w:tcBorders>
          </w:tcPr>
          <w:p>
            <w:pPr>
              <w:pStyle w:val="TableParagraph"/>
              <w:rPr>
                <w:b/>
                <w:sz w:val="22"/>
              </w:rPr>
            </w:pPr>
          </w:p>
          <w:p>
            <w:pPr>
              <w:pStyle w:val="TableParagraph"/>
              <w:rPr>
                <w:b/>
                <w:sz w:val="22"/>
              </w:rPr>
            </w:pPr>
          </w:p>
          <w:p>
            <w:pPr>
              <w:pStyle w:val="TableParagraph"/>
              <w:spacing w:before="48"/>
              <w:rPr>
                <w:b/>
                <w:sz w:val="22"/>
              </w:rPr>
            </w:pPr>
          </w:p>
          <w:p>
            <w:pPr>
              <w:pStyle w:val="TableParagraph"/>
              <w:spacing w:line="256" w:lineRule="auto"/>
              <w:ind w:left="240" w:right="184"/>
              <w:rPr>
                <w:sz w:val="22"/>
              </w:rPr>
            </w:pPr>
            <w:r>
              <w:rPr>
                <w:sz w:val="22"/>
              </w:rPr>
              <w:t>Sabor</w:t>
            </w:r>
            <w:r>
              <w:rPr>
                <w:spacing w:val="-5"/>
                <w:sz w:val="22"/>
              </w:rPr>
              <w:t> </w:t>
            </w:r>
            <w:r>
              <w:rPr>
                <w:sz w:val="22"/>
              </w:rPr>
              <w:t>e</w:t>
            </w:r>
            <w:r>
              <w:rPr>
                <w:spacing w:val="-5"/>
                <w:sz w:val="22"/>
              </w:rPr>
              <w:t> </w:t>
            </w:r>
            <w:r>
              <w:rPr>
                <w:sz w:val="22"/>
              </w:rPr>
              <w:t>aroma</w:t>
            </w:r>
            <w:r>
              <w:rPr>
                <w:spacing w:val="-5"/>
                <w:sz w:val="22"/>
              </w:rPr>
              <w:t> </w:t>
            </w:r>
            <w:r>
              <w:rPr>
                <w:sz w:val="22"/>
              </w:rPr>
              <w:t>desagradáveis;</w:t>
            </w:r>
            <w:r>
              <w:rPr>
                <w:spacing w:val="-5"/>
                <w:sz w:val="22"/>
              </w:rPr>
              <w:t> </w:t>
            </w:r>
            <w:r>
              <w:rPr>
                <w:sz w:val="22"/>
              </w:rPr>
              <w:t>presença</w:t>
            </w:r>
            <w:r>
              <w:rPr>
                <w:spacing w:val="-5"/>
                <w:sz w:val="22"/>
              </w:rPr>
              <w:t> </w:t>
            </w:r>
            <w:r>
              <w:rPr>
                <w:sz w:val="22"/>
              </w:rPr>
              <w:t>de</w:t>
            </w:r>
            <w:r>
              <w:rPr>
                <w:spacing w:val="-5"/>
                <w:sz w:val="22"/>
              </w:rPr>
              <w:t> </w:t>
            </w:r>
            <w:r>
              <w:rPr>
                <w:sz w:val="22"/>
              </w:rPr>
              <w:t>elementos</w:t>
            </w:r>
            <w:r>
              <w:rPr>
                <w:spacing w:val="-5"/>
                <w:sz w:val="22"/>
              </w:rPr>
              <w:t> </w:t>
            </w:r>
            <w:r>
              <w:rPr>
                <w:sz w:val="22"/>
              </w:rPr>
              <w:t>estranhos;</w:t>
            </w:r>
            <w:r>
              <w:rPr>
                <w:spacing w:val="-5"/>
                <w:sz w:val="22"/>
              </w:rPr>
              <w:t> </w:t>
            </w:r>
            <w:r>
              <w:rPr>
                <w:sz w:val="22"/>
              </w:rPr>
              <w:t>coloração imprópria ao produto; presença de fungos, bolores.</w:t>
            </w:r>
          </w:p>
        </w:tc>
        <w:tc>
          <w:tcPr>
            <w:tcW w:w="2003" w:type="dxa"/>
            <w:vMerge/>
            <w:tcBorders>
              <w:top w:val="nil"/>
            </w:tcBorders>
          </w:tcPr>
          <w:p>
            <w:pPr>
              <w:rPr>
                <w:sz w:val="2"/>
                <w:szCs w:val="2"/>
              </w:rPr>
            </w:pPr>
          </w:p>
        </w:tc>
      </w:tr>
      <w:tr>
        <w:trPr>
          <w:trHeight w:val="1072" w:hRule="atLeast"/>
        </w:trPr>
        <w:tc>
          <w:tcPr>
            <w:tcW w:w="1391" w:type="dxa"/>
            <w:vMerge/>
            <w:tcBorders>
              <w:top w:val="nil"/>
            </w:tcBorders>
          </w:tcPr>
          <w:p>
            <w:pPr>
              <w:rPr>
                <w:sz w:val="2"/>
                <w:szCs w:val="2"/>
              </w:rPr>
            </w:pPr>
          </w:p>
        </w:tc>
        <w:tc>
          <w:tcPr>
            <w:tcW w:w="1069" w:type="dxa"/>
            <w:tcBorders>
              <w:top w:val="single" w:sz="6" w:space="0" w:color="000000"/>
            </w:tcBorders>
          </w:tcPr>
          <w:p>
            <w:pPr>
              <w:pStyle w:val="TableParagraph"/>
              <w:spacing w:before="149"/>
              <w:rPr>
                <w:b/>
                <w:sz w:val="22"/>
              </w:rPr>
            </w:pPr>
          </w:p>
          <w:p>
            <w:pPr>
              <w:pStyle w:val="TableParagraph"/>
              <w:ind w:left="19"/>
              <w:jc w:val="center"/>
              <w:rPr>
                <w:sz w:val="22"/>
              </w:rPr>
            </w:pPr>
            <w:r>
              <w:rPr>
                <w:spacing w:val="-2"/>
                <w:sz w:val="22"/>
              </w:rPr>
              <w:t>Shoyu</w:t>
            </w:r>
          </w:p>
        </w:tc>
        <w:tc>
          <w:tcPr>
            <w:tcW w:w="2963" w:type="dxa"/>
            <w:tcBorders>
              <w:top w:val="single" w:sz="6" w:space="0" w:color="000000"/>
            </w:tcBorders>
          </w:tcPr>
          <w:p>
            <w:pPr>
              <w:pStyle w:val="TableParagraph"/>
              <w:spacing w:line="264" w:lineRule="auto" w:before="117"/>
              <w:ind w:left="235" w:right="383"/>
              <w:rPr>
                <w:sz w:val="22"/>
              </w:rPr>
            </w:pPr>
            <w:r>
              <w:rPr>
                <w:sz w:val="22"/>
              </w:rPr>
              <w:t>Consistência líquida; coloração</w:t>
            </w:r>
            <w:r>
              <w:rPr>
                <w:spacing w:val="-14"/>
                <w:sz w:val="22"/>
              </w:rPr>
              <w:t> </w:t>
            </w:r>
            <w:r>
              <w:rPr>
                <w:sz w:val="22"/>
              </w:rPr>
              <w:t>escura;</w:t>
            </w:r>
            <w:r>
              <w:rPr>
                <w:spacing w:val="-14"/>
                <w:sz w:val="22"/>
              </w:rPr>
              <w:t> </w:t>
            </w:r>
            <w:r>
              <w:rPr>
                <w:sz w:val="22"/>
              </w:rPr>
              <w:t>sabor </w:t>
            </w:r>
            <w:r>
              <w:rPr>
                <w:spacing w:val="-2"/>
                <w:sz w:val="22"/>
              </w:rPr>
              <w:t>salgado.</w:t>
            </w:r>
          </w:p>
        </w:tc>
        <w:tc>
          <w:tcPr>
            <w:tcW w:w="7020" w:type="dxa"/>
            <w:vMerge/>
            <w:tcBorders>
              <w:top w:val="nil"/>
            </w:tcBorders>
          </w:tcPr>
          <w:p>
            <w:pPr>
              <w:rPr>
                <w:sz w:val="2"/>
                <w:szCs w:val="2"/>
              </w:rPr>
            </w:pPr>
          </w:p>
        </w:tc>
        <w:tc>
          <w:tcPr>
            <w:tcW w:w="2003" w:type="dxa"/>
            <w:vMerge/>
            <w:tcBorders>
              <w:top w:val="nil"/>
            </w:tcBorders>
          </w:tcPr>
          <w:p>
            <w:pPr>
              <w:rPr>
                <w:sz w:val="2"/>
                <w:szCs w:val="2"/>
              </w:rPr>
            </w:pPr>
          </w:p>
        </w:tc>
      </w:tr>
    </w:tbl>
    <w:p>
      <w:pPr>
        <w:pStyle w:val="BodyText"/>
        <w:ind w:left="0"/>
        <w:rPr>
          <w:b/>
          <w:sz w:val="20"/>
        </w:rPr>
      </w:pPr>
    </w:p>
    <w:p>
      <w:pPr>
        <w:pStyle w:val="BodyText"/>
        <w:ind w:left="0"/>
        <w:rPr>
          <w:b/>
          <w:sz w:val="20"/>
        </w:rPr>
      </w:pPr>
    </w:p>
    <w:p>
      <w:pPr>
        <w:pStyle w:val="BodyText"/>
        <w:spacing w:before="108"/>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597"/>
        <w:gridCol w:w="1177"/>
        <w:gridCol w:w="3314"/>
        <w:gridCol w:w="6554"/>
        <w:gridCol w:w="1799"/>
      </w:tblGrid>
      <w:tr>
        <w:trPr>
          <w:trHeight w:val="495" w:hRule="atLeast"/>
        </w:trPr>
        <w:tc>
          <w:tcPr>
            <w:tcW w:w="14441" w:type="dxa"/>
            <w:gridSpan w:val="5"/>
            <w:tcBorders>
              <w:top w:val="nil"/>
              <w:left w:val="nil"/>
              <w:right w:val="nil"/>
            </w:tcBorders>
          </w:tcPr>
          <w:p>
            <w:pPr>
              <w:pStyle w:val="TableParagraph"/>
              <w:spacing w:line="244" w:lineRule="exact"/>
              <w:ind w:left="33"/>
              <w:jc w:val="center"/>
              <w:rPr>
                <w:b/>
                <w:sz w:val="22"/>
              </w:rPr>
            </w:pPr>
            <w:r>
              <w:rPr>
                <w:b/>
                <w:spacing w:val="-2"/>
                <w:sz w:val="22"/>
              </w:rPr>
              <w:t>TOMATE</w:t>
            </w:r>
          </w:p>
        </w:tc>
      </w:tr>
      <w:tr>
        <w:trPr>
          <w:trHeight w:val="659" w:hRule="atLeast"/>
        </w:trPr>
        <w:tc>
          <w:tcPr>
            <w:tcW w:w="1597" w:type="dxa"/>
          </w:tcPr>
          <w:p>
            <w:pPr>
              <w:pStyle w:val="TableParagraph"/>
              <w:spacing w:line="256" w:lineRule="auto" w:before="64"/>
              <w:ind w:left="299" w:firstLine="170"/>
              <w:rPr>
                <w:sz w:val="22"/>
              </w:rPr>
            </w:pPr>
            <w:r>
              <w:rPr>
                <w:spacing w:val="-2"/>
                <w:sz w:val="22"/>
              </w:rPr>
              <w:t>Gênero alimentício</w:t>
            </w:r>
          </w:p>
        </w:tc>
        <w:tc>
          <w:tcPr>
            <w:tcW w:w="1177" w:type="dxa"/>
          </w:tcPr>
          <w:p>
            <w:pPr>
              <w:pStyle w:val="TableParagraph"/>
              <w:spacing w:before="199"/>
              <w:ind w:left="15"/>
              <w:jc w:val="center"/>
              <w:rPr>
                <w:sz w:val="22"/>
              </w:rPr>
            </w:pPr>
            <w:r>
              <w:rPr>
                <w:spacing w:val="-4"/>
                <w:sz w:val="22"/>
              </w:rPr>
              <w:t>Tipo</w:t>
            </w:r>
          </w:p>
        </w:tc>
        <w:tc>
          <w:tcPr>
            <w:tcW w:w="3314" w:type="dxa"/>
          </w:tcPr>
          <w:p>
            <w:pPr>
              <w:pStyle w:val="TableParagraph"/>
              <w:spacing w:before="199"/>
              <w:ind w:left="1043"/>
              <w:rPr>
                <w:sz w:val="22"/>
              </w:rPr>
            </w:pPr>
            <w:r>
              <w:rPr>
                <w:spacing w:val="-2"/>
                <w:sz w:val="22"/>
              </w:rPr>
              <w:t>Especificação</w:t>
            </w:r>
          </w:p>
        </w:tc>
        <w:tc>
          <w:tcPr>
            <w:tcW w:w="6554" w:type="dxa"/>
          </w:tcPr>
          <w:p>
            <w:pPr>
              <w:pStyle w:val="TableParagraph"/>
              <w:spacing w:before="199"/>
              <w:ind w:left="26"/>
              <w:jc w:val="center"/>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1799" w:type="dxa"/>
          </w:tcPr>
          <w:p>
            <w:pPr>
              <w:pStyle w:val="TableParagraph"/>
              <w:spacing w:before="199"/>
              <w:ind w:left="424"/>
              <w:rPr>
                <w:sz w:val="22"/>
              </w:rPr>
            </w:pPr>
            <w:r>
              <w:rPr>
                <w:spacing w:val="-2"/>
                <w:sz w:val="22"/>
              </w:rPr>
              <w:t>Referência</w:t>
            </w:r>
          </w:p>
        </w:tc>
      </w:tr>
      <w:tr>
        <w:trPr>
          <w:trHeight w:val="1312" w:hRule="atLeast"/>
        </w:trPr>
        <w:tc>
          <w:tcPr>
            <w:tcW w:w="1597" w:type="dxa"/>
            <w:vMerge w:val="restart"/>
          </w:tcPr>
          <w:p>
            <w:pPr>
              <w:pStyle w:val="TableParagraph"/>
              <w:rPr>
                <w:b/>
                <w:sz w:val="22"/>
              </w:rPr>
            </w:pPr>
          </w:p>
          <w:p>
            <w:pPr>
              <w:pStyle w:val="TableParagraph"/>
              <w:rPr>
                <w:b/>
                <w:sz w:val="22"/>
              </w:rPr>
            </w:pPr>
          </w:p>
          <w:p>
            <w:pPr>
              <w:pStyle w:val="TableParagraph"/>
              <w:rPr>
                <w:b/>
                <w:sz w:val="22"/>
              </w:rPr>
            </w:pPr>
          </w:p>
          <w:p>
            <w:pPr>
              <w:pStyle w:val="TableParagraph"/>
              <w:spacing w:before="192"/>
              <w:rPr>
                <w:b/>
                <w:sz w:val="22"/>
              </w:rPr>
            </w:pPr>
          </w:p>
          <w:p>
            <w:pPr>
              <w:pStyle w:val="TableParagraph"/>
              <w:ind w:left="442"/>
              <w:rPr>
                <w:b/>
                <w:sz w:val="22"/>
              </w:rPr>
            </w:pPr>
            <w:r>
              <w:rPr>
                <w:b/>
                <w:spacing w:val="-2"/>
                <w:sz w:val="22"/>
              </w:rPr>
              <w:t>Tomate</w:t>
            </w:r>
          </w:p>
        </w:tc>
        <w:tc>
          <w:tcPr>
            <w:tcW w:w="1177" w:type="dxa"/>
            <w:tcBorders>
              <w:bottom w:val="single" w:sz="6" w:space="0" w:color="000000"/>
            </w:tcBorders>
          </w:tcPr>
          <w:p>
            <w:pPr>
              <w:pStyle w:val="TableParagraph"/>
              <w:rPr>
                <w:b/>
                <w:sz w:val="22"/>
              </w:rPr>
            </w:pPr>
          </w:p>
          <w:p>
            <w:pPr>
              <w:pStyle w:val="TableParagraph"/>
              <w:spacing w:before="23"/>
              <w:rPr>
                <w:b/>
                <w:sz w:val="22"/>
              </w:rPr>
            </w:pPr>
          </w:p>
          <w:p>
            <w:pPr>
              <w:pStyle w:val="TableParagraph"/>
              <w:ind w:left="15"/>
              <w:jc w:val="center"/>
              <w:rPr>
                <w:sz w:val="22"/>
              </w:rPr>
            </w:pPr>
            <w:r>
              <w:rPr>
                <w:spacing w:val="-2"/>
                <w:sz w:val="22"/>
              </w:rPr>
              <w:t>Extrato</w:t>
            </w:r>
          </w:p>
        </w:tc>
        <w:tc>
          <w:tcPr>
            <w:tcW w:w="3314" w:type="dxa"/>
            <w:tcBorders>
              <w:bottom w:val="single" w:sz="6" w:space="0" w:color="000000"/>
            </w:tcBorders>
          </w:tcPr>
          <w:p>
            <w:pPr>
              <w:pStyle w:val="TableParagraph"/>
              <w:spacing w:line="264" w:lineRule="auto" w:before="244"/>
              <w:ind w:left="237" w:right="274"/>
              <w:rPr>
                <w:sz w:val="22"/>
              </w:rPr>
            </w:pPr>
            <w:r>
              <w:rPr>
                <w:sz w:val="22"/>
              </w:rPr>
              <w:t>Aspecto</w:t>
            </w:r>
            <w:r>
              <w:rPr>
                <w:spacing w:val="-10"/>
                <w:sz w:val="22"/>
              </w:rPr>
              <w:t> </w:t>
            </w:r>
            <w:r>
              <w:rPr>
                <w:sz w:val="22"/>
              </w:rPr>
              <w:t>de</w:t>
            </w:r>
            <w:r>
              <w:rPr>
                <w:spacing w:val="-10"/>
                <w:sz w:val="22"/>
              </w:rPr>
              <w:t> </w:t>
            </w:r>
            <w:r>
              <w:rPr>
                <w:sz w:val="22"/>
              </w:rPr>
              <w:t>massa</w:t>
            </w:r>
            <w:r>
              <w:rPr>
                <w:spacing w:val="-10"/>
                <w:sz w:val="22"/>
              </w:rPr>
              <w:t> </w:t>
            </w:r>
            <w:r>
              <w:rPr>
                <w:sz w:val="22"/>
              </w:rPr>
              <w:t>mole;</w:t>
            </w:r>
            <w:r>
              <w:rPr>
                <w:spacing w:val="-10"/>
                <w:sz w:val="22"/>
              </w:rPr>
              <w:t> </w:t>
            </w:r>
            <w:r>
              <w:rPr>
                <w:sz w:val="22"/>
              </w:rPr>
              <w:t>cor vermelha; odor e sabor </w:t>
            </w:r>
            <w:r>
              <w:rPr>
                <w:spacing w:val="-2"/>
                <w:sz w:val="22"/>
              </w:rPr>
              <w:t>próprios.</w:t>
            </w:r>
          </w:p>
        </w:tc>
        <w:tc>
          <w:tcPr>
            <w:tcW w:w="6554" w:type="dxa"/>
            <w:tcBorders>
              <w:bottom w:val="single" w:sz="6" w:space="0" w:color="000000"/>
            </w:tcBorders>
          </w:tcPr>
          <w:p>
            <w:pPr>
              <w:pStyle w:val="TableParagraph"/>
              <w:spacing w:before="126"/>
              <w:rPr>
                <w:b/>
                <w:sz w:val="22"/>
              </w:rPr>
            </w:pPr>
          </w:p>
          <w:p>
            <w:pPr>
              <w:pStyle w:val="TableParagraph"/>
              <w:spacing w:line="271" w:lineRule="auto"/>
              <w:ind w:left="238" w:right="264"/>
              <w:rPr>
                <w:sz w:val="22"/>
              </w:rPr>
            </w:pPr>
            <w:r>
              <w:rPr>
                <w:sz w:val="22"/>
              </w:rPr>
              <w:t>Sabor</w:t>
            </w:r>
            <w:r>
              <w:rPr>
                <w:spacing w:val="-6"/>
                <w:sz w:val="22"/>
              </w:rPr>
              <w:t> </w:t>
            </w:r>
            <w:r>
              <w:rPr>
                <w:sz w:val="22"/>
              </w:rPr>
              <w:t>e</w:t>
            </w:r>
            <w:r>
              <w:rPr>
                <w:spacing w:val="-6"/>
                <w:sz w:val="22"/>
              </w:rPr>
              <w:t> </w:t>
            </w:r>
            <w:r>
              <w:rPr>
                <w:sz w:val="22"/>
              </w:rPr>
              <w:t>aroma</w:t>
            </w:r>
            <w:r>
              <w:rPr>
                <w:spacing w:val="-6"/>
                <w:sz w:val="22"/>
              </w:rPr>
              <w:t> </w:t>
            </w:r>
            <w:r>
              <w:rPr>
                <w:sz w:val="22"/>
              </w:rPr>
              <w:t>desagradáveis;</w:t>
            </w:r>
            <w:r>
              <w:rPr>
                <w:spacing w:val="-6"/>
                <w:sz w:val="22"/>
              </w:rPr>
              <w:t> </w:t>
            </w:r>
            <w:r>
              <w:rPr>
                <w:sz w:val="22"/>
              </w:rPr>
              <w:t>presença</w:t>
            </w:r>
            <w:r>
              <w:rPr>
                <w:spacing w:val="-6"/>
                <w:sz w:val="22"/>
              </w:rPr>
              <w:t> </w:t>
            </w:r>
            <w:r>
              <w:rPr>
                <w:sz w:val="22"/>
              </w:rPr>
              <w:t>de</w:t>
            </w:r>
            <w:r>
              <w:rPr>
                <w:spacing w:val="-6"/>
                <w:sz w:val="22"/>
              </w:rPr>
              <w:t> </w:t>
            </w:r>
            <w:r>
              <w:rPr>
                <w:sz w:val="22"/>
              </w:rPr>
              <w:t>elementos</w:t>
            </w:r>
            <w:r>
              <w:rPr>
                <w:spacing w:val="-6"/>
                <w:sz w:val="22"/>
              </w:rPr>
              <w:t> </w:t>
            </w:r>
            <w:r>
              <w:rPr>
                <w:sz w:val="22"/>
              </w:rPr>
              <w:t>estranhos; coloração imprópria ao produto; presença de fungos, bolores.</w:t>
            </w:r>
          </w:p>
        </w:tc>
        <w:tc>
          <w:tcPr>
            <w:tcW w:w="1799" w:type="dxa"/>
            <w:tcBorders>
              <w:bottom w:val="single" w:sz="6" w:space="0" w:color="000000"/>
            </w:tcBorders>
          </w:tcPr>
          <w:p>
            <w:pPr>
              <w:pStyle w:val="TableParagraph"/>
              <w:spacing w:line="256" w:lineRule="auto" w:before="124"/>
              <w:ind w:left="120" w:right="99"/>
              <w:rPr>
                <w:sz w:val="22"/>
              </w:rPr>
            </w:pPr>
            <w:r>
              <w:rPr>
                <w:sz w:val="22"/>
              </w:rPr>
              <w:t>RDC</w:t>
            </w:r>
            <w:r>
              <w:rPr>
                <w:spacing w:val="-13"/>
                <w:sz w:val="22"/>
              </w:rPr>
              <w:t> </w:t>
            </w:r>
            <w:r>
              <w:rPr>
                <w:sz w:val="22"/>
              </w:rPr>
              <w:t>nº</w:t>
            </w:r>
            <w:r>
              <w:rPr>
                <w:spacing w:val="-13"/>
                <w:sz w:val="22"/>
              </w:rPr>
              <w:t> </w:t>
            </w:r>
            <w:r>
              <w:rPr>
                <w:sz w:val="22"/>
              </w:rPr>
              <w:t>272,</w:t>
            </w:r>
            <w:r>
              <w:rPr>
                <w:spacing w:val="-13"/>
                <w:sz w:val="22"/>
              </w:rPr>
              <w:t> </w:t>
            </w:r>
            <w:r>
              <w:rPr>
                <w:sz w:val="22"/>
              </w:rPr>
              <w:t>de 22</w:t>
            </w:r>
            <w:r>
              <w:rPr>
                <w:spacing w:val="-1"/>
                <w:sz w:val="22"/>
              </w:rPr>
              <w:t> </w:t>
            </w:r>
            <w:r>
              <w:rPr>
                <w:sz w:val="22"/>
              </w:rPr>
              <w:t>de</w:t>
            </w:r>
            <w:r>
              <w:rPr>
                <w:spacing w:val="-1"/>
                <w:sz w:val="22"/>
              </w:rPr>
              <w:t> </w:t>
            </w:r>
            <w:r>
              <w:rPr>
                <w:spacing w:val="-2"/>
                <w:sz w:val="22"/>
              </w:rPr>
              <w:t>setembro</w:t>
            </w:r>
          </w:p>
          <w:p>
            <w:pPr>
              <w:pStyle w:val="TableParagraph"/>
              <w:spacing w:line="256" w:lineRule="auto"/>
              <w:ind w:left="120" w:right="756"/>
              <w:rPr>
                <w:sz w:val="22"/>
              </w:rPr>
            </w:pPr>
            <w:r>
              <w:rPr>
                <w:sz w:val="22"/>
              </w:rPr>
              <w:t>de</w:t>
            </w:r>
            <w:r>
              <w:rPr>
                <w:spacing w:val="-10"/>
                <w:sz w:val="22"/>
              </w:rPr>
              <w:t> </w:t>
            </w:r>
            <w:r>
              <w:rPr>
                <w:sz w:val="22"/>
              </w:rPr>
              <w:t>2005</w:t>
            </w:r>
            <w:r>
              <w:rPr>
                <w:spacing w:val="-10"/>
                <w:sz w:val="22"/>
              </w:rPr>
              <w:t> </w:t>
            </w:r>
            <w:r>
              <w:rPr>
                <w:sz w:val="22"/>
              </w:rPr>
              <w:t>– </w:t>
            </w:r>
            <w:r>
              <w:rPr>
                <w:spacing w:val="-2"/>
                <w:sz w:val="22"/>
              </w:rPr>
              <w:t>ANVISA.</w:t>
            </w:r>
          </w:p>
        </w:tc>
      </w:tr>
      <w:tr>
        <w:trPr>
          <w:trHeight w:val="1327" w:hRule="atLeast"/>
        </w:trPr>
        <w:tc>
          <w:tcPr>
            <w:tcW w:w="1597" w:type="dxa"/>
            <w:vMerge/>
            <w:tcBorders>
              <w:top w:val="nil"/>
            </w:tcBorders>
          </w:tcPr>
          <w:p>
            <w:pPr>
              <w:rPr>
                <w:sz w:val="2"/>
                <w:szCs w:val="2"/>
              </w:rPr>
            </w:pPr>
          </w:p>
        </w:tc>
        <w:tc>
          <w:tcPr>
            <w:tcW w:w="1177" w:type="dxa"/>
            <w:tcBorders>
              <w:top w:val="single" w:sz="6" w:space="0" w:color="000000"/>
            </w:tcBorders>
          </w:tcPr>
          <w:p>
            <w:pPr>
              <w:pStyle w:val="TableParagraph"/>
              <w:rPr>
                <w:b/>
                <w:sz w:val="22"/>
              </w:rPr>
            </w:pPr>
          </w:p>
          <w:p>
            <w:pPr>
              <w:pStyle w:val="TableParagraph"/>
              <w:spacing w:before="16"/>
              <w:rPr>
                <w:b/>
                <w:sz w:val="22"/>
              </w:rPr>
            </w:pPr>
          </w:p>
          <w:p>
            <w:pPr>
              <w:pStyle w:val="TableParagraph"/>
              <w:ind w:left="15"/>
              <w:jc w:val="center"/>
              <w:rPr>
                <w:sz w:val="22"/>
              </w:rPr>
            </w:pPr>
            <w:r>
              <w:rPr>
                <w:spacing w:val="-2"/>
                <w:sz w:val="22"/>
              </w:rPr>
              <w:t>Catchup</w:t>
            </w:r>
          </w:p>
        </w:tc>
        <w:tc>
          <w:tcPr>
            <w:tcW w:w="3314" w:type="dxa"/>
            <w:tcBorders>
              <w:top w:val="single" w:sz="6" w:space="0" w:color="000000"/>
            </w:tcBorders>
          </w:tcPr>
          <w:p>
            <w:pPr>
              <w:pStyle w:val="TableParagraph"/>
              <w:spacing w:line="261" w:lineRule="auto" w:before="117"/>
              <w:ind w:left="237" w:right="274"/>
              <w:rPr>
                <w:sz w:val="22"/>
              </w:rPr>
            </w:pPr>
            <w:r>
              <w:rPr>
                <w:sz w:val="22"/>
              </w:rPr>
              <w:t>Preparado</w:t>
            </w:r>
            <w:r>
              <w:rPr>
                <w:spacing w:val="-10"/>
                <w:sz w:val="22"/>
              </w:rPr>
              <w:t> </w:t>
            </w:r>
            <w:r>
              <w:rPr>
                <w:sz w:val="22"/>
              </w:rPr>
              <w:t>de</w:t>
            </w:r>
            <w:r>
              <w:rPr>
                <w:spacing w:val="-10"/>
                <w:sz w:val="22"/>
              </w:rPr>
              <w:t> </w:t>
            </w:r>
            <w:r>
              <w:rPr>
                <w:sz w:val="22"/>
              </w:rPr>
              <w:t>polpa</w:t>
            </w:r>
            <w:r>
              <w:rPr>
                <w:spacing w:val="-10"/>
                <w:sz w:val="22"/>
              </w:rPr>
              <w:t> </w:t>
            </w:r>
            <w:r>
              <w:rPr>
                <w:sz w:val="22"/>
              </w:rPr>
              <w:t>de</w:t>
            </w:r>
            <w:r>
              <w:rPr>
                <w:spacing w:val="-10"/>
                <w:sz w:val="22"/>
              </w:rPr>
              <w:t> </w:t>
            </w:r>
            <w:r>
              <w:rPr>
                <w:sz w:val="22"/>
              </w:rPr>
              <w:t>tomates maduros, com consistência pastosa; cor vermelha; odor e sabor característicos.</w:t>
            </w:r>
          </w:p>
        </w:tc>
        <w:tc>
          <w:tcPr>
            <w:tcW w:w="6554" w:type="dxa"/>
            <w:tcBorders>
              <w:top w:val="single" w:sz="6" w:space="0" w:color="000000"/>
            </w:tcBorders>
          </w:tcPr>
          <w:p>
            <w:pPr>
              <w:pStyle w:val="TableParagraph"/>
              <w:spacing w:line="261" w:lineRule="auto" w:before="117"/>
              <w:ind w:left="238" w:right="264"/>
              <w:rPr>
                <w:sz w:val="22"/>
              </w:rPr>
            </w:pPr>
            <w:r>
              <w:rPr>
                <w:sz w:val="22"/>
              </w:rPr>
              <w:t>Presença de fungos, sujidades, parasitos e larvas. Sinais de alterações</w:t>
            </w:r>
            <w:r>
              <w:rPr>
                <w:spacing w:val="-7"/>
                <w:sz w:val="22"/>
              </w:rPr>
              <w:t> </w:t>
            </w:r>
            <w:r>
              <w:rPr>
                <w:sz w:val="22"/>
              </w:rPr>
              <w:t>das</w:t>
            </w:r>
            <w:r>
              <w:rPr>
                <w:spacing w:val="-5"/>
                <w:sz w:val="22"/>
              </w:rPr>
              <w:t> </w:t>
            </w:r>
            <w:r>
              <w:rPr>
                <w:sz w:val="22"/>
              </w:rPr>
              <w:t>embalagens.</w:t>
            </w:r>
            <w:r>
              <w:rPr>
                <w:spacing w:val="-5"/>
                <w:sz w:val="22"/>
              </w:rPr>
              <w:t> </w:t>
            </w:r>
            <w:r>
              <w:rPr>
                <w:sz w:val="22"/>
              </w:rPr>
              <w:t>Presença</w:t>
            </w:r>
            <w:r>
              <w:rPr>
                <w:spacing w:val="-5"/>
                <w:sz w:val="22"/>
              </w:rPr>
              <w:t> </w:t>
            </w:r>
            <w:r>
              <w:rPr>
                <w:sz w:val="22"/>
              </w:rPr>
              <w:t>de</w:t>
            </w:r>
            <w:r>
              <w:rPr>
                <w:spacing w:val="-5"/>
                <w:sz w:val="22"/>
              </w:rPr>
              <w:t> </w:t>
            </w:r>
            <w:r>
              <w:rPr>
                <w:sz w:val="22"/>
              </w:rPr>
              <w:t>aditivos</w:t>
            </w:r>
            <w:r>
              <w:rPr>
                <w:spacing w:val="-5"/>
                <w:sz w:val="22"/>
              </w:rPr>
              <w:t> </w:t>
            </w:r>
            <w:r>
              <w:rPr>
                <w:sz w:val="22"/>
              </w:rPr>
              <w:t>como</w:t>
            </w:r>
            <w:r>
              <w:rPr>
                <w:spacing w:val="-5"/>
                <w:sz w:val="22"/>
              </w:rPr>
              <w:t> </w:t>
            </w:r>
            <w:r>
              <w:rPr>
                <w:sz w:val="22"/>
              </w:rPr>
              <w:t>realçador</w:t>
            </w:r>
            <w:r>
              <w:rPr>
                <w:spacing w:val="-5"/>
                <w:sz w:val="22"/>
              </w:rPr>
              <w:t> </w:t>
            </w:r>
            <w:r>
              <w:rPr>
                <w:sz w:val="22"/>
              </w:rPr>
              <w:t>de sabor glutamato monossódico, xarope de milho, gordura vegetal hidrogenada e corantes e aromatizantes artificiais.</w:t>
            </w:r>
          </w:p>
        </w:tc>
        <w:tc>
          <w:tcPr>
            <w:tcW w:w="1799" w:type="dxa"/>
            <w:tcBorders>
              <w:top w:val="single" w:sz="6" w:space="0" w:color="000000"/>
            </w:tcBorders>
          </w:tcPr>
          <w:p>
            <w:pPr>
              <w:pStyle w:val="TableParagraph"/>
              <w:spacing w:line="256" w:lineRule="auto" w:before="117"/>
              <w:ind w:left="120" w:right="99"/>
              <w:rPr>
                <w:sz w:val="22"/>
              </w:rPr>
            </w:pPr>
            <w:r>
              <w:rPr>
                <w:sz w:val="22"/>
              </w:rPr>
              <w:t>RDC</w:t>
            </w:r>
            <w:r>
              <w:rPr>
                <w:spacing w:val="-13"/>
                <w:sz w:val="22"/>
              </w:rPr>
              <w:t> </w:t>
            </w:r>
            <w:r>
              <w:rPr>
                <w:sz w:val="22"/>
              </w:rPr>
              <w:t>nº.</w:t>
            </w:r>
            <w:r>
              <w:rPr>
                <w:spacing w:val="-13"/>
                <w:sz w:val="22"/>
              </w:rPr>
              <w:t> </w:t>
            </w:r>
            <w:r>
              <w:rPr>
                <w:sz w:val="22"/>
              </w:rPr>
              <w:t>276,</w:t>
            </w:r>
            <w:r>
              <w:rPr>
                <w:spacing w:val="-13"/>
                <w:sz w:val="22"/>
              </w:rPr>
              <w:t> </w:t>
            </w:r>
            <w:r>
              <w:rPr>
                <w:sz w:val="22"/>
              </w:rPr>
              <w:t>de 22 de setembro</w:t>
            </w:r>
          </w:p>
          <w:p>
            <w:pPr>
              <w:pStyle w:val="TableParagraph"/>
              <w:spacing w:line="256" w:lineRule="auto"/>
              <w:ind w:left="120" w:right="809"/>
              <w:rPr>
                <w:sz w:val="22"/>
              </w:rPr>
            </w:pPr>
            <w:r>
              <w:rPr>
                <w:sz w:val="22"/>
              </w:rPr>
              <w:t>de</w:t>
            </w:r>
            <w:r>
              <w:rPr>
                <w:spacing w:val="-14"/>
                <w:sz w:val="22"/>
              </w:rPr>
              <w:t> </w:t>
            </w:r>
            <w:r>
              <w:rPr>
                <w:sz w:val="22"/>
              </w:rPr>
              <w:t>2005</w:t>
            </w:r>
            <w:r>
              <w:rPr>
                <w:spacing w:val="-14"/>
                <w:sz w:val="22"/>
              </w:rPr>
              <w:t> </w:t>
            </w:r>
            <w:r>
              <w:rPr>
                <w:sz w:val="22"/>
              </w:rPr>
              <w:t>- </w:t>
            </w:r>
            <w:r>
              <w:rPr>
                <w:spacing w:val="-2"/>
                <w:sz w:val="22"/>
              </w:rPr>
              <w:t>ANVISA</w:t>
            </w:r>
          </w:p>
        </w:tc>
      </w:tr>
    </w:tbl>
    <w:p>
      <w:pPr>
        <w:pStyle w:val="TableParagraph"/>
        <w:spacing w:after="0" w:line="256" w:lineRule="auto"/>
        <w:rPr>
          <w:sz w:val="22"/>
        </w:rPr>
        <w:sectPr>
          <w:pgSz w:w="15840" w:h="24480"/>
          <w:pgMar w:top="560" w:bottom="280" w:left="360" w:right="360"/>
        </w:sectPr>
      </w:pPr>
    </w:p>
    <w:p>
      <w:pPr>
        <w:spacing w:before="74"/>
        <w:ind w:left="304" w:right="290" w:firstLine="0"/>
        <w:jc w:val="center"/>
        <w:rPr>
          <w:b/>
          <w:sz w:val="22"/>
        </w:rPr>
      </w:pPr>
      <w:r>
        <w:rPr>
          <w:b/>
          <w:spacing w:val="-2"/>
          <w:sz w:val="22"/>
        </w:rPr>
        <w:t>AÇÚCARES</w:t>
      </w:r>
    </w:p>
    <w:p>
      <w:pPr>
        <w:pStyle w:val="BodyText"/>
        <w:spacing w:before="22" w:after="1"/>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80"/>
        <w:gridCol w:w="1575"/>
        <w:gridCol w:w="3540"/>
        <w:gridCol w:w="5385"/>
        <w:gridCol w:w="1965"/>
      </w:tblGrid>
      <w:tr>
        <w:trPr>
          <w:trHeight w:val="389" w:hRule="atLeast"/>
        </w:trPr>
        <w:tc>
          <w:tcPr>
            <w:tcW w:w="1980" w:type="dxa"/>
          </w:tcPr>
          <w:p>
            <w:pPr>
              <w:pStyle w:val="TableParagraph"/>
              <w:spacing w:before="64"/>
              <w:ind w:left="37" w:right="8"/>
              <w:jc w:val="center"/>
              <w:rPr>
                <w:sz w:val="22"/>
              </w:rPr>
            </w:pPr>
            <w:r>
              <w:rPr>
                <w:sz w:val="22"/>
              </w:rPr>
              <w:t>Gênero</w:t>
            </w:r>
            <w:r>
              <w:rPr>
                <w:spacing w:val="-1"/>
                <w:sz w:val="22"/>
              </w:rPr>
              <w:t> </w:t>
            </w:r>
            <w:r>
              <w:rPr>
                <w:spacing w:val="-2"/>
                <w:sz w:val="22"/>
              </w:rPr>
              <w:t>alimentício</w:t>
            </w:r>
          </w:p>
        </w:tc>
        <w:tc>
          <w:tcPr>
            <w:tcW w:w="1575" w:type="dxa"/>
          </w:tcPr>
          <w:p>
            <w:pPr>
              <w:pStyle w:val="TableParagraph"/>
              <w:spacing w:before="64"/>
              <w:ind w:left="27"/>
              <w:jc w:val="center"/>
              <w:rPr>
                <w:sz w:val="22"/>
              </w:rPr>
            </w:pPr>
            <w:r>
              <w:rPr>
                <w:spacing w:val="-4"/>
                <w:sz w:val="22"/>
              </w:rPr>
              <w:t>Tipo</w:t>
            </w:r>
          </w:p>
        </w:tc>
        <w:tc>
          <w:tcPr>
            <w:tcW w:w="3540" w:type="dxa"/>
          </w:tcPr>
          <w:p>
            <w:pPr>
              <w:pStyle w:val="TableParagraph"/>
              <w:spacing w:before="64"/>
              <w:ind w:left="1156"/>
              <w:rPr>
                <w:sz w:val="22"/>
              </w:rPr>
            </w:pPr>
            <w:r>
              <w:rPr>
                <w:spacing w:val="-2"/>
                <w:sz w:val="22"/>
              </w:rPr>
              <w:t>Especificação</w:t>
            </w:r>
          </w:p>
        </w:tc>
        <w:tc>
          <w:tcPr>
            <w:tcW w:w="5385" w:type="dxa"/>
          </w:tcPr>
          <w:p>
            <w:pPr>
              <w:pStyle w:val="TableParagraph"/>
              <w:spacing w:before="64"/>
              <w:ind w:left="1634"/>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1965" w:type="dxa"/>
          </w:tcPr>
          <w:p>
            <w:pPr>
              <w:pStyle w:val="TableParagraph"/>
              <w:spacing w:before="64"/>
              <w:ind w:left="506"/>
              <w:rPr>
                <w:sz w:val="22"/>
              </w:rPr>
            </w:pPr>
            <w:r>
              <w:rPr>
                <w:spacing w:val="-2"/>
                <w:sz w:val="22"/>
              </w:rPr>
              <w:t>Referência</w:t>
            </w:r>
          </w:p>
        </w:tc>
      </w:tr>
      <w:tr>
        <w:trPr>
          <w:trHeight w:val="1064" w:hRule="atLeast"/>
        </w:trPr>
        <w:tc>
          <w:tcPr>
            <w:tcW w:w="1980" w:type="dxa"/>
            <w:tcBorders>
              <w:bottom w:val="single" w:sz="6" w:space="0" w:color="000000"/>
            </w:tcBorders>
          </w:tcPr>
          <w:p>
            <w:pPr>
              <w:pStyle w:val="TableParagraph"/>
              <w:spacing w:before="156"/>
              <w:rPr>
                <w:b/>
                <w:sz w:val="22"/>
              </w:rPr>
            </w:pPr>
          </w:p>
          <w:p>
            <w:pPr>
              <w:pStyle w:val="TableParagraph"/>
              <w:ind w:left="37" w:right="10"/>
              <w:jc w:val="center"/>
              <w:rPr>
                <w:b/>
                <w:sz w:val="22"/>
              </w:rPr>
            </w:pPr>
            <w:r>
              <w:rPr>
                <w:b/>
                <w:spacing w:val="-2"/>
                <w:sz w:val="22"/>
              </w:rPr>
              <w:t>Açúcar</w:t>
            </w:r>
          </w:p>
        </w:tc>
        <w:tc>
          <w:tcPr>
            <w:tcW w:w="1575" w:type="dxa"/>
            <w:tcBorders>
              <w:bottom w:val="single" w:sz="6" w:space="0" w:color="000000"/>
            </w:tcBorders>
          </w:tcPr>
          <w:p>
            <w:pPr>
              <w:pStyle w:val="TableParagraph"/>
              <w:spacing w:before="156"/>
              <w:rPr>
                <w:b/>
                <w:sz w:val="22"/>
              </w:rPr>
            </w:pPr>
          </w:p>
          <w:p>
            <w:pPr>
              <w:pStyle w:val="TableParagraph"/>
              <w:ind w:left="27"/>
              <w:jc w:val="center"/>
              <w:rPr>
                <w:sz w:val="22"/>
              </w:rPr>
            </w:pPr>
            <w:r>
              <w:rPr>
                <w:spacing w:val="-2"/>
                <w:sz w:val="22"/>
              </w:rPr>
              <w:t>Refinado</w:t>
            </w:r>
          </w:p>
        </w:tc>
        <w:tc>
          <w:tcPr>
            <w:tcW w:w="3540" w:type="dxa"/>
            <w:tcBorders>
              <w:bottom w:val="single" w:sz="6" w:space="0" w:color="000000"/>
            </w:tcBorders>
          </w:tcPr>
          <w:p>
            <w:pPr>
              <w:pStyle w:val="TableParagraph"/>
              <w:spacing w:before="6"/>
              <w:rPr>
                <w:b/>
                <w:sz w:val="22"/>
              </w:rPr>
            </w:pPr>
          </w:p>
          <w:p>
            <w:pPr>
              <w:pStyle w:val="TableParagraph"/>
              <w:spacing w:line="271" w:lineRule="auto"/>
              <w:ind w:left="240"/>
              <w:rPr>
                <w:sz w:val="22"/>
              </w:rPr>
            </w:pPr>
            <w:r>
              <w:rPr>
                <w:sz w:val="22"/>
              </w:rPr>
              <w:t>Pó</w:t>
            </w:r>
            <w:r>
              <w:rPr>
                <w:spacing w:val="-6"/>
                <w:sz w:val="22"/>
              </w:rPr>
              <w:t> </w:t>
            </w:r>
            <w:r>
              <w:rPr>
                <w:sz w:val="22"/>
              </w:rPr>
              <w:t>fino</w:t>
            </w:r>
            <w:r>
              <w:rPr>
                <w:spacing w:val="-6"/>
                <w:sz w:val="22"/>
              </w:rPr>
              <w:t> </w:t>
            </w:r>
            <w:r>
              <w:rPr>
                <w:sz w:val="22"/>
              </w:rPr>
              <w:t>de</w:t>
            </w:r>
            <w:r>
              <w:rPr>
                <w:spacing w:val="-6"/>
                <w:sz w:val="22"/>
              </w:rPr>
              <w:t> </w:t>
            </w:r>
            <w:r>
              <w:rPr>
                <w:sz w:val="22"/>
              </w:rPr>
              <w:t>cor</w:t>
            </w:r>
            <w:r>
              <w:rPr>
                <w:spacing w:val="-6"/>
                <w:sz w:val="22"/>
              </w:rPr>
              <w:t> </w:t>
            </w:r>
            <w:r>
              <w:rPr>
                <w:sz w:val="22"/>
              </w:rPr>
              <w:t>branca</w:t>
            </w:r>
            <w:r>
              <w:rPr>
                <w:spacing w:val="-6"/>
                <w:sz w:val="22"/>
              </w:rPr>
              <w:t> </w:t>
            </w:r>
            <w:r>
              <w:rPr>
                <w:sz w:val="22"/>
              </w:rPr>
              <w:t>e</w:t>
            </w:r>
            <w:r>
              <w:rPr>
                <w:spacing w:val="-6"/>
                <w:sz w:val="22"/>
              </w:rPr>
              <w:t> </w:t>
            </w:r>
            <w:r>
              <w:rPr>
                <w:sz w:val="22"/>
              </w:rPr>
              <w:t>de</w:t>
            </w:r>
            <w:r>
              <w:rPr>
                <w:spacing w:val="-6"/>
                <w:sz w:val="22"/>
              </w:rPr>
              <w:t> </w:t>
            </w:r>
            <w:r>
              <w:rPr>
                <w:sz w:val="22"/>
              </w:rPr>
              <w:t>rápida dissolução em água.</w:t>
            </w:r>
          </w:p>
        </w:tc>
        <w:tc>
          <w:tcPr>
            <w:tcW w:w="5385" w:type="dxa"/>
            <w:tcBorders>
              <w:bottom w:val="single" w:sz="6" w:space="0" w:color="000000"/>
            </w:tcBorders>
          </w:tcPr>
          <w:p>
            <w:pPr>
              <w:pStyle w:val="TableParagraph"/>
              <w:spacing w:line="264" w:lineRule="auto" w:before="124"/>
              <w:ind w:left="236" w:right="172"/>
              <w:rPr>
                <w:sz w:val="22"/>
              </w:rPr>
            </w:pPr>
            <w:r>
              <w:rPr>
                <w:sz w:val="22"/>
              </w:rPr>
              <w:t>Grãos</w:t>
            </w:r>
            <w:r>
              <w:rPr>
                <w:spacing w:val="-7"/>
                <w:sz w:val="22"/>
              </w:rPr>
              <w:t> </w:t>
            </w:r>
            <w:r>
              <w:rPr>
                <w:sz w:val="22"/>
              </w:rPr>
              <w:t>empedrados,</w:t>
            </w:r>
            <w:r>
              <w:rPr>
                <w:spacing w:val="-7"/>
                <w:sz w:val="22"/>
              </w:rPr>
              <w:t> </w:t>
            </w:r>
            <w:r>
              <w:rPr>
                <w:sz w:val="22"/>
              </w:rPr>
              <w:t>úmidos,</w:t>
            </w:r>
            <w:r>
              <w:rPr>
                <w:spacing w:val="-7"/>
                <w:sz w:val="22"/>
              </w:rPr>
              <w:t> </w:t>
            </w:r>
            <w:r>
              <w:rPr>
                <w:sz w:val="22"/>
              </w:rPr>
              <w:t>presença</w:t>
            </w:r>
            <w:r>
              <w:rPr>
                <w:spacing w:val="-7"/>
                <w:sz w:val="22"/>
              </w:rPr>
              <w:t> </w:t>
            </w:r>
            <w:r>
              <w:rPr>
                <w:sz w:val="22"/>
              </w:rPr>
              <w:t>de</w:t>
            </w:r>
            <w:r>
              <w:rPr>
                <w:spacing w:val="-7"/>
                <w:sz w:val="22"/>
              </w:rPr>
              <w:t> </w:t>
            </w:r>
            <w:r>
              <w:rPr>
                <w:sz w:val="22"/>
              </w:rPr>
              <w:t>terra,</w:t>
            </w:r>
            <w:r>
              <w:rPr>
                <w:spacing w:val="-7"/>
                <w:sz w:val="22"/>
              </w:rPr>
              <w:t> </w:t>
            </w:r>
            <w:r>
              <w:rPr>
                <w:sz w:val="22"/>
              </w:rPr>
              <w:t>insetos, larvas ou qualquer matéria estranha; coloração imprópria ao produto. Fermentação por umidade.</w:t>
            </w:r>
          </w:p>
        </w:tc>
        <w:tc>
          <w:tcPr>
            <w:tcW w:w="1965" w:type="dxa"/>
            <w:tcBorders>
              <w:bottom w:val="single" w:sz="6" w:space="0" w:color="000000"/>
            </w:tcBorders>
          </w:tcPr>
          <w:p>
            <w:pPr>
              <w:pStyle w:val="TableParagraph"/>
              <w:spacing w:line="256" w:lineRule="auto" w:before="139"/>
              <w:ind w:left="122" w:right="61"/>
              <w:rPr>
                <w:sz w:val="22"/>
              </w:rPr>
            </w:pPr>
            <w:r>
              <w:rPr>
                <w:sz w:val="22"/>
              </w:rPr>
              <w:t>RDC</w:t>
            </w:r>
            <w:r>
              <w:rPr>
                <w:spacing w:val="-10"/>
                <w:sz w:val="22"/>
              </w:rPr>
              <w:t> </w:t>
            </w:r>
            <w:r>
              <w:rPr>
                <w:sz w:val="22"/>
              </w:rPr>
              <w:t>nº</w:t>
            </w:r>
            <w:r>
              <w:rPr>
                <w:spacing w:val="-10"/>
                <w:sz w:val="22"/>
              </w:rPr>
              <w:t> </w:t>
            </w:r>
            <w:r>
              <w:rPr>
                <w:sz w:val="22"/>
              </w:rPr>
              <w:t>271,</w:t>
            </w:r>
            <w:r>
              <w:rPr>
                <w:spacing w:val="-10"/>
                <w:sz w:val="22"/>
              </w:rPr>
              <w:t> </w:t>
            </w:r>
            <w:r>
              <w:rPr>
                <w:sz w:val="22"/>
              </w:rPr>
              <w:t>de</w:t>
            </w:r>
            <w:r>
              <w:rPr>
                <w:spacing w:val="-10"/>
                <w:sz w:val="22"/>
              </w:rPr>
              <w:t> </w:t>
            </w:r>
            <w:r>
              <w:rPr>
                <w:sz w:val="22"/>
              </w:rPr>
              <w:t>22 de setembro de 2005 – ANVISA.</w:t>
            </w:r>
          </w:p>
        </w:tc>
      </w:tr>
      <w:tr>
        <w:trPr>
          <w:trHeight w:val="1319" w:hRule="atLeast"/>
        </w:trPr>
        <w:tc>
          <w:tcPr>
            <w:tcW w:w="1980" w:type="dxa"/>
            <w:tcBorders>
              <w:top w:val="single" w:sz="6" w:space="0" w:color="000000"/>
            </w:tcBorders>
          </w:tcPr>
          <w:p>
            <w:pPr>
              <w:pStyle w:val="TableParagraph"/>
              <w:rPr>
                <w:b/>
                <w:sz w:val="22"/>
              </w:rPr>
            </w:pPr>
          </w:p>
          <w:p>
            <w:pPr>
              <w:pStyle w:val="TableParagraph"/>
              <w:spacing w:before="23"/>
              <w:rPr>
                <w:b/>
                <w:sz w:val="22"/>
              </w:rPr>
            </w:pPr>
          </w:p>
          <w:p>
            <w:pPr>
              <w:pStyle w:val="TableParagraph"/>
              <w:ind w:left="37" w:right="10"/>
              <w:jc w:val="center"/>
              <w:rPr>
                <w:b/>
                <w:sz w:val="22"/>
              </w:rPr>
            </w:pPr>
            <w:r>
              <w:rPr>
                <w:b/>
                <w:spacing w:val="-5"/>
                <w:sz w:val="22"/>
              </w:rPr>
              <w:t>Mel</w:t>
            </w:r>
          </w:p>
        </w:tc>
        <w:tc>
          <w:tcPr>
            <w:tcW w:w="1575" w:type="dxa"/>
            <w:tcBorders>
              <w:top w:val="single" w:sz="6" w:space="0" w:color="000000"/>
            </w:tcBorders>
          </w:tcPr>
          <w:p>
            <w:pPr>
              <w:pStyle w:val="TableParagraph"/>
              <w:rPr>
                <w:b/>
                <w:sz w:val="22"/>
              </w:rPr>
            </w:pPr>
          </w:p>
          <w:p>
            <w:pPr>
              <w:pStyle w:val="TableParagraph"/>
              <w:spacing w:before="23"/>
              <w:rPr>
                <w:b/>
                <w:sz w:val="22"/>
              </w:rPr>
            </w:pPr>
          </w:p>
          <w:p>
            <w:pPr>
              <w:pStyle w:val="TableParagraph"/>
              <w:ind w:left="27"/>
              <w:jc w:val="center"/>
              <w:rPr>
                <w:sz w:val="22"/>
              </w:rPr>
            </w:pPr>
            <w:r>
              <w:rPr>
                <w:spacing w:val="-2"/>
                <w:sz w:val="22"/>
              </w:rPr>
              <w:t>Virgem</w:t>
            </w:r>
          </w:p>
        </w:tc>
        <w:tc>
          <w:tcPr>
            <w:tcW w:w="3540" w:type="dxa"/>
            <w:tcBorders>
              <w:top w:val="single" w:sz="6" w:space="0" w:color="000000"/>
            </w:tcBorders>
          </w:tcPr>
          <w:p>
            <w:pPr>
              <w:pStyle w:val="TableParagraph"/>
              <w:spacing w:before="141"/>
              <w:rPr>
                <w:b/>
                <w:sz w:val="22"/>
              </w:rPr>
            </w:pPr>
          </w:p>
          <w:p>
            <w:pPr>
              <w:pStyle w:val="TableParagraph"/>
              <w:spacing w:line="256" w:lineRule="auto"/>
              <w:ind w:left="240" w:right="233"/>
              <w:rPr>
                <w:sz w:val="22"/>
              </w:rPr>
            </w:pPr>
            <w:r>
              <w:rPr>
                <w:sz w:val="22"/>
              </w:rPr>
              <w:t>Líquido</w:t>
            </w:r>
            <w:r>
              <w:rPr>
                <w:spacing w:val="-14"/>
                <w:sz w:val="22"/>
              </w:rPr>
              <w:t> </w:t>
            </w:r>
            <w:r>
              <w:rPr>
                <w:sz w:val="22"/>
              </w:rPr>
              <w:t>viscoso,</w:t>
            </w:r>
            <w:r>
              <w:rPr>
                <w:spacing w:val="-13"/>
                <w:sz w:val="22"/>
              </w:rPr>
              <w:t> </w:t>
            </w:r>
            <w:r>
              <w:rPr>
                <w:sz w:val="22"/>
              </w:rPr>
              <w:t>denso,</w:t>
            </w:r>
            <w:r>
              <w:rPr>
                <w:spacing w:val="-14"/>
                <w:sz w:val="22"/>
              </w:rPr>
              <w:t> </w:t>
            </w:r>
            <w:r>
              <w:rPr>
                <w:sz w:val="22"/>
              </w:rPr>
              <w:t>coloração e</w:t>
            </w:r>
            <w:r>
              <w:rPr>
                <w:spacing w:val="-1"/>
                <w:sz w:val="22"/>
              </w:rPr>
              <w:t> </w:t>
            </w:r>
            <w:r>
              <w:rPr>
                <w:sz w:val="22"/>
              </w:rPr>
              <w:t>sabor</w:t>
            </w:r>
            <w:r>
              <w:rPr>
                <w:spacing w:val="-1"/>
                <w:sz w:val="22"/>
              </w:rPr>
              <w:t> </w:t>
            </w:r>
            <w:r>
              <w:rPr>
                <w:sz w:val="22"/>
              </w:rPr>
              <w:t>agradáveis</w:t>
            </w:r>
            <w:r>
              <w:rPr>
                <w:spacing w:val="-1"/>
                <w:sz w:val="22"/>
              </w:rPr>
              <w:t> </w:t>
            </w:r>
            <w:r>
              <w:rPr>
                <w:spacing w:val="-2"/>
                <w:sz w:val="22"/>
              </w:rPr>
              <w:t>característicos.</w:t>
            </w:r>
          </w:p>
        </w:tc>
        <w:tc>
          <w:tcPr>
            <w:tcW w:w="5385" w:type="dxa"/>
            <w:tcBorders>
              <w:top w:val="single" w:sz="6" w:space="0" w:color="000000"/>
            </w:tcBorders>
          </w:tcPr>
          <w:p>
            <w:pPr>
              <w:pStyle w:val="TableParagraph"/>
              <w:spacing w:before="141"/>
              <w:rPr>
                <w:b/>
                <w:sz w:val="22"/>
              </w:rPr>
            </w:pPr>
          </w:p>
          <w:p>
            <w:pPr>
              <w:pStyle w:val="TableParagraph"/>
              <w:spacing w:line="256" w:lineRule="auto"/>
              <w:ind w:left="236"/>
              <w:rPr>
                <w:sz w:val="22"/>
              </w:rPr>
            </w:pPr>
            <w:r>
              <w:rPr>
                <w:sz w:val="22"/>
              </w:rPr>
              <w:t>Contaminação</w:t>
            </w:r>
            <w:r>
              <w:rPr>
                <w:spacing w:val="-9"/>
                <w:sz w:val="22"/>
              </w:rPr>
              <w:t> </w:t>
            </w:r>
            <w:r>
              <w:rPr>
                <w:sz w:val="22"/>
              </w:rPr>
              <w:t>por</w:t>
            </w:r>
            <w:r>
              <w:rPr>
                <w:spacing w:val="-9"/>
                <w:sz w:val="22"/>
              </w:rPr>
              <w:t> </w:t>
            </w:r>
            <w:r>
              <w:rPr>
                <w:sz w:val="22"/>
              </w:rPr>
              <w:t>fermentação,</w:t>
            </w:r>
            <w:r>
              <w:rPr>
                <w:spacing w:val="-9"/>
                <w:sz w:val="22"/>
              </w:rPr>
              <w:t> </w:t>
            </w:r>
            <w:r>
              <w:rPr>
                <w:sz w:val="22"/>
              </w:rPr>
              <w:t>mofo.</w:t>
            </w:r>
            <w:r>
              <w:rPr>
                <w:spacing w:val="-9"/>
                <w:sz w:val="22"/>
              </w:rPr>
              <w:t> </w:t>
            </w:r>
            <w:r>
              <w:rPr>
                <w:sz w:val="22"/>
              </w:rPr>
              <w:t>Presença</w:t>
            </w:r>
            <w:r>
              <w:rPr>
                <w:spacing w:val="-9"/>
                <w:sz w:val="22"/>
              </w:rPr>
              <w:t> </w:t>
            </w:r>
            <w:r>
              <w:rPr>
                <w:sz w:val="22"/>
              </w:rPr>
              <w:t>de caramelização, ou espuma superficial.</w:t>
            </w:r>
          </w:p>
        </w:tc>
        <w:tc>
          <w:tcPr>
            <w:tcW w:w="1965" w:type="dxa"/>
            <w:tcBorders>
              <w:top w:val="single" w:sz="6" w:space="0" w:color="000000"/>
            </w:tcBorders>
          </w:tcPr>
          <w:p>
            <w:pPr>
              <w:pStyle w:val="TableParagraph"/>
              <w:spacing w:line="256" w:lineRule="auto" w:before="124"/>
              <w:ind w:left="122" w:right="819"/>
              <w:rPr>
                <w:sz w:val="22"/>
              </w:rPr>
            </w:pPr>
            <w:r>
              <w:rPr>
                <w:spacing w:val="-2"/>
                <w:sz w:val="22"/>
              </w:rPr>
              <w:t>Resolução </w:t>
            </w:r>
            <w:r>
              <w:rPr>
                <w:sz w:val="22"/>
              </w:rPr>
              <w:t>ANVISA</w:t>
            </w:r>
            <w:r>
              <w:rPr>
                <w:spacing w:val="-13"/>
                <w:sz w:val="22"/>
              </w:rPr>
              <w:t> </w:t>
            </w:r>
            <w:r>
              <w:rPr>
                <w:spacing w:val="-10"/>
                <w:sz w:val="22"/>
              </w:rPr>
              <w:t>–</w:t>
            </w:r>
          </w:p>
          <w:p>
            <w:pPr>
              <w:pStyle w:val="TableParagraph"/>
              <w:spacing w:line="256" w:lineRule="auto"/>
              <w:ind w:left="122" w:right="221"/>
              <w:rPr>
                <w:sz w:val="22"/>
              </w:rPr>
            </w:pPr>
            <w:r>
              <w:rPr>
                <w:sz w:val="22"/>
              </w:rPr>
              <w:t>CNNPA</w:t>
            </w:r>
            <w:r>
              <w:rPr>
                <w:spacing w:val="-14"/>
                <w:sz w:val="22"/>
              </w:rPr>
              <w:t> </w:t>
            </w:r>
            <w:r>
              <w:rPr>
                <w:sz w:val="22"/>
              </w:rPr>
              <w:t>no</w:t>
            </w:r>
            <w:r>
              <w:rPr>
                <w:spacing w:val="-14"/>
                <w:sz w:val="22"/>
              </w:rPr>
              <w:t> </w:t>
            </w:r>
            <w:r>
              <w:rPr>
                <w:sz w:val="22"/>
              </w:rPr>
              <w:t>12,</w:t>
            </w:r>
            <w:r>
              <w:rPr>
                <w:spacing w:val="-14"/>
                <w:sz w:val="22"/>
              </w:rPr>
              <w:t> </w:t>
            </w:r>
            <w:r>
              <w:rPr>
                <w:sz w:val="22"/>
              </w:rPr>
              <w:t>de </w:t>
            </w:r>
            <w:r>
              <w:rPr>
                <w:spacing w:val="-2"/>
                <w:sz w:val="22"/>
              </w:rPr>
              <w:t>1978.</w:t>
            </w:r>
          </w:p>
        </w:tc>
      </w:tr>
    </w:tbl>
    <w:p>
      <w:pPr>
        <w:pStyle w:val="BodyText"/>
        <w:ind w:left="0"/>
        <w:rPr>
          <w:b/>
          <w:sz w:val="20"/>
        </w:rPr>
      </w:pPr>
    </w:p>
    <w:p>
      <w:pPr>
        <w:pStyle w:val="BodyText"/>
        <w:ind w:left="0"/>
        <w:rPr>
          <w:b/>
          <w:sz w:val="20"/>
        </w:rPr>
      </w:pPr>
    </w:p>
    <w:p>
      <w:pPr>
        <w:pStyle w:val="BodyText"/>
        <w:spacing w:before="92"/>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75"/>
        <w:gridCol w:w="1942"/>
        <w:gridCol w:w="2363"/>
        <w:gridCol w:w="3801"/>
        <w:gridCol w:w="4462"/>
      </w:tblGrid>
      <w:tr>
        <w:trPr>
          <w:trHeight w:val="495" w:hRule="atLeast"/>
        </w:trPr>
        <w:tc>
          <w:tcPr>
            <w:tcW w:w="14443" w:type="dxa"/>
            <w:gridSpan w:val="5"/>
            <w:tcBorders>
              <w:top w:val="nil"/>
              <w:left w:val="nil"/>
              <w:right w:val="nil"/>
            </w:tcBorders>
          </w:tcPr>
          <w:p>
            <w:pPr>
              <w:pStyle w:val="TableParagraph"/>
              <w:spacing w:line="244" w:lineRule="exact"/>
              <w:ind w:left="31"/>
              <w:jc w:val="center"/>
              <w:rPr>
                <w:b/>
                <w:sz w:val="22"/>
              </w:rPr>
            </w:pPr>
            <w:r>
              <w:rPr>
                <w:b/>
                <w:spacing w:val="-2"/>
                <w:sz w:val="22"/>
              </w:rPr>
              <w:t>CONSERVAS</w:t>
            </w:r>
          </w:p>
        </w:tc>
      </w:tr>
      <w:tr>
        <w:trPr>
          <w:trHeight w:val="659" w:hRule="atLeast"/>
        </w:trPr>
        <w:tc>
          <w:tcPr>
            <w:tcW w:w="1875" w:type="dxa"/>
          </w:tcPr>
          <w:p>
            <w:pPr>
              <w:pStyle w:val="TableParagraph"/>
              <w:spacing w:line="256" w:lineRule="auto" w:before="64"/>
              <w:ind w:left="443" w:firstLine="170"/>
              <w:rPr>
                <w:sz w:val="22"/>
              </w:rPr>
            </w:pPr>
            <w:r>
              <w:rPr>
                <w:spacing w:val="-2"/>
                <w:sz w:val="22"/>
              </w:rPr>
              <w:t>Gênero alimentício</w:t>
            </w:r>
          </w:p>
        </w:tc>
        <w:tc>
          <w:tcPr>
            <w:tcW w:w="1942" w:type="dxa"/>
          </w:tcPr>
          <w:p>
            <w:pPr>
              <w:pStyle w:val="TableParagraph"/>
              <w:spacing w:before="199"/>
              <w:ind w:left="137" w:right="100"/>
              <w:jc w:val="center"/>
              <w:rPr>
                <w:sz w:val="22"/>
              </w:rPr>
            </w:pPr>
            <w:r>
              <w:rPr>
                <w:spacing w:val="-4"/>
                <w:sz w:val="22"/>
              </w:rPr>
              <w:t>Tipo</w:t>
            </w:r>
          </w:p>
        </w:tc>
        <w:tc>
          <w:tcPr>
            <w:tcW w:w="2363" w:type="dxa"/>
          </w:tcPr>
          <w:p>
            <w:pPr>
              <w:pStyle w:val="TableParagraph"/>
              <w:spacing w:before="199"/>
              <w:ind w:right="525"/>
              <w:jc w:val="right"/>
              <w:rPr>
                <w:sz w:val="22"/>
              </w:rPr>
            </w:pPr>
            <w:r>
              <w:rPr>
                <w:spacing w:val="-2"/>
                <w:sz w:val="22"/>
              </w:rPr>
              <w:t>Especificação</w:t>
            </w:r>
          </w:p>
        </w:tc>
        <w:tc>
          <w:tcPr>
            <w:tcW w:w="3801" w:type="dxa"/>
          </w:tcPr>
          <w:p>
            <w:pPr>
              <w:pStyle w:val="TableParagraph"/>
              <w:spacing w:before="199"/>
              <w:ind w:left="847"/>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4462" w:type="dxa"/>
          </w:tcPr>
          <w:p>
            <w:pPr>
              <w:pStyle w:val="TableParagraph"/>
              <w:spacing w:before="199"/>
              <w:ind w:left="18"/>
              <w:jc w:val="center"/>
              <w:rPr>
                <w:sz w:val="22"/>
              </w:rPr>
            </w:pPr>
            <w:r>
              <w:rPr>
                <w:spacing w:val="-2"/>
                <w:sz w:val="22"/>
              </w:rPr>
              <w:t>Referência</w:t>
            </w:r>
          </w:p>
        </w:tc>
      </w:tr>
      <w:tr>
        <w:trPr>
          <w:trHeight w:val="787" w:hRule="atLeast"/>
        </w:trPr>
        <w:tc>
          <w:tcPr>
            <w:tcW w:w="1875" w:type="dxa"/>
            <w:tcBorders>
              <w:bottom w:val="single" w:sz="6" w:space="0" w:color="000000"/>
            </w:tcBorders>
          </w:tcPr>
          <w:p>
            <w:pPr>
              <w:pStyle w:val="TableParagraph"/>
              <w:spacing w:before="21"/>
              <w:rPr>
                <w:b/>
                <w:sz w:val="22"/>
              </w:rPr>
            </w:pPr>
          </w:p>
          <w:p>
            <w:pPr>
              <w:pStyle w:val="TableParagraph"/>
              <w:ind w:left="28"/>
              <w:jc w:val="center"/>
              <w:rPr>
                <w:b/>
                <w:sz w:val="22"/>
              </w:rPr>
            </w:pPr>
            <w:r>
              <w:rPr>
                <w:b/>
                <w:spacing w:val="-2"/>
                <w:sz w:val="22"/>
              </w:rPr>
              <w:t>Azeitonas</w:t>
            </w:r>
          </w:p>
        </w:tc>
        <w:tc>
          <w:tcPr>
            <w:tcW w:w="1942" w:type="dxa"/>
            <w:tcBorders>
              <w:bottom w:val="single" w:sz="6" w:space="0" w:color="000000"/>
            </w:tcBorders>
          </w:tcPr>
          <w:p>
            <w:pPr>
              <w:pStyle w:val="TableParagraph"/>
              <w:spacing w:before="21"/>
              <w:rPr>
                <w:b/>
                <w:sz w:val="22"/>
              </w:rPr>
            </w:pPr>
          </w:p>
          <w:p>
            <w:pPr>
              <w:pStyle w:val="TableParagraph"/>
              <w:ind w:left="137" w:right="100"/>
              <w:jc w:val="center"/>
              <w:rPr>
                <w:sz w:val="22"/>
              </w:rPr>
            </w:pPr>
            <w:r>
              <w:rPr>
                <w:sz w:val="22"/>
              </w:rPr>
              <w:t>Preta</w:t>
            </w:r>
            <w:r>
              <w:rPr>
                <w:spacing w:val="-1"/>
                <w:sz w:val="22"/>
              </w:rPr>
              <w:t> </w:t>
            </w:r>
            <w:r>
              <w:rPr>
                <w:sz w:val="22"/>
              </w:rPr>
              <w:t>ou</w:t>
            </w:r>
            <w:r>
              <w:rPr>
                <w:spacing w:val="-1"/>
                <w:sz w:val="22"/>
              </w:rPr>
              <w:t> </w:t>
            </w:r>
            <w:r>
              <w:rPr>
                <w:spacing w:val="-2"/>
                <w:sz w:val="22"/>
              </w:rPr>
              <w:t>verde</w:t>
            </w:r>
          </w:p>
        </w:tc>
        <w:tc>
          <w:tcPr>
            <w:tcW w:w="2363" w:type="dxa"/>
            <w:tcBorders>
              <w:bottom w:val="single" w:sz="6" w:space="0" w:color="000000"/>
            </w:tcBorders>
          </w:tcPr>
          <w:p>
            <w:pPr>
              <w:pStyle w:val="TableParagraph"/>
              <w:spacing w:line="271" w:lineRule="auto" w:before="124"/>
              <w:ind w:left="249" w:right="189"/>
              <w:rPr>
                <w:sz w:val="22"/>
              </w:rPr>
            </w:pPr>
            <w:r>
              <w:rPr>
                <w:sz w:val="22"/>
              </w:rPr>
              <w:t>Sem</w:t>
            </w:r>
            <w:r>
              <w:rPr>
                <w:spacing w:val="-14"/>
                <w:sz w:val="22"/>
              </w:rPr>
              <w:t> </w:t>
            </w:r>
            <w:r>
              <w:rPr>
                <w:sz w:val="22"/>
              </w:rPr>
              <w:t>caroço</w:t>
            </w:r>
            <w:r>
              <w:rPr>
                <w:spacing w:val="-14"/>
                <w:sz w:val="22"/>
              </w:rPr>
              <w:t> </w:t>
            </w:r>
            <w:r>
              <w:rPr>
                <w:sz w:val="22"/>
              </w:rPr>
              <w:t>(inteira ou fatiada)</w:t>
            </w:r>
          </w:p>
        </w:tc>
        <w:tc>
          <w:tcPr>
            <w:tcW w:w="3801" w:type="dxa"/>
            <w:vMerge w:val="restart"/>
          </w:tcPr>
          <w:p>
            <w:pPr>
              <w:pStyle w:val="TableParagraph"/>
              <w:rPr>
                <w:b/>
                <w:sz w:val="22"/>
              </w:rPr>
            </w:pPr>
          </w:p>
          <w:p>
            <w:pPr>
              <w:pStyle w:val="TableParagraph"/>
              <w:rPr>
                <w:b/>
                <w:sz w:val="22"/>
              </w:rPr>
            </w:pPr>
          </w:p>
          <w:p>
            <w:pPr>
              <w:pStyle w:val="TableParagraph"/>
              <w:rPr>
                <w:b/>
                <w:sz w:val="22"/>
              </w:rPr>
            </w:pPr>
          </w:p>
          <w:p>
            <w:pPr>
              <w:pStyle w:val="TableParagraph"/>
              <w:spacing w:before="72"/>
              <w:rPr>
                <w:b/>
                <w:sz w:val="22"/>
              </w:rPr>
            </w:pPr>
          </w:p>
          <w:p>
            <w:pPr>
              <w:pStyle w:val="TableParagraph"/>
              <w:spacing w:line="261" w:lineRule="auto"/>
              <w:ind w:left="260" w:right="213"/>
              <w:rPr>
                <w:sz w:val="22"/>
              </w:rPr>
            </w:pPr>
            <w:r>
              <w:rPr>
                <w:sz w:val="22"/>
              </w:rPr>
              <w:t>Vazamento do líquido interno; líquido espumoso; presença de materiais estranhos; sinais de fermentação; odor desagradável; consistência ou cor alteradas, salmouras turvas, alcalinas, com cheiro amoniacal, fermentadas; embalagens</w:t>
            </w:r>
            <w:r>
              <w:rPr>
                <w:spacing w:val="-13"/>
                <w:sz w:val="22"/>
              </w:rPr>
              <w:t> </w:t>
            </w:r>
            <w:r>
              <w:rPr>
                <w:sz w:val="22"/>
              </w:rPr>
              <w:t>violadas,</w:t>
            </w:r>
            <w:r>
              <w:rPr>
                <w:spacing w:val="-13"/>
                <w:sz w:val="22"/>
              </w:rPr>
              <w:t> </w:t>
            </w:r>
            <w:r>
              <w:rPr>
                <w:sz w:val="22"/>
              </w:rPr>
              <w:t>estufadas</w:t>
            </w:r>
            <w:r>
              <w:rPr>
                <w:spacing w:val="-13"/>
                <w:sz w:val="22"/>
              </w:rPr>
              <w:t> </w:t>
            </w:r>
            <w:r>
              <w:rPr>
                <w:sz w:val="22"/>
              </w:rPr>
              <w:t>ou </w:t>
            </w:r>
            <w:r>
              <w:rPr>
                <w:spacing w:val="-2"/>
                <w:sz w:val="22"/>
              </w:rPr>
              <w:t>amassadas.</w:t>
            </w:r>
          </w:p>
        </w:tc>
        <w:tc>
          <w:tcPr>
            <w:tcW w:w="4462" w:type="dxa"/>
            <w:vMerge w:val="restart"/>
            <w:tcBorders>
              <w:bottom w:val="single" w:sz="6" w:space="0" w:color="000000"/>
            </w:tcBorders>
          </w:tcPr>
          <w:p>
            <w:pPr>
              <w:pStyle w:val="TableParagraph"/>
              <w:spacing w:before="6"/>
              <w:rPr>
                <w:b/>
                <w:sz w:val="22"/>
              </w:rPr>
            </w:pPr>
          </w:p>
          <w:p>
            <w:pPr>
              <w:pStyle w:val="TableParagraph"/>
              <w:spacing w:line="256" w:lineRule="auto"/>
              <w:ind w:left="108" w:right="253"/>
              <w:rPr>
                <w:sz w:val="22"/>
              </w:rPr>
            </w:pPr>
            <w:r>
              <w:rPr>
                <w:sz w:val="22"/>
              </w:rPr>
              <w:t>Resolução</w:t>
            </w:r>
            <w:r>
              <w:rPr>
                <w:spacing w:val="-11"/>
                <w:sz w:val="22"/>
              </w:rPr>
              <w:t> </w:t>
            </w:r>
            <w:r>
              <w:rPr>
                <w:sz w:val="22"/>
              </w:rPr>
              <w:t>-</w:t>
            </w:r>
            <w:r>
              <w:rPr>
                <w:spacing w:val="-7"/>
                <w:sz w:val="22"/>
              </w:rPr>
              <w:t> </w:t>
            </w:r>
            <w:r>
              <w:rPr>
                <w:sz w:val="22"/>
              </w:rPr>
              <w:t>CNNPA</w:t>
            </w:r>
            <w:r>
              <w:rPr>
                <w:spacing w:val="-14"/>
                <w:sz w:val="22"/>
              </w:rPr>
              <w:t> </w:t>
            </w:r>
            <w:r>
              <w:rPr>
                <w:sz w:val="22"/>
              </w:rPr>
              <w:t>nº</w:t>
            </w:r>
            <w:r>
              <w:rPr>
                <w:spacing w:val="-7"/>
                <w:sz w:val="22"/>
              </w:rPr>
              <w:t> </w:t>
            </w:r>
            <w:r>
              <w:rPr>
                <w:sz w:val="22"/>
              </w:rPr>
              <w:t>13,</w:t>
            </w:r>
            <w:r>
              <w:rPr>
                <w:spacing w:val="-7"/>
                <w:sz w:val="22"/>
              </w:rPr>
              <w:t> </w:t>
            </w:r>
            <w:r>
              <w:rPr>
                <w:sz w:val="22"/>
              </w:rPr>
              <w:t>de</w:t>
            </w:r>
            <w:r>
              <w:rPr>
                <w:spacing w:val="-7"/>
                <w:sz w:val="22"/>
              </w:rPr>
              <w:t> </w:t>
            </w:r>
            <w:r>
              <w:rPr>
                <w:sz w:val="22"/>
              </w:rPr>
              <w:t>15</w:t>
            </w:r>
            <w:r>
              <w:rPr>
                <w:spacing w:val="-7"/>
                <w:sz w:val="22"/>
              </w:rPr>
              <w:t> </w:t>
            </w:r>
            <w:r>
              <w:rPr>
                <w:sz w:val="22"/>
              </w:rPr>
              <w:t>de</w:t>
            </w:r>
            <w:r>
              <w:rPr>
                <w:spacing w:val="-7"/>
                <w:sz w:val="22"/>
              </w:rPr>
              <w:t> </w:t>
            </w:r>
            <w:r>
              <w:rPr>
                <w:sz w:val="22"/>
              </w:rPr>
              <w:t>julho</w:t>
            </w:r>
            <w:r>
              <w:rPr>
                <w:spacing w:val="-7"/>
                <w:sz w:val="22"/>
              </w:rPr>
              <w:t> </w:t>
            </w:r>
            <w:r>
              <w:rPr>
                <w:sz w:val="22"/>
              </w:rPr>
              <w:t>de 1977 – ANVISA.</w:t>
            </w:r>
          </w:p>
          <w:p>
            <w:pPr>
              <w:pStyle w:val="TableParagraph"/>
              <w:spacing w:line="256" w:lineRule="auto" w:before="119"/>
              <w:ind w:left="108" w:right="253"/>
              <w:rPr>
                <w:sz w:val="22"/>
              </w:rPr>
            </w:pPr>
            <w:r>
              <w:rPr>
                <w:sz w:val="22"/>
              </w:rPr>
              <w:t>RDC</w:t>
            </w:r>
            <w:r>
              <w:rPr>
                <w:spacing w:val="-5"/>
                <w:sz w:val="22"/>
              </w:rPr>
              <w:t> </w:t>
            </w:r>
            <w:r>
              <w:rPr>
                <w:sz w:val="22"/>
              </w:rPr>
              <w:t>nº</w:t>
            </w:r>
            <w:r>
              <w:rPr>
                <w:spacing w:val="-5"/>
                <w:sz w:val="22"/>
              </w:rPr>
              <w:t> </w:t>
            </w:r>
            <w:r>
              <w:rPr>
                <w:sz w:val="22"/>
              </w:rPr>
              <w:t>17,</w:t>
            </w:r>
            <w:r>
              <w:rPr>
                <w:spacing w:val="-5"/>
                <w:sz w:val="22"/>
              </w:rPr>
              <w:t> </w:t>
            </w:r>
            <w:r>
              <w:rPr>
                <w:sz w:val="22"/>
              </w:rPr>
              <w:t>de</w:t>
            </w:r>
            <w:r>
              <w:rPr>
                <w:spacing w:val="-5"/>
                <w:sz w:val="22"/>
              </w:rPr>
              <w:t> </w:t>
            </w:r>
            <w:r>
              <w:rPr>
                <w:sz w:val="22"/>
              </w:rPr>
              <w:t>19</w:t>
            </w:r>
            <w:r>
              <w:rPr>
                <w:spacing w:val="-5"/>
                <w:sz w:val="22"/>
              </w:rPr>
              <w:t> </w:t>
            </w:r>
            <w:r>
              <w:rPr>
                <w:sz w:val="22"/>
              </w:rPr>
              <w:t>de</w:t>
            </w:r>
            <w:r>
              <w:rPr>
                <w:spacing w:val="-5"/>
                <w:sz w:val="22"/>
              </w:rPr>
              <w:t> </w:t>
            </w:r>
            <w:r>
              <w:rPr>
                <w:sz w:val="22"/>
              </w:rPr>
              <w:t>novembro</w:t>
            </w:r>
            <w:r>
              <w:rPr>
                <w:spacing w:val="-5"/>
                <w:sz w:val="22"/>
              </w:rPr>
              <w:t> </w:t>
            </w:r>
            <w:r>
              <w:rPr>
                <w:sz w:val="22"/>
              </w:rPr>
              <w:t>de</w:t>
            </w:r>
            <w:r>
              <w:rPr>
                <w:spacing w:val="-5"/>
                <w:sz w:val="22"/>
              </w:rPr>
              <w:t> </w:t>
            </w:r>
            <w:r>
              <w:rPr>
                <w:sz w:val="22"/>
              </w:rPr>
              <w:t>1999</w:t>
            </w:r>
            <w:r>
              <w:rPr>
                <w:spacing w:val="-5"/>
                <w:sz w:val="22"/>
              </w:rPr>
              <w:t> </w:t>
            </w:r>
            <w:r>
              <w:rPr>
                <w:sz w:val="22"/>
              </w:rPr>
              <w:t>- </w:t>
            </w:r>
            <w:r>
              <w:rPr>
                <w:spacing w:val="-2"/>
                <w:sz w:val="22"/>
              </w:rPr>
              <w:t>ANVISA</w:t>
            </w:r>
          </w:p>
          <w:p>
            <w:pPr>
              <w:pStyle w:val="TableParagraph"/>
              <w:spacing w:line="256" w:lineRule="auto" w:before="119"/>
              <w:ind w:left="108" w:right="253"/>
              <w:rPr>
                <w:sz w:val="22"/>
              </w:rPr>
            </w:pPr>
            <w:r>
              <w:rPr>
                <w:sz w:val="22"/>
              </w:rPr>
              <w:t>RDC</w:t>
            </w:r>
            <w:r>
              <w:rPr>
                <w:spacing w:val="-5"/>
                <w:sz w:val="22"/>
              </w:rPr>
              <w:t> </w:t>
            </w:r>
            <w:r>
              <w:rPr>
                <w:sz w:val="22"/>
              </w:rPr>
              <w:t>no</w:t>
            </w:r>
            <w:r>
              <w:rPr>
                <w:spacing w:val="-5"/>
                <w:sz w:val="22"/>
              </w:rPr>
              <w:t> </w:t>
            </w:r>
            <w:r>
              <w:rPr>
                <w:sz w:val="22"/>
              </w:rPr>
              <w:t>352,</w:t>
            </w:r>
            <w:r>
              <w:rPr>
                <w:spacing w:val="-5"/>
                <w:sz w:val="22"/>
              </w:rPr>
              <w:t> </w:t>
            </w:r>
            <w:r>
              <w:rPr>
                <w:sz w:val="22"/>
              </w:rPr>
              <w:t>de</w:t>
            </w:r>
            <w:r>
              <w:rPr>
                <w:spacing w:val="-5"/>
                <w:sz w:val="22"/>
              </w:rPr>
              <w:t> </w:t>
            </w:r>
            <w:r>
              <w:rPr>
                <w:sz w:val="22"/>
              </w:rPr>
              <w:t>23</w:t>
            </w:r>
            <w:r>
              <w:rPr>
                <w:spacing w:val="-5"/>
                <w:sz w:val="22"/>
              </w:rPr>
              <w:t> </w:t>
            </w:r>
            <w:r>
              <w:rPr>
                <w:sz w:val="22"/>
              </w:rPr>
              <w:t>de</w:t>
            </w:r>
            <w:r>
              <w:rPr>
                <w:spacing w:val="-5"/>
                <w:sz w:val="22"/>
              </w:rPr>
              <w:t> </w:t>
            </w:r>
            <w:r>
              <w:rPr>
                <w:sz w:val="22"/>
              </w:rPr>
              <w:t>dezembro</w:t>
            </w:r>
            <w:r>
              <w:rPr>
                <w:spacing w:val="-5"/>
                <w:sz w:val="22"/>
              </w:rPr>
              <w:t> </w:t>
            </w:r>
            <w:r>
              <w:rPr>
                <w:sz w:val="22"/>
              </w:rPr>
              <w:t>de</w:t>
            </w:r>
            <w:r>
              <w:rPr>
                <w:spacing w:val="-5"/>
                <w:sz w:val="22"/>
              </w:rPr>
              <w:t> </w:t>
            </w:r>
            <w:r>
              <w:rPr>
                <w:sz w:val="22"/>
              </w:rPr>
              <w:t>2002</w:t>
            </w:r>
            <w:r>
              <w:rPr>
                <w:spacing w:val="-5"/>
                <w:sz w:val="22"/>
              </w:rPr>
              <w:t> </w:t>
            </w:r>
            <w:r>
              <w:rPr>
                <w:sz w:val="22"/>
              </w:rPr>
              <w:t>- </w:t>
            </w:r>
            <w:r>
              <w:rPr>
                <w:spacing w:val="-2"/>
                <w:sz w:val="22"/>
              </w:rPr>
              <w:t>ANVISA</w:t>
            </w:r>
          </w:p>
          <w:p>
            <w:pPr>
              <w:pStyle w:val="TableParagraph"/>
              <w:spacing w:line="256" w:lineRule="auto" w:before="118"/>
              <w:ind w:left="108" w:right="253"/>
              <w:rPr>
                <w:sz w:val="22"/>
              </w:rPr>
            </w:pPr>
            <w:r>
              <w:rPr>
                <w:sz w:val="22"/>
              </w:rPr>
              <w:t>Instrução</w:t>
            </w:r>
            <w:r>
              <w:rPr>
                <w:spacing w:val="-5"/>
                <w:sz w:val="22"/>
              </w:rPr>
              <w:t> </w:t>
            </w:r>
            <w:r>
              <w:rPr>
                <w:sz w:val="22"/>
              </w:rPr>
              <w:t>Normativa</w:t>
            </w:r>
            <w:r>
              <w:rPr>
                <w:spacing w:val="-5"/>
                <w:sz w:val="22"/>
              </w:rPr>
              <w:t> </w:t>
            </w:r>
            <w:r>
              <w:rPr>
                <w:sz w:val="22"/>
              </w:rPr>
              <w:t>nº</w:t>
            </w:r>
            <w:r>
              <w:rPr>
                <w:spacing w:val="-5"/>
                <w:sz w:val="22"/>
              </w:rPr>
              <w:t> </w:t>
            </w:r>
            <w:r>
              <w:rPr>
                <w:sz w:val="22"/>
              </w:rPr>
              <w:t>23,</w:t>
            </w:r>
            <w:r>
              <w:rPr>
                <w:spacing w:val="-5"/>
                <w:sz w:val="22"/>
              </w:rPr>
              <w:t> </w:t>
            </w:r>
            <w:r>
              <w:rPr>
                <w:sz w:val="22"/>
              </w:rPr>
              <w:t>de</w:t>
            </w:r>
            <w:r>
              <w:rPr>
                <w:spacing w:val="-5"/>
                <w:sz w:val="22"/>
              </w:rPr>
              <w:t> </w:t>
            </w:r>
            <w:r>
              <w:rPr>
                <w:sz w:val="22"/>
              </w:rPr>
              <w:t>02</w:t>
            </w:r>
            <w:r>
              <w:rPr>
                <w:spacing w:val="-5"/>
                <w:sz w:val="22"/>
              </w:rPr>
              <w:t> </w:t>
            </w:r>
            <w:r>
              <w:rPr>
                <w:sz w:val="22"/>
              </w:rPr>
              <w:t>de</w:t>
            </w:r>
            <w:r>
              <w:rPr>
                <w:spacing w:val="-5"/>
                <w:sz w:val="22"/>
              </w:rPr>
              <w:t> </w:t>
            </w:r>
            <w:r>
              <w:rPr>
                <w:sz w:val="22"/>
              </w:rPr>
              <w:t>agosto</w:t>
            </w:r>
            <w:r>
              <w:rPr>
                <w:spacing w:val="-5"/>
                <w:sz w:val="22"/>
              </w:rPr>
              <w:t> </w:t>
            </w:r>
            <w:r>
              <w:rPr>
                <w:sz w:val="22"/>
              </w:rPr>
              <w:t>de 2004- MAPA.</w:t>
            </w:r>
          </w:p>
        </w:tc>
      </w:tr>
      <w:tr>
        <w:trPr>
          <w:trHeight w:val="524" w:hRule="atLeast"/>
        </w:trPr>
        <w:tc>
          <w:tcPr>
            <w:tcW w:w="1875" w:type="dxa"/>
            <w:tcBorders>
              <w:top w:val="single" w:sz="6" w:space="0" w:color="000000"/>
              <w:bottom w:val="single" w:sz="6" w:space="0" w:color="000000"/>
            </w:tcBorders>
          </w:tcPr>
          <w:p>
            <w:pPr>
              <w:pStyle w:val="TableParagraph"/>
              <w:spacing w:before="132"/>
              <w:ind w:left="28"/>
              <w:jc w:val="center"/>
              <w:rPr>
                <w:b/>
                <w:sz w:val="22"/>
              </w:rPr>
            </w:pPr>
            <w:r>
              <w:rPr>
                <w:b/>
                <w:spacing w:val="-2"/>
                <w:sz w:val="22"/>
              </w:rPr>
              <w:t>Palmito</w:t>
            </w:r>
          </w:p>
        </w:tc>
        <w:tc>
          <w:tcPr>
            <w:tcW w:w="1942" w:type="dxa"/>
            <w:tcBorders>
              <w:top w:val="single" w:sz="6" w:space="0" w:color="000000"/>
              <w:bottom w:val="single" w:sz="6" w:space="0" w:color="000000"/>
            </w:tcBorders>
          </w:tcPr>
          <w:p>
            <w:pPr>
              <w:pStyle w:val="TableParagraph"/>
              <w:spacing w:line="250" w:lineRule="exact"/>
              <w:ind w:left="137" w:right="100"/>
              <w:jc w:val="center"/>
              <w:rPr>
                <w:sz w:val="22"/>
              </w:rPr>
            </w:pPr>
            <w:r>
              <w:rPr>
                <w:sz w:val="22"/>
              </w:rPr>
              <w:t>Pupunha</w:t>
            </w:r>
            <w:r>
              <w:rPr>
                <w:spacing w:val="-1"/>
                <w:sz w:val="22"/>
              </w:rPr>
              <w:t> </w:t>
            </w:r>
            <w:r>
              <w:rPr>
                <w:sz w:val="22"/>
              </w:rPr>
              <w:t>ou</w:t>
            </w:r>
            <w:r>
              <w:rPr>
                <w:spacing w:val="-1"/>
                <w:sz w:val="22"/>
              </w:rPr>
              <w:t> </w:t>
            </w:r>
            <w:r>
              <w:rPr>
                <w:spacing w:val="-5"/>
                <w:sz w:val="22"/>
              </w:rPr>
              <w:t>de</w:t>
            </w:r>
          </w:p>
          <w:p>
            <w:pPr>
              <w:pStyle w:val="TableParagraph"/>
              <w:spacing w:line="238" w:lineRule="exact" w:before="17"/>
              <w:ind w:left="137" w:right="98"/>
              <w:jc w:val="center"/>
              <w:rPr>
                <w:sz w:val="22"/>
              </w:rPr>
            </w:pPr>
            <w:r>
              <w:rPr>
                <w:spacing w:val="-4"/>
                <w:sz w:val="22"/>
              </w:rPr>
              <w:t>açaí</w:t>
            </w:r>
          </w:p>
        </w:tc>
        <w:tc>
          <w:tcPr>
            <w:tcW w:w="2363" w:type="dxa"/>
            <w:tcBorders>
              <w:top w:val="single" w:sz="6" w:space="0" w:color="000000"/>
              <w:bottom w:val="single" w:sz="6" w:space="0" w:color="000000"/>
            </w:tcBorders>
          </w:tcPr>
          <w:p>
            <w:pPr>
              <w:pStyle w:val="TableParagraph"/>
              <w:spacing w:before="132"/>
              <w:ind w:right="485"/>
              <w:jc w:val="right"/>
              <w:rPr>
                <w:sz w:val="22"/>
              </w:rPr>
            </w:pPr>
            <w:r>
              <w:rPr>
                <w:sz w:val="22"/>
              </w:rPr>
              <w:t>Toletes</w:t>
            </w:r>
            <w:r>
              <w:rPr>
                <w:spacing w:val="-9"/>
                <w:sz w:val="22"/>
              </w:rPr>
              <w:t> </w:t>
            </w:r>
            <w:r>
              <w:rPr>
                <w:sz w:val="22"/>
              </w:rPr>
              <w:t>ou</w:t>
            </w:r>
            <w:r>
              <w:rPr>
                <w:spacing w:val="-9"/>
                <w:sz w:val="22"/>
              </w:rPr>
              <w:t> </w:t>
            </w:r>
            <w:r>
              <w:rPr>
                <w:spacing w:val="-2"/>
                <w:sz w:val="22"/>
              </w:rPr>
              <w:t>rodelas</w:t>
            </w:r>
          </w:p>
        </w:tc>
        <w:tc>
          <w:tcPr>
            <w:tcW w:w="3801" w:type="dxa"/>
            <w:vMerge/>
            <w:tcBorders>
              <w:top w:val="nil"/>
            </w:tcBorders>
          </w:tcPr>
          <w:p>
            <w:pPr>
              <w:rPr>
                <w:sz w:val="2"/>
                <w:szCs w:val="2"/>
              </w:rPr>
            </w:pPr>
          </w:p>
        </w:tc>
        <w:tc>
          <w:tcPr>
            <w:tcW w:w="4462" w:type="dxa"/>
            <w:vMerge/>
            <w:tcBorders>
              <w:top w:val="nil"/>
              <w:bottom w:val="single" w:sz="6" w:space="0" w:color="000000"/>
            </w:tcBorders>
          </w:tcPr>
          <w:p>
            <w:pPr>
              <w:rPr>
                <w:sz w:val="2"/>
                <w:szCs w:val="2"/>
              </w:rPr>
            </w:pPr>
          </w:p>
        </w:tc>
      </w:tr>
      <w:tr>
        <w:trPr>
          <w:trHeight w:val="494" w:hRule="atLeast"/>
        </w:trPr>
        <w:tc>
          <w:tcPr>
            <w:tcW w:w="1875" w:type="dxa"/>
            <w:tcBorders>
              <w:top w:val="single" w:sz="6" w:space="0" w:color="000000"/>
              <w:bottom w:val="single" w:sz="6" w:space="0" w:color="000000"/>
            </w:tcBorders>
          </w:tcPr>
          <w:p>
            <w:pPr>
              <w:pStyle w:val="TableParagraph"/>
              <w:spacing w:before="117"/>
              <w:ind w:left="28"/>
              <w:jc w:val="center"/>
              <w:rPr>
                <w:b/>
                <w:sz w:val="22"/>
              </w:rPr>
            </w:pPr>
            <w:r>
              <w:rPr>
                <w:b/>
                <w:spacing w:val="-2"/>
                <w:sz w:val="22"/>
              </w:rPr>
              <w:t>Milho</w:t>
            </w:r>
          </w:p>
        </w:tc>
        <w:tc>
          <w:tcPr>
            <w:tcW w:w="1942" w:type="dxa"/>
            <w:tcBorders>
              <w:top w:val="single" w:sz="6" w:space="0" w:color="000000"/>
              <w:bottom w:val="single" w:sz="6" w:space="0" w:color="000000"/>
            </w:tcBorders>
          </w:tcPr>
          <w:p>
            <w:pPr>
              <w:pStyle w:val="TableParagraph"/>
              <w:spacing w:before="117"/>
              <w:ind w:left="137" w:right="100"/>
              <w:jc w:val="center"/>
              <w:rPr>
                <w:sz w:val="22"/>
              </w:rPr>
            </w:pPr>
            <w:r>
              <w:rPr>
                <w:spacing w:val="-2"/>
                <w:sz w:val="22"/>
              </w:rPr>
              <w:t>Verde</w:t>
            </w:r>
          </w:p>
        </w:tc>
        <w:tc>
          <w:tcPr>
            <w:tcW w:w="2363" w:type="dxa"/>
            <w:vMerge w:val="restart"/>
            <w:tcBorders>
              <w:top w:val="single" w:sz="6" w:space="0" w:color="000000"/>
              <w:bottom w:val="single" w:sz="6" w:space="0" w:color="000000"/>
            </w:tcBorders>
          </w:tcPr>
          <w:p>
            <w:pPr>
              <w:pStyle w:val="TableParagraph"/>
              <w:spacing w:line="271" w:lineRule="auto" w:before="147"/>
              <w:ind w:left="249" w:right="189"/>
              <w:rPr>
                <w:sz w:val="22"/>
              </w:rPr>
            </w:pPr>
            <w:r>
              <w:rPr>
                <w:sz w:val="22"/>
              </w:rPr>
              <w:t>Salmoura</w:t>
            </w:r>
            <w:r>
              <w:rPr>
                <w:spacing w:val="-13"/>
                <w:sz w:val="22"/>
              </w:rPr>
              <w:t> </w:t>
            </w:r>
            <w:r>
              <w:rPr>
                <w:sz w:val="22"/>
              </w:rPr>
              <w:t>de</w:t>
            </w:r>
            <w:r>
              <w:rPr>
                <w:spacing w:val="-13"/>
                <w:sz w:val="22"/>
              </w:rPr>
              <w:t> </w:t>
            </w:r>
            <w:r>
              <w:rPr>
                <w:sz w:val="22"/>
              </w:rPr>
              <w:t>água</w:t>
            </w:r>
            <w:r>
              <w:rPr>
                <w:spacing w:val="-13"/>
                <w:sz w:val="22"/>
              </w:rPr>
              <w:t> </w:t>
            </w:r>
            <w:r>
              <w:rPr>
                <w:sz w:val="22"/>
              </w:rPr>
              <w:t>e sal, grãos inteiros</w:t>
            </w:r>
          </w:p>
        </w:tc>
        <w:tc>
          <w:tcPr>
            <w:tcW w:w="3801" w:type="dxa"/>
            <w:vMerge/>
            <w:tcBorders>
              <w:top w:val="nil"/>
            </w:tcBorders>
          </w:tcPr>
          <w:p>
            <w:pPr>
              <w:rPr>
                <w:sz w:val="2"/>
                <w:szCs w:val="2"/>
              </w:rPr>
            </w:pPr>
          </w:p>
        </w:tc>
        <w:tc>
          <w:tcPr>
            <w:tcW w:w="4462" w:type="dxa"/>
            <w:vMerge/>
            <w:tcBorders>
              <w:top w:val="nil"/>
              <w:bottom w:val="single" w:sz="6" w:space="0" w:color="000000"/>
            </w:tcBorders>
          </w:tcPr>
          <w:p>
            <w:pPr>
              <w:rPr>
                <w:sz w:val="2"/>
                <w:szCs w:val="2"/>
              </w:rPr>
            </w:pPr>
          </w:p>
        </w:tc>
      </w:tr>
      <w:tr>
        <w:trPr>
          <w:trHeight w:val="314" w:hRule="atLeast"/>
        </w:trPr>
        <w:tc>
          <w:tcPr>
            <w:tcW w:w="1875" w:type="dxa"/>
            <w:tcBorders>
              <w:top w:val="single" w:sz="6" w:space="0" w:color="000000"/>
              <w:bottom w:val="single" w:sz="6" w:space="0" w:color="000000"/>
            </w:tcBorders>
          </w:tcPr>
          <w:p>
            <w:pPr>
              <w:pStyle w:val="TableParagraph"/>
              <w:spacing w:before="27"/>
              <w:ind w:left="28"/>
              <w:jc w:val="center"/>
              <w:rPr>
                <w:b/>
                <w:sz w:val="22"/>
              </w:rPr>
            </w:pPr>
            <w:r>
              <w:rPr>
                <w:b/>
                <w:spacing w:val="-2"/>
                <w:sz w:val="22"/>
              </w:rPr>
              <w:t>Ervilha</w:t>
            </w:r>
          </w:p>
        </w:tc>
        <w:tc>
          <w:tcPr>
            <w:tcW w:w="1942" w:type="dxa"/>
            <w:tcBorders>
              <w:top w:val="single" w:sz="6" w:space="0" w:color="000000"/>
              <w:bottom w:val="single" w:sz="6" w:space="0" w:color="000000"/>
            </w:tcBorders>
          </w:tcPr>
          <w:p>
            <w:pPr>
              <w:pStyle w:val="TableParagraph"/>
              <w:rPr>
                <w:sz w:val="22"/>
              </w:rPr>
            </w:pPr>
          </w:p>
        </w:tc>
        <w:tc>
          <w:tcPr>
            <w:tcW w:w="2363" w:type="dxa"/>
            <w:vMerge/>
            <w:tcBorders>
              <w:top w:val="nil"/>
              <w:bottom w:val="single" w:sz="6" w:space="0" w:color="000000"/>
            </w:tcBorders>
          </w:tcPr>
          <w:p>
            <w:pPr>
              <w:rPr>
                <w:sz w:val="2"/>
                <w:szCs w:val="2"/>
              </w:rPr>
            </w:pPr>
          </w:p>
        </w:tc>
        <w:tc>
          <w:tcPr>
            <w:tcW w:w="3801" w:type="dxa"/>
            <w:vMerge/>
            <w:tcBorders>
              <w:top w:val="nil"/>
            </w:tcBorders>
          </w:tcPr>
          <w:p>
            <w:pPr>
              <w:rPr>
                <w:sz w:val="2"/>
                <w:szCs w:val="2"/>
              </w:rPr>
            </w:pPr>
          </w:p>
        </w:tc>
        <w:tc>
          <w:tcPr>
            <w:tcW w:w="4462" w:type="dxa"/>
            <w:vMerge/>
            <w:tcBorders>
              <w:top w:val="nil"/>
              <w:bottom w:val="single" w:sz="6" w:space="0" w:color="000000"/>
            </w:tcBorders>
          </w:tcPr>
          <w:p>
            <w:pPr>
              <w:rPr>
                <w:sz w:val="2"/>
                <w:szCs w:val="2"/>
              </w:rPr>
            </w:pPr>
          </w:p>
        </w:tc>
      </w:tr>
      <w:tr>
        <w:trPr>
          <w:trHeight w:val="779" w:hRule="atLeast"/>
        </w:trPr>
        <w:tc>
          <w:tcPr>
            <w:tcW w:w="1875" w:type="dxa"/>
            <w:tcBorders>
              <w:top w:val="single" w:sz="6" w:space="0" w:color="000000"/>
              <w:bottom w:val="single" w:sz="6" w:space="0" w:color="000000"/>
            </w:tcBorders>
          </w:tcPr>
          <w:p>
            <w:pPr>
              <w:pStyle w:val="TableParagraph"/>
              <w:spacing w:before="252"/>
              <w:ind w:left="28"/>
              <w:jc w:val="center"/>
              <w:rPr>
                <w:b/>
                <w:sz w:val="22"/>
              </w:rPr>
            </w:pPr>
            <w:r>
              <w:rPr>
                <w:b/>
                <w:spacing w:val="-2"/>
                <w:sz w:val="22"/>
              </w:rPr>
              <w:t>Champignon</w:t>
            </w:r>
          </w:p>
        </w:tc>
        <w:tc>
          <w:tcPr>
            <w:tcW w:w="1942" w:type="dxa"/>
            <w:tcBorders>
              <w:top w:val="single" w:sz="6" w:space="0" w:color="000000"/>
              <w:bottom w:val="single" w:sz="6" w:space="0" w:color="000000"/>
            </w:tcBorders>
          </w:tcPr>
          <w:p>
            <w:pPr>
              <w:pStyle w:val="TableParagraph"/>
              <w:rPr>
                <w:sz w:val="22"/>
              </w:rPr>
            </w:pPr>
          </w:p>
        </w:tc>
        <w:tc>
          <w:tcPr>
            <w:tcW w:w="2363" w:type="dxa"/>
            <w:tcBorders>
              <w:top w:val="single" w:sz="6" w:space="0" w:color="000000"/>
              <w:bottom w:val="single" w:sz="6" w:space="0" w:color="000000"/>
            </w:tcBorders>
          </w:tcPr>
          <w:p>
            <w:pPr>
              <w:pStyle w:val="TableParagraph"/>
              <w:spacing w:line="256" w:lineRule="auto" w:before="117"/>
              <w:ind w:left="249" w:right="189"/>
              <w:rPr>
                <w:sz w:val="22"/>
              </w:rPr>
            </w:pPr>
            <w:r>
              <w:rPr>
                <w:sz w:val="22"/>
              </w:rPr>
              <w:t>Salmoura de água e sal,</w:t>
            </w:r>
            <w:r>
              <w:rPr>
                <w:spacing w:val="-13"/>
                <w:sz w:val="22"/>
              </w:rPr>
              <w:t> </w:t>
            </w:r>
            <w:r>
              <w:rPr>
                <w:sz w:val="22"/>
              </w:rPr>
              <w:t>inteiro</w:t>
            </w:r>
            <w:r>
              <w:rPr>
                <w:spacing w:val="-13"/>
                <w:sz w:val="22"/>
              </w:rPr>
              <w:t> </w:t>
            </w:r>
            <w:r>
              <w:rPr>
                <w:sz w:val="22"/>
              </w:rPr>
              <w:t>ou</w:t>
            </w:r>
            <w:r>
              <w:rPr>
                <w:spacing w:val="-13"/>
                <w:sz w:val="22"/>
              </w:rPr>
              <w:t> </w:t>
            </w:r>
            <w:r>
              <w:rPr>
                <w:sz w:val="22"/>
              </w:rPr>
              <w:t>fatiado</w:t>
            </w:r>
          </w:p>
        </w:tc>
        <w:tc>
          <w:tcPr>
            <w:tcW w:w="3801" w:type="dxa"/>
            <w:vMerge/>
            <w:tcBorders>
              <w:top w:val="nil"/>
            </w:tcBorders>
          </w:tcPr>
          <w:p>
            <w:pPr>
              <w:rPr>
                <w:sz w:val="2"/>
                <w:szCs w:val="2"/>
              </w:rPr>
            </w:pPr>
          </w:p>
        </w:tc>
        <w:tc>
          <w:tcPr>
            <w:tcW w:w="4462" w:type="dxa"/>
            <w:vMerge/>
            <w:tcBorders>
              <w:top w:val="nil"/>
              <w:bottom w:val="single" w:sz="6" w:space="0" w:color="000000"/>
            </w:tcBorders>
          </w:tcPr>
          <w:p>
            <w:pPr>
              <w:rPr>
                <w:sz w:val="2"/>
                <w:szCs w:val="2"/>
              </w:rPr>
            </w:pPr>
          </w:p>
        </w:tc>
      </w:tr>
      <w:tr>
        <w:trPr>
          <w:trHeight w:val="1582" w:hRule="atLeast"/>
        </w:trPr>
        <w:tc>
          <w:tcPr>
            <w:tcW w:w="1875" w:type="dxa"/>
            <w:tcBorders>
              <w:top w:val="single" w:sz="6" w:space="0" w:color="000000"/>
            </w:tcBorders>
          </w:tcPr>
          <w:p>
            <w:pPr>
              <w:pStyle w:val="TableParagraph"/>
              <w:rPr>
                <w:b/>
                <w:sz w:val="22"/>
              </w:rPr>
            </w:pPr>
          </w:p>
          <w:p>
            <w:pPr>
              <w:pStyle w:val="TableParagraph"/>
              <w:spacing w:before="151"/>
              <w:rPr>
                <w:b/>
                <w:sz w:val="22"/>
              </w:rPr>
            </w:pPr>
          </w:p>
          <w:p>
            <w:pPr>
              <w:pStyle w:val="TableParagraph"/>
              <w:ind w:left="28"/>
              <w:jc w:val="center"/>
              <w:rPr>
                <w:b/>
                <w:sz w:val="22"/>
              </w:rPr>
            </w:pPr>
            <w:r>
              <w:rPr>
                <w:b/>
                <w:sz w:val="22"/>
              </w:rPr>
              <w:t>Frutas</w:t>
            </w:r>
            <w:r>
              <w:rPr>
                <w:b/>
                <w:spacing w:val="-1"/>
                <w:sz w:val="22"/>
              </w:rPr>
              <w:t> </w:t>
            </w:r>
            <w:r>
              <w:rPr>
                <w:b/>
                <w:sz w:val="22"/>
              </w:rPr>
              <w:t>em</w:t>
            </w:r>
            <w:r>
              <w:rPr>
                <w:b/>
                <w:spacing w:val="-1"/>
                <w:sz w:val="22"/>
              </w:rPr>
              <w:t> </w:t>
            </w:r>
            <w:r>
              <w:rPr>
                <w:b/>
                <w:spacing w:val="-2"/>
                <w:sz w:val="22"/>
              </w:rPr>
              <w:t>calda</w:t>
            </w:r>
          </w:p>
        </w:tc>
        <w:tc>
          <w:tcPr>
            <w:tcW w:w="1942" w:type="dxa"/>
            <w:tcBorders>
              <w:top w:val="single" w:sz="6" w:space="0" w:color="000000"/>
            </w:tcBorders>
          </w:tcPr>
          <w:p>
            <w:pPr>
              <w:pStyle w:val="TableParagraph"/>
              <w:spacing w:before="134"/>
              <w:rPr>
                <w:b/>
                <w:sz w:val="22"/>
              </w:rPr>
            </w:pPr>
          </w:p>
          <w:p>
            <w:pPr>
              <w:pStyle w:val="TableParagraph"/>
              <w:spacing w:line="256" w:lineRule="auto"/>
              <w:ind w:left="137" w:right="97"/>
              <w:jc w:val="center"/>
              <w:rPr>
                <w:sz w:val="22"/>
              </w:rPr>
            </w:pPr>
            <w:r>
              <w:rPr>
                <w:sz w:val="22"/>
              </w:rPr>
              <w:t>Pêssego,</w:t>
            </w:r>
            <w:r>
              <w:rPr>
                <w:spacing w:val="-14"/>
                <w:sz w:val="22"/>
              </w:rPr>
              <w:t> </w:t>
            </w:r>
            <w:r>
              <w:rPr>
                <w:sz w:val="22"/>
              </w:rPr>
              <w:t>ameixa, abacaxi, cereja, figo e outras</w:t>
            </w:r>
          </w:p>
        </w:tc>
        <w:tc>
          <w:tcPr>
            <w:tcW w:w="2363" w:type="dxa"/>
            <w:tcBorders>
              <w:top w:val="single" w:sz="6" w:space="0" w:color="000000"/>
            </w:tcBorders>
          </w:tcPr>
          <w:p>
            <w:pPr>
              <w:pStyle w:val="TableParagraph"/>
              <w:spacing w:before="119"/>
              <w:rPr>
                <w:b/>
                <w:sz w:val="22"/>
              </w:rPr>
            </w:pPr>
          </w:p>
          <w:p>
            <w:pPr>
              <w:pStyle w:val="TableParagraph"/>
              <w:spacing w:line="264" w:lineRule="auto"/>
              <w:ind w:left="249" w:right="189"/>
              <w:rPr>
                <w:sz w:val="22"/>
              </w:rPr>
            </w:pPr>
            <w:r>
              <w:rPr>
                <w:sz w:val="22"/>
              </w:rPr>
              <w:t>Frutas inteiras ou fatiadas,</w:t>
            </w:r>
            <w:r>
              <w:rPr>
                <w:spacing w:val="-13"/>
                <w:sz w:val="22"/>
              </w:rPr>
              <w:t> </w:t>
            </w:r>
            <w:r>
              <w:rPr>
                <w:sz w:val="22"/>
              </w:rPr>
              <w:t>em</w:t>
            </w:r>
            <w:r>
              <w:rPr>
                <w:spacing w:val="-13"/>
                <w:sz w:val="22"/>
              </w:rPr>
              <w:t> </w:t>
            </w:r>
            <w:r>
              <w:rPr>
                <w:sz w:val="22"/>
              </w:rPr>
              <w:t>calda</w:t>
            </w:r>
            <w:r>
              <w:rPr>
                <w:spacing w:val="-13"/>
                <w:sz w:val="22"/>
              </w:rPr>
              <w:t> </w:t>
            </w:r>
            <w:r>
              <w:rPr>
                <w:sz w:val="22"/>
              </w:rPr>
              <w:t>de água e açúcar</w:t>
            </w:r>
          </w:p>
        </w:tc>
        <w:tc>
          <w:tcPr>
            <w:tcW w:w="3801" w:type="dxa"/>
            <w:vMerge/>
            <w:tcBorders>
              <w:top w:val="nil"/>
            </w:tcBorders>
          </w:tcPr>
          <w:p>
            <w:pPr>
              <w:rPr>
                <w:sz w:val="2"/>
                <w:szCs w:val="2"/>
              </w:rPr>
            </w:pPr>
          </w:p>
        </w:tc>
        <w:tc>
          <w:tcPr>
            <w:tcW w:w="4462" w:type="dxa"/>
            <w:tcBorders>
              <w:top w:val="single" w:sz="6" w:space="0" w:color="000000"/>
            </w:tcBorders>
          </w:tcPr>
          <w:p>
            <w:pPr>
              <w:pStyle w:val="TableParagraph"/>
              <w:spacing w:line="256" w:lineRule="auto" w:before="117"/>
              <w:ind w:left="108" w:right="124"/>
              <w:rPr>
                <w:sz w:val="22"/>
              </w:rPr>
            </w:pPr>
            <w:r>
              <w:rPr>
                <w:sz w:val="22"/>
              </w:rPr>
              <w:t>TORREZAN,</w:t>
            </w:r>
            <w:r>
              <w:rPr>
                <w:spacing w:val="-11"/>
                <w:sz w:val="22"/>
              </w:rPr>
              <w:t> </w:t>
            </w:r>
            <w:r>
              <w:rPr>
                <w:sz w:val="22"/>
              </w:rPr>
              <w:t>R.</w:t>
            </w:r>
            <w:r>
              <w:rPr>
                <w:spacing w:val="-11"/>
                <w:sz w:val="22"/>
              </w:rPr>
              <w:t> </w:t>
            </w:r>
            <w:r>
              <w:rPr>
                <w:sz w:val="22"/>
              </w:rPr>
              <w:t>Recomendações</w:t>
            </w:r>
            <w:r>
              <w:rPr>
                <w:spacing w:val="-11"/>
                <w:sz w:val="22"/>
              </w:rPr>
              <w:t> </w:t>
            </w:r>
            <w:r>
              <w:rPr>
                <w:sz w:val="22"/>
              </w:rPr>
              <w:t>técnicas</w:t>
            </w:r>
            <w:r>
              <w:rPr>
                <w:spacing w:val="-11"/>
                <w:sz w:val="22"/>
              </w:rPr>
              <w:t> </w:t>
            </w:r>
            <w:r>
              <w:rPr>
                <w:sz w:val="22"/>
              </w:rPr>
              <w:t>para a produção de frutas em calda em escala industrial. Rio de Janeiro: Embrapa Agroindústria de Alimentos, 2000. 39 p.</w:t>
            </w:r>
          </w:p>
          <w:p>
            <w:pPr>
              <w:pStyle w:val="TableParagraph"/>
              <w:spacing w:line="250" w:lineRule="exact"/>
              <w:ind w:left="108"/>
              <w:rPr>
                <w:sz w:val="22"/>
              </w:rPr>
            </w:pPr>
            <w:r>
              <w:rPr>
                <w:sz w:val="22"/>
              </w:rPr>
              <w:t>Documentos,</w:t>
            </w:r>
            <w:r>
              <w:rPr>
                <w:spacing w:val="-1"/>
                <w:sz w:val="22"/>
              </w:rPr>
              <w:t> </w:t>
            </w:r>
            <w:r>
              <w:rPr>
                <w:spacing w:val="-5"/>
                <w:sz w:val="22"/>
              </w:rPr>
              <w:t>41</w:t>
            </w:r>
          </w:p>
        </w:tc>
      </w:tr>
    </w:tbl>
    <w:p>
      <w:pPr>
        <w:pStyle w:val="BodyText"/>
        <w:ind w:left="0"/>
        <w:rPr>
          <w:b/>
          <w:sz w:val="22"/>
        </w:rPr>
      </w:pPr>
    </w:p>
    <w:p>
      <w:pPr>
        <w:pStyle w:val="BodyText"/>
        <w:ind w:left="0"/>
        <w:rPr>
          <w:b/>
          <w:sz w:val="22"/>
        </w:rPr>
      </w:pPr>
    </w:p>
    <w:p>
      <w:pPr>
        <w:pStyle w:val="BodyText"/>
        <w:spacing w:before="47"/>
        <w:ind w:left="0"/>
        <w:rPr>
          <w:b/>
          <w:sz w:val="22"/>
        </w:rPr>
      </w:pPr>
    </w:p>
    <w:p>
      <w:pPr>
        <w:spacing w:before="0"/>
        <w:ind w:left="304" w:right="290" w:firstLine="0"/>
        <w:jc w:val="center"/>
        <w:rPr>
          <w:b/>
          <w:sz w:val="22"/>
        </w:rPr>
      </w:pPr>
      <w:r>
        <w:rPr>
          <w:b/>
          <w:sz w:val="22"/>
        </w:rPr>
        <w:t>DERIVADOS</w:t>
      </w:r>
      <w:r>
        <w:rPr>
          <w:b/>
          <w:spacing w:val="-11"/>
          <w:sz w:val="22"/>
        </w:rPr>
        <w:t> </w:t>
      </w:r>
      <w:r>
        <w:rPr>
          <w:b/>
          <w:sz w:val="22"/>
        </w:rPr>
        <w:t>DE</w:t>
      </w:r>
      <w:r>
        <w:rPr>
          <w:b/>
          <w:spacing w:val="-11"/>
          <w:sz w:val="22"/>
        </w:rPr>
        <w:t> </w:t>
      </w:r>
      <w:r>
        <w:rPr>
          <w:b/>
          <w:sz w:val="22"/>
        </w:rPr>
        <w:t>FRUTAS,</w:t>
      </w:r>
      <w:r>
        <w:rPr>
          <w:b/>
          <w:spacing w:val="-11"/>
          <w:sz w:val="22"/>
        </w:rPr>
        <w:t> </w:t>
      </w:r>
      <w:r>
        <w:rPr>
          <w:b/>
          <w:sz w:val="22"/>
        </w:rPr>
        <w:t>FERMENTOS</w:t>
      </w:r>
      <w:r>
        <w:rPr>
          <w:b/>
          <w:spacing w:val="-11"/>
          <w:sz w:val="22"/>
        </w:rPr>
        <w:t> </w:t>
      </w:r>
      <w:r>
        <w:rPr>
          <w:b/>
          <w:sz w:val="22"/>
        </w:rPr>
        <w:t>E</w:t>
      </w:r>
      <w:r>
        <w:rPr>
          <w:b/>
          <w:spacing w:val="-11"/>
          <w:sz w:val="22"/>
        </w:rPr>
        <w:t> </w:t>
      </w:r>
      <w:r>
        <w:rPr>
          <w:b/>
          <w:spacing w:val="-2"/>
          <w:sz w:val="22"/>
        </w:rPr>
        <w:t>GELATINAS</w:t>
      </w:r>
    </w:p>
    <w:p>
      <w:pPr>
        <w:pStyle w:val="BodyText"/>
        <w:spacing w:before="23"/>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60"/>
        <w:gridCol w:w="1980"/>
        <w:gridCol w:w="3900"/>
        <w:gridCol w:w="3878"/>
        <w:gridCol w:w="2828"/>
      </w:tblGrid>
      <w:tr>
        <w:trPr>
          <w:trHeight w:val="659" w:hRule="atLeast"/>
        </w:trPr>
        <w:tc>
          <w:tcPr>
            <w:tcW w:w="1860" w:type="dxa"/>
          </w:tcPr>
          <w:p>
            <w:pPr>
              <w:pStyle w:val="TableParagraph"/>
              <w:spacing w:line="256" w:lineRule="auto" w:before="64"/>
              <w:ind w:left="437" w:firstLine="171"/>
              <w:rPr>
                <w:sz w:val="22"/>
              </w:rPr>
            </w:pPr>
            <w:r>
              <w:rPr>
                <w:spacing w:val="-2"/>
                <w:sz w:val="22"/>
              </w:rPr>
              <w:t>Gênero alimentício</w:t>
            </w:r>
          </w:p>
        </w:tc>
        <w:tc>
          <w:tcPr>
            <w:tcW w:w="1980" w:type="dxa"/>
          </w:tcPr>
          <w:p>
            <w:pPr>
              <w:pStyle w:val="TableParagraph"/>
              <w:spacing w:before="199"/>
              <w:ind w:left="37"/>
              <w:jc w:val="center"/>
              <w:rPr>
                <w:sz w:val="22"/>
              </w:rPr>
            </w:pPr>
            <w:r>
              <w:rPr>
                <w:spacing w:val="-4"/>
                <w:sz w:val="22"/>
              </w:rPr>
              <w:t>Tipo</w:t>
            </w:r>
          </w:p>
        </w:tc>
        <w:tc>
          <w:tcPr>
            <w:tcW w:w="3900" w:type="dxa"/>
          </w:tcPr>
          <w:p>
            <w:pPr>
              <w:pStyle w:val="TableParagraph"/>
              <w:spacing w:before="199"/>
              <w:ind w:left="37"/>
              <w:jc w:val="center"/>
              <w:rPr>
                <w:sz w:val="22"/>
              </w:rPr>
            </w:pPr>
            <w:r>
              <w:rPr>
                <w:spacing w:val="-2"/>
                <w:sz w:val="22"/>
              </w:rPr>
              <w:t>Especificação</w:t>
            </w:r>
          </w:p>
        </w:tc>
        <w:tc>
          <w:tcPr>
            <w:tcW w:w="3878" w:type="dxa"/>
          </w:tcPr>
          <w:p>
            <w:pPr>
              <w:pStyle w:val="TableParagraph"/>
              <w:spacing w:before="199"/>
              <w:ind w:left="889"/>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2828" w:type="dxa"/>
          </w:tcPr>
          <w:p>
            <w:pPr>
              <w:pStyle w:val="TableParagraph"/>
              <w:spacing w:before="199"/>
              <w:ind w:left="38"/>
              <w:jc w:val="center"/>
              <w:rPr>
                <w:sz w:val="22"/>
              </w:rPr>
            </w:pPr>
            <w:r>
              <w:rPr>
                <w:spacing w:val="-2"/>
                <w:sz w:val="22"/>
              </w:rPr>
              <w:t>Referência</w:t>
            </w:r>
          </w:p>
        </w:tc>
      </w:tr>
      <w:tr>
        <w:trPr>
          <w:trHeight w:val="1064" w:hRule="atLeast"/>
        </w:trPr>
        <w:tc>
          <w:tcPr>
            <w:tcW w:w="1860" w:type="dxa"/>
            <w:tcBorders>
              <w:bottom w:val="single" w:sz="6" w:space="0" w:color="000000"/>
            </w:tcBorders>
          </w:tcPr>
          <w:p>
            <w:pPr>
              <w:pStyle w:val="TableParagraph"/>
              <w:spacing w:before="141"/>
              <w:rPr>
                <w:b/>
                <w:sz w:val="22"/>
              </w:rPr>
            </w:pPr>
          </w:p>
          <w:p>
            <w:pPr>
              <w:pStyle w:val="TableParagraph"/>
              <w:ind w:left="101" w:right="69"/>
              <w:jc w:val="center"/>
              <w:rPr>
                <w:b/>
                <w:sz w:val="22"/>
              </w:rPr>
            </w:pPr>
            <w:r>
              <w:rPr>
                <w:b/>
                <w:sz w:val="22"/>
              </w:rPr>
              <w:t>Leite</w:t>
            </w:r>
            <w:r>
              <w:rPr>
                <w:b/>
                <w:spacing w:val="-1"/>
                <w:sz w:val="22"/>
              </w:rPr>
              <w:t> </w:t>
            </w:r>
            <w:r>
              <w:rPr>
                <w:b/>
                <w:sz w:val="22"/>
              </w:rPr>
              <w:t>de</w:t>
            </w:r>
            <w:r>
              <w:rPr>
                <w:b/>
                <w:spacing w:val="-1"/>
                <w:sz w:val="22"/>
              </w:rPr>
              <w:t> </w:t>
            </w:r>
            <w:r>
              <w:rPr>
                <w:b/>
                <w:spacing w:val="-4"/>
                <w:sz w:val="22"/>
              </w:rPr>
              <w:t>coco</w:t>
            </w:r>
          </w:p>
        </w:tc>
        <w:tc>
          <w:tcPr>
            <w:tcW w:w="1980" w:type="dxa"/>
            <w:tcBorders>
              <w:bottom w:val="single" w:sz="6" w:space="0" w:color="000000"/>
            </w:tcBorders>
          </w:tcPr>
          <w:p>
            <w:pPr>
              <w:pStyle w:val="TableParagraph"/>
              <w:spacing w:before="141"/>
              <w:rPr>
                <w:b/>
                <w:sz w:val="22"/>
              </w:rPr>
            </w:pPr>
          </w:p>
          <w:p>
            <w:pPr>
              <w:pStyle w:val="TableParagraph"/>
              <w:ind w:left="484"/>
              <w:rPr>
                <w:sz w:val="22"/>
              </w:rPr>
            </w:pPr>
            <w:r>
              <w:rPr>
                <w:sz w:val="22"/>
              </w:rPr>
              <w:t>Sem</w:t>
            </w:r>
            <w:r>
              <w:rPr>
                <w:spacing w:val="-1"/>
                <w:sz w:val="22"/>
              </w:rPr>
              <w:t> </w:t>
            </w:r>
            <w:r>
              <w:rPr>
                <w:spacing w:val="-2"/>
                <w:sz w:val="22"/>
              </w:rPr>
              <w:t>açúcar</w:t>
            </w:r>
          </w:p>
        </w:tc>
        <w:tc>
          <w:tcPr>
            <w:tcW w:w="3900" w:type="dxa"/>
            <w:tcBorders>
              <w:bottom w:val="single" w:sz="6" w:space="0" w:color="000000"/>
            </w:tcBorders>
          </w:tcPr>
          <w:p>
            <w:pPr>
              <w:pStyle w:val="TableParagraph"/>
              <w:spacing w:before="6"/>
              <w:rPr>
                <w:b/>
                <w:sz w:val="22"/>
              </w:rPr>
            </w:pPr>
          </w:p>
          <w:p>
            <w:pPr>
              <w:pStyle w:val="TableParagraph"/>
              <w:spacing w:line="256" w:lineRule="auto"/>
              <w:ind w:left="244" w:right="157"/>
              <w:rPr>
                <w:sz w:val="22"/>
              </w:rPr>
            </w:pPr>
            <w:r>
              <w:rPr>
                <w:sz w:val="22"/>
              </w:rPr>
              <w:t>Líquido</w:t>
            </w:r>
            <w:r>
              <w:rPr>
                <w:spacing w:val="-13"/>
                <w:sz w:val="22"/>
              </w:rPr>
              <w:t> </w:t>
            </w:r>
            <w:r>
              <w:rPr>
                <w:sz w:val="22"/>
              </w:rPr>
              <w:t>de</w:t>
            </w:r>
            <w:r>
              <w:rPr>
                <w:spacing w:val="-13"/>
                <w:sz w:val="22"/>
              </w:rPr>
              <w:t> </w:t>
            </w:r>
            <w:r>
              <w:rPr>
                <w:sz w:val="22"/>
              </w:rPr>
              <w:t>coloração</w:t>
            </w:r>
            <w:r>
              <w:rPr>
                <w:spacing w:val="-13"/>
                <w:sz w:val="22"/>
              </w:rPr>
              <w:t> </w:t>
            </w:r>
            <w:r>
              <w:rPr>
                <w:sz w:val="22"/>
              </w:rPr>
              <w:t>branco-</w:t>
            </w:r>
            <w:r>
              <w:rPr>
                <w:sz w:val="22"/>
              </w:rPr>
              <w:t>leitosa; sabor</w:t>
            </w:r>
            <w:r>
              <w:rPr>
                <w:spacing w:val="-1"/>
                <w:sz w:val="22"/>
              </w:rPr>
              <w:t> </w:t>
            </w:r>
            <w:r>
              <w:rPr>
                <w:sz w:val="22"/>
              </w:rPr>
              <w:t>e</w:t>
            </w:r>
            <w:r>
              <w:rPr>
                <w:spacing w:val="-1"/>
                <w:sz w:val="22"/>
              </w:rPr>
              <w:t> </w:t>
            </w:r>
            <w:r>
              <w:rPr>
                <w:sz w:val="22"/>
              </w:rPr>
              <w:t>odor</w:t>
            </w:r>
            <w:r>
              <w:rPr>
                <w:spacing w:val="-1"/>
                <w:sz w:val="22"/>
              </w:rPr>
              <w:t> </w:t>
            </w:r>
            <w:r>
              <w:rPr>
                <w:sz w:val="22"/>
              </w:rPr>
              <w:t>característicos</w:t>
            </w:r>
            <w:r>
              <w:rPr>
                <w:spacing w:val="-1"/>
                <w:sz w:val="22"/>
              </w:rPr>
              <w:t> </w:t>
            </w:r>
            <w:r>
              <w:rPr>
                <w:sz w:val="22"/>
              </w:rPr>
              <w:t>do</w:t>
            </w:r>
            <w:r>
              <w:rPr>
                <w:spacing w:val="-1"/>
                <w:sz w:val="22"/>
              </w:rPr>
              <w:t> </w:t>
            </w:r>
            <w:r>
              <w:rPr>
                <w:spacing w:val="-2"/>
                <w:sz w:val="22"/>
              </w:rPr>
              <w:t>coco.</w:t>
            </w:r>
          </w:p>
        </w:tc>
        <w:tc>
          <w:tcPr>
            <w:tcW w:w="3878" w:type="dxa"/>
            <w:tcBorders>
              <w:bottom w:val="single" w:sz="6" w:space="0" w:color="000000"/>
            </w:tcBorders>
          </w:tcPr>
          <w:p>
            <w:pPr>
              <w:pStyle w:val="TableParagraph"/>
              <w:spacing w:line="264" w:lineRule="auto" w:before="124"/>
              <w:ind w:left="244" w:right="227"/>
              <w:rPr>
                <w:sz w:val="22"/>
              </w:rPr>
            </w:pPr>
            <w:r>
              <w:rPr>
                <w:sz w:val="22"/>
              </w:rPr>
              <w:t>Consistência, sabor, odor e cor alterados;</w:t>
            </w:r>
            <w:r>
              <w:rPr>
                <w:spacing w:val="-10"/>
                <w:sz w:val="22"/>
              </w:rPr>
              <w:t> </w:t>
            </w:r>
            <w:r>
              <w:rPr>
                <w:sz w:val="22"/>
              </w:rPr>
              <w:t>sinais</w:t>
            </w:r>
            <w:r>
              <w:rPr>
                <w:spacing w:val="-10"/>
                <w:sz w:val="22"/>
              </w:rPr>
              <w:t> </w:t>
            </w:r>
            <w:r>
              <w:rPr>
                <w:sz w:val="22"/>
              </w:rPr>
              <w:t>de</w:t>
            </w:r>
            <w:r>
              <w:rPr>
                <w:spacing w:val="-10"/>
                <w:sz w:val="22"/>
              </w:rPr>
              <w:t> </w:t>
            </w:r>
            <w:r>
              <w:rPr>
                <w:sz w:val="22"/>
              </w:rPr>
              <w:t>fermentação</w:t>
            </w:r>
            <w:r>
              <w:rPr>
                <w:spacing w:val="-10"/>
                <w:sz w:val="22"/>
              </w:rPr>
              <w:t> </w:t>
            </w:r>
            <w:r>
              <w:rPr>
                <w:sz w:val="22"/>
              </w:rPr>
              <w:t>ou presença de matéria estranha</w:t>
            </w:r>
          </w:p>
        </w:tc>
        <w:tc>
          <w:tcPr>
            <w:tcW w:w="2828" w:type="dxa"/>
            <w:vMerge w:val="restart"/>
            <w:tcBorders>
              <w:bottom w:val="single" w:sz="6" w:space="0" w:color="000000"/>
            </w:tcBorders>
          </w:tcPr>
          <w:p>
            <w:pPr>
              <w:pStyle w:val="TableParagraph"/>
              <w:rPr>
                <w:b/>
                <w:sz w:val="22"/>
              </w:rPr>
            </w:pPr>
          </w:p>
          <w:p>
            <w:pPr>
              <w:pStyle w:val="TableParagraph"/>
              <w:rPr>
                <w:b/>
                <w:sz w:val="22"/>
              </w:rPr>
            </w:pPr>
          </w:p>
          <w:p>
            <w:pPr>
              <w:pStyle w:val="TableParagraph"/>
              <w:spacing w:before="55"/>
              <w:rPr>
                <w:b/>
                <w:sz w:val="22"/>
              </w:rPr>
            </w:pPr>
          </w:p>
          <w:p>
            <w:pPr>
              <w:pStyle w:val="TableParagraph"/>
              <w:spacing w:line="256" w:lineRule="auto"/>
              <w:ind w:left="131" w:right="796" w:hanging="2"/>
              <w:rPr>
                <w:sz w:val="22"/>
              </w:rPr>
            </w:pPr>
            <w:r>
              <w:rPr>
                <w:sz w:val="22"/>
              </w:rPr>
              <w:t>RDC</w:t>
            </w:r>
            <w:r>
              <w:rPr>
                <w:spacing w:val="-8"/>
                <w:sz w:val="22"/>
              </w:rPr>
              <w:t> </w:t>
            </w:r>
            <w:r>
              <w:rPr>
                <w:sz w:val="22"/>
              </w:rPr>
              <w:t>nº</w:t>
            </w:r>
            <w:r>
              <w:rPr>
                <w:spacing w:val="-8"/>
                <w:sz w:val="22"/>
              </w:rPr>
              <w:t> </w:t>
            </w:r>
            <w:r>
              <w:rPr>
                <w:sz w:val="22"/>
              </w:rPr>
              <w:t>272</w:t>
            </w:r>
            <w:r>
              <w:rPr>
                <w:spacing w:val="-8"/>
                <w:sz w:val="22"/>
              </w:rPr>
              <w:t> </w:t>
            </w:r>
            <w:r>
              <w:rPr>
                <w:sz w:val="22"/>
              </w:rPr>
              <w:t>de</w:t>
            </w:r>
            <w:r>
              <w:rPr>
                <w:spacing w:val="-8"/>
                <w:sz w:val="22"/>
              </w:rPr>
              <w:t> </w:t>
            </w:r>
            <w:r>
              <w:rPr>
                <w:sz w:val="22"/>
              </w:rPr>
              <w:t>22</w:t>
            </w:r>
            <w:r>
              <w:rPr>
                <w:spacing w:val="-8"/>
                <w:sz w:val="22"/>
              </w:rPr>
              <w:t> </w:t>
            </w:r>
            <w:r>
              <w:rPr>
                <w:sz w:val="22"/>
              </w:rPr>
              <w:t>de setembro de 2005 – </w:t>
            </w:r>
            <w:r>
              <w:rPr>
                <w:spacing w:val="-2"/>
                <w:sz w:val="22"/>
              </w:rPr>
              <w:t>ANVISA.</w:t>
            </w:r>
          </w:p>
        </w:tc>
      </w:tr>
      <w:tr>
        <w:trPr>
          <w:trHeight w:val="1349" w:hRule="atLeast"/>
        </w:trPr>
        <w:tc>
          <w:tcPr>
            <w:tcW w:w="1860" w:type="dxa"/>
            <w:tcBorders>
              <w:top w:val="single" w:sz="6" w:space="0" w:color="000000"/>
              <w:bottom w:val="single" w:sz="6" w:space="0" w:color="000000"/>
            </w:tcBorders>
          </w:tcPr>
          <w:p>
            <w:pPr>
              <w:pStyle w:val="TableParagraph"/>
              <w:rPr>
                <w:b/>
                <w:sz w:val="22"/>
              </w:rPr>
            </w:pPr>
          </w:p>
          <w:p>
            <w:pPr>
              <w:pStyle w:val="TableParagraph"/>
              <w:spacing w:before="38"/>
              <w:rPr>
                <w:b/>
                <w:sz w:val="22"/>
              </w:rPr>
            </w:pPr>
          </w:p>
          <w:p>
            <w:pPr>
              <w:pStyle w:val="TableParagraph"/>
              <w:ind w:left="33" w:right="102"/>
              <w:jc w:val="center"/>
              <w:rPr>
                <w:b/>
                <w:sz w:val="22"/>
              </w:rPr>
            </w:pPr>
            <w:r>
              <w:rPr>
                <w:b/>
                <w:sz w:val="22"/>
              </w:rPr>
              <w:t>Coco</w:t>
            </w:r>
            <w:r>
              <w:rPr>
                <w:b/>
                <w:spacing w:val="-1"/>
                <w:sz w:val="22"/>
              </w:rPr>
              <w:t> </w:t>
            </w:r>
            <w:r>
              <w:rPr>
                <w:b/>
                <w:spacing w:val="-2"/>
                <w:sz w:val="22"/>
              </w:rPr>
              <w:t>ralado</w:t>
            </w:r>
          </w:p>
        </w:tc>
        <w:tc>
          <w:tcPr>
            <w:tcW w:w="1980" w:type="dxa"/>
            <w:tcBorders>
              <w:top w:val="single" w:sz="6" w:space="0" w:color="000000"/>
              <w:bottom w:val="single" w:sz="6" w:space="0" w:color="000000"/>
            </w:tcBorders>
          </w:tcPr>
          <w:p>
            <w:pPr>
              <w:pStyle w:val="TableParagraph"/>
              <w:spacing w:before="21"/>
              <w:rPr>
                <w:b/>
                <w:sz w:val="22"/>
              </w:rPr>
            </w:pPr>
          </w:p>
          <w:p>
            <w:pPr>
              <w:pStyle w:val="TableParagraph"/>
              <w:spacing w:line="256" w:lineRule="auto"/>
              <w:ind w:left="178" w:right="136" w:hanging="3"/>
              <w:jc w:val="center"/>
              <w:rPr>
                <w:sz w:val="22"/>
              </w:rPr>
            </w:pPr>
            <w:r>
              <w:rPr>
                <w:sz w:val="22"/>
              </w:rPr>
              <w:t>Coco desidratado, sem</w:t>
            </w:r>
            <w:r>
              <w:rPr>
                <w:spacing w:val="-14"/>
                <w:sz w:val="22"/>
              </w:rPr>
              <w:t> </w:t>
            </w:r>
            <w:r>
              <w:rPr>
                <w:sz w:val="22"/>
              </w:rPr>
              <w:t>açúcar,</w:t>
            </w:r>
            <w:r>
              <w:rPr>
                <w:spacing w:val="-14"/>
                <w:sz w:val="22"/>
              </w:rPr>
              <w:t> </w:t>
            </w:r>
            <w:r>
              <w:rPr>
                <w:sz w:val="22"/>
              </w:rPr>
              <w:t>ralado ou em flocos</w:t>
            </w:r>
          </w:p>
        </w:tc>
        <w:tc>
          <w:tcPr>
            <w:tcW w:w="3900" w:type="dxa"/>
            <w:tcBorders>
              <w:top w:val="single" w:sz="6" w:space="0" w:color="000000"/>
              <w:bottom w:val="single" w:sz="6" w:space="0" w:color="000000"/>
            </w:tcBorders>
          </w:tcPr>
          <w:p>
            <w:pPr>
              <w:pStyle w:val="TableParagraph"/>
              <w:spacing w:before="141"/>
              <w:rPr>
                <w:b/>
                <w:sz w:val="22"/>
              </w:rPr>
            </w:pPr>
          </w:p>
          <w:p>
            <w:pPr>
              <w:pStyle w:val="TableParagraph"/>
              <w:spacing w:line="271" w:lineRule="auto"/>
              <w:ind w:left="244" w:right="157"/>
              <w:rPr>
                <w:sz w:val="22"/>
              </w:rPr>
            </w:pPr>
            <w:r>
              <w:rPr>
                <w:sz w:val="22"/>
              </w:rPr>
              <w:t>Aspecto característico, cor branca; procedente</w:t>
            </w:r>
            <w:r>
              <w:rPr>
                <w:spacing w:val="-8"/>
                <w:sz w:val="22"/>
              </w:rPr>
              <w:t> </w:t>
            </w:r>
            <w:r>
              <w:rPr>
                <w:sz w:val="22"/>
              </w:rPr>
              <w:t>de</w:t>
            </w:r>
            <w:r>
              <w:rPr>
                <w:spacing w:val="-8"/>
                <w:sz w:val="22"/>
              </w:rPr>
              <w:t> </w:t>
            </w:r>
            <w:r>
              <w:rPr>
                <w:sz w:val="22"/>
              </w:rPr>
              <w:t>cocos</w:t>
            </w:r>
            <w:r>
              <w:rPr>
                <w:spacing w:val="-8"/>
                <w:sz w:val="22"/>
              </w:rPr>
              <w:t> </w:t>
            </w:r>
            <w:r>
              <w:rPr>
                <w:sz w:val="22"/>
              </w:rPr>
              <w:t>maduros</w:t>
            </w:r>
            <w:r>
              <w:rPr>
                <w:spacing w:val="-8"/>
                <w:sz w:val="22"/>
              </w:rPr>
              <w:t> </w:t>
            </w:r>
            <w:r>
              <w:rPr>
                <w:sz w:val="22"/>
              </w:rPr>
              <w:t>e</w:t>
            </w:r>
            <w:r>
              <w:rPr>
                <w:spacing w:val="-8"/>
                <w:sz w:val="22"/>
              </w:rPr>
              <w:t> </w:t>
            </w:r>
            <w:r>
              <w:rPr>
                <w:sz w:val="22"/>
              </w:rPr>
              <w:t>sãos.</w:t>
            </w:r>
          </w:p>
        </w:tc>
        <w:tc>
          <w:tcPr>
            <w:tcW w:w="3878" w:type="dxa"/>
            <w:tcBorders>
              <w:top w:val="single" w:sz="6" w:space="0" w:color="000000"/>
              <w:bottom w:val="single" w:sz="6" w:space="0" w:color="000000"/>
            </w:tcBorders>
          </w:tcPr>
          <w:p>
            <w:pPr>
              <w:pStyle w:val="TableParagraph"/>
              <w:spacing w:line="261" w:lineRule="auto" w:before="124"/>
              <w:ind w:left="244" w:right="227"/>
              <w:rPr>
                <w:sz w:val="22"/>
              </w:rPr>
            </w:pPr>
            <w:r>
              <w:rPr>
                <w:sz w:val="22"/>
              </w:rPr>
              <w:t>Umidade anormal; presença de insetos, larvas, ou qualquer matéria estranha</w:t>
            </w:r>
            <w:r>
              <w:rPr>
                <w:spacing w:val="-8"/>
                <w:sz w:val="22"/>
              </w:rPr>
              <w:t> </w:t>
            </w:r>
            <w:r>
              <w:rPr>
                <w:sz w:val="22"/>
              </w:rPr>
              <w:t>ao</w:t>
            </w:r>
            <w:r>
              <w:rPr>
                <w:spacing w:val="-8"/>
                <w:sz w:val="22"/>
              </w:rPr>
              <w:t> </w:t>
            </w:r>
            <w:r>
              <w:rPr>
                <w:sz w:val="22"/>
              </w:rPr>
              <w:t>produto;</w:t>
            </w:r>
            <w:r>
              <w:rPr>
                <w:spacing w:val="-8"/>
                <w:sz w:val="22"/>
              </w:rPr>
              <w:t> </w:t>
            </w:r>
            <w:r>
              <w:rPr>
                <w:sz w:val="22"/>
              </w:rPr>
              <w:t>cor,</w:t>
            </w:r>
            <w:r>
              <w:rPr>
                <w:spacing w:val="-8"/>
                <w:sz w:val="22"/>
              </w:rPr>
              <w:t> </w:t>
            </w:r>
            <w:r>
              <w:rPr>
                <w:sz w:val="22"/>
              </w:rPr>
              <w:t>sabor</w:t>
            </w:r>
            <w:r>
              <w:rPr>
                <w:spacing w:val="-8"/>
                <w:sz w:val="22"/>
              </w:rPr>
              <w:t> </w:t>
            </w:r>
            <w:r>
              <w:rPr>
                <w:sz w:val="22"/>
              </w:rPr>
              <w:t>e</w:t>
            </w:r>
            <w:r>
              <w:rPr>
                <w:spacing w:val="-8"/>
                <w:sz w:val="22"/>
              </w:rPr>
              <w:t> </w:t>
            </w:r>
            <w:r>
              <w:rPr>
                <w:sz w:val="22"/>
              </w:rPr>
              <w:t>odor impróprios ao produto.</w:t>
            </w:r>
          </w:p>
        </w:tc>
        <w:tc>
          <w:tcPr>
            <w:tcW w:w="2828" w:type="dxa"/>
            <w:vMerge/>
            <w:tcBorders>
              <w:top w:val="nil"/>
              <w:bottom w:val="single" w:sz="6" w:space="0" w:color="000000"/>
            </w:tcBorders>
          </w:tcPr>
          <w:p>
            <w:pPr>
              <w:rPr>
                <w:sz w:val="2"/>
                <w:szCs w:val="2"/>
              </w:rPr>
            </w:pPr>
          </w:p>
        </w:tc>
      </w:tr>
      <w:tr>
        <w:trPr>
          <w:trHeight w:val="2174" w:hRule="atLeast"/>
        </w:trPr>
        <w:tc>
          <w:tcPr>
            <w:tcW w:w="1860"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spacing w:before="190"/>
              <w:rPr>
                <w:b/>
                <w:sz w:val="22"/>
              </w:rPr>
            </w:pPr>
          </w:p>
          <w:p>
            <w:pPr>
              <w:pStyle w:val="TableParagraph"/>
              <w:ind w:left="102" w:right="69"/>
              <w:jc w:val="center"/>
              <w:rPr>
                <w:b/>
                <w:sz w:val="22"/>
              </w:rPr>
            </w:pPr>
            <w:r>
              <w:rPr>
                <w:b/>
                <w:spacing w:val="-2"/>
                <w:sz w:val="22"/>
              </w:rPr>
              <w:t>Fermento</w:t>
            </w:r>
          </w:p>
        </w:tc>
        <w:tc>
          <w:tcPr>
            <w:tcW w:w="1980"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spacing w:before="235"/>
              <w:rPr>
                <w:b/>
                <w:sz w:val="22"/>
              </w:rPr>
            </w:pPr>
          </w:p>
          <w:p>
            <w:pPr>
              <w:pStyle w:val="TableParagraph"/>
              <w:ind w:left="609"/>
              <w:rPr>
                <w:sz w:val="22"/>
              </w:rPr>
            </w:pPr>
            <w:r>
              <w:rPr>
                <w:spacing w:val="-2"/>
                <w:sz w:val="22"/>
              </w:rPr>
              <w:t>Químico</w:t>
            </w:r>
          </w:p>
        </w:tc>
        <w:tc>
          <w:tcPr>
            <w:tcW w:w="3900" w:type="dxa"/>
            <w:tcBorders>
              <w:top w:val="single" w:sz="6" w:space="0" w:color="000000"/>
              <w:bottom w:val="single" w:sz="6" w:space="0" w:color="000000"/>
            </w:tcBorders>
          </w:tcPr>
          <w:p>
            <w:pPr>
              <w:pStyle w:val="TableParagraph"/>
              <w:spacing w:line="261" w:lineRule="auto" w:before="124"/>
              <w:ind w:left="244" w:right="157"/>
              <w:rPr>
                <w:sz w:val="22"/>
              </w:rPr>
            </w:pPr>
            <w:r>
              <w:rPr>
                <w:sz w:val="22"/>
              </w:rPr>
              <w:t>Produto formado de substância ou mistura de substâncias químicas que, pela</w:t>
            </w:r>
            <w:r>
              <w:rPr>
                <w:spacing w:val="-11"/>
                <w:sz w:val="22"/>
              </w:rPr>
              <w:t> </w:t>
            </w:r>
            <w:r>
              <w:rPr>
                <w:sz w:val="22"/>
              </w:rPr>
              <w:t>influência</w:t>
            </w:r>
            <w:r>
              <w:rPr>
                <w:spacing w:val="-11"/>
                <w:sz w:val="22"/>
              </w:rPr>
              <w:t> </w:t>
            </w:r>
            <w:r>
              <w:rPr>
                <w:sz w:val="22"/>
              </w:rPr>
              <w:t>do</w:t>
            </w:r>
            <w:r>
              <w:rPr>
                <w:spacing w:val="-11"/>
                <w:sz w:val="22"/>
              </w:rPr>
              <w:t> </w:t>
            </w:r>
            <w:r>
              <w:rPr>
                <w:sz w:val="22"/>
              </w:rPr>
              <w:t>calor</w:t>
            </w:r>
            <w:r>
              <w:rPr>
                <w:spacing w:val="-11"/>
                <w:sz w:val="22"/>
              </w:rPr>
              <w:t> </w:t>
            </w:r>
            <w:r>
              <w:rPr>
                <w:sz w:val="22"/>
              </w:rPr>
              <w:t>e/ou</w:t>
            </w:r>
            <w:r>
              <w:rPr>
                <w:spacing w:val="-11"/>
                <w:sz w:val="22"/>
              </w:rPr>
              <w:t> </w:t>
            </w:r>
            <w:r>
              <w:rPr>
                <w:sz w:val="22"/>
              </w:rPr>
              <w:t>umidade, produz desprendimento gasoso capaz de expandir massas elaboradas com farinhas, amidos ou féculas. Aspecto em pó branco, cheiro e sabor próprio.</w:t>
            </w:r>
          </w:p>
        </w:tc>
        <w:tc>
          <w:tcPr>
            <w:tcW w:w="3878" w:type="dxa"/>
            <w:tcBorders>
              <w:top w:val="single" w:sz="6" w:space="0" w:color="000000"/>
              <w:bottom w:val="single" w:sz="6" w:space="0" w:color="000000"/>
            </w:tcBorders>
          </w:tcPr>
          <w:p>
            <w:pPr>
              <w:pStyle w:val="TableParagraph"/>
              <w:spacing w:before="141"/>
              <w:rPr>
                <w:b/>
                <w:sz w:val="22"/>
              </w:rPr>
            </w:pPr>
          </w:p>
          <w:p>
            <w:pPr>
              <w:pStyle w:val="TableParagraph"/>
              <w:spacing w:line="264" w:lineRule="auto"/>
              <w:ind w:left="244" w:right="227"/>
              <w:rPr>
                <w:sz w:val="22"/>
              </w:rPr>
            </w:pPr>
            <w:r>
              <w:rPr>
                <w:sz w:val="22"/>
              </w:rPr>
              <w:t>Umidade anormal; presença de insetos, larvas, ou qualquer matéria estranha ao produto; cor, sabor ou odor</w:t>
            </w:r>
            <w:r>
              <w:rPr>
                <w:spacing w:val="-8"/>
                <w:sz w:val="22"/>
              </w:rPr>
              <w:t> </w:t>
            </w:r>
            <w:r>
              <w:rPr>
                <w:sz w:val="22"/>
              </w:rPr>
              <w:t>impróprio</w:t>
            </w:r>
            <w:r>
              <w:rPr>
                <w:spacing w:val="-8"/>
                <w:sz w:val="22"/>
              </w:rPr>
              <w:t> </w:t>
            </w:r>
            <w:r>
              <w:rPr>
                <w:sz w:val="22"/>
              </w:rPr>
              <w:t>ao</w:t>
            </w:r>
            <w:r>
              <w:rPr>
                <w:spacing w:val="-8"/>
                <w:sz w:val="22"/>
              </w:rPr>
              <w:t> </w:t>
            </w:r>
            <w:r>
              <w:rPr>
                <w:sz w:val="22"/>
              </w:rPr>
              <w:t>produto.</w:t>
            </w:r>
            <w:r>
              <w:rPr>
                <w:spacing w:val="-8"/>
                <w:sz w:val="22"/>
              </w:rPr>
              <w:t> </w:t>
            </w:r>
            <w:r>
              <w:rPr>
                <w:sz w:val="22"/>
              </w:rPr>
              <w:t>Cheiro</w:t>
            </w:r>
            <w:r>
              <w:rPr>
                <w:spacing w:val="-8"/>
                <w:sz w:val="22"/>
              </w:rPr>
              <w:t> </w:t>
            </w:r>
            <w:r>
              <w:rPr>
                <w:sz w:val="22"/>
              </w:rPr>
              <w:t>de mofo, sabor amargo.</w:t>
            </w:r>
          </w:p>
        </w:tc>
        <w:tc>
          <w:tcPr>
            <w:tcW w:w="2828"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spacing w:before="55"/>
              <w:rPr>
                <w:b/>
                <w:sz w:val="22"/>
              </w:rPr>
            </w:pPr>
          </w:p>
          <w:p>
            <w:pPr>
              <w:pStyle w:val="TableParagraph"/>
              <w:ind w:left="129"/>
              <w:rPr>
                <w:sz w:val="22"/>
              </w:rPr>
            </w:pPr>
            <w:r>
              <w:rPr>
                <w:sz w:val="22"/>
              </w:rPr>
              <w:t>Resolução</w:t>
            </w:r>
            <w:r>
              <w:rPr>
                <w:spacing w:val="-1"/>
                <w:sz w:val="22"/>
              </w:rPr>
              <w:t> </w:t>
            </w:r>
            <w:r>
              <w:rPr>
                <w:sz w:val="22"/>
              </w:rPr>
              <w:t>-</w:t>
            </w:r>
            <w:r>
              <w:rPr>
                <w:spacing w:val="-1"/>
                <w:sz w:val="22"/>
              </w:rPr>
              <w:t> </w:t>
            </w:r>
            <w:r>
              <w:rPr>
                <w:spacing w:val="-4"/>
                <w:sz w:val="22"/>
              </w:rPr>
              <w:t>CNNPA</w:t>
            </w:r>
          </w:p>
          <w:p>
            <w:pPr>
              <w:pStyle w:val="TableParagraph"/>
              <w:spacing w:before="17"/>
              <w:ind w:left="129"/>
              <w:rPr>
                <w:sz w:val="22"/>
              </w:rPr>
            </w:pPr>
            <w:r>
              <w:rPr>
                <w:sz w:val="22"/>
              </w:rPr>
              <w:t>nº</w:t>
            </w:r>
            <w:r>
              <w:rPr>
                <w:spacing w:val="-1"/>
                <w:sz w:val="22"/>
              </w:rPr>
              <w:t> </w:t>
            </w:r>
            <w:r>
              <w:rPr>
                <w:sz w:val="22"/>
              </w:rPr>
              <w:t>38,</w:t>
            </w:r>
            <w:r>
              <w:rPr>
                <w:spacing w:val="-1"/>
                <w:sz w:val="22"/>
              </w:rPr>
              <w:t> </w:t>
            </w:r>
            <w:r>
              <w:rPr>
                <w:sz w:val="22"/>
              </w:rPr>
              <w:t>de</w:t>
            </w:r>
            <w:r>
              <w:rPr>
                <w:spacing w:val="-1"/>
                <w:sz w:val="22"/>
              </w:rPr>
              <w:t> </w:t>
            </w:r>
            <w:r>
              <w:rPr>
                <w:sz w:val="22"/>
              </w:rPr>
              <w:t>1977-</w:t>
            </w:r>
            <w:r>
              <w:rPr>
                <w:spacing w:val="-13"/>
                <w:sz w:val="22"/>
              </w:rPr>
              <w:t> </w:t>
            </w:r>
            <w:r>
              <w:rPr>
                <w:spacing w:val="-2"/>
                <w:sz w:val="22"/>
              </w:rPr>
              <w:t>ANVISA</w:t>
            </w:r>
          </w:p>
        </w:tc>
      </w:tr>
      <w:tr>
        <w:trPr>
          <w:trHeight w:val="1334" w:hRule="atLeast"/>
        </w:trPr>
        <w:tc>
          <w:tcPr>
            <w:tcW w:w="1860" w:type="dxa"/>
            <w:tcBorders>
              <w:top w:val="single" w:sz="6" w:space="0" w:color="000000"/>
              <w:bottom w:val="single" w:sz="6" w:space="0" w:color="000000"/>
            </w:tcBorders>
          </w:tcPr>
          <w:p>
            <w:pPr>
              <w:pStyle w:val="TableParagraph"/>
              <w:rPr>
                <w:b/>
                <w:sz w:val="22"/>
              </w:rPr>
            </w:pPr>
          </w:p>
          <w:p>
            <w:pPr>
              <w:pStyle w:val="TableParagraph"/>
              <w:spacing w:before="68"/>
              <w:rPr>
                <w:b/>
                <w:sz w:val="22"/>
              </w:rPr>
            </w:pPr>
          </w:p>
          <w:p>
            <w:pPr>
              <w:pStyle w:val="TableParagraph"/>
              <w:ind w:left="101" w:right="69"/>
              <w:jc w:val="center"/>
              <w:rPr>
                <w:b/>
                <w:sz w:val="22"/>
              </w:rPr>
            </w:pPr>
            <w:r>
              <w:rPr>
                <w:b/>
                <w:sz w:val="22"/>
              </w:rPr>
              <w:t>Uva</w:t>
            </w:r>
            <w:r>
              <w:rPr>
                <w:b/>
                <w:spacing w:val="-1"/>
                <w:sz w:val="22"/>
              </w:rPr>
              <w:t> </w:t>
            </w:r>
            <w:r>
              <w:rPr>
                <w:b/>
                <w:spacing w:val="-2"/>
                <w:sz w:val="22"/>
              </w:rPr>
              <w:t>passa</w:t>
            </w:r>
          </w:p>
        </w:tc>
        <w:tc>
          <w:tcPr>
            <w:tcW w:w="1980" w:type="dxa"/>
            <w:tcBorders>
              <w:top w:val="single" w:sz="6" w:space="0" w:color="000000"/>
              <w:bottom w:val="single" w:sz="6" w:space="0" w:color="000000"/>
            </w:tcBorders>
          </w:tcPr>
          <w:p>
            <w:pPr>
              <w:pStyle w:val="TableParagraph"/>
              <w:rPr>
                <w:b/>
                <w:sz w:val="22"/>
              </w:rPr>
            </w:pPr>
          </w:p>
          <w:p>
            <w:pPr>
              <w:pStyle w:val="TableParagraph"/>
              <w:spacing w:before="68"/>
              <w:rPr>
                <w:b/>
                <w:sz w:val="22"/>
              </w:rPr>
            </w:pPr>
          </w:p>
          <w:p>
            <w:pPr>
              <w:pStyle w:val="TableParagraph"/>
              <w:ind w:left="123"/>
              <w:rPr>
                <w:sz w:val="22"/>
              </w:rPr>
            </w:pPr>
            <w:r>
              <w:rPr>
                <w:sz w:val="22"/>
              </w:rPr>
              <w:t>Clara</w:t>
            </w:r>
            <w:r>
              <w:rPr>
                <w:spacing w:val="-1"/>
                <w:sz w:val="22"/>
              </w:rPr>
              <w:t> </w:t>
            </w:r>
            <w:r>
              <w:rPr>
                <w:sz w:val="22"/>
              </w:rPr>
              <w:t>e</w:t>
            </w:r>
            <w:r>
              <w:rPr>
                <w:spacing w:val="-1"/>
                <w:sz w:val="22"/>
              </w:rPr>
              <w:t> </w:t>
            </w:r>
            <w:r>
              <w:rPr>
                <w:spacing w:val="-2"/>
                <w:sz w:val="22"/>
              </w:rPr>
              <w:t>escura</w:t>
            </w:r>
          </w:p>
        </w:tc>
        <w:tc>
          <w:tcPr>
            <w:tcW w:w="3900" w:type="dxa"/>
            <w:tcBorders>
              <w:top w:val="single" w:sz="6" w:space="0" w:color="000000"/>
              <w:bottom w:val="single" w:sz="6" w:space="0" w:color="000000"/>
            </w:tcBorders>
          </w:tcPr>
          <w:p>
            <w:pPr>
              <w:pStyle w:val="TableParagraph"/>
              <w:spacing w:before="141"/>
              <w:rPr>
                <w:b/>
                <w:sz w:val="22"/>
              </w:rPr>
            </w:pPr>
          </w:p>
          <w:p>
            <w:pPr>
              <w:pStyle w:val="TableParagraph"/>
              <w:spacing w:line="256" w:lineRule="auto"/>
              <w:ind w:left="244" w:right="289"/>
              <w:rPr>
                <w:sz w:val="22"/>
              </w:rPr>
            </w:pPr>
            <w:r>
              <w:rPr>
                <w:sz w:val="22"/>
              </w:rPr>
              <w:t>Produto</w:t>
            </w:r>
            <w:r>
              <w:rPr>
                <w:spacing w:val="-10"/>
                <w:sz w:val="22"/>
              </w:rPr>
              <w:t> </w:t>
            </w:r>
            <w:r>
              <w:rPr>
                <w:sz w:val="22"/>
              </w:rPr>
              <w:t>obtido</w:t>
            </w:r>
            <w:r>
              <w:rPr>
                <w:spacing w:val="-10"/>
                <w:sz w:val="22"/>
              </w:rPr>
              <w:t> </w:t>
            </w:r>
            <w:r>
              <w:rPr>
                <w:sz w:val="22"/>
              </w:rPr>
              <w:t>da</w:t>
            </w:r>
            <w:r>
              <w:rPr>
                <w:spacing w:val="-10"/>
                <w:sz w:val="22"/>
              </w:rPr>
              <w:t> </w:t>
            </w:r>
            <w:r>
              <w:rPr>
                <w:sz w:val="22"/>
              </w:rPr>
              <w:t>desidratação</w:t>
            </w:r>
            <w:r>
              <w:rPr>
                <w:spacing w:val="-10"/>
                <w:sz w:val="22"/>
              </w:rPr>
              <w:t> </w:t>
            </w:r>
            <w:r>
              <w:rPr>
                <w:sz w:val="22"/>
              </w:rPr>
              <w:t>de uvas frescas.</w:t>
            </w:r>
          </w:p>
        </w:tc>
        <w:tc>
          <w:tcPr>
            <w:tcW w:w="3878" w:type="dxa"/>
            <w:tcBorders>
              <w:top w:val="single" w:sz="6" w:space="0" w:color="000000"/>
              <w:bottom w:val="single" w:sz="6" w:space="0" w:color="000000"/>
            </w:tcBorders>
          </w:tcPr>
          <w:p>
            <w:pPr>
              <w:pStyle w:val="TableParagraph"/>
              <w:spacing w:line="261" w:lineRule="auto" w:before="124"/>
              <w:ind w:left="244" w:right="776"/>
              <w:jc w:val="both"/>
              <w:rPr>
                <w:sz w:val="22"/>
              </w:rPr>
            </w:pPr>
            <w:r>
              <w:rPr>
                <w:sz w:val="22"/>
              </w:rPr>
              <w:t>Consistência,</w:t>
            </w:r>
            <w:r>
              <w:rPr>
                <w:spacing w:val="-12"/>
                <w:sz w:val="22"/>
              </w:rPr>
              <w:t> </w:t>
            </w:r>
            <w:r>
              <w:rPr>
                <w:sz w:val="22"/>
              </w:rPr>
              <w:t>sabor,</w:t>
            </w:r>
            <w:r>
              <w:rPr>
                <w:spacing w:val="-12"/>
                <w:sz w:val="22"/>
              </w:rPr>
              <w:t> </w:t>
            </w:r>
            <w:r>
              <w:rPr>
                <w:sz w:val="22"/>
              </w:rPr>
              <w:t>odor</w:t>
            </w:r>
            <w:r>
              <w:rPr>
                <w:spacing w:val="-12"/>
                <w:sz w:val="22"/>
              </w:rPr>
              <w:t> </w:t>
            </w:r>
            <w:r>
              <w:rPr>
                <w:sz w:val="22"/>
              </w:rPr>
              <w:t>ou</w:t>
            </w:r>
            <w:r>
              <w:rPr>
                <w:spacing w:val="-12"/>
                <w:sz w:val="22"/>
              </w:rPr>
              <w:t> </w:t>
            </w:r>
            <w:r>
              <w:rPr>
                <w:sz w:val="22"/>
              </w:rPr>
              <w:t>cor alterados; umidade excessiva; a presença</w:t>
            </w:r>
            <w:r>
              <w:rPr>
                <w:spacing w:val="-6"/>
                <w:sz w:val="22"/>
              </w:rPr>
              <w:t> </w:t>
            </w:r>
            <w:r>
              <w:rPr>
                <w:sz w:val="22"/>
              </w:rPr>
              <w:t>de</w:t>
            </w:r>
            <w:r>
              <w:rPr>
                <w:spacing w:val="-6"/>
                <w:sz w:val="22"/>
              </w:rPr>
              <w:t> </w:t>
            </w:r>
            <w:r>
              <w:rPr>
                <w:sz w:val="22"/>
              </w:rPr>
              <w:t>matéria</w:t>
            </w:r>
            <w:r>
              <w:rPr>
                <w:spacing w:val="-6"/>
                <w:sz w:val="22"/>
              </w:rPr>
              <w:t> </w:t>
            </w:r>
            <w:r>
              <w:rPr>
                <w:sz w:val="22"/>
              </w:rPr>
              <w:t>estranha</w:t>
            </w:r>
            <w:r>
              <w:rPr>
                <w:spacing w:val="-6"/>
                <w:sz w:val="22"/>
              </w:rPr>
              <w:t> </w:t>
            </w:r>
            <w:r>
              <w:rPr>
                <w:sz w:val="22"/>
              </w:rPr>
              <w:t>ou </w:t>
            </w:r>
            <w:r>
              <w:rPr>
                <w:spacing w:val="-2"/>
                <w:sz w:val="22"/>
              </w:rPr>
              <w:t>fungos.</w:t>
            </w:r>
          </w:p>
        </w:tc>
        <w:tc>
          <w:tcPr>
            <w:tcW w:w="2828" w:type="dxa"/>
            <w:tcBorders>
              <w:top w:val="single" w:sz="6" w:space="0" w:color="000000"/>
              <w:bottom w:val="single" w:sz="6" w:space="0" w:color="000000"/>
            </w:tcBorders>
          </w:tcPr>
          <w:p>
            <w:pPr>
              <w:pStyle w:val="TableParagraph"/>
              <w:spacing w:before="6"/>
              <w:rPr>
                <w:b/>
                <w:sz w:val="22"/>
              </w:rPr>
            </w:pPr>
          </w:p>
          <w:p>
            <w:pPr>
              <w:pStyle w:val="TableParagraph"/>
              <w:spacing w:line="256" w:lineRule="auto"/>
              <w:ind w:left="131" w:right="119" w:hanging="2"/>
              <w:jc w:val="both"/>
              <w:rPr>
                <w:sz w:val="22"/>
              </w:rPr>
            </w:pPr>
            <w:r>
              <w:rPr>
                <w:sz w:val="22"/>
              </w:rPr>
              <w:t>RDC nº 272 de 22 </w:t>
            </w:r>
            <w:r>
              <w:rPr>
                <w:sz w:val="22"/>
              </w:rPr>
              <w:t>de setembro de 2005 – </w:t>
            </w:r>
            <w:r>
              <w:rPr>
                <w:spacing w:val="-2"/>
                <w:sz w:val="22"/>
              </w:rPr>
              <w:t>ANVISA</w:t>
            </w:r>
          </w:p>
        </w:tc>
      </w:tr>
      <w:tr>
        <w:trPr>
          <w:trHeight w:val="1904" w:hRule="atLeast"/>
        </w:trPr>
        <w:tc>
          <w:tcPr>
            <w:tcW w:w="1860"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spacing w:before="55"/>
              <w:rPr>
                <w:b/>
                <w:sz w:val="22"/>
              </w:rPr>
            </w:pPr>
          </w:p>
          <w:p>
            <w:pPr>
              <w:pStyle w:val="TableParagraph"/>
              <w:ind w:left="33" w:right="73"/>
              <w:jc w:val="center"/>
              <w:rPr>
                <w:b/>
                <w:sz w:val="22"/>
              </w:rPr>
            </w:pPr>
            <w:r>
              <w:rPr>
                <w:b/>
                <w:sz w:val="22"/>
              </w:rPr>
              <w:t>Ameixa</w:t>
            </w:r>
            <w:r>
              <w:rPr>
                <w:b/>
                <w:spacing w:val="-1"/>
                <w:sz w:val="22"/>
              </w:rPr>
              <w:t> </w:t>
            </w:r>
            <w:r>
              <w:rPr>
                <w:b/>
                <w:spacing w:val="-4"/>
                <w:sz w:val="22"/>
              </w:rPr>
              <w:t>seca</w:t>
            </w:r>
          </w:p>
        </w:tc>
        <w:tc>
          <w:tcPr>
            <w:tcW w:w="1980"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spacing w:before="55"/>
              <w:rPr>
                <w:b/>
                <w:sz w:val="22"/>
              </w:rPr>
            </w:pPr>
          </w:p>
          <w:p>
            <w:pPr>
              <w:pStyle w:val="TableParagraph"/>
              <w:ind w:left="169"/>
              <w:rPr>
                <w:sz w:val="22"/>
              </w:rPr>
            </w:pPr>
            <w:r>
              <w:rPr>
                <w:sz w:val="22"/>
              </w:rPr>
              <w:t>Escura</w:t>
            </w:r>
            <w:r>
              <w:rPr>
                <w:spacing w:val="-1"/>
                <w:sz w:val="22"/>
              </w:rPr>
              <w:t> </w:t>
            </w:r>
            <w:r>
              <w:rPr>
                <w:sz w:val="22"/>
              </w:rPr>
              <w:t>sem</w:t>
            </w:r>
            <w:r>
              <w:rPr>
                <w:spacing w:val="-1"/>
                <w:sz w:val="22"/>
              </w:rPr>
              <w:t> </w:t>
            </w:r>
            <w:r>
              <w:rPr>
                <w:spacing w:val="-2"/>
                <w:sz w:val="22"/>
              </w:rPr>
              <w:t>caroço</w:t>
            </w:r>
          </w:p>
        </w:tc>
        <w:tc>
          <w:tcPr>
            <w:tcW w:w="3900" w:type="dxa"/>
            <w:tcBorders>
              <w:top w:val="single" w:sz="6" w:space="0" w:color="000000"/>
              <w:bottom w:val="single" w:sz="6" w:space="0" w:color="000000"/>
            </w:tcBorders>
          </w:tcPr>
          <w:p>
            <w:pPr>
              <w:pStyle w:val="TableParagraph"/>
              <w:rPr>
                <w:b/>
                <w:sz w:val="22"/>
              </w:rPr>
            </w:pPr>
          </w:p>
          <w:p>
            <w:pPr>
              <w:pStyle w:val="TableParagraph"/>
              <w:spacing w:before="173"/>
              <w:rPr>
                <w:b/>
                <w:sz w:val="22"/>
              </w:rPr>
            </w:pPr>
          </w:p>
          <w:p>
            <w:pPr>
              <w:pStyle w:val="TableParagraph"/>
              <w:spacing w:line="256" w:lineRule="auto"/>
              <w:ind w:left="244" w:right="157"/>
              <w:rPr>
                <w:sz w:val="22"/>
              </w:rPr>
            </w:pPr>
            <w:r>
              <w:rPr>
                <w:sz w:val="22"/>
              </w:rPr>
              <w:t>Produto</w:t>
            </w:r>
            <w:r>
              <w:rPr>
                <w:spacing w:val="-10"/>
                <w:sz w:val="22"/>
              </w:rPr>
              <w:t> </w:t>
            </w:r>
            <w:r>
              <w:rPr>
                <w:sz w:val="22"/>
              </w:rPr>
              <w:t>obtido</w:t>
            </w:r>
            <w:r>
              <w:rPr>
                <w:spacing w:val="-10"/>
                <w:sz w:val="22"/>
              </w:rPr>
              <w:t> </w:t>
            </w:r>
            <w:r>
              <w:rPr>
                <w:sz w:val="22"/>
              </w:rPr>
              <w:t>da</w:t>
            </w:r>
            <w:r>
              <w:rPr>
                <w:spacing w:val="-10"/>
                <w:sz w:val="22"/>
              </w:rPr>
              <w:t> </w:t>
            </w:r>
            <w:r>
              <w:rPr>
                <w:sz w:val="22"/>
              </w:rPr>
              <w:t>desidratação</w:t>
            </w:r>
            <w:r>
              <w:rPr>
                <w:spacing w:val="-10"/>
                <w:sz w:val="22"/>
              </w:rPr>
              <w:t> </w:t>
            </w:r>
            <w:r>
              <w:rPr>
                <w:sz w:val="22"/>
              </w:rPr>
              <w:t>de ameixas frescas.</w:t>
            </w:r>
          </w:p>
        </w:tc>
        <w:tc>
          <w:tcPr>
            <w:tcW w:w="3878" w:type="dxa"/>
            <w:tcBorders>
              <w:top w:val="single" w:sz="6" w:space="0" w:color="000000"/>
              <w:bottom w:val="single" w:sz="6" w:space="0" w:color="000000"/>
            </w:tcBorders>
          </w:tcPr>
          <w:p>
            <w:pPr>
              <w:pStyle w:val="TableParagraph"/>
              <w:spacing w:line="261" w:lineRule="auto" w:before="124"/>
              <w:ind w:left="244" w:right="224"/>
              <w:rPr>
                <w:sz w:val="22"/>
              </w:rPr>
            </w:pPr>
            <w:r>
              <w:rPr>
                <w:sz w:val="22"/>
              </w:rPr>
              <w:t>Consistência, sabor, odor ou cor alterados; umidade excessiva; presença de fermentação, matéria estranha,</w:t>
            </w:r>
            <w:r>
              <w:rPr>
                <w:spacing w:val="-13"/>
                <w:sz w:val="22"/>
              </w:rPr>
              <w:t> </w:t>
            </w:r>
            <w:r>
              <w:rPr>
                <w:sz w:val="22"/>
              </w:rPr>
              <w:t>insetos</w:t>
            </w:r>
            <w:r>
              <w:rPr>
                <w:spacing w:val="-9"/>
                <w:sz w:val="22"/>
              </w:rPr>
              <w:t> </w:t>
            </w:r>
            <w:r>
              <w:rPr>
                <w:sz w:val="22"/>
              </w:rPr>
              <w:t>ou</w:t>
            </w:r>
            <w:r>
              <w:rPr>
                <w:spacing w:val="-9"/>
                <w:sz w:val="22"/>
              </w:rPr>
              <w:t> </w:t>
            </w:r>
            <w:r>
              <w:rPr>
                <w:sz w:val="22"/>
              </w:rPr>
              <w:t>fungos.</w:t>
            </w:r>
            <w:r>
              <w:rPr>
                <w:spacing w:val="-14"/>
                <w:sz w:val="22"/>
              </w:rPr>
              <w:t> </w:t>
            </w:r>
            <w:r>
              <w:rPr>
                <w:sz w:val="22"/>
              </w:rPr>
              <w:t>Adição</w:t>
            </w:r>
            <w:r>
              <w:rPr>
                <w:spacing w:val="-8"/>
                <w:sz w:val="22"/>
              </w:rPr>
              <w:t> </w:t>
            </w:r>
            <w:r>
              <w:rPr>
                <w:sz w:val="22"/>
              </w:rPr>
              <w:t>de conservantes, edulcorantes e outros </w:t>
            </w:r>
            <w:r>
              <w:rPr>
                <w:spacing w:val="-2"/>
                <w:sz w:val="22"/>
              </w:rPr>
              <w:t>ingredientes.</w:t>
            </w:r>
          </w:p>
        </w:tc>
        <w:tc>
          <w:tcPr>
            <w:tcW w:w="2828"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spacing w:before="55"/>
              <w:rPr>
                <w:b/>
                <w:sz w:val="22"/>
              </w:rPr>
            </w:pPr>
          </w:p>
          <w:p>
            <w:pPr>
              <w:pStyle w:val="TableParagraph"/>
              <w:ind w:left="38"/>
              <w:jc w:val="center"/>
              <w:rPr>
                <w:sz w:val="22"/>
              </w:rPr>
            </w:pPr>
            <w:r>
              <w:rPr>
                <w:spacing w:val="-10"/>
                <w:sz w:val="22"/>
              </w:rPr>
              <w:t>-</w:t>
            </w:r>
          </w:p>
        </w:tc>
      </w:tr>
      <w:tr>
        <w:trPr>
          <w:trHeight w:val="1619" w:hRule="atLeast"/>
        </w:trPr>
        <w:tc>
          <w:tcPr>
            <w:tcW w:w="1860" w:type="dxa"/>
            <w:tcBorders>
              <w:top w:val="single" w:sz="6" w:space="0" w:color="000000"/>
              <w:bottom w:val="single" w:sz="6" w:space="0" w:color="000000"/>
            </w:tcBorders>
          </w:tcPr>
          <w:p>
            <w:pPr>
              <w:pStyle w:val="TableParagraph"/>
              <w:rPr>
                <w:b/>
                <w:sz w:val="22"/>
              </w:rPr>
            </w:pPr>
          </w:p>
          <w:p>
            <w:pPr>
              <w:pStyle w:val="TableParagraph"/>
              <w:spacing w:before="173"/>
              <w:rPr>
                <w:b/>
                <w:sz w:val="22"/>
              </w:rPr>
            </w:pPr>
          </w:p>
          <w:p>
            <w:pPr>
              <w:pStyle w:val="TableParagraph"/>
              <w:ind w:left="101" w:right="69"/>
              <w:jc w:val="center"/>
              <w:rPr>
                <w:b/>
                <w:sz w:val="22"/>
              </w:rPr>
            </w:pPr>
            <w:r>
              <w:rPr>
                <w:b/>
                <w:spacing w:val="-2"/>
                <w:sz w:val="22"/>
              </w:rPr>
              <w:t>Gelatina</w:t>
            </w:r>
          </w:p>
        </w:tc>
        <w:tc>
          <w:tcPr>
            <w:tcW w:w="1980" w:type="dxa"/>
            <w:tcBorders>
              <w:top w:val="single" w:sz="6" w:space="0" w:color="000000"/>
              <w:bottom w:val="single" w:sz="6" w:space="0" w:color="000000"/>
            </w:tcBorders>
          </w:tcPr>
          <w:p>
            <w:pPr>
              <w:pStyle w:val="TableParagraph"/>
              <w:rPr>
                <w:b/>
                <w:sz w:val="22"/>
              </w:rPr>
            </w:pPr>
          </w:p>
          <w:p>
            <w:pPr>
              <w:pStyle w:val="TableParagraph"/>
              <w:spacing w:before="68"/>
              <w:rPr>
                <w:b/>
                <w:sz w:val="22"/>
              </w:rPr>
            </w:pPr>
          </w:p>
          <w:p>
            <w:pPr>
              <w:pStyle w:val="TableParagraph"/>
              <w:spacing w:line="256" w:lineRule="auto"/>
              <w:ind w:left="552" w:hanging="292"/>
              <w:rPr>
                <w:sz w:val="22"/>
              </w:rPr>
            </w:pPr>
            <w:r>
              <w:rPr>
                <w:sz w:val="22"/>
              </w:rPr>
              <w:t>Em</w:t>
            </w:r>
            <w:r>
              <w:rPr>
                <w:spacing w:val="-13"/>
                <w:sz w:val="22"/>
              </w:rPr>
              <w:t> </w:t>
            </w:r>
            <w:r>
              <w:rPr>
                <w:sz w:val="22"/>
              </w:rPr>
              <w:t>pó,</w:t>
            </w:r>
            <w:r>
              <w:rPr>
                <w:spacing w:val="-13"/>
                <w:sz w:val="22"/>
              </w:rPr>
              <w:t> </w:t>
            </w:r>
            <w:r>
              <w:rPr>
                <w:sz w:val="22"/>
              </w:rPr>
              <w:t>incolor</w:t>
            </w:r>
            <w:r>
              <w:rPr>
                <w:spacing w:val="-13"/>
                <w:sz w:val="22"/>
              </w:rPr>
              <w:t> </w:t>
            </w:r>
            <w:r>
              <w:rPr>
                <w:sz w:val="22"/>
              </w:rPr>
              <w:t>e sem sabor</w:t>
            </w:r>
          </w:p>
        </w:tc>
        <w:tc>
          <w:tcPr>
            <w:tcW w:w="3900" w:type="dxa"/>
            <w:tcBorders>
              <w:top w:val="single" w:sz="6" w:space="0" w:color="000000"/>
              <w:bottom w:val="single" w:sz="6" w:space="0" w:color="000000"/>
            </w:tcBorders>
          </w:tcPr>
          <w:p>
            <w:pPr>
              <w:pStyle w:val="TableParagraph"/>
              <w:spacing w:before="141"/>
              <w:rPr>
                <w:b/>
                <w:sz w:val="22"/>
              </w:rPr>
            </w:pPr>
          </w:p>
          <w:p>
            <w:pPr>
              <w:pStyle w:val="TableParagraph"/>
              <w:spacing w:line="264" w:lineRule="auto"/>
              <w:ind w:left="244" w:right="691"/>
              <w:jc w:val="both"/>
              <w:rPr>
                <w:sz w:val="22"/>
              </w:rPr>
            </w:pPr>
            <w:r>
              <w:rPr>
                <w:sz w:val="22"/>
              </w:rPr>
              <w:t>Ingrediente</w:t>
            </w:r>
            <w:r>
              <w:rPr>
                <w:spacing w:val="-11"/>
                <w:sz w:val="22"/>
              </w:rPr>
              <w:t> </w:t>
            </w:r>
            <w:r>
              <w:rPr>
                <w:sz w:val="22"/>
              </w:rPr>
              <w:t>alimentar</w:t>
            </w:r>
            <w:r>
              <w:rPr>
                <w:spacing w:val="-11"/>
                <w:sz w:val="22"/>
              </w:rPr>
              <w:t> </w:t>
            </w:r>
            <w:r>
              <w:rPr>
                <w:sz w:val="22"/>
              </w:rPr>
              <w:t>obtido</w:t>
            </w:r>
            <w:r>
              <w:rPr>
                <w:spacing w:val="-11"/>
                <w:sz w:val="22"/>
              </w:rPr>
              <w:t> </w:t>
            </w:r>
            <w:r>
              <w:rPr>
                <w:sz w:val="22"/>
              </w:rPr>
              <w:t>pela hidrólise</w:t>
            </w:r>
            <w:r>
              <w:rPr>
                <w:spacing w:val="-10"/>
                <w:sz w:val="22"/>
              </w:rPr>
              <w:t> </w:t>
            </w:r>
            <w:r>
              <w:rPr>
                <w:sz w:val="22"/>
              </w:rPr>
              <w:t>do</w:t>
            </w:r>
            <w:r>
              <w:rPr>
                <w:spacing w:val="-10"/>
                <w:sz w:val="22"/>
              </w:rPr>
              <w:t> </w:t>
            </w:r>
            <w:r>
              <w:rPr>
                <w:sz w:val="22"/>
              </w:rPr>
              <w:t>colágeno</w:t>
            </w:r>
            <w:r>
              <w:rPr>
                <w:spacing w:val="-10"/>
                <w:sz w:val="22"/>
              </w:rPr>
              <w:t> </w:t>
            </w:r>
            <w:r>
              <w:rPr>
                <w:sz w:val="22"/>
              </w:rPr>
              <w:t>contido</w:t>
            </w:r>
            <w:r>
              <w:rPr>
                <w:spacing w:val="-10"/>
                <w:sz w:val="22"/>
              </w:rPr>
              <w:t> </w:t>
            </w:r>
            <w:r>
              <w:rPr>
                <w:sz w:val="22"/>
              </w:rPr>
              <w:t>em matérias primas naturais.</w:t>
            </w:r>
          </w:p>
        </w:tc>
        <w:tc>
          <w:tcPr>
            <w:tcW w:w="3878" w:type="dxa"/>
            <w:tcBorders>
              <w:top w:val="single" w:sz="6" w:space="0" w:color="000000"/>
              <w:bottom w:val="single" w:sz="6" w:space="0" w:color="000000"/>
            </w:tcBorders>
          </w:tcPr>
          <w:p>
            <w:pPr>
              <w:pStyle w:val="TableParagraph"/>
              <w:spacing w:line="259" w:lineRule="auto" w:before="124"/>
              <w:ind w:left="244" w:right="227"/>
              <w:rPr>
                <w:sz w:val="22"/>
              </w:rPr>
            </w:pPr>
            <w:r>
              <w:rPr>
                <w:sz w:val="22"/>
              </w:rPr>
              <w:t>Consistência, sabor, odor ou cor alterados; umidade excessiva; a presença de matéria estranha ou fungos. Adição de conservantes, edulcorantes</w:t>
            </w:r>
            <w:r>
              <w:rPr>
                <w:spacing w:val="-13"/>
                <w:sz w:val="22"/>
              </w:rPr>
              <w:t> </w:t>
            </w:r>
            <w:r>
              <w:rPr>
                <w:sz w:val="22"/>
              </w:rPr>
              <w:t>e</w:t>
            </w:r>
            <w:r>
              <w:rPr>
                <w:spacing w:val="-13"/>
                <w:sz w:val="22"/>
              </w:rPr>
              <w:t> </w:t>
            </w:r>
            <w:r>
              <w:rPr>
                <w:sz w:val="22"/>
              </w:rPr>
              <w:t>outros</w:t>
            </w:r>
            <w:r>
              <w:rPr>
                <w:spacing w:val="-13"/>
                <w:sz w:val="22"/>
              </w:rPr>
              <w:t> </w:t>
            </w:r>
            <w:r>
              <w:rPr>
                <w:sz w:val="22"/>
              </w:rPr>
              <w:t>ingredientes.</w:t>
            </w:r>
          </w:p>
        </w:tc>
        <w:tc>
          <w:tcPr>
            <w:tcW w:w="2828" w:type="dxa"/>
            <w:tcBorders>
              <w:top w:val="single" w:sz="6" w:space="0" w:color="000000"/>
              <w:bottom w:val="single" w:sz="6" w:space="0" w:color="000000"/>
            </w:tcBorders>
          </w:tcPr>
          <w:p>
            <w:pPr>
              <w:pStyle w:val="TableParagraph"/>
              <w:rPr>
                <w:b/>
                <w:sz w:val="22"/>
              </w:rPr>
            </w:pPr>
          </w:p>
          <w:p>
            <w:pPr>
              <w:pStyle w:val="TableParagraph"/>
              <w:spacing w:before="173"/>
              <w:rPr>
                <w:b/>
                <w:sz w:val="22"/>
              </w:rPr>
            </w:pPr>
          </w:p>
          <w:p>
            <w:pPr>
              <w:pStyle w:val="TableParagraph"/>
              <w:ind w:left="38"/>
              <w:jc w:val="center"/>
              <w:rPr>
                <w:sz w:val="22"/>
              </w:rPr>
            </w:pPr>
            <w:r>
              <w:rPr>
                <w:spacing w:val="-10"/>
                <w:sz w:val="22"/>
              </w:rPr>
              <w:t>-</w:t>
            </w:r>
          </w:p>
        </w:tc>
      </w:tr>
      <w:tr>
        <w:trPr>
          <w:trHeight w:val="1492" w:hRule="atLeast"/>
        </w:trPr>
        <w:tc>
          <w:tcPr>
            <w:tcW w:w="1860" w:type="dxa"/>
            <w:tcBorders>
              <w:top w:val="single" w:sz="6" w:space="0" w:color="000000"/>
              <w:bottom w:val="nil"/>
            </w:tcBorders>
          </w:tcPr>
          <w:p>
            <w:pPr>
              <w:pStyle w:val="TableParagraph"/>
              <w:spacing w:before="256"/>
              <w:ind w:left="102" w:right="69"/>
              <w:jc w:val="center"/>
              <w:rPr>
                <w:sz w:val="24"/>
              </w:rPr>
            </w:pPr>
            <w:r>
              <w:rPr>
                <w:sz w:val="24"/>
              </w:rPr>
              <w:t>Ameixa </w:t>
            </w:r>
            <w:r>
              <w:rPr>
                <w:spacing w:val="-4"/>
                <w:sz w:val="24"/>
              </w:rPr>
              <w:t>seca</w:t>
            </w:r>
          </w:p>
        </w:tc>
        <w:tc>
          <w:tcPr>
            <w:tcW w:w="1980" w:type="dxa"/>
            <w:tcBorders>
              <w:top w:val="single" w:sz="6" w:space="0" w:color="000000"/>
              <w:bottom w:val="nil"/>
            </w:tcBorders>
          </w:tcPr>
          <w:p>
            <w:pPr>
              <w:pStyle w:val="TableParagraph"/>
              <w:spacing w:line="235" w:lineRule="auto" w:before="260"/>
              <w:ind w:left="125" w:right="720"/>
              <w:rPr>
                <w:sz w:val="24"/>
              </w:rPr>
            </w:pPr>
            <w:r>
              <w:rPr>
                <w:sz w:val="24"/>
              </w:rPr>
              <w:t>Escura</w:t>
            </w:r>
            <w:r>
              <w:rPr>
                <w:spacing w:val="-15"/>
                <w:sz w:val="24"/>
              </w:rPr>
              <w:t> </w:t>
            </w:r>
            <w:r>
              <w:rPr>
                <w:sz w:val="24"/>
              </w:rPr>
              <w:t>sem </w:t>
            </w:r>
            <w:r>
              <w:rPr>
                <w:spacing w:val="-2"/>
                <w:sz w:val="24"/>
              </w:rPr>
              <w:t>caroço</w:t>
            </w:r>
          </w:p>
        </w:tc>
        <w:tc>
          <w:tcPr>
            <w:tcW w:w="3900" w:type="dxa"/>
            <w:tcBorders>
              <w:top w:val="single" w:sz="6" w:space="0" w:color="000000"/>
              <w:bottom w:val="nil"/>
            </w:tcBorders>
          </w:tcPr>
          <w:p>
            <w:pPr>
              <w:pStyle w:val="TableParagraph"/>
              <w:spacing w:before="104"/>
              <w:rPr>
                <w:b/>
                <w:sz w:val="24"/>
              </w:rPr>
            </w:pPr>
          </w:p>
          <w:p>
            <w:pPr>
              <w:pStyle w:val="TableParagraph"/>
              <w:spacing w:line="235" w:lineRule="auto"/>
              <w:ind w:left="244" w:right="157"/>
              <w:rPr>
                <w:sz w:val="24"/>
              </w:rPr>
            </w:pPr>
            <w:r>
              <w:rPr>
                <w:sz w:val="24"/>
              </w:rPr>
              <w:t>Produto</w:t>
            </w:r>
            <w:r>
              <w:rPr>
                <w:spacing w:val="-10"/>
                <w:sz w:val="24"/>
              </w:rPr>
              <w:t> </w:t>
            </w:r>
            <w:r>
              <w:rPr>
                <w:sz w:val="24"/>
              </w:rPr>
              <w:t>obtido</w:t>
            </w:r>
            <w:r>
              <w:rPr>
                <w:spacing w:val="-10"/>
                <w:sz w:val="24"/>
              </w:rPr>
              <w:t> </w:t>
            </w:r>
            <w:r>
              <w:rPr>
                <w:sz w:val="24"/>
              </w:rPr>
              <w:t>da</w:t>
            </w:r>
            <w:r>
              <w:rPr>
                <w:spacing w:val="-10"/>
                <w:sz w:val="24"/>
              </w:rPr>
              <w:t> </w:t>
            </w:r>
            <w:r>
              <w:rPr>
                <w:sz w:val="24"/>
              </w:rPr>
              <w:t>desidratação</w:t>
            </w:r>
            <w:r>
              <w:rPr>
                <w:spacing w:val="-10"/>
                <w:sz w:val="24"/>
              </w:rPr>
              <w:t> </w:t>
            </w:r>
            <w:r>
              <w:rPr>
                <w:sz w:val="24"/>
              </w:rPr>
              <w:t>de ameixas frescas.</w:t>
            </w:r>
          </w:p>
        </w:tc>
        <w:tc>
          <w:tcPr>
            <w:tcW w:w="3878" w:type="dxa"/>
            <w:tcBorders>
              <w:top w:val="single" w:sz="6" w:space="0" w:color="000000"/>
              <w:bottom w:val="nil"/>
            </w:tcBorders>
          </w:tcPr>
          <w:p>
            <w:pPr>
              <w:pStyle w:val="TableParagraph"/>
              <w:spacing w:before="106"/>
              <w:ind w:left="244"/>
              <w:rPr>
                <w:sz w:val="24"/>
              </w:rPr>
            </w:pPr>
            <w:r>
              <w:rPr>
                <w:sz w:val="24"/>
              </w:rPr>
              <w:t>Consistência, sabor, odor ou cor alterados; umidade excessiva; presença de fermentação, matéria estranha,</w:t>
            </w:r>
            <w:r>
              <w:rPr>
                <w:spacing w:val="-15"/>
                <w:sz w:val="24"/>
              </w:rPr>
              <w:t> </w:t>
            </w:r>
            <w:r>
              <w:rPr>
                <w:sz w:val="24"/>
              </w:rPr>
              <w:t>insetos</w:t>
            </w:r>
            <w:r>
              <w:rPr>
                <w:spacing w:val="-12"/>
                <w:sz w:val="24"/>
              </w:rPr>
              <w:t> </w:t>
            </w:r>
            <w:r>
              <w:rPr>
                <w:sz w:val="24"/>
              </w:rPr>
              <w:t>ou</w:t>
            </w:r>
            <w:r>
              <w:rPr>
                <w:spacing w:val="-10"/>
                <w:sz w:val="24"/>
              </w:rPr>
              <w:t> </w:t>
            </w:r>
            <w:r>
              <w:rPr>
                <w:sz w:val="24"/>
              </w:rPr>
              <w:t>fungos.</w:t>
            </w:r>
            <w:r>
              <w:rPr>
                <w:spacing w:val="-15"/>
                <w:sz w:val="24"/>
              </w:rPr>
              <w:t> </w:t>
            </w:r>
            <w:r>
              <w:rPr>
                <w:sz w:val="24"/>
              </w:rPr>
              <w:t>Adição</w:t>
            </w:r>
          </w:p>
        </w:tc>
        <w:tc>
          <w:tcPr>
            <w:tcW w:w="2828" w:type="dxa"/>
            <w:tcBorders>
              <w:top w:val="single" w:sz="6" w:space="0" w:color="000000"/>
              <w:bottom w:val="nil"/>
            </w:tcBorders>
          </w:tcPr>
          <w:p>
            <w:pPr>
              <w:pStyle w:val="TableParagraph"/>
              <w:spacing w:before="250"/>
              <w:rPr>
                <w:b/>
                <w:sz w:val="24"/>
              </w:rPr>
            </w:pPr>
          </w:p>
          <w:p>
            <w:pPr>
              <w:pStyle w:val="TableParagraph"/>
              <w:ind w:left="38"/>
              <w:jc w:val="center"/>
              <w:rPr>
                <w:sz w:val="24"/>
              </w:rPr>
            </w:pPr>
            <w:r>
              <w:rPr>
                <w:spacing w:val="-10"/>
                <w:sz w:val="24"/>
              </w:rPr>
              <w:t>-</w:t>
            </w:r>
          </w:p>
        </w:tc>
      </w:tr>
    </w:tbl>
    <w:p>
      <w:pPr>
        <w:pStyle w:val="TableParagraph"/>
        <w:spacing w:after="0"/>
        <w:jc w:val="center"/>
        <w:rPr>
          <w:sz w:val="24"/>
        </w:rPr>
        <w:sectPr>
          <w:pgSz w:w="15840" w:h="24480"/>
          <w:pgMar w:top="7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60"/>
        <w:gridCol w:w="1980"/>
        <w:gridCol w:w="3900"/>
        <w:gridCol w:w="3885"/>
        <w:gridCol w:w="2820"/>
      </w:tblGrid>
      <w:tr>
        <w:trPr>
          <w:trHeight w:val="674" w:hRule="atLeast"/>
        </w:trPr>
        <w:tc>
          <w:tcPr>
            <w:tcW w:w="1860" w:type="dxa"/>
            <w:tcBorders>
              <w:top w:val="nil"/>
            </w:tcBorders>
          </w:tcPr>
          <w:p>
            <w:pPr>
              <w:pStyle w:val="TableParagraph"/>
              <w:rPr>
                <w:sz w:val="22"/>
              </w:rPr>
            </w:pPr>
          </w:p>
        </w:tc>
        <w:tc>
          <w:tcPr>
            <w:tcW w:w="1980" w:type="dxa"/>
            <w:tcBorders>
              <w:top w:val="nil"/>
            </w:tcBorders>
          </w:tcPr>
          <w:p>
            <w:pPr>
              <w:pStyle w:val="TableParagraph"/>
              <w:rPr>
                <w:sz w:val="22"/>
              </w:rPr>
            </w:pPr>
          </w:p>
        </w:tc>
        <w:tc>
          <w:tcPr>
            <w:tcW w:w="3900" w:type="dxa"/>
            <w:tcBorders>
              <w:top w:val="nil"/>
            </w:tcBorders>
          </w:tcPr>
          <w:p>
            <w:pPr>
              <w:pStyle w:val="TableParagraph"/>
              <w:rPr>
                <w:sz w:val="22"/>
              </w:rPr>
            </w:pPr>
          </w:p>
        </w:tc>
        <w:tc>
          <w:tcPr>
            <w:tcW w:w="3885" w:type="dxa"/>
            <w:tcBorders>
              <w:top w:val="nil"/>
            </w:tcBorders>
          </w:tcPr>
          <w:p>
            <w:pPr>
              <w:pStyle w:val="TableParagraph"/>
              <w:spacing w:line="235" w:lineRule="auto"/>
              <w:ind w:left="244" w:right="583"/>
              <w:rPr>
                <w:sz w:val="24"/>
              </w:rPr>
            </w:pPr>
            <w:r>
              <w:rPr>
                <w:sz w:val="24"/>
              </w:rPr>
              <w:t>de</w:t>
            </w:r>
            <w:r>
              <w:rPr>
                <w:spacing w:val="-13"/>
                <w:sz w:val="24"/>
              </w:rPr>
              <w:t> </w:t>
            </w:r>
            <w:r>
              <w:rPr>
                <w:sz w:val="24"/>
              </w:rPr>
              <w:t>conservantes,</w:t>
            </w:r>
            <w:r>
              <w:rPr>
                <w:spacing w:val="-13"/>
                <w:sz w:val="24"/>
              </w:rPr>
              <w:t> </w:t>
            </w:r>
            <w:r>
              <w:rPr>
                <w:sz w:val="24"/>
              </w:rPr>
              <w:t>edulcorantes</w:t>
            </w:r>
            <w:r>
              <w:rPr>
                <w:spacing w:val="-13"/>
                <w:sz w:val="24"/>
              </w:rPr>
              <w:t> </w:t>
            </w:r>
            <w:r>
              <w:rPr>
                <w:sz w:val="24"/>
              </w:rPr>
              <w:t>e outros ingredientes.</w:t>
            </w:r>
          </w:p>
        </w:tc>
        <w:tc>
          <w:tcPr>
            <w:tcW w:w="2820" w:type="dxa"/>
            <w:tcBorders>
              <w:top w:val="nil"/>
            </w:tcBorders>
          </w:tcPr>
          <w:p>
            <w:pPr>
              <w:pStyle w:val="TableParagraph"/>
              <w:rPr>
                <w:sz w:val="22"/>
              </w:rPr>
            </w:pPr>
          </w:p>
        </w:tc>
      </w:tr>
    </w:tbl>
    <w:p>
      <w:pPr>
        <w:pStyle w:val="BodyText"/>
        <w:ind w:left="0"/>
        <w:rPr>
          <w:b/>
        </w:rPr>
      </w:pPr>
    </w:p>
    <w:p>
      <w:pPr>
        <w:pStyle w:val="BodyText"/>
        <w:spacing w:before="124"/>
        <w:ind w:left="0"/>
        <w:rPr>
          <w:b/>
        </w:rPr>
      </w:pPr>
    </w:p>
    <w:p>
      <w:pPr>
        <w:pStyle w:val="Heading2"/>
        <w:spacing w:before="1"/>
        <w:ind w:left="304" w:right="290"/>
        <w:jc w:val="center"/>
      </w:pPr>
      <w:r>
        <w:rPr/>
        <w:t>CONDIMENTOS</w:t>
      </w:r>
      <w:r>
        <w:rPr>
          <w:spacing w:val="-3"/>
        </w:rPr>
        <w:t> </w:t>
      </w:r>
      <w:r>
        <w:rPr/>
        <w:t>E</w:t>
      </w:r>
      <w:r>
        <w:rPr>
          <w:spacing w:val="-2"/>
        </w:rPr>
        <w:t> ESPECIARIAS</w:t>
      </w:r>
    </w:p>
    <w:p>
      <w:pPr>
        <w:pStyle w:val="BodyText"/>
        <w:spacing w:before="1"/>
        <w:ind w:left="0"/>
        <w:rPr>
          <w:b/>
          <w:sz w:val="11"/>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600"/>
        <w:gridCol w:w="3060"/>
        <w:gridCol w:w="5040"/>
        <w:gridCol w:w="2745"/>
      </w:tblGrid>
      <w:tr>
        <w:trPr>
          <w:trHeight w:val="509" w:hRule="atLeast"/>
        </w:trPr>
        <w:tc>
          <w:tcPr>
            <w:tcW w:w="3600" w:type="dxa"/>
          </w:tcPr>
          <w:p>
            <w:pPr>
              <w:pStyle w:val="TableParagraph"/>
              <w:spacing w:before="124"/>
              <w:ind w:left="29"/>
              <w:jc w:val="center"/>
              <w:rPr>
                <w:sz w:val="22"/>
              </w:rPr>
            </w:pPr>
            <w:r>
              <w:rPr>
                <w:sz w:val="22"/>
              </w:rPr>
              <w:t>Gênero</w:t>
            </w:r>
            <w:r>
              <w:rPr>
                <w:spacing w:val="-1"/>
                <w:sz w:val="22"/>
              </w:rPr>
              <w:t> </w:t>
            </w:r>
            <w:r>
              <w:rPr>
                <w:spacing w:val="-2"/>
                <w:sz w:val="22"/>
              </w:rPr>
              <w:t>alimentício</w:t>
            </w:r>
          </w:p>
        </w:tc>
        <w:tc>
          <w:tcPr>
            <w:tcW w:w="3060" w:type="dxa"/>
          </w:tcPr>
          <w:p>
            <w:pPr>
              <w:pStyle w:val="TableParagraph"/>
              <w:spacing w:before="124"/>
              <w:ind w:left="44" w:right="2"/>
              <w:jc w:val="center"/>
              <w:rPr>
                <w:sz w:val="22"/>
              </w:rPr>
            </w:pPr>
            <w:r>
              <w:rPr>
                <w:spacing w:val="-4"/>
                <w:sz w:val="22"/>
              </w:rPr>
              <w:t>Tipo</w:t>
            </w:r>
          </w:p>
        </w:tc>
        <w:tc>
          <w:tcPr>
            <w:tcW w:w="5040" w:type="dxa"/>
          </w:tcPr>
          <w:p>
            <w:pPr>
              <w:pStyle w:val="TableParagraph"/>
              <w:spacing w:before="124"/>
              <w:ind w:left="1470"/>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2745" w:type="dxa"/>
          </w:tcPr>
          <w:p>
            <w:pPr>
              <w:pStyle w:val="TableParagraph"/>
              <w:spacing w:before="124"/>
              <w:ind w:left="895"/>
              <w:rPr>
                <w:sz w:val="22"/>
              </w:rPr>
            </w:pPr>
            <w:r>
              <w:rPr>
                <w:spacing w:val="-2"/>
                <w:sz w:val="22"/>
              </w:rPr>
              <w:t>Referência</w:t>
            </w:r>
          </w:p>
        </w:tc>
      </w:tr>
      <w:tr>
        <w:trPr>
          <w:trHeight w:val="502" w:hRule="atLeast"/>
        </w:trPr>
        <w:tc>
          <w:tcPr>
            <w:tcW w:w="3600" w:type="dxa"/>
            <w:tcBorders>
              <w:bottom w:val="single" w:sz="6" w:space="0" w:color="000000"/>
            </w:tcBorders>
          </w:tcPr>
          <w:p>
            <w:pPr>
              <w:pStyle w:val="TableParagraph"/>
              <w:spacing w:before="124"/>
              <w:ind w:left="29"/>
              <w:jc w:val="center"/>
              <w:rPr>
                <w:sz w:val="22"/>
              </w:rPr>
            </w:pPr>
            <w:r>
              <w:rPr>
                <w:sz w:val="22"/>
              </w:rPr>
              <w:t>Açafrão</w:t>
            </w:r>
            <w:r>
              <w:rPr>
                <w:spacing w:val="-1"/>
                <w:sz w:val="22"/>
              </w:rPr>
              <w:t> </w:t>
            </w:r>
            <w:r>
              <w:rPr>
                <w:sz w:val="22"/>
              </w:rPr>
              <w:t>da</w:t>
            </w:r>
            <w:r>
              <w:rPr>
                <w:spacing w:val="-1"/>
                <w:sz w:val="22"/>
              </w:rPr>
              <w:t> </w:t>
            </w:r>
            <w:r>
              <w:rPr>
                <w:spacing w:val="-2"/>
                <w:sz w:val="22"/>
              </w:rPr>
              <w:t>terra</w:t>
            </w:r>
          </w:p>
        </w:tc>
        <w:tc>
          <w:tcPr>
            <w:tcW w:w="3060" w:type="dxa"/>
            <w:tcBorders>
              <w:bottom w:val="single" w:sz="6" w:space="0" w:color="000000"/>
            </w:tcBorders>
          </w:tcPr>
          <w:p>
            <w:pPr>
              <w:pStyle w:val="TableParagraph"/>
              <w:spacing w:before="124"/>
              <w:ind w:left="44"/>
              <w:jc w:val="center"/>
              <w:rPr>
                <w:sz w:val="22"/>
              </w:rPr>
            </w:pPr>
            <w:r>
              <w:rPr>
                <w:sz w:val="22"/>
              </w:rPr>
              <w:t>Desidratado</w:t>
            </w:r>
            <w:r>
              <w:rPr>
                <w:spacing w:val="-1"/>
                <w:sz w:val="22"/>
              </w:rPr>
              <w:t> </w:t>
            </w:r>
            <w:r>
              <w:rPr>
                <w:sz w:val="22"/>
              </w:rPr>
              <w:t>em</w:t>
            </w:r>
            <w:r>
              <w:rPr>
                <w:spacing w:val="-1"/>
                <w:sz w:val="22"/>
              </w:rPr>
              <w:t> </w:t>
            </w:r>
            <w:r>
              <w:rPr>
                <w:spacing w:val="-5"/>
                <w:sz w:val="22"/>
              </w:rPr>
              <w:t>pó</w:t>
            </w:r>
          </w:p>
        </w:tc>
        <w:tc>
          <w:tcPr>
            <w:tcW w:w="5040" w:type="dxa"/>
            <w:vMerge w:val="restart"/>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92"/>
              <w:rPr>
                <w:b/>
                <w:sz w:val="22"/>
              </w:rPr>
            </w:pPr>
          </w:p>
          <w:p>
            <w:pPr>
              <w:pStyle w:val="TableParagraph"/>
              <w:spacing w:line="261" w:lineRule="auto" w:before="1"/>
              <w:ind w:left="254" w:right="254"/>
              <w:rPr>
                <w:sz w:val="22"/>
              </w:rPr>
            </w:pPr>
            <w:r>
              <w:rPr>
                <w:sz w:val="22"/>
              </w:rPr>
              <w:t>Presença de insetos, larvas, matéria terrosa ou corpos estranhos; alteração de cor, odor, sabor e textura dos produtos; presença de umidade anormal, fermentação; embalagens violadas, rasgadas, molhadas, sem identificação, nº de lote ou</w:t>
            </w:r>
            <w:r>
              <w:rPr>
                <w:spacing w:val="-6"/>
                <w:sz w:val="22"/>
              </w:rPr>
              <w:t> </w:t>
            </w:r>
            <w:r>
              <w:rPr>
                <w:sz w:val="22"/>
              </w:rPr>
              <w:t>data</w:t>
            </w:r>
            <w:r>
              <w:rPr>
                <w:spacing w:val="-6"/>
                <w:sz w:val="22"/>
              </w:rPr>
              <w:t> </w:t>
            </w:r>
            <w:r>
              <w:rPr>
                <w:sz w:val="22"/>
              </w:rPr>
              <w:t>de</w:t>
            </w:r>
            <w:r>
              <w:rPr>
                <w:spacing w:val="-6"/>
                <w:sz w:val="22"/>
              </w:rPr>
              <w:t> </w:t>
            </w:r>
            <w:r>
              <w:rPr>
                <w:sz w:val="22"/>
              </w:rPr>
              <w:t>validade;</w:t>
            </w:r>
            <w:r>
              <w:rPr>
                <w:spacing w:val="-6"/>
                <w:sz w:val="22"/>
              </w:rPr>
              <w:t> </w:t>
            </w:r>
            <w:r>
              <w:rPr>
                <w:sz w:val="22"/>
              </w:rPr>
              <w:t>adição</w:t>
            </w:r>
            <w:r>
              <w:rPr>
                <w:spacing w:val="-6"/>
                <w:sz w:val="22"/>
              </w:rPr>
              <w:t> </w:t>
            </w:r>
            <w:r>
              <w:rPr>
                <w:sz w:val="22"/>
              </w:rPr>
              <w:t>de</w:t>
            </w:r>
            <w:r>
              <w:rPr>
                <w:spacing w:val="-6"/>
                <w:sz w:val="22"/>
              </w:rPr>
              <w:t> </w:t>
            </w:r>
            <w:r>
              <w:rPr>
                <w:sz w:val="22"/>
              </w:rPr>
              <w:t>outros</w:t>
            </w:r>
            <w:r>
              <w:rPr>
                <w:spacing w:val="-6"/>
                <w:sz w:val="22"/>
              </w:rPr>
              <w:t> </w:t>
            </w:r>
            <w:r>
              <w:rPr>
                <w:sz w:val="22"/>
              </w:rPr>
              <w:t>ingredientes.</w:t>
            </w:r>
          </w:p>
        </w:tc>
        <w:tc>
          <w:tcPr>
            <w:tcW w:w="2745" w:type="dxa"/>
            <w:vMerge w:val="restart"/>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88"/>
              <w:rPr>
                <w:b/>
                <w:sz w:val="22"/>
              </w:rPr>
            </w:pPr>
          </w:p>
          <w:p>
            <w:pPr>
              <w:pStyle w:val="TableParagraph"/>
              <w:spacing w:before="1"/>
              <w:ind w:left="118"/>
              <w:jc w:val="both"/>
              <w:rPr>
                <w:sz w:val="22"/>
              </w:rPr>
            </w:pPr>
            <w:r>
              <w:rPr>
                <w:sz w:val="22"/>
              </w:rPr>
              <w:t>Resolução</w:t>
            </w:r>
            <w:r>
              <w:rPr>
                <w:spacing w:val="80"/>
                <w:sz w:val="22"/>
              </w:rPr>
              <w:t> </w:t>
            </w:r>
            <w:r>
              <w:rPr>
                <w:sz w:val="22"/>
              </w:rPr>
              <w:t>nº</w:t>
            </w:r>
            <w:r>
              <w:rPr>
                <w:spacing w:val="80"/>
                <w:sz w:val="22"/>
              </w:rPr>
              <w:t> </w:t>
            </w:r>
            <w:r>
              <w:rPr>
                <w:sz w:val="22"/>
              </w:rPr>
              <w:t>276,</w:t>
            </w:r>
            <w:r>
              <w:rPr>
                <w:spacing w:val="80"/>
                <w:sz w:val="22"/>
              </w:rPr>
              <w:t> </w:t>
            </w:r>
            <w:r>
              <w:rPr>
                <w:sz w:val="22"/>
              </w:rPr>
              <w:t>22</w:t>
            </w:r>
            <w:r>
              <w:rPr>
                <w:spacing w:val="80"/>
                <w:sz w:val="22"/>
              </w:rPr>
              <w:t> </w:t>
            </w:r>
            <w:r>
              <w:rPr>
                <w:spacing w:val="-5"/>
                <w:sz w:val="22"/>
              </w:rPr>
              <w:t>de</w:t>
            </w:r>
          </w:p>
          <w:p>
            <w:pPr>
              <w:pStyle w:val="TableParagraph"/>
              <w:spacing w:before="17"/>
              <w:ind w:left="119"/>
              <w:jc w:val="both"/>
              <w:rPr>
                <w:sz w:val="22"/>
              </w:rPr>
            </w:pPr>
            <w:r>
              <w:rPr>
                <w:sz w:val="22"/>
              </w:rPr>
              <w:t>setembro</w:t>
            </w:r>
            <w:r>
              <w:rPr>
                <w:spacing w:val="73"/>
                <w:w w:val="150"/>
                <w:sz w:val="22"/>
              </w:rPr>
              <w:t>   </w:t>
            </w:r>
            <w:r>
              <w:rPr>
                <w:sz w:val="22"/>
              </w:rPr>
              <w:t>de</w:t>
            </w:r>
            <w:r>
              <w:rPr>
                <w:spacing w:val="74"/>
                <w:w w:val="150"/>
                <w:sz w:val="22"/>
              </w:rPr>
              <w:t>   </w:t>
            </w:r>
            <w:r>
              <w:rPr>
                <w:spacing w:val="-2"/>
                <w:sz w:val="22"/>
              </w:rPr>
              <w:t>2005.</w:t>
            </w:r>
          </w:p>
          <w:p>
            <w:pPr>
              <w:pStyle w:val="TableParagraph"/>
              <w:spacing w:before="17"/>
              <w:ind w:left="119"/>
              <w:rPr>
                <w:sz w:val="22"/>
              </w:rPr>
            </w:pPr>
            <w:r>
              <w:rPr>
                <w:spacing w:val="-2"/>
                <w:sz w:val="22"/>
              </w:rPr>
              <w:t>ANVISA.</w:t>
            </w:r>
          </w:p>
          <w:p>
            <w:pPr>
              <w:pStyle w:val="TableParagraph"/>
              <w:rPr>
                <w:b/>
                <w:sz w:val="22"/>
              </w:rPr>
            </w:pPr>
          </w:p>
          <w:p>
            <w:pPr>
              <w:pStyle w:val="TableParagraph"/>
              <w:spacing w:before="21"/>
              <w:rPr>
                <w:b/>
                <w:sz w:val="22"/>
              </w:rPr>
            </w:pPr>
          </w:p>
          <w:p>
            <w:pPr>
              <w:pStyle w:val="TableParagraph"/>
              <w:spacing w:line="256" w:lineRule="auto"/>
              <w:ind w:left="119" w:right="148" w:hanging="2"/>
              <w:jc w:val="both"/>
              <w:rPr>
                <w:sz w:val="22"/>
              </w:rPr>
            </w:pPr>
            <w:r>
              <w:rPr>
                <w:sz w:val="22"/>
              </w:rPr>
              <w:t>Portaria nº 529, de 18 </w:t>
            </w:r>
            <w:r>
              <w:rPr>
                <w:sz w:val="22"/>
              </w:rPr>
              <w:t>de agosto de 1995. Ministério da Agricultura, do Abastecimento e da Reforma</w:t>
            </w:r>
            <w:r>
              <w:rPr>
                <w:spacing w:val="-12"/>
                <w:sz w:val="22"/>
              </w:rPr>
              <w:t> </w:t>
            </w:r>
            <w:r>
              <w:rPr>
                <w:sz w:val="22"/>
              </w:rPr>
              <w:t>Agrária.</w:t>
            </w: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Alecrim</w:t>
            </w:r>
          </w:p>
        </w:tc>
        <w:tc>
          <w:tcPr>
            <w:tcW w:w="3060" w:type="dxa"/>
            <w:tcBorders>
              <w:top w:val="single" w:sz="6" w:space="0" w:color="000000"/>
              <w:bottom w:val="single" w:sz="6" w:space="0" w:color="000000"/>
            </w:tcBorders>
          </w:tcPr>
          <w:p>
            <w:pPr>
              <w:pStyle w:val="TableParagraph"/>
              <w:spacing w:before="117"/>
              <w:ind w:left="44"/>
              <w:jc w:val="center"/>
              <w:rPr>
                <w:sz w:val="22"/>
              </w:rPr>
            </w:pPr>
            <w:r>
              <w:rPr>
                <w:spacing w:val="-2"/>
                <w:sz w:val="22"/>
              </w:rPr>
              <w:t>Desidratado</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Canela</w:t>
            </w:r>
          </w:p>
        </w:tc>
        <w:tc>
          <w:tcPr>
            <w:tcW w:w="3060" w:type="dxa"/>
            <w:tcBorders>
              <w:top w:val="single" w:sz="6" w:space="0" w:color="000000"/>
              <w:bottom w:val="single" w:sz="6" w:space="0" w:color="000000"/>
            </w:tcBorders>
          </w:tcPr>
          <w:p>
            <w:pPr>
              <w:pStyle w:val="TableParagraph"/>
              <w:spacing w:before="117"/>
              <w:ind w:left="44"/>
              <w:jc w:val="center"/>
              <w:rPr>
                <w:sz w:val="22"/>
              </w:rPr>
            </w:pPr>
            <w:r>
              <w:rPr>
                <w:sz w:val="22"/>
              </w:rPr>
              <w:t>Casca</w:t>
            </w:r>
            <w:r>
              <w:rPr>
                <w:spacing w:val="-1"/>
                <w:sz w:val="22"/>
              </w:rPr>
              <w:t> </w:t>
            </w:r>
            <w:r>
              <w:rPr>
                <w:sz w:val="22"/>
              </w:rPr>
              <w:t>e</w:t>
            </w:r>
            <w:r>
              <w:rPr>
                <w:spacing w:val="-1"/>
                <w:sz w:val="22"/>
              </w:rPr>
              <w:t> </w:t>
            </w:r>
            <w:r>
              <w:rPr>
                <w:spacing w:val="-5"/>
                <w:sz w:val="22"/>
              </w:rPr>
              <w:t>pó</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Coentro</w:t>
            </w:r>
          </w:p>
        </w:tc>
        <w:tc>
          <w:tcPr>
            <w:tcW w:w="3060" w:type="dxa"/>
            <w:tcBorders>
              <w:top w:val="single" w:sz="6" w:space="0" w:color="000000"/>
              <w:bottom w:val="single" w:sz="6" w:space="0" w:color="000000"/>
            </w:tcBorders>
          </w:tcPr>
          <w:p>
            <w:pPr>
              <w:pStyle w:val="TableParagraph"/>
              <w:spacing w:before="117"/>
              <w:ind w:left="44"/>
              <w:jc w:val="center"/>
              <w:rPr>
                <w:sz w:val="22"/>
              </w:rPr>
            </w:pPr>
            <w:r>
              <w:rPr>
                <w:sz w:val="22"/>
              </w:rPr>
              <w:t>Folhas</w:t>
            </w:r>
            <w:r>
              <w:rPr>
                <w:spacing w:val="-3"/>
                <w:sz w:val="22"/>
              </w:rPr>
              <w:t> </w:t>
            </w:r>
            <w:r>
              <w:rPr>
                <w:spacing w:val="-2"/>
                <w:sz w:val="22"/>
              </w:rPr>
              <w:t>desidratadas</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z w:val="22"/>
              </w:rPr>
              <w:t>Cravo-da-</w:t>
            </w:r>
            <w:r>
              <w:rPr>
                <w:spacing w:val="-1"/>
                <w:sz w:val="22"/>
              </w:rPr>
              <w:t> </w:t>
            </w:r>
            <w:r>
              <w:rPr>
                <w:spacing w:val="-2"/>
                <w:sz w:val="22"/>
              </w:rPr>
              <w:t>índia</w:t>
            </w:r>
          </w:p>
        </w:tc>
        <w:tc>
          <w:tcPr>
            <w:tcW w:w="3060" w:type="dxa"/>
            <w:tcBorders>
              <w:top w:val="single" w:sz="6" w:space="0" w:color="000000"/>
              <w:bottom w:val="single" w:sz="6" w:space="0" w:color="000000"/>
            </w:tcBorders>
          </w:tcPr>
          <w:p>
            <w:pPr>
              <w:pStyle w:val="TableParagraph"/>
              <w:spacing w:before="117"/>
              <w:ind w:left="44"/>
              <w:jc w:val="center"/>
              <w:rPr>
                <w:sz w:val="22"/>
              </w:rPr>
            </w:pPr>
            <w:r>
              <w:rPr>
                <w:spacing w:val="-4"/>
                <w:sz w:val="22"/>
              </w:rPr>
              <w:t>Seco</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Cominho</w:t>
            </w:r>
          </w:p>
        </w:tc>
        <w:tc>
          <w:tcPr>
            <w:tcW w:w="3060" w:type="dxa"/>
            <w:tcBorders>
              <w:top w:val="single" w:sz="6" w:space="0" w:color="000000"/>
              <w:bottom w:val="single" w:sz="6" w:space="0" w:color="000000"/>
            </w:tcBorders>
          </w:tcPr>
          <w:p>
            <w:pPr>
              <w:pStyle w:val="TableParagraph"/>
              <w:spacing w:before="117"/>
              <w:ind w:left="44"/>
              <w:jc w:val="center"/>
              <w:rPr>
                <w:sz w:val="22"/>
              </w:rPr>
            </w:pPr>
            <w:r>
              <w:rPr>
                <w:spacing w:val="-2"/>
                <w:sz w:val="22"/>
              </w:rPr>
              <w:t>Desidratado</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Curry</w:t>
            </w:r>
          </w:p>
        </w:tc>
        <w:tc>
          <w:tcPr>
            <w:tcW w:w="3060" w:type="dxa"/>
            <w:tcBorders>
              <w:top w:val="single" w:sz="6" w:space="0" w:color="000000"/>
              <w:bottom w:val="single" w:sz="6" w:space="0" w:color="000000"/>
            </w:tcBorders>
          </w:tcPr>
          <w:p>
            <w:pPr>
              <w:pStyle w:val="TableParagraph"/>
              <w:spacing w:before="117"/>
              <w:ind w:left="44"/>
              <w:jc w:val="center"/>
              <w:rPr>
                <w:sz w:val="22"/>
              </w:rPr>
            </w:pPr>
            <w:r>
              <w:rPr>
                <w:spacing w:val="-2"/>
                <w:sz w:val="22"/>
              </w:rPr>
              <w:t>Desidratado</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z w:val="22"/>
              </w:rPr>
              <w:t>Ervas</w:t>
            </w:r>
            <w:r>
              <w:rPr>
                <w:spacing w:val="-1"/>
                <w:sz w:val="22"/>
              </w:rPr>
              <w:t> </w:t>
            </w:r>
            <w:r>
              <w:rPr>
                <w:spacing w:val="-2"/>
                <w:sz w:val="22"/>
              </w:rPr>
              <w:t>finas</w:t>
            </w:r>
          </w:p>
        </w:tc>
        <w:tc>
          <w:tcPr>
            <w:tcW w:w="3060" w:type="dxa"/>
            <w:tcBorders>
              <w:top w:val="single" w:sz="6" w:space="0" w:color="000000"/>
              <w:bottom w:val="single" w:sz="6" w:space="0" w:color="000000"/>
            </w:tcBorders>
          </w:tcPr>
          <w:p>
            <w:pPr>
              <w:pStyle w:val="TableParagraph"/>
              <w:spacing w:before="117"/>
              <w:ind w:left="44"/>
              <w:jc w:val="center"/>
              <w:rPr>
                <w:sz w:val="22"/>
              </w:rPr>
            </w:pPr>
            <w:r>
              <w:rPr>
                <w:sz w:val="22"/>
              </w:rPr>
              <w:t>Condimentos</w:t>
            </w:r>
            <w:r>
              <w:rPr>
                <w:spacing w:val="-3"/>
                <w:sz w:val="22"/>
              </w:rPr>
              <w:t> </w:t>
            </w:r>
            <w:r>
              <w:rPr>
                <w:spacing w:val="-2"/>
                <w:sz w:val="22"/>
              </w:rPr>
              <w:t>desidratados</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Estragão</w:t>
            </w:r>
          </w:p>
        </w:tc>
        <w:tc>
          <w:tcPr>
            <w:tcW w:w="3060" w:type="dxa"/>
            <w:tcBorders>
              <w:top w:val="single" w:sz="6" w:space="0" w:color="000000"/>
              <w:bottom w:val="single" w:sz="6" w:space="0" w:color="000000"/>
            </w:tcBorders>
          </w:tcPr>
          <w:p>
            <w:pPr>
              <w:pStyle w:val="TableParagraph"/>
              <w:spacing w:before="117"/>
              <w:ind w:left="44"/>
              <w:jc w:val="center"/>
              <w:rPr>
                <w:sz w:val="22"/>
              </w:rPr>
            </w:pPr>
            <w:r>
              <w:rPr>
                <w:spacing w:val="-2"/>
                <w:sz w:val="22"/>
              </w:rPr>
              <w:t>Desidratado</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Gergelim</w:t>
            </w:r>
          </w:p>
        </w:tc>
        <w:tc>
          <w:tcPr>
            <w:tcW w:w="3060" w:type="dxa"/>
            <w:tcBorders>
              <w:top w:val="single" w:sz="6" w:space="0" w:color="000000"/>
              <w:bottom w:val="single" w:sz="6" w:space="0" w:color="000000"/>
            </w:tcBorders>
          </w:tcPr>
          <w:p>
            <w:pPr>
              <w:pStyle w:val="TableParagraph"/>
              <w:spacing w:before="117"/>
              <w:ind w:left="44"/>
              <w:jc w:val="center"/>
              <w:rPr>
                <w:sz w:val="22"/>
              </w:rPr>
            </w:pPr>
            <w:r>
              <w:rPr>
                <w:spacing w:val="-2"/>
                <w:sz w:val="22"/>
              </w:rPr>
              <w:t>Desidratado</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Louro</w:t>
            </w:r>
          </w:p>
        </w:tc>
        <w:tc>
          <w:tcPr>
            <w:tcW w:w="3060" w:type="dxa"/>
            <w:tcBorders>
              <w:top w:val="single" w:sz="6" w:space="0" w:color="000000"/>
              <w:bottom w:val="single" w:sz="6" w:space="0" w:color="000000"/>
            </w:tcBorders>
          </w:tcPr>
          <w:p>
            <w:pPr>
              <w:pStyle w:val="TableParagraph"/>
              <w:spacing w:before="117"/>
              <w:ind w:left="44"/>
              <w:jc w:val="center"/>
              <w:rPr>
                <w:sz w:val="22"/>
              </w:rPr>
            </w:pPr>
            <w:r>
              <w:rPr>
                <w:spacing w:val="-2"/>
                <w:sz w:val="22"/>
              </w:rPr>
              <w:t>Desidratado</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Manjericão</w:t>
            </w:r>
          </w:p>
        </w:tc>
        <w:tc>
          <w:tcPr>
            <w:tcW w:w="3060" w:type="dxa"/>
            <w:tcBorders>
              <w:top w:val="single" w:sz="6" w:space="0" w:color="000000"/>
              <w:bottom w:val="single" w:sz="6" w:space="0" w:color="000000"/>
            </w:tcBorders>
          </w:tcPr>
          <w:p>
            <w:pPr>
              <w:pStyle w:val="TableParagraph"/>
              <w:spacing w:before="117"/>
              <w:ind w:left="44"/>
              <w:jc w:val="center"/>
              <w:rPr>
                <w:sz w:val="22"/>
              </w:rPr>
            </w:pPr>
            <w:r>
              <w:rPr>
                <w:spacing w:val="-2"/>
                <w:sz w:val="22"/>
              </w:rPr>
              <w:t>Desidratado</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z w:val="22"/>
              </w:rPr>
              <w:t>Noz</w:t>
            </w:r>
            <w:r>
              <w:rPr>
                <w:spacing w:val="-1"/>
                <w:sz w:val="22"/>
              </w:rPr>
              <w:t> </w:t>
            </w:r>
            <w:r>
              <w:rPr>
                <w:spacing w:val="-2"/>
                <w:sz w:val="22"/>
              </w:rPr>
              <w:t>moscada</w:t>
            </w:r>
          </w:p>
        </w:tc>
        <w:tc>
          <w:tcPr>
            <w:tcW w:w="3060" w:type="dxa"/>
            <w:tcBorders>
              <w:top w:val="single" w:sz="6" w:space="0" w:color="000000"/>
              <w:bottom w:val="single" w:sz="6" w:space="0" w:color="000000"/>
            </w:tcBorders>
          </w:tcPr>
          <w:p>
            <w:pPr>
              <w:pStyle w:val="TableParagraph"/>
              <w:spacing w:before="117"/>
              <w:ind w:left="44"/>
              <w:jc w:val="center"/>
              <w:rPr>
                <w:sz w:val="22"/>
              </w:rPr>
            </w:pPr>
            <w:r>
              <w:rPr>
                <w:sz w:val="22"/>
              </w:rPr>
              <w:t>Grãos</w:t>
            </w:r>
            <w:r>
              <w:rPr>
                <w:spacing w:val="-1"/>
                <w:sz w:val="22"/>
              </w:rPr>
              <w:t> </w:t>
            </w:r>
            <w:r>
              <w:rPr>
                <w:sz w:val="22"/>
              </w:rPr>
              <w:t>secos</w:t>
            </w:r>
            <w:r>
              <w:rPr>
                <w:spacing w:val="-1"/>
                <w:sz w:val="22"/>
              </w:rPr>
              <w:t> </w:t>
            </w:r>
            <w:r>
              <w:rPr>
                <w:sz w:val="22"/>
              </w:rPr>
              <w:t>ou</w:t>
            </w:r>
            <w:r>
              <w:rPr>
                <w:spacing w:val="-1"/>
                <w:sz w:val="22"/>
              </w:rPr>
              <w:t> </w:t>
            </w:r>
            <w:r>
              <w:rPr>
                <w:sz w:val="22"/>
              </w:rPr>
              <w:t>em</w:t>
            </w:r>
            <w:r>
              <w:rPr>
                <w:spacing w:val="-1"/>
                <w:sz w:val="22"/>
              </w:rPr>
              <w:t> </w:t>
            </w:r>
            <w:r>
              <w:rPr>
                <w:spacing w:val="-5"/>
                <w:sz w:val="22"/>
              </w:rPr>
              <w:t>pó</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Orégano</w:t>
            </w:r>
          </w:p>
        </w:tc>
        <w:tc>
          <w:tcPr>
            <w:tcW w:w="3060" w:type="dxa"/>
            <w:tcBorders>
              <w:top w:val="single" w:sz="6" w:space="0" w:color="000000"/>
              <w:bottom w:val="single" w:sz="6" w:space="0" w:color="000000"/>
            </w:tcBorders>
          </w:tcPr>
          <w:p>
            <w:pPr>
              <w:pStyle w:val="TableParagraph"/>
              <w:spacing w:before="117"/>
              <w:ind w:left="44"/>
              <w:jc w:val="center"/>
              <w:rPr>
                <w:sz w:val="22"/>
              </w:rPr>
            </w:pPr>
            <w:r>
              <w:rPr>
                <w:spacing w:val="-2"/>
                <w:sz w:val="22"/>
              </w:rPr>
              <w:t>Desidratado</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Páprica</w:t>
            </w:r>
          </w:p>
        </w:tc>
        <w:tc>
          <w:tcPr>
            <w:tcW w:w="3060" w:type="dxa"/>
            <w:tcBorders>
              <w:top w:val="single" w:sz="6" w:space="0" w:color="000000"/>
              <w:bottom w:val="single" w:sz="6" w:space="0" w:color="000000"/>
            </w:tcBorders>
          </w:tcPr>
          <w:p>
            <w:pPr>
              <w:pStyle w:val="TableParagraph"/>
              <w:spacing w:before="117"/>
              <w:ind w:left="44"/>
              <w:jc w:val="center"/>
              <w:rPr>
                <w:sz w:val="22"/>
              </w:rPr>
            </w:pPr>
            <w:r>
              <w:rPr>
                <w:spacing w:val="-5"/>
                <w:sz w:val="22"/>
              </w:rPr>
              <w:t>Pó</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494" w:hRule="atLeast"/>
        </w:trPr>
        <w:tc>
          <w:tcPr>
            <w:tcW w:w="3600" w:type="dxa"/>
            <w:tcBorders>
              <w:top w:val="single" w:sz="6" w:space="0" w:color="000000"/>
              <w:bottom w:val="single" w:sz="6" w:space="0" w:color="000000"/>
            </w:tcBorders>
          </w:tcPr>
          <w:p>
            <w:pPr>
              <w:pStyle w:val="TableParagraph"/>
              <w:spacing w:before="117"/>
              <w:ind w:left="29"/>
              <w:jc w:val="center"/>
              <w:rPr>
                <w:sz w:val="22"/>
              </w:rPr>
            </w:pPr>
            <w:r>
              <w:rPr>
                <w:spacing w:val="-2"/>
                <w:sz w:val="22"/>
              </w:rPr>
              <w:t>Sálvia</w:t>
            </w:r>
          </w:p>
        </w:tc>
        <w:tc>
          <w:tcPr>
            <w:tcW w:w="3060" w:type="dxa"/>
            <w:tcBorders>
              <w:top w:val="single" w:sz="6" w:space="0" w:color="000000"/>
              <w:bottom w:val="single" w:sz="6" w:space="0" w:color="000000"/>
            </w:tcBorders>
          </w:tcPr>
          <w:p>
            <w:pPr>
              <w:pStyle w:val="TableParagraph"/>
              <w:spacing w:before="117"/>
              <w:ind w:left="44"/>
              <w:jc w:val="center"/>
              <w:rPr>
                <w:sz w:val="22"/>
              </w:rPr>
            </w:pPr>
            <w:r>
              <w:rPr>
                <w:spacing w:val="-2"/>
                <w:sz w:val="22"/>
              </w:rPr>
              <w:t>Desidratado</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r>
        <w:trPr>
          <w:trHeight w:val="502" w:hRule="atLeast"/>
        </w:trPr>
        <w:tc>
          <w:tcPr>
            <w:tcW w:w="3600" w:type="dxa"/>
            <w:tcBorders>
              <w:top w:val="single" w:sz="6" w:space="0" w:color="000000"/>
            </w:tcBorders>
          </w:tcPr>
          <w:p>
            <w:pPr>
              <w:pStyle w:val="TableParagraph"/>
              <w:spacing w:before="117"/>
              <w:ind w:left="29"/>
              <w:jc w:val="center"/>
              <w:rPr>
                <w:sz w:val="22"/>
              </w:rPr>
            </w:pPr>
            <w:r>
              <w:rPr>
                <w:spacing w:val="-2"/>
                <w:sz w:val="22"/>
              </w:rPr>
              <w:t>Tomilho</w:t>
            </w:r>
          </w:p>
        </w:tc>
        <w:tc>
          <w:tcPr>
            <w:tcW w:w="3060" w:type="dxa"/>
            <w:tcBorders>
              <w:top w:val="single" w:sz="6" w:space="0" w:color="000000"/>
            </w:tcBorders>
          </w:tcPr>
          <w:p>
            <w:pPr>
              <w:pStyle w:val="TableParagraph"/>
              <w:spacing w:before="117"/>
              <w:ind w:left="44"/>
              <w:jc w:val="center"/>
              <w:rPr>
                <w:sz w:val="22"/>
              </w:rPr>
            </w:pPr>
            <w:r>
              <w:rPr>
                <w:spacing w:val="-2"/>
                <w:sz w:val="22"/>
              </w:rPr>
              <w:t>Desidratado</w:t>
            </w:r>
          </w:p>
        </w:tc>
        <w:tc>
          <w:tcPr>
            <w:tcW w:w="5040" w:type="dxa"/>
            <w:vMerge/>
            <w:tcBorders>
              <w:top w:val="nil"/>
            </w:tcBorders>
          </w:tcPr>
          <w:p>
            <w:pPr>
              <w:rPr>
                <w:sz w:val="2"/>
                <w:szCs w:val="2"/>
              </w:rPr>
            </w:pPr>
          </w:p>
        </w:tc>
        <w:tc>
          <w:tcPr>
            <w:tcW w:w="2745" w:type="dxa"/>
            <w:vMerge/>
            <w:tcBorders>
              <w:top w:val="nil"/>
            </w:tcBorders>
          </w:tcPr>
          <w:p>
            <w:pPr>
              <w:rPr>
                <w:sz w:val="2"/>
                <w:szCs w:val="2"/>
              </w:rPr>
            </w:pPr>
          </w:p>
        </w:tc>
      </w:tr>
    </w:tbl>
    <w:p>
      <w:pPr>
        <w:pStyle w:val="BodyText"/>
        <w:ind w:left="0"/>
        <w:rPr>
          <w:b/>
        </w:rPr>
      </w:pPr>
    </w:p>
    <w:p>
      <w:pPr>
        <w:pStyle w:val="BodyText"/>
        <w:spacing w:before="111"/>
        <w:ind w:left="0"/>
        <w:rPr>
          <w:b/>
        </w:rPr>
      </w:pPr>
    </w:p>
    <w:p>
      <w:pPr>
        <w:pStyle w:val="Heading2"/>
        <w:ind w:left="304" w:right="292"/>
        <w:jc w:val="center"/>
      </w:pPr>
      <w:r>
        <w:rPr>
          <w:spacing w:val="-2"/>
        </w:rPr>
        <w:t>CARNES</w:t>
      </w:r>
    </w:p>
    <w:p>
      <w:pPr>
        <w:pStyle w:val="BodyText"/>
        <w:spacing w:line="235" w:lineRule="auto" w:before="118"/>
        <w:ind w:left="449" w:right="433"/>
        <w:jc w:val="both"/>
      </w:pPr>
      <w:r>
        <w:rPr/>
        <w:t>Todos os produtos cárneos e derivados devem ser certificados pelo Ministério da</w:t>
      </w:r>
      <w:r>
        <w:rPr>
          <w:spacing w:val="-5"/>
        </w:rPr>
        <w:t> </w:t>
      </w:r>
      <w:r>
        <w:rPr/>
        <w:t>Agricultura, Pecuária e</w:t>
      </w:r>
      <w:r>
        <w:rPr>
          <w:spacing w:val="-5"/>
        </w:rPr>
        <w:t> </w:t>
      </w:r>
      <w:r>
        <w:rPr/>
        <w:t>Abastecimento (MAPA), provenientes de estabelecimentos com</w:t>
      </w:r>
      <w:r>
        <w:rPr>
          <w:spacing w:val="-7"/>
        </w:rPr>
        <w:t> </w:t>
      </w:r>
      <w:r>
        <w:rPr/>
        <w:t>Alvará Sanitário, com identificação do produto, marca, prazo de validade e carimbos oficiais, de acordo com as Portarias </w:t>
      </w:r>
      <w:r>
        <w:rPr/>
        <w:t>do Ministério da</w:t>
      </w:r>
      <w:r>
        <w:rPr>
          <w:spacing w:val="-6"/>
        </w:rPr>
        <w:t> </w:t>
      </w:r>
      <w:r>
        <w:rPr/>
        <w:t>Agricultura e/ou Ministério da Saúde. Os produtos embalados devem atender às exigências estabelecidas pela</w:t>
      </w:r>
      <w:r>
        <w:rPr>
          <w:spacing w:val="-6"/>
        </w:rPr>
        <w:t> </w:t>
      </w:r>
      <w:r>
        <w:rPr/>
        <w:t>Agência de Vigilância </w:t>
      </w:r>
      <w:r>
        <w:rPr>
          <w:spacing w:val="-2"/>
        </w:rPr>
        <w:t>Sanitária.</w:t>
      </w:r>
    </w:p>
    <w:p>
      <w:pPr>
        <w:pStyle w:val="BodyText"/>
        <w:spacing w:before="1"/>
        <w:ind w:left="0"/>
        <w:rPr>
          <w:sz w:val="11"/>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37"/>
        <w:gridCol w:w="1942"/>
        <w:gridCol w:w="4439"/>
        <w:gridCol w:w="2872"/>
        <w:gridCol w:w="3952"/>
      </w:tblGrid>
      <w:tr>
        <w:trPr>
          <w:trHeight w:val="779" w:hRule="atLeast"/>
        </w:trPr>
        <w:tc>
          <w:tcPr>
            <w:tcW w:w="1237" w:type="dxa"/>
          </w:tcPr>
          <w:p>
            <w:pPr>
              <w:pStyle w:val="TableParagraph"/>
              <w:spacing w:line="256" w:lineRule="auto" w:before="124"/>
              <w:ind w:left="120" w:firstLine="170"/>
              <w:rPr>
                <w:sz w:val="22"/>
              </w:rPr>
            </w:pPr>
            <w:r>
              <w:rPr>
                <w:spacing w:val="-2"/>
                <w:sz w:val="22"/>
              </w:rPr>
              <w:t>Gênero alimentício</w:t>
            </w:r>
          </w:p>
        </w:tc>
        <w:tc>
          <w:tcPr>
            <w:tcW w:w="1942" w:type="dxa"/>
          </w:tcPr>
          <w:p>
            <w:pPr>
              <w:pStyle w:val="TableParagraph"/>
              <w:spacing w:before="6"/>
              <w:rPr>
                <w:sz w:val="22"/>
              </w:rPr>
            </w:pPr>
          </w:p>
          <w:p>
            <w:pPr>
              <w:pStyle w:val="TableParagraph"/>
              <w:ind w:left="137" w:right="114"/>
              <w:jc w:val="center"/>
              <w:rPr>
                <w:sz w:val="22"/>
              </w:rPr>
            </w:pPr>
            <w:r>
              <w:rPr>
                <w:spacing w:val="-4"/>
                <w:sz w:val="22"/>
              </w:rPr>
              <w:t>Tipo</w:t>
            </w:r>
          </w:p>
        </w:tc>
        <w:tc>
          <w:tcPr>
            <w:tcW w:w="4439" w:type="dxa"/>
          </w:tcPr>
          <w:p>
            <w:pPr>
              <w:pStyle w:val="TableParagraph"/>
              <w:spacing w:before="6"/>
              <w:rPr>
                <w:sz w:val="22"/>
              </w:rPr>
            </w:pPr>
          </w:p>
          <w:p>
            <w:pPr>
              <w:pStyle w:val="TableParagraph"/>
              <w:ind w:left="38"/>
              <w:jc w:val="center"/>
              <w:rPr>
                <w:sz w:val="22"/>
              </w:rPr>
            </w:pPr>
            <w:r>
              <w:rPr>
                <w:spacing w:val="-2"/>
                <w:sz w:val="22"/>
              </w:rPr>
              <w:t>Especificação</w:t>
            </w:r>
          </w:p>
        </w:tc>
        <w:tc>
          <w:tcPr>
            <w:tcW w:w="2872" w:type="dxa"/>
          </w:tcPr>
          <w:p>
            <w:pPr>
              <w:pStyle w:val="TableParagraph"/>
              <w:spacing w:before="6"/>
              <w:rPr>
                <w:sz w:val="22"/>
              </w:rPr>
            </w:pPr>
          </w:p>
          <w:p>
            <w:pPr>
              <w:pStyle w:val="TableParagraph"/>
              <w:ind w:left="388"/>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3952" w:type="dxa"/>
          </w:tcPr>
          <w:p>
            <w:pPr>
              <w:pStyle w:val="TableParagraph"/>
              <w:spacing w:before="6"/>
              <w:rPr>
                <w:sz w:val="22"/>
              </w:rPr>
            </w:pPr>
          </w:p>
          <w:p>
            <w:pPr>
              <w:pStyle w:val="TableParagraph"/>
              <w:ind w:left="41"/>
              <w:jc w:val="center"/>
              <w:rPr>
                <w:sz w:val="22"/>
              </w:rPr>
            </w:pPr>
            <w:r>
              <w:rPr>
                <w:spacing w:val="-2"/>
                <w:sz w:val="22"/>
              </w:rPr>
              <w:t>Referência</w:t>
            </w:r>
          </w:p>
        </w:tc>
      </w:tr>
      <w:tr>
        <w:trPr>
          <w:trHeight w:val="4019" w:hRule="atLeast"/>
        </w:trPr>
        <w:tc>
          <w:tcPr>
            <w:tcW w:w="1237" w:type="dxa"/>
            <w:vMerge w:val="restart"/>
            <w:tcBorders>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6"/>
              <w:rPr>
                <w:sz w:val="22"/>
              </w:rPr>
            </w:pPr>
          </w:p>
          <w:p>
            <w:pPr>
              <w:pStyle w:val="TableParagraph"/>
              <w:spacing w:line="256" w:lineRule="auto" w:before="1"/>
              <w:ind w:left="296" w:right="267" w:firstLine="23"/>
              <w:rPr>
                <w:b/>
                <w:sz w:val="22"/>
              </w:rPr>
            </w:pPr>
            <w:r>
              <w:rPr>
                <w:b/>
                <w:spacing w:val="-2"/>
                <w:sz w:val="22"/>
              </w:rPr>
              <w:t>Carne bovina</w:t>
            </w:r>
          </w:p>
        </w:tc>
        <w:tc>
          <w:tcPr>
            <w:tcW w:w="1942" w:type="dxa"/>
            <w:tcBorders>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9"/>
              <w:rPr>
                <w:sz w:val="22"/>
              </w:rPr>
            </w:pPr>
          </w:p>
          <w:p>
            <w:pPr>
              <w:pStyle w:val="TableParagraph"/>
              <w:spacing w:line="256" w:lineRule="auto"/>
              <w:ind w:left="134" w:right="108" w:hanging="2"/>
              <w:jc w:val="center"/>
              <w:rPr>
                <w:sz w:val="22"/>
              </w:rPr>
            </w:pPr>
            <w:r>
              <w:rPr>
                <w:sz w:val="22"/>
              </w:rPr>
              <w:t>Coxão mole, lagarto redondo, </w:t>
            </w:r>
            <w:r>
              <w:rPr>
                <w:b/>
                <w:sz w:val="22"/>
              </w:rPr>
              <w:t>patinho</w:t>
            </w:r>
            <w:r>
              <w:rPr>
                <w:sz w:val="22"/>
              </w:rPr>
              <w:t>,</w:t>
            </w:r>
            <w:r>
              <w:rPr>
                <w:spacing w:val="-14"/>
                <w:sz w:val="22"/>
              </w:rPr>
              <w:t> </w:t>
            </w:r>
            <w:r>
              <w:rPr>
                <w:sz w:val="22"/>
              </w:rPr>
              <w:t>acém,</w:t>
            </w:r>
            <w:r>
              <w:rPr>
                <w:spacing w:val="-14"/>
                <w:sz w:val="22"/>
              </w:rPr>
              <w:t> </w:t>
            </w:r>
            <w:r>
              <w:rPr>
                <w:sz w:val="22"/>
              </w:rPr>
              <w:t>pá, peito bovino</w:t>
            </w:r>
          </w:p>
        </w:tc>
        <w:tc>
          <w:tcPr>
            <w:tcW w:w="4439" w:type="dxa"/>
            <w:tcBorders>
              <w:bottom w:val="single" w:sz="6" w:space="0" w:color="000000"/>
            </w:tcBorders>
          </w:tcPr>
          <w:p>
            <w:pPr>
              <w:pStyle w:val="TableParagraph"/>
              <w:rPr>
                <w:sz w:val="22"/>
              </w:rPr>
            </w:pPr>
          </w:p>
          <w:p>
            <w:pPr>
              <w:pStyle w:val="TableParagraph"/>
              <w:spacing w:before="203"/>
              <w:rPr>
                <w:sz w:val="22"/>
              </w:rPr>
            </w:pPr>
          </w:p>
          <w:p>
            <w:pPr>
              <w:pStyle w:val="TableParagraph"/>
              <w:spacing w:line="264" w:lineRule="auto"/>
              <w:ind w:left="121" w:right="104"/>
              <w:rPr>
                <w:sz w:val="22"/>
              </w:rPr>
            </w:pPr>
            <w:r>
              <w:rPr>
                <w:sz w:val="22"/>
              </w:rPr>
              <w:t>Os produtos devem permanecer em temperaturas</w:t>
            </w:r>
            <w:r>
              <w:rPr>
                <w:spacing w:val="-8"/>
                <w:sz w:val="22"/>
              </w:rPr>
              <w:t> </w:t>
            </w:r>
            <w:r>
              <w:rPr>
                <w:sz w:val="22"/>
              </w:rPr>
              <w:t>adequadas</w:t>
            </w:r>
            <w:r>
              <w:rPr>
                <w:spacing w:val="-8"/>
                <w:sz w:val="22"/>
              </w:rPr>
              <w:t> </w:t>
            </w:r>
            <w:r>
              <w:rPr>
                <w:sz w:val="22"/>
              </w:rPr>
              <w:t>ao</w:t>
            </w:r>
            <w:r>
              <w:rPr>
                <w:spacing w:val="-8"/>
                <w:sz w:val="22"/>
              </w:rPr>
              <w:t> </w:t>
            </w:r>
            <w:r>
              <w:rPr>
                <w:sz w:val="22"/>
              </w:rPr>
              <w:t>tipo</w:t>
            </w:r>
            <w:r>
              <w:rPr>
                <w:spacing w:val="-8"/>
                <w:sz w:val="22"/>
              </w:rPr>
              <w:t> </w:t>
            </w:r>
            <w:r>
              <w:rPr>
                <w:sz w:val="22"/>
              </w:rPr>
              <w:t>de</w:t>
            </w:r>
            <w:r>
              <w:rPr>
                <w:spacing w:val="-8"/>
                <w:sz w:val="22"/>
              </w:rPr>
              <w:t> </w:t>
            </w:r>
            <w:r>
              <w:rPr>
                <w:sz w:val="22"/>
              </w:rPr>
              <w:t>conservação (refrigerada ou congelada), apresentar aspecto firme, cor e cheiro próprio; livre de qualquer material estranho (sujeiras, madeira, metal), odores estranhos, manchas de sangue, contusões e de queima pelo frio.</w:t>
            </w:r>
          </w:p>
          <w:p>
            <w:pPr>
              <w:pStyle w:val="TableParagraph"/>
              <w:spacing w:line="256" w:lineRule="auto" w:before="107"/>
              <w:ind w:left="121" w:right="104"/>
              <w:rPr>
                <w:sz w:val="22"/>
              </w:rPr>
            </w:pPr>
            <w:r>
              <w:rPr>
                <w:sz w:val="22"/>
              </w:rPr>
              <w:t>Produto fresco, saudável, firme, coloração avermelhada</w:t>
            </w:r>
            <w:r>
              <w:rPr>
                <w:spacing w:val="-10"/>
                <w:sz w:val="22"/>
              </w:rPr>
              <w:t> </w:t>
            </w:r>
            <w:r>
              <w:rPr>
                <w:sz w:val="22"/>
              </w:rPr>
              <w:t>homogênea</w:t>
            </w:r>
            <w:r>
              <w:rPr>
                <w:spacing w:val="-10"/>
                <w:sz w:val="22"/>
              </w:rPr>
              <w:t> </w:t>
            </w:r>
            <w:r>
              <w:rPr>
                <w:sz w:val="22"/>
              </w:rPr>
              <w:t>e</w:t>
            </w:r>
            <w:r>
              <w:rPr>
                <w:spacing w:val="-10"/>
                <w:sz w:val="22"/>
              </w:rPr>
              <w:t> </w:t>
            </w:r>
            <w:r>
              <w:rPr>
                <w:sz w:val="22"/>
              </w:rPr>
              <w:t>aparência</w:t>
            </w:r>
            <w:r>
              <w:rPr>
                <w:spacing w:val="-10"/>
                <w:sz w:val="22"/>
              </w:rPr>
              <w:t> </w:t>
            </w:r>
            <w:r>
              <w:rPr>
                <w:sz w:val="22"/>
              </w:rPr>
              <w:t>brilhante.</w:t>
            </w:r>
          </w:p>
        </w:tc>
        <w:tc>
          <w:tcPr>
            <w:tcW w:w="2872" w:type="dxa"/>
            <w:tcBorders>
              <w:bottom w:val="single" w:sz="6" w:space="0" w:color="000000"/>
            </w:tcBorders>
          </w:tcPr>
          <w:p>
            <w:pPr>
              <w:pStyle w:val="TableParagraph"/>
              <w:rPr>
                <w:sz w:val="22"/>
              </w:rPr>
            </w:pPr>
          </w:p>
          <w:p>
            <w:pPr>
              <w:pStyle w:val="TableParagraph"/>
              <w:rPr>
                <w:sz w:val="22"/>
              </w:rPr>
            </w:pPr>
          </w:p>
          <w:p>
            <w:pPr>
              <w:pStyle w:val="TableParagraph"/>
              <w:spacing w:before="10"/>
              <w:rPr>
                <w:sz w:val="22"/>
              </w:rPr>
            </w:pPr>
          </w:p>
          <w:p>
            <w:pPr>
              <w:pStyle w:val="TableParagraph"/>
              <w:spacing w:line="261" w:lineRule="auto"/>
              <w:ind w:left="127" w:right="86"/>
              <w:rPr>
                <w:sz w:val="22"/>
              </w:rPr>
            </w:pPr>
            <w:r>
              <w:rPr>
                <w:sz w:val="22"/>
              </w:rPr>
              <w:t>Carne esverdeada, pegajosa, com as fibras desfazendo-se; presença de hematoma, corpos estranhos ou odor pútrido.</w:t>
            </w:r>
            <w:r>
              <w:rPr>
                <w:spacing w:val="-14"/>
                <w:sz w:val="22"/>
              </w:rPr>
              <w:t> </w:t>
            </w:r>
            <w:r>
              <w:rPr>
                <w:sz w:val="22"/>
              </w:rPr>
              <w:t>As</w:t>
            </w:r>
            <w:r>
              <w:rPr>
                <w:spacing w:val="-14"/>
                <w:sz w:val="22"/>
              </w:rPr>
              <w:t> </w:t>
            </w:r>
            <w:r>
              <w:rPr>
                <w:sz w:val="22"/>
              </w:rPr>
              <w:t>carnes</w:t>
            </w:r>
            <w:r>
              <w:rPr>
                <w:spacing w:val="-14"/>
                <w:sz w:val="22"/>
              </w:rPr>
              <w:t> </w:t>
            </w:r>
            <w:r>
              <w:rPr>
                <w:sz w:val="22"/>
              </w:rPr>
              <w:t>congeladas com gelo superficial, água dentro da embalagem e qualquer sinal de </w:t>
            </w:r>
            <w:r>
              <w:rPr>
                <w:spacing w:val="-2"/>
                <w:sz w:val="22"/>
              </w:rPr>
              <w:t>recongelamento.</w:t>
            </w:r>
          </w:p>
        </w:tc>
        <w:tc>
          <w:tcPr>
            <w:tcW w:w="3952" w:type="dxa"/>
            <w:vMerge w:val="restart"/>
            <w:tcBorders>
              <w:bottom w:val="single" w:sz="6" w:space="0" w:color="000000"/>
            </w:tcBorders>
          </w:tcPr>
          <w:p>
            <w:pPr>
              <w:pStyle w:val="TableParagraph"/>
              <w:spacing w:line="256" w:lineRule="auto" w:before="124"/>
              <w:ind w:left="129" w:right="85"/>
              <w:jc w:val="both"/>
              <w:rPr>
                <w:sz w:val="22"/>
              </w:rPr>
            </w:pPr>
            <w:r>
              <w:rPr>
                <w:sz w:val="22"/>
              </w:rPr>
              <w:t>Lei nº 1.283, de 1950, e Decreto </w:t>
            </w:r>
            <w:r>
              <w:rPr>
                <w:sz w:val="22"/>
              </w:rPr>
              <w:t>n° </w:t>
            </w:r>
            <w:r>
              <w:rPr>
                <w:spacing w:val="-2"/>
                <w:sz w:val="22"/>
              </w:rPr>
              <w:t>9.013/2017.</w:t>
            </w:r>
          </w:p>
          <w:p>
            <w:pPr>
              <w:pStyle w:val="TableParagraph"/>
              <w:spacing w:line="256" w:lineRule="auto" w:before="119"/>
              <w:ind w:left="129" w:right="85"/>
              <w:jc w:val="both"/>
              <w:rPr>
                <w:sz w:val="22"/>
              </w:rPr>
            </w:pPr>
            <w:r>
              <w:rPr>
                <w:sz w:val="22"/>
              </w:rPr>
              <w:t>Portaria nº 5, de 8 de novembro de </w:t>
            </w:r>
            <w:r>
              <w:rPr>
                <w:sz w:val="22"/>
              </w:rPr>
              <w:t>1988, </w:t>
            </w:r>
            <w:r>
              <w:rPr>
                <w:spacing w:val="-2"/>
                <w:sz w:val="22"/>
              </w:rPr>
              <w:t>MAPA.</w:t>
            </w:r>
          </w:p>
          <w:p>
            <w:pPr>
              <w:pStyle w:val="TableParagraph"/>
              <w:spacing w:line="256" w:lineRule="auto" w:before="119"/>
              <w:ind w:left="129" w:right="85"/>
              <w:jc w:val="both"/>
              <w:rPr>
                <w:sz w:val="22"/>
              </w:rPr>
            </w:pPr>
            <w:r>
              <w:rPr>
                <w:sz w:val="22"/>
              </w:rPr>
              <w:t>Decreto nº 9.013, de 29 de março </w:t>
            </w:r>
            <w:r>
              <w:rPr>
                <w:sz w:val="22"/>
              </w:rPr>
              <w:t>de 2017, que dispõe sobre inspeção e a fiscalização de estabelecimentos de produtos de origem animal.</w:t>
            </w:r>
          </w:p>
          <w:p>
            <w:pPr>
              <w:pStyle w:val="TableParagraph"/>
              <w:spacing w:line="256" w:lineRule="auto" w:before="117"/>
              <w:ind w:left="129" w:right="85"/>
              <w:jc w:val="both"/>
              <w:rPr>
                <w:sz w:val="22"/>
              </w:rPr>
            </w:pPr>
            <w:r>
              <w:rPr>
                <w:sz w:val="22"/>
              </w:rPr>
              <w:t>RDC nº 12, de 02 de janeiro de </w:t>
            </w:r>
            <w:r>
              <w:rPr>
                <w:sz w:val="22"/>
              </w:rPr>
              <w:t>2001. </w:t>
            </w:r>
            <w:r>
              <w:rPr>
                <w:spacing w:val="-2"/>
                <w:sz w:val="22"/>
              </w:rPr>
              <w:t>ANVISA</w:t>
            </w:r>
          </w:p>
          <w:p>
            <w:pPr>
              <w:pStyle w:val="TableParagraph"/>
              <w:spacing w:before="118"/>
              <w:ind w:left="129"/>
              <w:jc w:val="both"/>
              <w:rPr>
                <w:sz w:val="22"/>
              </w:rPr>
            </w:pPr>
            <w:r>
              <w:rPr>
                <w:sz w:val="22"/>
              </w:rPr>
              <w:t>RDC</w:t>
            </w:r>
            <w:r>
              <w:rPr>
                <w:spacing w:val="-1"/>
                <w:sz w:val="22"/>
              </w:rPr>
              <w:t> </w:t>
            </w:r>
            <w:r>
              <w:rPr>
                <w:sz w:val="22"/>
              </w:rPr>
              <w:t>nº105</w:t>
            </w:r>
            <w:r>
              <w:rPr>
                <w:spacing w:val="-1"/>
                <w:sz w:val="22"/>
              </w:rPr>
              <w:t> </w:t>
            </w:r>
            <w:r>
              <w:rPr>
                <w:sz w:val="22"/>
              </w:rPr>
              <w:t>de</w:t>
            </w:r>
            <w:r>
              <w:rPr>
                <w:spacing w:val="-1"/>
                <w:sz w:val="22"/>
              </w:rPr>
              <w:t> </w:t>
            </w:r>
            <w:r>
              <w:rPr>
                <w:sz w:val="22"/>
              </w:rPr>
              <w:t>19/05/99.</w:t>
            </w:r>
            <w:r>
              <w:rPr>
                <w:spacing w:val="-13"/>
                <w:sz w:val="22"/>
              </w:rPr>
              <w:t> </w:t>
            </w:r>
            <w:r>
              <w:rPr>
                <w:spacing w:val="-2"/>
                <w:sz w:val="22"/>
              </w:rPr>
              <w:t>ANVISA</w:t>
            </w:r>
          </w:p>
          <w:p>
            <w:pPr>
              <w:pStyle w:val="TableParagraph"/>
              <w:spacing w:line="256" w:lineRule="auto" w:before="138"/>
              <w:ind w:left="129" w:right="85"/>
              <w:jc w:val="both"/>
              <w:rPr>
                <w:sz w:val="22"/>
              </w:rPr>
            </w:pPr>
            <w:r>
              <w:rPr>
                <w:sz w:val="22"/>
              </w:rPr>
              <w:t>Portaria 1288/95 – SES/GO de 27 </w:t>
            </w:r>
            <w:r>
              <w:rPr>
                <w:sz w:val="22"/>
              </w:rPr>
              <w:t>de fevereiro de 1995.</w:t>
            </w:r>
          </w:p>
          <w:p>
            <w:pPr>
              <w:pStyle w:val="TableParagraph"/>
              <w:spacing w:line="256" w:lineRule="auto" w:before="118"/>
              <w:ind w:left="129" w:right="85"/>
              <w:jc w:val="both"/>
              <w:rPr>
                <w:sz w:val="22"/>
              </w:rPr>
            </w:pPr>
            <w:r>
              <w:rPr>
                <w:sz w:val="22"/>
              </w:rPr>
              <w:t>Portaria nº 46, de 10 de fevereiro </w:t>
            </w:r>
            <w:r>
              <w:rPr>
                <w:sz w:val="22"/>
              </w:rPr>
              <w:t>de</w:t>
            </w:r>
            <w:r>
              <w:rPr>
                <w:spacing w:val="40"/>
                <w:sz w:val="22"/>
              </w:rPr>
              <w:t> </w:t>
            </w:r>
            <w:r>
              <w:rPr>
                <w:spacing w:val="-2"/>
                <w:sz w:val="22"/>
              </w:rPr>
              <w:t>1998-MAPA</w:t>
            </w:r>
          </w:p>
          <w:p>
            <w:pPr>
              <w:pStyle w:val="TableParagraph"/>
              <w:spacing w:line="256" w:lineRule="auto" w:before="119"/>
              <w:ind w:left="129" w:right="85"/>
              <w:jc w:val="both"/>
              <w:rPr>
                <w:sz w:val="22"/>
              </w:rPr>
            </w:pPr>
            <w:r>
              <w:rPr>
                <w:sz w:val="22"/>
              </w:rPr>
              <w:t>Portaria nº 1.004, de 11 de dezembro </w:t>
            </w:r>
            <w:r>
              <w:rPr>
                <w:sz w:val="22"/>
              </w:rPr>
              <w:t>de 1998, MS.</w:t>
            </w:r>
          </w:p>
          <w:p>
            <w:pPr>
              <w:pStyle w:val="TableParagraph"/>
              <w:spacing w:line="256" w:lineRule="auto" w:before="118"/>
              <w:ind w:left="129" w:right="85"/>
              <w:jc w:val="both"/>
              <w:rPr>
                <w:sz w:val="22"/>
              </w:rPr>
            </w:pPr>
            <w:r>
              <w:rPr>
                <w:sz w:val="22"/>
              </w:rPr>
              <w:t>Portaria nº 326, de 30 de julho de </w:t>
            </w:r>
            <w:r>
              <w:rPr>
                <w:sz w:val="22"/>
              </w:rPr>
              <w:t>1997, </w:t>
            </w:r>
            <w:r>
              <w:rPr>
                <w:spacing w:val="-2"/>
                <w:sz w:val="22"/>
              </w:rPr>
              <w:t>SVS/MS.</w:t>
            </w:r>
          </w:p>
        </w:tc>
      </w:tr>
      <w:tr>
        <w:trPr>
          <w:trHeight w:val="2294" w:hRule="atLeast"/>
        </w:trPr>
        <w:tc>
          <w:tcPr>
            <w:tcW w:w="1237" w:type="dxa"/>
            <w:vMerge/>
            <w:tcBorders>
              <w:top w:val="nil"/>
              <w:bottom w:val="single" w:sz="6" w:space="0" w:color="000000"/>
            </w:tcBorders>
          </w:tcPr>
          <w:p>
            <w:pPr>
              <w:rPr>
                <w:sz w:val="2"/>
                <w:szCs w:val="2"/>
              </w:rPr>
            </w:pPr>
          </w:p>
        </w:tc>
        <w:tc>
          <w:tcPr>
            <w:tcW w:w="1942"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spacing w:before="115"/>
              <w:rPr>
                <w:sz w:val="22"/>
              </w:rPr>
            </w:pPr>
          </w:p>
          <w:p>
            <w:pPr>
              <w:pStyle w:val="TableParagraph"/>
              <w:spacing w:line="256" w:lineRule="auto"/>
              <w:ind w:left="601" w:hanging="465"/>
              <w:rPr>
                <w:sz w:val="22"/>
              </w:rPr>
            </w:pPr>
            <w:r>
              <w:rPr>
                <w:sz w:val="22"/>
              </w:rPr>
              <w:t>Carne</w:t>
            </w:r>
            <w:r>
              <w:rPr>
                <w:spacing w:val="-14"/>
                <w:sz w:val="22"/>
              </w:rPr>
              <w:t> </w:t>
            </w:r>
            <w:r>
              <w:rPr>
                <w:sz w:val="22"/>
              </w:rPr>
              <w:t>seca</w:t>
            </w:r>
            <w:r>
              <w:rPr>
                <w:spacing w:val="-14"/>
                <w:sz w:val="22"/>
              </w:rPr>
              <w:t> </w:t>
            </w:r>
            <w:r>
              <w:rPr>
                <w:sz w:val="22"/>
              </w:rPr>
              <w:t>(Coxão </w:t>
            </w:r>
            <w:r>
              <w:rPr>
                <w:spacing w:val="-2"/>
                <w:sz w:val="22"/>
              </w:rPr>
              <w:t>traseiro)</w:t>
            </w:r>
          </w:p>
        </w:tc>
        <w:tc>
          <w:tcPr>
            <w:tcW w:w="4439" w:type="dxa"/>
            <w:tcBorders>
              <w:top w:val="single" w:sz="6" w:space="0" w:color="000000"/>
              <w:bottom w:val="single" w:sz="6" w:space="0" w:color="000000"/>
            </w:tcBorders>
          </w:tcPr>
          <w:p>
            <w:pPr>
              <w:pStyle w:val="TableParagraph"/>
              <w:rPr>
                <w:sz w:val="22"/>
              </w:rPr>
            </w:pPr>
          </w:p>
          <w:p>
            <w:pPr>
              <w:pStyle w:val="TableParagraph"/>
              <w:spacing w:before="98"/>
              <w:rPr>
                <w:sz w:val="22"/>
              </w:rPr>
            </w:pPr>
          </w:p>
          <w:p>
            <w:pPr>
              <w:pStyle w:val="TableParagraph"/>
              <w:spacing w:line="261" w:lineRule="auto"/>
              <w:ind w:left="121" w:right="104"/>
              <w:rPr>
                <w:sz w:val="22"/>
              </w:rPr>
            </w:pPr>
            <w:r>
              <w:rPr>
                <w:sz w:val="22"/>
              </w:rPr>
              <w:t>Salgada com 7 a 8% de sal em relação ao peso da</w:t>
            </w:r>
            <w:r>
              <w:rPr>
                <w:spacing w:val="-6"/>
                <w:sz w:val="22"/>
              </w:rPr>
              <w:t> </w:t>
            </w:r>
            <w:r>
              <w:rPr>
                <w:sz w:val="22"/>
              </w:rPr>
              <w:t>carne;</w:t>
            </w:r>
            <w:r>
              <w:rPr>
                <w:spacing w:val="-6"/>
                <w:sz w:val="22"/>
              </w:rPr>
              <w:t> </w:t>
            </w:r>
            <w:r>
              <w:rPr>
                <w:sz w:val="22"/>
              </w:rPr>
              <w:t>não</w:t>
            </w:r>
            <w:r>
              <w:rPr>
                <w:spacing w:val="-6"/>
                <w:sz w:val="22"/>
              </w:rPr>
              <w:t> </w:t>
            </w:r>
            <w:r>
              <w:rPr>
                <w:sz w:val="22"/>
              </w:rPr>
              <w:t>necessariamente</w:t>
            </w:r>
            <w:r>
              <w:rPr>
                <w:spacing w:val="-6"/>
                <w:sz w:val="22"/>
              </w:rPr>
              <w:t> </w:t>
            </w:r>
            <w:r>
              <w:rPr>
                <w:sz w:val="22"/>
              </w:rPr>
              <w:t>precisa</w:t>
            </w:r>
            <w:r>
              <w:rPr>
                <w:spacing w:val="-6"/>
                <w:sz w:val="22"/>
              </w:rPr>
              <w:t> </w:t>
            </w:r>
            <w:r>
              <w:rPr>
                <w:sz w:val="22"/>
              </w:rPr>
              <w:t>ir</w:t>
            </w:r>
            <w:r>
              <w:rPr>
                <w:spacing w:val="-6"/>
                <w:sz w:val="22"/>
              </w:rPr>
              <w:t> </w:t>
            </w:r>
            <w:r>
              <w:rPr>
                <w:sz w:val="22"/>
              </w:rPr>
              <w:t>ao</w:t>
            </w:r>
            <w:r>
              <w:rPr>
                <w:spacing w:val="-6"/>
                <w:sz w:val="22"/>
              </w:rPr>
              <w:t> </w:t>
            </w:r>
            <w:r>
              <w:rPr>
                <w:sz w:val="22"/>
              </w:rPr>
              <w:t>sol; contém de 65- 68% de umidade máxima; necessita conservar refrigerada. Corte de 1ª.</w:t>
            </w:r>
          </w:p>
        </w:tc>
        <w:tc>
          <w:tcPr>
            <w:tcW w:w="2872" w:type="dxa"/>
            <w:tcBorders>
              <w:top w:val="single" w:sz="6" w:space="0" w:color="000000"/>
              <w:bottom w:val="single" w:sz="6" w:space="0" w:color="000000"/>
            </w:tcBorders>
          </w:tcPr>
          <w:p>
            <w:pPr>
              <w:pStyle w:val="TableParagraph"/>
              <w:spacing w:before="201"/>
              <w:rPr>
                <w:sz w:val="22"/>
              </w:rPr>
            </w:pPr>
          </w:p>
          <w:p>
            <w:pPr>
              <w:pStyle w:val="TableParagraph"/>
              <w:spacing w:line="264" w:lineRule="auto"/>
              <w:ind w:left="127"/>
              <w:rPr>
                <w:sz w:val="22"/>
              </w:rPr>
            </w:pPr>
            <w:r>
              <w:rPr>
                <w:sz w:val="22"/>
              </w:rPr>
              <w:t>Carne</w:t>
            </w:r>
            <w:r>
              <w:rPr>
                <w:spacing w:val="-7"/>
                <w:sz w:val="22"/>
              </w:rPr>
              <w:t> </w:t>
            </w:r>
            <w:r>
              <w:rPr>
                <w:sz w:val="22"/>
              </w:rPr>
              <w:t>amolecida,</w:t>
            </w:r>
            <w:r>
              <w:rPr>
                <w:spacing w:val="-7"/>
                <w:sz w:val="22"/>
              </w:rPr>
              <w:t> </w:t>
            </w:r>
            <w:r>
              <w:rPr>
                <w:sz w:val="22"/>
              </w:rPr>
              <w:t>úmida</w:t>
            </w:r>
            <w:r>
              <w:rPr>
                <w:spacing w:val="-7"/>
                <w:sz w:val="22"/>
              </w:rPr>
              <w:t> </w:t>
            </w:r>
            <w:r>
              <w:rPr>
                <w:sz w:val="22"/>
              </w:rPr>
              <w:t>ou pegajosa;</w:t>
            </w:r>
            <w:r>
              <w:rPr>
                <w:spacing w:val="-13"/>
                <w:sz w:val="22"/>
              </w:rPr>
              <w:t> </w:t>
            </w:r>
            <w:r>
              <w:rPr>
                <w:sz w:val="22"/>
              </w:rPr>
              <w:t>presença</w:t>
            </w:r>
            <w:r>
              <w:rPr>
                <w:spacing w:val="-13"/>
                <w:sz w:val="22"/>
              </w:rPr>
              <w:t> </w:t>
            </w:r>
            <w:r>
              <w:rPr>
                <w:sz w:val="22"/>
              </w:rPr>
              <w:t>de</w:t>
            </w:r>
            <w:r>
              <w:rPr>
                <w:spacing w:val="-13"/>
                <w:sz w:val="22"/>
              </w:rPr>
              <w:t> </w:t>
            </w:r>
            <w:r>
              <w:rPr>
                <w:sz w:val="22"/>
              </w:rPr>
              <w:t>sebo; coloração disforme ou esverdeada; a gordura com odor de ranço.</w:t>
            </w:r>
          </w:p>
        </w:tc>
        <w:tc>
          <w:tcPr>
            <w:tcW w:w="3952" w:type="dxa"/>
            <w:vMerge/>
            <w:tcBorders>
              <w:top w:val="nil"/>
              <w:bottom w:val="single" w:sz="6" w:space="0" w:color="000000"/>
            </w:tcBorders>
          </w:tcPr>
          <w:p>
            <w:pPr>
              <w:rPr>
                <w:sz w:val="2"/>
                <w:szCs w:val="2"/>
              </w:rPr>
            </w:pPr>
          </w:p>
        </w:tc>
      </w:tr>
    </w:tbl>
    <w:p>
      <w:pPr>
        <w:spacing w:after="0"/>
        <w:rPr>
          <w:sz w:val="2"/>
          <w:szCs w:val="2"/>
        </w:rPr>
        <w:sectPr>
          <w:type w:val="continuous"/>
          <w:pgSz w:w="15840" w:h="24480"/>
          <w:pgMar w:top="540" w:bottom="2546"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30"/>
        <w:gridCol w:w="1950"/>
        <w:gridCol w:w="4440"/>
        <w:gridCol w:w="2880"/>
        <w:gridCol w:w="3945"/>
      </w:tblGrid>
      <w:tr>
        <w:trPr>
          <w:trHeight w:val="1334" w:hRule="atLeast"/>
        </w:trPr>
        <w:tc>
          <w:tcPr>
            <w:tcW w:w="1230" w:type="dxa"/>
            <w:vMerge w:val="restart"/>
            <w:tcBorders>
              <w:left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08"/>
              <w:rPr>
                <w:sz w:val="22"/>
              </w:rPr>
            </w:pPr>
          </w:p>
          <w:p>
            <w:pPr>
              <w:pStyle w:val="TableParagraph"/>
              <w:spacing w:before="1"/>
              <w:ind w:left="396"/>
              <w:rPr>
                <w:b/>
                <w:sz w:val="22"/>
              </w:rPr>
            </w:pPr>
            <w:r>
              <w:rPr>
                <w:b/>
                <w:spacing w:val="-4"/>
                <w:sz w:val="22"/>
              </w:rPr>
              <w:t>Aves</w:t>
            </w:r>
          </w:p>
        </w:tc>
        <w:tc>
          <w:tcPr>
            <w:tcW w:w="1950" w:type="dxa"/>
            <w:tcBorders>
              <w:left w:val="single" w:sz="12" w:space="0" w:color="000000"/>
              <w:right w:val="single" w:sz="12" w:space="0" w:color="000000"/>
            </w:tcBorders>
          </w:tcPr>
          <w:p>
            <w:pPr>
              <w:pStyle w:val="TableParagraph"/>
              <w:spacing w:before="141"/>
              <w:rPr>
                <w:sz w:val="22"/>
              </w:rPr>
            </w:pPr>
          </w:p>
          <w:p>
            <w:pPr>
              <w:pStyle w:val="TableParagraph"/>
              <w:spacing w:line="256" w:lineRule="auto"/>
              <w:ind w:left="632" w:hanging="352"/>
              <w:rPr>
                <w:sz w:val="22"/>
              </w:rPr>
            </w:pPr>
            <w:r>
              <w:rPr>
                <w:sz w:val="22"/>
              </w:rPr>
              <w:t>Filé</w:t>
            </w:r>
            <w:r>
              <w:rPr>
                <w:spacing w:val="-13"/>
                <w:sz w:val="22"/>
              </w:rPr>
              <w:t> </w:t>
            </w:r>
            <w:r>
              <w:rPr>
                <w:sz w:val="22"/>
              </w:rPr>
              <w:t>de</w:t>
            </w:r>
            <w:r>
              <w:rPr>
                <w:spacing w:val="-13"/>
                <w:sz w:val="22"/>
              </w:rPr>
              <w:t> </w:t>
            </w:r>
            <w:r>
              <w:rPr>
                <w:sz w:val="22"/>
              </w:rPr>
              <w:t>frango</w:t>
            </w:r>
            <w:r>
              <w:rPr>
                <w:spacing w:val="-13"/>
                <w:sz w:val="22"/>
              </w:rPr>
              <w:t> </w:t>
            </w:r>
            <w:r>
              <w:rPr>
                <w:sz w:val="22"/>
              </w:rPr>
              <w:t>e </w:t>
            </w:r>
            <w:r>
              <w:rPr>
                <w:spacing w:val="-2"/>
                <w:sz w:val="22"/>
              </w:rPr>
              <w:t>sassami</w:t>
            </w:r>
          </w:p>
        </w:tc>
        <w:tc>
          <w:tcPr>
            <w:tcW w:w="4440" w:type="dxa"/>
            <w:vMerge w:val="restart"/>
            <w:tcBorders>
              <w:left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26"/>
              <w:rPr>
                <w:sz w:val="22"/>
              </w:rPr>
            </w:pPr>
          </w:p>
          <w:p>
            <w:pPr>
              <w:pStyle w:val="TableParagraph"/>
              <w:spacing w:line="256" w:lineRule="auto"/>
              <w:ind w:left="120" w:right="107"/>
              <w:rPr>
                <w:sz w:val="22"/>
              </w:rPr>
            </w:pPr>
            <w:r>
              <w:rPr>
                <w:sz w:val="22"/>
              </w:rPr>
              <w:t>Produto</w:t>
            </w:r>
            <w:r>
              <w:rPr>
                <w:spacing w:val="-8"/>
                <w:sz w:val="22"/>
              </w:rPr>
              <w:t> </w:t>
            </w:r>
            <w:r>
              <w:rPr>
                <w:sz w:val="22"/>
              </w:rPr>
              <w:t>de</w:t>
            </w:r>
            <w:r>
              <w:rPr>
                <w:spacing w:val="-8"/>
                <w:sz w:val="22"/>
              </w:rPr>
              <w:t> </w:t>
            </w:r>
            <w:r>
              <w:rPr>
                <w:sz w:val="22"/>
              </w:rPr>
              <w:t>coloração</w:t>
            </w:r>
            <w:r>
              <w:rPr>
                <w:spacing w:val="-8"/>
                <w:sz w:val="22"/>
              </w:rPr>
              <w:t> </w:t>
            </w:r>
            <w:r>
              <w:rPr>
                <w:sz w:val="22"/>
              </w:rPr>
              <w:t>rosada</w:t>
            </w:r>
            <w:r>
              <w:rPr>
                <w:spacing w:val="-8"/>
                <w:sz w:val="22"/>
              </w:rPr>
              <w:t> </w:t>
            </w:r>
            <w:r>
              <w:rPr>
                <w:sz w:val="22"/>
              </w:rPr>
              <w:t>pálida,</w:t>
            </w:r>
            <w:r>
              <w:rPr>
                <w:spacing w:val="-8"/>
                <w:sz w:val="22"/>
              </w:rPr>
              <w:t> </w:t>
            </w:r>
            <w:r>
              <w:rPr>
                <w:sz w:val="22"/>
              </w:rPr>
              <w:t>brilhante com</w:t>
            </w:r>
            <w:r>
              <w:rPr>
                <w:spacing w:val="-1"/>
                <w:sz w:val="22"/>
              </w:rPr>
              <w:t> </w:t>
            </w:r>
            <w:r>
              <w:rPr>
                <w:sz w:val="22"/>
              </w:rPr>
              <w:t>odor</w:t>
            </w:r>
            <w:r>
              <w:rPr>
                <w:spacing w:val="-1"/>
                <w:sz w:val="22"/>
              </w:rPr>
              <w:t> </w:t>
            </w:r>
            <w:r>
              <w:rPr>
                <w:sz w:val="22"/>
              </w:rPr>
              <w:t>fresco</w:t>
            </w:r>
            <w:r>
              <w:rPr>
                <w:spacing w:val="-1"/>
                <w:sz w:val="22"/>
              </w:rPr>
              <w:t> </w:t>
            </w:r>
            <w:r>
              <w:rPr>
                <w:sz w:val="22"/>
              </w:rPr>
              <w:t>característico,</w:t>
            </w:r>
            <w:r>
              <w:rPr>
                <w:spacing w:val="-1"/>
                <w:sz w:val="22"/>
              </w:rPr>
              <w:t> </w:t>
            </w:r>
            <w:r>
              <w:rPr>
                <w:sz w:val="22"/>
              </w:rPr>
              <w:t>textura</w:t>
            </w:r>
            <w:r>
              <w:rPr>
                <w:spacing w:val="-1"/>
                <w:sz w:val="22"/>
              </w:rPr>
              <w:t> </w:t>
            </w:r>
            <w:r>
              <w:rPr>
                <w:spacing w:val="-2"/>
                <w:sz w:val="22"/>
              </w:rPr>
              <w:t>firme.</w:t>
            </w:r>
          </w:p>
        </w:tc>
        <w:tc>
          <w:tcPr>
            <w:tcW w:w="2880" w:type="dxa"/>
            <w:vMerge w:val="restart"/>
            <w:tcBorders>
              <w:left w:val="single" w:sz="12" w:space="0" w:color="000000"/>
              <w:right w:val="single" w:sz="12" w:space="0" w:color="000000"/>
            </w:tcBorders>
          </w:tcPr>
          <w:p>
            <w:pPr>
              <w:pStyle w:val="TableParagraph"/>
              <w:rPr>
                <w:sz w:val="22"/>
              </w:rPr>
            </w:pPr>
          </w:p>
          <w:p>
            <w:pPr>
              <w:pStyle w:val="TableParagraph"/>
              <w:rPr>
                <w:sz w:val="22"/>
              </w:rPr>
            </w:pPr>
          </w:p>
          <w:p>
            <w:pPr>
              <w:pStyle w:val="TableParagraph"/>
              <w:spacing w:before="10"/>
              <w:rPr>
                <w:sz w:val="22"/>
              </w:rPr>
            </w:pPr>
          </w:p>
          <w:p>
            <w:pPr>
              <w:pStyle w:val="TableParagraph"/>
              <w:spacing w:line="261" w:lineRule="auto"/>
              <w:ind w:left="125" w:right="121"/>
              <w:rPr>
                <w:sz w:val="22"/>
              </w:rPr>
            </w:pPr>
            <w:r>
              <w:rPr>
                <w:sz w:val="22"/>
              </w:rPr>
              <w:t>Carne sem flacidez e exsudação ou dura e ressecada. Presença de</w:t>
            </w:r>
            <w:r>
              <w:rPr>
                <w:spacing w:val="40"/>
                <w:sz w:val="22"/>
              </w:rPr>
              <w:t> </w:t>
            </w:r>
            <w:r>
              <w:rPr>
                <w:sz w:val="22"/>
              </w:rPr>
              <w:t>corpos estranhos, escurecimento</w:t>
            </w:r>
            <w:r>
              <w:rPr>
                <w:spacing w:val="-13"/>
                <w:sz w:val="22"/>
              </w:rPr>
              <w:t> </w:t>
            </w:r>
            <w:r>
              <w:rPr>
                <w:sz w:val="22"/>
              </w:rPr>
              <w:t>ou</w:t>
            </w:r>
            <w:r>
              <w:rPr>
                <w:spacing w:val="-13"/>
                <w:sz w:val="22"/>
              </w:rPr>
              <w:t> </w:t>
            </w:r>
            <w:r>
              <w:rPr>
                <w:sz w:val="22"/>
              </w:rPr>
              <w:t>acúmulo</w:t>
            </w:r>
            <w:r>
              <w:rPr>
                <w:spacing w:val="-13"/>
                <w:sz w:val="22"/>
              </w:rPr>
              <w:t> </w:t>
            </w:r>
            <w:r>
              <w:rPr>
                <w:sz w:val="22"/>
              </w:rPr>
              <w:t>de sangue, com manchas escuras, esverdeadas ou claras. Excesso de gordura </w:t>
            </w:r>
            <w:r>
              <w:rPr>
                <w:spacing w:val="-2"/>
                <w:sz w:val="22"/>
              </w:rPr>
              <w:t>presente.</w:t>
            </w:r>
          </w:p>
        </w:tc>
        <w:tc>
          <w:tcPr>
            <w:tcW w:w="3945" w:type="dxa"/>
            <w:vMerge w:val="restart"/>
            <w:tcBorders>
              <w:left w:val="single" w:sz="12" w:space="0" w:color="000000"/>
              <w:right w:val="single" w:sz="12" w:space="0" w:color="000000"/>
            </w:tcBorders>
          </w:tcPr>
          <w:p>
            <w:pPr>
              <w:pStyle w:val="TableParagraph"/>
              <w:rPr>
                <w:sz w:val="22"/>
              </w:rPr>
            </w:pPr>
          </w:p>
          <w:p>
            <w:pPr>
              <w:pStyle w:val="TableParagraph"/>
              <w:rPr>
                <w:sz w:val="22"/>
              </w:rPr>
            </w:pPr>
          </w:p>
          <w:p>
            <w:pPr>
              <w:pStyle w:val="TableParagraph"/>
              <w:spacing w:before="250"/>
              <w:rPr>
                <w:sz w:val="22"/>
              </w:rPr>
            </w:pPr>
          </w:p>
          <w:p>
            <w:pPr>
              <w:pStyle w:val="TableParagraph"/>
              <w:spacing w:line="256" w:lineRule="auto"/>
              <w:ind w:left="119" w:right="88"/>
              <w:jc w:val="both"/>
              <w:rPr>
                <w:sz w:val="22"/>
              </w:rPr>
            </w:pPr>
            <w:r>
              <w:rPr>
                <w:sz w:val="22"/>
              </w:rPr>
              <w:t>Instrução</w:t>
            </w:r>
            <w:r>
              <w:rPr>
                <w:spacing w:val="-3"/>
                <w:sz w:val="22"/>
              </w:rPr>
              <w:t> </w:t>
            </w:r>
            <w:r>
              <w:rPr>
                <w:sz w:val="22"/>
              </w:rPr>
              <w:t>Normativa</w:t>
            </w:r>
            <w:r>
              <w:rPr>
                <w:spacing w:val="-3"/>
                <w:sz w:val="22"/>
              </w:rPr>
              <w:t> </w:t>
            </w:r>
            <w:r>
              <w:rPr>
                <w:sz w:val="22"/>
              </w:rPr>
              <w:t>nº</w:t>
            </w:r>
            <w:r>
              <w:rPr>
                <w:spacing w:val="-3"/>
                <w:sz w:val="22"/>
              </w:rPr>
              <w:t> </w:t>
            </w:r>
            <w:r>
              <w:rPr>
                <w:sz w:val="22"/>
              </w:rPr>
              <w:t>20,</w:t>
            </w:r>
            <w:r>
              <w:rPr>
                <w:spacing w:val="-3"/>
                <w:sz w:val="22"/>
              </w:rPr>
              <w:t> </w:t>
            </w:r>
            <w:r>
              <w:rPr>
                <w:sz w:val="22"/>
              </w:rPr>
              <w:t>de</w:t>
            </w:r>
            <w:r>
              <w:rPr>
                <w:spacing w:val="-3"/>
                <w:sz w:val="22"/>
              </w:rPr>
              <w:t> </w:t>
            </w:r>
            <w:r>
              <w:rPr>
                <w:sz w:val="22"/>
              </w:rPr>
              <w:t>21</w:t>
            </w:r>
            <w:r>
              <w:rPr>
                <w:spacing w:val="-3"/>
                <w:sz w:val="22"/>
              </w:rPr>
              <w:t> </w:t>
            </w:r>
            <w:r>
              <w:rPr>
                <w:sz w:val="22"/>
              </w:rPr>
              <w:t>de</w:t>
            </w:r>
            <w:r>
              <w:rPr>
                <w:spacing w:val="-3"/>
                <w:sz w:val="22"/>
              </w:rPr>
              <w:t> </w:t>
            </w:r>
            <w:r>
              <w:rPr>
                <w:sz w:val="22"/>
              </w:rPr>
              <w:t>julho de 1999 - MAPA.</w:t>
            </w:r>
          </w:p>
          <w:p>
            <w:pPr>
              <w:pStyle w:val="TableParagraph"/>
              <w:spacing w:line="256" w:lineRule="auto" w:before="119"/>
              <w:ind w:left="119" w:right="88"/>
              <w:jc w:val="both"/>
              <w:rPr>
                <w:sz w:val="22"/>
              </w:rPr>
            </w:pPr>
            <w:r>
              <w:rPr>
                <w:sz w:val="22"/>
              </w:rPr>
              <w:t>Regulamento Técnico da </w:t>
            </w:r>
            <w:r>
              <w:rPr>
                <w:sz w:val="22"/>
              </w:rPr>
              <w:t>Inspeção Tecnológica e Higiênicossanitária de Carne de Aves. EMBRAPA, 2006. Qualidade da carne de aves. EMBRAPA, </w:t>
            </w:r>
            <w:r>
              <w:rPr>
                <w:spacing w:val="-2"/>
                <w:sz w:val="22"/>
              </w:rPr>
              <w:t>2006.</w:t>
            </w:r>
          </w:p>
        </w:tc>
      </w:tr>
      <w:tr>
        <w:trPr>
          <w:trHeight w:val="1334" w:hRule="atLeast"/>
        </w:trPr>
        <w:tc>
          <w:tcPr>
            <w:tcW w:w="1230" w:type="dxa"/>
            <w:vMerge/>
            <w:tcBorders>
              <w:top w:val="nil"/>
              <w:left w:val="single" w:sz="12" w:space="0" w:color="000000"/>
              <w:right w:val="single" w:sz="12" w:space="0" w:color="000000"/>
            </w:tcBorders>
          </w:tcPr>
          <w:p>
            <w:pPr>
              <w:rPr>
                <w:sz w:val="2"/>
                <w:szCs w:val="2"/>
              </w:rPr>
            </w:pPr>
          </w:p>
        </w:tc>
        <w:tc>
          <w:tcPr>
            <w:tcW w:w="1950" w:type="dxa"/>
            <w:tcBorders>
              <w:left w:val="single" w:sz="12" w:space="0" w:color="000000"/>
              <w:right w:val="single" w:sz="12" w:space="0" w:color="000000"/>
            </w:tcBorders>
          </w:tcPr>
          <w:p>
            <w:pPr>
              <w:pStyle w:val="TableParagraph"/>
              <w:spacing w:before="141"/>
              <w:rPr>
                <w:sz w:val="22"/>
              </w:rPr>
            </w:pPr>
          </w:p>
          <w:p>
            <w:pPr>
              <w:pStyle w:val="TableParagraph"/>
              <w:spacing w:line="256" w:lineRule="auto"/>
              <w:ind w:left="687" w:right="345" w:hanging="310"/>
              <w:rPr>
                <w:sz w:val="22"/>
              </w:rPr>
            </w:pPr>
            <w:r>
              <w:rPr>
                <w:sz w:val="22"/>
              </w:rPr>
              <w:t>Sobrecoxa</w:t>
            </w:r>
            <w:r>
              <w:rPr>
                <w:spacing w:val="-14"/>
                <w:sz w:val="22"/>
              </w:rPr>
              <w:t> </w:t>
            </w:r>
            <w:r>
              <w:rPr>
                <w:sz w:val="22"/>
              </w:rPr>
              <w:t>de </w:t>
            </w:r>
            <w:r>
              <w:rPr>
                <w:spacing w:val="-2"/>
                <w:sz w:val="22"/>
              </w:rPr>
              <w:t>frango</w:t>
            </w:r>
          </w:p>
        </w:tc>
        <w:tc>
          <w:tcPr>
            <w:tcW w:w="4440" w:type="dxa"/>
            <w:vMerge/>
            <w:tcBorders>
              <w:top w:val="nil"/>
              <w:left w:val="single" w:sz="12" w:space="0" w:color="000000"/>
              <w:right w:val="single" w:sz="12" w:space="0" w:color="000000"/>
            </w:tcBorders>
          </w:tcPr>
          <w:p>
            <w:pPr>
              <w:rPr>
                <w:sz w:val="2"/>
                <w:szCs w:val="2"/>
              </w:rPr>
            </w:pPr>
          </w:p>
        </w:tc>
        <w:tc>
          <w:tcPr>
            <w:tcW w:w="2880" w:type="dxa"/>
            <w:vMerge/>
            <w:tcBorders>
              <w:top w:val="nil"/>
              <w:left w:val="single" w:sz="12" w:space="0" w:color="000000"/>
              <w:right w:val="single" w:sz="12" w:space="0" w:color="000000"/>
            </w:tcBorders>
          </w:tcPr>
          <w:p>
            <w:pPr>
              <w:rPr>
                <w:sz w:val="2"/>
                <w:szCs w:val="2"/>
              </w:rPr>
            </w:pPr>
          </w:p>
        </w:tc>
        <w:tc>
          <w:tcPr>
            <w:tcW w:w="3945" w:type="dxa"/>
            <w:vMerge/>
            <w:tcBorders>
              <w:top w:val="nil"/>
              <w:left w:val="single" w:sz="12" w:space="0" w:color="000000"/>
              <w:right w:val="single" w:sz="12" w:space="0" w:color="000000"/>
            </w:tcBorders>
          </w:tcPr>
          <w:p>
            <w:pPr>
              <w:rPr>
                <w:sz w:val="2"/>
                <w:szCs w:val="2"/>
              </w:rPr>
            </w:pPr>
          </w:p>
        </w:tc>
      </w:tr>
      <w:tr>
        <w:trPr>
          <w:trHeight w:val="1334" w:hRule="atLeast"/>
        </w:trPr>
        <w:tc>
          <w:tcPr>
            <w:tcW w:w="1230" w:type="dxa"/>
            <w:vMerge/>
            <w:tcBorders>
              <w:top w:val="nil"/>
              <w:left w:val="single" w:sz="12" w:space="0" w:color="000000"/>
              <w:right w:val="single" w:sz="12" w:space="0" w:color="000000"/>
            </w:tcBorders>
          </w:tcPr>
          <w:p>
            <w:pPr>
              <w:rPr>
                <w:sz w:val="2"/>
                <w:szCs w:val="2"/>
              </w:rPr>
            </w:pPr>
          </w:p>
        </w:tc>
        <w:tc>
          <w:tcPr>
            <w:tcW w:w="1950" w:type="dxa"/>
            <w:tcBorders>
              <w:left w:val="single" w:sz="12" w:space="0" w:color="000000"/>
              <w:right w:val="single" w:sz="12" w:space="0" w:color="000000"/>
            </w:tcBorders>
          </w:tcPr>
          <w:p>
            <w:pPr>
              <w:pStyle w:val="TableParagraph"/>
              <w:rPr>
                <w:sz w:val="22"/>
              </w:rPr>
            </w:pPr>
          </w:p>
          <w:p>
            <w:pPr>
              <w:pStyle w:val="TableParagraph"/>
              <w:spacing w:before="23"/>
              <w:rPr>
                <w:sz w:val="22"/>
              </w:rPr>
            </w:pPr>
          </w:p>
          <w:p>
            <w:pPr>
              <w:pStyle w:val="TableParagraph"/>
              <w:ind w:left="210"/>
              <w:rPr>
                <w:sz w:val="22"/>
              </w:rPr>
            </w:pPr>
            <w:r>
              <w:rPr>
                <w:sz w:val="22"/>
              </w:rPr>
              <w:t>Chester</w:t>
            </w:r>
            <w:r>
              <w:rPr>
                <w:spacing w:val="-1"/>
                <w:sz w:val="22"/>
              </w:rPr>
              <w:t> </w:t>
            </w:r>
            <w:r>
              <w:rPr>
                <w:sz w:val="22"/>
              </w:rPr>
              <w:t>sem</w:t>
            </w:r>
            <w:r>
              <w:rPr>
                <w:spacing w:val="-1"/>
                <w:sz w:val="22"/>
              </w:rPr>
              <w:t> </w:t>
            </w:r>
            <w:r>
              <w:rPr>
                <w:spacing w:val="-4"/>
                <w:sz w:val="22"/>
              </w:rPr>
              <w:t>osso</w:t>
            </w:r>
          </w:p>
        </w:tc>
        <w:tc>
          <w:tcPr>
            <w:tcW w:w="4440" w:type="dxa"/>
            <w:vMerge/>
            <w:tcBorders>
              <w:top w:val="nil"/>
              <w:left w:val="single" w:sz="12" w:space="0" w:color="000000"/>
              <w:right w:val="single" w:sz="12" w:space="0" w:color="000000"/>
            </w:tcBorders>
          </w:tcPr>
          <w:p>
            <w:pPr>
              <w:rPr>
                <w:sz w:val="2"/>
                <w:szCs w:val="2"/>
              </w:rPr>
            </w:pPr>
          </w:p>
        </w:tc>
        <w:tc>
          <w:tcPr>
            <w:tcW w:w="2880" w:type="dxa"/>
            <w:vMerge/>
            <w:tcBorders>
              <w:top w:val="nil"/>
              <w:left w:val="single" w:sz="12" w:space="0" w:color="000000"/>
              <w:right w:val="single" w:sz="12" w:space="0" w:color="000000"/>
            </w:tcBorders>
          </w:tcPr>
          <w:p>
            <w:pPr>
              <w:rPr>
                <w:sz w:val="2"/>
                <w:szCs w:val="2"/>
              </w:rPr>
            </w:pPr>
          </w:p>
        </w:tc>
        <w:tc>
          <w:tcPr>
            <w:tcW w:w="3945" w:type="dxa"/>
            <w:vMerge/>
            <w:tcBorders>
              <w:top w:val="nil"/>
              <w:left w:val="single" w:sz="12" w:space="0" w:color="000000"/>
              <w:right w:val="single" w:sz="12" w:space="0" w:color="000000"/>
            </w:tcBorders>
          </w:tcPr>
          <w:p>
            <w:pPr>
              <w:rPr>
                <w:sz w:val="2"/>
                <w:szCs w:val="2"/>
              </w:rPr>
            </w:pPr>
          </w:p>
        </w:tc>
      </w:tr>
      <w:tr>
        <w:trPr>
          <w:trHeight w:val="3449" w:hRule="atLeast"/>
        </w:trPr>
        <w:tc>
          <w:tcPr>
            <w:tcW w:w="1230" w:type="dxa"/>
            <w:vMerge w:val="restart"/>
            <w:tcBorders>
              <w:left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41"/>
              <w:rPr>
                <w:sz w:val="22"/>
              </w:rPr>
            </w:pPr>
          </w:p>
          <w:p>
            <w:pPr>
              <w:pStyle w:val="TableParagraph"/>
              <w:spacing w:line="256" w:lineRule="auto" w:before="1"/>
              <w:ind w:left="156" w:firstLine="112"/>
              <w:rPr>
                <w:b/>
                <w:sz w:val="22"/>
              </w:rPr>
            </w:pPr>
            <w:r>
              <w:rPr>
                <w:b/>
                <w:sz w:val="22"/>
              </w:rPr>
              <w:t>Suína e </w:t>
            </w:r>
            <w:r>
              <w:rPr>
                <w:b/>
                <w:spacing w:val="-2"/>
                <w:sz w:val="22"/>
              </w:rPr>
              <w:t>derivados</w:t>
            </w:r>
          </w:p>
        </w:tc>
        <w:tc>
          <w:tcPr>
            <w:tcW w:w="1950" w:type="dxa"/>
            <w:tcBorders>
              <w:left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92"/>
              <w:rPr>
                <w:sz w:val="22"/>
              </w:rPr>
            </w:pPr>
          </w:p>
          <w:p>
            <w:pPr>
              <w:pStyle w:val="TableParagraph"/>
              <w:spacing w:line="369" w:lineRule="auto"/>
              <w:ind w:left="318" w:right="288"/>
              <w:jc w:val="center"/>
              <w:rPr>
                <w:sz w:val="22"/>
              </w:rPr>
            </w:pPr>
            <w:r>
              <w:rPr>
                <w:sz w:val="22"/>
              </w:rPr>
              <w:t>Copa</w:t>
            </w:r>
            <w:r>
              <w:rPr>
                <w:spacing w:val="-14"/>
                <w:sz w:val="22"/>
              </w:rPr>
              <w:t> </w:t>
            </w:r>
            <w:r>
              <w:rPr>
                <w:sz w:val="22"/>
              </w:rPr>
              <w:t>lombo Filé suíno </w:t>
            </w:r>
            <w:r>
              <w:rPr>
                <w:spacing w:val="-2"/>
                <w:sz w:val="22"/>
              </w:rPr>
              <w:t>Carré</w:t>
            </w:r>
          </w:p>
        </w:tc>
        <w:tc>
          <w:tcPr>
            <w:tcW w:w="4440" w:type="dxa"/>
            <w:tcBorders>
              <w:left w:val="single" w:sz="12" w:space="0" w:color="000000"/>
              <w:right w:val="single" w:sz="12" w:space="0" w:color="000000"/>
            </w:tcBorders>
          </w:tcPr>
          <w:p>
            <w:pPr>
              <w:pStyle w:val="TableParagraph"/>
              <w:rPr>
                <w:sz w:val="22"/>
              </w:rPr>
            </w:pPr>
          </w:p>
          <w:p>
            <w:pPr>
              <w:pStyle w:val="TableParagraph"/>
              <w:spacing w:before="113"/>
              <w:rPr>
                <w:sz w:val="22"/>
              </w:rPr>
            </w:pPr>
          </w:p>
          <w:p>
            <w:pPr>
              <w:pStyle w:val="TableParagraph"/>
              <w:spacing w:line="261" w:lineRule="auto"/>
              <w:ind w:left="120" w:right="104"/>
              <w:rPr>
                <w:sz w:val="22"/>
              </w:rPr>
            </w:pPr>
            <w:r>
              <w:rPr>
                <w:sz w:val="22"/>
              </w:rPr>
              <w:t>Odor característico, temperatura adequada ao tipo de conservação; aspecto firme e cor rosada; livre de hematomas visíveis e resíduos da serragem dos ossos, qualquer material estranho (sujeiras, madeira, metal), odores estranhos,</w:t>
            </w:r>
            <w:r>
              <w:rPr>
                <w:spacing w:val="-8"/>
                <w:sz w:val="22"/>
              </w:rPr>
              <w:t> </w:t>
            </w:r>
            <w:r>
              <w:rPr>
                <w:sz w:val="22"/>
              </w:rPr>
              <w:t>manchas</w:t>
            </w:r>
            <w:r>
              <w:rPr>
                <w:spacing w:val="-8"/>
                <w:sz w:val="22"/>
              </w:rPr>
              <w:t> </w:t>
            </w:r>
            <w:r>
              <w:rPr>
                <w:sz w:val="22"/>
              </w:rPr>
              <w:t>de</w:t>
            </w:r>
            <w:r>
              <w:rPr>
                <w:spacing w:val="-8"/>
                <w:sz w:val="22"/>
              </w:rPr>
              <w:t> </w:t>
            </w:r>
            <w:r>
              <w:rPr>
                <w:sz w:val="22"/>
              </w:rPr>
              <w:t>sangue,</w:t>
            </w:r>
            <w:r>
              <w:rPr>
                <w:spacing w:val="-8"/>
                <w:sz w:val="22"/>
              </w:rPr>
              <w:t> </w:t>
            </w:r>
            <w:r>
              <w:rPr>
                <w:sz w:val="22"/>
              </w:rPr>
              <w:t>ossos</w:t>
            </w:r>
            <w:r>
              <w:rPr>
                <w:spacing w:val="-8"/>
                <w:sz w:val="22"/>
              </w:rPr>
              <w:t> </w:t>
            </w:r>
            <w:r>
              <w:rPr>
                <w:sz w:val="22"/>
              </w:rPr>
              <w:t>quebrados ou aparentes, contusões e de queima pelo frio; gordura de coloração branca ou quase branca.</w:t>
            </w:r>
          </w:p>
        </w:tc>
        <w:tc>
          <w:tcPr>
            <w:tcW w:w="2880" w:type="dxa"/>
            <w:tcBorders>
              <w:left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44"/>
              <w:rPr>
                <w:sz w:val="22"/>
              </w:rPr>
            </w:pPr>
          </w:p>
          <w:p>
            <w:pPr>
              <w:pStyle w:val="TableParagraph"/>
              <w:spacing w:line="264" w:lineRule="auto"/>
              <w:ind w:left="125"/>
              <w:rPr>
                <w:sz w:val="22"/>
              </w:rPr>
            </w:pPr>
            <w:r>
              <w:rPr>
                <w:sz w:val="22"/>
              </w:rPr>
              <w:t>Carne disforme, pálida, com flacidez,</w:t>
            </w:r>
            <w:r>
              <w:rPr>
                <w:spacing w:val="-10"/>
                <w:sz w:val="22"/>
              </w:rPr>
              <w:t> </w:t>
            </w:r>
            <w:r>
              <w:rPr>
                <w:sz w:val="22"/>
              </w:rPr>
              <w:t>manchas</w:t>
            </w:r>
            <w:r>
              <w:rPr>
                <w:spacing w:val="-10"/>
                <w:sz w:val="22"/>
              </w:rPr>
              <w:t> </w:t>
            </w:r>
            <w:r>
              <w:rPr>
                <w:sz w:val="22"/>
              </w:rPr>
              <w:t>ou</w:t>
            </w:r>
            <w:r>
              <w:rPr>
                <w:spacing w:val="-10"/>
                <w:sz w:val="22"/>
              </w:rPr>
              <w:t> </w:t>
            </w:r>
            <w:r>
              <w:rPr>
                <w:sz w:val="22"/>
              </w:rPr>
              <w:t>limo</w:t>
            </w:r>
            <w:r>
              <w:rPr>
                <w:spacing w:val="-10"/>
                <w:sz w:val="22"/>
              </w:rPr>
              <w:t> </w:t>
            </w:r>
            <w:r>
              <w:rPr>
                <w:sz w:val="22"/>
              </w:rPr>
              <w:t>ou exsudando suco.</w:t>
            </w:r>
          </w:p>
        </w:tc>
        <w:tc>
          <w:tcPr>
            <w:tcW w:w="3945" w:type="dxa"/>
            <w:tcBorders>
              <w:left w:val="single" w:sz="12" w:space="0" w:color="000000"/>
              <w:right w:val="single" w:sz="12" w:space="0" w:color="000000"/>
            </w:tcBorders>
          </w:tcPr>
          <w:p>
            <w:pPr>
              <w:pStyle w:val="TableParagraph"/>
              <w:spacing w:line="256" w:lineRule="auto" w:before="124"/>
              <w:ind w:left="119"/>
              <w:rPr>
                <w:sz w:val="22"/>
              </w:rPr>
            </w:pPr>
            <w:r>
              <w:rPr>
                <w:sz w:val="22"/>
              </w:rPr>
              <w:t>Instrução</w:t>
            </w:r>
            <w:r>
              <w:rPr>
                <w:spacing w:val="-6"/>
                <w:sz w:val="22"/>
              </w:rPr>
              <w:t> </w:t>
            </w:r>
            <w:r>
              <w:rPr>
                <w:sz w:val="22"/>
              </w:rPr>
              <w:t>Normativa</w:t>
            </w:r>
            <w:r>
              <w:rPr>
                <w:spacing w:val="-6"/>
                <w:sz w:val="22"/>
              </w:rPr>
              <w:t> </w:t>
            </w:r>
            <w:r>
              <w:rPr>
                <w:sz w:val="22"/>
              </w:rPr>
              <w:t>nº</w:t>
            </w:r>
            <w:r>
              <w:rPr>
                <w:spacing w:val="-6"/>
                <w:sz w:val="22"/>
              </w:rPr>
              <w:t> </w:t>
            </w:r>
            <w:r>
              <w:rPr>
                <w:sz w:val="22"/>
              </w:rPr>
              <w:t>20,</w:t>
            </w:r>
            <w:r>
              <w:rPr>
                <w:spacing w:val="-6"/>
                <w:sz w:val="22"/>
              </w:rPr>
              <w:t> </w:t>
            </w:r>
            <w:r>
              <w:rPr>
                <w:sz w:val="22"/>
              </w:rPr>
              <w:t>de</w:t>
            </w:r>
            <w:r>
              <w:rPr>
                <w:spacing w:val="-6"/>
                <w:sz w:val="22"/>
              </w:rPr>
              <w:t> </w:t>
            </w:r>
            <w:r>
              <w:rPr>
                <w:sz w:val="22"/>
              </w:rPr>
              <w:t>21</w:t>
            </w:r>
            <w:r>
              <w:rPr>
                <w:spacing w:val="-6"/>
                <w:sz w:val="22"/>
              </w:rPr>
              <w:t> </w:t>
            </w:r>
            <w:r>
              <w:rPr>
                <w:sz w:val="22"/>
              </w:rPr>
              <w:t>de</w:t>
            </w:r>
            <w:r>
              <w:rPr>
                <w:spacing w:val="-6"/>
                <w:sz w:val="22"/>
              </w:rPr>
              <w:t> </w:t>
            </w:r>
            <w:r>
              <w:rPr>
                <w:sz w:val="22"/>
              </w:rPr>
              <w:t>julho de 1999 - MAPA.</w:t>
            </w:r>
          </w:p>
          <w:p>
            <w:pPr>
              <w:pStyle w:val="TableParagraph"/>
              <w:spacing w:line="256" w:lineRule="auto" w:before="119"/>
              <w:ind w:left="119" w:right="189"/>
              <w:rPr>
                <w:sz w:val="22"/>
              </w:rPr>
            </w:pPr>
            <w:r>
              <w:rPr>
                <w:sz w:val="22"/>
              </w:rPr>
              <w:t>Albino Luchiari Filho. Produção De Carne Bovina No Brasil Qualidade, Quantidade Ou Ambas. SIMBOI, 2006. DIPOA</w:t>
            </w:r>
            <w:r>
              <w:rPr>
                <w:spacing w:val="-13"/>
                <w:sz w:val="22"/>
              </w:rPr>
              <w:t> </w:t>
            </w:r>
            <w:r>
              <w:rPr>
                <w:sz w:val="22"/>
              </w:rPr>
              <w:t>nº304</w:t>
            </w:r>
            <w:r>
              <w:rPr>
                <w:spacing w:val="-1"/>
                <w:sz w:val="22"/>
              </w:rPr>
              <w:t> </w:t>
            </w:r>
            <w:r>
              <w:rPr>
                <w:sz w:val="22"/>
              </w:rPr>
              <w:t>de</w:t>
            </w:r>
            <w:r>
              <w:rPr>
                <w:spacing w:val="-1"/>
                <w:sz w:val="22"/>
              </w:rPr>
              <w:t> </w:t>
            </w:r>
            <w:r>
              <w:rPr>
                <w:sz w:val="22"/>
              </w:rPr>
              <w:t>22/04/96</w:t>
            </w:r>
            <w:r>
              <w:rPr>
                <w:spacing w:val="-1"/>
                <w:sz w:val="22"/>
              </w:rPr>
              <w:t> </w:t>
            </w:r>
            <w:r>
              <w:rPr>
                <w:sz w:val="22"/>
              </w:rPr>
              <w:t>DIPOA</w:t>
            </w:r>
            <w:r>
              <w:rPr>
                <w:spacing w:val="-13"/>
                <w:sz w:val="22"/>
              </w:rPr>
              <w:t> </w:t>
            </w:r>
            <w:r>
              <w:rPr>
                <w:spacing w:val="-2"/>
                <w:sz w:val="22"/>
              </w:rPr>
              <w:t>nº145</w:t>
            </w:r>
          </w:p>
          <w:p>
            <w:pPr>
              <w:pStyle w:val="TableParagraph"/>
              <w:spacing w:line="256" w:lineRule="auto"/>
              <w:ind w:left="119" w:right="189"/>
              <w:rPr>
                <w:sz w:val="22"/>
              </w:rPr>
            </w:pPr>
            <w:r>
              <w:rPr>
                <w:sz w:val="22"/>
              </w:rPr>
              <w:t>de</w:t>
            </w:r>
            <w:r>
              <w:rPr>
                <w:spacing w:val="-10"/>
                <w:sz w:val="22"/>
              </w:rPr>
              <w:t> </w:t>
            </w:r>
            <w:r>
              <w:rPr>
                <w:sz w:val="22"/>
              </w:rPr>
              <w:t>22/04/98</w:t>
            </w:r>
            <w:r>
              <w:rPr>
                <w:spacing w:val="-10"/>
                <w:sz w:val="22"/>
              </w:rPr>
              <w:t> </w:t>
            </w:r>
            <w:r>
              <w:rPr>
                <w:sz w:val="22"/>
              </w:rPr>
              <w:t>Resolução</w:t>
            </w:r>
            <w:r>
              <w:rPr>
                <w:spacing w:val="-10"/>
                <w:sz w:val="22"/>
              </w:rPr>
              <w:t> </w:t>
            </w:r>
            <w:r>
              <w:rPr>
                <w:sz w:val="22"/>
              </w:rPr>
              <w:t>nº105</w:t>
            </w:r>
            <w:r>
              <w:rPr>
                <w:spacing w:val="-10"/>
                <w:sz w:val="22"/>
              </w:rPr>
              <w:t> </w:t>
            </w:r>
            <w:r>
              <w:rPr>
                <w:sz w:val="22"/>
              </w:rPr>
              <w:t>de 19/05/99.</w:t>
            </w:r>
            <w:r>
              <w:rPr>
                <w:spacing w:val="-12"/>
                <w:sz w:val="22"/>
              </w:rPr>
              <w:t> </w:t>
            </w:r>
            <w:r>
              <w:rPr>
                <w:sz w:val="22"/>
              </w:rPr>
              <w:t>ANVISA</w:t>
            </w:r>
          </w:p>
          <w:p>
            <w:pPr>
              <w:pStyle w:val="TableParagraph"/>
              <w:spacing w:line="256" w:lineRule="auto" w:before="116"/>
              <w:ind w:left="119" w:right="189"/>
              <w:rPr>
                <w:sz w:val="22"/>
              </w:rPr>
            </w:pPr>
            <w:r>
              <w:rPr>
                <w:sz w:val="22"/>
              </w:rPr>
              <w:t>Portaria nº 46, de 10 de fevereiro de 1998.</w:t>
            </w:r>
            <w:r>
              <w:rPr>
                <w:spacing w:val="-14"/>
                <w:sz w:val="22"/>
              </w:rPr>
              <w:t> </w:t>
            </w:r>
            <w:r>
              <w:rPr>
                <w:sz w:val="22"/>
              </w:rPr>
              <w:t>MAPA</w:t>
            </w:r>
            <w:r>
              <w:rPr>
                <w:spacing w:val="-14"/>
                <w:sz w:val="22"/>
              </w:rPr>
              <w:t> </w:t>
            </w:r>
            <w:r>
              <w:rPr>
                <w:sz w:val="22"/>
              </w:rPr>
              <w:t>Decreto</w:t>
            </w:r>
            <w:r>
              <w:rPr>
                <w:spacing w:val="-9"/>
                <w:sz w:val="22"/>
              </w:rPr>
              <w:t> </w:t>
            </w:r>
            <w:r>
              <w:rPr>
                <w:sz w:val="22"/>
              </w:rPr>
              <w:t>nº</w:t>
            </w:r>
            <w:r>
              <w:rPr>
                <w:spacing w:val="-9"/>
                <w:sz w:val="22"/>
              </w:rPr>
              <w:t> </w:t>
            </w:r>
            <w:r>
              <w:rPr>
                <w:sz w:val="22"/>
              </w:rPr>
              <w:t>30691,</w:t>
            </w:r>
            <w:r>
              <w:rPr>
                <w:spacing w:val="-9"/>
                <w:sz w:val="22"/>
              </w:rPr>
              <w:t> </w:t>
            </w:r>
            <w:r>
              <w:rPr>
                <w:sz w:val="22"/>
              </w:rPr>
              <w:t>de</w:t>
            </w:r>
            <w:r>
              <w:rPr>
                <w:spacing w:val="-9"/>
                <w:sz w:val="22"/>
              </w:rPr>
              <w:t> </w:t>
            </w:r>
            <w:r>
              <w:rPr>
                <w:sz w:val="22"/>
              </w:rPr>
              <w:t>29</w:t>
            </w:r>
            <w:r>
              <w:rPr>
                <w:spacing w:val="-9"/>
                <w:sz w:val="22"/>
              </w:rPr>
              <w:t> </w:t>
            </w:r>
            <w:r>
              <w:rPr>
                <w:sz w:val="22"/>
              </w:rPr>
              <w:t>de março de 1952- RIISPOA MAPA.</w:t>
            </w:r>
          </w:p>
        </w:tc>
      </w:tr>
      <w:tr>
        <w:trPr>
          <w:trHeight w:val="2714" w:hRule="atLeast"/>
        </w:trPr>
        <w:tc>
          <w:tcPr>
            <w:tcW w:w="1230" w:type="dxa"/>
            <w:vMerge/>
            <w:tcBorders>
              <w:top w:val="nil"/>
              <w:left w:val="single" w:sz="12" w:space="0" w:color="000000"/>
              <w:right w:val="single" w:sz="12" w:space="0" w:color="000000"/>
            </w:tcBorders>
          </w:tcPr>
          <w:p>
            <w:pPr>
              <w:rPr>
                <w:sz w:val="2"/>
                <w:szCs w:val="2"/>
              </w:rPr>
            </w:pPr>
          </w:p>
        </w:tc>
        <w:tc>
          <w:tcPr>
            <w:tcW w:w="1950" w:type="dxa"/>
            <w:tcBorders>
              <w:left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72"/>
              <w:rPr>
                <w:sz w:val="22"/>
              </w:rPr>
            </w:pPr>
          </w:p>
          <w:p>
            <w:pPr>
              <w:pStyle w:val="TableParagraph"/>
              <w:spacing w:line="256" w:lineRule="auto"/>
              <w:ind w:left="327" w:right="112" w:hanging="181"/>
              <w:rPr>
                <w:sz w:val="22"/>
              </w:rPr>
            </w:pPr>
            <w:r>
              <w:rPr>
                <w:sz w:val="22"/>
              </w:rPr>
              <w:t>Linguiça</w:t>
            </w:r>
            <w:r>
              <w:rPr>
                <w:spacing w:val="-14"/>
                <w:sz w:val="22"/>
              </w:rPr>
              <w:t> </w:t>
            </w:r>
            <w:r>
              <w:rPr>
                <w:sz w:val="22"/>
              </w:rPr>
              <w:t>calabresa e linguiça paio</w:t>
            </w:r>
          </w:p>
        </w:tc>
        <w:tc>
          <w:tcPr>
            <w:tcW w:w="4440" w:type="dxa"/>
            <w:tcBorders>
              <w:left w:val="single" w:sz="12" w:space="0" w:color="000000"/>
              <w:right w:val="single" w:sz="12" w:space="0" w:color="000000"/>
            </w:tcBorders>
          </w:tcPr>
          <w:p>
            <w:pPr>
              <w:pStyle w:val="TableParagraph"/>
              <w:rPr>
                <w:sz w:val="22"/>
              </w:rPr>
            </w:pPr>
          </w:p>
          <w:p>
            <w:pPr>
              <w:pStyle w:val="TableParagraph"/>
              <w:rPr>
                <w:sz w:val="22"/>
              </w:rPr>
            </w:pPr>
          </w:p>
          <w:p>
            <w:pPr>
              <w:pStyle w:val="TableParagraph"/>
              <w:spacing w:before="190"/>
              <w:rPr>
                <w:sz w:val="22"/>
              </w:rPr>
            </w:pPr>
          </w:p>
          <w:p>
            <w:pPr>
              <w:pStyle w:val="TableParagraph"/>
              <w:spacing w:line="264" w:lineRule="auto"/>
              <w:ind w:left="120" w:right="184"/>
              <w:jc w:val="both"/>
              <w:rPr>
                <w:sz w:val="22"/>
              </w:rPr>
            </w:pPr>
            <w:r>
              <w:rPr>
                <w:sz w:val="22"/>
              </w:rPr>
              <w:t>Produto</w:t>
            </w:r>
            <w:r>
              <w:rPr>
                <w:spacing w:val="-8"/>
                <w:sz w:val="22"/>
              </w:rPr>
              <w:t> </w:t>
            </w:r>
            <w:r>
              <w:rPr>
                <w:sz w:val="22"/>
              </w:rPr>
              <w:t>obtido</w:t>
            </w:r>
            <w:r>
              <w:rPr>
                <w:spacing w:val="-8"/>
                <w:sz w:val="22"/>
              </w:rPr>
              <w:t> </w:t>
            </w:r>
            <w:r>
              <w:rPr>
                <w:sz w:val="22"/>
              </w:rPr>
              <w:t>exclusivamente</w:t>
            </w:r>
            <w:r>
              <w:rPr>
                <w:spacing w:val="-8"/>
                <w:sz w:val="22"/>
              </w:rPr>
              <w:t> </w:t>
            </w:r>
            <w:r>
              <w:rPr>
                <w:sz w:val="22"/>
              </w:rPr>
              <w:t>de</w:t>
            </w:r>
            <w:r>
              <w:rPr>
                <w:spacing w:val="-8"/>
                <w:sz w:val="22"/>
              </w:rPr>
              <w:t> </w:t>
            </w:r>
            <w:r>
              <w:rPr>
                <w:sz w:val="22"/>
              </w:rPr>
              <w:t>carne</w:t>
            </w:r>
            <w:r>
              <w:rPr>
                <w:spacing w:val="-8"/>
                <w:sz w:val="22"/>
              </w:rPr>
              <w:t> </w:t>
            </w:r>
            <w:r>
              <w:rPr>
                <w:sz w:val="22"/>
              </w:rPr>
              <w:t>suína, curado,</w:t>
            </w:r>
            <w:r>
              <w:rPr>
                <w:spacing w:val="-7"/>
                <w:sz w:val="22"/>
              </w:rPr>
              <w:t> </w:t>
            </w:r>
            <w:r>
              <w:rPr>
                <w:sz w:val="22"/>
              </w:rPr>
              <w:t>adicionado</w:t>
            </w:r>
            <w:r>
              <w:rPr>
                <w:spacing w:val="-7"/>
                <w:sz w:val="22"/>
              </w:rPr>
              <w:t> </w:t>
            </w:r>
            <w:r>
              <w:rPr>
                <w:sz w:val="22"/>
              </w:rPr>
              <w:t>de</w:t>
            </w:r>
            <w:r>
              <w:rPr>
                <w:spacing w:val="-7"/>
                <w:sz w:val="22"/>
              </w:rPr>
              <w:t> </w:t>
            </w:r>
            <w:r>
              <w:rPr>
                <w:sz w:val="22"/>
              </w:rPr>
              <w:t>ingredientes,</w:t>
            </w:r>
            <w:r>
              <w:rPr>
                <w:spacing w:val="-7"/>
                <w:sz w:val="22"/>
              </w:rPr>
              <w:t> </w:t>
            </w:r>
            <w:r>
              <w:rPr>
                <w:sz w:val="22"/>
              </w:rPr>
              <w:t>submetido a ação do calor com defumação.</w:t>
            </w:r>
          </w:p>
        </w:tc>
        <w:tc>
          <w:tcPr>
            <w:tcW w:w="2880" w:type="dxa"/>
            <w:tcBorders>
              <w:left w:val="single" w:sz="12" w:space="0" w:color="000000"/>
              <w:right w:val="single" w:sz="12" w:space="0" w:color="000000"/>
            </w:tcBorders>
          </w:tcPr>
          <w:p>
            <w:pPr>
              <w:pStyle w:val="TableParagraph"/>
              <w:spacing w:line="261" w:lineRule="auto" w:before="124"/>
              <w:ind w:left="125" w:right="115"/>
              <w:rPr>
                <w:sz w:val="22"/>
              </w:rPr>
            </w:pPr>
            <w:r>
              <w:rPr>
                <w:sz w:val="22"/>
              </w:rPr>
              <w:t>Embalagem rasgada ou furada; coloração disforme</w:t>
            </w:r>
            <w:r>
              <w:rPr>
                <w:spacing w:val="40"/>
                <w:sz w:val="22"/>
              </w:rPr>
              <w:t> </w:t>
            </w:r>
            <w:r>
              <w:rPr>
                <w:sz w:val="22"/>
              </w:rPr>
              <w:t>ou esverdeada; presença de materiais estranhos ao processo de industrialização; sinais</w:t>
            </w:r>
            <w:r>
              <w:rPr>
                <w:spacing w:val="-10"/>
                <w:sz w:val="22"/>
              </w:rPr>
              <w:t> </w:t>
            </w:r>
            <w:r>
              <w:rPr>
                <w:sz w:val="22"/>
              </w:rPr>
              <w:t>de</w:t>
            </w:r>
            <w:r>
              <w:rPr>
                <w:spacing w:val="-10"/>
                <w:sz w:val="22"/>
              </w:rPr>
              <w:t> </w:t>
            </w:r>
            <w:r>
              <w:rPr>
                <w:sz w:val="22"/>
              </w:rPr>
              <w:t>mela;</w:t>
            </w:r>
            <w:r>
              <w:rPr>
                <w:spacing w:val="-10"/>
                <w:sz w:val="22"/>
              </w:rPr>
              <w:t> </w:t>
            </w:r>
            <w:r>
              <w:rPr>
                <w:sz w:val="22"/>
              </w:rPr>
              <w:t>pegajosa,</w:t>
            </w:r>
            <w:r>
              <w:rPr>
                <w:spacing w:val="-10"/>
                <w:sz w:val="22"/>
              </w:rPr>
              <w:t> </w:t>
            </w:r>
            <w:r>
              <w:rPr>
                <w:sz w:val="22"/>
              </w:rPr>
              <w:t>com manchas pardacentas, mofadas ou com odor </w:t>
            </w:r>
            <w:r>
              <w:rPr>
                <w:spacing w:val="-2"/>
                <w:sz w:val="22"/>
              </w:rPr>
              <w:t>desagradável.</w:t>
            </w:r>
          </w:p>
        </w:tc>
        <w:tc>
          <w:tcPr>
            <w:tcW w:w="3945" w:type="dxa"/>
            <w:tcBorders>
              <w:left w:val="single" w:sz="12" w:space="0" w:color="000000"/>
              <w:right w:val="single" w:sz="12" w:space="0" w:color="000000"/>
            </w:tcBorders>
          </w:tcPr>
          <w:p>
            <w:pPr>
              <w:pStyle w:val="TableParagraph"/>
              <w:rPr>
                <w:sz w:val="22"/>
              </w:rPr>
            </w:pPr>
          </w:p>
          <w:p>
            <w:pPr>
              <w:pStyle w:val="TableParagraph"/>
              <w:rPr>
                <w:sz w:val="22"/>
              </w:rPr>
            </w:pPr>
          </w:p>
          <w:p>
            <w:pPr>
              <w:pStyle w:val="TableParagraph"/>
              <w:spacing w:before="190"/>
              <w:rPr>
                <w:sz w:val="22"/>
              </w:rPr>
            </w:pPr>
          </w:p>
          <w:p>
            <w:pPr>
              <w:pStyle w:val="TableParagraph"/>
              <w:spacing w:line="256" w:lineRule="auto"/>
              <w:ind w:left="119" w:right="88" w:hanging="2"/>
              <w:jc w:val="both"/>
              <w:rPr>
                <w:sz w:val="22"/>
              </w:rPr>
            </w:pPr>
            <w:r>
              <w:rPr>
                <w:sz w:val="22"/>
              </w:rPr>
              <w:t>Instrução</w:t>
            </w:r>
            <w:r>
              <w:rPr>
                <w:spacing w:val="-1"/>
                <w:sz w:val="22"/>
              </w:rPr>
              <w:t> </w:t>
            </w:r>
            <w:r>
              <w:rPr>
                <w:sz w:val="22"/>
              </w:rPr>
              <w:t>Normativa</w:t>
            </w:r>
            <w:r>
              <w:rPr>
                <w:spacing w:val="-1"/>
                <w:sz w:val="22"/>
              </w:rPr>
              <w:t> </w:t>
            </w:r>
            <w:r>
              <w:rPr>
                <w:sz w:val="22"/>
              </w:rPr>
              <w:t>nº</w:t>
            </w:r>
            <w:r>
              <w:rPr>
                <w:spacing w:val="-1"/>
                <w:sz w:val="22"/>
              </w:rPr>
              <w:t> </w:t>
            </w:r>
            <w:r>
              <w:rPr>
                <w:sz w:val="22"/>
              </w:rPr>
              <w:t>4,</w:t>
            </w:r>
            <w:r>
              <w:rPr>
                <w:spacing w:val="-1"/>
                <w:sz w:val="22"/>
              </w:rPr>
              <w:t> </w:t>
            </w:r>
            <w:r>
              <w:rPr>
                <w:sz w:val="22"/>
              </w:rPr>
              <w:t>de</w:t>
            </w:r>
            <w:r>
              <w:rPr>
                <w:spacing w:val="-1"/>
                <w:sz w:val="22"/>
              </w:rPr>
              <w:t> </w:t>
            </w:r>
            <w:r>
              <w:rPr>
                <w:sz w:val="22"/>
              </w:rPr>
              <w:t>31</w:t>
            </w:r>
            <w:r>
              <w:rPr>
                <w:spacing w:val="-1"/>
                <w:sz w:val="22"/>
              </w:rPr>
              <w:t> </w:t>
            </w:r>
            <w:r>
              <w:rPr>
                <w:sz w:val="22"/>
              </w:rPr>
              <w:t>de</w:t>
            </w:r>
            <w:r>
              <w:rPr>
                <w:spacing w:val="-1"/>
                <w:sz w:val="22"/>
              </w:rPr>
              <w:t> </w:t>
            </w:r>
            <w:r>
              <w:rPr>
                <w:sz w:val="22"/>
              </w:rPr>
              <w:t>março de</w:t>
            </w:r>
            <w:r>
              <w:rPr>
                <w:spacing w:val="-9"/>
                <w:sz w:val="22"/>
              </w:rPr>
              <w:t> </w:t>
            </w:r>
            <w:r>
              <w:rPr>
                <w:sz w:val="22"/>
              </w:rPr>
              <w:t>2000</w:t>
            </w:r>
            <w:r>
              <w:rPr>
                <w:spacing w:val="-9"/>
                <w:sz w:val="22"/>
              </w:rPr>
              <w:t> </w:t>
            </w:r>
            <w:r>
              <w:rPr>
                <w:sz w:val="22"/>
              </w:rPr>
              <w:t>–</w:t>
            </w:r>
            <w:r>
              <w:rPr>
                <w:spacing w:val="-9"/>
                <w:sz w:val="22"/>
              </w:rPr>
              <w:t> </w:t>
            </w:r>
            <w:r>
              <w:rPr>
                <w:sz w:val="22"/>
              </w:rPr>
              <w:t>MAPA.</w:t>
            </w:r>
            <w:r>
              <w:rPr>
                <w:spacing w:val="-9"/>
                <w:sz w:val="22"/>
              </w:rPr>
              <w:t> </w:t>
            </w:r>
            <w:r>
              <w:rPr>
                <w:sz w:val="22"/>
              </w:rPr>
              <w:t>Instrução</w:t>
            </w:r>
            <w:r>
              <w:rPr>
                <w:spacing w:val="-9"/>
                <w:sz w:val="22"/>
              </w:rPr>
              <w:t> </w:t>
            </w:r>
            <w:r>
              <w:rPr>
                <w:sz w:val="22"/>
              </w:rPr>
              <w:t>Normativa</w:t>
            </w:r>
            <w:r>
              <w:rPr>
                <w:spacing w:val="-9"/>
                <w:sz w:val="22"/>
              </w:rPr>
              <w:t> </w:t>
            </w:r>
            <w:r>
              <w:rPr>
                <w:sz w:val="22"/>
              </w:rPr>
              <w:t>nº 22, de 31 de julho DE 2000- MAPA</w:t>
            </w:r>
          </w:p>
        </w:tc>
      </w:tr>
      <w:tr>
        <w:trPr>
          <w:trHeight w:val="4109" w:hRule="atLeast"/>
        </w:trPr>
        <w:tc>
          <w:tcPr>
            <w:tcW w:w="1230" w:type="dxa"/>
            <w:tcBorders>
              <w:left w:val="single" w:sz="12" w:space="0" w:color="000000"/>
              <w:bottom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3"/>
              <w:rPr>
                <w:sz w:val="22"/>
              </w:rPr>
            </w:pPr>
          </w:p>
          <w:p>
            <w:pPr>
              <w:pStyle w:val="TableParagraph"/>
              <w:spacing w:before="1"/>
              <w:ind w:left="192"/>
              <w:rPr>
                <w:b/>
                <w:sz w:val="22"/>
              </w:rPr>
            </w:pPr>
            <w:r>
              <w:rPr>
                <w:b/>
                <w:spacing w:val="-2"/>
                <w:sz w:val="22"/>
              </w:rPr>
              <w:t>Pescados</w:t>
            </w:r>
          </w:p>
        </w:tc>
        <w:tc>
          <w:tcPr>
            <w:tcW w:w="1950" w:type="dxa"/>
            <w:tcBorders>
              <w:left w:val="single" w:sz="12" w:space="0" w:color="000000"/>
              <w:bottom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8"/>
              <w:rPr>
                <w:sz w:val="22"/>
              </w:rPr>
            </w:pPr>
          </w:p>
          <w:p>
            <w:pPr>
              <w:pStyle w:val="TableParagraph"/>
              <w:spacing w:line="256" w:lineRule="auto" w:before="1"/>
              <w:ind w:left="620" w:hanging="352"/>
              <w:rPr>
                <w:sz w:val="22"/>
              </w:rPr>
            </w:pPr>
            <w:r>
              <w:rPr>
                <w:sz w:val="22"/>
              </w:rPr>
              <w:t>Filé</w:t>
            </w:r>
            <w:r>
              <w:rPr>
                <w:spacing w:val="-14"/>
                <w:sz w:val="22"/>
              </w:rPr>
              <w:t> </w:t>
            </w:r>
            <w:r>
              <w:rPr>
                <w:sz w:val="22"/>
              </w:rPr>
              <w:t>de</w:t>
            </w:r>
            <w:r>
              <w:rPr>
                <w:spacing w:val="-14"/>
                <w:sz w:val="22"/>
              </w:rPr>
              <w:t> </w:t>
            </w:r>
            <w:r>
              <w:rPr>
                <w:sz w:val="22"/>
              </w:rPr>
              <w:t>pescada, </w:t>
            </w:r>
            <w:r>
              <w:rPr>
                <w:spacing w:val="-2"/>
                <w:sz w:val="22"/>
              </w:rPr>
              <w:t>merluza</w:t>
            </w:r>
          </w:p>
        </w:tc>
        <w:tc>
          <w:tcPr>
            <w:tcW w:w="4440" w:type="dxa"/>
            <w:tcBorders>
              <w:left w:val="single" w:sz="12" w:space="0" w:color="000000"/>
              <w:bottom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22"/>
              <w:rPr>
                <w:sz w:val="22"/>
              </w:rPr>
            </w:pPr>
          </w:p>
          <w:p>
            <w:pPr>
              <w:pStyle w:val="TableParagraph"/>
              <w:spacing w:line="261" w:lineRule="auto"/>
              <w:ind w:left="120" w:right="107"/>
              <w:rPr>
                <w:sz w:val="22"/>
              </w:rPr>
            </w:pPr>
            <w:r>
              <w:rPr>
                <w:sz w:val="22"/>
              </w:rPr>
              <w:t>Odor característico suave, superfície limpa, com pigmentação característica da espécie; musculatura firme e íntegra característica da espécie; exsudação característica da espécie; temperatura</w:t>
            </w:r>
            <w:r>
              <w:rPr>
                <w:spacing w:val="-8"/>
                <w:sz w:val="22"/>
              </w:rPr>
              <w:t> </w:t>
            </w:r>
            <w:r>
              <w:rPr>
                <w:sz w:val="22"/>
              </w:rPr>
              <w:t>adequada</w:t>
            </w:r>
            <w:r>
              <w:rPr>
                <w:spacing w:val="-8"/>
                <w:sz w:val="22"/>
              </w:rPr>
              <w:t> </w:t>
            </w:r>
            <w:r>
              <w:rPr>
                <w:sz w:val="22"/>
              </w:rPr>
              <w:t>à</w:t>
            </w:r>
            <w:r>
              <w:rPr>
                <w:spacing w:val="-8"/>
                <w:sz w:val="22"/>
              </w:rPr>
              <w:t> </w:t>
            </w:r>
            <w:r>
              <w:rPr>
                <w:sz w:val="22"/>
              </w:rPr>
              <w:t>forma</w:t>
            </w:r>
            <w:r>
              <w:rPr>
                <w:spacing w:val="-8"/>
                <w:sz w:val="22"/>
              </w:rPr>
              <w:t> </w:t>
            </w:r>
            <w:r>
              <w:rPr>
                <w:sz w:val="22"/>
              </w:rPr>
              <w:t>de</w:t>
            </w:r>
            <w:r>
              <w:rPr>
                <w:spacing w:val="-8"/>
                <w:sz w:val="22"/>
              </w:rPr>
              <w:t> </w:t>
            </w:r>
            <w:r>
              <w:rPr>
                <w:sz w:val="22"/>
              </w:rPr>
              <w:t>conservação; embalagens íntegras. Congelado a –18 ° C.</w:t>
            </w:r>
          </w:p>
        </w:tc>
        <w:tc>
          <w:tcPr>
            <w:tcW w:w="2880" w:type="dxa"/>
            <w:tcBorders>
              <w:left w:val="single" w:sz="12" w:space="0" w:color="000000"/>
              <w:bottom w:val="single" w:sz="12" w:space="0" w:color="000000"/>
              <w:right w:val="single" w:sz="12" w:space="0" w:color="000000"/>
            </w:tcBorders>
          </w:tcPr>
          <w:p>
            <w:pPr>
              <w:pStyle w:val="TableParagraph"/>
              <w:spacing w:line="261" w:lineRule="auto" w:before="124"/>
              <w:ind w:left="125" w:right="155"/>
              <w:rPr>
                <w:sz w:val="22"/>
              </w:rPr>
            </w:pPr>
            <w:r>
              <w:rPr>
                <w:sz w:val="22"/>
              </w:rPr>
              <w:t>Odor amoniacal, ranço ou indicativo de putrefação; aspecto repugnante; carne sem elasticidade, conservando sinais de pressão de dedos de textura gelatinosa, pastosa ou esponjosa; sinais de queima pelo frio ou de desidratação excessiva com coloração anormal amarelada ou esbranquiçada</w:t>
            </w:r>
            <w:r>
              <w:rPr>
                <w:spacing w:val="-14"/>
                <w:sz w:val="22"/>
              </w:rPr>
              <w:t> </w:t>
            </w:r>
            <w:r>
              <w:rPr>
                <w:sz w:val="22"/>
              </w:rPr>
              <w:t>na</w:t>
            </w:r>
            <w:r>
              <w:rPr>
                <w:spacing w:val="-14"/>
                <w:sz w:val="22"/>
              </w:rPr>
              <w:t> </w:t>
            </w:r>
            <w:r>
              <w:rPr>
                <w:sz w:val="22"/>
              </w:rPr>
              <w:t>superfície. Presença de qualquer material estranho.</w:t>
            </w:r>
          </w:p>
        </w:tc>
        <w:tc>
          <w:tcPr>
            <w:tcW w:w="3945" w:type="dxa"/>
            <w:tcBorders>
              <w:left w:val="single" w:sz="12" w:space="0" w:color="000000"/>
              <w:bottom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17"/>
              <w:rPr>
                <w:sz w:val="22"/>
              </w:rPr>
            </w:pPr>
          </w:p>
          <w:p>
            <w:pPr>
              <w:pStyle w:val="TableParagraph"/>
              <w:ind w:left="119"/>
              <w:jc w:val="both"/>
              <w:rPr>
                <w:sz w:val="22"/>
              </w:rPr>
            </w:pPr>
            <w:r>
              <w:rPr>
                <w:sz w:val="22"/>
              </w:rPr>
              <w:t>Portaria</w:t>
            </w:r>
            <w:r>
              <w:rPr>
                <w:spacing w:val="-1"/>
                <w:sz w:val="22"/>
              </w:rPr>
              <w:t> </w:t>
            </w:r>
            <w:r>
              <w:rPr>
                <w:sz w:val="22"/>
              </w:rPr>
              <w:t>nº</w:t>
            </w:r>
            <w:r>
              <w:rPr>
                <w:spacing w:val="-1"/>
                <w:sz w:val="22"/>
              </w:rPr>
              <w:t> </w:t>
            </w:r>
            <w:r>
              <w:rPr>
                <w:sz w:val="22"/>
              </w:rPr>
              <w:t>185</w:t>
            </w:r>
            <w:r>
              <w:rPr>
                <w:spacing w:val="-1"/>
                <w:sz w:val="22"/>
              </w:rPr>
              <w:t> </w:t>
            </w:r>
            <w:r>
              <w:rPr>
                <w:sz w:val="22"/>
              </w:rPr>
              <w:t>de</w:t>
            </w:r>
            <w:r>
              <w:rPr>
                <w:spacing w:val="-1"/>
                <w:sz w:val="22"/>
              </w:rPr>
              <w:t> </w:t>
            </w:r>
            <w:r>
              <w:rPr>
                <w:sz w:val="22"/>
              </w:rPr>
              <w:t>13/05/1997,</w:t>
            </w:r>
            <w:r>
              <w:rPr>
                <w:spacing w:val="-1"/>
                <w:sz w:val="22"/>
              </w:rPr>
              <w:t> </w:t>
            </w:r>
            <w:r>
              <w:rPr>
                <w:spacing w:val="-4"/>
                <w:sz w:val="22"/>
              </w:rPr>
              <w:t>MAPA.</w:t>
            </w:r>
          </w:p>
          <w:p>
            <w:pPr>
              <w:pStyle w:val="TableParagraph"/>
              <w:spacing w:line="256" w:lineRule="auto" w:before="137"/>
              <w:ind w:left="119" w:right="88"/>
              <w:jc w:val="both"/>
              <w:rPr>
                <w:sz w:val="22"/>
              </w:rPr>
            </w:pPr>
            <w:r>
              <w:rPr>
                <w:sz w:val="22"/>
              </w:rPr>
              <w:t>Estabelecimento Industrial de </w:t>
            </w:r>
            <w:r>
              <w:rPr>
                <w:sz w:val="22"/>
              </w:rPr>
              <w:t>Pescado. Produtos frescos e congelados. MAPA, </w:t>
            </w:r>
            <w:r>
              <w:rPr>
                <w:spacing w:val="-2"/>
                <w:sz w:val="22"/>
              </w:rPr>
              <w:t>2017.</w:t>
            </w:r>
          </w:p>
          <w:p>
            <w:pPr>
              <w:pStyle w:val="TableParagraph"/>
              <w:spacing w:line="256" w:lineRule="auto" w:before="118"/>
              <w:ind w:left="119" w:right="88"/>
              <w:jc w:val="both"/>
              <w:rPr>
                <w:sz w:val="22"/>
              </w:rPr>
            </w:pPr>
            <w:r>
              <w:rPr>
                <w:sz w:val="22"/>
              </w:rPr>
              <w:t>Instrução</w:t>
            </w:r>
            <w:r>
              <w:rPr>
                <w:spacing w:val="-4"/>
                <w:sz w:val="22"/>
              </w:rPr>
              <w:t> </w:t>
            </w:r>
            <w:r>
              <w:rPr>
                <w:sz w:val="22"/>
              </w:rPr>
              <w:t>Normativa</w:t>
            </w:r>
            <w:r>
              <w:rPr>
                <w:spacing w:val="-4"/>
                <w:sz w:val="22"/>
              </w:rPr>
              <w:t> </w:t>
            </w:r>
            <w:r>
              <w:rPr>
                <w:sz w:val="22"/>
              </w:rPr>
              <w:t>n°</w:t>
            </w:r>
            <w:r>
              <w:rPr>
                <w:spacing w:val="-4"/>
                <w:sz w:val="22"/>
              </w:rPr>
              <w:t> </w:t>
            </w:r>
            <w:r>
              <w:rPr>
                <w:sz w:val="22"/>
              </w:rPr>
              <w:t>21,</w:t>
            </w:r>
            <w:r>
              <w:rPr>
                <w:spacing w:val="-4"/>
                <w:sz w:val="22"/>
              </w:rPr>
              <w:t> </w:t>
            </w:r>
            <w:r>
              <w:rPr>
                <w:sz w:val="22"/>
              </w:rPr>
              <w:t>de</w:t>
            </w:r>
            <w:r>
              <w:rPr>
                <w:spacing w:val="-4"/>
                <w:sz w:val="22"/>
              </w:rPr>
              <w:t> </w:t>
            </w:r>
            <w:r>
              <w:rPr>
                <w:sz w:val="22"/>
              </w:rPr>
              <w:t>31</w:t>
            </w:r>
            <w:r>
              <w:rPr>
                <w:spacing w:val="-4"/>
                <w:sz w:val="22"/>
              </w:rPr>
              <w:t> </w:t>
            </w:r>
            <w:r>
              <w:rPr>
                <w:sz w:val="22"/>
              </w:rPr>
              <w:t>de</w:t>
            </w:r>
            <w:r>
              <w:rPr>
                <w:spacing w:val="-4"/>
                <w:sz w:val="22"/>
              </w:rPr>
              <w:t> </w:t>
            </w:r>
            <w:r>
              <w:rPr>
                <w:sz w:val="22"/>
              </w:rPr>
              <w:t>maio de 2017.</w:t>
            </w:r>
          </w:p>
        </w:tc>
      </w:tr>
    </w:tbl>
    <w:p>
      <w:pPr>
        <w:pStyle w:val="BodyText"/>
        <w:ind w:left="0"/>
      </w:pPr>
    </w:p>
    <w:p>
      <w:pPr>
        <w:pStyle w:val="BodyText"/>
        <w:spacing w:before="249"/>
        <w:ind w:left="0"/>
      </w:pPr>
    </w:p>
    <w:p>
      <w:pPr>
        <w:pStyle w:val="Heading2"/>
        <w:spacing w:before="1"/>
        <w:ind w:left="304" w:right="290"/>
        <w:jc w:val="center"/>
      </w:pPr>
      <w:r>
        <w:rPr/>
        <w:t>LEITE E </w:t>
      </w:r>
      <w:r>
        <w:rPr>
          <w:spacing w:val="-2"/>
        </w:rPr>
        <w:t>DERIVADOS</w:t>
      </w:r>
    </w:p>
    <w:p>
      <w:pPr>
        <w:pStyle w:val="BodyText"/>
        <w:spacing w:before="18"/>
        <w:ind w:left="0"/>
        <w:rPr>
          <w:b/>
          <w:sz w:val="20"/>
        </w:rPr>
      </w:pPr>
    </w:p>
    <w:tbl>
      <w:tblPr>
        <w:tblW w:w="0" w:type="auto"/>
        <w:jc w:val="left"/>
        <w:tblInd w:w="39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95"/>
        <w:gridCol w:w="2310"/>
        <w:gridCol w:w="2385"/>
        <w:gridCol w:w="8295"/>
      </w:tblGrid>
      <w:tr>
        <w:trPr>
          <w:trHeight w:val="659" w:hRule="atLeast"/>
        </w:trPr>
        <w:tc>
          <w:tcPr>
            <w:tcW w:w="1395" w:type="dxa"/>
          </w:tcPr>
          <w:p>
            <w:pPr>
              <w:pStyle w:val="TableParagraph"/>
              <w:spacing w:line="256" w:lineRule="auto" w:before="64"/>
              <w:ind w:left="204" w:firstLine="170"/>
              <w:rPr>
                <w:sz w:val="22"/>
              </w:rPr>
            </w:pPr>
            <w:r>
              <w:rPr>
                <w:spacing w:val="-2"/>
                <w:sz w:val="22"/>
              </w:rPr>
              <w:t>Gênero alimentício</w:t>
            </w:r>
          </w:p>
        </w:tc>
        <w:tc>
          <w:tcPr>
            <w:tcW w:w="2310" w:type="dxa"/>
          </w:tcPr>
          <w:p>
            <w:pPr>
              <w:pStyle w:val="TableParagraph"/>
              <w:spacing w:before="199"/>
              <w:ind w:left="547"/>
              <w:rPr>
                <w:sz w:val="22"/>
              </w:rPr>
            </w:pPr>
            <w:r>
              <w:rPr>
                <w:spacing w:val="-2"/>
                <w:sz w:val="22"/>
              </w:rPr>
              <w:t>Especificação</w:t>
            </w:r>
          </w:p>
        </w:tc>
        <w:tc>
          <w:tcPr>
            <w:tcW w:w="2385" w:type="dxa"/>
          </w:tcPr>
          <w:p>
            <w:pPr>
              <w:pStyle w:val="TableParagraph"/>
              <w:spacing w:before="199"/>
              <w:ind w:left="134"/>
              <w:rPr>
                <w:sz w:val="22"/>
              </w:rPr>
            </w:pPr>
            <w:r>
              <w:rPr>
                <w:sz w:val="22"/>
              </w:rPr>
              <w:t>Condições</w:t>
            </w:r>
            <w:r>
              <w:rPr>
                <w:spacing w:val="-1"/>
                <w:sz w:val="22"/>
              </w:rPr>
              <w:t> </w:t>
            </w:r>
            <w:r>
              <w:rPr>
                <w:sz w:val="22"/>
              </w:rPr>
              <w:t>para</w:t>
            </w:r>
            <w:r>
              <w:rPr>
                <w:spacing w:val="-1"/>
                <w:sz w:val="22"/>
              </w:rPr>
              <w:t> </w:t>
            </w:r>
            <w:r>
              <w:rPr>
                <w:spacing w:val="-2"/>
                <w:sz w:val="22"/>
              </w:rPr>
              <w:t>rejeição</w:t>
            </w:r>
          </w:p>
        </w:tc>
        <w:tc>
          <w:tcPr>
            <w:tcW w:w="8295" w:type="dxa"/>
          </w:tcPr>
          <w:p>
            <w:pPr>
              <w:pStyle w:val="TableParagraph"/>
              <w:spacing w:before="199"/>
              <w:ind w:left="20"/>
              <w:jc w:val="center"/>
              <w:rPr>
                <w:sz w:val="22"/>
              </w:rPr>
            </w:pPr>
            <w:r>
              <w:rPr>
                <w:spacing w:val="-2"/>
                <w:sz w:val="22"/>
              </w:rPr>
              <w:t>Referência</w:t>
            </w:r>
          </w:p>
        </w:tc>
      </w:tr>
      <w:tr>
        <w:trPr>
          <w:trHeight w:val="6937" w:hRule="atLeast"/>
        </w:trPr>
        <w:tc>
          <w:tcPr>
            <w:tcW w:w="1395" w:type="dxa"/>
            <w:tcBorders>
              <w:bottom w:val="nil"/>
            </w:tcBorders>
          </w:tcPr>
          <w:p>
            <w:pPr>
              <w:pStyle w:val="TableParagraph"/>
              <w:spacing w:line="256" w:lineRule="auto" w:before="4"/>
              <w:ind w:left="160" w:right="307"/>
              <w:jc w:val="center"/>
              <w:rPr>
                <w:b/>
                <w:sz w:val="22"/>
              </w:rPr>
            </w:pPr>
            <w:r>
              <w:rPr>
                <w:b/>
                <w:sz w:val="22"/>
              </w:rPr>
              <w:t>Leite</w:t>
            </w:r>
            <w:r>
              <w:rPr>
                <w:b/>
                <w:spacing w:val="-14"/>
                <w:sz w:val="22"/>
              </w:rPr>
              <w:t> </w:t>
            </w:r>
            <w:r>
              <w:rPr>
                <w:b/>
                <w:sz w:val="22"/>
              </w:rPr>
              <w:t>em </w:t>
            </w:r>
            <w:r>
              <w:rPr>
                <w:b/>
                <w:spacing w:val="-6"/>
                <w:sz w:val="22"/>
              </w:rPr>
              <w:t>pó </w:t>
            </w:r>
            <w:r>
              <w:rPr>
                <w:b/>
                <w:spacing w:val="-2"/>
                <w:sz w:val="22"/>
              </w:rPr>
              <w:t>integral</w:t>
            </w:r>
          </w:p>
        </w:tc>
        <w:tc>
          <w:tcPr>
            <w:tcW w:w="2310" w:type="dxa"/>
            <w:tcBorders>
              <w:bottom w:val="nil"/>
            </w:tcBorders>
          </w:tcPr>
          <w:p>
            <w:pPr>
              <w:pStyle w:val="TableParagraph"/>
              <w:spacing w:line="261" w:lineRule="auto" w:before="124"/>
              <w:ind w:left="243" w:right="251"/>
              <w:rPr>
                <w:sz w:val="22"/>
              </w:rPr>
            </w:pPr>
            <w:r>
              <w:rPr>
                <w:sz w:val="22"/>
              </w:rPr>
              <w:t>Produto com matéria</w:t>
            </w:r>
            <w:r>
              <w:rPr>
                <w:spacing w:val="-14"/>
                <w:sz w:val="22"/>
              </w:rPr>
              <w:t> </w:t>
            </w:r>
            <w:r>
              <w:rPr>
                <w:sz w:val="22"/>
              </w:rPr>
              <w:t>gorda</w:t>
            </w:r>
            <w:r>
              <w:rPr>
                <w:spacing w:val="-14"/>
                <w:sz w:val="22"/>
              </w:rPr>
              <w:t> </w:t>
            </w:r>
            <w:r>
              <w:rPr>
                <w:sz w:val="22"/>
              </w:rPr>
              <w:t>maior ou</w:t>
            </w:r>
            <w:r>
              <w:rPr>
                <w:spacing w:val="-10"/>
                <w:sz w:val="22"/>
              </w:rPr>
              <w:t> </w:t>
            </w:r>
            <w:r>
              <w:rPr>
                <w:sz w:val="22"/>
              </w:rPr>
              <w:t>igual</w:t>
            </w:r>
            <w:r>
              <w:rPr>
                <w:spacing w:val="-10"/>
                <w:sz w:val="22"/>
              </w:rPr>
              <w:t> </w:t>
            </w:r>
            <w:r>
              <w:rPr>
                <w:sz w:val="22"/>
              </w:rPr>
              <w:t>a</w:t>
            </w:r>
            <w:r>
              <w:rPr>
                <w:spacing w:val="-10"/>
                <w:sz w:val="22"/>
              </w:rPr>
              <w:t> </w:t>
            </w:r>
            <w:r>
              <w:rPr>
                <w:sz w:val="22"/>
              </w:rPr>
              <w:t>26%;</w:t>
            </w:r>
            <w:r>
              <w:rPr>
                <w:spacing w:val="-10"/>
                <w:sz w:val="22"/>
              </w:rPr>
              <w:t> </w:t>
            </w:r>
            <w:r>
              <w:rPr>
                <w:sz w:val="22"/>
              </w:rPr>
              <w:t>teor de proteína mínimo de 34 % massa/massa com base</w:t>
            </w:r>
            <w:r>
              <w:rPr>
                <w:spacing w:val="-11"/>
                <w:sz w:val="22"/>
              </w:rPr>
              <w:t> </w:t>
            </w:r>
            <w:r>
              <w:rPr>
                <w:sz w:val="22"/>
              </w:rPr>
              <w:t>no</w:t>
            </w:r>
            <w:r>
              <w:rPr>
                <w:spacing w:val="-11"/>
                <w:sz w:val="22"/>
              </w:rPr>
              <w:t> </w:t>
            </w:r>
            <w:r>
              <w:rPr>
                <w:sz w:val="22"/>
              </w:rPr>
              <w:t>extrato</w:t>
            </w:r>
            <w:r>
              <w:rPr>
                <w:spacing w:val="-11"/>
                <w:sz w:val="22"/>
              </w:rPr>
              <w:t> </w:t>
            </w:r>
            <w:r>
              <w:rPr>
                <w:sz w:val="22"/>
              </w:rPr>
              <w:t>seco </w:t>
            </w:r>
            <w:r>
              <w:rPr>
                <w:spacing w:val="-2"/>
                <w:sz w:val="22"/>
              </w:rPr>
              <w:t>desengordurado.</w:t>
            </w:r>
          </w:p>
          <w:p>
            <w:pPr>
              <w:pStyle w:val="TableParagraph"/>
              <w:spacing w:line="261" w:lineRule="auto"/>
              <w:ind w:left="243" w:right="204"/>
              <w:rPr>
                <w:sz w:val="22"/>
              </w:rPr>
            </w:pPr>
            <w:r>
              <w:rPr>
                <w:sz w:val="22"/>
              </w:rPr>
              <w:t>Envasados em recipientes de um único uso, </w:t>
            </w:r>
            <w:r>
              <w:rPr>
                <w:spacing w:val="-2"/>
                <w:sz w:val="22"/>
              </w:rPr>
              <w:t>herméticos, </w:t>
            </w:r>
            <w:r>
              <w:rPr>
                <w:sz w:val="22"/>
              </w:rPr>
              <w:t>adequados para as condições previstas de</w:t>
            </w:r>
            <w:r>
              <w:rPr>
                <w:spacing w:val="-14"/>
                <w:sz w:val="22"/>
              </w:rPr>
              <w:t> </w:t>
            </w:r>
            <w:r>
              <w:rPr>
                <w:sz w:val="22"/>
              </w:rPr>
              <w:t>armazenamento</w:t>
            </w:r>
            <w:r>
              <w:rPr>
                <w:spacing w:val="-14"/>
                <w:sz w:val="22"/>
              </w:rPr>
              <w:t> </w:t>
            </w:r>
            <w:r>
              <w:rPr>
                <w:sz w:val="22"/>
              </w:rPr>
              <w:t>e que confiram uma proteção apropriada contra a contaminação. Os </w:t>
            </w:r>
            <w:r>
              <w:rPr>
                <w:spacing w:val="-2"/>
                <w:sz w:val="22"/>
              </w:rPr>
              <w:t>contaminantes </w:t>
            </w:r>
            <w:r>
              <w:rPr>
                <w:sz w:val="22"/>
              </w:rPr>
              <w:t>orgânicos e inorgânicos não devem estar presentes em</w:t>
            </w:r>
          </w:p>
        </w:tc>
        <w:tc>
          <w:tcPr>
            <w:tcW w:w="2385" w:type="dxa"/>
            <w:tcBorders>
              <w:bottom w:val="nil"/>
            </w:tcBorders>
          </w:tcPr>
          <w:p>
            <w:pPr>
              <w:pStyle w:val="TableParagraph"/>
              <w:spacing w:line="261" w:lineRule="auto" w:before="124"/>
              <w:ind w:left="244" w:right="233"/>
              <w:rPr>
                <w:sz w:val="22"/>
              </w:rPr>
            </w:pPr>
            <w:r>
              <w:rPr>
                <w:sz w:val="22"/>
              </w:rPr>
              <w:t>Pó não uniforme, com grumos. Com substâncias</w:t>
            </w:r>
            <w:r>
              <w:rPr>
                <w:spacing w:val="-14"/>
                <w:sz w:val="22"/>
              </w:rPr>
              <w:t> </w:t>
            </w:r>
            <w:r>
              <w:rPr>
                <w:sz w:val="22"/>
              </w:rPr>
              <w:t>estranhas macro e </w:t>
            </w:r>
            <w:r>
              <w:rPr>
                <w:spacing w:val="-2"/>
                <w:sz w:val="22"/>
              </w:rPr>
              <w:t>microscopicamente </w:t>
            </w:r>
            <w:r>
              <w:rPr>
                <w:sz w:val="22"/>
              </w:rPr>
              <w:t>visíveis, coloração diferente do branco amarelado; sabor e ou odor</w:t>
            </w:r>
            <w:r>
              <w:rPr>
                <w:spacing w:val="40"/>
                <w:sz w:val="22"/>
              </w:rPr>
              <w:t> </w:t>
            </w:r>
            <w:r>
              <w:rPr>
                <w:spacing w:val="-2"/>
                <w:sz w:val="22"/>
              </w:rPr>
              <w:t>desagradável, </w:t>
            </w:r>
            <w:r>
              <w:rPr>
                <w:sz w:val="22"/>
              </w:rPr>
              <w:t>rançoso. Conter outros componentes além das proteínas, açúcares e minerais do</w:t>
            </w:r>
            <w:r>
              <w:rPr>
                <w:spacing w:val="-7"/>
                <w:sz w:val="22"/>
              </w:rPr>
              <w:t> </w:t>
            </w:r>
            <w:r>
              <w:rPr>
                <w:sz w:val="22"/>
              </w:rPr>
              <w:t>leite,</w:t>
            </w:r>
            <w:r>
              <w:rPr>
                <w:spacing w:val="-7"/>
                <w:sz w:val="22"/>
              </w:rPr>
              <w:t> </w:t>
            </w:r>
            <w:r>
              <w:rPr>
                <w:sz w:val="22"/>
              </w:rPr>
              <w:t>além</w:t>
            </w:r>
            <w:r>
              <w:rPr>
                <w:spacing w:val="-7"/>
                <w:sz w:val="22"/>
              </w:rPr>
              <w:t> </w:t>
            </w:r>
            <w:r>
              <w:rPr>
                <w:sz w:val="22"/>
              </w:rPr>
              <w:t>do</w:t>
            </w:r>
            <w:r>
              <w:rPr>
                <w:spacing w:val="-7"/>
                <w:sz w:val="22"/>
              </w:rPr>
              <w:t> </w:t>
            </w:r>
            <w:r>
              <w:rPr>
                <w:sz w:val="22"/>
              </w:rPr>
              <w:t>teor de gordura não </w:t>
            </w:r>
            <w:r>
              <w:rPr>
                <w:spacing w:val="-2"/>
                <w:sz w:val="22"/>
              </w:rPr>
              <w:t>preconizado.</w:t>
            </w:r>
          </w:p>
          <w:p>
            <w:pPr>
              <w:pStyle w:val="TableParagraph"/>
              <w:spacing w:line="264" w:lineRule="auto" w:before="8"/>
              <w:ind w:left="244" w:right="742"/>
              <w:rPr>
                <w:sz w:val="22"/>
              </w:rPr>
            </w:pPr>
            <w:r>
              <w:rPr>
                <w:spacing w:val="-2"/>
                <w:sz w:val="22"/>
              </w:rPr>
              <w:t>Embalagens </w:t>
            </w:r>
            <w:r>
              <w:rPr>
                <w:sz w:val="22"/>
              </w:rPr>
              <w:t>amassadas</w:t>
            </w:r>
            <w:r>
              <w:rPr>
                <w:spacing w:val="-14"/>
                <w:sz w:val="22"/>
              </w:rPr>
              <w:t> </w:t>
            </w:r>
            <w:r>
              <w:rPr>
                <w:sz w:val="22"/>
              </w:rPr>
              <w:t>e/ou </w:t>
            </w:r>
            <w:r>
              <w:rPr>
                <w:spacing w:val="-2"/>
                <w:sz w:val="22"/>
              </w:rPr>
              <w:t>danificadas.</w:t>
            </w:r>
          </w:p>
        </w:tc>
        <w:tc>
          <w:tcPr>
            <w:tcW w:w="8295" w:type="dxa"/>
            <w:tcBorders>
              <w:bottom w:val="nil"/>
            </w:tcBorders>
          </w:tcPr>
          <w:p>
            <w:pPr>
              <w:pStyle w:val="TableParagraph"/>
              <w:spacing w:before="124"/>
              <w:ind w:left="112"/>
              <w:rPr>
                <w:sz w:val="22"/>
              </w:rPr>
            </w:pPr>
            <w:r>
              <w:rPr>
                <w:sz w:val="22"/>
              </w:rPr>
              <w:t>Instrução</w:t>
            </w:r>
            <w:r>
              <w:rPr>
                <w:spacing w:val="-1"/>
                <w:sz w:val="22"/>
              </w:rPr>
              <w:t> </w:t>
            </w:r>
            <w:r>
              <w:rPr>
                <w:sz w:val="22"/>
              </w:rPr>
              <w:t>Normativa</w:t>
            </w:r>
            <w:r>
              <w:rPr>
                <w:spacing w:val="-1"/>
                <w:sz w:val="22"/>
              </w:rPr>
              <w:t> </w:t>
            </w:r>
            <w:r>
              <w:rPr>
                <w:sz w:val="22"/>
              </w:rPr>
              <w:t>nº</w:t>
            </w:r>
            <w:r>
              <w:rPr>
                <w:spacing w:val="-1"/>
                <w:sz w:val="22"/>
              </w:rPr>
              <w:t> </w:t>
            </w:r>
            <w:r>
              <w:rPr>
                <w:sz w:val="22"/>
              </w:rPr>
              <w:t>76,</w:t>
            </w:r>
            <w:r>
              <w:rPr>
                <w:spacing w:val="-1"/>
                <w:sz w:val="22"/>
              </w:rPr>
              <w:t> </w:t>
            </w:r>
            <w:r>
              <w:rPr>
                <w:sz w:val="22"/>
              </w:rPr>
              <w:t>de</w:t>
            </w:r>
            <w:r>
              <w:rPr>
                <w:spacing w:val="-1"/>
                <w:sz w:val="22"/>
              </w:rPr>
              <w:t> </w:t>
            </w:r>
            <w:r>
              <w:rPr>
                <w:sz w:val="22"/>
              </w:rPr>
              <w:t>26</w:t>
            </w:r>
            <w:r>
              <w:rPr>
                <w:spacing w:val="-1"/>
                <w:sz w:val="22"/>
              </w:rPr>
              <w:t> </w:t>
            </w:r>
            <w:r>
              <w:rPr>
                <w:sz w:val="22"/>
              </w:rPr>
              <w:t>de</w:t>
            </w:r>
            <w:r>
              <w:rPr>
                <w:spacing w:val="-1"/>
                <w:sz w:val="22"/>
              </w:rPr>
              <w:t> </w:t>
            </w:r>
            <w:r>
              <w:rPr>
                <w:sz w:val="22"/>
              </w:rPr>
              <w:t>novembro</w:t>
            </w:r>
            <w:r>
              <w:rPr>
                <w:spacing w:val="-1"/>
                <w:sz w:val="22"/>
              </w:rPr>
              <w:t> </w:t>
            </w:r>
            <w:r>
              <w:rPr>
                <w:sz w:val="22"/>
              </w:rPr>
              <w:t>de</w:t>
            </w:r>
            <w:r>
              <w:rPr>
                <w:spacing w:val="-1"/>
                <w:sz w:val="22"/>
              </w:rPr>
              <w:t> </w:t>
            </w:r>
            <w:r>
              <w:rPr>
                <w:spacing w:val="-4"/>
                <w:sz w:val="22"/>
              </w:rPr>
              <w:t>2018.</w:t>
            </w:r>
          </w:p>
          <w:p>
            <w:pPr>
              <w:pStyle w:val="TableParagraph"/>
              <w:spacing w:line="256" w:lineRule="auto" w:before="137"/>
              <w:ind w:left="112"/>
              <w:rPr>
                <w:sz w:val="22"/>
              </w:rPr>
            </w:pPr>
            <w:r>
              <w:rPr>
                <w:sz w:val="22"/>
              </w:rPr>
              <w:t>Portaria</w:t>
            </w:r>
            <w:r>
              <w:rPr>
                <w:spacing w:val="36"/>
                <w:sz w:val="22"/>
              </w:rPr>
              <w:t> </w:t>
            </w:r>
            <w:r>
              <w:rPr>
                <w:sz w:val="22"/>
              </w:rPr>
              <w:t>nº</w:t>
            </w:r>
            <w:r>
              <w:rPr>
                <w:spacing w:val="36"/>
                <w:sz w:val="22"/>
              </w:rPr>
              <w:t> </w:t>
            </w:r>
            <w:r>
              <w:rPr>
                <w:sz w:val="22"/>
              </w:rPr>
              <w:t>146</w:t>
            </w:r>
            <w:r>
              <w:rPr>
                <w:spacing w:val="36"/>
                <w:sz w:val="22"/>
              </w:rPr>
              <w:t> </w:t>
            </w:r>
            <w:r>
              <w:rPr>
                <w:sz w:val="22"/>
              </w:rPr>
              <w:t>de</w:t>
            </w:r>
            <w:r>
              <w:rPr>
                <w:spacing w:val="36"/>
                <w:sz w:val="22"/>
              </w:rPr>
              <w:t> </w:t>
            </w:r>
            <w:r>
              <w:rPr>
                <w:sz w:val="22"/>
              </w:rPr>
              <w:t>07</w:t>
            </w:r>
            <w:r>
              <w:rPr>
                <w:spacing w:val="36"/>
                <w:sz w:val="22"/>
              </w:rPr>
              <w:t> </w:t>
            </w:r>
            <w:r>
              <w:rPr>
                <w:sz w:val="22"/>
              </w:rPr>
              <w:t>de</w:t>
            </w:r>
            <w:r>
              <w:rPr>
                <w:spacing w:val="36"/>
                <w:sz w:val="22"/>
              </w:rPr>
              <w:t> </w:t>
            </w:r>
            <w:r>
              <w:rPr>
                <w:sz w:val="22"/>
              </w:rPr>
              <w:t>março</w:t>
            </w:r>
            <w:r>
              <w:rPr>
                <w:spacing w:val="36"/>
                <w:sz w:val="22"/>
              </w:rPr>
              <w:t> </w:t>
            </w:r>
            <w:r>
              <w:rPr>
                <w:sz w:val="22"/>
              </w:rPr>
              <w:t>de</w:t>
            </w:r>
            <w:r>
              <w:rPr>
                <w:spacing w:val="36"/>
                <w:sz w:val="22"/>
              </w:rPr>
              <w:t> </w:t>
            </w:r>
            <w:r>
              <w:rPr>
                <w:sz w:val="22"/>
              </w:rPr>
              <w:t>1996,</w:t>
            </w:r>
            <w:r>
              <w:rPr>
                <w:spacing w:val="36"/>
                <w:sz w:val="22"/>
              </w:rPr>
              <w:t> </w:t>
            </w:r>
            <w:r>
              <w:rPr>
                <w:sz w:val="22"/>
              </w:rPr>
              <w:t>que</w:t>
            </w:r>
            <w:r>
              <w:rPr>
                <w:spacing w:val="36"/>
                <w:sz w:val="22"/>
              </w:rPr>
              <w:t> </w:t>
            </w:r>
            <w:r>
              <w:rPr>
                <w:sz w:val="22"/>
              </w:rPr>
              <w:t>dispõe</w:t>
            </w:r>
            <w:r>
              <w:rPr>
                <w:spacing w:val="36"/>
                <w:sz w:val="22"/>
              </w:rPr>
              <w:t> </w:t>
            </w:r>
            <w:r>
              <w:rPr>
                <w:sz w:val="22"/>
              </w:rPr>
              <w:t>sobre</w:t>
            </w:r>
            <w:r>
              <w:rPr>
                <w:spacing w:val="36"/>
                <w:sz w:val="22"/>
              </w:rPr>
              <w:t> </w:t>
            </w:r>
            <w:r>
              <w:rPr>
                <w:sz w:val="22"/>
              </w:rPr>
              <w:t>Regulamentos</w:t>
            </w:r>
            <w:r>
              <w:rPr>
                <w:spacing w:val="32"/>
                <w:sz w:val="22"/>
              </w:rPr>
              <w:t> </w:t>
            </w:r>
            <w:r>
              <w:rPr>
                <w:sz w:val="22"/>
              </w:rPr>
              <w:t>Técnicos</w:t>
            </w:r>
            <w:r>
              <w:rPr>
                <w:spacing w:val="36"/>
                <w:sz w:val="22"/>
              </w:rPr>
              <w:t> </w:t>
            </w:r>
            <w:r>
              <w:rPr>
                <w:sz w:val="22"/>
              </w:rPr>
              <w:t>de Identidade e Qualidade dos Produtos Lácteos.</w:t>
            </w:r>
          </w:p>
        </w:tc>
      </w:tr>
    </w:tbl>
    <w:p>
      <w:pPr>
        <w:pStyle w:val="TableParagraph"/>
        <w:spacing w:after="0" w:line="256" w:lineRule="auto"/>
        <w:rPr>
          <w:sz w:val="22"/>
        </w:rPr>
        <w:sectPr>
          <w:type w:val="continuous"/>
          <w:pgSz w:w="15840" w:h="24480"/>
          <w:pgMar w:top="540" w:bottom="280" w:left="360" w:right="360"/>
        </w:sectPr>
      </w:pPr>
    </w:p>
    <w:p>
      <w:pPr>
        <w:pStyle w:val="BodyText"/>
        <w:spacing w:before="6"/>
        <w:ind w:left="0"/>
        <w:rPr>
          <w:b/>
          <w:sz w:val="2"/>
        </w:rPr>
      </w:pPr>
    </w:p>
    <w:tbl>
      <w:tblPr>
        <w:tblW w:w="0" w:type="auto"/>
        <w:jc w:val="left"/>
        <w:tblInd w:w="3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95"/>
        <w:gridCol w:w="2310"/>
        <w:gridCol w:w="2385"/>
        <w:gridCol w:w="8295"/>
      </w:tblGrid>
      <w:tr>
        <w:trPr>
          <w:trHeight w:val="1499" w:hRule="atLeast"/>
        </w:trPr>
        <w:tc>
          <w:tcPr>
            <w:tcW w:w="1395" w:type="dxa"/>
            <w:tcBorders>
              <w:top w:val="nil"/>
              <w:bottom w:val="single" w:sz="6" w:space="0" w:color="000000"/>
            </w:tcBorders>
          </w:tcPr>
          <w:p>
            <w:pPr>
              <w:pStyle w:val="TableParagraph"/>
              <w:rPr>
                <w:sz w:val="20"/>
              </w:rPr>
            </w:pPr>
          </w:p>
        </w:tc>
        <w:tc>
          <w:tcPr>
            <w:tcW w:w="2310" w:type="dxa"/>
            <w:tcBorders>
              <w:top w:val="nil"/>
              <w:bottom w:val="single" w:sz="6" w:space="0" w:color="000000"/>
            </w:tcBorders>
          </w:tcPr>
          <w:p>
            <w:pPr>
              <w:pStyle w:val="TableParagraph"/>
              <w:spacing w:line="264" w:lineRule="auto" w:before="4"/>
              <w:ind w:left="243" w:right="204"/>
              <w:rPr>
                <w:sz w:val="22"/>
              </w:rPr>
            </w:pPr>
            <w:r>
              <w:rPr>
                <w:spacing w:val="-2"/>
                <w:sz w:val="22"/>
              </w:rPr>
              <w:t>quantidades </w:t>
            </w:r>
            <w:r>
              <w:rPr>
                <w:sz w:val="22"/>
              </w:rPr>
              <w:t>superiores aos limites</w:t>
            </w:r>
            <w:r>
              <w:rPr>
                <w:spacing w:val="-14"/>
                <w:sz w:val="22"/>
              </w:rPr>
              <w:t> </w:t>
            </w:r>
            <w:r>
              <w:rPr>
                <w:sz w:val="22"/>
              </w:rPr>
              <w:t>estabelecidos pela legislação </w:t>
            </w:r>
            <w:r>
              <w:rPr>
                <w:spacing w:val="-2"/>
                <w:sz w:val="22"/>
              </w:rPr>
              <w:t>específica.</w:t>
            </w:r>
          </w:p>
        </w:tc>
        <w:tc>
          <w:tcPr>
            <w:tcW w:w="2385" w:type="dxa"/>
            <w:tcBorders>
              <w:top w:val="nil"/>
              <w:bottom w:val="single" w:sz="6" w:space="0" w:color="000000"/>
            </w:tcBorders>
          </w:tcPr>
          <w:p>
            <w:pPr>
              <w:pStyle w:val="TableParagraph"/>
              <w:rPr>
                <w:sz w:val="20"/>
              </w:rPr>
            </w:pPr>
          </w:p>
        </w:tc>
        <w:tc>
          <w:tcPr>
            <w:tcW w:w="8295" w:type="dxa"/>
            <w:vMerge w:val="restart"/>
            <w:tcBorders>
              <w:top w:val="nil"/>
              <w:bottom w:val="single" w:sz="6" w:space="0" w:color="000000"/>
            </w:tcBorders>
          </w:tcPr>
          <w:p>
            <w:pPr>
              <w:pStyle w:val="TableParagraph"/>
              <w:rPr>
                <w:sz w:val="20"/>
              </w:rPr>
            </w:pPr>
          </w:p>
        </w:tc>
      </w:tr>
      <w:tr>
        <w:trPr>
          <w:trHeight w:val="10454" w:hRule="atLeast"/>
        </w:trPr>
        <w:tc>
          <w:tcPr>
            <w:tcW w:w="139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8"/>
              <w:rPr>
                <w:b/>
                <w:sz w:val="22"/>
              </w:rPr>
            </w:pPr>
          </w:p>
          <w:p>
            <w:pPr>
              <w:pStyle w:val="TableParagraph"/>
              <w:spacing w:line="256" w:lineRule="auto"/>
              <w:ind w:left="146" w:right="231" w:hanging="2"/>
              <w:jc w:val="center"/>
              <w:rPr>
                <w:b/>
                <w:sz w:val="22"/>
              </w:rPr>
            </w:pPr>
            <w:r>
              <w:rPr>
                <w:b/>
                <w:spacing w:val="-2"/>
                <w:sz w:val="22"/>
              </w:rPr>
              <w:t>Leite </w:t>
            </w:r>
            <w:r>
              <w:rPr>
                <w:b/>
                <w:spacing w:val="-4"/>
                <w:sz w:val="22"/>
              </w:rPr>
              <w:t>UAT/UHT</w:t>
            </w:r>
          </w:p>
          <w:p>
            <w:pPr>
              <w:pStyle w:val="TableParagraph"/>
              <w:spacing w:line="252" w:lineRule="exact"/>
              <w:ind w:right="85"/>
              <w:jc w:val="center"/>
              <w:rPr>
                <w:b/>
                <w:sz w:val="22"/>
              </w:rPr>
            </w:pPr>
            <w:r>
              <w:rPr>
                <w:b/>
                <w:spacing w:val="-2"/>
                <w:sz w:val="22"/>
              </w:rPr>
              <w:t>integral</w:t>
            </w:r>
          </w:p>
        </w:tc>
        <w:tc>
          <w:tcPr>
            <w:tcW w:w="2310" w:type="dxa"/>
            <w:tcBorders>
              <w:top w:val="single" w:sz="6" w:space="0" w:color="000000"/>
              <w:bottom w:val="single" w:sz="6" w:space="0" w:color="000000"/>
            </w:tcBorders>
          </w:tcPr>
          <w:p>
            <w:pPr>
              <w:pStyle w:val="TableParagraph"/>
              <w:spacing w:line="261" w:lineRule="auto" w:before="124"/>
              <w:ind w:left="243" w:right="215"/>
              <w:rPr>
                <w:sz w:val="22"/>
              </w:rPr>
            </w:pPr>
            <w:r>
              <w:rPr>
                <w:sz w:val="22"/>
              </w:rPr>
              <w:t>Produto com cor, odor e sabor característicos, com teores mínimos de gordura de 3 g/100 g, proteína de 2,9 g/100 g e lactose de 4,3 g/100g; estabilizantes Sódio (mono fosfato), sódio (di)fosfato, sódio (tri)fosfato, separados ou em combinação</w:t>
            </w:r>
            <w:r>
              <w:rPr>
                <w:spacing w:val="-14"/>
                <w:sz w:val="22"/>
              </w:rPr>
              <w:t> </w:t>
            </w:r>
            <w:r>
              <w:rPr>
                <w:sz w:val="22"/>
              </w:rPr>
              <w:t>em</w:t>
            </w:r>
            <w:r>
              <w:rPr>
                <w:spacing w:val="-14"/>
                <w:sz w:val="22"/>
              </w:rPr>
              <w:t> </w:t>
            </w:r>
            <w:r>
              <w:rPr>
                <w:sz w:val="22"/>
              </w:rPr>
              <w:t>uma quantidade não superior a </w:t>
            </w:r>
            <w:r>
              <w:rPr>
                <w:spacing w:val="-2"/>
                <w:sz w:val="22"/>
              </w:rPr>
              <w:t>0.1g/100mL;</w:t>
            </w:r>
          </w:p>
          <w:p>
            <w:pPr>
              <w:pStyle w:val="TableParagraph"/>
              <w:spacing w:line="261" w:lineRule="auto" w:before="8"/>
              <w:ind w:left="243" w:right="212"/>
              <w:rPr>
                <w:sz w:val="22"/>
              </w:rPr>
            </w:pPr>
            <w:r>
              <w:rPr>
                <w:sz w:val="22"/>
              </w:rPr>
              <w:t>produto envasado com materiais adequados para as condições previstas de</w:t>
            </w:r>
            <w:r>
              <w:rPr>
                <w:spacing w:val="-9"/>
                <w:sz w:val="22"/>
              </w:rPr>
              <w:t> </w:t>
            </w:r>
            <w:r>
              <w:rPr>
                <w:sz w:val="22"/>
              </w:rPr>
              <w:t>armazenamento</w:t>
            </w:r>
            <w:r>
              <w:rPr>
                <w:spacing w:val="-7"/>
                <w:sz w:val="22"/>
              </w:rPr>
              <w:t> </w:t>
            </w:r>
            <w:r>
              <w:rPr>
                <w:sz w:val="22"/>
              </w:rPr>
              <w:t>e que garantam a hermeticidade</w:t>
            </w:r>
            <w:r>
              <w:rPr>
                <w:spacing w:val="-14"/>
                <w:sz w:val="22"/>
              </w:rPr>
              <w:t> </w:t>
            </w:r>
            <w:r>
              <w:rPr>
                <w:sz w:val="22"/>
              </w:rPr>
              <w:t>e</w:t>
            </w:r>
            <w:r>
              <w:rPr>
                <w:spacing w:val="-14"/>
                <w:sz w:val="22"/>
              </w:rPr>
              <w:t> </w:t>
            </w:r>
            <w:r>
              <w:rPr>
                <w:sz w:val="22"/>
              </w:rPr>
              <w:t>uma proteção apropriada contra a contaminação. Os </w:t>
            </w:r>
            <w:r>
              <w:rPr>
                <w:spacing w:val="-2"/>
                <w:sz w:val="22"/>
              </w:rPr>
              <w:t>contaminantes </w:t>
            </w:r>
            <w:r>
              <w:rPr>
                <w:sz w:val="22"/>
              </w:rPr>
              <w:t>orgânicos presentes não devem superar os limites estabelecidos pela </w:t>
            </w:r>
            <w:r>
              <w:rPr>
                <w:spacing w:val="-2"/>
                <w:sz w:val="22"/>
              </w:rPr>
              <w:t>legislação</w:t>
            </w:r>
            <w:r>
              <w:rPr>
                <w:spacing w:val="40"/>
                <w:sz w:val="22"/>
              </w:rPr>
              <w:t> </w:t>
            </w:r>
            <w:r>
              <w:rPr>
                <w:sz w:val="22"/>
              </w:rPr>
              <w:t>específica.</w:t>
            </w:r>
            <w:r>
              <w:rPr>
                <w:spacing w:val="-14"/>
                <w:sz w:val="22"/>
              </w:rPr>
              <w:t> </w:t>
            </w:r>
            <w:r>
              <w:rPr>
                <w:sz w:val="22"/>
              </w:rPr>
              <w:t>Ausência de qualquer tipo de impurezas ou elementos estanhos.</w:t>
            </w:r>
          </w:p>
        </w:tc>
        <w:tc>
          <w:tcPr>
            <w:tcW w:w="238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36"/>
              <w:rPr>
                <w:b/>
                <w:sz w:val="22"/>
              </w:rPr>
            </w:pPr>
          </w:p>
          <w:p>
            <w:pPr>
              <w:pStyle w:val="TableParagraph"/>
              <w:spacing w:line="261" w:lineRule="auto" w:before="1"/>
              <w:ind w:left="244" w:right="221"/>
              <w:rPr>
                <w:sz w:val="22"/>
              </w:rPr>
            </w:pPr>
            <w:r>
              <w:rPr>
                <w:sz w:val="22"/>
              </w:rPr>
              <w:t>Aspecto líquido não homogêneo, cor diferente da Branca com odor e sabor estranhos. Conter outros componentes além das proteínas, açúcares e minerais do</w:t>
            </w:r>
            <w:r>
              <w:rPr>
                <w:spacing w:val="-10"/>
                <w:sz w:val="22"/>
              </w:rPr>
              <w:t> </w:t>
            </w:r>
            <w:r>
              <w:rPr>
                <w:sz w:val="22"/>
              </w:rPr>
              <w:t>leite,</w:t>
            </w:r>
            <w:r>
              <w:rPr>
                <w:spacing w:val="-10"/>
                <w:sz w:val="22"/>
              </w:rPr>
              <w:t> </w:t>
            </w:r>
            <w:r>
              <w:rPr>
                <w:sz w:val="22"/>
              </w:rPr>
              <w:t>além</w:t>
            </w:r>
            <w:r>
              <w:rPr>
                <w:spacing w:val="-10"/>
                <w:sz w:val="22"/>
              </w:rPr>
              <w:t> </w:t>
            </w:r>
            <w:r>
              <w:rPr>
                <w:sz w:val="22"/>
              </w:rPr>
              <w:t>do</w:t>
            </w:r>
            <w:r>
              <w:rPr>
                <w:spacing w:val="-10"/>
                <w:sz w:val="22"/>
              </w:rPr>
              <w:t> </w:t>
            </w:r>
            <w:r>
              <w:rPr>
                <w:sz w:val="22"/>
              </w:rPr>
              <w:t>teor de gordura não preconizado e os estabilizantes não autorizados na </w:t>
            </w:r>
            <w:r>
              <w:rPr>
                <w:spacing w:val="-2"/>
                <w:sz w:val="22"/>
              </w:rPr>
              <w:t>legislação.</w:t>
            </w:r>
          </w:p>
          <w:p>
            <w:pPr>
              <w:pStyle w:val="TableParagraph"/>
              <w:spacing w:line="256" w:lineRule="auto" w:before="9"/>
              <w:ind w:left="244" w:right="742"/>
              <w:rPr>
                <w:sz w:val="22"/>
              </w:rPr>
            </w:pPr>
            <w:r>
              <w:rPr>
                <w:spacing w:val="-2"/>
                <w:sz w:val="22"/>
              </w:rPr>
              <w:t>Embalagens danificadas.</w:t>
            </w:r>
          </w:p>
        </w:tc>
        <w:tc>
          <w:tcPr>
            <w:tcW w:w="8295" w:type="dxa"/>
            <w:vMerge/>
            <w:tcBorders>
              <w:top w:val="nil"/>
              <w:bottom w:val="single" w:sz="6" w:space="0" w:color="000000"/>
            </w:tcBorders>
          </w:tcPr>
          <w:p>
            <w:pPr>
              <w:rPr>
                <w:sz w:val="2"/>
                <w:szCs w:val="2"/>
              </w:rPr>
            </w:pPr>
          </w:p>
        </w:tc>
      </w:tr>
      <w:tr>
        <w:trPr>
          <w:trHeight w:val="8249" w:hRule="atLeast"/>
        </w:trPr>
        <w:tc>
          <w:tcPr>
            <w:tcW w:w="139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30"/>
              <w:rPr>
                <w:b/>
                <w:sz w:val="22"/>
              </w:rPr>
            </w:pPr>
          </w:p>
          <w:p>
            <w:pPr>
              <w:pStyle w:val="TableParagraph"/>
              <w:spacing w:line="256" w:lineRule="auto" w:before="1"/>
              <w:ind w:left="183" w:right="193" w:hanging="2"/>
              <w:jc w:val="center"/>
              <w:rPr>
                <w:b/>
                <w:sz w:val="22"/>
              </w:rPr>
            </w:pPr>
            <w:r>
              <w:rPr>
                <w:b/>
                <w:sz w:val="22"/>
              </w:rPr>
              <w:t>Creme de </w:t>
            </w:r>
            <w:r>
              <w:rPr>
                <w:b/>
                <w:spacing w:val="-2"/>
                <w:sz w:val="22"/>
              </w:rPr>
              <w:t>leite integral </w:t>
            </w:r>
            <w:r>
              <w:rPr>
                <w:b/>
                <w:spacing w:val="-4"/>
                <w:sz w:val="22"/>
              </w:rPr>
              <w:t>UAT/UHT</w:t>
            </w:r>
          </w:p>
          <w:p>
            <w:pPr>
              <w:pStyle w:val="TableParagraph"/>
              <w:spacing w:line="256" w:lineRule="auto"/>
              <w:ind w:left="74" w:right="85"/>
              <w:jc w:val="center"/>
              <w:rPr>
                <w:b/>
                <w:sz w:val="22"/>
              </w:rPr>
            </w:pPr>
            <w:r>
              <w:rPr>
                <w:b/>
                <w:spacing w:val="-6"/>
                <w:sz w:val="22"/>
              </w:rPr>
              <w:t>ou </w:t>
            </w:r>
            <w:r>
              <w:rPr>
                <w:b/>
                <w:spacing w:val="-2"/>
                <w:sz w:val="22"/>
              </w:rPr>
              <w:t>esterilizado</w:t>
            </w:r>
          </w:p>
        </w:tc>
        <w:tc>
          <w:tcPr>
            <w:tcW w:w="2310" w:type="dxa"/>
            <w:tcBorders>
              <w:top w:val="single" w:sz="6" w:space="0" w:color="000000"/>
              <w:bottom w:val="single" w:sz="6" w:space="0" w:color="000000"/>
            </w:tcBorders>
          </w:tcPr>
          <w:p>
            <w:pPr>
              <w:pStyle w:val="TableParagraph"/>
              <w:spacing w:line="261" w:lineRule="auto" w:before="124"/>
              <w:ind w:left="243" w:right="229"/>
              <w:rPr>
                <w:sz w:val="22"/>
              </w:rPr>
            </w:pPr>
            <w:r>
              <w:rPr>
                <w:sz w:val="22"/>
              </w:rPr>
              <w:t>Creme obtido a partir do leite de vaca</w:t>
            </w:r>
            <w:r>
              <w:rPr>
                <w:spacing w:val="-13"/>
                <w:sz w:val="22"/>
              </w:rPr>
              <w:t> </w:t>
            </w:r>
            <w:r>
              <w:rPr>
                <w:sz w:val="22"/>
              </w:rPr>
              <w:t>(mínimo</w:t>
            </w:r>
            <w:r>
              <w:rPr>
                <w:spacing w:val="-13"/>
                <w:sz w:val="22"/>
              </w:rPr>
              <w:t> </w:t>
            </w:r>
            <w:r>
              <w:rPr>
                <w:sz w:val="22"/>
              </w:rPr>
              <w:t>20%</w:t>
            </w:r>
            <w:r>
              <w:rPr>
                <w:spacing w:val="-13"/>
                <w:sz w:val="22"/>
              </w:rPr>
              <w:t> </w:t>
            </w:r>
            <w:r>
              <w:rPr>
                <w:sz w:val="22"/>
              </w:rPr>
              <w:t>e máximo 49,9% de matéria gorda), e creme de alto teor</w:t>
            </w:r>
            <w:r>
              <w:rPr>
                <w:spacing w:val="40"/>
                <w:sz w:val="22"/>
              </w:rPr>
              <w:t> </w:t>
            </w:r>
            <w:r>
              <w:rPr>
                <w:sz w:val="22"/>
              </w:rPr>
              <w:t>de gordura (mínimo 50% de matéria gorda), contendo os agentes espessantes e/ou estabilizantes permitidos pela legislação. Sólidos lácteos não gordurosos</w:t>
            </w:r>
            <w:r>
              <w:rPr>
                <w:spacing w:val="-14"/>
                <w:sz w:val="22"/>
              </w:rPr>
              <w:t> </w:t>
            </w:r>
            <w:r>
              <w:rPr>
                <w:sz w:val="22"/>
              </w:rPr>
              <w:t>máx.</w:t>
            </w:r>
            <w:r>
              <w:rPr>
                <w:spacing w:val="-14"/>
                <w:sz w:val="22"/>
              </w:rPr>
              <w:t> </w:t>
            </w:r>
            <w:r>
              <w:rPr>
                <w:sz w:val="22"/>
              </w:rPr>
              <w:t>2% (m/m), ou</w:t>
            </w:r>
            <w:r>
              <w:rPr>
                <w:spacing w:val="40"/>
                <w:sz w:val="22"/>
              </w:rPr>
              <w:t> </w:t>
            </w:r>
            <w:r>
              <w:rPr>
                <w:sz w:val="22"/>
              </w:rPr>
              <w:t>caseinatos máx.</w:t>
            </w:r>
          </w:p>
          <w:p>
            <w:pPr>
              <w:pStyle w:val="TableParagraph"/>
              <w:spacing w:line="256" w:lineRule="auto" w:before="8"/>
              <w:ind w:left="243"/>
              <w:rPr>
                <w:sz w:val="22"/>
              </w:rPr>
            </w:pPr>
            <w:r>
              <w:rPr>
                <w:sz w:val="22"/>
              </w:rPr>
              <w:t>0,1%</w:t>
            </w:r>
            <w:r>
              <w:rPr>
                <w:spacing w:val="-13"/>
                <w:sz w:val="22"/>
              </w:rPr>
              <w:t> </w:t>
            </w:r>
            <w:r>
              <w:rPr>
                <w:sz w:val="22"/>
              </w:rPr>
              <w:t>(m/m),</w:t>
            </w:r>
            <w:r>
              <w:rPr>
                <w:spacing w:val="-13"/>
                <w:sz w:val="22"/>
              </w:rPr>
              <w:t> </w:t>
            </w:r>
            <w:r>
              <w:rPr>
                <w:sz w:val="22"/>
              </w:rPr>
              <w:t>ou</w:t>
            </w:r>
            <w:r>
              <w:rPr>
                <w:spacing w:val="-13"/>
                <w:sz w:val="22"/>
              </w:rPr>
              <w:t> </w:t>
            </w:r>
            <w:r>
              <w:rPr>
                <w:sz w:val="22"/>
              </w:rPr>
              <w:t>soro lácteo em pó máx.</w:t>
            </w:r>
          </w:p>
          <w:p>
            <w:pPr>
              <w:pStyle w:val="TableParagraph"/>
              <w:spacing w:line="261" w:lineRule="auto" w:before="13"/>
              <w:ind w:left="243" w:right="204"/>
              <w:rPr>
                <w:sz w:val="22"/>
              </w:rPr>
            </w:pPr>
            <w:r>
              <w:rPr>
                <w:sz w:val="22"/>
              </w:rPr>
              <w:t>1,0% (m/m). Sabor característico suave. Envasados em recipientes aptos para estarem em contato com alimentos e que confiram proteção contra</w:t>
            </w:r>
            <w:r>
              <w:rPr>
                <w:spacing w:val="-14"/>
                <w:sz w:val="22"/>
              </w:rPr>
              <w:t> </w:t>
            </w:r>
            <w:r>
              <w:rPr>
                <w:sz w:val="22"/>
              </w:rPr>
              <w:t>contaminação do produto.</w:t>
            </w:r>
          </w:p>
        </w:tc>
        <w:tc>
          <w:tcPr>
            <w:tcW w:w="238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4"/>
              <w:rPr>
                <w:b/>
                <w:sz w:val="22"/>
              </w:rPr>
            </w:pPr>
          </w:p>
          <w:p>
            <w:pPr>
              <w:pStyle w:val="TableParagraph"/>
              <w:spacing w:line="261" w:lineRule="auto"/>
              <w:ind w:left="244" w:right="276"/>
              <w:rPr>
                <w:sz w:val="22"/>
              </w:rPr>
            </w:pPr>
            <w:r>
              <w:rPr>
                <w:sz w:val="22"/>
              </w:rPr>
              <w:t>Cor diferente do branco</w:t>
            </w:r>
            <w:r>
              <w:rPr>
                <w:spacing w:val="-14"/>
                <w:sz w:val="22"/>
              </w:rPr>
              <w:t> </w:t>
            </w:r>
            <w:r>
              <w:rPr>
                <w:sz w:val="22"/>
              </w:rPr>
              <w:t>ou</w:t>
            </w:r>
            <w:r>
              <w:rPr>
                <w:spacing w:val="-14"/>
                <w:sz w:val="22"/>
              </w:rPr>
              <w:t> </w:t>
            </w:r>
            <w:r>
              <w:rPr>
                <w:sz w:val="22"/>
              </w:rPr>
              <w:t>levemente amarelado. Sabor amargo ou rançoso ou ácido. Odor estranho. Presença de outros Estabilizantes: que não</w:t>
            </w:r>
            <w:r>
              <w:rPr>
                <w:spacing w:val="-7"/>
                <w:sz w:val="22"/>
              </w:rPr>
              <w:t> </w:t>
            </w:r>
            <w:r>
              <w:rPr>
                <w:sz w:val="22"/>
              </w:rPr>
              <w:t>sejam</w:t>
            </w:r>
            <w:r>
              <w:rPr>
                <w:spacing w:val="-7"/>
                <w:sz w:val="22"/>
              </w:rPr>
              <w:t> </w:t>
            </w:r>
            <w:r>
              <w:rPr>
                <w:sz w:val="22"/>
              </w:rPr>
              <w:t>Citrato</w:t>
            </w:r>
            <w:r>
              <w:rPr>
                <w:spacing w:val="-7"/>
                <w:sz w:val="22"/>
              </w:rPr>
              <w:t> </w:t>
            </w:r>
            <w:r>
              <w:rPr>
                <w:sz w:val="22"/>
              </w:rPr>
              <w:t>de sódio, Fosfato (mono, di ou tri) de sódio, potássio ou cálcio, cloreto de cálcio, bicarbonato de sódio. Máx.</w:t>
            </w:r>
          </w:p>
          <w:p>
            <w:pPr>
              <w:pStyle w:val="TableParagraph"/>
              <w:spacing w:before="4"/>
              <w:ind w:left="244"/>
              <w:rPr>
                <w:sz w:val="22"/>
              </w:rPr>
            </w:pPr>
            <w:r>
              <w:rPr>
                <w:sz w:val="22"/>
              </w:rPr>
              <w:t>0,20%</w:t>
            </w:r>
            <w:r>
              <w:rPr>
                <w:spacing w:val="-1"/>
                <w:sz w:val="22"/>
              </w:rPr>
              <w:t> </w:t>
            </w:r>
            <w:r>
              <w:rPr>
                <w:spacing w:val="-2"/>
                <w:sz w:val="22"/>
              </w:rPr>
              <w:t>(m/m),</w:t>
            </w:r>
          </w:p>
          <w:p>
            <w:pPr>
              <w:pStyle w:val="TableParagraph"/>
              <w:spacing w:line="271" w:lineRule="auto" w:before="17"/>
              <w:ind w:left="244"/>
              <w:rPr>
                <w:sz w:val="22"/>
              </w:rPr>
            </w:pPr>
            <w:r>
              <w:rPr>
                <w:sz w:val="22"/>
              </w:rPr>
              <w:t>isoladamente</w:t>
            </w:r>
            <w:r>
              <w:rPr>
                <w:spacing w:val="-14"/>
                <w:sz w:val="22"/>
              </w:rPr>
              <w:t> </w:t>
            </w:r>
            <w:r>
              <w:rPr>
                <w:sz w:val="22"/>
              </w:rPr>
              <w:t>ou</w:t>
            </w:r>
            <w:r>
              <w:rPr>
                <w:spacing w:val="-14"/>
                <w:sz w:val="22"/>
              </w:rPr>
              <w:t> </w:t>
            </w:r>
            <w:r>
              <w:rPr>
                <w:sz w:val="22"/>
              </w:rPr>
              <w:t>em </w:t>
            </w:r>
            <w:r>
              <w:rPr>
                <w:spacing w:val="-2"/>
                <w:sz w:val="22"/>
              </w:rPr>
              <w:t>combinação.</w:t>
            </w:r>
          </w:p>
          <w:p>
            <w:pPr>
              <w:pStyle w:val="TableParagraph"/>
              <w:spacing w:line="236" w:lineRule="exact"/>
              <w:ind w:left="244"/>
              <w:rPr>
                <w:sz w:val="22"/>
              </w:rPr>
            </w:pPr>
            <w:r>
              <w:rPr>
                <w:spacing w:val="-2"/>
                <w:sz w:val="22"/>
              </w:rPr>
              <w:t>Embalagem</w:t>
            </w:r>
          </w:p>
          <w:p>
            <w:pPr>
              <w:pStyle w:val="TableParagraph"/>
              <w:spacing w:before="32"/>
              <w:ind w:left="244"/>
              <w:rPr>
                <w:sz w:val="22"/>
              </w:rPr>
            </w:pPr>
            <w:r>
              <w:rPr>
                <w:spacing w:val="-2"/>
                <w:sz w:val="22"/>
              </w:rPr>
              <w:t>danificada.</w:t>
            </w:r>
          </w:p>
        </w:tc>
        <w:tc>
          <w:tcPr>
            <w:tcW w:w="829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64"/>
              <w:rPr>
                <w:b/>
                <w:sz w:val="22"/>
              </w:rPr>
            </w:pPr>
          </w:p>
          <w:p>
            <w:pPr>
              <w:pStyle w:val="TableParagraph"/>
              <w:spacing w:line="256" w:lineRule="auto" w:before="1"/>
              <w:ind w:left="112" w:hanging="2"/>
              <w:rPr>
                <w:sz w:val="22"/>
              </w:rPr>
            </w:pPr>
            <w:r>
              <w:rPr>
                <w:sz w:val="22"/>
              </w:rPr>
              <w:t>Regulamento técnico de identidade e qualidade de creme de leite.</w:t>
            </w:r>
            <w:r>
              <w:rPr>
                <w:spacing w:val="-6"/>
                <w:sz w:val="22"/>
              </w:rPr>
              <w:t> </w:t>
            </w:r>
            <w:r>
              <w:rPr>
                <w:sz w:val="22"/>
              </w:rPr>
              <w:t>Anexo IV da Portaria </w:t>
            </w:r>
            <w:r>
              <w:rPr>
                <w:sz w:val="22"/>
              </w:rPr>
              <w:t>nº 146 de 07 de março de 1996 do Ministério da</w:t>
            </w:r>
            <w:r>
              <w:rPr>
                <w:spacing w:val="-1"/>
                <w:sz w:val="22"/>
              </w:rPr>
              <w:t> </w:t>
            </w:r>
            <w:r>
              <w:rPr>
                <w:sz w:val="22"/>
              </w:rPr>
              <w:t>Agricultura.</w:t>
            </w:r>
          </w:p>
        </w:tc>
      </w:tr>
      <w:tr>
        <w:trPr>
          <w:trHeight w:val="3097" w:hRule="atLeast"/>
        </w:trPr>
        <w:tc>
          <w:tcPr>
            <w:tcW w:w="1395" w:type="dxa"/>
            <w:tcBorders>
              <w:top w:val="single" w:sz="6" w:space="0" w:color="000000"/>
              <w:bottom w:val="nil"/>
            </w:tcBorders>
          </w:tcPr>
          <w:p>
            <w:pPr>
              <w:pStyle w:val="TableParagraph"/>
              <w:spacing w:line="256" w:lineRule="auto" w:before="4"/>
              <w:ind w:left="126" w:right="136" w:hanging="3"/>
              <w:jc w:val="center"/>
              <w:rPr>
                <w:b/>
                <w:sz w:val="22"/>
              </w:rPr>
            </w:pPr>
            <w:r>
              <w:rPr>
                <w:b/>
                <w:spacing w:val="-2"/>
                <w:sz w:val="22"/>
              </w:rPr>
              <w:t>Leite condensado integral UAT/UHT</w:t>
            </w:r>
          </w:p>
        </w:tc>
        <w:tc>
          <w:tcPr>
            <w:tcW w:w="2310" w:type="dxa"/>
            <w:tcBorders>
              <w:top w:val="single" w:sz="6" w:space="0" w:color="000000"/>
              <w:bottom w:val="nil"/>
            </w:tcBorders>
          </w:tcPr>
          <w:p>
            <w:pPr>
              <w:pStyle w:val="TableParagraph"/>
              <w:spacing w:line="261" w:lineRule="auto" w:before="124"/>
              <w:ind w:left="243" w:right="241"/>
              <w:rPr>
                <w:sz w:val="22"/>
              </w:rPr>
            </w:pPr>
            <w:r>
              <w:rPr>
                <w:sz w:val="22"/>
              </w:rPr>
              <w:t>Produto resultante da desidratação parcial</w:t>
            </w:r>
            <w:r>
              <w:rPr>
                <w:spacing w:val="-14"/>
                <w:sz w:val="22"/>
              </w:rPr>
              <w:t> </w:t>
            </w:r>
            <w:r>
              <w:rPr>
                <w:sz w:val="22"/>
              </w:rPr>
              <w:t>do</w:t>
            </w:r>
            <w:r>
              <w:rPr>
                <w:spacing w:val="-14"/>
                <w:sz w:val="22"/>
              </w:rPr>
              <w:t> </w:t>
            </w:r>
            <w:r>
              <w:rPr>
                <w:sz w:val="22"/>
              </w:rPr>
              <w:t>leite,</w:t>
            </w:r>
            <w:r>
              <w:rPr>
                <w:spacing w:val="-13"/>
                <w:sz w:val="22"/>
              </w:rPr>
              <w:t> </w:t>
            </w:r>
            <w:r>
              <w:rPr>
                <w:sz w:val="22"/>
              </w:rPr>
              <w:t>leite concentrado</w:t>
            </w:r>
            <w:r>
              <w:rPr>
                <w:spacing w:val="-14"/>
                <w:sz w:val="22"/>
              </w:rPr>
              <w:t> </w:t>
            </w:r>
            <w:r>
              <w:rPr>
                <w:sz w:val="22"/>
              </w:rPr>
              <w:t>ou</w:t>
            </w:r>
            <w:r>
              <w:rPr>
                <w:spacing w:val="-14"/>
                <w:sz w:val="22"/>
              </w:rPr>
              <w:t> </w:t>
            </w:r>
            <w:r>
              <w:rPr>
                <w:sz w:val="22"/>
              </w:rPr>
              <w:t>leite reconstituído, com adição de açúcar, podendo ter seus teores de gordura e proteína ajustados para o atendimento</w:t>
            </w:r>
          </w:p>
        </w:tc>
        <w:tc>
          <w:tcPr>
            <w:tcW w:w="2385" w:type="dxa"/>
            <w:tcBorders>
              <w:top w:val="single" w:sz="6" w:space="0" w:color="000000"/>
              <w:bottom w:val="nil"/>
            </w:tcBorders>
          </w:tcPr>
          <w:p>
            <w:pPr>
              <w:pStyle w:val="TableParagraph"/>
              <w:spacing w:line="261" w:lineRule="auto" w:before="124"/>
              <w:ind w:left="244" w:right="276"/>
              <w:rPr>
                <w:sz w:val="22"/>
              </w:rPr>
            </w:pPr>
            <w:r>
              <w:rPr>
                <w:spacing w:val="-2"/>
                <w:sz w:val="22"/>
              </w:rPr>
              <w:t>Consistência </w:t>
            </w:r>
            <w:r>
              <w:rPr>
                <w:sz w:val="22"/>
              </w:rPr>
              <w:t>diferente da usual viscosa e semilíquida; textura não</w:t>
            </w:r>
            <w:r>
              <w:rPr>
                <w:spacing w:val="-14"/>
                <w:sz w:val="22"/>
              </w:rPr>
              <w:t> </w:t>
            </w:r>
            <w:r>
              <w:rPr>
                <w:sz w:val="22"/>
              </w:rPr>
              <w:t>homogênea</w:t>
            </w:r>
            <w:r>
              <w:rPr>
                <w:spacing w:val="-14"/>
                <w:sz w:val="22"/>
              </w:rPr>
              <w:t> </w:t>
            </w:r>
            <w:r>
              <w:rPr>
                <w:sz w:val="22"/>
              </w:rPr>
              <w:t>com arenosidade; cor diferente da branca amarelada; odor e sabor estranhos.</w:t>
            </w:r>
          </w:p>
        </w:tc>
        <w:tc>
          <w:tcPr>
            <w:tcW w:w="8295" w:type="dxa"/>
            <w:tcBorders>
              <w:top w:val="single" w:sz="6" w:space="0" w:color="000000"/>
              <w:bottom w:val="nil"/>
            </w:tcBorders>
          </w:tcPr>
          <w:p>
            <w:pPr>
              <w:pStyle w:val="TableParagraph"/>
              <w:spacing w:line="256" w:lineRule="auto" w:before="4"/>
              <w:ind w:left="112" w:right="208" w:hanging="2"/>
              <w:jc w:val="both"/>
              <w:rPr>
                <w:sz w:val="22"/>
              </w:rPr>
            </w:pPr>
            <w:r>
              <w:rPr>
                <w:sz w:val="22"/>
              </w:rPr>
              <w:t>Instrução Normativa nº 47, de 26 de outubro de 2018, MAPA. Disponível </w:t>
            </w:r>
            <w:r>
              <w:rPr>
                <w:sz w:val="22"/>
              </w:rPr>
              <w:t>em: </w:t>
            </w:r>
            <w:r>
              <w:rPr>
                <w:spacing w:val="-2"/>
                <w:sz w:val="22"/>
              </w:rPr>
              <w:t>htp://</w:t>
            </w:r>
            <w:hyperlink r:id="rId44">
              <w:r>
                <w:rPr>
                  <w:color w:val="0000ED"/>
                  <w:spacing w:val="-2"/>
                  <w:sz w:val="22"/>
                  <w:u w:val="single" w:color="0000ED"/>
                </w:rPr>
                <w:t>www.in</w:t>
              </w:r>
              <w:r>
                <w:rPr>
                  <w:color w:val="0000ED"/>
                  <w:spacing w:val="-2"/>
                  <w:sz w:val="22"/>
                </w:rPr>
                <w:t>.g</w:t>
              </w:r>
              <w:r>
                <w:rPr>
                  <w:color w:val="0000ED"/>
                  <w:spacing w:val="-2"/>
                  <w:sz w:val="22"/>
                  <w:u w:val="single" w:color="0000ED"/>
                </w:rPr>
                <w:t>ov.br/materia/-/asset_publisher/Kujrw0TZC2Mb/content/id/48740904/do1-</w:t>
              </w:r>
            </w:hyperlink>
            <w:hyperlink r:id="rId44">
              <w:r>
                <w:rPr>
                  <w:color w:val="0000ED"/>
                  <w:sz w:val="22"/>
                  <w:u w:val="single" w:color="0000ED"/>
                </w:rPr>
                <w:t>2018-11-06-</w:t>
              </w:r>
            </w:hyperlink>
            <w:r>
              <w:rPr>
                <w:color w:val="0000ED"/>
                <w:sz w:val="22"/>
              </w:rPr>
              <w:t> </w:t>
            </w:r>
            <w:r>
              <w:rPr>
                <w:sz w:val="22"/>
              </w:rPr>
              <w:t>instrucao-normativa-n-47-de-26-de-outubro-de-2018-48740655.</w:t>
            </w:r>
          </w:p>
        </w:tc>
      </w:tr>
    </w:tbl>
    <w:p>
      <w:pPr>
        <w:pStyle w:val="TableParagraph"/>
        <w:spacing w:after="0" w:line="256" w:lineRule="auto"/>
        <w:jc w:val="both"/>
        <w:rPr>
          <w:sz w:val="22"/>
        </w:rPr>
        <w:sectPr>
          <w:pgSz w:w="15840" w:h="24480"/>
          <w:pgMar w:top="540" w:bottom="280" w:left="360" w:right="360"/>
        </w:sectPr>
      </w:pPr>
    </w:p>
    <w:tbl>
      <w:tblPr>
        <w:tblW w:w="0" w:type="auto"/>
        <w:jc w:val="left"/>
        <w:tblInd w:w="3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95"/>
        <w:gridCol w:w="2310"/>
        <w:gridCol w:w="2385"/>
        <w:gridCol w:w="8295"/>
      </w:tblGrid>
      <w:tr>
        <w:trPr>
          <w:trHeight w:val="7304" w:hRule="atLeast"/>
        </w:trPr>
        <w:tc>
          <w:tcPr>
            <w:tcW w:w="1395" w:type="dxa"/>
            <w:tcBorders>
              <w:top w:val="nil"/>
              <w:bottom w:val="single" w:sz="6" w:space="0" w:color="000000"/>
            </w:tcBorders>
          </w:tcPr>
          <w:p>
            <w:pPr>
              <w:pStyle w:val="TableParagraph"/>
              <w:rPr>
                <w:sz w:val="22"/>
              </w:rPr>
            </w:pPr>
          </w:p>
        </w:tc>
        <w:tc>
          <w:tcPr>
            <w:tcW w:w="2310" w:type="dxa"/>
            <w:tcBorders>
              <w:top w:val="nil"/>
              <w:bottom w:val="single" w:sz="6" w:space="0" w:color="000000"/>
            </w:tcBorders>
          </w:tcPr>
          <w:p>
            <w:pPr>
              <w:pStyle w:val="TableParagraph"/>
              <w:spacing w:line="264" w:lineRule="auto" w:before="4"/>
              <w:ind w:left="243" w:right="251"/>
              <w:rPr>
                <w:sz w:val="22"/>
              </w:rPr>
            </w:pPr>
            <w:r>
              <w:rPr>
                <w:sz w:val="22"/>
              </w:rPr>
              <w:t>das características do</w:t>
            </w:r>
            <w:r>
              <w:rPr>
                <w:spacing w:val="-4"/>
                <w:sz w:val="22"/>
              </w:rPr>
              <w:t> </w:t>
            </w:r>
            <w:r>
              <w:rPr>
                <w:sz w:val="22"/>
              </w:rPr>
              <w:t>produto.</w:t>
            </w:r>
            <w:r>
              <w:rPr>
                <w:spacing w:val="-7"/>
                <w:sz w:val="22"/>
              </w:rPr>
              <w:t> </w:t>
            </w:r>
            <w:r>
              <w:rPr>
                <w:sz w:val="22"/>
              </w:rPr>
              <w:t>Teor</w:t>
            </w:r>
            <w:r>
              <w:rPr>
                <w:spacing w:val="-4"/>
                <w:sz w:val="22"/>
              </w:rPr>
              <w:t> </w:t>
            </w:r>
            <w:r>
              <w:rPr>
                <w:sz w:val="22"/>
              </w:rPr>
              <w:t>de gorduras</w:t>
            </w:r>
            <w:r>
              <w:rPr>
                <w:spacing w:val="-14"/>
                <w:sz w:val="22"/>
              </w:rPr>
              <w:t> </w:t>
            </w:r>
            <w:r>
              <w:rPr>
                <w:sz w:val="22"/>
              </w:rPr>
              <w:t>mínimo</w:t>
            </w:r>
            <w:r>
              <w:rPr>
                <w:spacing w:val="-14"/>
                <w:sz w:val="22"/>
              </w:rPr>
              <w:t> </w:t>
            </w:r>
            <w:r>
              <w:rPr>
                <w:sz w:val="22"/>
              </w:rPr>
              <w:t>de 8g/100 g e de máximo</w:t>
            </w:r>
            <w:r>
              <w:rPr>
                <w:spacing w:val="-13"/>
                <w:sz w:val="22"/>
              </w:rPr>
              <w:t> </w:t>
            </w:r>
            <w:r>
              <w:rPr>
                <w:sz w:val="22"/>
              </w:rPr>
              <w:t>de</w:t>
            </w:r>
            <w:r>
              <w:rPr>
                <w:spacing w:val="-13"/>
                <w:sz w:val="22"/>
              </w:rPr>
              <w:t> </w:t>
            </w:r>
            <w:r>
              <w:rPr>
                <w:sz w:val="22"/>
              </w:rPr>
              <w:t>16g/100</w:t>
            </w:r>
          </w:p>
          <w:p>
            <w:pPr>
              <w:pStyle w:val="TableParagraph"/>
              <w:spacing w:line="261" w:lineRule="auto"/>
              <w:ind w:left="243" w:right="212"/>
              <w:rPr>
                <w:sz w:val="22"/>
              </w:rPr>
            </w:pPr>
            <w:r>
              <w:rPr>
                <w:sz w:val="22"/>
              </w:rPr>
              <w:t>g. Teor de sólidos lácteos mínimo de 24g/100g. Poderá conter alto teor de gordura,</w:t>
            </w:r>
            <w:r>
              <w:rPr>
                <w:spacing w:val="-14"/>
                <w:sz w:val="22"/>
              </w:rPr>
              <w:t> </w:t>
            </w:r>
            <w:r>
              <w:rPr>
                <w:sz w:val="22"/>
              </w:rPr>
              <w:t>ser</w:t>
            </w:r>
            <w:r>
              <w:rPr>
                <w:spacing w:val="-14"/>
                <w:sz w:val="22"/>
              </w:rPr>
              <w:t> </w:t>
            </w:r>
            <w:r>
              <w:rPr>
                <w:sz w:val="22"/>
              </w:rPr>
              <w:t>integral, </w:t>
            </w:r>
            <w:r>
              <w:rPr>
                <w:spacing w:val="-2"/>
                <w:sz w:val="22"/>
              </w:rPr>
              <w:t>parcialmente </w:t>
            </w:r>
            <w:r>
              <w:rPr>
                <w:sz w:val="22"/>
              </w:rPr>
              <w:t>desnatado, ou desnatado.</w:t>
            </w:r>
            <w:r>
              <w:rPr>
                <w:spacing w:val="-12"/>
                <w:sz w:val="22"/>
              </w:rPr>
              <w:t> </w:t>
            </w:r>
            <w:r>
              <w:rPr>
                <w:sz w:val="22"/>
              </w:rPr>
              <w:t>Admite-se a substituição parcial do teor de sacarose por outros monossacarídeos ou dissacarídeos, ou ambos. Pode apresentar os </w:t>
            </w:r>
            <w:r>
              <w:rPr>
                <w:spacing w:val="-2"/>
                <w:sz w:val="22"/>
              </w:rPr>
              <w:t>seguintes ingredientes </w:t>
            </w:r>
            <w:r>
              <w:rPr>
                <w:sz w:val="22"/>
              </w:rPr>
              <w:t>opcionais lácteos: creme de leite, lactose, leite em pó</w:t>
            </w:r>
            <w:r>
              <w:rPr>
                <w:spacing w:val="40"/>
                <w:sz w:val="22"/>
              </w:rPr>
              <w:t> </w:t>
            </w:r>
            <w:r>
              <w:rPr>
                <w:sz w:val="22"/>
              </w:rPr>
              <w:t>e manteiga.</w:t>
            </w:r>
          </w:p>
        </w:tc>
        <w:tc>
          <w:tcPr>
            <w:tcW w:w="2385" w:type="dxa"/>
            <w:tcBorders>
              <w:top w:val="nil"/>
              <w:bottom w:val="single" w:sz="6" w:space="0" w:color="000000"/>
            </w:tcBorders>
          </w:tcPr>
          <w:p>
            <w:pPr>
              <w:pStyle w:val="TableParagraph"/>
              <w:spacing w:line="256" w:lineRule="auto" w:before="4"/>
              <w:ind w:left="244" w:right="742"/>
              <w:rPr>
                <w:sz w:val="22"/>
              </w:rPr>
            </w:pPr>
            <w:r>
              <w:rPr>
                <w:spacing w:val="-2"/>
                <w:sz w:val="22"/>
              </w:rPr>
              <w:t>Embalagem danificada.</w:t>
            </w:r>
          </w:p>
        </w:tc>
        <w:tc>
          <w:tcPr>
            <w:tcW w:w="8295" w:type="dxa"/>
            <w:tcBorders>
              <w:top w:val="nil"/>
              <w:bottom w:val="single" w:sz="6" w:space="0" w:color="000000"/>
            </w:tcBorders>
          </w:tcPr>
          <w:p>
            <w:pPr>
              <w:pStyle w:val="TableParagraph"/>
              <w:rPr>
                <w:sz w:val="22"/>
              </w:rPr>
            </w:pPr>
          </w:p>
        </w:tc>
      </w:tr>
      <w:tr>
        <w:trPr>
          <w:trHeight w:val="4919" w:hRule="atLeast"/>
        </w:trPr>
        <w:tc>
          <w:tcPr>
            <w:tcW w:w="139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35"/>
              <w:rPr>
                <w:b/>
                <w:sz w:val="22"/>
              </w:rPr>
            </w:pPr>
          </w:p>
          <w:p>
            <w:pPr>
              <w:pStyle w:val="TableParagraph"/>
              <w:spacing w:line="256" w:lineRule="auto" w:before="1"/>
              <w:ind w:left="389" w:right="347" w:hanging="10"/>
              <w:jc w:val="both"/>
              <w:rPr>
                <w:b/>
                <w:sz w:val="22"/>
              </w:rPr>
            </w:pPr>
            <w:r>
              <w:rPr>
                <w:b/>
                <w:spacing w:val="-2"/>
                <w:sz w:val="22"/>
              </w:rPr>
              <w:t>Queijo minas frescal</w:t>
            </w:r>
          </w:p>
        </w:tc>
        <w:tc>
          <w:tcPr>
            <w:tcW w:w="2310" w:type="dxa"/>
            <w:tcBorders>
              <w:top w:val="single" w:sz="6" w:space="0" w:color="000000"/>
              <w:bottom w:val="single" w:sz="6" w:space="0" w:color="000000"/>
            </w:tcBorders>
          </w:tcPr>
          <w:p>
            <w:pPr>
              <w:pStyle w:val="TableParagraph"/>
              <w:spacing w:line="261" w:lineRule="auto" w:before="124"/>
              <w:ind w:left="243" w:right="203"/>
              <w:rPr>
                <w:sz w:val="22"/>
              </w:rPr>
            </w:pPr>
            <w:r>
              <w:rPr>
                <w:sz w:val="22"/>
              </w:rPr>
              <w:t>Produzido com leite de vaca, de consistência macia, cor esbranquiçada, sabor suave, ou levemente ácido, sem crosta e com eventuais olhaduras mecânicas, com </w:t>
            </w:r>
            <w:r>
              <w:rPr>
                <w:spacing w:val="-2"/>
                <w:sz w:val="22"/>
              </w:rPr>
              <w:t>características </w:t>
            </w:r>
            <w:r>
              <w:rPr>
                <w:sz w:val="22"/>
              </w:rPr>
              <w:t>microbiológicas que atendam</w:t>
            </w:r>
            <w:r>
              <w:rPr>
                <w:spacing w:val="-14"/>
                <w:sz w:val="22"/>
              </w:rPr>
              <w:t> </w:t>
            </w:r>
            <w:r>
              <w:rPr>
                <w:sz w:val="22"/>
              </w:rPr>
              <w:t>a</w:t>
            </w:r>
            <w:r>
              <w:rPr>
                <w:spacing w:val="-14"/>
                <w:sz w:val="22"/>
              </w:rPr>
              <w:t> </w:t>
            </w:r>
            <w:r>
              <w:rPr>
                <w:sz w:val="22"/>
              </w:rPr>
              <w:t>legislação e que seja armazenado em temperatura ≤ 8° C. Umidade entre 46 a 54,9 %.</w:t>
            </w:r>
          </w:p>
        </w:tc>
        <w:tc>
          <w:tcPr>
            <w:tcW w:w="2385" w:type="dxa"/>
            <w:tcBorders>
              <w:top w:val="single" w:sz="6" w:space="0" w:color="000000"/>
              <w:bottom w:val="single" w:sz="6" w:space="0" w:color="000000"/>
            </w:tcBorders>
          </w:tcPr>
          <w:p>
            <w:pPr>
              <w:pStyle w:val="TableParagraph"/>
              <w:rPr>
                <w:b/>
                <w:sz w:val="22"/>
              </w:rPr>
            </w:pPr>
          </w:p>
          <w:p>
            <w:pPr>
              <w:pStyle w:val="TableParagraph"/>
              <w:spacing w:before="23"/>
              <w:rPr>
                <w:b/>
                <w:sz w:val="22"/>
              </w:rPr>
            </w:pPr>
          </w:p>
          <w:p>
            <w:pPr>
              <w:pStyle w:val="TableParagraph"/>
              <w:spacing w:line="261" w:lineRule="auto"/>
              <w:ind w:left="244" w:right="221"/>
              <w:rPr>
                <w:sz w:val="22"/>
              </w:rPr>
            </w:pPr>
            <w:r>
              <w:rPr>
                <w:sz w:val="22"/>
              </w:rPr>
              <w:t>Produto que não atenda as </w:t>
            </w:r>
            <w:r>
              <w:rPr>
                <w:spacing w:val="-2"/>
                <w:sz w:val="22"/>
              </w:rPr>
              <w:t>características </w:t>
            </w:r>
            <w:r>
              <w:rPr>
                <w:sz w:val="22"/>
              </w:rPr>
              <w:t>sensoriais de consistência: branda e macia; com crosta</w:t>
            </w:r>
            <w:r>
              <w:rPr>
                <w:spacing w:val="40"/>
                <w:sz w:val="22"/>
              </w:rPr>
              <w:t> </w:t>
            </w:r>
            <w:r>
              <w:rPr>
                <w:sz w:val="22"/>
              </w:rPr>
              <w:t>e /ou excesso de olhaduras</w:t>
            </w:r>
            <w:r>
              <w:rPr>
                <w:spacing w:val="-14"/>
                <w:sz w:val="22"/>
              </w:rPr>
              <w:t> </w:t>
            </w:r>
            <w:r>
              <w:rPr>
                <w:sz w:val="22"/>
              </w:rPr>
              <w:t>mecânicas; cor diferente do esbranquiçado; odor muito forte não característico; sabor muito ácido ou </w:t>
            </w:r>
            <w:r>
              <w:rPr>
                <w:spacing w:val="-2"/>
                <w:sz w:val="22"/>
              </w:rPr>
              <w:t>amargo.</w:t>
            </w:r>
          </w:p>
        </w:tc>
        <w:tc>
          <w:tcPr>
            <w:tcW w:w="829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0"/>
              <w:rPr>
                <w:b/>
                <w:sz w:val="22"/>
              </w:rPr>
            </w:pPr>
          </w:p>
          <w:p>
            <w:pPr>
              <w:pStyle w:val="TableParagraph"/>
              <w:spacing w:line="256" w:lineRule="auto" w:before="1"/>
              <w:ind w:left="112" w:right="197" w:hanging="2"/>
              <w:rPr>
                <w:sz w:val="22"/>
              </w:rPr>
            </w:pPr>
            <w:r>
              <w:rPr>
                <w:sz w:val="22"/>
              </w:rPr>
              <w:t>Portaria</w:t>
            </w:r>
            <w:r>
              <w:rPr>
                <w:spacing w:val="-4"/>
                <w:sz w:val="22"/>
              </w:rPr>
              <w:t> </w:t>
            </w:r>
            <w:r>
              <w:rPr>
                <w:sz w:val="22"/>
              </w:rPr>
              <w:t>nº</w:t>
            </w:r>
            <w:r>
              <w:rPr>
                <w:spacing w:val="-3"/>
                <w:sz w:val="22"/>
              </w:rPr>
              <w:t> </w:t>
            </w:r>
            <w:r>
              <w:rPr>
                <w:sz w:val="22"/>
              </w:rPr>
              <w:t>352,</w:t>
            </w:r>
            <w:r>
              <w:rPr>
                <w:spacing w:val="-3"/>
                <w:sz w:val="22"/>
              </w:rPr>
              <w:t> </w:t>
            </w:r>
            <w:r>
              <w:rPr>
                <w:sz w:val="22"/>
              </w:rPr>
              <w:t>de</w:t>
            </w:r>
            <w:r>
              <w:rPr>
                <w:spacing w:val="-3"/>
                <w:sz w:val="22"/>
              </w:rPr>
              <w:t> </w:t>
            </w:r>
            <w:r>
              <w:rPr>
                <w:sz w:val="22"/>
              </w:rPr>
              <w:t>4</w:t>
            </w:r>
            <w:r>
              <w:rPr>
                <w:spacing w:val="-3"/>
                <w:sz w:val="22"/>
              </w:rPr>
              <w:t> </w:t>
            </w:r>
            <w:r>
              <w:rPr>
                <w:sz w:val="22"/>
              </w:rPr>
              <w:t>de</w:t>
            </w:r>
            <w:r>
              <w:rPr>
                <w:spacing w:val="-3"/>
                <w:sz w:val="22"/>
              </w:rPr>
              <w:t> </w:t>
            </w:r>
            <w:r>
              <w:rPr>
                <w:sz w:val="22"/>
              </w:rPr>
              <w:t>setembro</w:t>
            </w:r>
            <w:r>
              <w:rPr>
                <w:spacing w:val="-3"/>
                <w:sz w:val="22"/>
              </w:rPr>
              <w:t> </w:t>
            </w:r>
            <w:r>
              <w:rPr>
                <w:sz w:val="22"/>
              </w:rPr>
              <w:t>de</w:t>
            </w:r>
            <w:r>
              <w:rPr>
                <w:spacing w:val="-3"/>
                <w:sz w:val="22"/>
              </w:rPr>
              <w:t> </w:t>
            </w:r>
            <w:r>
              <w:rPr>
                <w:sz w:val="22"/>
              </w:rPr>
              <w:t>1997</w:t>
            </w:r>
            <w:r>
              <w:rPr>
                <w:spacing w:val="-3"/>
                <w:sz w:val="22"/>
              </w:rPr>
              <w:t> </w:t>
            </w:r>
            <w:r>
              <w:rPr>
                <w:sz w:val="22"/>
              </w:rPr>
              <w:t>do</w:t>
            </w:r>
            <w:r>
              <w:rPr>
                <w:spacing w:val="-3"/>
                <w:sz w:val="22"/>
              </w:rPr>
              <w:t> </w:t>
            </w:r>
            <w:r>
              <w:rPr>
                <w:sz w:val="22"/>
              </w:rPr>
              <w:t>Ministério</w:t>
            </w:r>
            <w:r>
              <w:rPr>
                <w:spacing w:val="-3"/>
                <w:sz w:val="22"/>
              </w:rPr>
              <w:t> </w:t>
            </w:r>
            <w:r>
              <w:rPr>
                <w:sz w:val="22"/>
              </w:rPr>
              <w:t>da</w:t>
            </w:r>
            <w:r>
              <w:rPr>
                <w:spacing w:val="-14"/>
                <w:sz w:val="22"/>
              </w:rPr>
              <w:t> </w:t>
            </w:r>
            <w:r>
              <w:rPr>
                <w:sz w:val="22"/>
              </w:rPr>
              <w:t>Agricultura</w:t>
            </w:r>
            <w:r>
              <w:rPr>
                <w:spacing w:val="-3"/>
                <w:sz w:val="22"/>
              </w:rPr>
              <w:t> </w:t>
            </w:r>
            <w:r>
              <w:rPr>
                <w:sz w:val="22"/>
              </w:rPr>
              <w:t>e</w:t>
            </w:r>
            <w:r>
              <w:rPr>
                <w:spacing w:val="-3"/>
                <w:sz w:val="22"/>
              </w:rPr>
              <w:t> </w:t>
            </w:r>
            <w:r>
              <w:rPr>
                <w:sz w:val="22"/>
              </w:rPr>
              <w:t>do </w:t>
            </w:r>
            <w:r>
              <w:rPr>
                <w:spacing w:val="-2"/>
                <w:sz w:val="22"/>
              </w:rPr>
              <w:t>Abastecimento.</w:t>
            </w:r>
          </w:p>
        </w:tc>
      </w:tr>
      <w:tr>
        <w:trPr>
          <w:trHeight w:val="5774" w:hRule="atLeast"/>
        </w:trPr>
        <w:tc>
          <w:tcPr>
            <w:tcW w:w="139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99"/>
              <w:rPr>
                <w:b/>
                <w:sz w:val="22"/>
              </w:rPr>
            </w:pPr>
          </w:p>
          <w:p>
            <w:pPr>
              <w:pStyle w:val="TableParagraph"/>
              <w:spacing w:line="256" w:lineRule="auto" w:before="1"/>
              <w:ind w:left="238" w:right="243" w:firstLine="119"/>
              <w:rPr>
                <w:b/>
                <w:sz w:val="22"/>
              </w:rPr>
            </w:pPr>
            <w:r>
              <w:rPr>
                <w:b/>
                <w:spacing w:val="-2"/>
                <w:sz w:val="22"/>
              </w:rPr>
              <w:t>Queijo muçarela</w:t>
            </w:r>
          </w:p>
        </w:tc>
        <w:tc>
          <w:tcPr>
            <w:tcW w:w="2310" w:type="dxa"/>
            <w:tcBorders>
              <w:top w:val="single" w:sz="6" w:space="0" w:color="000000"/>
              <w:bottom w:val="single" w:sz="6" w:space="0" w:color="000000"/>
            </w:tcBorders>
          </w:tcPr>
          <w:p>
            <w:pPr>
              <w:pStyle w:val="TableParagraph"/>
              <w:spacing w:line="261" w:lineRule="auto" w:before="124"/>
              <w:ind w:left="243" w:right="210"/>
              <w:rPr>
                <w:sz w:val="22"/>
              </w:rPr>
            </w:pPr>
            <w:r>
              <w:rPr>
                <w:sz w:val="22"/>
              </w:rPr>
              <w:t>Produto de consistência suave, textura fibrosa, elástica, cor amarelada</w:t>
            </w:r>
            <w:r>
              <w:rPr>
                <w:spacing w:val="-14"/>
                <w:sz w:val="22"/>
              </w:rPr>
              <w:t> </w:t>
            </w:r>
            <w:r>
              <w:rPr>
                <w:sz w:val="22"/>
              </w:rPr>
              <w:t>uniforme, sabor</w:t>
            </w:r>
            <w:r>
              <w:rPr>
                <w:spacing w:val="-11"/>
                <w:sz w:val="22"/>
              </w:rPr>
              <w:t> </w:t>
            </w:r>
            <w:r>
              <w:rPr>
                <w:sz w:val="22"/>
              </w:rPr>
              <w:t>láctico</w:t>
            </w:r>
            <w:r>
              <w:rPr>
                <w:spacing w:val="-11"/>
                <w:sz w:val="22"/>
              </w:rPr>
              <w:t> </w:t>
            </w:r>
            <w:r>
              <w:rPr>
                <w:sz w:val="22"/>
              </w:rPr>
              <w:t>suave</w:t>
            </w:r>
            <w:r>
              <w:rPr>
                <w:spacing w:val="-11"/>
                <w:sz w:val="22"/>
              </w:rPr>
              <w:t> </w:t>
            </w:r>
            <w:r>
              <w:rPr>
                <w:sz w:val="22"/>
              </w:rPr>
              <w:t>e </w:t>
            </w:r>
            <w:r>
              <w:rPr>
                <w:spacing w:val="-2"/>
                <w:sz w:val="22"/>
              </w:rPr>
              <w:t>ligeiramente</w:t>
            </w:r>
            <w:r>
              <w:rPr>
                <w:spacing w:val="80"/>
                <w:sz w:val="22"/>
              </w:rPr>
              <w:t> </w:t>
            </w:r>
            <w:r>
              <w:rPr>
                <w:sz w:val="22"/>
              </w:rPr>
              <w:t>picante, odor suave, sem olhaduras mecânicas e sem crosta, com </w:t>
            </w:r>
            <w:r>
              <w:rPr>
                <w:spacing w:val="-2"/>
                <w:sz w:val="22"/>
              </w:rPr>
              <w:t>características </w:t>
            </w:r>
            <w:r>
              <w:rPr>
                <w:sz w:val="22"/>
              </w:rPr>
              <w:t>microbiológicas que atendam</w:t>
            </w:r>
            <w:r>
              <w:rPr>
                <w:spacing w:val="-14"/>
                <w:sz w:val="22"/>
              </w:rPr>
              <w:t> </w:t>
            </w:r>
            <w:r>
              <w:rPr>
                <w:sz w:val="22"/>
              </w:rPr>
              <w:t>a</w:t>
            </w:r>
            <w:r>
              <w:rPr>
                <w:spacing w:val="-14"/>
                <w:sz w:val="22"/>
              </w:rPr>
              <w:t> </w:t>
            </w:r>
            <w:r>
              <w:rPr>
                <w:sz w:val="22"/>
              </w:rPr>
              <w:t>legislação vigente e que esteja armazenado em temperatura ≤ 8° C. Umidade de 36 a 55</w:t>
            </w:r>
          </w:p>
          <w:p>
            <w:pPr>
              <w:pStyle w:val="TableParagraph"/>
              <w:spacing w:line="256" w:lineRule="auto" w:before="17"/>
              <w:ind w:left="243"/>
              <w:rPr>
                <w:sz w:val="22"/>
              </w:rPr>
            </w:pPr>
            <w:r>
              <w:rPr>
                <w:sz w:val="22"/>
              </w:rPr>
              <w:t>%</w:t>
            </w:r>
            <w:r>
              <w:rPr>
                <w:spacing w:val="-8"/>
                <w:sz w:val="22"/>
              </w:rPr>
              <w:t> </w:t>
            </w:r>
            <w:r>
              <w:rPr>
                <w:sz w:val="22"/>
              </w:rPr>
              <w:t>e</w:t>
            </w:r>
            <w:r>
              <w:rPr>
                <w:spacing w:val="-8"/>
                <w:sz w:val="22"/>
              </w:rPr>
              <w:t> </w:t>
            </w:r>
            <w:r>
              <w:rPr>
                <w:sz w:val="22"/>
              </w:rPr>
              <w:t>25</w:t>
            </w:r>
            <w:r>
              <w:rPr>
                <w:spacing w:val="-8"/>
                <w:sz w:val="22"/>
              </w:rPr>
              <w:t> </w:t>
            </w:r>
            <w:r>
              <w:rPr>
                <w:sz w:val="22"/>
              </w:rPr>
              <w:t>a</w:t>
            </w:r>
            <w:r>
              <w:rPr>
                <w:spacing w:val="-8"/>
                <w:sz w:val="22"/>
              </w:rPr>
              <w:t> </w:t>
            </w:r>
            <w:r>
              <w:rPr>
                <w:sz w:val="22"/>
              </w:rPr>
              <w:t>60%</w:t>
            </w:r>
            <w:r>
              <w:rPr>
                <w:spacing w:val="-8"/>
                <w:sz w:val="22"/>
              </w:rPr>
              <w:t> </w:t>
            </w:r>
            <w:r>
              <w:rPr>
                <w:sz w:val="22"/>
              </w:rPr>
              <w:t>de </w:t>
            </w:r>
            <w:r>
              <w:rPr>
                <w:spacing w:val="-2"/>
                <w:sz w:val="22"/>
              </w:rPr>
              <w:t>gordura.</w:t>
            </w:r>
          </w:p>
        </w:tc>
        <w:tc>
          <w:tcPr>
            <w:tcW w:w="238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4"/>
              <w:rPr>
                <w:b/>
                <w:sz w:val="22"/>
              </w:rPr>
            </w:pPr>
          </w:p>
          <w:p>
            <w:pPr>
              <w:pStyle w:val="TableParagraph"/>
              <w:spacing w:line="261" w:lineRule="auto"/>
              <w:ind w:left="244" w:right="217"/>
              <w:rPr>
                <w:sz w:val="22"/>
              </w:rPr>
            </w:pPr>
            <w:r>
              <w:rPr>
                <w:sz w:val="22"/>
              </w:rPr>
              <w:t>Consistência dura, textura mole com olhaduras</w:t>
            </w:r>
            <w:r>
              <w:rPr>
                <w:spacing w:val="-14"/>
                <w:sz w:val="22"/>
              </w:rPr>
              <w:t> </w:t>
            </w:r>
            <w:r>
              <w:rPr>
                <w:sz w:val="22"/>
              </w:rPr>
              <w:t>mecânicas; cor não uniforme e diferente</w:t>
            </w:r>
            <w:r>
              <w:rPr>
                <w:spacing w:val="-5"/>
                <w:sz w:val="22"/>
              </w:rPr>
              <w:t> </w:t>
            </w:r>
            <w:r>
              <w:rPr>
                <w:sz w:val="22"/>
              </w:rPr>
              <w:t>do</w:t>
            </w:r>
            <w:r>
              <w:rPr>
                <w:spacing w:val="-5"/>
                <w:sz w:val="22"/>
              </w:rPr>
              <w:t> </w:t>
            </w:r>
            <w:r>
              <w:rPr>
                <w:sz w:val="22"/>
              </w:rPr>
              <w:t>branco</w:t>
            </w:r>
            <w:r>
              <w:rPr>
                <w:spacing w:val="-5"/>
                <w:sz w:val="22"/>
              </w:rPr>
              <w:t> </w:t>
            </w:r>
            <w:r>
              <w:rPr>
                <w:sz w:val="22"/>
              </w:rPr>
              <w:t>à branco amarelado; sabor e odor não lácteo ou muito </w:t>
            </w:r>
            <w:r>
              <w:rPr>
                <w:spacing w:val="-2"/>
                <w:sz w:val="22"/>
              </w:rPr>
              <w:t>pronunciado; </w:t>
            </w:r>
            <w:r>
              <w:rPr>
                <w:sz w:val="22"/>
              </w:rPr>
              <w:t>presença de crostas. Presença de mofo.</w:t>
            </w:r>
          </w:p>
        </w:tc>
        <w:tc>
          <w:tcPr>
            <w:tcW w:w="829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99"/>
              <w:rPr>
                <w:b/>
                <w:sz w:val="22"/>
              </w:rPr>
            </w:pPr>
          </w:p>
          <w:p>
            <w:pPr>
              <w:pStyle w:val="TableParagraph"/>
              <w:tabs>
                <w:tab w:pos="1052" w:val="left" w:leader="none"/>
                <w:tab w:pos="1475" w:val="left" w:leader="none"/>
                <w:tab w:pos="2105" w:val="left" w:leader="none"/>
                <w:tab w:pos="2558" w:val="left" w:leader="none"/>
                <w:tab w:pos="3023" w:val="left" w:leader="none"/>
                <w:tab w:pos="3475" w:val="left" w:leader="none"/>
                <w:tab w:pos="4526" w:val="left" w:leader="none"/>
                <w:tab w:pos="4979" w:val="left" w:leader="none"/>
                <w:tab w:pos="5719" w:val="left" w:leader="none"/>
                <w:tab w:pos="6634" w:val="left" w:leader="none"/>
                <w:tab w:pos="7845" w:val="left" w:leader="none"/>
              </w:tabs>
              <w:spacing w:line="256" w:lineRule="auto" w:before="1"/>
              <w:ind w:left="112" w:right="88" w:hanging="2"/>
              <w:rPr>
                <w:sz w:val="22"/>
              </w:rPr>
            </w:pPr>
            <w:r>
              <w:rPr>
                <w:spacing w:val="-2"/>
                <w:sz w:val="22"/>
              </w:rPr>
              <w:t>Portaria</w:t>
            </w:r>
            <w:r>
              <w:rPr>
                <w:sz w:val="22"/>
              </w:rPr>
              <w:tab/>
            </w:r>
            <w:r>
              <w:rPr>
                <w:spacing w:val="-6"/>
                <w:sz w:val="22"/>
              </w:rPr>
              <w:t>nº</w:t>
            </w:r>
            <w:r>
              <w:rPr>
                <w:sz w:val="22"/>
              </w:rPr>
              <w:tab/>
            </w:r>
            <w:r>
              <w:rPr>
                <w:spacing w:val="-4"/>
                <w:sz w:val="22"/>
              </w:rPr>
              <w:t>364,</w:t>
            </w:r>
            <w:r>
              <w:rPr>
                <w:sz w:val="22"/>
              </w:rPr>
              <w:tab/>
            </w:r>
            <w:r>
              <w:rPr>
                <w:spacing w:val="-6"/>
                <w:sz w:val="22"/>
              </w:rPr>
              <w:t>de</w:t>
            </w:r>
            <w:r>
              <w:rPr>
                <w:sz w:val="22"/>
              </w:rPr>
              <w:tab/>
            </w:r>
            <w:r>
              <w:rPr>
                <w:spacing w:val="-6"/>
                <w:sz w:val="22"/>
              </w:rPr>
              <w:t>04</w:t>
            </w:r>
            <w:r>
              <w:rPr>
                <w:sz w:val="22"/>
              </w:rPr>
              <w:tab/>
            </w:r>
            <w:r>
              <w:rPr>
                <w:spacing w:val="-6"/>
                <w:sz w:val="22"/>
              </w:rPr>
              <w:t>de</w:t>
            </w:r>
            <w:r>
              <w:rPr>
                <w:sz w:val="22"/>
              </w:rPr>
              <w:tab/>
            </w:r>
            <w:r>
              <w:rPr>
                <w:spacing w:val="-2"/>
                <w:sz w:val="22"/>
              </w:rPr>
              <w:t>setembro</w:t>
            </w:r>
            <w:r>
              <w:rPr>
                <w:sz w:val="22"/>
              </w:rPr>
              <w:tab/>
            </w:r>
            <w:r>
              <w:rPr>
                <w:spacing w:val="-6"/>
                <w:sz w:val="22"/>
              </w:rPr>
              <w:t>de</w:t>
            </w:r>
            <w:r>
              <w:rPr>
                <w:sz w:val="22"/>
              </w:rPr>
              <w:tab/>
            </w:r>
            <w:r>
              <w:rPr>
                <w:spacing w:val="-2"/>
                <w:sz w:val="22"/>
              </w:rPr>
              <w:t>1997,</w:t>
            </w:r>
            <w:r>
              <w:rPr>
                <w:sz w:val="22"/>
              </w:rPr>
              <w:tab/>
            </w:r>
            <w:r>
              <w:rPr>
                <w:spacing w:val="-2"/>
                <w:sz w:val="22"/>
              </w:rPr>
              <w:t>MAPA.</w:t>
            </w:r>
            <w:r>
              <w:rPr>
                <w:sz w:val="22"/>
              </w:rPr>
              <w:tab/>
            </w:r>
            <w:r>
              <w:rPr>
                <w:spacing w:val="-2"/>
                <w:sz w:val="22"/>
              </w:rPr>
              <w:t>Disponível</w:t>
            </w:r>
            <w:r>
              <w:rPr>
                <w:sz w:val="22"/>
              </w:rPr>
              <w:tab/>
            </w:r>
            <w:r>
              <w:rPr>
                <w:spacing w:val="-4"/>
                <w:sz w:val="22"/>
              </w:rPr>
              <w:t>em: </w:t>
            </w:r>
            <w:r>
              <w:rPr>
                <w:spacing w:val="-2"/>
                <w:sz w:val="22"/>
              </w:rPr>
              <w:t>htp://</w:t>
            </w:r>
            <w:hyperlink r:id="rId45">
              <w:r>
                <w:rPr>
                  <w:color w:val="0000ED"/>
                  <w:spacing w:val="-2"/>
                  <w:sz w:val="22"/>
                  <w:u w:val="single" w:color="0000ED"/>
                </w:rPr>
                <w:t>www.agais.com/normas/leite/queijo_mussarela.htm</w:t>
              </w:r>
            </w:hyperlink>
          </w:p>
        </w:tc>
      </w:tr>
      <w:tr>
        <w:trPr>
          <w:trHeight w:val="3539" w:hRule="atLeast"/>
        </w:trPr>
        <w:tc>
          <w:tcPr>
            <w:tcW w:w="1395" w:type="dxa"/>
            <w:tcBorders>
              <w:top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39"/>
              <w:rPr>
                <w:b/>
                <w:sz w:val="22"/>
              </w:rPr>
            </w:pPr>
          </w:p>
          <w:p>
            <w:pPr>
              <w:pStyle w:val="TableParagraph"/>
              <w:spacing w:line="256" w:lineRule="auto"/>
              <w:ind w:left="302" w:hanging="89"/>
              <w:rPr>
                <w:b/>
                <w:sz w:val="22"/>
              </w:rPr>
            </w:pPr>
            <w:r>
              <w:rPr>
                <w:b/>
                <w:spacing w:val="-2"/>
                <w:sz w:val="22"/>
              </w:rPr>
              <w:t>Requeijão cremoso</w:t>
            </w:r>
          </w:p>
        </w:tc>
        <w:tc>
          <w:tcPr>
            <w:tcW w:w="2310" w:type="dxa"/>
            <w:tcBorders>
              <w:top w:val="single" w:sz="6" w:space="0" w:color="000000"/>
            </w:tcBorders>
          </w:tcPr>
          <w:p>
            <w:pPr>
              <w:pStyle w:val="TableParagraph"/>
              <w:spacing w:line="261" w:lineRule="auto" w:before="124"/>
              <w:ind w:left="243" w:right="244"/>
              <w:rPr>
                <w:sz w:val="22"/>
              </w:rPr>
            </w:pPr>
            <w:r>
              <w:rPr>
                <w:sz w:val="22"/>
              </w:rPr>
              <w:t>Produto de </w:t>
            </w:r>
            <w:r>
              <w:rPr>
                <w:spacing w:val="-2"/>
                <w:sz w:val="22"/>
              </w:rPr>
              <w:t>consistência </w:t>
            </w:r>
            <w:r>
              <w:rPr>
                <w:sz w:val="22"/>
              </w:rPr>
              <w:t>instável, textura cremosa, lisa, cor e odor</w:t>
            </w:r>
            <w:r>
              <w:rPr>
                <w:spacing w:val="-14"/>
                <w:sz w:val="22"/>
              </w:rPr>
              <w:t> </w:t>
            </w:r>
            <w:r>
              <w:rPr>
                <w:sz w:val="22"/>
              </w:rPr>
              <w:t>característicos, </w:t>
            </w:r>
            <w:r>
              <w:rPr>
                <w:spacing w:val="-2"/>
                <w:sz w:val="22"/>
              </w:rPr>
              <w:t>opcionalmente </w:t>
            </w:r>
            <w:r>
              <w:rPr>
                <w:sz w:val="22"/>
              </w:rPr>
              <w:t>salgado ou levemente ácido, Armazenamento</w:t>
            </w:r>
            <w:r>
              <w:rPr>
                <w:spacing w:val="-14"/>
                <w:sz w:val="22"/>
              </w:rPr>
              <w:t> </w:t>
            </w:r>
            <w:r>
              <w:rPr>
                <w:sz w:val="22"/>
              </w:rPr>
              <w:t>em temperatura</w:t>
            </w:r>
            <w:r>
              <w:rPr>
                <w:spacing w:val="-14"/>
                <w:sz w:val="22"/>
              </w:rPr>
              <w:t> </w:t>
            </w:r>
            <w:r>
              <w:rPr>
                <w:sz w:val="22"/>
              </w:rPr>
              <w:t>≤</w:t>
            </w:r>
            <w:r>
              <w:rPr>
                <w:spacing w:val="-14"/>
                <w:sz w:val="22"/>
              </w:rPr>
              <w:t> </w:t>
            </w:r>
            <w:r>
              <w:rPr>
                <w:sz w:val="22"/>
              </w:rPr>
              <w:t>10°C. Teor de gordura mínimo de 24%.</w:t>
            </w:r>
          </w:p>
        </w:tc>
        <w:tc>
          <w:tcPr>
            <w:tcW w:w="2385" w:type="dxa"/>
            <w:tcBorders>
              <w:top w:val="single" w:sz="6" w:space="0" w:color="000000"/>
            </w:tcBorders>
          </w:tcPr>
          <w:p>
            <w:pPr>
              <w:pStyle w:val="TableParagraph"/>
              <w:spacing w:before="6"/>
              <w:rPr>
                <w:b/>
                <w:sz w:val="22"/>
              </w:rPr>
            </w:pPr>
          </w:p>
          <w:p>
            <w:pPr>
              <w:pStyle w:val="TableParagraph"/>
              <w:spacing w:line="261" w:lineRule="auto"/>
              <w:ind w:left="244" w:right="227"/>
              <w:rPr>
                <w:sz w:val="22"/>
              </w:rPr>
            </w:pPr>
            <w:r>
              <w:rPr>
                <w:sz w:val="22"/>
              </w:rPr>
              <w:t>Consistência não untável;</w:t>
            </w:r>
            <w:r>
              <w:rPr>
                <w:spacing w:val="-14"/>
                <w:sz w:val="22"/>
              </w:rPr>
              <w:t> </w:t>
            </w:r>
            <w:r>
              <w:rPr>
                <w:sz w:val="22"/>
              </w:rPr>
              <w:t>cor</w:t>
            </w:r>
            <w:r>
              <w:rPr>
                <w:spacing w:val="-14"/>
                <w:sz w:val="22"/>
              </w:rPr>
              <w:t> </w:t>
            </w:r>
            <w:r>
              <w:rPr>
                <w:sz w:val="22"/>
              </w:rPr>
              <w:t>diferente do branco; presença de materiais estranhos de</w:t>
            </w:r>
            <w:r>
              <w:rPr>
                <w:spacing w:val="40"/>
                <w:sz w:val="22"/>
              </w:rPr>
              <w:t> </w:t>
            </w:r>
            <w:r>
              <w:rPr>
                <w:sz w:val="22"/>
              </w:rPr>
              <w:t>qualquer natureza; envasado em</w:t>
            </w:r>
            <w:r>
              <w:rPr>
                <w:spacing w:val="40"/>
                <w:sz w:val="22"/>
              </w:rPr>
              <w:t> </w:t>
            </w:r>
            <w:r>
              <w:rPr>
                <w:sz w:val="22"/>
              </w:rPr>
              <w:t>material que não confira</w:t>
            </w:r>
            <w:r>
              <w:rPr>
                <w:spacing w:val="-13"/>
                <w:sz w:val="22"/>
              </w:rPr>
              <w:t> </w:t>
            </w:r>
            <w:r>
              <w:rPr>
                <w:sz w:val="22"/>
              </w:rPr>
              <w:t>uma</w:t>
            </w:r>
            <w:r>
              <w:rPr>
                <w:spacing w:val="-13"/>
                <w:sz w:val="22"/>
              </w:rPr>
              <w:t> </w:t>
            </w:r>
            <w:r>
              <w:rPr>
                <w:sz w:val="22"/>
              </w:rPr>
              <w:t>proteção adequada; presença de mofo.</w:t>
            </w:r>
          </w:p>
        </w:tc>
        <w:tc>
          <w:tcPr>
            <w:tcW w:w="8295" w:type="dxa"/>
            <w:tcBorders>
              <w:top w:val="single" w:sz="6"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39"/>
              <w:rPr>
                <w:b/>
                <w:sz w:val="22"/>
              </w:rPr>
            </w:pPr>
          </w:p>
          <w:p>
            <w:pPr>
              <w:pStyle w:val="TableParagraph"/>
              <w:tabs>
                <w:tab w:pos="1052" w:val="left" w:leader="none"/>
                <w:tab w:pos="1475" w:val="left" w:leader="none"/>
                <w:tab w:pos="2105" w:val="left" w:leader="none"/>
                <w:tab w:pos="2558" w:val="left" w:leader="none"/>
                <w:tab w:pos="3023" w:val="left" w:leader="none"/>
                <w:tab w:pos="3475" w:val="left" w:leader="none"/>
                <w:tab w:pos="4526" w:val="left" w:leader="none"/>
                <w:tab w:pos="4979" w:val="left" w:leader="none"/>
                <w:tab w:pos="5719" w:val="left" w:leader="none"/>
                <w:tab w:pos="6634" w:val="left" w:leader="none"/>
                <w:tab w:pos="7845" w:val="left" w:leader="none"/>
              </w:tabs>
              <w:spacing w:line="256" w:lineRule="auto"/>
              <w:ind w:left="112" w:right="88" w:hanging="2"/>
              <w:rPr>
                <w:sz w:val="22"/>
              </w:rPr>
            </w:pPr>
            <w:r>
              <w:rPr>
                <w:spacing w:val="-2"/>
                <w:sz w:val="22"/>
              </w:rPr>
              <w:t>Portaria</w:t>
            </w:r>
            <w:r>
              <w:rPr>
                <w:sz w:val="22"/>
              </w:rPr>
              <w:tab/>
            </w:r>
            <w:r>
              <w:rPr>
                <w:spacing w:val="-6"/>
                <w:sz w:val="22"/>
              </w:rPr>
              <w:t>nº</w:t>
            </w:r>
            <w:r>
              <w:rPr>
                <w:sz w:val="22"/>
              </w:rPr>
              <w:tab/>
            </w:r>
            <w:r>
              <w:rPr>
                <w:spacing w:val="-4"/>
                <w:sz w:val="22"/>
              </w:rPr>
              <w:t>359,</w:t>
            </w:r>
            <w:r>
              <w:rPr>
                <w:sz w:val="22"/>
              </w:rPr>
              <w:tab/>
            </w:r>
            <w:r>
              <w:rPr>
                <w:spacing w:val="-6"/>
                <w:sz w:val="22"/>
              </w:rPr>
              <w:t>de</w:t>
            </w:r>
            <w:r>
              <w:rPr>
                <w:sz w:val="22"/>
              </w:rPr>
              <w:tab/>
            </w:r>
            <w:r>
              <w:rPr>
                <w:spacing w:val="-6"/>
                <w:sz w:val="22"/>
              </w:rPr>
              <w:t>04</w:t>
            </w:r>
            <w:r>
              <w:rPr>
                <w:sz w:val="22"/>
              </w:rPr>
              <w:tab/>
            </w:r>
            <w:r>
              <w:rPr>
                <w:spacing w:val="-6"/>
                <w:sz w:val="22"/>
              </w:rPr>
              <w:t>de</w:t>
            </w:r>
            <w:r>
              <w:rPr>
                <w:sz w:val="22"/>
              </w:rPr>
              <w:tab/>
            </w:r>
            <w:r>
              <w:rPr>
                <w:spacing w:val="-2"/>
                <w:sz w:val="22"/>
              </w:rPr>
              <w:t>setembro</w:t>
            </w:r>
            <w:r>
              <w:rPr>
                <w:sz w:val="22"/>
              </w:rPr>
              <w:tab/>
            </w:r>
            <w:r>
              <w:rPr>
                <w:spacing w:val="-6"/>
                <w:sz w:val="22"/>
              </w:rPr>
              <w:t>de</w:t>
            </w:r>
            <w:r>
              <w:rPr>
                <w:sz w:val="22"/>
              </w:rPr>
              <w:tab/>
            </w:r>
            <w:r>
              <w:rPr>
                <w:spacing w:val="-2"/>
                <w:sz w:val="22"/>
              </w:rPr>
              <w:t>1997,</w:t>
            </w:r>
            <w:r>
              <w:rPr>
                <w:sz w:val="22"/>
              </w:rPr>
              <w:tab/>
            </w:r>
            <w:r>
              <w:rPr>
                <w:spacing w:val="-2"/>
                <w:sz w:val="22"/>
              </w:rPr>
              <w:t>MAPA.</w:t>
            </w:r>
            <w:r>
              <w:rPr>
                <w:sz w:val="22"/>
              </w:rPr>
              <w:tab/>
            </w:r>
            <w:r>
              <w:rPr>
                <w:spacing w:val="-2"/>
                <w:sz w:val="22"/>
              </w:rPr>
              <w:t>Disponível</w:t>
            </w:r>
            <w:r>
              <w:rPr>
                <w:sz w:val="22"/>
              </w:rPr>
              <w:tab/>
            </w:r>
            <w:r>
              <w:rPr>
                <w:spacing w:val="-4"/>
                <w:sz w:val="22"/>
              </w:rPr>
              <w:t>em: </w:t>
            </w:r>
            <w:hyperlink r:id="rId46">
              <w:r>
                <w:rPr>
                  <w:color w:val="0000ED"/>
                  <w:spacing w:val="-2"/>
                  <w:sz w:val="22"/>
                  <w:u w:val="single" w:color="0000ED"/>
                </w:rPr>
                <w:t>htp://www.agais.com/normas/leite/que</w:t>
              </w:r>
              <w:r>
                <w:rPr>
                  <w:color w:val="0000ED"/>
                  <w:spacing w:val="-2"/>
                  <w:sz w:val="22"/>
                </w:rPr>
                <w:t>ij</w:t>
              </w:r>
              <w:r>
                <w:rPr>
                  <w:color w:val="0000ED"/>
                  <w:spacing w:val="-2"/>
                  <w:sz w:val="22"/>
                  <w:u w:val="single" w:color="0000ED"/>
                </w:rPr>
                <w:t>o_reque</w:t>
              </w:r>
              <w:r>
                <w:rPr>
                  <w:color w:val="0000ED"/>
                  <w:spacing w:val="-2"/>
                  <w:sz w:val="22"/>
                </w:rPr>
                <w:t>ij</w:t>
              </w:r>
              <w:r>
                <w:rPr>
                  <w:color w:val="0000ED"/>
                  <w:spacing w:val="-2"/>
                  <w:sz w:val="22"/>
                  <w:u w:val="single" w:color="0000ED"/>
                </w:rPr>
                <w:t>ao.htm</w:t>
              </w:r>
            </w:hyperlink>
          </w:p>
        </w:tc>
      </w:tr>
    </w:tbl>
    <w:p>
      <w:pPr>
        <w:pStyle w:val="BodyText"/>
        <w:ind w:left="0"/>
        <w:rPr>
          <w:b/>
        </w:rPr>
      </w:pPr>
    </w:p>
    <w:p>
      <w:pPr>
        <w:pStyle w:val="BodyText"/>
        <w:ind w:left="0"/>
        <w:rPr>
          <w:b/>
        </w:rPr>
      </w:pPr>
    </w:p>
    <w:p>
      <w:pPr>
        <w:pStyle w:val="BodyText"/>
        <w:spacing w:before="211"/>
        <w:ind w:left="0"/>
        <w:rPr>
          <w:b/>
        </w:rPr>
      </w:pPr>
    </w:p>
    <w:p>
      <w:pPr>
        <w:spacing w:line="247" w:lineRule="auto" w:before="1"/>
        <w:ind w:left="6093" w:right="6077" w:firstLine="963"/>
        <w:jc w:val="left"/>
        <w:rPr>
          <w:b/>
          <w:sz w:val="24"/>
        </w:rPr>
      </w:pPr>
      <w:r>
        <w:rPr>
          <w:b/>
          <w:sz w:val="24"/>
        </w:rPr>
        <w:t>ANEXO I</w:t>
      </w:r>
      <w:r>
        <w:rPr>
          <w:b/>
          <w:spacing w:val="80"/>
          <w:sz w:val="24"/>
        </w:rPr>
        <w:t> </w:t>
      </w:r>
      <w:r>
        <w:rPr>
          <w:b/>
          <w:sz w:val="24"/>
        </w:rPr>
        <w:t>TERMO</w:t>
      </w:r>
      <w:r>
        <w:rPr>
          <w:b/>
          <w:spacing w:val="-15"/>
          <w:sz w:val="24"/>
        </w:rPr>
        <w:t> </w:t>
      </w:r>
      <w:r>
        <w:rPr>
          <w:b/>
          <w:sz w:val="24"/>
        </w:rPr>
        <w:t>DE</w:t>
      </w:r>
      <w:r>
        <w:rPr>
          <w:b/>
          <w:spacing w:val="-15"/>
          <w:sz w:val="24"/>
        </w:rPr>
        <w:t> </w:t>
      </w:r>
      <w:r>
        <w:rPr>
          <w:b/>
          <w:sz w:val="24"/>
        </w:rPr>
        <w:t>REFERÊNCIA</w:t>
      </w:r>
    </w:p>
    <w:p>
      <w:pPr>
        <w:spacing w:after="0" w:line="247" w:lineRule="auto"/>
        <w:jc w:val="left"/>
        <w:rPr>
          <w:b/>
          <w:sz w:val="24"/>
        </w:rPr>
        <w:sectPr>
          <w:type w:val="continuous"/>
          <w:pgSz w:w="15840" w:h="24480"/>
          <w:pgMar w:top="540" w:bottom="280" w:left="360" w:right="360"/>
        </w:sectPr>
      </w:pPr>
    </w:p>
    <w:p>
      <w:pPr>
        <w:spacing w:line="273" w:lineRule="exact" w:before="76"/>
        <w:ind w:left="304" w:right="290" w:firstLine="0"/>
        <w:jc w:val="center"/>
        <w:rPr>
          <w:b/>
          <w:sz w:val="24"/>
        </w:rPr>
      </w:pPr>
      <w:r>
        <w:rPr>
          <w:b/>
          <w:sz w:val="24"/>
        </w:rPr>
        <w:t>ANEXO</w:t>
      </w:r>
      <w:r>
        <w:rPr>
          <w:b/>
          <w:spacing w:val="-5"/>
          <w:sz w:val="24"/>
        </w:rPr>
        <w:t> </w:t>
      </w:r>
      <w:r>
        <w:rPr>
          <w:b/>
          <w:spacing w:val="-10"/>
          <w:sz w:val="24"/>
        </w:rPr>
        <w:t>V</w:t>
      </w:r>
    </w:p>
    <w:p>
      <w:pPr>
        <w:spacing w:line="273" w:lineRule="exact" w:before="0"/>
        <w:ind w:left="304" w:right="290" w:firstLine="0"/>
        <w:jc w:val="center"/>
        <w:rPr>
          <w:b/>
          <w:sz w:val="24"/>
        </w:rPr>
      </w:pPr>
      <w:r>
        <w:rPr>
          <w:b/>
          <w:spacing w:val="-2"/>
          <w:sz w:val="24"/>
        </w:rPr>
        <w:t>INSTRUMENTO</w:t>
      </w:r>
      <w:r>
        <w:rPr>
          <w:b/>
          <w:spacing w:val="-13"/>
          <w:sz w:val="24"/>
        </w:rPr>
        <w:t> </w:t>
      </w:r>
      <w:r>
        <w:rPr>
          <w:b/>
          <w:spacing w:val="-2"/>
          <w:sz w:val="24"/>
        </w:rPr>
        <w:t>DE</w:t>
      </w:r>
      <w:r>
        <w:rPr>
          <w:b/>
          <w:spacing w:val="-14"/>
          <w:sz w:val="24"/>
        </w:rPr>
        <w:t> </w:t>
      </w:r>
      <w:r>
        <w:rPr>
          <w:b/>
          <w:spacing w:val="-2"/>
          <w:sz w:val="24"/>
        </w:rPr>
        <w:t>AVALIAÇÃO</w:t>
      </w:r>
      <w:r>
        <w:rPr>
          <w:b/>
          <w:spacing w:val="-7"/>
          <w:sz w:val="24"/>
        </w:rPr>
        <w:t> </w:t>
      </w:r>
      <w:r>
        <w:rPr>
          <w:b/>
          <w:spacing w:val="-2"/>
          <w:sz w:val="24"/>
        </w:rPr>
        <w:t>E</w:t>
      </w:r>
      <w:r>
        <w:rPr>
          <w:b/>
          <w:spacing w:val="-14"/>
          <w:sz w:val="24"/>
        </w:rPr>
        <w:t> </w:t>
      </w:r>
      <w:r>
        <w:rPr>
          <w:b/>
          <w:spacing w:val="-2"/>
          <w:sz w:val="24"/>
        </w:rPr>
        <w:t>APROVAÇÃO</w:t>
      </w:r>
      <w:r>
        <w:rPr>
          <w:b/>
          <w:spacing w:val="-5"/>
          <w:sz w:val="24"/>
        </w:rPr>
        <w:t> </w:t>
      </w:r>
      <w:r>
        <w:rPr>
          <w:b/>
          <w:spacing w:val="-2"/>
          <w:sz w:val="24"/>
        </w:rPr>
        <w:t>DO</w:t>
      </w:r>
      <w:r>
        <w:rPr>
          <w:b/>
          <w:spacing w:val="-5"/>
          <w:sz w:val="24"/>
        </w:rPr>
        <w:t> </w:t>
      </w:r>
      <w:r>
        <w:rPr>
          <w:b/>
          <w:spacing w:val="-2"/>
          <w:sz w:val="24"/>
        </w:rPr>
        <w:t>CARDÁPIO</w:t>
      </w:r>
    </w:p>
    <w:p>
      <w:pPr>
        <w:pStyle w:val="BodyText"/>
        <w:spacing w:before="63"/>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875"/>
        <w:gridCol w:w="1470"/>
        <w:gridCol w:w="1905"/>
        <w:gridCol w:w="1755"/>
      </w:tblGrid>
      <w:tr>
        <w:trPr>
          <w:trHeight w:val="509" w:hRule="atLeast"/>
        </w:trPr>
        <w:tc>
          <w:tcPr>
            <w:tcW w:w="4875" w:type="dxa"/>
          </w:tcPr>
          <w:p>
            <w:pPr>
              <w:pStyle w:val="TableParagraph"/>
              <w:spacing w:before="106"/>
              <w:ind w:left="119"/>
              <w:rPr>
                <w:b/>
                <w:sz w:val="24"/>
              </w:rPr>
            </w:pPr>
            <w:r>
              <w:rPr>
                <w:b/>
                <w:sz w:val="24"/>
              </w:rPr>
              <w:t>Avaliação</w:t>
            </w:r>
            <w:r>
              <w:rPr>
                <w:b/>
                <w:spacing w:val="-8"/>
                <w:sz w:val="24"/>
              </w:rPr>
              <w:t> </w:t>
            </w:r>
            <w:r>
              <w:rPr>
                <w:b/>
                <w:sz w:val="24"/>
              </w:rPr>
              <w:t>geral</w:t>
            </w:r>
            <w:r>
              <w:rPr>
                <w:b/>
                <w:spacing w:val="-6"/>
                <w:sz w:val="24"/>
              </w:rPr>
              <w:t> </w:t>
            </w:r>
            <w:r>
              <w:rPr>
                <w:b/>
                <w:sz w:val="24"/>
              </w:rPr>
              <w:t>do</w:t>
            </w:r>
            <w:r>
              <w:rPr>
                <w:b/>
                <w:spacing w:val="-6"/>
                <w:sz w:val="24"/>
              </w:rPr>
              <w:t> </w:t>
            </w:r>
            <w:r>
              <w:rPr>
                <w:b/>
                <w:spacing w:val="-2"/>
                <w:sz w:val="24"/>
              </w:rPr>
              <w:t>cardápio</w:t>
            </w:r>
          </w:p>
        </w:tc>
        <w:tc>
          <w:tcPr>
            <w:tcW w:w="1470" w:type="dxa"/>
          </w:tcPr>
          <w:p>
            <w:pPr>
              <w:pStyle w:val="TableParagraph"/>
              <w:spacing w:before="106"/>
              <w:ind w:left="118"/>
              <w:rPr>
                <w:b/>
                <w:sz w:val="24"/>
              </w:rPr>
            </w:pPr>
            <w:r>
              <w:rPr>
                <w:b/>
                <w:spacing w:val="-2"/>
                <w:sz w:val="24"/>
              </w:rPr>
              <w:t>Conforme</w:t>
            </w:r>
          </w:p>
        </w:tc>
        <w:tc>
          <w:tcPr>
            <w:tcW w:w="1905" w:type="dxa"/>
          </w:tcPr>
          <w:p>
            <w:pPr>
              <w:pStyle w:val="TableParagraph"/>
              <w:spacing w:before="106"/>
              <w:ind w:left="121"/>
              <w:rPr>
                <w:b/>
                <w:sz w:val="24"/>
              </w:rPr>
            </w:pPr>
            <w:r>
              <w:rPr>
                <w:b/>
                <w:sz w:val="24"/>
              </w:rPr>
              <w:t>Não </w:t>
            </w:r>
            <w:r>
              <w:rPr>
                <w:b/>
                <w:spacing w:val="-2"/>
                <w:sz w:val="24"/>
              </w:rPr>
              <w:t>conforme</w:t>
            </w:r>
          </w:p>
        </w:tc>
        <w:tc>
          <w:tcPr>
            <w:tcW w:w="1755" w:type="dxa"/>
          </w:tcPr>
          <w:p>
            <w:pPr>
              <w:pStyle w:val="TableParagraph"/>
              <w:spacing w:before="106"/>
              <w:ind w:left="121"/>
              <w:rPr>
                <w:b/>
                <w:sz w:val="24"/>
              </w:rPr>
            </w:pPr>
            <w:r>
              <w:rPr>
                <w:b/>
                <w:spacing w:val="-2"/>
                <w:sz w:val="24"/>
              </w:rPr>
              <w:t>Observações</w:t>
            </w:r>
          </w:p>
        </w:tc>
      </w:tr>
      <w:tr>
        <w:trPr>
          <w:trHeight w:val="524" w:hRule="atLeast"/>
        </w:trPr>
        <w:tc>
          <w:tcPr>
            <w:tcW w:w="4875" w:type="dxa"/>
            <w:tcBorders>
              <w:bottom w:val="single" w:sz="6" w:space="0" w:color="000000"/>
            </w:tcBorders>
          </w:tcPr>
          <w:p>
            <w:pPr>
              <w:pStyle w:val="TableParagraph"/>
              <w:spacing w:before="106"/>
              <w:ind w:left="119"/>
              <w:rPr>
                <w:sz w:val="24"/>
              </w:rPr>
            </w:pPr>
            <w:r>
              <w:rPr>
                <w:sz w:val="24"/>
              </w:rPr>
              <w:t>Enviado 30 dias antes da </w:t>
            </w:r>
            <w:r>
              <w:rPr>
                <w:spacing w:val="-2"/>
                <w:sz w:val="24"/>
              </w:rPr>
              <w:t>execução</w:t>
            </w:r>
          </w:p>
        </w:tc>
        <w:tc>
          <w:tcPr>
            <w:tcW w:w="1470" w:type="dxa"/>
            <w:tcBorders>
              <w:bottom w:val="single" w:sz="6" w:space="0" w:color="000000"/>
            </w:tcBorders>
          </w:tcPr>
          <w:p>
            <w:pPr>
              <w:pStyle w:val="TableParagraph"/>
              <w:rPr>
                <w:sz w:val="22"/>
              </w:rPr>
            </w:pPr>
          </w:p>
        </w:tc>
        <w:tc>
          <w:tcPr>
            <w:tcW w:w="1905" w:type="dxa"/>
            <w:tcBorders>
              <w:bottom w:val="single" w:sz="6" w:space="0" w:color="000000"/>
            </w:tcBorders>
          </w:tcPr>
          <w:p>
            <w:pPr>
              <w:pStyle w:val="TableParagraph"/>
              <w:rPr>
                <w:sz w:val="22"/>
              </w:rPr>
            </w:pPr>
          </w:p>
        </w:tc>
        <w:tc>
          <w:tcPr>
            <w:tcW w:w="1755" w:type="dxa"/>
            <w:tcBorders>
              <w:bottom w:val="single" w:sz="6" w:space="0" w:color="000000"/>
            </w:tcBorders>
          </w:tcPr>
          <w:p>
            <w:pPr>
              <w:pStyle w:val="TableParagraph"/>
              <w:rPr>
                <w:sz w:val="22"/>
              </w:rPr>
            </w:pPr>
          </w:p>
        </w:tc>
      </w:tr>
      <w:tr>
        <w:trPr>
          <w:trHeight w:val="779" w:hRule="atLeast"/>
        </w:trPr>
        <w:tc>
          <w:tcPr>
            <w:tcW w:w="4875" w:type="dxa"/>
            <w:tcBorders>
              <w:top w:val="single" w:sz="6" w:space="0" w:color="000000"/>
              <w:bottom w:val="single" w:sz="6" w:space="0" w:color="000000"/>
            </w:tcBorders>
          </w:tcPr>
          <w:p>
            <w:pPr>
              <w:pStyle w:val="TableParagraph"/>
              <w:spacing w:line="235" w:lineRule="auto" w:before="110"/>
              <w:ind w:left="119"/>
              <w:rPr>
                <w:sz w:val="24"/>
              </w:rPr>
            </w:pPr>
            <w:r>
              <w:rPr>
                <w:sz w:val="24"/>
              </w:rPr>
              <w:t>Sem</w:t>
            </w:r>
            <w:r>
              <w:rPr>
                <w:spacing w:val="-6"/>
                <w:sz w:val="24"/>
              </w:rPr>
              <w:t> </w:t>
            </w:r>
            <w:r>
              <w:rPr>
                <w:sz w:val="24"/>
              </w:rPr>
              <w:t>repetição</w:t>
            </w:r>
            <w:r>
              <w:rPr>
                <w:spacing w:val="-6"/>
                <w:sz w:val="24"/>
              </w:rPr>
              <w:t> </w:t>
            </w:r>
            <w:r>
              <w:rPr>
                <w:sz w:val="24"/>
              </w:rPr>
              <w:t>de</w:t>
            </w:r>
            <w:r>
              <w:rPr>
                <w:spacing w:val="-6"/>
                <w:sz w:val="24"/>
              </w:rPr>
              <w:t> </w:t>
            </w:r>
            <w:r>
              <w:rPr>
                <w:sz w:val="24"/>
              </w:rPr>
              <w:t>prato</w:t>
            </w:r>
            <w:r>
              <w:rPr>
                <w:spacing w:val="-6"/>
                <w:sz w:val="24"/>
              </w:rPr>
              <w:t> </w:t>
            </w:r>
            <w:r>
              <w:rPr>
                <w:sz w:val="24"/>
              </w:rPr>
              <w:t>proteico</w:t>
            </w:r>
            <w:r>
              <w:rPr>
                <w:spacing w:val="-6"/>
                <w:sz w:val="24"/>
              </w:rPr>
              <w:t> </w:t>
            </w:r>
            <w:r>
              <w:rPr>
                <w:sz w:val="24"/>
              </w:rPr>
              <w:t>e</w:t>
            </w:r>
            <w:r>
              <w:rPr>
                <w:spacing w:val="-6"/>
                <w:sz w:val="24"/>
              </w:rPr>
              <w:t> </w:t>
            </w:r>
            <w:r>
              <w:rPr>
                <w:sz w:val="24"/>
              </w:rPr>
              <w:t>guarnição</w:t>
            </w:r>
            <w:r>
              <w:rPr>
                <w:spacing w:val="-6"/>
                <w:sz w:val="24"/>
              </w:rPr>
              <w:t> </w:t>
            </w:r>
            <w:r>
              <w:rPr>
                <w:sz w:val="24"/>
              </w:rPr>
              <w:t>na </w:t>
            </w:r>
            <w:r>
              <w:rPr>
                <w:spacing w:val="-2"/>
                <w:sz w:val="24"/>
              </w:rPr>
              <w:t>semana</w:t>
            </w:r>
          </w:p>
        </w:tc>
        <w:tc>
          <w:tcPr>
            <w:tcW w:w="1470" w:type="dxa"/>
            <w:tcBorders>
              <w:top w:val="single" w:sz="6" w:space="0" w:color="000000"/>
              <w:bottom w:val="single" w:sz="6" w:space="0" w:color="000000"/>
            </w:tcBorders>
          </w:tcPr>
          <w:p>
            <w:pPr>
              <w:pStyle w:val="TableParagraph"/>
              <w:rPr>
                <w:sz w:val="22"/>
              </w:rPr>
            </w:pPr>
          </w:p>
        </w:tc>
        <w:tc>
          <w:tcPr>
            <w:tcW w:w="1905" w:type="dxa"/>
            <w:tcBorders>
              <w:top w:val="single" w:sz="6" w:space="0" w:color="000000"/>
              <w:bottom w:val="single" w:sz="6" w:space="0" w:color="000000"/>
            </w:tcBorders>
          </w:tcPr>
          <w:p>
            <w:pPr>
              <w:pStyle w:val="TableParagraph"/>
              <w:rPr>
                <w:sz w:val="22"/>
              </w:rPr>
            </w:pPr>
          </w:p>
        </w:tc>
        <w:tc>
          <w:tcPr>
            <w:tcW w:w="1755" w:type="dxa"/>
            <w:tcBorders>
              <w:top w:val="single" w:sz="6" w:space="0" w:color="000000"/>
              <w:bottom w:val="single" w:sz="6" w:space="0" w:color="000000"/>
            </w:tcBorders>
          </w:tcPr>
          <w:p>
            <w:pPr>
              <w:pStyle w:val="TableParagraph"/>
              <w:rPr>
                <w:sz w:val="22"/>
              </w:rPr>
            </w:pPr>
          </w:p>
        </w:tc>
      </w:tr>
      <w:tr>
        <w:trPr>
          <w:trHeight w:val="794" w:hRule="atLeast"/>
        </w:trPr>
        <w:tc>
          <w:tcPr>
            <w:tcW w:w="4875" w:type="dxa"/>
            <w:tcBorders>
              <w:top w:val="single" w:sz="6" w:space="0" w:color="000000"/>
              <w:bottom w:val="single" w:sz="6" w:space="0" w:color="000000"/>
            </w:tcBorders>
          </w:tcPr>
          <w:p>
            <w:pPr>
              <w:pStyle w:val="TableParagraph"/>
              <w:spacing w:line="247" w:lineRule="auto" w:before="106"/>
              <w:ind w:left="119"/>
              <w:rPr>
                <w:sz w:val="24"/>
              </w:rPr>
            </w:pPr>
            <w:r>
              <w:rPr>
                <w:sz w:val="24"/>
              </w:rPr>
              <w:t>Sem</w:t>
            </w:r>
            <w:r>
              <w:rPr>
                <w:spacing w:val="-6"/>
                <w:sz w:val="24"/>
              </w:rPr>
              <w:t> </w:t>
            </w:r>
            <w:r>
              <w:rPr>
                <w:sz w:val="24"/>
              </w:rPr>
              <w:t>repetição</w:t>
            </w:r>
            <w:r>
              <w:rPr>
                <w:spacing w:val="-6"/>
                <w:sz w:val="24"/>
              </w:rPr>
              <w:t> </w:t>
            </w:r>
            <w:r>
              <w:rPr>
                <w:sz w:val="24"/>
              </w:rPr>
              <w:t>de</w:t>
            </w:r>
            <w:r>
              <w:rPr>
                <w:spacing w:val="-6"/>
                <w:sz w:val="24"/>
              </w:rPr>
              <w:t> </w:t>
            </w:r>
            <w:r>
              <w:rPr>
                <w:sz w:val="24"/>
              </w:rPr>
              <w:t>prato</w:t>
            </w:r>
            <w:r>
              <w:rPr>
                <w:spacing w:val="-6"/>
                <w:sz w:val="24"/>
              </w:rPr>
              <w:t> </w:t>
            </w:r>
            <w:r>
              <w:rPr>
                <w:sz w:val="24"/>
              </w:rPr>
              <w:t>proteico</w:t>
            </w:r>
            <w:r>
              <w:rPr>
                <w:spacing w:val="-6"/>
                <w:sz w:val="24"/>
              </w:rPr>
              <w:t> </w:t>
            </w:r>
            <w:r>
              <w:rPr>
                <w:sz w:val="24"/>
              </w:rPr>
              <w:t>e</w:t>
            </w:r>
            <w:r>
              <w:rPr>
                <w:spacing w:val="-6"/>
                <w:sz w:val="24"/>
              </w:rPr>
              <w:t> </w:t>
            </w:r>
            <w:r>
              <w:rPr>
                <w:sz w:val="24"/>
              </w:rPr>
              <w:t>guarnição</w:t>
            </w:r>
            <w:r>
              <w:rPr>
                <w:spacing w:val="-6"/>
                <w:sz w:val="24"/>
              </w:rPr>
              <w:t> </w:t>
            </w:r>
            <w:r>
              <w:rPr>
                <w:sz w:val="24"/>
              </w:rPr>
              <w:t>no </w:t>
            </w:r>
            <w:r>
              <w:rPr>
                <w:spacing w:val="-4"/>
                <w:sz w:val="24"/>
              </w:rPr>
              <w:t>mês</w:t>
            </w:r>
          </w:p>
        </w:tc>
        <w:tc>
          <w:tcPr>
            <w:tcW w:w="1470" w:type="dxa"/>
            <w:tcBorders>
              <w:top w:val="single" w:sz="6" w:space="0" w:color="000000"/>
              <w:bottom w:val="single" w:sz="6" w:space="0" w:color="000000"/>
            </w:tcBorders>
          </w:tcPr>
          <w:p>
            <w:pPr>
              <w:pStyle w:val="TableParagraph"/>
              <w:rPr>
                <w:sz w:val="22"/>
              </w:rPr>
            </w:pPr>
          </w:p>
        </w:tc>
        <w:tc>
          <w:tcPr>
            <w:tcW w:w="1905" w:type="dxa"/>
            <w:tcBorders>
              <w:top w:val="single" w:sz="6" w:space="0" w:color="000000"/>
              <w:bottom w:val="single" w:sz="6" w:space="0" w:color="000000"/>
            </w:tcBorders>
          </w:tcPr>
          <w:p>
            <w:pPr>
              <w:pStyle w:val="TableParagraph"/>
              <w:rPr>
                <w:sz w:val="22"/>
              </w:rPr>
            </w:pPr>
          </w:p>
        </w:tc>
        <w:tc>
          <w:tcPr>
            <w:tcW w:w="1755" w:type="dxa"/>
            <w:tcBorders>
              <w:top w:val="single" w:sz="6" w:space="0" w:color="000000"/>
              <w:bottom w:val="single" w:sz="6" w:space="0" w:color="000000"/>
            </w:tcBorders>
          </w:tcPr>
          <w:p>
            <w:pPr>
              <w:pStyle w:val="TableParagraph"/>
              <w:rPr>
                <w:sz w:val="22"/>
              </w:rPr>
            </w:pPr>
          </w:p>
        </w:tc>
      </w:tr>
      <w:tr>
        <w:trPr>
          <w:trHeight w:val="524" w:hRule="atLeast"/>
        </w:trPr>
        <w:tc>
          <w:tcPr>
            <w:tcW w:w="4875" w:type="dxa"/>
            <w:tcBorders>
              <w:top w:val="single" w:sz="6" w:space="0" w:color="000000"/>
              <w:bottom w:val="single" w:sz="6" w:space="0" w:color="000000"/>
            </w:tcBorders>
          </w:tcPr>
          <w:p>
            <w:pPr>
              <w:pStyle w:val="TableParagraph"/>
              <w:spacing w:before="106"/>
              <w:ind w:left="119"/>
              <w:rPr>
                <w:sz w:val="24"/>
              </w:rPr>
            </w:pPr>
            <w:r>
              <w:rPr>
                <w:sz w:val="24"/>
              </w:rPr>
              <w:t>Fritura no máximo cinco vezes ao </w:t>
            </w:r>
            <w:r>
              <w:rPr>
                <w:spacing w:val="-5"/>
                <w:sz w:val="24"/>
              </w:rPr>
              <w:t>mês</w:t>
            </w:r>
          </w:p>
        </w:tc>
        <w:tc>
          <w:tcPr>
            <w:tcW w:w="1470" w:type="dxa"/>
            <w:tcBorders>
              <w:top w:val="single" w:sz="6" w:space="0" w:color="000000"/>
              <w:bottom w:val="single" w:sz="6" w:space="0" w:color="000000"/>
            </w:tcBorders>
          </w:tcPr>
          <w:p>
            <w:pPr>
              <w:pStyle w:val="TableParagraph"/>
              <w:rPr>
                <w:sz w:val="22"/>
              </w:rPr>
            </w:pPr>
          </w:p>
        </w:tc>
        <w:tc>
          <w:tcPr>
            <w:tcW w:w="1905" w:type="dxa"/>
            <w:tcBorders>
              <w:top w:val="single" w:sz="6" w:space="0" w:color="000000"/>
              <w:bottom w:val="single" w:sz="6" w:space="0" w:color="000000"/>
            </w:tcBorders>
          </w:tcPr>
          <w:p>
            <w:pPr>
              <w:pStyle w:val="TableParagraph"/>
              <w:rPr>
                <w:sz w:val="22"/>
              </w:rPr>
            </w:pPr>
          </w:p>
        </w:tc>
        <w:tc>
          <w:tcPr>
            <w:tcW w:w="1755" w:type="dxa"/>
            <w:tcBorders>
              <w:top w:val="single" w:sz="6" w:space="0" w:color="000000"/>
              <w:bottom w:val="single" w:sz="6" w:space="0" w:color="000000"/>
            </w:tcBorders>
          </w:tcPr>
          <w:p>
            <w:pPr>
              <w:pStyle w:val="TableParagraph"/>
              <w:rPr>
                <w:sz w:val="22"/>
              </w:rPr>
            </w:pPr>
          </w:p>
        </w:tc>
      </w:tr>
      <w:tr>
        <w:trPr>
          <w:trHeight w:val="509" w:hRule="atLeast"/>
        </w:trPr>
        <w:tc>
          <w:tcPr>
            <w:tcW w:w="4875" w:type="dxa"/>
            <w:tcBorders>
              <w:top w:val="single" w:sz="6" w:space="0" w:color="000000"/>
              <w:bottom w:val="single" w:sz="6" w:space="0" w:color="000000"/>
            </w:tcBorders>
          </w:tcPr>
          <w:p>
            <w:pPr>
              <w:pStyle w:val="TableParagraph"/>
              <w:spacing w:before="106"/>
              <w:ind w:left="119"/>
              <w:rPr>
                <w:sz w:val="24"/>
              </w:rPr>
            </w:pPr>
            <w:r>
              <w:rPr>
                <w:sz w:val="24"/>
              </w:rPr>
              <w:t>Entrega das fichas técnicas do </w:t>
            </w:r>
            <w:r>
              <w:rPr>
                <w:spacing w:val="-5"/>
                <w:sz w:val="24"/>
              </w:rPr>
              <w:t>mês</w:t>
            </w:r>
          </w:p>
        </w:tc>
        <w:tc>
          <w:tcPr>
            <w:tcW w:w="1470" w:type="dxa"/>
            <w:tcBorders>
              <w:top w:val="single" w:sz="6" w:space="0" w:color="000000"/>
              <w:bottom w:val="single" w:sz="6" w:space="0" w:color="000000"/>
            </w:tcBorders>
          </w:tcPr>
          <w:p>
            <w:pPr>
              <w:pStyle w:val="TableParagraph"/>
              <w:rPr>
                <w:sz w:val="22"/>
              </w:rPr>
            </w:pPr>
          </w:p>
        </w:tc>
        <w:tc>
          <w:tcPr>
            <w:tcW w:w="1905" w:type="dxa"/>
            <w:tcBorders>
              <w:top w:val="single" w:sz="6" w:space="0" w:color="000000"/>
              <w:bottom w:val="single" w:sz="6" w:space="0" w:color="000000"/>
            </w:tcBorders>
          </w:tcPr>
          <w:p>
            <w:pPr>
              <w:pStyle w:val="TableParagraph"/>
              <w:rPr>
                <w:sz w:val="22"/>
              </w:rPr>
            </w:pPr>
          </w:p>
        </w:tc>
        <w:tc>
          <w:tcPr>
            <w:tcW w:w="1755" w:type="dxa"/>
            <w:tcBorders>
              <w:top w:val="single" w:sz="6" w:space="0" w:color="000000"/>
              <w:bottom w:val="single" w:sz="6" w:space="0" w:color="000000"/>
            </w:tcBorders>
          </w:tcPr>
          <w:p>
            <w:pPr>
              <w:pStyle w:val="TableParagraph"/>
              <w:rPr>
                <w:sz w:val="22"/>
              </w:rPr>
            </w:pPr>
          </w:p>
        </w:tc>
      </w:tr>
      <w:tr>
        <w:trPr>
          <w:trHeight w:val="794" w:hRule="atLeast"/>
        </w:trPr>
        <w:tc>
          <w:tcPr>
            <w:tcW w:w="4875" w:type="dxa"/>
            <w:tcBorders>
              <w:top w:val="single" w:sz="6" w:space="0" w:color="000000"/>
              <w:bottom w:val="single" w:sz="6" w:space="0" w:color="000000"/>
            </w:tcBorders>
          </w:tcPr>
          <w:p>
            <w:pPr>
              <w:pStyle w:val="TableParagraph"/>
              <w:spacing w:line="235" w:lineRule="auto" w:before="110"/>
              <w:ind w:left="119"/>
              <w:rPr>
                <w:sz w:val="24"/>
              </w:rPr>
            </w:pPr>
            <w:r>
              <w:rPr>
                <w:sz w:val="24"/>
              </w:rPr>
              <w:t>Dentro</w:t>
            </w:r>
            <w:r>
              <w:rPr>
                <w:spacing w:val="-8"/>
                <w:sz w:val="24"/>
              </w:rPr>
              <w:t> </w:t>
            </w:r>
            <w:r>
              <w:rPr>
                <w:sz w:val="24"/>
              </w:rPr>
              <w:t>dos</w:t>
            </w:r>
            <w:r>
              <w:rPr>
                <w:spacing w:val="-8"/>
                <w:sz w:val="24"/>
              </w:rPr>
              <w:t> </w:t>
            </w:r>
            <w:r>
              <w:rPr>
                <w:sz w:val="24"/>
              </w:rPr>
              <w:t>parâmetros</w:t>
            </w:r>
            <w:r>
              <w:rPr>
                <w:spacing w:val="-8"/>
                <w:sz w:val="24"/>
              </w:rPr>
              <w:t> </w:t>
            </w:r>
            <w:r>
              <w:rPr>
                <w:sz w:val="24"/>
              </w:rPr>
              <w:t>nutricionais</w:t>
            </w:r>
            <w:r>
              <w:rPr>
                <w:spacing w:val="-8"/>
                <w:sz w:val="24"/>
              </w:rPr>
              <w:t> </w:t>
            </w:r>
            <w:r>
              <w:rPr>
                <w:sz w:val="24"/>
              </w:rPr>
              <w:t>e</w:t>
            </w:r>
            <w:r>
              <w:rPr>
                <w:spacing w:val="-8"/>
                <w:sz w:val="24"/>
              </w:rPr>
              <w:t> </w:t>
            </w:r>
            <w:r>
              <w:rPr>
                <w:sz w:val="24"/>
              </w:rPr>
              <w:t>com variedade de cores</w:t>
            </w:r>
          </w:p>
        </w:tc>
        <w:tc>
          <w:tcPr>
            <w:tcW w:w="1470" w:type="dxa"/>
            <w:tcBorders>
              <w:top w:val="single" w:sz="6" w:space="0" w:color="000000"/>
              <w:bottom w:val="single" w:sz="6" w:space="0" w:color="000000"/>
            </w:tcBorders>
          </w:tcPr>
          <w:p>
            <w:pPr>
              <w:pStyle w:val="TableParagraph"/>
              <w:rPr>
                <w:sz w:val="22"/>
              </w:rPr>
            </w:pPr>
          </w:p>
        </w:tc>
        <w:tc>
          <w:tcPr>
            <w:tcW w:w="1905" w:type="dxa"/>
            <w:tcBorders>
              <w:top w:val="single" w:sz="6" w:space="0" w:color="000000"/>
              <w:bottom w:val="single" w:sz="6" w:space="0" w:color="000000"/>
            </w:tcBorders>
          </w:tcPr>
          <w:p>
            <w:pPr>
              <w:pStyle w:val="TableParagraph"/>
              <w:rPr>
                <w:sz w:val="22"/>
              </w:rPr>
            </w:pPr>
          </w:p>
        </w:tc>
        <w:tc>
          <w:tcPr>
            <w:tcW w:w="1755" w:type="dxa"/>
            <w:tcBorders>
              <w:top w:val="single" w:sz="6" w:space="0" w:color="000000"/>
              <w:bottom w:val="single" w:sz="6" w:space="0" w:color="000000"/>
            </w:tcBorders>
          </w:tcPr>
          <w:p>
            <w:pPr>
              <w:pStyle w:val="TableParagraph"/>
              <w:rPr>
                <w:sz w:val="22"/>
              </w:rPr>
            </w:pPr>
          </w:p>
        </w:tc>
      </w:tr>
      <w:tr>
        <w:trPr>
          <w:trHeight w:val="794" w:hRule="atLeast"/>
        </w:trPr>
        <w:tc>
          <w:tcPr>
            <w:tcW w:w="4875" w:type="dxa"/>
            <w:tcBorders>
              <w:top w:val="single" w:sz="6" w:space="0" w:color="000000"/>
              <w:bottom w:val="single" w:sz="6" w:space="0" w:color="000000"/>
            </w:tcBorders>
          </w:tcPr>
          <w:p>
            <w:pPr>
              <w:pStyle w:val="TableParagraph"/>
              <w:spacing w:line="235" w:lineRule="auto" w:before="110"/>
              <w:ind w:left="119"/>
              <w:rPr>
                <w:sz w:val="24"/>
              </w:rPr>
            </w:pPr>
            <w:r>
              <w:rPr>
                <w:sz w:val="24"/>
              </w:rPr>
              <w:t>Todas</w:t>
            </w:r>
            <w:r>
              <w:rPr>
                <w:spacing w:val="-11"/>
                <w:sz w:val="24"/>
              </w:rPr>
              <w:t> </w:t>
            </w:r>
            <w:r>
              <w:rPr>
                <w:sz w:val="24"/>
              </w:rPr>
              <w:t>as</w:t>
            </w:r>
            <w:r>
              <w:rPr>
                <w:spacing w:val="-11"/>
                <w:sz w:val="24"/>
              </w:rPr>
              <w:t> </w:t>
            </w:r>
            <w:r>
              <w:rPr>
                <w:sz w:val="24"/>
              </w:rPr>
              <w:t>preparações</w:t>
            </w:r>
            <w:r>
              <w:rPr>
                <w:spacing w:val="-11"/>
                <w:sz w:val="24"/>
              </w:rPr>
              <w:t> </w:t>
            </w:r>
            <w:r>
              <w:rPr>
                <w:sz w:val="24"/>
              </w:rPr>
              <w:t>obedecem</w:t>
            </w:r>
            <w:r>
              <w:rPr>
                <w:spacing w:val="-11"/>
                <w:sz w:val="24"/>
              </w:rPr>
              <w:t> </w:t>
            </w:r>
            <w:r>
              <w:rPr>
                <w:sz w:val="24"/>
              </w:rPr>
              <w:t>a</w:t>
            </w:r>
            <w:r>
              <w:rPr>
                <w:spacing w:val="-11"/>
                <w:sz w:val="24"/>
              </w:rPr>
              <w:t> </w:t>
            </w:r>
            <w:r>
              <w:rPr>
                <w:sz w:val="24"/>
              </w:rPr>
              <w:t>frequência estipulada no termo de referência</w:t>
            </w:r>
          </w:p>
        </w:tc>
        <w:tc>
          <w:tcPr>
            <w:tcW w:w="1470" w:type="dxa"/>
            <w:tcBorders>
              <w:top w:val="single" w:sz="6" w:space="0" w:color="000000"/>
              <w:bottom w:val="single" w:sz="6" w:space="0" w:color="000000"/>
            </w:tcBorders>
          </w:tcPr>
          <w:p>
            <w:pPr>
              <w:pStyle w:val="TableParagraph"/>
              <w:rPr>
                <w:sz w:val="22"/>
              </w:rPr>
            </w:pPr>
          </w:p>
        </w:tc>
        <w:tc>
          <w:tcPr>
            <w:tcW w:w="1905" w:type="dxa"/>
            <w:tcBorders>
              <w:top w:val="single" w:sz="6" w:space="0" w:color="000000"/>
              <w:bottom w:val="single" w:sz="6" w:space="0" w:color="000000"/>
            </w:tcBorders>
          </w:tcPr>
          <w:p>
            <w:pPr>
              <w:pStyle w:val="TableParagraph"/>
              <w:rPr>
                <w:sz w:val="22"/>
              </w:rPr>
            </w:pPr>
          </w:p>
        </w:tc>
        <w:tc>
          <w:tcPr>
            <w:tcW w:w="1755" w:type="dxa"/>
            <w:tcBorders>
              <w:top w:val="single" w:sz="6" w:space="0" w:color="000000"/>
              <w:bottom w:val="single" w:sz="6" w:space="0" w:color="000000"/>
            </w:tcBorders>
          </w:tcPr>
          <w:p>
            <w:pPr>
              <w:pStyle w:val="TableParagraph"/>
              <w:rPr>
                <w:sz w:val="22"/>
              </w:rPr>
            </w:pPr>
          </w:p>
        </w:tc>
      </w:tr>
      <w:tr>
        <w:trPr>
          <w:trHeight w:val="794" w:hRule="atLeast"/>
        </w:trPr>
        <w:tc>
          <w:tcPr>
            <w:tcW w:w="4875" w:type="dxa"/>
            <w:tcBorders>
              <w:top w:val="single" w:sz="6" w:space="0" w:color="000000"/>
              <w:bottom w:val="single" w:sz="6" w:space="0" w:color="000000"/>
            </w:tcBorders>
          </w:tcPr>
          <w:p>
            <w:pPr>
              <w:pStyle w:val="TableParagraph"/>
              <w:spacing w:line="235" w:lineRule="auto" w:before="110"/>
              <w:ind w:left="119" w:right="69"/>
              <w:rPr>
                <w:sz w:val="24"/>
              </w:rPr>
            </w:pPr>
            <w:r>
              <w:rPr>
                <w:sz w:val="24"/>
              </w:rPr>
              <w:t>Vegetais</w:t>
            </w:r>
            <w:r>
              <w:rPr>
                <w:spacing w:val="-11"/>
                <w:sz w:val="24"/>
              </w:rPr>
              <w:t> </w:t>
            </w:r>
            <w:r>
              <w:rPr>
                <w:sz w:val="24"/>
              </w:rPr>
              <w:t>folhosos</w:t>
            </w:r>
            <w:r>
              <w:rPr>
                <w:spacing w:val="-11"/>
                <w:sz w:val="24"/>
              </w:rPr>
              <w:t> </w:t>
            </w:r>
            <w:r>
              <w:rPr>
                <w:sz w:val="24"/>
              </w:rPr>
              <w:t>crus,</w:t>
            </w:r>
            <w:r>
              <w:rPr>
                <w:spacing w:val="-11"/>
                <w:sz w:val="24"/>
              </w:rPr>
              <w:t> </w:t>
            </w:r>
            <w:r>
              <w:rPr>
                <w:sz w:val="24"/>
              </w:rPr>
              <w:t>da</w:t>
            </w:r>
            <w:r>
              <w:rPr>
                <w:spacing w:val="-11"/>
                <w:sz w:val="24"/>
              </w:rPr>
              <w:t> </w:t>
            </w:r>
            <w:r>
              <w:rPr>
                <w:sz w:val="24"/>
              </w:rPr>
              <w:t>salada,</w:t>
            </w:r>
            <w:r>
              <w:rPr>
                <w:spacing w:val="-11"/>
                <w:sz w:val="24"/>
              </w:rPr>
              <w:t> </w:t>
            </w:r>
            <w:r>
              <w:rPr>
                <w:sz w:val="24"/>
              </w:rPr>
              <w:t>não</w:t>
            </w:r>
            <w:r>
              <w:rPr>
                <w:spacing w:val="-11"/>
                <w:sz w:val="24"/>
              </w:rPr>
              <w:t> </w:t>
            </w:r>
            <w:r>
              <w:rPr>
                <w:sz w:val="24"/>
              </w:rPr>
              <w:t>se repetindo na semana</w:t>
            </w:r>
          </w:p>
        </w:tc>
        <w:tc>
          <w:tcPr>
            <w:tcW w:w="1470" w:type="dxa"/>
            <w:tcBorders>
              <w:top w:val="single" w:sz="6" w:space="0" w:color="000000"/>
              <w:bottom w:val="single" w:sz="6" w:space="0" w:color="000000"/>
            </w:tcBorders>
          </w:tcPr>
          <w:p>
            <w:pPr>
              <w:pStyle w:val="TableParagraph"/>
              <w:rPr>
                <w:sz w:val="22"/>
              </w:rPr>
            </w:pPr>
          </w:p>
        </w:tc>
        <w:tc>
          <w:tcPr>
            <w:tcW w:w="1905" w:type="dxa"/>
            <w:tcBorders>
              <w:top w:val="single" w:sz="6" w:space="0" w:color="000000"/>
              <w:bottom w:val="single" w:sz="6" w:space="0" w:color="000000"/>
            </w:tcBorders>
          </w:tcPr>
          <w:p>
            <w:pPr>
              <w:pStyle w:val="TableParagraph"/>
              <w:rPr>
                <w:sz w:val="22"/>
              </w:rPr>
            </w:pPr>
          </w:p>
        </w:tc>
        <w:tc>
          <w:tcPr>
            <w:tcW w:w="1755" w:type="dxa"/>
            <w:tcBorders>
              <w:top w:val="single" w:sz="6" w:space="0" w:color="000000"/>
              <w:bottom w:val="single" w:sz="6" w:space="0" w:color="000000"/>
            </w:tcBorders>
          </w:tcPr>
          <w:p>
            <w:pPr>
              <w:pStyle w:val="TableParagraph"/>
              <w:rPr>
                <w:sz w:val="22"/>
              </w:rPr>
            </w:pPr>
          </w:p>
        </w:tc>
      </w:tr>
      <w:tr>
        <w:trPr>
          <w:trHeight w:val="779" w:hRule="atLeast"/>
        </w:trPr>
        <w:tc>
          <w:tcPr>
            <w:tcW w:w="4875" w:type="dxa"/>
            <w:tcBorders>
              <w:top w:val="single" w:sz="6" w:space="0" w:color="000000"/>
              <w:bottom w:val="single" w:sz="6" w:space="0" w:color="000000"/>
            </w:tcBorders>
          </w:tcPr>
          <w:p>
            <w:pPr>
              <w:pStyle w:val="TableParagraph"/>
              <w:spacing w:line="235" w:lineRule="auto" w:before="110"/>
              <w:ind w:left="119"/>
              <w:rPr>
                <w:sz w:val="24"/>
              </w:rPr>
            </w:pPr>
            <w:r>
              <w:rPr>
                <w:sz w:val="24"/>
              </w:rPr>
              <w:t>Vegetal</w:t>
            </w:r>
            <w:r>
              <w:rPr>
                <w:spacing w:val="-15"/>
                <w:sz w:val="24"/>
              </w:rPr>
              <w:t> </w:t>
            </w:r>
            <w:r>
              <w:rPr>
                <w:sz w:val="24"/>
              </w:rPr>
              <w:t>A</w:t>
            </w:r>
            <w:r>
              <w:rPr>
                <w:spacing w:val="-15"/>
                <w:sz w:val="24"/>
              </w:rPr>
              <w:t> </w:t>
            </w:r>
            <w:r>
              <w:rPr>
                <w:sz w:val="24"/>
              </w:rPr>
              <w:t>e/ou</w:t>
            </w:r>
            <w:r>
              <w:rPr>
                <w:spacing w:val="-15"/>
                <w:sz w:val="24"/>
              </w:rPr>
              <w:t> </w:t>
            </w:r>
            <w:r>
              <w:rPr>
                <w:sz w:val="24"/>
              </w:rPr>
              <w:t>B,</w:t>
            </w:r>
            <w:r>
              <w:rPr>
                <w:spacing w:val="-9"/>
                <w:sz w:val="24"/>
              </w:rPr>
              <w:t> </w:t>
            </w:r>
            <w:r>
              <w:rPr>
                <w:sz w:val="24"/>
              </w:rPr>
              <w:t>da</w:t>
            </w:r>
            <w:r>
              <w:rPr>
                <w:spacing w:val="-8"/>
                <w:sz w:val="24"/>
              </w:rPr>
              <w:t> </w:t>
            </w:r>
            <w:r>
              <w:rPr>
                <w:sz w:val="24"/>
              </w:rPr>
              <w:t>salada,</w:t>
            </w:r>
            <w:r>
              <w:rPr>
                <w:spacing w:val="-8"/>
                <w:sz w:val="24"/>
              </w:rPr>
              <w:t> </w:t>
            </w:r>
            <w:r>
              <w:rPr>
                <w:sz w:val="24"/>
              </w:rPr>
              <w:t>não</w:t>
            </w:r>
            <w:r>
              <w:rPr>
                <w:spacing w:val="-8"/>
                <w:sz w:val="24"/>
              </w:rPr>
              <w:t> </w:t>
            </w:r>
            <w:r>
              <w:rPr>
                <w:sz w:val="24"/>
              </w:rPr>
              <w:t>se</w:t>
            </w:r>
            <w:r>
              <w:rPr>
                <w:spacing w:val="-8"/>
                <w:sz w:val="24"/>
              </w:rPr>
              <w:t> </w:t>
            </w:r>
            <w:r>
              <w:rPr>
                <w:sz w:val="24"/>
              </w:rPr>
              <w:t>repetindo</w:t>
            </w:r>
            <w:r>
              <w:rPr>
                <w:spacing w:val="-8"/>
                <w:sz w:val="24"/>
              </w:rPr>
              <w:t> </w:t>
            </w:r>
            <w:r>
              <w:rPr>
                <w:sz w:val="24"/>
              </w:rPr>
              <w:t>na </w:t>
            </w:r>
            <w:r>
              <w:rPr>
                <w:spacing w:val="-2"/>
                <w:sz w:val="24"/>
              </w:rPr>
              <w:t>semana</w:t>
            </w:r>
          </w:p>
        </w:tc>
        <w:tc>
          <w:tcPr>
            <w:tcW w:w="1470" w:type="dxa"/>
            <w:tcBorders>
              <w:top w:val="single" w:sz="6" w:space="0" w:color="000000"/>
              <w:bottom w:val="single" w:sz="6" w:space="0" w:color="000000"/>
            </w:tcBorders>
          </w:tcPr>
          <w:p>
            <w:pPr>
              <w:pStyle w:val="TableParagraph"/>
              <w:rPr>
                <w:sz w:val="22"/>
              </w:rPr>
            </w:pPr>
          </w:p>
        </w:tc>
        <w:tc>
          <w:tcPr>
            <w:tcW w:w="1905" w:type="dxa"/>
            <w:tcBorders>
              <w:top w:val="single" w:sz="6" w:space="0" w:color="000000"/>
              <w:bottom w:val="single" w:sz="6" w:space="0" w:color="000000"/>
            </w:tcBorders>
          </w:tcPr>
          <w:p>
            <w:pPr>
              <w:pStyle w:val="TableParagraph"/>
              <w:rPr>
                <w:sz w:val="22"/>
              </w:rPr>
            </w:pPr>
          </w:p>
        </w:tc>
        <w:tc>
          <w:tcPr>
            <w:tcW w:w="1755" w:type="dxa"/>
            <w:tcBorders>
              <w:top w:val="single" w:sz="6" w:space="0" w:color="000000"/>
              <w:bottom w:val="single" w:sz="6" w:space="0" w:color="000000"/>
            </w:tcBorders>
          </w:tcPr>
          <w:p>
            <w:pPr>
              <w:pStyle w:val="TableParagraph"/>
              <w:rPr>
                <w:sz w:val="22"/>
              </w:rPr>
            </w:pPr>
          </w:p>
        </w:tc>
      </w:tr>
      <w:tr>
        <w:trPr>
          <w:trHeight w:val="524" w:hRule="atLeast"/>
        </w:trPr>
        <w:tc>
          <w:tcPr>
            <w:tcW w:w="4875" w:type="dxa"/>
            <w:tcBorders>
              <w:top w:val="single" w:sz="6" w:space="0" w:color="000000"/>
              <w:bottom w:val="single" w:sz="6" w:space="0" w:color="000000"/>
            </w:tcBorders>
          </w:tcPr>
          <w:p>
            <w:pPr>
              <w:pStyle w:val="TableParagraph"/>
              <w:spacing w:before="106"/>
              <w:ind w:left="119"/>
              <w:rPr>
                <w:sz w:val="24"/>
              </w:rPr>
            </w:pPr>
            <w:r>
              <w:rPr>
                <w:sz w:val="24"/>
              </w:rPr>
              <w:t>Sem repetição de frutas durante a </w:t>
            </w:r>
            <w:r>
              <w:rPr>
                <w:spacing w:val="-2"/>
                <w:sz w:val="24"/>
              </w:rPr>
              <w:t>semana</w:t>
            </w:r>
          </w:p>
        </w:tc>
        <w:tc>
          <w:tcPr>
            <w:tcW w:w="1470" w:type="dxa"/>
            <w:tcBorders>
              <w:top w:val="single" w:sz="6" w:space="0" w:color="000000"/>
              <w:bottom w:val="single" w:sz="6" w:space="0" w:color="000000"/>
            </w:tcBorders>
          </w:tcPr>
          <w:p>
            <w:pPr>
              <w:pStyle w:val="TableParagraph"/>
              <w:rPr>
                <w:sz w:val="22"/>
              </w:rPr>
            </w:pPr>
          </w:p>
        </w:tc>
        <w:tc>
          <w:tcPr>
            <w:tcW w:w="1905" w:type="dxa"/>
            <w:tcBorders>
              <w:top w:val="single" w:sz="6" w:space="0" w:color="000000"/>
              <w:bottom w:val="single" w:sz="6" w:space="0" w:color="000000"/>
            </w:tcBorders>
          </w:tcPr>
          <w:p>
            <w:pPr>
              <w:pStyle w:val="TableParagraph"/>
              <w:rPr>
                <w:sz w:val="22"/>
              </w:rPr>
            </w:pPr>
          </w:p>
        </w:tc>
        <w:tc>
          <w:tcPr>
            <w:tcW w:w="1755" w:type="dxa"/>
            <w:tcBorders>
              <w:top w:val="single" w:sz="6" w:space="0" w:color="000000"/>
              <w:bottom w:val="single" w:sz="6" w:space="0" w:color="000000"/>
            </w:tcBorders>
          </w:tcPr>
          <w:p>
            <w:pPr>
              <w:pStyle w:val="TableParagraph"/>
              <w:rPr>
                <w:sz w:val="22"/>
              </w:rPr>
            </w:pPr>
          </w:p>
        </w:tc>
      </w:tr>
      <w:tr>
        <w:trPr>
          <w:trHeight w:val="794" w:hRule="atLeast"/>
        </w:trPr>
        <w:tc>
          <w:tcPr>
            <w:tcW w:w="4875" w:type="dxa"/>
            <w:tcBorders>
              <w:top w:val="single" w:sz="6" w:space="0" w:color="000000"/>
            </w:tcBorders>
          </w:tcPr>
          <w:p>
            <w:pPr>
              <w:pStyle w:val="TableParagraph"/>
              <w:spacing w:line="235" w:lineRule="auto" w:before="110"/>
              <w:ind w:left="119" w:right="69"/>
              <w:rPr>
                <w:sz w:val="24"/>
              </w:rPr>
            </w:pPr>
            <w:r>
              <w:rPr>
                <w:sz w:val="24"/>
              </w:rPr>
              <w:t>Doce</w:t>
            </w:r>
            <w:r>
              <w:rPr>
                <w:spacing w:val="-7"/>
                <w:sz w:val="24"/>
              </w:rPr>
              <w:t> </w:t>
            </w:r>
            <w:r>
              <w:rPr>
                <w:sz w:val="24"/>
              </w:rPr>
              <w:t>elaborado</w:t>
            </w:r>
            <w:r>
              <w:rPr>
                <w:spacing w:val="-7"/>
                <w:sz w:val="24"/>
              </w:rPr>
              <w:t> </w:t>
            </w:r>
            <w:r>
              <w:rPr>
                <w:sz w:val="24"/>
              </w:rPr>
              <w:t>ou</w:t>
            </w:r>
            <w:r>
              <w:rPr>
                <w:spacing w:val="-7"/>
                <w:sz w:val="24"/>
              </w:rPr>
              <w:t> </w:t>
            </w:r>
            <w:r>
              <w:rPr>
                <w:sz w:val="24"/>
              </w:rPr>
              <w:t>embalado</w:t>
            </w:r>
            <w:r>
              <w:rPr>
                <w:spacing w:val="-7"/>
                <w:sz w:val="24"/>
              </w:rPr>
              <w:t> </w:t>
            </w:r>
            <w:r>
              <w:rPr>
                <w:sz w:val="24"/>
              </w:rPr>
              <w:t>variado</w:t>
            </w:r>
            <w:r>
              <w:rPr>
                <w:spacing w:val="-7"/>
                <w:sz w:val="24"/>
              </w:rPr>
              <w:t> </w:t>
            </w:r>
            <w:r>
              <w:rPr>
                <w:sz w:val="24"/>
              </w:rPr>
              <w:t>ao</w:t>
            </w:r>
            <w:r>
              <w:rPr>
                <w:spacing w:val="-7"/>
                <w:sz w:val="24"/>
              </w:rPr>
              <w:t> </w:t>
            </w:r>
            <w:r>
              <w:rPr>
                <w:sz w:val="24"/>
              </w:rPr>
              <w:t>longo do mês</w:t>
            </w:r>
          </w:p>
        </w:tc>
        <w:tc>
          <w:tcPr>
            <w:tcW w:w="1470" w:type="dxa"/>
            <w:tcBorders>
              <w:top w:val="single" w:sz="6" w:space="0" w:color="000000"/>
            </w:tcBorders>
          </w:tcPr>
          <w:p>
            <w:pPr>
              <w:pStyle w:val="TableParagraph"/>
              <w:rPr>
                <w:sz w:val="22"/>
              </w:rPr>
            </w:pPr>
          </w:p>
        </w:tc>
        <w:tc>
          <w:tcPr>
            <w:tcW w:w="1905" w:type="dxa"/>
            <w:tcBorders>
              <w:top w:val="single" w:sz="6" w:space="0" w:color="000000"/>
            </w:tcBorders>
          </w:tcPr>
          <w:p>
            <w:pPr>
              <w:pStyle w:val="TableParagraph"/>
              <w:rPr>
                <w:sz w:val="22"/>
              </w:rPr>
            </w:pPr>
          </w:p>
        </w:tc>
        <w:tc>
          <w:tcPr>
            <w:tcW w:w="1755" w:type="dxa"/>
            <w:tcBorders>
              <w:top w:val="single" w:sz="6" w:space="0" w:color="000000"/>
            </w:tcBorders>
          </w:tcPr>
          <w:p>
            <w:pPr>
              <w:pStyle w:val="TableParagraph"/>
              <w:rPr>
                <w:sz w:val="22"/>
              </w:rPr>
            </w:pPr>
          </w:p>
        </w:tc>
      </w:tr>
    </w:tbl>
    <w:p>
      <w:pPr>
        <w:pStyle w:val="BodyText"/>
        <w:spacing w:before="268"/>
      </w:pPr>
      <w:r>
        <w:rPr/>
        <w:t>Recebido cardápio </w:t>
      </w:r>
      <w:r>
        <w:rPr>
          <w:spacing w:val="-5"/>
        </w:rPr>
        <w:t>em:</w:t>
      </w:r>
    </w:p>
    <w:p>
      <w:pPr>
        <w:pStyle w:val="BodyText"/>
        <w:spacing w:before="264"/>
      </w:pPr>
      <w:r>
        <w:rPr/>
        <w:t>Devolvido para revisão </w:t>
      </w:r>
      <w:r>
        <w:rPr>
          <w:spacing w:val="-5"/>
        </w:rPr>
        <w:t>em:</w:t>
      </w:r>
    </w:p>
    <w:p>
      <w:pPr>
        <w:pStyle w:val="BodyText"/>
        <w:spacing w:before="264"/>
      </w:pPr>
      <w:r>
        <w:rPr/>
        <w:t>Aprovado </w:t>
      </w:r>
      <w:r>
        <w:rPr>
          <w:spacing w:val="-5"/>
        </w:rPr>
        <w:t>em:</w:t>
      </w:r>
    </w:p>
    <w:p>
      <w:pPr>
        <w:pStyle w:val="BodyText"/>
        <w:spacing w:before="9"/>
      </w:pPr>
      <w:r>
        <w:rPr/>
        <w:t>Fiscalização RU UERJ Campus </w:t>
      </w:r>
      <w:r>
        <w:rPr>
          <w:spacing w:val="-2"/>
        </w:rPr>
        <w:t>Maracanã</w:t>
      </w:r>
    </w:p>
    <w:p>
      <w:pPr>
        <w:pStyle w:val="BodyText"/>
        <w:ind w:left="0"/>
      </w:pPr>
    </w:p>
    <w:p>
      <w:pPr>
        <w:pStyle w:val="BodyText"/>
        <w:ind w:left="0"/>
      </w:pPr>
    </w:p>
    <w:p>
      <w:pPr>
        <w:pStyle w:val="BodyText"/>
        <w:spacing w:before="186"/>
        <w:ind w:left="0"/>
      </w:pPr>
    </w:p>
    <w:p>
      <w:pPr>
        <w:spacing w:line="247" w:lineRule="auto" w:before="0"/>
        <w:ind w:left="6093" w:right="6077" w:firstLine="963"/>
        <w:jc w:val="left"/>
        <w:rPr>
          <w:b/>
          <w:sz w:val="24"/>
        </w:rPr>
      </w:pPr>
      <w:r>
        <w:rPr>
          <w:b/>
          <w:sz w:val="24"/>
        </w:rPr>
        <w:t>ANEXO I</w:t>
      </w:r>
      <w:r>
        <w:rPr>
          <w:b/>
          <w:spacing w:val="80"/>
          <w:sz w:val="24"/>
        </w:rPr>
        <w:t> </w:t>
      </w:r>
      <w:r>
        <w:rPr>
          <w:b/>
          <w:sz w:val="24"/>
        </w:rPr>
        <w:t>TERMO</w:t>
      </w:r>
      <w:r>
        <w:rPr>
          <w:b/>
          <w:spacing w:val="-15"/>
          <w:sz w:val="24"/>
        </w:rPr>
        <w:t> </w:t>
      </w:r>
      <w:r>
        <w:rPr>
          <w:b/>
          <w:sz w:val="24"/>
        </w:rPr>
        <w:t>DE</w:t>
      </w:r>
      <w:r>
        <w:rPr>
          <w:b/>
          <w:spacing w:val="-15"/>
          <w:sz w:val="24"/>
        </w:rPr>
        <w:t> </w:t>
      </w:r>
      <w:r>
        <w:rPr>
          <w:b/>
          <w:sz w:val="24"/>
        </w:rPr>
        <w:t>REFERÊNCIA</w:t>
      </w:r>
    </w:p>
    <w:p>
      <w:pPr>
        <w:spacing w:line="259" w:lineRule="exact" w:before="0"/>
        <w:ind w:left="304" w:right="290" w:firstLine="0"/>
        <w:jc w:val="center"/>
        <w:rPr>
          <w:b/>
          <w:sz w:val="24"/>
        </w:rPr>
      </w:pPr>
      <w:r>
        <w:rPr>
          <w:b/>
          <w:sz w:val="24"/>
        </w:rPr>
        <w:t>ANEXO</w:t>
      </w:r>
      <w:r>
        <w:rPr>
          <w:b/>
          <w:spacing w:val="-5"/>
          <w:sz w:val="24"/>
        </w:rPr>
        <w:t> VI</w:t>
      </w:r>
    </w:p>
    <w:p>
      <w:pPr>
        <w:spacing w:line="273" w:lineRule="exact" w:before="0"/>
        <w:ind w:left="304" w:right="290" w:firstLine="0"/>
        <w:jc w:val="center"/>
        <w:rPr>
          <w:b/>
          <w:sz w:val="24"/>
        </w:rPr>
      </w:pPr>
      <w:r>
        <w:rPr>
          <w:b/>
          <w:sz w:val="24"/>
        </w:rPr>
        <w:t>FORMULÁRIO</w:t>
      </w:r>
      <w:r>
        <w:rPr>
          <w:b/>
          <w:spacing w:val="-6"/>
          <w:sz w:val="24"/>
        </w:rPr>
        <w:t> </w:t>
      </w:r>
      <w:r>
        <w:rPr>
          <w:b/>
          <w:sz w:val="24"/>
        </w:rPr>
        <w:t>DE</w:t>
      </w:r>
      <w:r>
        <w:rPr>
          <w:b/>
          <w:spacing w:val="-6"/>
          <w:sz w:val="24"/>
        </w:rPr>
        <w:t> </w:t>
      </w:r>
      <w:r>
        <w:rPr>
          <w:b/>
          <w:sz w:val="24"/>
        </w:rPr>
        <w:t>INSTRUÇÃO</w:t>
      </w:r>
      <w:r>
        <w:rPr>
          <w:b/>
          <w:spacing w:val="-6"/>
          <w:sz w:val="24"/>
        </w:rPr>
        <w:t> </w:t>
      </w:r>
      <w:r>
        <w:rPr>
          <w:b/>
          <w:sz w:val="24"/>
        </w:rPr>
        <w:t>DE</w:t>
      </w:r>
      <w:r>
        <w:rPr>
          <w:b/>
          <w:spacing w:val="-6"/>
          <w:sz w:val="24"/>
        </w:rPr>
        <w:t> </w:t>
      </w:r>
      <w:r>
        <w:rPr>
          <w:b/>
          <w:sz w:val="24"/>
        </w:rPr>
        <w:t>MEDIÇÃO</w:t>
      </w:r>
      <w:r>
        <w:rPr>
          <w:b/>
          <w:spacing w:val="-6"/>
          <w:sz w:val="24"/>
        </w:rPr>
        <w:t> </w:t>
      </w:r>
      <w:r>
        <w:rPr>
          <w:b/>
          <w:sz w:val="24"/>
        </w:rPr>
        <w:t>DE</w:t>
      </w:r>
      <w:r>
        <w:rPr>
          <w:b/>
          <w:spacing w:val="-6"/>
          <w:sz w:val="24"/>
        </w:rPr>
        <w:t> </w:t>
      </w:r>
      <w:r>
        <w:rPr>
          <w:b/>
          <w:sz w:val="24"/>
        </w:rPr>
        <w:t>RESULTADOS</w:t>
      </w:r>
      <w:r>
        <w:rPr>
          <w:b/>
          <w:spacing w:val="-5"/>
          <w:sz w:val="24"/>
        </w:rPr>
        <w:t> </w:t>
      </w:r>
      <w:r>
        <w:rPr>
          <w:b/>
          <w:spacing w:val="-2"/>
          <w:sz w:val="24"/>
        </w:rPr>
        <w:t>(IMR)</w:t>
      </w:r>
    </w:p>
    <w:p>
      <w:pPr>
        <w:pStyle w:val="BodyText"/>
        <w:spacing w:before="3"/>
        <w:ind w:left="0"/>
        <w:rPr>
          <w:b/>
        </w:rPr>
      </w:pPr>
    </w:p>
    <w:p>
      <w:pPr>
        <w:pStyle w:val="BodyText"/>
      </w:pPr>
      <w:r>
        <w:rPr/>
        <mc:AlternateContent>
          <mc:Choice Requires="wps">
            <w:drawing>
              <wp:anchor distT="0" distB="0" distL="0" distR="0" allowOverlap="1" layoutInCell="1" locked="0" behindDoc="1" simplePos="0" relativeHeight="483924480">
                <wp:simplePos x="0" y="0"/>
                <wp:positionH relativeFrom="page">
                  <wp:posOffset>457187</wp:posOffset>
                </wp:positionH>
                <wp:positionV relativeFrom="paragraph">
                  <wp:posOffset>351912</wp:posOffset>
                </wp:positionV>
                <wp:extent cx="6181725" cy="5910580"/>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6181725" cy="5910580"/>
                        </a:xfrm>
                        <a:custGeom>
                          <a:avLst/>
                          <a:gdLst/>
                          <a:ahLst/>
                          <a:cxnLst/>
                          <a:rect l="l" t="t" r="r" b="b"/>
                          <a:pathLst>
                            <a:path w="6181725" h="5910580">
                              <a:moveTo>
                                <a:pt x="6181725" y="0"/>
                              </a:moveTo>
                              <a:lnTo>
                                <a:pt x="6162675" y="0"/>
                              </a:lnTo>
                              <a:lnTo>
                                <a:pt x="19050" y="12"/>
                              </a:lnTo>
                              <a:lnTo>
                                <a:pt x="0" y="0"/>
                              </a:lnTo>
                              <a:lnTo>
                                <a:pt x="0" y="19062"/>
                              </a:lnTo>
                              <a:lnTo>
                                <a:pt x="0" y="5910300"/>
                              </a:lnTo>
                              <a:lnTo>
                                <a:pt x="19050" y="5910300"/>
                              </a:lnTo>
                              <a:lnTo>
                                <a:pt x="19050" y="19062"/>
                              </a:lnTo>
                              <a:lnTo>
                                <a:pt x="6162675" y="19062"/>
                              </a:lnTo>
                              <a:lnTo>
                                <a:pt x="6162675" y="5910300"/>
                              </a:lnTo>
                              <a:lnTo>
                                <a:pt x="6181725" y="5910300"/>
                              </a:lnTo>
                              <a:lnTo>
                                <a:pt x="6181725" y="19062"/>
                              </a:lnTo>
                              <a:lnTo>
                                <a:pt x="6181725" y="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5.999001pt;margin-top:27.709671pt;width:486.75pt;height:465.4pt;mso-position-horizontal-relative:page;mso-position-vertical-relative:paragraph;z-index:-19392000" id="docshape24" coordorigin="720,554" coordsize="9735,9308" path="m10455,554l10425,554,750,554,720,554,720,584,720,9862,750,9862,750,584,10425,584,10425,9862,10455,9862,10455,584,10455,554xe" filled="true" fillcolor="#000000" stroked="false">
                <v:path arrowok="t"/>
                <v:fill type="solid"/>
                <w10:wrap type="none"/>
              </v:shape>
            </w:pict>
          </mc:Fallback>
        </mc:AlternateContent>
      </w:r>
      <w:r>
        <w:rPr/>
        <w:t>Segue abaixo o formulário do IMR com dados fictícios e uma simulação de pontuação, elaborados para facilitar o </w:t>
      </w:r>
      <w:r>
        <w:rPr>
          <w:spacing w:val="-2"/>
        </w:rPr>
        <w:t>entendimento.</w:t>
      </w:r>
    </w:p>
    <w:p>
      <w:pPr>
        <w:pStyle w:val="BodyText"/>
        <w:ind w:left="0"/>
        <w:rPr>
          <w:sz w:val="20"/>
        </w:rPr>
      </w:pPr>
    </w:p>
    <w:p>
      <w:pPr>
        <w:pStyle w:val="BodyText"/>
        <w:spacing w:before="118"/>
        <w:ind w:left="0"/>
        <w:rPr>
          <w:sz w:val="20"/>
        </w:rPr>
      </w:pPr>
    </w:p>
    <w:tbl>
      <w:tblPr>
        <w:tblW w:w="0" w:type="auto"/>
        <w:jc w:val="left"/>
        <w:tblInd w:w="5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340"/>
        <w:gridCol w:w="4110"/>
      </w:tblGrid>
      <w:tr>
        <w:trPr>
          <w:trHeight w:val="509" w:hRule="atLeast"/>
        </w:trPr>
        <w:tc>
          <w:tcPr>
            <w:tcW w:w="5340" w:type="dxa"/>
          </w:tcPr>
          <w:p>
            <w:pPr>
              <w:pStyle w:val="TableParagraph"/>
              <w:spacing w:before="124"/>
              <w:ind w:left="14"/>
              <w:jc w:val="center"/>
              <w:rPr>
                <w:b/>
                <w:sz w:val="22"/>
              </w:rPr>
            </w:pPr>
            <w:r>
              <w:rPr>
                <w:b/>
                <w:spacing w:val="-2"/>
                <w:sz w:val="22"/>
              </w:rPr>
              <w:t>Informações</w:t>
            </w:r>
          </w:p>
        </w:tc>
        <w:tc>
          <w:tcPr>
            <w:tcW w:w="4110" w:type="dxa"/>
          </w:tcPr>
          <w:p>
            <w:pPr>
              <w:pStyle w:val="TableParagraph"/>
              <w:spacing w:before="124"/>
              <w:ind w:left="14"/>
              <w:jc w:val="center"/>
              <w:rPr>
                <w:b/>
                <w:sz w:val="22"/>
              </w:rPr>
            </w:pPr>
            <w:r>
              <w:rPr>
                <w:b/>
                <w:spacing w:val="-2"/>
                <w:sz w:val="22"/>
              </w:rPr>
              <w:t>Pontuação</w:t>
            </w:r>
          </w:p>
        </w:tc>
      </w:tr>
      <w:tr>
        <w:trPr>
          <w:trHeight w:val="779" w:hRule="atLeast"/>
        </w:trPr>
        <w:tc>
          <w:tcPr>
            <w:tcW w:w="5340" w:type="dxa"/>
          </w:tcPr>
          <w:p>
            <w:pPr>
              <w:pStyle w:val="TableParagraph"/>
              <w:spacing w:line="256" w:lineRule="auto" w:before="124"/>
              <w:ind w:left="112" w:right="135"/>
              <w:rPr>
                <w:sz w:val="22"/>
              </w:rPr>
            </w:pPr>
            <w:r>
              <w:rPr>
                <w:sz w:val="22"/>
              </w:rPr>
              <w:t>Nome</w:t>
            </w:r>
            <w:r>
              <w:rPr>
                <w:spacing w:val="-8"/>
                <w:sz w:val="22"/>
              </w:rPr>
              <w:t> </w:t>
            </w:r>
            <w:r>
              <w:rPr>
                <w:sz w:val="22"/>
              </w:rPr>
              <w:t>empresa</w:t>
            </w:r>
            <w:r>
              <w:rPr>
                <w:spacing w:val="-8"/>
                <w:sz w:val="22"/>
              </w:rPr>
              <w:t> </w:t>
            </w:r>
            <w:r>
              <w:rPr>
                <w:sz w:val="22"/>
              </w:rPr>
              <w:t>terceirizada</w:t>
            </w:r>
            <w:r>
              <w:rPr>
                <w:spacing w:val="-8"/>
                <w:sz w:val="22"/>
              </w:rPr>
              <w:t> </w:t>
            </w:r>
            <w:r>
              <w:rPr>
                <w:sz w:val="22"/>
              </w:rPr>
              <w:t>prestadora</w:t>
            </w:r>
            <w:r>
              <w:rPr>
                <w:spacing w:val="-8"/>
                <w:sz w:val="22"/>
              </w:rPr>
              <w:t> </w:t>
            </w:r>
            <w:r>
              <w:rPr>
                <w:sz w:val="22"/>
              </w:rPr>
              <w:t>do</w:t>
            </w:r>
            <w:r>
              <w:rPr>
                <w:spacing w:val="-8"/>
                <w:sz w:val="22"/>
              </w:rPr>
              <w:t> </w:t>
            </w:r>
            <w:r>
              <w:rPr>
                <w:sz w:val="22"/>
              </w:rPr>
              <w:t>Serviço: Sabores Regionais</w:t>
            </w:r>
          </w:p>
        </w:tc>
        <w:tc>
          <w:tcPr>
            <w:tcW w:w="4110" w:type="dxa"/>
            <w:vMerge w:val="restart"/>
          </w:tcPr>
          <w:p>
            <w:pPr>
              <w:pStyle w:val="TableParagraph"/>
              <w:rPr>
                <w:sz w:val="22"/>
              </w:rPr>
            </w:pPr>
          </w:p>
          <w:p>
            <w:pPr>
              <w:pStyle w:val="TableParagraph"/>
              <w:rPr>
                <w:sz w:val="22"/>
              </w:rPr>
            </w:pPr>
          </w:p>
          <w:p>
            <w:pPr>
              <w:pStyle w:val="TableParagraph"/>
              <w:spacing w:before="160"/>
              <w:rPr>
                <w:sz w:val="22"/>
              </w:rPr>
            </w:pPr>
          </w:p>
          <w:p>
            <w:pPr>
              <w:pStyle w:val="TableParagraph"/>
              <w:ind w:left="112"/>
              <w:rPr>
                <w:sz w:val="22"/>
              </w:rPr>
            </w:pPr>
            <w:r>
              <w:rPr>
                <w:b/>
                <w:sz w:val="22"/>
              </w:rPr>
              <w:t>3 </w:t>
            </w:r>
            <w:r>
              <w:rPr>
                <w:sz w:val="22"/>
              </w:rPr>
              <w:t>indica</w:t>
            </w:r>
            <w:r>
              <w:rPr>
                <w:spacing w:val="-1"/>
                <w:sz w:val="22"/>
              </w:rPr>
              <w:t> </w:t>
            </w:r>
            <w:r>
              <w:rPr>
                <w:spacing w:val="-2"/>
                <w:sz w:val="22"/>
              </w:rPr>
              <w:t>REALIZADO</w:t>
            </w:r>
          </w:p>
          <w:p>
            <w:pPr>
              <w:pStyle w:val="TableParagraph"/>
              <w:spacing w:before="137"/>
              <w:ind w:left="112"/>
              <w:rPr>
                <w:sz w:val="22"/>
              </w:rPr>
            </w:pPr>
            <w:r>
              <w:rPr>
                <w:b/>
                <w:sz w:val="22"/>
              </w:rPr>
              <w:t>1</w:t>
            </w:r>
            <w:r>
              <w:rPr>
                <w:b/>
                <w:spacing w:val="-8"/>
                <w:sz w:val="22"/>
              </w:rPr>
              <w:t> </w:t>
            </w:r>
            <w:r>
              <w:rPr>
                <w:sz w:val="22"/>
              </w:rPr>
              <w:t>indica</w:t>
            </w:r>
            <w:r>
              <w:rPr>
                <w:spacing w:val="-8"/>
                <w:sz w:val="22"/>
              </w:rPr>
              <w:t> </w:t>
            </w:r>
            <w:r>
              <w:rPr>
                <w:sz w:val="22"/>
              </w:rPr>
              <w:t>PARCIALMENTE</w:t>
            </w:r>
            <w:r>
              <w:rPr>
                <w:spacing w:val="-7"/>
                <w:sz w:val="22"/>
              </w:rPr>
              <w:t> </w:t>
            </w:r>
            <w:r>
              <w:rPr>
                <w:spacing w:val="-2"/>
                <w:sz w:val="22"/>
              </w:rPr>
              <w:t>REALIZADO</w:t>
            </w:r>
          </w:p>
          <w:p>
            <w:pPr>
              <w:pStyle w:val="TableParagraph"/>
              <w:spacing w:before="137"/>
              <w:ind w:left="112"/>
              <w:rPr>
                <w:sz w:val="22"/>
              </w:rPr>
            </w:pPr>
            <w:r>
              <w:rPr>
                <w:b/>
                <w:sz w:val="22"/>
              </w:rPr>
              <w:t>0 </w:t>
            </w:r>
            <w:r>
              <w:rPr>
                <w:sz w:val="22"/>
              </w:rPr>
              <w:t>indica</w:t>
            </w:r>
            <w:r>
              <w:rPr>
                <w:spacing w:val="-1"/>
                <w:sz w:val="22"/>
              </w:rPr>
              <w:t> </w:t>
            </w:r>
            <w:r>
              <w:rPr>
                <w:sz w:val="22"/>
              </w:rPr>
              <w:t>NÃO</w:t>
            </w:r>
            <w:r>
              <w:rPr>
                <w:spacing w:val="-1"/>
                <w:sz w:val="22"/>
              </w:rPr>
              <w:t> </w:t>
            </w:r>
            <w:r>
              <w:rPr>
                <w:spacing w:val="-2"/>
                <w:sz w:val="22"/>
              </w:rPr>
              <w:t>REALIZADO</w:t>
            </w:r>
          </w:p>
        </w:tc>
      </w:tr>
      <w:tr>
        <w:trPr>
          <w:trHeight w:val="509" w:hRule="atLeast"/>
        </w:trPr>
        <w:tc>
          <w:tcPr>
            <w:tcW w:w="5340" w:type="dxa"/>
          </w:tcPr>
          <w:p>
            <w:pPr>
              <w:pStyle w:val="TableParagraph"/>
              <w:spacing w:before="124"/>
              <w:ind w:left="112"/>
              <w:rPr>
                <w:sz w:val="22"/>
              </w:rPr>
            </w:pPr>
            <w:r>
              <w:rPr>
                <w:sz w:val="22"/>
              </w:rPr>
              <w:t>Número</w:t>
            </w:r>
            <w:r>
              <w:rPr>
                <w:spacing w:val="-1"/>
                <w:sz w:val="22"/>
              </w:rPr>
              <w:t> </w:t>
            </w:r>
            <w:r>
              <w:rPr>
                <w:sz w:val="22"/>
              </w:rPr>
              <w:t>do</w:t>
            </w:r>
            <w:r>
              <w:rPr>
                <w:spacing w:val="-1"/>
                <w:sz w:val="22"/>
              </w:rPr>
              <w:t> </w:t>
            </w:r>
            <w:r>
              <w:rPr>
                <w:sz w:val="22"/>
              </w:rPr>
              <w:t>Contrato:</w:t>
            </w:r>
            <w:r>
              <w:rPr>
                <w:spacing w:val="-1"/>
                <w:sz w:val="22"/>
              </w:rPr>
              <w:t> </w:t>
            </w:r>
            <w:r>
              <w:rPr>
                <w:spacing w:val="-2"/>
                <w:sz w:val="22"/>
              </w:rPr>
              <w:t>20/2024</w:t>
            </w:r>
          </w:p>
        </w:tc>
        <w:tc>
          <w:tcPr>
            <w:tcW w:w="4110" w:type="dxa"/>
            <w:vMerge/>
            <w:tcBorders>
              <w:top w:val="nil"/>
            </w:tcBorders>
          </w:tcPr>
          <w:p>
            <w:pPr>
              <w:rPr>
                <w:sz w:val="2"/>
                <w:szCs w:val="2"/>
              </w:rPr>
            </w:pPr>
          </w:p>
        </w:tc>
      </w:tr>
      <w:tr>
        <w:trPr>
          <w:trHeight w:val="509" w:hRule="atLeast"/>
        </w:trPr>
        <w:tc>
          <w:tcPr>
            <w:tcW w:w="5340" w:type="dxa"/>
          </w:tcPr>
          <w:p>
            <w:pPr>
              <w:pStyle w:val="TableParagraph"/>
              <w:spacing w:before="124"/>
              <w:ind w:left="112"/>
              <w:rPr>
                <w:sz w:val="22"/>
              </w:rPr>
            </w:pPr>
            <w:r>
              <w:rPr>
                <w:sz w:val="22"/>
              </w:rPr>
              <w:t>Mês</w:t>
            </w:r>
            <w:r>
              <w:rPr>
                <w:spacing w:val="-1"/>
                <w:sz w:val="22"/>
              </w:rPr>
              <w:t> </w:t>
            </w:r>
            <w:r>
              <w:rPr>
                <w:sz w:val="22"/>
              </w:rPr>
              <w:t>/</w:t>
            </w:r>
            <w:r>
              <w:rPr>
                <w:spacing w:val="-1"/>
                <w:sz w:val="22"/>
              </w:rPr>
              <w:t> </w:t>
            </w:r>
            <w:r>
              <w:rPr>
                <w:sz w:val="22"/>
              </w:rPr>
              <w:t>ano:</w:t>
            </w:r>
            <w:r>
              <w:rPr>
                <w:spacing w:val="-1"/>
                <w:sz w:val="22"/>
              </w:rPr>
              <w:t> </w:t>
            </w:r>
            <w:r>
              <w:rPr>
                <w:sz w:val="22"/>
              </w:rPr>
              <w:t>Outubro</w:t>
            </w:r>
            <w:r>
              <w:rPr>
                <w:spacing w:val="-1"/>
                <w:sz w:val="22"/>
              </w:rPr>
              <w:t> </w:t>
            </w:r>
            <w:r>
              <w:rPr>
                <w:sz w:val="22"/>
              </w:rPr>
              <w:t>/</w:t>
            </w:r>
            <w:r>
              <w:rPr>
                <w:spacing w:val="-1"/>
                <w:sz w:val="22"/>
              </w:rPr>
              <w:t> </w:t>
            </w:r>
            <w:r>
              <w:rPr>
                <w:spacing w:val="-4"/>
                <w:sz w:val="22"/>
              </w:rPr>
              <w:t>2025</w:t>
            </w:r>
          </w:p>
        </w:tc>
        <w:tc>
          <w:tcPr>
            <w:tcW w:w="4110" w:type="dxa"/>
            <w:vMerge/>
            <w:tcBorders>
              <w:top w:val="nil"/>
            </w:tcBorders>
          </w:tcPr>
          <w:p>
            <w:pPr>
              <w:rPr>
                <w:sz w:val="2"/>
                <w:szCs w:val="2"/>
              </w:rPr>
            </w:pPr>
          </w:p>
        </w:tc>
      </w:tr>
      <w:tr>
        <w:trPr>
          <w:trHeight w:val="509" w:hRule="atLeast"/>
        </w:trPr>
        <w:tc>
          <w:tcPr>
            <w:tcW w:w="5340" w:type="dxa"/>
          </w:tcPr>
          <w:p>
            <w:pPr>
              <w:pStyle w:val="TableParagraph"/>
              <w:spacing w:before="124"/>
              <w:ind w:left="112"/>
              <w:rPr>
                <w:sz w:val="22"/>
              </w:rPr>
            </w:pPr>
            <w:r>
              <w:rPr>
                <w:sz w:val="22"/>
              </w:rPr>
              <w:t>Nome</w:t>
            </w:r>
            <w:r>
              <w:rPr>
                <w:spacing w:val="-1"/>
                <w:sz w:val="22"/>
              </w:rPr>
              <w:t> </w:t>
            </w:r>
            <w:r>
              <w:rPr>
                <w:sz w:val="22"/>
              </w:rPr>
              <w:t>do</w:t>
            </w:r>
            <w:r>
              <w:rPr>
                <w:spacing w:val="-1"/>
                <w:sz w:val="22"/>
              </w:rPr>
              <w:t> </w:t>
            </w:r>
            <w:r>
              <w:rPr>
                <w:sz w:val="22"/>
              </w:rPr>
              <w:t>Fiscal</w:t>
            </w:r>
            <w:r>
              <w:rPr>
                <w:spacing w:val="-1"/>
                <w:sz w:val="22"/>
              </w:rPr>
              <w:t> </w:t>
            </w:r>
            <w:r>
              <w:rPr>
                <w:sz w:val="22"/>
              </w:rPr>
              <w:t>RU</w:t>
            </w:r>
            <w:r>
              <w:rPr>
                <w:spacing w:val="-1"/>
                <w:sz w:val="22"/>
              </w:rPr>
              <w:t> </w:t>
            </w:r>
            <w:r>
              <w:rPr>
                <w:sz w:val="22"/>
              </w:rPr>
              <w:t>UERJ:</w:t>
            </w:r>
            <w:r>
              <w:rPr>
                <w:spacing w:val="-1"/>
                <w:sz w:val="22"/>
              </w:rPr>
              <w:t> </w:t>
            </w:r>
            <w:r>
              <w:rPr>
                <w:spacing w:val="-2"/>
                <w:sz w:val="22"/>
              </w:rPr>
              <w:t>Maria</w:t>
            </w:r>
          </w:p>
        </w:tc>
        <w:tc>
          <w:tcPr>
            <w:tcW w:w="4110" w:type="dxa"/>
            <w:vMerge/>
            <w:tcBorders>
              <w:top w:val="nil"/>
            </w:tcBorders>
          </w:tcPr>
          <w:p>
            <w:pPr>
              <w:rPr>
                <w:sz w:val="2"/>
                <w:szCs w:val="2"/>
              </w:rPr>
            </w:pPr>
          </w:p>
        </w:tc>
      </w:tr>
      <w:tr>
        <w:trPr>
          <w:trHeight w:val="509" w:hRule="atLeast"/>
        </w:trPr>
        <w:tc>
          <w:tcPr>
            <w:tcW w:w="5340" w:type="dxa"/>
          </w:tcPr>
          <w:p>
            <w:pPr>
              <w:pStyle w:val="TableParagraph"/>
              <w:spacing w:before="124"/>
              <w:ind w:left="112"/>
              <w:rPr>
                <w:sz w:val="22"/>
              </w:rPr>
            </w:pPr>
            <w:r>
              <w:rPr>
                <w:sz w:val="22"/>
              </w:rPr>
              <w:t>Nome</w:t>
            </w:r>
            <w:r>
              <w:rPr>
                <w:spacing w:val="-1"/>
                <w:sz w:val="22"/>
              </w:rPr>
              <w:t> </w:t>
            </w:r>
            <w:r>
              <w:rPr>
                <w:sz w:val="22"/>
              </w:rPr>
              <w:t>do</w:t>
            </w:r>
            <w:r>
              <w:rPr>
                <w:spacing w:val="-1"/>
                <w:sz w:val="22"/>
              </w:rPr>
              <w:t> </w:t>
            </w:r>
            <w:r>
              <w:rPr>
                <w:sz w:val="22"/>
              </w:rPr>
              <w:t>Responsável</w:t>
            </w:r>
            <w:r>
              <w:rPr>
                <w:spacing w:val="-1"/>
                <w:sz w:val="22"/>
              </w:rPr>
              <w:t> </w:t>
            </w:r>
            <w:r>
              <w:rPr>
                <w:sz w:val="22"/>
              </w:rPr>
              <w:t>da</w:t>
            </w:r>
            <w:r>
              <w:rPr>
                <w:spacing w:val="-1"/>
                <w:sz w:val="22"/>
              </w:rPr>
              <w:t> </w:t>
            </w:r>
            <w:r>
              <w:rPr>
                <w:sz w:val="22"/>
              </w:rPr>
              <w:t>empresa</w:t>
            </w:r>
            <w:r>
              <w:rPr>
                <w:spacing w:val="-1"/>
                <w:sz w:val="22"/>
              </w:rPr>
              <w:t> </w:t>
            </w:r>
            <w:r>
              <w:rPr>
                <w:sz w:val="22"/>
              </w:rPr>
              <w:t>terceirizada:</w:t>
            </w:r>
            <w:r>
              <w:rPr>
                <w:spacing w:val="-13"/>
                <w:sz w:val="22"/>
              </w:rPr>
              <w:t> </w:t>
            </w:r>
            <w:r>
              <w:rPr>
                <w:spacing w:val="-5"/>
                <w:sz w:val="22"/>
              </w:rPr>
              <w:t>Ana</w:t>
            </w:r>
          </w:p>
        </w:tc>
        <w:tc>
          <w:tcPr>
            <w:tcW w:w="4110" w:type="dxa"/>
            <w:vMerge/>
            <w:tcBorders>
              <w:top w:val="nil"/>
            </w:tcBorders>
          </w:tcPr>
          <w:p>
            <w:pPr>
              <w:rPr>
                <w:sz w:val="2"/>
                <w:szCs w:val="2"/>
              </w:rPr>
            </w:pPr>
          </w:p>
        </w:tc>
      </w:tr>
    </w:tbl>
    <w:p>
      <w:pPr>
        <w:pStyle w:val="BodyText"/>
        <w:ind w:left="0"/>
        <w:rPr>
          <w:sz w:val="20"/>
        </w:rPr>
      </w:pPr>
    </w:p>
    <w:p>
      <w:pPr>
        <w:pStyle w:val="BodyText"/>
        <w:spacing w:before="86"/>
        <w:ind w:left="0"/>
        <w:rPr>
          <w:sz w:val="20"/>
        </w:rPr>
      </w:pPr>
    </w:p>
    <w:tbl>
      <w:tblPr>
        <w:tblW w:w="0" w:type="auto"/>
        <w:jc w:val="left"/>
        <w:tblInd w:w="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010"/>
        <w:gridCol w:w="1470"/>
        <w:gridCol w:w="2940"/>
      </w:tblGrid>
      <w:tr>
        <w:trPr>
          <w:trHeight w:val="524" w:hRule="atLeast"/>
        </w:trPr>
        <w:tc>
          <w:tcPr>
            <w:tcW w:w="9420" w:type="dxa"/>
            <w:gridSpan w:val="3"/>
          </w:tcPr>
          <w:p>
            <w:pPr>
              <w:pStyle w:val="TableParagraph"/>
              <w:spacing w:before="124"/>
              <w:ind w:left="112"/>
              <w:rPr>
                <w:b/>
                <w:sz w:val="22"/>
              </w:rPr>
            </w:pPr>
            <w:r>
              <w:rPr>
                <w:b/>
                <w:sz w:val="22"/>
              </w:rPr>
              <w:t>GRUPO</w:t>
            </w:r>
            <w:r>
              <w:rPr>
                <w:b/>
                <w:spacing w:val="-3"/>
                <w:sz w:val="22"/>
              </w:rPr>
              <w:t> </w:t>
            </w:r>
            <w:r>
              <w:rPr>
                <w:b/>
                <w:sz w:val="22"/>
              </w:rPr>
              <w:t>1-</w:t>
            </w:r>
            <w:r>
              <w:rPr>
                <w:b/>
                <w:spacing w:val="-14"/>
                <w:sz w:val="22"/>
              </w:rPr>
              <w:t> </w:t>
            </w:r>
            <w:r>
              <w:rPr>
                <w:b/>
                <w:sz w:val="22"/>
              </w:rPr>
              <w:t>ASPECTOS</w:t>
            </w:r>
            <w:r>
              <w:rPr>
                <w:b/>
                <w:spacing w:val="-2"/>
                <w:sz w:val="22"/>
              </w:rPr>
              <w:t> GERAIS</w:t>
            </w:r>
          </w:p>
        </w:tc>
      </w:tr>
      <w:tr>
        <w:trPr>
          <w:trHeight w:val="509" w:hRule="atLeast"/>
        </w:trPr>
        <w:tc>
          <w:tcPr>
            <w:tcW w:w="5010" w:type="dxa"/>
          </w:tcPr>
          <w:p>
            <w:pPr>
              <w:pStyle w:val="TableParagraph"/>
              <w:spacing w:before="124"/>
              <w:ind w:left="112"/>
              <w:rPr>
                <w:b/>
                <w:sz w:val="22"/>
              </w:rPr>
            </w:pPr>
            <w:r>
              <w:rPr>
                <w:b/>
                <w:sz w:val="22"/>
              </w:rPr>
              <w:t>Atividades</w:t>
            </w:r>
            <w:r>
              <w:rPr>
                <w:b/>
                <w:spacing w:val="-3"/>
                <w:sz w:val="22"/>
              </w:rPr>
              <w:t> </w:t>
            </w:r>
            <w:r>
              <w:rPr>
                <w:b/>
                <w:spacing w:val="-2"/>
                <w:sz w:val="22"/>
              </w:rPr>
              <w:t>operacionais</w:t>
            </w:r>
          </w:p>
        </w:tc>
        <w:tc>
          <w:tcPr>
            <w:tcW w:w="1470" w:type="dxa"/>
          </w:tcPr>
          <w:p>
            <w:pPr>
              <w:pStyle w:val="TableParagraph"/>
              <w:spacing w:before="124"/>
              <w:ind w:left="111"/>
              <w:rPr>
                <w:b/>
                <w:sz w:val="22"/>
              </w:rPr>
            </w:pPr>
            <w:r>
              <w:rPr>
                <w:b/>
                <w:spacing w:val="-2"/>
                <w:sz w:val="22"/>
              </w:rPr>
              <w:t>Pontuação</w:t>
            </w:r>
          </w:p>
        </w:tc>
        <w:tc>
          <w:tcPr>
            <w:tcW w:w="2940" w:type="dxa"/>
          </w:tcPr>
          <w:p>
            <w:pPr>
              <w:pStyle w:val="TableParagraph"/>
              <w:spacing w:before="124"/>
              <w:ind w:left="112"/>
              <w:rPr>
                <w:b/>
                <w:sz w:val="22"/>
              </w:rPr>
            </w:pPr>
            <w:r>
              <w:rPr>
                <w:b/>
                <w:spacing w:val="-2"/>
                <w:sz w:val="22"/>
              </w:rPr>
              <w:t>Observação</w:t>
            </w:r>
          </w:p>
        </w:tc>
      </w:tr>
      <w:tr>
        <w:trPr>
          <w:trHeight w:val="794" w:hRule="atLeast"/>
        </w:trPr>
        <w:tc>
          <w:tcPr>
            <w:tcW w:w="5010" w:type="dxa"/>
          </w:tcPr>
          <w:p>
            <w:pPr>
              <w:pStyle w:val="TableParagraph"/>
              <w:spacing w:line="256" w:lineRule="auto" w:before="124"/>
              <w:ind w:left="112" w:right="117"/>
              <w:rPr>
                <w:sz w:val="22"/>
              </w:rPr>
            </w:pPr>
            <w:r>
              <w:rPr>
                <w:sz w:val="22"/>
              </w:rPr>
              <w:t>1.</w:t>
            </w:r>
            <w:r>
              <w:rPr>
                <w:spacing w:val="-8"/>
                <w:sz w:val="22"/>
              </w:rPr>
              <w:t> </w:t>
            </w:r>
            <w:r>
              <w:rPr>
                <w:sz w:val="22"/>
              </w:rPr>
              <w:t>Coordenação</w:t>
            </w:r>
            <w:r>
              <w:rPr>
                <w:spacing w:val="-8"/>
                <w:sz w:val="22"/>
              </w:rPr>
              <w:t> </w:t>
            </w:r>
            <w:r>
              <w:rPr>
                <w:sz w:val="22"/>
              </w:rPr>
              <w:t>geral</w:t>
            </w:r>
            <w:r>
              <w:rPr>
                <w:spacing w:val="-8"/>
                <w:sz w:val="22"/>
              </w:rPr>
              <w:t> </w:t>
            </w:r>
            <w:r>
              <w:rPr>
                <w:sz w:val="22"/>
              </w:rPr>
              <w:t>da</w:t>
            </w:r>
            <w:r>
              <w:rPr>
                <w:spacing w:val="-8"/>
                <w:sz w:val="22"/>
              </w:rPr>
              <w:t> </w:t>
            </w:r>
            <w:r>
              <w:rPr>
                <w:sz w:val="22"/>
              </w:rPr>
              <w:t>empresa</w:t>
            </w:r>
            <w:r>
              <w:rPr>
                <w:spacing w:val="-8"/>
                <w:sz w:val="22"/>
              </w:rPr>
              <w:t> </w:t>
            </w:r>
            <w:r>
              <w:rPr>
                <w:sz w:val="22"/>
              </w:rPr>
              <w:t>contratada </w:t>
            </w:r>
            <w:r>
              <w:rPr>
                <w:spacing w:val="-2"/>
                <w:sz w:val="22"/>
              </w:rPr>
              <w:t>satisfatória</w:t>
            </w:r>
          </w:p>
        </w:tc>
        <w:tc>
          <w:tcPr>
            <w:tcW w:w="1470" w:type="dxa"/>
          </w:tcPr>
          <w:p>
            <w:pPr>
              <w:pStyle w:val="TableParagraph"/>
              <w:spacing w:before="141"/>
              <w:rPr>
                <w:sz w:val="22"/>
              </w:rPr>
            </w:pPr>
          </w:p>
          <w:p>
            <w:pPr>
              <w:pStyle w:val="TableParagraph"/>
              <w:ind w:left="103"/>
              <w:jc w:val="center"/>
              <w:rPr>
                <w:b/>
                <w:sz w:val="22"/>
              </w:rPr>
            </w:pPr>
            <w:r>
              <w:rPr>
                <w:b/>
                <w:spacing w:val="-10"/>
                <w:sz w:val="22"/>
              </w:rPr>
              <w:t>1</w:t>
            </w:r>
          </w:p>
        </w:tc>
        <w:tc>
          <w:tcPr>
            <w:tcW w:w="2940" w:type="dxa"/>
          </w:tcPr>
          <w:p>
            <w:pPr>
              <w:pStyle w:val="TableParagraph"/>
              <w:rPr>
                <w:sz w:val="22"/>
              </w:rPr>
            </w:pPr>
          </w:p>
        </w:tc>
      </w:tr>
      <w:tr>
        <w:trPr>
          <w:trHeight w:val="509" w:hRule="atLeast"/>
        </w:trPr>
        <w:tc>
          <w:tcPr>
            <w:tcW w:w="5010" w:type="dxa"/>
          </w:tcPr>
          <w:p>
            <w:pPr>
              <w:pStyle w:val="TableParagraph"/>
              <w:spacing w:before="124"/>
              <w:ind w:left="112"/>
              <w:rPr>
                <w:sz w:val="22"/>
              </w:rPr>
            </w:pPr>
            <w:r>
              <w:rPr>
                <w:sz w:val="22"/>
              </w:rPr>
              <w:t>2.</w:t>
            </w:r>
            <w:r>
              <w:rPr>
                <w:spacing w:val="-1"/>
                <w:sz w:val="22"/>
              </w:rPr>
              <w:t> </w:t>
            </w:r>
            <w:r>
              <w:rPr>
                <w:sz w:val="22"/>
              </w:rPr>
              <w:t>Coordenação</w:t>
            </w:r>
            <w:r>
              <w:rPr>
                <w:spacing w:val="-1"/>
                <w:sz w:val="22"/>
              </w:rPr>
              <w:t> </w:t>
            </w:r>
            <w:r>
              <w:rPr>
                <w:sz w:val="22"/>
              </w:rPr>
              <w:t>da</w:t>
            </w:r>
            <w:r>
              <w:rPr>
                <w:spacing w:val="-1"/>
                <w:sz w:val="22"/>
              </w:rPr>
              <w:t> </w:t>
            </w:r>
            <w:r>
              <w:rPr>
                <w:sz w:val="22"/>
              </w:rPr>
              <w:t>gerente</w:t>
            </w:r>
            <w:r>
              <w:rPr>
                <w:spacing w:val="-1"/>
                <w:sz w:val="22"/>
              </w:rPr>
              <w:t> </w:t>
            </w:r>
            <w:r>
              <w:rPr>
                <w:sz w:val="22"/>
              </w:rPr>
              <w:t>da</w:t>
            </w:r>
            <w:r>
              <w:rPr>
                <w:spacing w:val="-1"/>
                <w:sz w:val="22"/>
              </w:rPr>
              <w:t> </w:t>
            </w:r>
            <w:r>
              <w:rPr>
                <w:sz w:val="22"/>
              </w:rPr>
              <w:t>unidade</w:t>
            </w:r>
            <w:r>
              <w:rPr>
                <w:spacing w:val="-1"/>
                <w:sz w:val="22"/>
              </w:rPr>
              <w:t> </w:t>
            </w:r>
            <w:r>
              <w:rPr>
                <w:spacing w:val="-2"/>
                <w:sz w:val="22"/>
              </w:rPr>
              <w:t>satisfatória</w:t>
            </w:r>
          </w:p>
        </w:tc>
        <w:tc>
          <w:tcPr>
            <w:tcW w:w="1470" w:type="dxa"/>
          </w:tcPr>
          <w:p>
            <w:pPr>
              <w:pStyle w:val="TableParagraph"/>
              <w:spacing w:before="124"/>
              <w:ind w:left="103"/>
              <w:jc w:val="center"/>
              <w:rPr>
                <w:b/>
                <w:sz w:val="22"/>
              </w:rPr>
            </w:pPr>
            <w:r>
              <w:rPr>
                <w:b/>
                <w:spacing w:val="-10"/>
                <w:sz w:val="22"/>
              </w:rPr>
              <w:t>1</w:t>
            </w:r>
          </w:p>
        </w:tc>
        <w:tc>
          <w:tcPr>
            <w:tcW w:w="2940" w:type="dxa"/>
          </w:tcPr>
          <w:p>
            <w:pPr>
              <w:pStyle w:val="TableParagraph"/>
              <w:rPr>
                <w:sz w:val="22"/>
              </w:rPr>
            </w:pPr>
          </w:p>
        </w:tc>
      </w:tr>
      <w:tr>
        <w:trPr>
          <w:trHeight w:val="524" w:hRule="atLeast"/>
        </w:trPr>
        <w:tc>
          <w:tcPr>
            <w:tcW w:w="5010" w:type="dxa"/>
          </w:tcPr>
          <w:p>
            <w:pPr>
              <w:pStyle w:val="TableParagraph"/>
              <w:spacing w:before="124"/>
              <w:ind w:left="112"/>
              <w:rPr>
                <w:sz w:val="22"/>
              </w:rPr>
            </w:pPr>
            <w:r>
              <w:rPr>
                <w:sz w:val="22"/>
              </w:rPr>
              <w:t>3.</w:t>
            </w:r>
            <w:r>
              <w:rPr>
                <w:spacing w:val="-1"/>
                <w:sz w:val="22"/>
              </w:rPr>
              <w:t> </w:t>
            </w:r>
            <w:r>
              <w:rPr>
                <w:sz w:val="22"/>
              </w:rPr>
              <w:t>Realiza</w:t>
            </w:r>
            <w:r>
              <w:rPr>
                <w:spacing w:val="-1"/>
                <w:sz w:val="22"/>
              </w:rPr>
              <w:t> </w:t>
            </w:r>
            <w:r>
              <w:rPr>
                <w:sz w:val="22"/>
              </w:rPr>
              <w:t>o</w:t>
            </w:r>
            <w:r>
              <w:rPr>
                <w:spacing w:val="-1"/>
                <w:sz w:val="22"/>
              </w:rPr>
              <w:t> </w:t>
            </w:r>
            <w:r>
              <w:rPr>
                <w:sz w:val="22"/>
              </w:rPr>
              <w:t>atendimento</w:t>
            </w:r>
            <w:r>
              <w:rPr>
                <w:spacing w:val="-1"/>
                <w:sz w:val="22"/>
              </w:rPr>
              <w:t> </w:t>
            </w:r>
            <w:r>
              <w:rPr>
                <w:sz w:val="22"/>
              </w:rPr>
              <w:t>ao</w:t>
            </w:r>
            <w:r>
              <w:rPr>
                <w:spacing w:val="-1"/>
                <w:sz w:val="22"/>
              </w:rPr>
              <w:t> </w:t>
            </w:r>
            <w:r>
              <w:rPr>
                <w:sz w:val="22"/>
              </w:rPr>
              <w:t>cliente</w:t>
            </w:r>
            <w:r>
              <w:rPr>
                <w:spacing w:val="-1"/>
                <w:sz w:val="22"/>
              </w:rPr>
              <w:t> </w:t>
            </w:r>
            <w:r>
              <w:rPr>
                <w:sz w:val="22"/>
              </w:rPr>
              <w:t>de</w:t>
            </w:r>
            <w:r>
              <w:rPr>
                <w:spacing w:val="-1"/>
                <w:sz w:val="22"/>
              </w:rPr>
              <w:t> </w:t>
            </w:r>
            <w:r>
              <w:rPr>
                <w:sz w:val="22"/>
              </w:rPr>
              <w:t>forma</w:t>
            </w:r>
            <w:r>
              <w:rPr>
                <w:spacing w:val="-1"/>
                <w:sz w:val="22"/>
              </w:rPr>
              <w:t> </w:t>
            </w:r>
            <w:r>
              <w:rPr>
                <w:spacing w:val="-2"/>
                <w:sz w:val="22"/>
              </w:rPr>
              <w:t>correta</w:t>
            </w:r>
          </w:p>
        </w:tc>
        <w:tc>
          <w:tcPr>
            <w:tcW w:w="1470" w:type="dxa"/>
          </w:tcPr>
          <w:p>
            <w:pPr>
              <w:pStyle w:val="TableParagraph"/>
              <w:spacing w:before="124"/>
              <w:ind w:left="103"/>
              <w:jc w:val="center"/>
              <w:rPr>
                <w:b/>
                <w:sz w:val="22"/>
              </w:rPr>
            </w:pPr>
            <w:r>
              <w:rPr>
                <w:b/>
                <w:spacing w:val="-10"/>
                <w:sz w:val="22"/>
              </w:rPr>
              <w:t>3</w:t>
            </w:r>
          </w:p>
        </w:tc>
        <w:tc>
          <w:tcPr>
            <w:tcW w:w="2940" w:type="dxa"/>
          </w:tcPr>
          <w:p>
            <w:pPr>
              <w:pStyle w:val="TableParagraph"/>
              <w:rPr>
                <w:sz w:val="22"/>
              </w:rPr>
            </w:pPr>
          </w:p>
        </w:tc>
      </w:tr>
      <w:tr>
        <w:trPr>
          <w:trHeight w:val="509" w:hRule="atLeast"/>
        </w:trPr>
        <w:tc>
          <w:tcPr>
            <w:tcW w:w="5010" w:type="dxa"/>
          </w:tcPr>
          <w:p>
            <w:pPr>
              <w:pStyle w:val="TableParagraph"/>
              <w:spacing w:before="124"/>
              <w:ind w:left="112"/>
              <w:rPr>
                <w:sz w:val="22"/>
              </w:rPr>
            </w:pPr>
            <w:r>
              <w:rPr>
                <w:sz w:val="22"/>
              </w:rPr>
              <w:t>4.</w:t>
            </w:r>
            <w:r>
              <w:rPr>
                <w:spacing w:val="-1"/>
                <w:sz w:val="22"/>
              </w:rPr>
              <w:t> </w:t>
            </w:r>
            <w:r>
              <w:rPr>
                <w:sz w:val="22"/>
              </w:rPr>
              <w:t>Existência</w:t>
            </w:r>
            <w:r>
              <w:rPr>
                <w:spacing w:val="-1"/>
                <w:sz w:val="22"/>
              </w:rPr>
              <w:t> </w:t>
            </w:r>
            <w:r>
              <w:rPr>
                <w:sz w:val="22"/>
              </w:rPr>
              <w:t>do</w:t>
            </w:r>
            <w:r>
              <w:rPr>
                <w:spacing w:val="-1"/>
                <w:sz w:val="22"/>
              </w:rPr>
              <w:t> </w:t>
            </w:r>
            <w:r>
              <w:rPr>
                <w:sz w:val="22"/>
              </w:rPr>
              <w:t>livro</w:t>
            </w:r>
            <w:r>
              <w:rPr>
                <w:spacing w:val="-1"/>
                <w:sz w:val="22"/>
              </w:rPr>
              <w:t> </w:t>
            </w:r>
            <w:r>
              <w:rPr>
                <w:sz w:val="22"/>
              </w:rPr>
              <w:t>de</w:t>
            </w:r>
            <w:r>
              <w:rPr>
                <w:spacing w:val="-1"/>
                <w:sz w:val="22"/>
              </w:rPr>
              <w:t> </w:t>
            </w:r>
            <w:r>
              <w:rPr>
                <w:sz w:val="22"/>
              </w:rPr>
              <w:t>críticas</w:t>
            </w:r>
            <w:r>
              <w:rPr>
                <w:spacing w:val="-1"/>
                <w:sz w:val="22"/>
              </w:rPr>
              <w:t> </w:t>
            </w:r>
            <w:r>
              <w:rPr>
                <w:sz w:val="22"/>
              </w:rPr>
              <w:t>e</w:t>
            </w:r>
            <w:r>
              <w:rPr>
                <w:spacing w:val="-1"/>
                <w:sz w:val="22"/>
              </w:rPr>
              <w:t> </w:t>
            </w:r>
            <w:r>
              <w:rPr>
                <w:spacing w:val="-2"/>
                <w:sz w:val="22"/>
              </w:rPr>
              <w:t>sugestões</w:t>
            </w:r>
          </w:p>
        </w:tc>
        <w:tc>
          <w:tcPr>
            <w:tcW w:w="1470" w:type="dxa"/>
          </w:tcPr>
          <w:p>
            <w:pPr>
              <w:pStyle w:val="TableParagraph"/>
              <w:spacing w:before="124"/>
              <w:ind w:left="103"/>
              <w:jc w:val="center"/>
              <w:rPr>
                <w:b/>
                <w:sz w:val="22"/>
              </w:rPr>
            </w:pPr>
            <w:r>
              <w:rPr>
                <w:b/>
                <w:spacing w:val="-10"/>
                <w:sz w:val="22"/>
              </w:rPr>
              <w:t>3</w:t>
            </w:r>
          </w:p>
        </w:tc>
        <w:tc>
          <w:tcPr>
            <w:tcW w:w="2940" w:type="dxa"/>
          </w:tcPr>
          <w:p>
            <w:pPr>
              <w:pStyle w:val="TableParagraph"/>
              <w:rPr>
                <w:sz w:val="22"/>
              </w:rPr>
            </w:pPr>
          </w:p>
        </w:tc>
      </w:tr>
      <w:tr>
        <w:trPr>
          <w:trHeight w:val="794" w:hRule="atLeast"/>
        </w:trPr>
        <w:tc>
          <w:tcPr>
            <w:tcW w:w="5010" w:type="dxa"/>
          </w:tcPr>
          <w:p>
            <w:pPr>
              <w:pStyle w:val="TableParagraph"/>
              <w:spacing w:line="256" w:lineRule="auto" w:before="124"/>
              <w:ind w:left="112"/>
              <w:rPr>
                <w:sz w:val="22"/>
              </w:rPr>
            </w:pPr>
            <w:r>
              <w:rPr>
                <w:sz w:val="22"/>
              </w:rPr>
              <w:t>5.</w:t>
            </w:r>
            <w:r>
              <w:rPr>
                <w:spacing w:val="-6"/>
                <w:sz w:val="22"/>
              </w:rPr>
              <w:t> </w:t>
            </w:r>
            <w:r>
              <w:rPr>
                <w:sz w:val="22"/>
              </w:rPr>
              <w:t>Colabora</w:t>
            </w:r>
            <w:r>
              <w:rPr>
                <w:spacing w:val="-6"/>
                <w:sz w:val="22"/>
              </w:rPr>
              <w:t> </w:t>
            </w:r>
            <w:r>
              <w:rPr>
                <w:sz w:val="22"/>
              </w:rPr>
              <w:t>nos</w:t>
            </w:r>
            <w:r>
              <w:rPr>
                <w:spacing w:val="-6"/>
                <w:sz w:val="22"/>
              </w:rPr>
              <w:t> </w:t>
            </w:r>
            <w:r>
              <w:rPr>
                <w:sz w:val="22"/>
              </w:rPr>
              <w:t>projetos</w:t>
            </w:r>
            <w:r>
              <w:rPr>
                <w:spacing w:val="-6"/>
                <w:sz w:val="22"/>
              </w:rPr>
              <w:t> </w:t>
            </w:r>
            <w:r>
              <w:rPr>
                <w:sz w:val="22"/>
              </w:rPr>
              <w:t>de</w:t>
            </w:r>
            <w:r>
              <w:rPr>
                <w:spacing w:val="-6"/>
                <w:sz w:val="22"/>
              </w:rPr>
              <w:t> </w:t>
            </w:r>
            <w:r>
              <w:rPr>
                <w:sz w:val="22"/>
              </w:rPr>
              <w:t>pesquisa</w:t>
            </w:r>
            <w:r>
              <w:rPr>
                <w:spacing w:val="-6"/>
                <w:sz w:val="22"/>
              </w:rPr>
              <w:t> </w:t>
            </w:r>
            <w:r>
              <w:rPr>
                <w:sz w:val="22"/>
              </w:rPr>
              <w:t>realizados</w:t>
            </w:r>
            <w:r>
              <w:rPr>
                <w:spacing w:val="-6"/>
                <w:sz w:val="22"/>
              </w:rPr>
              <w:t> </w:t>
            </w:r>
            <w:r>
              <w:rPr>
                <w:sz w:val="22"/>
              </w:rPr>
              <w:t>na </w:t>
            </w:r>
            <w:r>
              <w:rPr>
                <w:spacing w:val="-2"/>
                <w:sz w:val="22"/>
              </w:rPr>
              <w:t>unidade</w:t>
            </w:r>
          </w:p>
        </w:tc>
        <w:tc>
          <w:tcPr>
            <w:tcW w:w="1470" w:type="dxa"/>
          </w:tcPr>
          <w:p>
            <w:pPr>
              <w:pStyle w:val="TableParagraph"/>
              <w:spacing w:before="141"/>
              <w:rPr>
                <w:sz w:val="22"/>
              </w:rPr>
            </w:pPr>
          </w:p>
          <w:p>
            <w:pPr>
              <w:pStyle w:val="TableParagraph"/>
              <w:ind w:left="103"/>
              <w:jc w:val="center"/>
              <w:rPr>
                <w:b/>
                <w:sz w:val="22"/>
              </w:rPr>
            </w:pPr>
            <w:r>
              <w:rPr>
                <w:b/>
                <w:spacing w:val="-10"/>
                <w:sz w:val="22"/>
              </w:rPr>
              <w:t>1</w:t>
            </w:r>
          </w:p>
        </w:tc>
        <w:tc>
          <w:tcPr>
            <w:tcW w:w="2940" w:type="dxa"/>
          </w:tcPr>
          <w:p>
            <w:pPr>
              <w:pStyle w:val="TableParagraph"/>
              <w:rPr>
                <w:sz w:val="22"/>
              </w:rPr>
            </w:pPr>
          </w:p>
        </w:tc>
      </w:tr>
      <w:tr>
        <w:trPr>
          <w:trHeight w:val="509" w:hRule="atLeast"/>
        </w:trPr>
        <w:tc>
          <w:tcPr>
            <w:tcW w:w="5010" w:type="dxa"/>
          </w:tcPr>
          <w:p>
            <w:pPr>
              <w:pStyle w:val="TableParagraph"/>
              <w:spacing w:before="124"/>
              <w:ind w:left="112"/>
              <w:rPr>
                <w:sz w:val="22"/>
              </w:rPr>
            </w:pPr>
            <w:r>
              <w:rPr>
                <w:sz w:val="22"/>
              </w:rPr>
              <w:t>6.</w:t>
            </w:r>
            <w:r>
              <w:rPr>
                <w:spacing w:val="-1"/>
                <w:sz w:val="22"/>
              </w:rPr>
              <w:t> </w:t>
            </w:r>
            <w:r>
              <w:rPr>
                <w:sz w:val="22"/>
              </w:rPr>
              <w:t>Executa</w:t>
            </w:r>
            <w:r>
              <w:rPr>
                <w:spacing w:val="-1"/>
                <w:sz w:val="22"/>
              </w:rPr>
              <w:t> </w:t>
            </w:r>
            <w:r>
              <w:rPr>
                <w:sz w:val="22"/>
              </w:rPr>
              <w:t>boas</w:t>
            </w:r>
            <w:r>
              <w:rPr>
                <w:spacing w:val="-1"/>
                <w:sz w:val="22"/>
              </w:rPr>
              <w:t> </w:t>
            </w:r>
            <w:r>
              <w:rPr>
                <w:sz w:val="22"/>
              </w:rPr>
              <w:t>práticas</w:t>
            </w:r>
            <w:r>
              <w:rPr>
                <w:spacing w:val="-1"/>
                <w:sz w:val="22"/>
              </w:rPr>
              <w:t> </w:t>
            </w:r>
            <w:r>
              <w:rPr>
                <w:spacing w:val="-2"/>
                <w:sz w:val="22"/>
              </w:rPr>
              <w:t>ambientais</w:t>
            </w:r>
          </w:p>
        </w:tc>
        <w:tc>
          <w:tcPr>
            <w:tcW w:w="1470" w:type="dxa"/>
          </w:tcPr>
          <w:p>
            <w:pPr>
              <w:pStyle w:val="TableParagraph"/>
              <w:spacing w:before="124"/>
              <w:ind w:left="103"/>
              <w:jc w:val="center"/>
              <w:rPr>
                <w:b/>
                <w:sz w:val="22"/>
              </w:rPr>
            </w:pPr>
            <w:r>
              <w:rPr>
                <w:b/>
                <w:spacing w:val="-10"/>
                <w:sz w:val="22"/>
              </w:rPr>
              <w:t>0</w:t>
            </w:r>
          </w:p>
        </w:tc>
        <w:tc>
          <w:tcPr>
            <w:tcW w:w="2940" w:type="dxa"/>
          </w:tcPr>
          <w:p>
            <w:pPr>
              <w:pStyle w:val="TableParagraph"/>
              <w:rPr>
                <w:sz w:val="22"/>
              </w:rPr>
            </w:pPr>
          </w:p>
        </w:tc>
      </w:tr>
    </w:tbl>
    <w:p>
      <w:pPr>
        <w:pStyle w:val="TableParagraph"/>
        <w:spacing w:after="0"/>
        <w:rPr>
          <w:sz w:val="22"/>
        </w:rPr>
        <w:sectPr>
          <w:pgSz w:w="15840" w:h="24480"/>
          <w:pgMar w:top="480" w:bottom="280" w:left="360" w:right="360"/>
        </w:sectPr>
      </w:pPr>
    </w:p>
    <w:p>
      <w:pPr>
        <w:pStyle w:val="BodyText"/>
        <w:spacing w:before="6"/>
        <w:ind w:left="0"/>
        <w:rPr>
          <w:sz w:val="2"/>
        </w:rPr>
      </w:pPr>
      <w:r>
        <w:rPr>
          <w:sz w:val="2"/>
        </w:rPr>
        <mc:AlternateContent>
          <mc:Choice Requires="wps">
            <w:drawing>
              <wp:anchor distT="0" distB="0" distL="0" distR="0" allowOverlap="1" layoutInCell="1" locked="0" behindDoc="0" simplePos="0" relativeHeight="15738880">
                <wp:simplePos x="0" y="0"/>
                <wp:positionH relativeFrom="page">
                  <wp:posOffset>457200</wp:posOffset>
                </wp:positionH>
                <wp:positionV relativeFrom="page">
                  <wp:posOffset>361929</wp:posOffset>
                </wp:positionV>
                <wp:extent cx="19050" cy="14825980"/>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19050" cy="14825980"/>
                        </a:xfrm>
                        <a:custGeom>
                          <a:avLst/>
                          <a:gdLst/>
                          <a:ahLst/>
                          <a:cxnLst/>
                          <a:rect l="l" t="t" r="r" b="b"/>
                          <a:pathLst>
                            <a:path w="19050" h="14825980">
                              <a:moveTo>
                                <a:pt x="19049" y="14825661"/>
                              </a:moveTo>
                              <a:lnTo>
                                <a:pt x="0" y="14825661"/>
                              </a:lnTo>
                              <a:lnTo>
                                <a:pt x="0" y="0"/>
                              </a:lnTo>
                              <a:lnTo>
                                <a:pt x="19049" y="0"/>
                              </a:lnTo>
                              <a:lnTo>
                                <a:pt x="19049" y="1482566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pt;margin-top:28.498377pt;width:1.5pt;height:1167.374916pt;mso-position-horizontal-relative:page;mso-position-vertical-relative:page;z-index:15738880" id="docshape25" filled="true" fillcolor="#000000" stroked="false">
                <v:fill type="solid"/>
                <w10:wrap type="none"/>
              </v:rect>
            </w:pict>
          </mc:Fallback>
        </mc:AlternateContent>
      </w:r>
      <w:r>
        <w:rPr>
          <w:sz w:val="2"/>
        </w:rPr>
        <mc:AlternateContent>
          <mc:Choice Requires="wps">
            <w:drawing>
              <wp:anchor distT="0" distB="0" distL="0" distR="0" allowOverlap="1" layoutInCell="1" locked="0" behindDoc="0" simplePos="0" relativeHeight="15739392">
                <wp:simplePos x="0" y="0"/>
                <wp:positionH relativeFrom="page">
                  <wp:posOffset>6619874</wp:posOffset>
                </wp:positionH>
                <wp:positionV relativeFrom="page">
                  <wp:posOffset>361929</wp:posOffset>
                </wp:positionV>
                <wp:extent cx="19050" cy="14825980"/>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19050" cy="14825980"/>
                        </a:xfrm>
                        <a:custGeom>
                          <a:avLst/>
                          <a:gdLst/>
                          <a:ahLst/>
                          <a:cxnLst/>
                          <a:rect l="l" t="t" r="r" b="b"/>
                          <a:pathLst>
                            <a:path w="19050" h="14825980">
                              <a:moveTo>
                                <a:pt x="19049" y="14825661"/>
                              </a:moveTo>
                              <a:lnTo>
                                <a:pt x="0" y="14825661"/>
                              </a:lnTo>
                              <a:lnTo>
                                <a:pt x="0" y="0"/>
                              </a:lnTo>
                              <a:lnTo>
                                <a:pt x="19049" y="0"/>
                              </a:lnTo>
                              <a:lnTo>
                                <a:pt x="19049" y="1482566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21.249939pt;margin-top:28.498377pt;width:1.5pt;height:1167.374916pt;mso-position-horizontal-relative:page;mso-position-vertical-relative:page;z-index:15739392" id="docshape26" filled="true" fillcolor="#000000" stroked="false">
                <v:fill type="solid"/>
                <w10:wrap type="none"/>
              </v:rect>
            </w:pict>
          </mc:Fallback>
        </mc:AlternateContent>
      </w:r>
    </w:p>
    <w:tbl>
      <w:tblPr>
        <w:tblW w:w="0" w:type="auto"/>
        <w:jc w:val="left"/>
        <w:tblInd w:w="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010"/>
        <w:gridCol w:w="1470"/>
        <w:gridCol w:w="2940"/>
      </w:tblGrid>
      <w:tr>
        <w:trPr>
          <w:trHeight w:val="509" w:hRule="atLeast"/>
        </w:trPr>
        <w:tc>
          <w:tcPr>
            <w:tcW w:w="5010" w:type="dxa"/>
          </w:tcPr>
          <w:p>
            <w:pPr>
              <w:pStyle w:val="TableParagraph"/>
              <w:spacing w:before="124"/>
              <w:ind w:left="112"/>
              <w:rPr>
                <w:sz w:val="22"/>
              </w:rPr>
            </w:pPr>
            <w:r>
              <w:rPr>
                <w:sz w:val="22"/>
              </w:rPr>
              <w:t>7.</w:t>
            </w:r>
            <w:r>
              <w:rPr>
                <w:spacing w:val="-1"/>
                <w:sz w:val="22"/>
              </w:rPr>
              <w:t> </w:t>
            </w:r>
            <w:r>
              <w:rPr>
                <w:sz w:val="22"/>
              </w:rPr>
              <w:t>Realiza</w:t>
            </w:r>
            <w:r>
              <w:rPr>
                <w:spacing w:val="-1"/>
                <w:sz w:val="22"/>
              </w:rPr>
              <w:t> </w:t>
            </w:r>
            <w:r>
              <w:rPr>
                <w:sz w:val="22"/>
              </w:rPr>
              <w:t>campanhas</w:t>
            </w:r>
            <w:r>
              <w:rPr>
                <w:spacing w:val="-1"/>
                <w:sz w:val="22"/>
              </w:rPr>
              <w:t> </w:t>
            </w:r>
            <w:r>
              <w:rPr>
                <w:spacing w:val="-2"/>
                <w:sz w:val="22"/>
              </w:rPr>
              <w:t>comemorativas</w:t>
            </w:r>
          </w:p>
        </w:tc>
        <w:tc>
          <w:tcPr>
            <w:tcW w:w="1470" w:type="dxa"/>
          </w:tcPr>
          <w:p>
            <w:pPr>
              <w:pStyle w:val="TableParagraph"/>
              <w:spacing w:before="124"/>
              <w:ind w:left="103"/>
              <w:jc w:val="center"/>
              <w:rPr>
                <w:b/>
                <w:sz w:val="22"/>
              </w:rPr>
            </w:pPr>
            <w:r>
              <w:rPr>
                <w:b/>
                <w:spacing w:val="-10"/>
                <w:sz w:val="22"/>
              </w:rPr>
              <w:t>3</w:t>
            </w:r>
          </w:p>
        </w:tc>
        <w:tc>
          <w:tcPr>
            <w:tcW w:w="2940" w:type="dxa"/>
          </w:tcPr>
          <w:p>
            <w:pPr>
              <w:pStyle w:val="TableParagraph"/>
              <w:rPr>
                <w:sz w:val="20"/>
              </w:rPr>
            </w:pPr>
          </w:p>
        </w:tc>
      </w:tr>
      <w:tr>
        <w:trPr>
          <w:trHeight w:val="509" w:hRule="atLeast"/>
        </w:trPr>
        <w:tc>
          <w:tcPr>
            <w:tcW w:w="5010" w:type="dxa"/>
          </w:tcPr>
          <w:p>
            <w:pPr>
              <w:pStyle w:val="TableParagraph"/>
              <w:spacing w:before="124"/>
              <w:ind w:left="112"/>
              <w:rPr>
                <w:sz w:val="22"/>
              </w:rPr>
            </w:pPr>
            <w:r>
              <w:rPr>
                <w:sz w:val="22"/>
              </w:rPr>
              <w:t>8.</w:t>
            </w:r>
            <w:r>
              <w:rPr>
                <w:spacing w:val="-1"/>
                <w:sz w:val="22"/>
              </w:rPr>
              <w:t> </w:t>
            </w:r>
            <w:r>
              <w:rPr>
                <w:sz w:val="22"/>
              </w:rPr>
              <w:t>Cumpre</w:t>
            </w:r>
            <w:r>
              <w:rPr>
                <w:spacing w:val="-1"/>
                <w:sz w:val="22"/>
              </w:rPr>
              <w:t> </w:t>
            </w:r>
            <w:r>
              <w:rPr>
                <w:sz w:val="22"/>
              </w:rPr>
              <w:t>as</w:t>
            </w:r>
            <w:r>
              <w:rPr>
                <w:spacing w:val="-1"/>
                <w:sz w:val="22"/>
              </w:rPr>
              <w:t> </w:t>
            </w:r>
            <w:r>
              <w:rPr>
                <w:sz w:val="22"/>
              </w:rPr>
              <w:t>normas</w:t>
            </w:r>
            <w:r>
              <w:rPr>
                <w:spacing w:val="-1"/>
                <w:sz w:val="22"/>
              </w:rPr>
              <w:t> </w:t>
            </w:r>
            <w:r>
              <w:rPr>
                <w:sz w:val="22"/>
              </w:rPr>
              <w:t>de</w:t>
            </w:r>
            <w:r>
              <w:rPr>
                <w:spacing w:val="-1"/>
                <w:sz w:val="22"/>
              </w:rPr>
              <w:t> </w:t>
            </w:r>
            <w:r>
              <w:rPr>
                <w:sz w:val="22"/>
              </w:rPr>
              <w:t>segurança</w:t>
            </w:r>
            <w:r>
              <w:rPr>
                <w:spacing w:val="-1"/>
                <w:sz w:val="22"/>
              </w:rPr>
              <w:t> </w:t>
            </w:r>
            <w:r>
              <w:rPr>
                <w:sz w:val="22"/>
              </w:rPr>
              <w:t>no</w:t>
            </w:r>
            <w:r>
              <w:rPr>
                <w:spacing w:val="-1"/>
                <w:sz w:val="22"/>
              </w:rPr>
              <w:t> </w:t>
            </w:r>
            <w:r>
              <w:rPr>
                <w:spacing w:val="-2"/>
                <w:sz w:val="22"/>
              </w:rPr>
              <w:t>trabalho</w:t>
            </w:r>
          </w:p>
        </w:tc>
        <w:tc>
          <w:tcPr>
            <w:tcW w:w="1470" w:type="dxa"/>
          </w:tcPr>
          <w:p>
            <w:pPr>
              <w:pStyle w:val="TableParagraph"/>
              <w:spacing w:before="124"/>
              <w:ind w:left="103"/>
              <w:jc w:val="center"/>
              <w:rPr>
                <w:b/>
                <w:sz w:val="22"/>
              </w:rPr>
            </w:pPr>
            <w:r>
              <w:rPr>
                <w:b/>
                <w:spacing w:val="-10"/>
                <w:sz w:val="22"/>
              </w:rPr>
              <w:t>1</w:t>
            </w:r>
          </w:p>
        </w:tc>
        <w:tc>
          <w:tcPr>
            <w:tcW w:w="2940" w:type="dxa"/>
          </w:tcPr>
          <w:p>
            <w:pPr>
              <w:pStyle w:val="TableParagraph"/>
              <w:rPr>
                <w:sz w:val="20"/>
              </w:rPr>
            </w:pPr>
          </w:p>
        </w:tc>
      </w:tr>
      <w:tr>
        <w:trPr>
          <w:trHeight w:val="299" w:hRule="atLeast"/>
        </w:trPr>
        <w:tc>
          <w:tcPr>
            <w:tcW w:w="9420" w:type="dxa"/>
            <w:gridSpan w:val="3"/>
          </w:tcPr>
          <w:p>
            <w:pPr>
              <w:pStyle w:val="TableParagraph"/>
              <w:rPr>
                <w:sz w:val="20"/>
              </w:rPr>
            </w:pPr>
          </w:p>
        </w:tc>
      </w:tr>
      <w:tr>
        <w:trPr>
          <w:trHeight w:val="524" w:hRule="atLeast"/>
        </w:trPr>
        <w:tc>
          <w:tcPr>
            <w:tcW w:w="5010" w:type="dxa"/>
          </w:tcPr>
          <w:p>
            <w:pPr>
              <w:pStyle w:val="TableParagraph"/>
              <w:spacing w:before="124"/>
              <w:ind w:left="112"/>
              <w:rPr>
                <w:b/>
                <w:sz w:val="22"/>
              </w:rPr>
            </w:pPr>
            <w:r>
              <w:rPr>
                <w:b/>
                <w:spacing w:val="-2"/>
                <w:sz w:val="22"/>
              </w:rPr>
              <w:t>Pessoal</w:t>
            </w:r>
          </w:p>
        </w:tc>
        <w:tc>
          <w:tcPr>
            <w:tcW w:w="1470" w:type="dxa"/>
          </w:tcPr>
          <w:p>
            <w:pPr>
              <w:pStyle w:val="TableParagraph"/>
              <w:spacing w:before="124"/>
              <w:ind w:left="111"/>
              <w:rPr>
                <w:b/>
                <w:sz w:val="22"/>
              </w:rPr>
            </w:pPr>
            <w:r>
              <w:rPr>
                <w:b/>
                <w:spacing w:val="-2"/>
                <w:sz w:val="22"/>
              </w:rPr>
              <w:t>Pontuação</w:t>
            </w:r>
          </w:p>
        </w:tc>
        <w:tc>
          <w:tcPr>
            <w:tcW w:w="2940" w:type="dxa"/>
          </w:tcPr>
          <w:p>
            <w:pPr>
              <w:pStyle w:val="TableParagraph"/>
              <w:spacing w:before="124"/>
              <w:ind w:left="112"/>
              <w:rPr>
                <w:b/>
                <w:sz w:val="22"/>
              </w:rPr>
            </w:pPr>
            <w:r>
              <w:rPr>
                <w:b/>
                <w:spacing w:val="-2"/>
                <w:sz w:val="22"/>
              </w:rPr>
              <w:t>Observação</w:t>
            </w:r>
          </w:p>
        </w:tc>
      </w:tr>
      <w:tr>
        <w:trPr>
          <w:trHeight w:val="899" w:hRule="atLeast"/>
        </w:trPr>
        <w:tc>
          <w:tcPr>
            <w:tcW w:w="5010" w:type="dxa"/>
          </w:tcPr>
          <w:p>
            <w:pPr>
              <w:pStyle w:val="TableParagraph"/>
              <w:spacing w:before="124"/>
              <w:ind w:left="112"/>
              <w:rPr>
                <w:sz w:val="22"/>
              </w:rPr>
            </w:pPr>
            <w:r>
              <w:rPr>
                <w:sz w:val="22"/>
              </w:rPr>
              <w:t>9.</w:t>
            </w:r>
            <w:r>
              <w:rPr>
                <w:spacing w:val="-13"/>
                <w:sz w:val="22"/>
              </w:rPr>
              <w:t> </w:t>
            </w:r>
            <w:r>
              <w:rPr>
                <w:sz w:val="22"/>
              </w:rPr>
              <w:t>A</w:t>
            </w:r>
            <w:r>
              <w:rPr>
                <w:spacing w:val="-13"/>
                <w:sz w:val="22"/>
              </w:rPr>
              <w:t> </w:t>
            </w:r>
            <w:r>
              <w:rPr>
                <w:sz w:val="22"/>
              </w:rPr>
              <w:t>equipe</w:t>
            </w:r>
            <w:r>
              <w:rPr>
                <w:spacing w:val="-1"/>
                <w:sz w:val="22"/>
              </w:rPr>
              <w:t> </w:t>
            </w:r>
            <w:r>
              <w:rPr>
                <w:sz w:val="22"/>
              </w:rPr>
              <w:t>tem</w:t>
            </w:r>
            <w:r>
              <w:rPr>
                <w:spacing w:val="-1"/>
                <w:sz w:val="22"/>
              </w:rPr>
              <w:t> </w:t>
            </w:r>
            <w:r>
              <w:rPr>
                <w:sz w:val="22"/>
              </w:rPr>
              <w:t>Qualificação</w:t>
            </w:r>
            <w:r>
              <w:rPr>
                <w:spacing w:val="-1"/>
                <w:sz w:val="22"/>
              </w:rPr>
              <w:t> </w:t>
            </w:r>
            <w:r>
              <w:rPr>
                <w:spacing w:val="-2"/>
                <w:sz w:val="22"/>
              </w:rPr>
              <w:t>Profissional</w:t>
            </w:r>
          </w:p>
        </w:tc>
        <w:tc>
          <w:tcPr>
            <w:tcW w:w="1470" w:type="dxa"/>
          </w:tcPr>
          <w:p>
            <w:pPr>
              <w:pStyle w:val="TableParagraph"/>
              <w:rPr>
                <w:sz w:val="22"/>
              </w:rPr>
            </w:pPr>
          </w:p>
          <w:p>
            <w:pPr>
              <w:pStyle w:val="TableParagraph"/>
              <w:spacing w:before="8"/>
              <w:rPr>
                <w:sz w:val="22"/>
              </w:rPr>
            </w:pPr>
          </w:p>
          <w:p>
            <w:pPr>
              <w:pStyle w:val="TableParagraph"/>
              <w:ind w:left="103"/>
              <w:jc w:val="center"/>
              <w:rPr>
                <w:b/>
                <w:sz w:val="22"/>
              </w:rPr>
            </w:pPr>
            <w:r>
              <w:rPr>
                <w:b/>
                <w:spacing w:val="-10"/>
                <w:sz w:val="22"/>
              </w:rPr>
              <w:t>3</w:t>
            </w:r>
          </w:p>
        </w:tc>
        <w:tc>
          <w:tcPr>
            <w:tcW w:w="2940" w:type="dxa"/>
          </w:tcPr>
          <w:p>
            <w:pPr>
              <w:pStyle w:val="TableParagraph"/>
              <w:rPr>
                <w:sz w:val="20"/>
              </w:rPr>
            </w:pPr>
          </w:p>
        </w:tc>
      </w:tr>
      <w:tr>
        <w:trPr>
          <w:trHeight w:val="524" w:hRule="atLeast"/>
        </w:trPr>
        <w:tc>
          <w:tcPr>
            <w:tcW w:w="5010" w:type="dxa"/>
          </w:tcPr>
          <w:p>
            <w:pPr>
              <w:pStyle w:val="TableParagraph"/>
              <w:spacing w:before="124"/>
              <w:ind w:left="112"/>
              <w:rPr>
                <w:sz w:val="22"/>
              </w:rPr>
            </w:pPr>
            <w:r>
              <w:rPr>
                <w:sz w:val="22"/>
              </w:rPr>
              <w:t>10.</w:t>
            </w:r>
            <w:r>
              <w:rPr>
                <w:spacing w:val="-1"/>
                <w:sz w:val="22"/>
              </w:rPr>
              <w:t> </w:t>
            </w:r>
            <w:r>
              <w:rPr>
                <w:sz w:val="22"/>
              </w:rPr>
              <w:t>Existe</w:t>
            </w:r>
            <w:r>
              <w:rPr>
                <w:spacing w:val="-1"/>
                <w:sz w:val="22"/>
              </w:rPr>
              <w:t> </w:t>
            </w:r>
            <w:r>
              <w:rPr>
                <w:sz w:val="22"/>
              </w:rPr>
              <w:t>boa</w:t>
            </w:r>
            <w:r>
              <w:rPr>
                <w:spacing w:val="-1"/>
                <w:sz w:val="22"/>
              </w:rPr>
              <w:t> </w:t>
            </w:r>
            <w:r>
              <w:rPr>
                <w:sz w:val="22"/>
              </w:rPr>
              <w:t>relação</w:t>
            </w:r>
            <w:r>
              <w:rPr>
                <w:spacing w:val="-1"/>
                <w:sz w:val="22"/>
              </w:rPr>
              <w:t> </w:t>
            </w:r>
            <w:r>
              <w:rPr>
                <w:spacing w:val="-2"/>
                <w:sz w:val="22"/>
              </w:rPr>
              <w:t>Interpessoal</w:t>
            </w:r>
          </w:p>
        </w:tc>
        <w:tc>
          <w:tcPr>
            <w:tcW w:w="1470" w:type="dxa"/>
          </w:tcPr>
          <w:p>
            <w:pPr>
              <w:pStyle w:val="TableParagraph"/>
              <w:spacing w:before="124"/>
              <w:ind w:left="103"/>
              <w:jc w:val="center"/>
              <w:rPr>
                <w:b/>
                <w:sz w:val="22"/>
              </w:rPr>
            </w:pPr>
            <w:r>
              <w:rPr>
                <w:b/>
                <w:spacing w:val="-10"/>
                <w:sz w:val="22"/>
              </w:rPr>
              <w:t>3</w:t>
            </w:r>
          </w:p>
        </w:tc>
        <w:tc>
          <w:tcPr>
            <w:tcW w:w="2940" w:type="dxa"/>
          </w:tcPr>
          <w:p>
            <w:pPr>
              <w:pStyle w:val="TableParagraph"/>
              <w:rPr>
                <w:sz w:val="20"/>
              </w:rPr>
            </w:pPr>
          </w:p>
        </w:tc>
      </w:tr>
      <w:tr>
        <w:trPr>
          <w:trHeight w:val="779" w:hRule="atLeast"/>
        </w:trPr>
        <w:tc>
          <w:tcPr>
            <w:tcW w:w="5010" w:type="dxa"/>
          </w:tcPr>
          <w:p>
            <w:pPr>
              <w:pStyle w:val="TableParagraph"/>
              <w:spacing w:line="256" w:lineRule="auto" w:before="124"/>
              <w:ind w:left="112"/>
              <w:rPr>
                <w:sz w:val="22"/>
              </w:rPr>
            </w:pPr>
            <w:r>
              <w:rPr>
                <w:sz w:val="22"/>
              </w:rPr>
              <w:t>11.Quantitativo</w:t>
            </w:r>
            <w:r>
              <w:rPr>
                <w:spacing w:val="-10"/>
                <w:sz w:val="22"/>
              </w:rPr>
              <w:t> </w:t>
            </w:r>
            <w:r>
              <w:rPr>
                <w:sz w:val="22"/>
              </w:rPr>
              <w:t>está</w:t>
            </w:r>
            <w:r>
              <w:rPr>
                <w:spacing w:val="-10"/>
                <w:sz w:val="22"/>
              </w:rPr>
              <w:t> </w:t>
            </w:r>
            <w:r>
              <w:rPr>
                <w:sz w:val="22"/>
              </w:rPr>
              <w:t>compatível</w:t>
            </w:r>
            <w:r>
              <w:rPr>
                <w:spacing w:val="-10"/>
                <w:sz w:val="22"/>
              </w:rPr>
              <w:t> </w:t>
            </w:r>
            <w:r>
              <w:rPr>
                <w:sz w:val="22"/>
              </w:rPr>
              <w:t>para</w:t>
            </w:r>
            <w:r>
              <w:rPr>
                <w:spacing w:val="-10"/>
                <w:sz w:val="22"/>
              </w:rPr>
              <w:t> </w:t>
            </w:r>
            <w:r>
              <w:rPr>
                <w:sz w:val="22"/>
              </w:rPr>
              <w:t>execução</w:t>
            </w:r>
            <w:r>
              <w:rPr>
                <w:spacing w:val="-10"/>
                <w:sz w:val="22"/>
              </w:rPr>
              <w:t> </w:t>
            </w:r>
            <w:r>
              <w:rPr>
                <w:sz w:val="22"/>
              </w:rPr>
              <w:t>com qualidade do serviço</w:t>
            </w:r>
          </w:p>
        </w:tc>
        <w:tc>
          <w:tcPr>
            <w:tcW w:w="1470" w:type="dxa"/>
          </w:tcPr>
          <w:p>
            <w:pPr>
              <w:pStyle w:val="TableParagraph"/>
              <w:spacing w:before="141"/>
              <w:rPr>
                <w:sz w:val="22"/>
              </w:rPr>
            </w:pPr>
          </w:p>
          <w:p>
            <w:pPr>
              <w:pStyle w:val="TableParagraph"/>
              <w:ind w:left="103"/>
              <w:jc w:val="center"/>
              <w:rPr>
                <w:b/>
                <w:sz w:val="22"/>
              </w:rPr>
            </w:pPr>
            <w:r>
              <w:rPr>
                <w:b/>
                <w:spacing w:val="-10"/>
                <w:sz w:val="22"/>
              </w:rPr>
              <w:t>1</w:t>
            </w:r>
          </w:p>
        </w:tc>
        <w:tc>
          <w:tcPr>
            <w:tcW w:w="2940" w:type="dxa"/>
          </w:tcPr>
          <w:p>
            <w:pPr>
              <w:pStyle w:val="TableParagraph"/>
              <w:rPr>
                <w:sz w:val="20"/>
              </w:rPr>
            </w:pPr>
          </w:p>
        </w:tc>
      </w:tr>
      <w:tr>
        <w:trPr>
          <w:trHeight w:val="524" w:hRule="atLeast"/>
        </w:trPr>
        <w:tc>
          <w:tcPr>
            <w:tcW w:w="5010" w:type="dxa"/>
          </w:tcPr>
          <w:p>
            <w:pPr>
              <w:pStyle w:val="TableParagraph"/>
              <w:spacing w:before="124"/>
              <w:ind w:left="112"/>
              <w:rPr>
                <w:sz w:val="22"/>
              </w:rPr>
            </w:pPr>
            <w:r>
              <w:rPr>
                <w:sz w:val="22"/>
              </w:rPr>
              <w:t>12.</w:t>
            </w:r>
            <w:r>
              <w:rPr>
                <w:spacing w:val="-1"/>
                <w:sz w:val="22"/>
              </w:rPr>
              <w:t> </w:t>
            </w:r>
            <w:r>
              <w:rPr>
                <w:sz w:val="22"/>
              </w:rPr>
              <w:t>Existe</w:t>
            </w:r>
            <w:r>
              <w:rPr>
                <w:spacing w:val="-1"/>
                <w:sz w:val="22"/>
              </w:rPr>
              <w:t> </w:t>
            </w:r>
            <w:r>
              <w:rPr>
                <w:sz w:val="22"/>
              </w:rPr>
              <w:t>Uniformes</w:t>
            </w:r>
            <w:r>
              <w:rPr>
                <w:spacing w:val="-1"/>
                <w:sz w:val="22"/>
              </w:rPr>
              <w:t> </w:t>
            </w:r>
            <w:r>
              <w:rPr>
                <w:sz w:val="22"/>
              </w:rPr>
              <w:t>e</w:t>
            </w:r>
            <w:r>
              <w:rPr>
                <w:spacing w:val="-1"/>
                <w:sz w:val="22"/>
              </w:rPr>
              <w:t> </w:t>
            </w:r>
            <w:r>
              <w:rPr>
                <w:sz w:val="22"/>
              </w:rPr>
              <w:t>EPI</w:t>
            </w:r>
            <w:r>
              <w:rPr>
                <w:spacing w:val="-1"/>
                <w:sz w:val="22"/>
              </w:rPr>
              <w:t> </w:t>
            </w:r>
            <w:r>
              <w:rPr>
                <w:sz w:val="22"/>
              </w:rPr>
              <w:t>em</w:t>
            </w:r>
            <w:r>
              <w:rPr>
                <w:spacing w:val="-1"/>
                <w:sz w:val="22"/>
              </w:rPr>
              <w:t> </w:t>
            </w:r>
            <w:r>
              <w:rPr>
                <w:sz w:val="22"/>
              </w:rPr>
              <w:t>quantidades</w:t>
            </w:r>
            <w:r>
              <w:rPr>
                <w:spacing w:val="-1"/>
                <w:sz w:val="22"/>
              </w:rPr>
              <w:t> </w:t>
            </w:r>
            <w:r>
              <w:rPr>
                <w:spacing w:val="-2"/>
                <w:sz w:val="22"/>
              </w:rPr>
              <w:t>suficientes</w:t>
            </w:r>
          </w:p>
        </w:tc>
        <w:tc>
          <w:tcPr>
            <w:tcW w:w="1470" w:type="dxa"/>
          </w:tcPr>
          <w:p>
            <w:pPr>
              <w:pStyle w:val="TableParagraph"/>
              <w:spacing w:before="124"/>
              <w:ind w:left="103"/>
              <w:jc w:val="center"/>
              <w:rPr>
                <w:b/>
                <w:sz w:val="22"/>
              </w:rPr>
            </w:pPr>
            <w:r>
              <w:rPr>
                <w:b/>
                <w:spacing w:val="-10"/>
                <w:sz w:val="22"/>
              </w:rPr>
              <w:t>1</w:t>
            </w:r>
          </w:p>
        </w:tc>
        <w:tc>
          <w:tcPr>
            <w:tcW w:w="2940" w:type="dxa"/>
          </w:tcPr>
          <w:p>
            <w:pPr>
              <w:pStyle w:val="TableParagraph"/>
              <w:rPr>
                <w:sz w:val="20"/>
              </w:rPr>
            </w:pPr>
          </w:p>
        </w:tc>
      </w:tr>
      <w:tr>
        <w:trPr>
          <w:trHeight w:val="509" w:hRule="atLeast"/>
        </w:trPr>
        <w:tc>
          <w:tcPr>
            <w:tcW w:w="5010" w:type="dxa"/>
          </w:tcPr>
          <w:p>
            <w:pPr>
              <w:pStyle w:val="TableParagraph"/>
              <w:spacing w:before="124"/>
              <w:ind w:left="112"/>
              <w:rPr>
                <w:sz w:val="22"/>
              </w:rPr>
            </w:pPr>
            <w:r>
              <w:rPr>
                <w:sz w:val="22"/>
              </w:rPr>
              <w:t>13.</w:t>
            </w:r>
            <w:r>
              <w:rPr>
                <w:spacing w:val="-13"/>
                <w:sz w:val="22"/>
              </w:rPr>
              <w:t> </w:t>
            </w:r>
            <w:r>
              <w:rPr>
                <w:sz w:val="22"/>
              </w:rPr>
              <w:t>Apresenta</w:t>
            </w:r>
            <w:r>
              <w:rPr>
                <w:spacing w:val="-1"/>
                <w:sz w:val="22"/>
              </w:rPr>
              <w:t> </w:t>
            </w:r>
            <w:r>
              <w:rPr>
                <w:sz w:val="22"/>
              </w:rPr>
              <w:t>higiene</w:t>
            </w:r>
            <w:r>
              <w:rPr>
                <w:spacing w:val="-1"/>
                <w:sz w:val="22"/>
              </w:rPr>
              <w:t> </w:t>
            </w:r>
            <w:r>
              <w:rPr>
                <w:sz w:val="22"/>
              </w:rPr>
              <w:t>pessoal</w:t>
            </w:r>
            <w:r>
              <w:rPr>
                <w:spacing w:val="-1"/>
                <w:sz w:val="22"/>
              </w:rPr>
              <w:t> </w:t>
            </w:r>
            <w:r>
              <w:rPr>
                <w:spacing w:val="-2"/>
                <w:sz w:val="22"/>
              </w:rPr>
              <w:t>adequada</w:t>
            </w:r>
          </w:p>
        </w:tc>
        <w:tc>
          <w:tcPr>
            <w:tcW w:w="1470" w:type="dxa"/>
          </w:tcPr>
          <w:p>
            <w:pPr>
              <w:pStyle w:val="TableParagraph"/>
              <w:spacing w:before="124"/>
              <w:ind w:left="103"/>
              <w:jc w:val="center"/>
              <w:rPr>
                <w:b/>
                <w:sz w:val="22"/>
              </w:rPr>
            </w:pPr>
            <w:r>
              <w:rPr>
                <w:b/>
                <w:spacing w:val="-10"/>
                <w:sz w:val="22"/>
              </w:rPr>
              <w:t>3</w:t>
            </w:r>
          </w:p>
        </w:tc>
        <w:tc>
          <w:tcPr>
            <w:tcW w:w="2940" w:type="dxa"/>
          </w:tcPr>
          <w:p>
            <w:pPr>
              <w:pStyle w:val="TableParagraph"/>
              <w:rPr>
                <w:sz w:val="20"/>
              </w:rPr>
            </w:pPr>
          </w:p>
        </w:tc>
      </w:tr>
      <w:tr>
        <w:trPr>
          <w:trHeight w:val="524" w:hRule="atLeast"/>
        </w:trPr>
        <w:tc>
          <w:tcPr>
            <w:tcW w:w="5010" w:type="dxa"/>
          </w:tcPr>
          <w:p>
            <w:pPr>
              <w:pStyle w:val="TableParagraph"/>
              <w:spacing w:before="124"/>
              <w:ind w:left="112"/>
              <w:rPr>
                <w:b/>
                <w:sz w:val="22"/>
              </w:rPr>
            </w:pPr>
            <w:r>
              <w:rPr>
                <w:b/>
                <w:sz w:val="22"/>
              </w:rPr>
              <w:t>Total</w:t>
            </w:r>
            <w:r>
              <w:rPr>
                <w:b/>
                <w:spacing w:val="-12"/>
                <w:sz w:val="22"/>
              </w:rPr>
              <w:t> </w:t>
            </w:r>
            <w:r>
              <w:rPr>
                <w:b/>
                <w:sz w:val="22"/>
              </w:rPr>
              <w:t>grupo</w:t>
            </w:r>
            <w:r>
              <w:rPr>
                <w:b/>
                <w:spacing w:val="-11"/>
                <w:sz w:val="22"/>
              </w:rPr>
              <w:t> </w:t>
            </w:r>
            <w:r>
              <w:rPr>
                <w:b/>
                <w:spacing w:val="-10"/>
                <w:sz w:val="22"/>
              </w:rPr>
              <w:t>1</w:t>
            </w:r>
          </w:p>
        </w:tc>
        <w:tc>
          <w:tcPr>
            <w:tcW w:w="1470" w:type="dxa"/>
          </w:tcPr>
          <w:p>
            <w:pPr>
              <w:pStyle w:val="TableParagraph"/>
              <w:spacing w:before="124"/>
              <w:ind w:left="103"/>
              <w:jc w:val="center"/>
              <w:rPr>
                <w:b/>
                <w:sz w:val="22"/>
              </w:rPr>
            </w:pPr>
            <w:r>
              <w:rPr>
                <w:b/>
                <w:spacing w:val="-5"/>
                <w:sz w:val="22"/>
              </w:rPr>
              <w:t>24</w:t>
            </w:r>
          </w:p>
        </w:tc>
        <w:tc>
          <w:tcPr>
            <w:tcW w:w="2940" w:type="dxa"/>
          </w:tcPr>
          <w:p>
            <w:pPr>
              <w:pStyle w:val="TableParagraph"/>
              <w:rPr>
                <w:sz w:val="20"/>
              </w:rPr>
            </w:pPr>
          </w:p>
        </w:tc>
      </w:tr>
      <w:tr>
        <w:trPr>
          <w:trHeight w:val="509" w:hRule="atLeast"/>
        </w:trPr>
        <w:tc>
          <w:tcPr>
            <w:tcW w:w="5010" w:type="dxa"/>
          </w:tcPr>
          <w:p>
            <w:pPr>
              <w:pStyle w:val="TableParagraph"/>
              <w:spacing w:before="124"/>
              <w:ind w:left="112"/>
              <w:rPr>
                <w:sz w:val="22"/>
              </w:rPr>
            </w:pPr>
            <w:r>
              <w:rPr>
                <w:b/>
                <w:sz w:val="22"/>
              </w:rPr>
              <w:t>Pontuação</w:t>
            </w:r>
            <w:r>
              <w:rPr>
                <w:b/>
                <w:spacing w:val="-4"/>
                <w:sz w:val="22"/>
              </w:rPr>
              <w:t> </w:t>
            </w:r>
            <w:r>
              <w:rPr>
                <w:b/>
                <w:sz w:val="22"/>
              </w:rPr>
              <w:t>média</w:t>
            </w:r>
            <w:r>
              <w:rPr>
                <w:b/>
                <w:spacing w:val="-4"/>
                <w:sz w:val="22"/>
              </w:rPr>
              <w:t> </w:t>
            </w:r>
            <w:r>
              <w:rPr>
                <w:b/>
                <w:sz w:val="22"/>
              </w:rPr>
              <w:t>do</w:t>
            </w:r>
            <w:r>
              <w:rPr>
                <w:b/>
                <w:spacing w:val="-3"/>
                <w:sz w:val="22"/>
              </w:rPr>
              <w:t> </w:t>
            </w:r>
            <w:r>
              <w:rPr>
                <w:b/>
                <w:sz w:val="22"/>
              </w:rPr>
              <w:t>grupo</w:t>
            </w:r>
            <w:r>
              <w:rPr>
                <w:b/>
                <w:spacing w:val="-4"/>
                <w:sz w:val="22"/>
              </w:rPr>
              <w:t> </w:t>
            </w:r>
            <w:r>
              <w:rPr>
                <w:b/>
                <w:sz w:val="22"/>
              </w:rPr>
              <w:t>1</w:t>
            </w:r>
            <w:r>
              <w:rPr>
                <w:b/>
                <w:spacing w:val="-3"/>
                <w:sz w:val="22"/>
              </w:rPr>
              <w:t> </w:t>
            </w:r>
            <w:r>
              <w:rPr>
                <w:sz w:val="22"/>
              </w:rPr>
              <w:t>(Total/nº</w:t>
            </w:r>
            <w:r>
              <w:rPr>
                <w:spacing w:val="-3"/>
                <w:sz w:val="22"/>
              </w:rPr>
              <w:t> </w:t>
            </w:r>
            <w:r>
              <w:rPr>
                <w:spacing w:val="-2"/>
                <w:sz w:val="22"/>
              </w:rPr>
              <w:t>itens)</w:t>
            </w:r>
          </w:p>
        </w:tc>
        <w:tc>
          <w:tcPr>
            <w:tcW w:w="1470" w:type="dxa"/>
          </w:tcPr>
          <w:p>
            <w:pPr>
              <w:pStyle w:val="TableParagraph"/>
              <w:spacing w:before="124"/>
              <w:ind w:left="586"/>
              <w:rPr>
                <w:b/>
                <w:sz w:val="22"/>
              </w:rPr>
            </w:pPr>
            <w:r>
              <w:rPr>
                <w:b/>
                <w:spacing w:val="-4"/>
                <w:sz w:val="22"/>
              </w:rPr>
              <w:t>1,85</w:t>
            </w:r>
          </w:p>
        </w:tc>
        <w:tc>
          <w:tcPr>
            <w:tcW w:w="2940" w:type="dxa"/>
          </w:tcPr>
          <w:p>
            <w:pPr>
              <w:pStyle w:val="TableParagraph"/>
              <w:rPr>
                <w:sz w:val="20"/>
              </w:rPr>
            </w:pPr>
          </w:p>
        </w:tc>
      </w:tr>
    </w:tbl>
    <w:p>
      <w:pPr>
        <w:pStyle w:val="BodyText"/>
        <w:ind w:left="0"/>
        <w:rPr>
          <w:sz w:val="20"/>
        </w:rPr>
      </w:pPr>
    </w:p>
    <w:p>
      <w:pPr>
        <w:pStyle w:val="BodyText"/>
        <w:spacing w:before="91" w:after="1"/>
        <w:ind w:left="0"/>
        <w:rPr>
          <w:sz w:val="20"/>
        </w:rPr>
      </w:pPr>
    </w:p>
    <w:tbl>
      <w:tblPr>
        <w:tblW w:w="0" w:type="auto"/>
        <w:jc w:val="left"/>
        <w:tblInd w:w="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010"/>
        <w:gridCol w:w="1470"/>
        <w:gridCol w:w="2940"/>
      </w:tblGrid>
      <w:tr>
        <w:trPr>
          <w:trHeight w:val="509" w:hRule="atLeast"/>
        </w:trPr>
        <w:tc>
          <w:tcPr>
            <w:tcW w:w="9420" w:type="dxa"/>
            <w:gridSpan w:val="3"/>
          </w:tcPr>
          <w:p>
            <w:pPr>
              <w:pStyle w:val="TableParagraph"/>
              <w:spacing w:before="124"/>
              <w:ind w:left="112"/>
              <w:rPr>
                <w:b/>
                <w:sz w:val="22"/>
              </w:rPr>
            </w:pPr>
            <w:r>
              <w:rPr>
                <w:b/>
                <w:sz w:val="22"/>
              </w:rPr>
              <w:t>GRUPO</w:t>
            </w:r>
            <w:r>
              <w:rPr>
                <w:b/>
                <w:spacing w:val="-1"/>
                <w:sz w:val="22"/>
              </w:rPr>
              <w:t> </w:t>
            </w:r>
            <w:r>
              <w:rPr>
                <w:b/>
                <w:sz w:val="22"/>
              </w:rPr>
              <w:t>2-</w:t>
            </w:r>
            <w:r>
              <w:rPr>
                <w:b/>
                <w:spacing w:val="-1"/>
                <w:sz w:val="22"/>
              </w:rPr>
              <w:t> </w:t>
            </w:r>
            <w:r>
              <w:rPr>
                <w:b/>
                <w:sz w:val="22"/>
              </w:rPr>
              <w:t>PROCESSO</w:t>
            </w:r>
            <w:r>
              <w:rPr>
                <w:b/>
                <w:spacing w:val="-1"/>
                <w:sz w:val="22"/>
              </w:rPr>
              <w:t> </w:t>
            </w:r>
            <w:r>
              <w:rPr>
                <w:b/>
                <w:spacing w:val="-2"/>
                <w:sz w:val="22"/>
              </w:rPr>
              <w:t>PRODUTIVO</w:t>
            </w:r>
          </w:p>
        </w:tc>
      </w:tr>
      <w:tr>
        <w:trPr>
          <w:trHeight w:val="524" w:hRule="atLeast"/>
        </w:trPr>
        <w:tc>
          <w:tcPr>
            <w:tcW w:w="5010" w:type="dxa"/>
          </w:tcPr>
          <w:p>
            <w:pPr>
              <w:pStyle w:val="TableParagraph"/>
              <w:spacing w:before="124"/>
              <w:ind w:left="112"/>
              <w:rPr>
                <w:b/>
                <w:sz w:val="22"/>
              </w:rPr>
            </w:pPr>
            <w:r>
              <w:rPr>
                <w:b/>
                <w:sz w:val="22"/>
              </w:rPr>
              <w:t>Segurança</w:t>
            </w:r>
            <w:r>
              <w:rPr>
                <w:b/>
                <w:spacing w:val="-1"/>
                <w:sz w:val="22"/>
              </w:rPr>
              <w:t> </w:t>
            </w:r>
            <w:r>
              <w:rPr>
                <w:b/>
                <w:spacing w:val="-2"/>
                <w:sz w:val="22"/>
              </w:rPr>
              <w:t>alimentar</w:t>
            </w:r>
          </w:p>
        </w:tc>
        <w:tc>
          <w:tcPr>
            <w:tcW w:w="1470" w:type="dxa"/>
          </w:tcPr>
          <w:p>
            <w:pPr>
              <w:pStyle w:val="TableParagraph"/>
              <w:spacing w:before="124"/>
              <w:ind w:left="111"/>
              <w:rPr>
                <w:b/>
                <w:sz w:val="22"/>
              </w:rPr>
            </w:pPr>
            <w:r>
              <w:rPr>
                <w:b/>
                <w:spacing w:val="-2"/>
                <w:sz w:val="22"/>
              </w:rPr>
              <w:t>Pontuação</w:t>
            </w:r>
          </w:p>
        </w:tc>
        <w:tc>
          <w:tcPr>
            <w:tcW w:w="2940" w:type="dxa"/>
          </w:tcPr>
          <w:p>
            <w:pPr>
              <w:pStyle w:val="TableParagraph"/>
              <w:spacing w:before="124"/>
              <w:ind w:left="112"/>
              <w:rPr>
                <w:b/>
                <w:sz w:val="22"/>
              </w:rPr>
            </w:pPr>
            <w:r>
              <w:rPr>
                <w:b/>
                <w:spacing w:val="-2"/>
                <w:sz w:val="22"/>
              </w:rPr>
              <w:t>Observação</w:t>
            </w:r>
          </w:p>
        </w:tc>
      </w:tr>
      <w:tr>
        <w:trPr>
          <w:trHeight w:val="794" w:hRule="atLeast"/>
        </w:trPr>
        <w:tc>
          <w:tcPr>
            <w:tcW w:w="5010" w:type="dxa"/>
          </w:tcPr>
          <w:p>
            <w:pPr>
              <w:pStyle w:val="TableParagraph"/>
              <w:spacing w:line="256" w:lineRule="auto" w:before="124"/>
              <w:ind w:left="112"/>
              <w:rPr>
                <w:sz w:val="22"/>
              </w:rPr>
            </w:pPr>
            <w:r>
              <w:rPr>
                <w:sz w:val="22"/>
              </w:rPr>
              <w:t>1.</w:t>
            </w:r>
            <w:r>
              <w:rPr>
                <w:spacing w:val="-7"/>
                <w:sz w:val="22"/>
              </w:rPr>
              <w:t> </w:t>
            </w:r>
            <w:r>
              <w:rPr>
                <w:sz w:val="22"/>
              </w:rPr>
              <w:t>Realiza</w:t>
            </w:r>
            <w:r>
              <w:rPr>
                <w:spacing w:val="-7"/>
                <w:sz w:val="22"/>
              </w:rPr>
              <w:t> </w:t>
            </w:r>
            <w:r>
              <w:rPr>
                <w:sz w:val="22"/>
              </w:rPr>
              <w:t>a</w:t>
            </w:r>
            <w:r>
              <w:rPr>
                <w:spacing w:val="-7"/>
                <w:sz w:val="22"/>
              </w:rPr>
              <w:t> </w:t>
            </w:r>
            <w:r>
              <w:rPr>
                <w:sz w:val="22"/>
              </w:rPr>
              <w:t>coleta</w:t>
            </w:r>
            <w:r>
              <w:rPr>
                <w:spacing w:val="-7"/>
                <w:sz w:val="22"/>
              </w:rPr>
              <w:t> </w:t>
            </w:r>
            <w:r>
              <w:rPr>
                <w:sz w:val="22"/>
              </w:rPr>
              <w:t>e/ou</w:t>
            </w:r>
            <w:r>
              <w:rPr>
                <w:spacing w:val="-7"/>
                <w:sz w:val="22"/>
              </w:rPr>
              <w:t> </w:t>
            </w:r>
            <w:r>
              <w:rPr>
                <w:sz w:val="22"/>
              </w:rPr>
              <w:t>acondiciona</w:t>
            </w:r>
            <w:r>
              <w:rPr>
                <w:spacing w:val="-7"/>
                <w:sz w:val="22"/>
              </w:rPr>
              <w:t> </w:t>
            </w:r>
            <w:r>
              <w:rPr>
                <w:sz w:val="22"/>
              </w:rPr>
              <w:t>adequadamente amostra diária de todas as preparações servidas.</w:t>
            </w:r>
          </w:p>
        </w:tc>
        <w:tc>
          <w:tcPr>
            <w:tcW w:w="1470" w:type="dxa"/>
          </w:tcPr>
          <w:p>
            <w:pPr>
              <w:pStyle w:val="TableParagraph"/>
              <w:spacing w:before="141"/>
              <w:rPr>
                <w:sz w:val="22"/>
              </w:rPr>
            </w:pPr>
          </w:p>
          <w:p>
            <w:pPr>
              <w:pStyle w:val="TableParagraph"/>
              <w:ind w:left="103"/>
              <w:jc w:val="center"/>
              <w:rPr>
                <w:b/>
                <w:sz w:val="22"/>
              </w:rPr>
            </w:pPr>
            <w:r>
              <w:rPr>
                <w:b/>
                <w:spacing w:val="-10"/>
                <w:sz w:val="22"/>
              </w:rPr>
              <w:t>3</w:t>
            </w:r>
          </w:p>
        </w:tc>
        <w:tc>
          <w:tcPr>
            <w:tcW w:w="2940" w:type="dxa"/>
          </w:tcPr>
          <w:p>
            <w:pPr>
              <w:pStyle w:val="TableParagraph"/>
              <w:rPr>
                <w:sz w:val="20"/>
              </w:rPr>
            </w:pPr>
          </w:p>
        </w:tc>
      </w:tr>
      <w:tr>
        <w:trPr>
          <w:trHeight w:val="779" w:hRule="atLeast"/>
        </w:trPr>
        <w:tc>
          <w:tcPr>
            <w:tcW w:w="5010" w:type="dxa"/>
          </w:tcPr>
          <w:p>
            <w:pPr>
              <w:pStyle w:val="TableParagraph"/>
              <w:spacing w:line="256" w:lineRule="auto" w:before="124"/>
              <w:ind w:left="112"/>
              <w:rPr>
                <w:sz w:val="22"/>
              </w:rPr>
            </w:pPr>
            <w:r>
              <w:rPr>
                <w:sz w:val="22"/>
              </w:rPr>
              <w:t>2. Alimentos armazenados, distribuídos e/ou transportados</w:t>
            </w:r>
            <w:r>
              <w:rPr>
                <w:spacing w:val="-8"/>
                <w:sz w:val="22"/>
              </w:rPr>
              <w:t> </w:t>
            </w:r>
            <w:r>
              <w:rPr>
                <w:sz w:val="22"/>
              </w:rPr>
              <w:t>estão</w:t>
            </w:r>
            <w:r>
              <w:rPr>
                <w:spacing w:val="-8"/>
                <w:sz w:val="22"/>
              </w:rPr>
              <w:t> </w:t>
            </w:r>
            <w:r>
              <w:rPr>
                <w:sz w:val="22"/>
              </w:rPr>
              <w:t>com</w:t>
            </w:r>
            <w:r>
              <w:rPr>
                <w:spacing w:val="-8"/>
                <w:sz w:val="22"/>
              </w:rPr>
              <w:t> </w:t>
            </w:r>
            <w:r>
              <w:rPr>
                <w:sz w:val="22"/>
              </w:rPr>
              <w:t>a</w:t>
            </w:r>
            <w:r>
              <w:rPr>
                <w:spacing w:val="-8"/>
                <w:sz w:val="22"/>
              </w:rPr>
              <w:t> </w:t>
            </w:r>
            <w:r>
              <w:rPr>
                <w:sz w:val="22"/>
              </w:rPr>
              <w:t>correta</w:t>
            </w:r>
            <w:r>
              <w:rPr>
                <w:spacing w:val="-8"/>
                <w:sz w:val="22"/>
              </w:rPr>
              <w:t> </w:t>
            </w:r>
            <w:r>
              <w:rPr>
                <w:sz w:val="22"/>
              </w:rPr>
              <w:t>identificação</w:t>
            </w:r>
          </w:p>
        </w:tc>
        <w:tc>
          <w:tcPr>
            <w:tcW w:w="1470" w:type="dxa"/>
          </w:tcPr>
          <w:p>
            <w:pPr>
              <w:pStyle w:val="TableParagraph"/>
              <w:spacing w:before="141"/>
              <w:rPr>
                <w:sz w:val="22"/>
              </w:rPr>
            </w:pPr>
          </w:p>
          <w:p>
            <w:pPr>
              <w:pStyle w:val="TableParagraph"/>
              <w:ind w:left="103"/>
              <w:jc w:val="center"/>
              <w:rPr>
                <w:b/>
                <w:sz w:val="22"/>
              </w:rPr>
            </w:pPr>
            <w:r>
              <w:rPr>
                <w:b/>
                <w:spacing w:val="-10"/>
                <w:sz w:val="22"/>
              </w:rPr>
              <w:t>3</w:t>
            </w:r>
          </w:p>
        </w:tc>
        <w:tc>
          <w:tcPr>
            <w:tcW w:w="2940" w:type="dxa"/>
          </w:tcPr>
          <w:p>
            <w:pPr>
              <w:pStyle w:val="TableParagraph"/>
              <w:rPr>
                <w:sz w:val="20"/>
              </w:rPr>
            </w:pPr>
          </w:p>
        </w:tc>
      </w:tr>
      <w:tr>
        <w:trPr>
          <w:trHeight w:val="794" w:hRule="atLeast"/>
        </w:trPr>
        <w:tc>
          <w:tcPr>
            <w:tcW w:w="5010" w:type="dxa"/>
          </w:tcPr>
          <w:p>
            <w:pPr>
              <w:pStyle w:val="TableParagraph"/>
              <w:spacing w:line="271" w:lineRule="auto" w:before="124"/>
              <w:ind w:left="112"/>
              <w:rPr>
                <w:sz w:val="22"/>
              </w:rPr>
            </w:pPr>
            <w:r>
              <w:rPr>
                <w:sz w:val="22"/>
              </w:rPr>
              <w:t>3.</w:t>
            </w:r>
            <w:r>
              <w:rPr>
                <w:spacing w:val="-14"/>
                <w:sz w:val="22"/>
              </w:rPr>
              <w:t> </w:t>
            </w:r>
            <w:r>
              <w:rPr>
                <w:sz w:val="22"/>
              </w:rPr>
              <w:t>Aspectos</w:t>
            </w:r>
            <w:r>
              <w:rPr>
                <w:spacing w:val="-13"/>
                <w:sz w:val="22"/>
              </w:rPr>
              <w:t> </w:t>
            </w:r>
            <w:r>
              <w:rPr>
                <w:sz w:val="22"/>
              </w:rPr>
              <w:t>higiênico-sanitários</w:t>
            </w:r>
            <w:r>
              <w:rPr>
                <w:spacing w:val="-8"/>
                <w:sz w:val="22"/>
              </w:rPr>
              <w:t> </w:t>
            </w:r>
            <w:r>
              <w:rPr>
                <w:sz w:val="22"/>
              </w:rPr>
              <w:t>na</w:t>
            </w:r>
            <w:r>
              <w:rPr>
                <w:spacing w:val="-9"/>
                <w:sz w:val="22"/>
              </w:rPr>
              <w:t> </w:t>
            </w:r>
            <w:r>
              <w:rPr>
                <w:sz w:val="22"/>
              </w:rPr>
              <w:t>manipulação</w:t>
            </w:r>
            <w:r>
              <w:rPr>
                <w:spacing w:val="-9"/>
                <w:sz w:val="22"/>
              </w:rPr>
              <w:t> </w:t>
            </w:r>
            <w:r>
              <w:rPr>
                <w:sz w:val="22"/>
              </w:rPr>
              <w:t>de alimentos adequados</w:t>
            </w:r>
          </w:p>
        </w:tc>
        <w:tc>
          <w:tcPr>
            <w:tcW w:w="1470" w:type="dxa"/>
          </w:tcPr>
          <w:p>
            <w:pPr>
              <w:pStyle w:val="TableParagraph"/>
              <w:spacing w:before="156"/>
              <w:rPr>
                <w:sz w:val="22"/>
              </w:rPr>
            </w:pPr>
          </w:p>
          <w:p>
            <w:pPr>
              <w:pStyle w:val="TableParagraph"/>
              <w:ind w:left="103"/>
              <w:jc w:val="center"/>
              <w:rPr>
                <w:b/>
                <w:sz w:val="22"/>
              </w:rPr>
            </w:pPr>
            <w:r>
              <w:rPr>
                <w:b/>
                <w:spacing w:val="-10"/>
                <w:sz w:val="22"/>
              </w:rPr>
              <w:t>1</w:t>
            </w:r>
          </w:p>
        </w:tc>
        <w:tc>
          <w:tcPr>
            <w:tcW w:w="2940" w:type="dxa"/>
          </w:tcPr>
          <w:p>
            <w:pPr>
              <w:pStyle w:val="TableParagraph"/>
              <w:rPr>
                <w:sz w:val="20"/>
              </w:rPr>
            </w:pPr>
          </w:p>
        </w:tc>
      </w:tr>
      <w:tr>
        <w:trPr>
          <w:trHeight w:val="1064" w:hRule="atLeast"/>
        </w:trPr>
        <w:tc>
          <w:tcPr>
            <w:tcW w:w="5010" w:type="dxa"/>
          </w:tcPr>
          <w:p>
            <w:pPr>
              <w:pStyle w:val="TableParagraph"/>
              <w:spacing w:line="264" w:lineRule="auto" w:before="124"/>
              <w:ind w:left="112" w:right="117"/>
              <w:rPr>
                <w:sz w:val="22"/>
              </w:rPr>
            </w:pPr>
            <w:r>
              <w:rPr>
                <w:sz w:val="22"/>
              </w:rPr>
              <w:t>4.</w:t>
            </w:r>
            <w:r>
              <w:rPr>
                <w:spacing w:val="-11"/>
                <w:sz w:val="22"/>
              </w:rPr>
              <w:t> </w:t>
            </w:r>
            <w:r>
              <w:rPr>
                <w:sz w:val="22"/>
              </w:rPr>
              <w:t>Tempo</w:t>
            </w:r>
            <w:r>
              <w:rPr>
                <w:spacing w:val="-8"/>
                <w:sz w:val="22"/>
              </w:rPr>
              <w:t> </w:t>
            </w:r>
            <w:r>
              <w:rPr>
                <w:sz w:val="22"/>
              </w:rPr>
              <w:t>e</w:t>
            </w:r>
            <w:r>
              <w:rPr>
                <w:spacing w:val="-8"/>
                <w:sz w:val="22"/>
              </w:rPr>
              <w:t> </w:t>
            </w:r>
            <w:r>
              <w:rPr>
                <w:sz w:val="22"/>
              </w:rPr>
              <w:t>temperatura</w:t>
            </w:r>
            <w:r>
              <w:rPr>
                <w:spacing w:val="-8"/>
                <w:sz w:val="22"/>
              </w:rPr>
              <w:t> </w:t>
            </w:r>
            <w:r>
              <w:rPr>
                <w:sz w:val="22"/>
              </w:rPr>
              <w:t>de</w:t>
            </w:r>
            <w:r>
              <w:rPr>
                <w:spacing w:val="-8"/>
                <w:sz w:val="22"/>
              </w:rPr>
              <w:t> </w:t>
            </w:r>
            <w:r>
              <w:rPr>
                <w:sz w:val="22"/>
              </w:rPr>
              <w:t>pré-preparo,</w:t>
            </w:r>
            <w:r>
              <w:rPr>
                <w:spacing w:val="-8"/>
                <w:sz w:val="22"/>
              </w:rPr>
              <w:t> </w:t>
            </w:r>
            <w:r>
              <w:rPr>
                <w:sz w:val="22"/>
              </w:rPr>
              <w:t>preparo</w:t>
            </w:r>
            <w:r>
              <w:rPr>
                <w:spacing w:val="-8"/>
                <w:sz w:val="22"/>
              </w:rPr>
              <w:t> </w:t>
            </w:r>
            <w:r>
              <w:rPr>
                <w:sz w:val="22"/>
              </w:rPr>
              <w:t>e manutenção das preparações dentro das normas </w:t>
            </w:r>
            <w:r>
              <w:rPr>
                <w:spacing w:val="-2"/>
                <w:sz w:val="22"/>
              </w:rPr>
              <w:t>técnicas</w:t>
            </w:r>
          </w:p>
        </w:tc>
        <w:tc>
          <w:tcPr>
            <w:tcW w:w="1470" w:type="dxa"/>
          </w:tcPr>
          <w:p>
            <w:pPr>
              <w:pStyle w:val="TableParagraph"/>
              <w:rPr>
                <w:sz w:val="22"/>
              </w:rPr>
            </w:pPr>
          </w:p>
          <w:p>
            <w:pPr>
              <w:pStyle w:val="TableParagraph"/>
              <w:spacing w:before="173"/>
              <w:rPr>
                <w:sz w:val="22"/>
              </w:rPr>
            </w:pPr>
          </w:p>
          <w:p>
            <w:pPr>
              <w:pStyle w:val="TableParagraph"/>
              <w:ind w:left="103"/>
              <w:jc w:val="center"/>
              <w:rPr>
                <w:b/>
                <w:sz w:val="22"/>
              </w:rPr>
            </w:pPr>
            <w:r>
              <w:rPr>
                <w:b/>
                <w:spacing w:val="-10"/>
                <w:sz w:val="22"/>
              </w:rPr>
              <w:t>1</w:t>
            </w:r>
          </w:p>
        </w:tc>
        <w:tc>
          <w:tcPr>
            <w:tcW w:w="2940" w:type="dxa"/>
          </w:tcPr>
          <w:p>
            <w:pPr>
              <w:pStyle w:val="TableParagraph"/>
              <w:rPr>
                <w:sz w:val="20"/>
              </w:rPr>
            </w:pPr>
          </w:p>
        </w:tc>
      </w:tr>
      <w:tr>
        <w:trPr>
          <w:trHeight w:val="524" w:hRule="atLeast"/>
        </w:trPr>
        <w:tc>
          <w:tcPr>
            <w:tcW w:w="5010" w:type="dxa"/>
          </w:tcPr>
          <w:p>
            <w:pPr>
              <w:pStyle w:val="TableParagraph"/>
              <w:spacing w:before="124"/>
              <w:ind w:left="112"/>
              <w:rPr>
                <w:sz w:val="22"/>
              </w:rPr>
            </w:pPr>
            <w:r>
              <w:rPr>
                <w:sz w:val="22"/>
              </w:rPr>
              <w:t>5.</w:t>
            </w:r>
            <w:r>
              <w:rPr>
                <w:spacing w:val="-1"/>
                <w:sz w:val="22"/>
              </w:rPr>
              <w:t> </w:t>
            </w:r>
            <w:r>
              <w:rPr>
                <w:sz w:val="22"/>
              </w:rPr>
              <w:t>Realiza</w:t>
            </w:r>
            <w:r>
              <w:rPr>
                <w:spacing w:val="-1"/>
                <w:sz w:val="22"/>
              </w:rPr>
              <w:t> </w:t>
            </w:r>
            <w:r>
              <w:rPr>
                <w:sz w:val="22"/>
              </w:rPr>
              <w:t>higienização</w:t>
            </w:r>
            <w:r>
              <w:rPr>
                <w:spacing w:val="-1"/>
                <w:sz w:val="22"/>
              </w:rPr>
              <w:t> </w:t>
            </w:r>
            <w:r>
              <w:rPr>
                <w:sz w:val="22"/>
              </w:rPr>
              <w:t>adequada</w:t>
            </w:r>
            <w:r>
              <w:rPr>
                <w:spacing w:val="-1"/>
                <w:sz w:val="22"/>
              </w:rPr>
              <w:t> </w:t>
            </w:r>
            <w:r>
              <w:rPr>
                <w:sz w:val="22"/>
              </w:rPr>
              <w:t>de</w:t>
            </w:r>
            <w:r>
              <w:rPr>
                <w:spacing w:val="-1"/>
                <w:sz w:val="22"/>
              </w:rPr>
              <w:t> </w:t>
            </w:r>
            <w:r>
              <w:rPr>
                <w:sz w:val="22"/>
              </w:rPr>
              <w:t>hortaliças</w:t>
            </w:r>
            <w:r>
              <w:rPr>
                <w:spacing w:val="-1"/>
                <w:sz w:val="22"/>
              </w:rPr>
              <w:t> </w:t>
            </w:r>
            <w:r>
              <w:rPr>
                <w:sz w:val="22"/>
              </w:rPr>
              <w:t>e</w:t>
            </w:r>
            <w:r>
              <w:rPr>
                <w:spacing w:val="-1"/>
                <w:sz w:val="22"/>
              </w:rPr>
              <w:t> </w:t>
            </w:r>
            <w:r>
              <w:rPr>
                <w:spacing w:val="-2"/>
                <w:sz w:val="22"/>
              </w:rPr>
              <w:t>frutas</w:t>
            </w:r>
          </w:p>
        </w:tc>
        <w:tc>
          <w:tcPr>
            <w:tcW w:w="1470" w:type="dxa"/>
          </w:tcPr>
          <w:p>
            <w:pPr>
              <w:pStyle w:val="TableParagraph"/>
              <w:spacing w:before="124"/>
              <w:ind w:left="103"/>
              <w:jc w:val="center"/>
              <w:rPr>
                <w:b/>
                <w:sz w:val="22"/>
              </w:rPr>
            </w:pPr>
            <w:r>
              <w:rPr>
                <w:b/>
                <w:spacing w:val="-10"/>
                <w:sz w:val="22"/>
              </w:rPr>
              <w:t>3</w:t>
            </w:r>
          </w:p>
        </w:tc>
        <w:tc>
          <w:tcPr>
            <w:tcW w:w="2940" w:type="dxa"/>
          </w:tcPr>
          <w:p>
            <w:pPr>
              <w:pStyle w:val="TableParagraph"/>
              <w:rPr>
                <w:sz w:val="20"/>
              </w:rPr>
            </w:pPr>
          </w:p>
        </w:tc>
      </w:tr>
      <w:tr>
        <w:trPr>
          <w:trHeight w:val="794" w:hRule="atLeast"/>
        </w:trPr>
        <w:tc>
          <w:tcPr>
            <w:tcW w:w="5010" w:type="dxa"/>
          </w:tcPr>
          <w:p>
            <w:pPr>
              <w:pStyle w:val="TableParagraph"/>
              <w:spacing w:line="256" w:lineRule="auto" w:before="124"/>
              <w:ind w:left="112" w:right="117"/>
              <w:rPr>
                <w:sz w:val="22"/>
              </w:rPr>
            </w:pPr>
            <w:r>
              <w:rPr>
                <w:sz w:val="22"/>
              </w:rPr>
              <w:t>6.</w:t>
            </w:r>
            <w:r>
              <w:rPr>
                <w:spacing w:val="-14"/>
                <w:sz w:val="22"/>
              </w:rPr>
              <w:t> </w:t>
            </w:r>
            <w:r>
              <w:rPr>
                <w:sz w:val="22"/>
              </w:rPr>
              <w:t>Alimentos</w:t>
            </w:r>
            <w:r>
              <w:rPr>
                <w:spacing w:val="-9"/>
                <w:sz w:val="22"/>
              </w:rPr>
              <w:t> </w:t>
            </w:r>
            <w:r>
              <w:rPr>
                <w:sz w:val="22"/>
              </w:rPr>
              <w:t>e/ou</w:t>
            </w:r>
            <w:r>
              <w:rPr>
                <w:spacing w:val="-6"/>
                <w:sz w:val="22"/>
              </w:rPr>
              <w:t> </w:t>
            </w:r>
            <w:r>
              <w:rPr>
                <w:sz w:val="22"/>
              </w:rPr>
              <w:t>produtos</w:t>
            </w:r>
            <w:r>
              <w:rPr>
                <w:spacing w:val="-6"/>
                <w:sz w:val="22"/>
              </w:rPr>
              <w:t> </w:t>
            </w:r>
            <w:r>
              <w:rPr>
                <w:sz w:val="22"/>
              </w:rPr>
              <w:t>de</w:t>
            </w:r>
            <w:r>
              <w:rPr>
                <w:spacing w:val="-6"/>
                <w:sz w:val="22"/>
              </w:rPr>
              <w:t> </w:t>
            </w:r>
            <w:r>
              <w:rPr>
                <w:sz w:val="22"/>
              </w:rPr>
              <w:t>limpeza</w:t>
            </w:r>
            <w:r>
              <w:rPr>
                <w:spacing w:val="-6"/>
                <w:sz w:val="22"/>
              </w:rPr>
              <w:t> </w:t>
            </w:r>
            <w:r>
              <w:rPr>
                <w:sz w:val="22"/>
              </w:rPr>
              <w:t>estão</w:t>
            </w:r>
            <w:r>
              <w:rPr>
                <w:spacing w:val="-6"/>
                <w:sz w:val="22"/>
              </w:rPr>
              <w:t> </w:t>
            </w:r>
            <w:r>
              <w:rPr>
                <w:sz w:val="22"/>
              </w:rPr>
              <w:t>com prazo de validade adequado ao consumo.</w:t>
            </w:r>
          </w:p>
        </w:tc>
        <w:tc>
          <w:tcPr>
            <w:tcW w:w="1470" w:type="dxa"/>
          </w:tcPr>
          <w:p>
            <w:pPr>
              <w:pStyle w:val="TableParagraph"/>
              <w:spacing w:before="141"/>
              <w:rPr>
                <w:sz w:val="22"/>
              </w:rPr>
            </w:pPr>
          </w:p>
          <w:p>
            <w:pPr>
              <w:pStyle w:val="TableParagraph"/>
              <w:ind w:left="103"/>
              <w:jc w:val="center"/>
              <w:rPr>
                <w:b/>
                <w:sz w:val="22"/>
              </w:rPr>
            </w:pPr>
            <w:r>
              <w:rPr>
                <w:b/>
                <w:spacing w:val="-10"/>
                <w:sz w:val="22"/>
              </w:rPr>
              <w:t>3</w:t>
            </w:r>
          </w:p>
        </w:tc>
        <w:tc>
          <w:tcPr>
            <w:tcW w:w="2940" w:type="dxa"/>
          </w:tcPr>
          <w:p>
            <w:pPr>
              <w:pStyle w:val="TableParagraph"/>
              <w:rPr>
                <w:sz w:val="20"/>
              </w:rPr>
            </w:pPr>
          </w:p>
        </w:tc>
      </w:tr>
      <w:tr>
        <w:trPr>
          <w:trHeight w:val="509" w:hRule="atLeast"/>
        </w:trPr>
        <w:tc>
          <w:tcPr>
            <w:tcW w:w="5010" w:type="dxa"/>
          </w:tcPr>
          <w:p>
            <w:pPr>
              <w:pStyle w:val="TableParagraph"/>
              <w:spacing w:before="124"/>
              <w:ind w:left="112"/>
              <w:rPr>
                <w:sz w:val="22"/>
              </w:rPr>
            </w:pPr>
            <w:r>
              <w:rPr>
                <w:sz w:val="22"/>
              </w:rPr>
              <w:t>7.</w:t>
            </w:r>
            <w:r>
              <w:rPr>
                <w:spacing w:val="-1"/>
                <w:sz w:val="22"/>
              </w:rPr>
              <w:t> </w:t>
            </w:r>
            <w:r>
              <w:rPr>
                <w:sz w:val="22"/>
              </w:rPr>
              <w:t>Realiza</w:t>
            </w:r>
            <w:r>
              <w:rPr>
                <w:spacing w:val="-1"/>
                <w:sz w:val="22"/>
              </w:rPr>
              <w:t> </w:t>
            </w:r>
            <w:r>
              <w:rPr>
                <w:sz w:val="22"/>
              </w:rPr>
              <w:t>análise</w:t>
            </w:r>
            <w:r>
              <w:rPr>
                <w:spacing w:val="-1"/>
                <w:sz w:val="22"/>
              </w:rPr>
              <w:t> </w:t>
            </w:r>
            <w:r>
              <w:rPr>
                <w:sz w:val="22"/>
              </w:rPr>
              <w:t>sensorial</w:t>
            </w:r>
            <w:r>
              <w:rPr>
                <w:spacing w:val="-1"/>
                <w:sz w:val="22"/>
              </w:rPr>
              <w:t> </w:t>
            </w:r>
            <w:r>
              <w:rPr>
                <w:sz w:val="22"/>
              </w:rPr>
              <w:t>das</w:t>
            </w:r>
            <w:r>
              <w:rPr>
                <w:spacing w:val="-1"/>
                <w:sz w:val="22"/>
              </w:rPr>
              <w:t> </w:t>
            </w:r>
            <w:r>
              <w:rPr>
                <w:spacing w:val="-2"/>
                <w:sz w:val="22"/>
              </w:rPr>
              <w:t>preparações</w:t>
            </w:r>
          </w:p>
        </w:tc>
        <w:tc>
          <w:tcPr>
            <w:tcW w:w="1470" w:type="dxa"/>
          </w:tcPr>
          <w:p>
            <w:pPr>
              <w:pStyle w:val="TableParagraph"/>
              <w:spacing w:before="124"/>
              <w:ind w:left="103"/>
              <w:jc w:val="center"/>
              <w:rPr>
                <w:b/>
                <w:sz w:val="22"/>
              </w:rPr>
            </w:pPr>
            <w:r>
              <w:rPr>
                <w:b/>
                <w:spacing w:val="-10"/>
                <w:sz w:val="22"/>
              </w:rPr>
              <w:t>3</w:t>
            </w:r>
          </w:p>
        </w:tc>
        <w:tc>
          <w:tcPr>
            <w:tcW w:w="2940" w:type="dxa"/>
          </w:tcPr>
          <w:p>
            <w:pPr>
              <w:pStyle w:val="TableParagraph"/>
              <w:rPr>
                <w:sz w:val="20"/>
              </w:rPr>
            </w:pPr>
          </w:p>
        </w:tc>
      </w:tr>
      <w:tr>
        <w:trPr>
          <w:trHeight w:val="794" w:hRule="atLeast"/>
        </w:trPr>
        <w:tc>
          <w:tcPr>
            <w:tcW w:w="5010" w:type="dxa"/>
          </w:tcPr>
          <w:p>
            <w:pPr>
              <w:pStyle w:val="TableParagraph"/>
              <w:spacing w:line="256" w:lineRule="auto" w:before="124"/>
              <w:ind w:left="112"/>
              <w:rPr>
                <w:sz w:val="22"/>
              </w:rPr>
            </w:pPr>
            <w:r>
              <w:rPr>
                <w:sz w:val="22"/>
              </w:rPr>
              <w:t>8.</w:t>
            </w:r>
            <w:r>
              <w:rPr>
                <w:spacing w:val="-8"/>
                <w:sz w:val="22"/>
              </w:rPr>
              <w:t> </w:t>
            </w:r>
            <w:r>
              <w:rPr>
                <w:sz w:val="22"/>
              </w:rPr>
              <w:t>Higienização</w:t>
            </w:r>
            <w:r>
              <w:rPr>
                <w:spacing w:val="-8"/>
                <w:sz w:val="22"/>
              </w:rPr>
              <w:t> </w:t>
            </w:r>
            <w:r>
              <w:rPr>
                <w:sz w:val="22"/>
              </w:rPr>
              <w:t>(utensílios,</w:t>
            </w:r>
            <w:r>
              <w:rPr>
                <w:spacing w:val="-8"/>
                <w:sz w:val="22"/>
              </w:rPr>
              <w:t> </w:t>
            </w:r>
            <w:r>
              <w:rPr>
                <w:sz w:val="22"/>
              </w:rPr>
              <w:t>equipamentos,</w:t>
            </w:r>
            <w:r>
              <w:rPr>
                <w:spacing w:val="-8"/>
                <w:sz w:val="22"/>
              </w:rPr>
              <w:t> </w:t>
            </w:r>
            <w:r>
              <w:rPr>
                <w:sz w:val="22"/>
              </w:rPr>
              <w:t>móveis</w:t>
            </w:r>
            <w:r>
              <w:rPr>
                <w:spacing w:val="-8"/>
                <w:sz w:val="22"/>
              </w:rPr>
              <w:t> </w:t>
            </w:r>
            <w:r>
              <w:rPr>
                <w:sz w:val="22"/>
              </w:rPr>
              <w:t>e ambiente) adequada</w:t>
            </w:r>
          </w:p>
        </w:tc>
        <w:tc>
          <w:tcPr>
            <w:tcW w:w="1470" w:type="dxa"/>
          </w:tcPr>
          <w:p>
            <w:pPr>
              <w:pStyle w:val="TableParagraph"/>
              <w:spacing w:before="141"/>
              <w:rPr>
                <w:sz w:val="22"/>
              </w:rPr>
            </w:pPr>
          </w:p>
          <w:p>
            <w:pPr>
              <w:pStyle w:val="TableParagraph"/>
              <w:ind w:left="103"/>
              <w:jc w:val="center"/>
              <w:rPr>
                <w:b/>
                <w:sz w:val="22"/>
              </w:rPr>
            </w:pPr>
            <w:r>
              <w:rPr>
                <w:b/>
                <w:spacing w:val="-10"/>
                <w:sz w:val="22"/>
              </w:rPr>
              <w:t>1</w:t>
            </w:r>
          </w:p>
        </w:tc>
        <w:tc>
          <w:tcPr>
            <w:tcW w:w="2940" w:type="dxa"/>
          </w:tcPr>
          <w:p>
            <w:pPr>
              <w:pStyle w:val="TableParagraph"/>
              <w:rPr>
                <w:sz w:val="20"/>
              </w:rPr>
            </w:pPr>
          </w:p>
        </w:tc>
      </w:tr>
      <w:tr>
        <w:trPr>
          <w:trHeight w:val="509" w:hRule="atLeast"/>
        </w:trPr>
        <w:tc>
          <w:tcPr>
            <w:tcW w:w="9420" w:type="dxa"/>
            <w:gridSpan w:val="3"/>
          </w:tcPr>
          <w:p>
            <w:pPr>
              <w:pStyle w:val="TableParagraph"/>
              <w:rPr>
                <w:sz w:val="20"/>
              </w:rPr>
            </w:pPr>
          </w:p>
        </w:tc>
      </w:tr>
      <w:tr>
        <w:trPr>
          <w:trHeight w:val="509" w:hRule="atLeast"/>
        </w:trPr>
        <w:tc>
          <w:tcPr>
            <w:tcW w:w="5010" w:type="dxa"/>
          </w:tcPr>
          <w:p>
            <w:pPr>
              <w:pStyle w:val="TableParagraph"/>
              <w:spacing w:before="124"/>
              <w:ind w:left="112"/>
              <w:rPr>
                <w:b/>
                <w:sz w:val="22"/>
              </w:rPr>
            </w:pPr>
            <w:r>
              <w:rPr>
                <w:b/>
                <w:sz w:val="22"/>
              </w:rPr>
              <w:t>Planejamento,</w:t>
            </w:r>
            <w:r>
              <w:rPr>
                <w:b/>
                <w:spacing w:val="-3"/>
                <w:sz w:val="22"/>
              </w:rPr>
              <w:t> </w:t>
            </w:r>
            <w:r>
              <w:rPr>
                <w:b/>
                <w:sz w:val="22"/>
              </w:rPr>
              <w:t>organização</w:t>
            </w:r>
            <w:r>
              <w:rPr>
                <w:b/>
                <w:spacing w:val="-1"/>
                <w:sz w:val="22"/>
              </w:rPr>
              <w:t> </w:t>
            </w:r>
            <w:r>
              <w:rPr>
                <w:b/>
                <w:sz w:val="22"/>
              </w:rPr>
              <w:t>e</w:t>
            </w:r>
            <w:r>
              <w:rPr>
                <w:b/>
                <w:spacing w:val="-1"/>
                <w:sz w:val="22"/>
              </w:rPr>
              <w:t> </w:t>
            </w:r>
            <w:r>
              <w:rPr>
                <w:b/>
                <w:spacing w:val="-2"/>
                <w:sz w:val="22"/>
              </w:rPr>
              <w:t>coordenação</w:t>
            </w:r>
          </w:p>
        </w:tc>
        <w:tc>
          <w:tcPr>
            <w:tcW w:w="1470" w:type="dxa"/>
          </w:tcPr>
          <w:p>
            <w:pPr>
              <w:pStyle w:val="TableParagraph"/>
              <w:spacing w:before="124"/>
              <w:ind w:left="111"/>
              <w:rPr>
                <w:b/>
                <w:sz w:val="22"/>
              </w:rPr>
            </w:pPr>
            <w:r>
              <w:rPr>
                <w:b/>
                <w:spacing w:val="-2"/>
                <w:sz w:val="22"/>
              </w:rPr>
              <w:t>Pontuação</w:t>
            </w:r>
          </w:p>
        </w:tc>
        <w:tc>
          <w:tcPr>
            <w:tcW w:w="2940" w:type="dxa"/>
          </w:tcPr>
          <w:p>
            <w:pPr>
              <w:pStyle w:val="TableParagraph"/>
              <w:spacing w:before="124"/>
              <w:ind w:left="112"/>
              <w:rPr>
                <w:b/>
                <w:sz w:val="22"/>
              </w:rPr>
            </w:pPr>
            <w:r>
              <w:rPr>
                <w:b/>
                <w:spacing w:val="-2"/>
                <w:sz w:val="22"/>
              </w:rPr>
              <w:t>Observação</w:t>
            </w:r>
          </w:p>
        </w:tc>
      </w:tr>
      <w:tr>
        <w:trPr>
          <w:trHeight w:val="794" w:hRule="atLeast"/>
        </w:trPr>
        <w:tc>
          <w:tcPr>
            <w:tcW w:w="5010" w:type="dxa"/>
          </w:tcPr>
          <w:p>
            <w:pPr>
              <w:pStyle w:val="TableParagraph"/>
              <w:spacing w:line="271" w:lineRule="auto" w:before="124"/>
              <w:ind w:left="112"/>
              <w:rPr>
                <w:sz w:val="22"/>
              </w:rPr>
            </w:pPr>
            <w:r>
              <w:rPr>
                <w:sz w:val="22"/>
              </w:rPr>
              <w:t>9.</w:t>
            </w:r>
            <w:r>
              <w:rPr>
                <w:spacing w:val="-7"/>
                <w:sz w:val="22"/>
              </w:rPr>
              <w:t> </w:t>
            </w:r>
            <w:r>
              <w:rPr>
                <w:sz w:val="22"/>
              </w:rPr>
              <w:t>Cardápio</w:t>
            </w:r>
            <w:r>
              <w:rPr>
                <w:spacing w:val="-7"/>
                <w:sz w:val="22"/>
              </w:rPr>
              <w:t> </w:t>
            </w:r>
            <w:r>
              <w:rPr>
                <w:sz w:val="22"/>
              </w:rPr>
              <w:t>mensal</w:t>
            </w:r>
            <w:r>
              <w:rPr>
                <w:spacing w:val="-7"/>
                <w:sz w:val="22"/>
              </w:rPr>
              <w:t> </w:t>
            </w:r>
            <w:r>
              <w:rPr>
                <w:sz w:val="22"/>
              </w:rPr>
              <w:t>completo</w:t>
            </w:r>
            <w:r>
              <w:rPr>
                <w:spacing w:val="-7"/>
                <w:sz w:val="22"/>
              </w:rPr>
              <w:t> </w:t>
            </w:r>
            <w:r>
              <w:rPr>
                <w:sz w:val="22"/>
              </w:rPr>
              <w:t>entregue</w:t>
            </w:r>
            <w:r>
              <w:rPr>
                <w:spacing w:val="-7"/>
                <w:sz w:val="22"/>
              </w:rPr>
              <w:t> </w:t>
            </w:r>
            <w:r>
              <w:rPr>
                <w:sz w:val="22"/>
              </w:rPr>
              <w:t>no</w:t>
            </w:r>
            <w:r>
              <w:rPr>
                <w:spacing w:val="-7"/>
                <w:sz w:val="22"/>
              </w:rPr>
              <w:t> </w:t>
            </w:r>
            <w:r>
              <w:rPr>
                <w:sz w:val="22"/>
              </w:rPr>
              <w:t>prazo </w:t>
            </w:r>
            <w:r>
              <w:rPr>
                <w:spacing w:val="-2"/>
                <w:sz w:val="22"/>
              </w:rPr>
              <w:t>estabelecido</w:t>
            </w:r>
          </w:p>
        </w:tc>
        <w:tc>
          <w:tcPr>
            <w:tcW w:w="1470" w:type="dxa"/>
          </w:tcPr>
          <w:p>
            <w:pPr>
              <w:pStyle w:val="TableParagraph"/>
              <w:spacing w:before="156"/>
              <w:rPr>
                <w:sz w:val="22"/>
              </w:rPr>
            </w:pPr>
          </w:p>
          <w:p>
            <w:pPr>
              <w:pStyle w:val="TableParagraph"/>
              <w:ind w:left="103"/>
              <w:jc w:val="center"/>
              <w:rPr>
                <w:b/>
                <w:sz w:val="22"/>
              </w:rPr>
            </w:pPr>
            <w:r>
              <w:rPr>
                <w:b/>
                <w:spacing w:val="-10"/>
                <w:sz w:val="22"/>
              </w:rPr>
              <w:t>3</w:t>
            </w:r>
          </w:p>
        </w:tc>
        <w:tc>
          <w:tcPr>
            <w:tcW w:w="2940" w:type="dxa"/>
          </w:tcPr>
          <w:p>
            <w:pPr>
              <w:pStyle w:val="TableParagraph"/>
              <w:rPr>
                <w:sz w:val="20"/>
              </w:rPr>
            </w:pPr>
          </w:p>
        </w:tc>
      </w:tr>
      <w:tr>
        <w:trPr>
          <w:trHeight w:val="524" w:hRule="atLeast"/>
        </w:trPr>
        <w:tc>
          <w:tcPr>
            <w:tcW w:w="5010" w:type="dxa"/>
          </w:tcPr>
          <w:p>
            <w:pPr>
              <w:pStyle w:val="TableParagraph"/>
              <w:spacing w:before="124"/>
              <w:ind w:left="112"/>
              <w:rPr>
                <w:sz w:val="22"/>
              </w:rPr>
            </w:pPr>
            <w:r>
              <w:rPr>
                <w:sz w:val="22"/>
              </w:rPr>
              <w:t>10.</w:t>
            </w:r>
            <w:r>
              <w:rPr>
                <w:spacing w:val="-1"/>
                <w:sz w:val="22"/>
              </w:rPr>
              <w:t> </w:t>
            </w:r>
            <w:r>
              <w:rPr>
                <w:sz w:val="22"/>
              </w:rPr>
              <w:t>PIQ</w:t>
            </w:r>
            <w:r>
              <w:rPr>
                <w:spacing w:val="-1"/>
                <w:sz w:val="22"/>
              </w:rPr>
              <w:t> </w:t>
            </w:r>
            <w:r>
              <w:rPr>
                <w:sz w:val="22"/>
              </w:rPr>
              <w:t>dos</w:t>
            </w:r>
            <w:r>
              <w:rPr>
                <w:spacing w:val="-1"/>
                <w:sz w:val="22"/>
              </w:rPr>
              <w:t> </w:t>
            </w:r>
            <w:r>
              <w:rPr>
                <w:sz w:val="22"/>
              </w:rPr>
              <w:t>gêneros</w:t>
            </w:r>
            <w:r>
              <w:rPr>
                <w:spacing w:val="-1"/>
                <w:sz w:val="22"/>
              </w:rPr>
              <w:t> </w:t>
            </w:r>
            <w:r>
              <w:rPr>
                <w:sz w:val="22"/>
              </w:rPr>
              <w:t>alimentícios</w:t>
            </w:r>
            <w:r>
              <w:rPr>
                <w:spacing w:val="-1"/>
                <w:sz w:val="22"/>
              </w:rPr>
              <w:t> </w:t>
            </w:r>
            <w:r>
              <w:rPr>
                <w:spacing w:val="-2"/>
                <w:sz w:val="22"/>
              </w:rPr>
              <w:t>adequado</w:t>
            </w:r>
          </w:p>
        </w:tc>
        <w:tc>
          <w:tcPr>
            <w:tcW w:w="1470" w:type="dxa"/>
          </w:tcPr>
          <w:p>
            <w:pPr>
              <w:pStyle w:val="TableParagraph"/>
              <w:spacing w:before="124"/>
              <w:ind w:left="103"/>
              <w:jc w:val="center"/>
              <w:rPr>
                <w:b/>
                <w:sz w:val="22"/>
              </w:rPr>
            </w:pPr>
            <w:r>
              <w:rPr>
                <w:b/>
                <w:spacing w:val="-10"/>
                <w:sz w:val="22"/>
              </w:rPr>
              <w:t>1</w:t>
            </w:r>
          </w:p>
        </w:tc>
        <w:tc>
          <w:tcPr>
            <w:tcW w:w="2940" w:type="dxa"/>
          </w:tcPr>
          <w:p>
            <w:pPr>
              <w:pStyle w:val="TableParagraph"/>
              <w:rPr>
                <w:sz w:val="20"/>
              </w:rPr>
            </w:pPr>
          </w:p>
        </w:tc>
      </w:tr>
      <w:tr>
        <w:trPr>
          <w:trHeight w:val="779" w:hRule="atLeast"/>
        </w:trPr>
        <w:tc>
          <w:tcPr>
            <w:tcW w:w="5010" w:type="dxa"/>
          </w:tcPr>
          <w:p>
            <w:pPr>
              <w:pStyle w:val="TableParagraph"/>
              <w:spacing w:line="256" w:lineRule="auto" w:before="124"/>
              <w:ind w:left="112" w:right="117"/>
              <w:rPr>
                <w:sz w:val="22"/>
              </w:rPr>
            </w:pPr>
            <w:r>
              <w:rPr>
                <w:sz w:val="22"/>
              </w:rPr>
              <w:t>11.</w:t>
            </w:r>
            <w:r>
              <w:rPr>
                <w:spacing w:val="-10"/>
                <w:sz w:val="22"/>
              </w:rPr>
              <w:t> </w:t>
            </w:r>
            <w:r>
              <w:rPr>
                <w:sz w:val="22"/>
              </w:rPr>
              <w:t>Planejamento</w:t>
            </w:r>
            <w:r>
              <w:rPr>
                <w:spacing w:val="-10"/>
                <w:sz w:val="22"/>
              </w:rPr>
              <w:t> </w:t>
            </w:r>
            <w:r>
              <w:rPr>
                <w:sz w:val="22"/>
              </w:rPr>
              <w:t>adequado</w:t>
            </w:r>
            <w:r>
              <w:rPr>
                <w:spacing w:val="-10"/>
                <w:sz w:val="22"/>
              </w:rPr>
              <w:t> </w:t>
            </w:r>
            <w:r>
              <w:rPr>
                <w:sz w:val="22"/>
              </w:rPr>
              <w:t>referente</w:t>
            </w:r>
            <w:r>
              <w:rPr>
                <w:spacing w:val="-10"/>
                <w:sz w:val="22"/>
              </w:rPr>
              <w:t> </w:t>
            </w:r>
            <w:r>
              <w:rPr>
                <w:sz w:val="22"/>
              </w:rPr>
              <w:t>ao</w:t>
            </w:r>
            <w:r>
              <w:rPr>
                <w:spacing w:val="-10"/>
                <w:sz w:val="22"/>
              </w:rPr>
              <w:t> </w:t>
            </w:r>
            <w:r>
              <w:rPr>
                <w:sz w:val="22"/>
              </w:rPr>
              <w:t>quantitativo de refeições</w:t>
            </w:r>
          </w:p>
        </w:tc>
        <w:tc>
          <w:tcPr>
            <w:tcW w:w="1470" w:type="dxa"/>
          </w:tcPr>
          <w:p>
            <w:pPr>
              <w:pStyle w:val="TableParagraph"/>
              <w:spacing w:before="141"/>
              <w:rPr>
                <w:sz w:val="22"/>
              </w:rPr>
            </w:pPr>
          </w:p>
          <w:p>
            <w:pPr>
              <w:pStyle w:val="TableParagraph"/>
              <w:ind w:left="103"/>
              <w:jc w:val="center"/>
              <w:rPr>
                <w:b/>
                <w:sz w:val="22"/>
              </w:rPr>
            </w:pPr>
            <w:r>
              <w:rPr>
                <w:b/>
                <w:spacing w:val="-10"/>
                <w:sz w:val="22"/>
              </w:rPr>
              <w:t>3</w:t>
            </w:r>
          </w:p>
        </w:tc>
        <w:tc>
          <w:tcPr>
            <w:tcW w:w="2940" w:type="dxa"/>
          </w:tcPr>
          <w:p>
            <w:pPr>
              <w:pStyle w:val="TableParagraph"/>
              <w:rPr>
                <w:sz w:val="20"/>
              </w:rPr>
            </w:pPr>
          </w:p>
        </w:tc>
      </w:tr>
      <w:tr>
        <w:trPr>
          <w:trHeight w:val="524" w:hRule="atLeast"/>
        </w:trPr>
        <w:tc>
          <w:tcPr>
            <w:tcW w:w="5010" w:type="dxa"/>
          </w:tcPr>
          <w:p>
            <w:pPr>
              <w:pStyle w:val="TableParagraph"/>
              <w:spacing w:before="124"/>
              <w:ind w:left="112"/>
              <w:rPr>
                <w:sz w:val="22"/>
              </w:rPr>
            </w:pPr>
            <w:r>
              <w:rPr>
                <w:sz w:val="22"/>
              </w:rPr>
              <w:t>12.</w:t>
            </w:r>
            <w:r>
              <w:rPr>
                <w:spacing w:val="-1"/>
                <w:sz w:val="22"/>
              </w:rPr>
              <w:t> </w:t>
            </w:r>
            <w:r>
              <w:rPr>
                <w:sz w:val="22"/>
              </w:rPr>
              <w:t>Realiza</w:t>
            </w:r>
            <w:r>
              <w:rPr>
                <w:spacing w:val="-1"/>
                <w:sz w:val="22"/>
              </w:rPr>
              <w:t> </w:t>
            </w:r>
            <w:r>
              <w:rPr>
                <w:sz w:val="22"/>
              </w:rPr>
              <w:t>controle</w:t>
            </w:r>
            <w:r>
              <w:rPr>
                <w:spacing w:val="-1"/>
                <w:sz w:val="22"/>
              </w:rPr>
              <w:t> </w:t>
            </w:r>
            <w:r>
              <w:rPr>
                <w:sz w:val="22"/>
              </w:rPr>
              <w:t>resto</w:t>
            </w:r>
            <w:r>
              <w:rPr>
                <w:spacing w:val="-1"/>
                <w:sz w:val="22"/>
              </w:rPr>
              <w:t> </w:t>
            </w:r>
            <w:r>
              <w:rPr>
                <w:spacing w:val="-2"/>
                <w:sz w:val="22"/>
              </w:rPr>
              <w:t>ingesta</w:t>
            </w:r>
          </w:p>
        </w:tc>
        <w:tc>
          <w:tcPr>
            <w:tcW w:w="1470" w:type="dxa"/>
          </w:tcPr>
          <w:p>
            <w:pPr>
              <w:pStyle w:val="TableParagraph"/>
              <w:spacing w:before="124"/>
              <w:ind w:left="103"/>
              <w:jc w:val="center"/>
              <w:rPr>
                <w:b/>
                <w:sz w:val="22"/>
              </w:rPr>
            </w:pPr>
            <w:r>
              <w:rPr>
                <w:b/>
                <w:spacing w:val="-10"/>
                <w:sz w:val="22"/>
              </w:rPr>
              <w:t>1</w:t>
            </w:r>
          </w:p>
        </w:tc>
        <w:tc>
          <w:tcPr>
            <w:tcW w:w="2940" w:type="dxa"/>
          </w:tcPr>
          <w:p>
            <w:pPr>
              <w:pStyle w:val="TableParagraph"/>
              <w:rPr>
                <w:sz w:val="20"/>
              </w:rPr>
            </w:pPr>
          </w:p>
        </w:tc>
      </w:tr>
      <w:tr>
        <w:trPr>
          <w:trHeight w:val="509" w:hRule="atLeast"/>
        </w:trPr>
        <w:tc>
          <w:tcPr>
            <w:tcW w:w="5010" w:type="dxa"/>
          </w:tcPr>
          <w:p>
            <w:pPr>
              <w:pStyle w:val="TableParagraph"/>
              <w:spacing w:before="124"/>
              <w:ind w:left="112"/>
              <w:rPr>
                <w:sz w:val="22"/>
              </w:rPr>
            </w:pPr>
            <w:r>
              <w:rPr>
                <w:sz w:val="22"/>
              </w:rPr>
              <w:t>13.</w:t>
            </w:r>
            <w:r>
              <w:rPr>
                <w:spacing w:val="-13"/>
                <w:sz w:val="22"/>
              </w:rPr>
              <w:t> </w:t>
            </w:r>
            <w:r>
              <w:rPr>
                <w:sz w:val="22"/>
              </w:rPr>
              <w:t>Aquisição</w:t>
            </w:r>
            <w:r>
              <w:rPr>
                <w:spacing w:val="-1"/>
                <w:sz w:val="22"/>
              </w:rPr>
              <w:t> </w:t>
            </w:r>
            <w:r>
              <w:rPr>
                <w:sz w:val="22"/>
              </w:rPr>
              <w:t>de</w:t>
            </w:r>
            <w:r>
              <w:rPr>
                <w:spacing w:val="-1"/>
                <w:sz w:val="22"/>
              </w:rPr>
              <w:t> </w:t>
            </w:r>
            <w:r>
              <w:rPr>
                <w:sz w:val="22"/>
              </w:rPr>
              <w:t>alimentos</w:t>
            </w:r>
            <w:r>
              <w:rPr>
                <w:spacing w:val="-1"/>
                <w:sz w:val="22"/>
              </w:rPr>
              <w:t> </w:t>
            </w:r>
            <w:r>
              <w:rPr>
                <w:sz w:val="22"/>
              </w:rPr>
              <w:t>da</w:t>
            </w:r>
            <w:r>
              <w:rPr>
                <w:spacing w:val="-1"/>
                <w:sz w:val="22"/>
              </w:rPr>
              <w:t> </w:t>
            </w:r>
            <w:r>
              <w:rPr>
                <w:sz w:val="22"/>
              </w:rPr>
              <w:t>agricultura</w:t>
            </w:r>
            <w:r>
              <w:rPr>
                <w:spacing w:val="-1"/>
                <w:sz w:val="22"/>
              </w:rPr>
              <w:t> </w:t>
            </w:r>
            <w:r>
              <w:rPr>
                <w:spacing w:val="-2"/>
                <w:sz w:val="22"/>
              </w:rPr>
              <w:t>familiar</w:t>
            </w:r>
          </w:p>
        </w:tc>
        <w:tc>
          <w:tcPr>
            <w:tcW w:w="1470" w:type="dxa"/>
          </w:tcPr>
          <w:p>
            <w:pPr>
              <w:pStyle w:val="TableParagraph"/>
              <w:spacing w:before="124"/>
              <w:ind w:left="103"/>
              <w:jc w:val="center"/>
              <w:rPr>
                <w:b/>
                <w:sz w:val="22"/>
              </w:rPr>
            </w:pPr>
            <w:r>
              <w:rPr>
                <w:b/>
                <w:spacing w:val="-10"/>
                <w:sz w:val="22"/>
              </w:rPr>
              <w:t>3</w:t>
            </w:r>
          </w:p>
        </w:tc>
        <w:tc>
          <w:tcPr>
            <w:tcW w:w="2940" w:type="dxa"/>
          </w:tcPr>
          <w:p>
            <w:pPr>
              <w:pStyle w:val="TableParagraph"/>
              <w:rPr>
                <w:sz w:val="20"/>
              </w:rPr>
            </w:pPr>
          </w:p>
        </w:tc>
      </w:tr>
      <w:tr>
        <w:trPr>
          <w:trHeight w:val="524" w:hRule="atLeast"/>
        </w:trPr>
        <w:tc>
          <w:tcPr>
            <w:tcW w:w="5010" w:type="dxa"/>
          </w:tcPr>
          <w:p>
            <w:pPr>
              <w:pStyle w:val="TableParagraph"/>
              <w:spacing w:before="124"/>
              <w:ind w:left="112"/>
              <w:rPr>
                <w:sz w:val="22"/>
              </w:rPr>
            </w:pPr>
            <w:r>
              <w:rPr>
                <w:sz w:val="22"/>
              </w:rPr>
              <w:t>14.</w:t>
            </w:r>
            <w:r>
              <w:rPr>
                <w:spacing w:val="-1"/>
                <w:sz w:val="22"/>
              </w:rPr>
              <w:t> </w:t>
            </w:r>
            <w:r>
              <w:rPr>
                <w:sz w:val="22"/>
              </w:rPr>
              <w:t>Existência</w:t>
            </w:r>
            <w:r>
              <w:rPr>
                <w:spacing w:val="-1"/>
                <w:sz w:val="22"/>
              </w:rPr>
              <w:t> </w:t>
            </w:r>
            <w:r>
              <w:rPr>
                <w:sz w:val="22"/>
              </w:rPr>
              <w:t>de</w:t>
            </w:r>
            <w:r>
              <w:rPr>
                <w:spacing w:val="-1"/>
                <w:sz w:val="22"/>
              </w:rPr>
              <w:t> </w:t>
            </w:r>
            <w:r>
              <w:rPr>
                <w:sz w:val="22"/>
              </w:rPr>
              <w:t>fichas</w:t>
            </w:r>
            <w:r>
              <w:rPr>
                <w:spacing w:val="-1"/>
                <w:sz w:val="22"/>
              </w:rPr>
              <w:t> </w:t>
            </w:r>
            <w:r>
              <w:rPr>
                <w:sz w:val="22"/>
              </w:rPr>
              <w:t>técnicas</w:t>
            </w:r>
            <w:r>
              <w:rPr>
                <w:spacing w:val="-1"/>
                <w:sz w:val="22"/>
              </w:rPr>
              <w:t> </w:t>
            </w:r>
            <w:r>
              <w:rPr>
                <w:sz w:val="22"/>
              </w:rPr>
              <w:t>das</w:t>
            </w:r>
            <w:r>
              <w:rPr>
                <w:spacing w:val="-1"/>
                <w:sz w:val="22"/>
              </w:rPr>
              <w:t> </w:t>
            </w:r>
            <w:r>
              <w:rPr>
                <w:spacing w:val="-2"/>
                <w:sz w:val="22"/>
              </w:rPr>
              <w:t>preparações</w:t>
            </w:r>
          </w:p>
        </w:tc>
        <w:tc>
          <w:tcPr>
            <w:tcW w:w="1470" w:type="dxa"/>
          </w:tcPr>
          <w:p>
            <w:pPr>
              <w:pStyle w:val="TableParagraph"/>
              <w:spacing w:before="124"/>
              <w:ind w:left="103"/>
              <w:jc w:val="center"/>
              <w:rPr>
                <w:b/>
                <w:sz w:val="22"/>
              </w:rPr>
            </w:pPr>
            <w:r>
              <w:rPr>
                <w:b/>
                <w:spacing w:val="-10"/>
                <w:sz w:val="22"/>
              </w:rPr>
              <w:t>1</w:t>
            </w:r>
          </w:p>
        </w:tc>
        <w:tc>
          <w:tcPr>
            <w:tcW w:w="2940" w:type="dxa"/>
          </w:tcPr>
          <w:p>
            <w:pPr>
              <w:pStyle w:val="TableParagraph"/>
              <w:rPr>
                <w:sz w:val="20"/>
              </w:rPr>
            </w:pPr>
          </w:p>
        </w:tc>
      </w:tr>
      <w:tr>
        <w:trPr>
          <w:trHeight w:val="779" w:hRule="atLeast"/>
        </w:trPr>
        <w:tc>
          <w:tcPr>
            <w:tcW w:w="5010" w:type="dxa"/>
          </w:tcPr>
          <w:p>
            <w:pPr>
              <w:pStyle w:val="TableParagraph"/>
              <w:spacing w:line="256" w:lineRule="auto" w:before="124"/>
              <w:ind w:left="112" w:right="117"/>
              <w:rPr>
                <w:sz w:val="22"/>
              </w:rPr>
            </w:pPr>
            <w:r>
              <w:rPr>
                <w:sz w:val="22"/>
              </w:rPr>
              <w:t>15.</w:t>
            </w:r>
            <w:r>
              <w:rPr>
                <w:spacing w:val="-10"/>
                <w:sz w:val="22"/>
              </w:rPr>
              <w:t> </w:t>
            </w:r>
            <w:r>
              <w:rPr>
                <w:sz w:val="22"/>
              </w:rPr>
              <w:t>Porcionamento</w:t>
            </w:r>
            <w:r>
              <w:rPr>
                <w:spacing w:val="-10"/>
                <w:sz w:val="22"/>
              </w:rPr>
              <w:t> </w:t>
            </w:r>
            <w:r>
              <w:rPr>
                <w:sz w:val="22"/>
              </w:rPr>
              <w:t>das</w:t>
            </w:r>
            <w:r>
              <w:rPr>
                <w:spacing w:val="-10"/>
                <w:sz w:val="22"/>
              </w:rPr>
              <w:t> </w:t>
            </w:r>
            <w:r>
              <w:rPr>
                <w:sz w:val="22"/>
              </w:rPr>
              <w:t>preparações</w:t>
            </w:r>
            <w:r>
              <w:rPr>
                <w:spacing w:val="-10"/>
                <w:sz w:val="22"/>
              </w:rPr>
              <w:t> </w:t>
            </w:r>
            <w:r>
              <w:rPr>
                <w:sz w:val="22"/>
              </w:rPr>
              <w:t>conforme gramatura do termo de referência</w:t>
            </w:r>
          </w:p>
        </w:tc>
        <w:tc>
          <w:tcPr>
            <w:tcW w:w="1470" w:type="dxa"/>
          </w:tcPr>
          <w:p>
            <w:pPr>
              <w:pStyle w:val="TableParagraph"/>
              <w:spacing w:before="141"/>
              <w:rPr>
                <w:sz w:val="22"/>
              </w:rPr>
            </w:pPr>
          </w:p>
          <w:p>
            <w:pPr>
              <w:pStyle w:val="TableParagraph"/>
              <w:ind w:left="103"/>
              <w:jc w:val="center"/>
              <w:rPr>
                <w:b/>
                <w:sz w:val="22"/>
              </w:rPr>
            </w:pPr>
            <w:r>
              <w:rPr>
                <w:b/>
                <w:spacing w:val="-10"/>
                <w:sz w:val="22"/>
              </w:rPr>
              <w:t>1</w:t>
            </w:r>
          </w:p>
        </w:tc>
        <w:tc>
          <w:tcPr>
            <w:tcW w:w="2940" w:type="dxa"/>
          </w:tcPr>
          <w:p>
            <w:pPr>
              <w:pStyle w:val="TableParagraph"/>
              <w:rPr>
                <w:sz w:val="20"/>
              </w:rPr>
            </w:pPr>
          </w:p>
        </w:tc>
      </w:tr>
      <w:tr>
        <w:trPr>
          <w:trHeight w:val="794" w:hRule="atLeast"/>
        </w:trPr>
        <w:tc>
          <w:tcPr>
            <w:tcW w:w="5010" w:type="dxa"/>
          </w:tcPr>
          <w:p>
            <w:pPr>
              <w:pStyle w:val="TableParagraph"/>
              <w:spacing w:line="271" w:lineRule="auto" w:before="124"/>
              <w:ind w:left="112"/>
              <w:rPr>
                <w:sz w:val="22"/>
              </w:rPr>
            </w:pPr>
            <w:r>
              <w:rPr>
                <w:sz w:val="22"/>
              </w:rPr>
              <w:t>16.</w:t>
            </w:r>
            <w:r>
              <w:rPr>
                <w:spacing w:val="-6"/>
                <w:sz w:val="22"/>
              </w:rPr>
              <w:t> </w:t>
            </w:r>
            <w:r>
              <w:rPr>
                <w:sz w:val="22"/>
              </w:rPr>
              <w:t>Quantidade</w:t>
            </w:r>
            <w:r>
              <w:rPr>
                <w:spacing w:val="-6"/>
                <w:sz w:val="22"/>
              </w:rPr>
              <w:t> </w:t>
            </w:r>
            <w:r>
              <w:rPr>
                <w:sz w:val="22"/>
              </w:rPr>
              <w:t>de</w:t>
            </w:r>
            <w:r>
              <w:rPr>
                <w:spacing w:val="-6"/>
                <w:sz w:val="22"/>
              </w:rPr>
              <w:t> </w:t>
            </w:r>
            <w:r>
              <w:rPr>
                <w:sz w:val="22"/>
              </w:rPr>
              <w:t>utensílios</w:t>
            </w:r>
            <w:r>
              <w:rPr>
                <w:spacing w:val="-6"/>
                <w:sz w:val="22"/>
              </w:rPr>
              <w:t> </w:t>
            </w:r>
            <w:r>
              <w:rPr>
                <w:sz w:val="22"/>
              </w:rPr>
              <w:t>adequados</w:t>
            </w:r>
            <w:r>
              <w:rPr>
                <w:spacing w:val="-6"/>
                <w:sz w:val="22"/>
              </w:rPr>
              <w:t> </w:t>
            </w:r>
            <w:r>
              <w:rPr>
                <w:sz w:val="22"/>
              </w:rPr>
              <w:t>a</w:t>
            </w:r>
            <w:r>
              <w:rPr>
                <w:spacing w:val="-6"/>
                <w:sz w:val="22"/>
              </w:rPr>
              <w:t> </w:t>
            </w:r>
            <w:r>
              <w:rPr>
                <w:sz w:val="22"/>
              </w:rPr>
              <w:t>todas</w:t>
            </w:r>
            <w:r>
              <w:rPr>
                <w:spacing w:val="-6"/>
                <w:sz w:val="22"/>
              </w:rPr>
              <w:t> </w:t>
            </w:r>
            <w:r>
              <w:rPr>
                <w:sz w:val="22"/>
              </w:rPr>
              <w:t>as etapas do processo produtivo</w:t>
            </w:r>
          </w:p>
        </w:tc>
        <w:tc>
          <w:tcPr>
            <w:tcW w:w="1470" w:type="dxa"/>
          </w:tcPr>
          <w:p>
            <w:pPr>
              <w:pStyle w:val="TableParagraph"/>
              <w:spacing w:before="156"/>
              <w:rPr>
                <w:sz w:val="22"/>
              </w:rPr>
            </w:pPr>
          </w:p>
          <w:p>
            <w:pPr>
              <w:pStyle w:val="TableParagraph"/>
              <w:ind w:left="103"/>
              <w:jc w:val="center"/>
              <w:rPr>
                <w:b/>
                <w:sz w:val="22"/>
              </w:rPr>
            </w:pPr>
            <w:r>
              <w:rPr>
                <w:b/>
                <w:spacing w:val="-10"/>
                <w:sz w:val="22"/>
              </w:rPr>
              <w:t>1</w:t>
            </w:r>
          </w:p>
        </w:tc>
        <w:tc>
          <w:tcPr>
            <w:tcW w:w="2940" w:type="dxa"/>
          </w:tcPr>
          <w:p>
            <w:pPr>
              <w:pStyle w:val="TableParagraph"/>
              <w:rPr>
                <w:sz w:val="20"/>
              </w:rPr>
            </w:pPr>
          </w:p>
        </w:tc>
      </w:tr>
      <w:tr>
        <w:trPr>
          <w:trHeight w:val="794" w:hRule="atLeast"/>
        </w:trPr>
        <w:tc>
          <w:tcPr>
            <w:tcW w:w="5010" w:type="dxa"/>
          </w:tcPr>
          <w:p>
            <w:pPr>
              <w:pStyle w:val="TableParagraph"/>
              <w:spacing w:line="271" w:lineRule="auto" w:before="124"/>
              <w:ind w:left="112" w:right="117"/>
              <w:rPr>
                <w:sz w:val="22"/>
              </w:rPr>
            </w:pPr>
            <w:r>
              <w:rPr>
                <w:sz w:val="22"/>
              </w:rPr>
              <w:t>17.</w:t>
            </w:r>
            <w:r>
              <w:rPr>
                <w:spacing w:val="-6"/>
                <w:sz w:val="22"/>
              </w:rPr>
              <w:t> </w:t>
            </w:r>
            <w:r>
              <w:rPr>
                <w:sz w:val="22"/>
              </w:rPr>
              <w:t>Manutenção</w:t>
            </w:r>
            <w:r>
              <w:rPr>
                <w:spacing w:val="-6"/>
                <w:sz w:val="22"/>
              </w:rPr>
              <w:t> </w:t>
            </w:r>
            <w:r>
              <w:rPr>
                <w:sz w:val="22"/>
              </w:rPr>
              <w:t>da</w:t>
            </w:r>
            <w:r>
              <w:rPr>
                <w:spacing w:val="-6"/>
                <w:sz w:val="22"/>
              </w:rPr>
              <w:t> </w:t>
            </w:r>
            <w:r>
              <w:rPr>
                <w:sz w:val="22"/>
              </w:rPr>
              <w:t>composição</w:t>
            </w:r>
            <w:r>
              <w:rPr>
                <w:spacing w:val="-6"/>
                <w:sz w:val="22"/>
              </w:rPr>
              <w:t> </w:t>
            </w:r>
            <w:r>
              <w:rPr>
                <w:sz w:val="22"/>
              </w:rPr>
              <w:t>do</w:t>
            </w:r>
            <w:r>
              <w:rPr>
                <w:spacing w:val="-6"/>
                <w:sz w:val="22"/>
              </w:rPr>
              <w:t> </w:t>
            </w:r>
            <w:r>
              <w:rPr>
                <w:sz w:val="22"/>
              </w:rPr>
              <w:t>cardápio</w:t>
            </w:r>
            <w:r>
              <w:rPr>
                <w:spacing w:val="-6"/>
                <w:sz w:val="22"/>
              </w:rPr>
              <w:t> </w:t>
            </w:r>
            <w:r>
              <w:rPr>
                <w:sz w:val="22"/>
              </w:rPr>
              <w:t>do</w:t>
            </w:r>
            <w:r>
              <w:rPr>
                <w:spacing w:val="-6"/>
                <w:sz w:val="22"/>
              </w:rPr>
              <w:t> </w:t>
            </w:r>
            <w:r>
              <w:rPr>
                <w:sz w:val="22"/>
              </w:rPr>
              <w:t>início ao fim da distribuição</w:t>
            </w:r>
          </w:p>
        </w:tc>
        <w:tc>
          <w:tcPr>
            <w:tcW w:w="1470" w:type="dxa"/>
          </w:tcPr>
          <w:p>
            <w:pPr>
              <w:pStyle w:val="TableParagraph"/>
              <w:spacing w:before="156"/>
              <w:rPr>
                <w:sz w:val="22"/>
              </w:rPr>
            </w:pPr>
          </w:p>
          <w:p>
            <w:pPr>
              <w:pStyle w:val="TableParagraph"/>
              <w:ind w:left="103"/>
              <w:jc w:val="center"/>
              <w:rPr>
                <w:b/>
                <w:sz w:val="22"/>
              </w:rPr>
            </w:pPr>
            <w:r>
              <w:rPr>
                <w:b/>
                <w:spacing w:val="-10"/>
                <w:sz w:val="22"/>
              </w:rPr>
              <w:t>1</w:t>
            </w:r>
          </w:p>
        </w:tc>
        <w:tc>
          <w:tcPr>
            <w:tcW w:w="2940" w:type="dxa"/>
          </w:tcPr>
          <w:p>
            <w:pPr>
              <w:pStyle w:val="TableParagraph"/>
              <w:rPr>
                <w:sz w:val="20"/>
              </w:rPr>
            </w:pPr>
          </w:p>
        </w:tc>
      </w:tr>
      <w:tr>
        <w:trPr>
          <w:trHeight w:val="794" w:hRule="atLeast"/>
        </w:trPr>
        <w:tc>
          <w:tcPr>
            <w:tcW w:w="5010" w:type="dxa"/>
          </w:tcPr>
          <w:p>
            <w:pPr>
              <w:pStyle w:val="TableParagraph"/>
              <w:spacing w:line="256" w:lineRule="auto" w:before="124"/>
              <w:ind w:left="112"/>
              <w:rPr>
                <w:sz w:val="22"/>
              </w:rPr>
            </w:pPr>
            <w:r>
              <w:rPr>
                <w:sz w:val="22"/>
              </w:rPr>
              <w:t>18.</w:t>
            </w:r>
            <w:r>
              <w:rPr>
                <w:spacing w:val="-7"/>
                <w:sz w:val="22"/>
              </w:rPr>
              <w:t> </w:t>
            </w:r>
            <w:r>
              <w:rPr>
                <w:sz w:val="22"/>
              </w:rPr>
              <w:t>Desempenho</w:t>
            </w:r>
            <w:r>
              <w:rPr>
                <w:spacing w:val="-7"/>
                <w:sz w:val="22"/>
              </w:rPr>
              <w:t> </w:t>
            </w:r>
            <w:r>
              <w:rPr>
                <w:sz w:val="22"/>
              </w:rPr>
              <w:t>de</w:t>
            </w:r>
            <w:r>
              <w:rPr>
                <w:spacing w:val="-7"/>
                <w:sz w:val="22"/>
              </w:rPr>
              <w:t> </w:t>
            </w:r>
            <w:r>
              <w:rPr>
                <w:sz w:val="22"/>
              </w:rPr>
              <w:t>coordenação</w:t>
            </w:r>
            <w:r>
              <w:rPr>
                <w:spacing w:val="-7"/>
                <w:sz w:val="22"/>
              </w:rPr>
              <w:t> </w:t>
            </w:r>
            <w:r>
              <w:rPr>
                <w:sz w:val="22"/>
              </w:rPr>
              <w:t>e</w:t>
            </w:r>
            <w:r>
              <w:rPr>
                <w:spacing w:val="-7"/>
                <w:sz w:val="22"/>
              </w:rPr>
              <w:t> </w:t>
            </w:r>
            <w:r>
              <w:rPr>
                <w:sz w:val="22"/>
              </w:rPr>
              <w:t>comando</w:t>
            </w:r>
            <w:r>
              <w:rPr>
                <w:spacing w:val="-7"/>
                <w:sz w:val="22"/>
              </w:rPr>
              <w:t> </w:t>
            </w:r>
            <w:r>
              <w:rPr>
                <w:sz w:val="22"/>
              </w:rPr>
              <w:t>dos </w:t>
            </w:r>
            <w:r>
              <w:rPr>
                <w:spacing w:val="-2"/>
                <w:sz w:val="22"/>
              </w:rPr>
              <w:t>nutricionistas</w:t>
            </w:r>
          </w:p>
        </w:tc>
        <w:tc>
          <w:tcPr>
            <w:tcW w:w="1470" w:type="dxa"/>
          </w:tcPr>
          <w:p>
            <w:pPr>
              <w:pStyle w:val="TableParagraph"/>
              <w:spacing w:before="141"/>
              <w:rPr>
                <w:sz w:val="22"/>
              </w:rPr>
            </w:pPr>
          </w:p>
          <w:p>
            <w:pPr>
              <w:pStyle w:val="TableParagraph"/>
              <w:ind w:left="103"/>
              <w:jc w:val="center"/>
              <w:rPr>
                <w:b/>
                <w:sz w:val="22"/>
              </w:rPr>
            </w:pPr>
            <w:r>
              <w:rPr>
                <w:b/>
                <w:spacing w:val="-10"/>
                <w:sz w:val="22"/>
              </w:rPr>
              <w:t>1</w:t>
            </w:r>
          </w:p>
        </w:tc>
        <w:tc>
          <w:tcPr>
            <w:tcW w:w="2940" w:type="dxa"/>
          </w:tcPr>
          <w:p>
            <w:pPr>
              <w:pStyle w:val="TableParagraph"/>
              <w:rPr>
                <w:sz w:val="20"/>
              </w:rPr>
            </w:pPr>
          </w:p>
        </w:tc>
      </w:tr>
      <w:tr>
        <w:trPr>
          <w:trHeight w:val="509" w:hRule="atLeast"/>
        </w:trPr>
        <w:tc>
          <w:tcPr>
            <w:tcW w:w="5010" w:type="dxa"/>
          </w:tcPr>
          <w:p>
            <w:pPr>
              <w:pStyle w:val="TableParagraph"/>
              <w:spacing w:before="124"/>
              <w:ind w:left="112"/>
              <w:rPr>
                <w:b/>
                <w:sz w:val="22"/>
              </w:rPr>
            </w:pPr>
            <w:r>
              <w:rPr>
                <w:b/>
                <w:sz w:val="22"/>
              </w:rPr>
              <w:t>Total</w:t>
            </w:r>
            <w:r>
              <w:rPr>
                <w:b/>
                <w:spacing w:val="-12"/>
                <w:sz w:val="22"/>
              </w:rPr>
              <w:t> </w:t>
            </w:r>
            <w:r>
              <w:rPr>
                <w:b/>
                <w:sz w:val="22"/>
              </w:rPr>
              <w:t>grupo</w:t>
            </w:r>
            <w:r>
              <w:rPr>
                <w:b/>
                <w:spacing w:val="-11"/>
                <w:sz w:val="22"/>
              </w:rPr>
              <w:t> </w:t>
            </w:r>
            <w:r>
              <w:rPr>
                <w:b/>
                <w:spacing w:val="-10"/>
                <w:sz w:val="22"/>
              </w:rPr>
              <w:t>2</w:t>
            </w:r>
          </w:p>
        </w:tc>
        <w:tc>
          <w:tcPr>
            <w:tcW w:w="1470" w:type="dxa"/>
          </w:tcPr>
          <w:p>
            <w:pPr>
              <w:pStyle w:val="TableParagraph"/>
              <w:spacing w:before="124"/>
              <w:ind w:left="103"/>
              <w:jc w:val="center"/>
              <w:rPr>
                <w:b/>
                <w:sz w:val="22"/>
              </w:rPr>
            </w:pPr>
            <w:r>
              <w:rPr>
                <w:b/>
                <w:spacing w:val="-5"/>
                <w:sz w:val="22"/>
              </w:rPr>
              <w:t>34</w:t>
            </w:r>
          </w:p>
        </w:tc>
        <w:tc>
          <w:tcPr>
            <w:tcW w:w="2940" w:type="dxa"/>
          </w:tcPr>
          <w:p>
            <w:pPr>
              <w:pStyle w:val="TableParagraph"/>
              <w:rPr>
                <w:sz w:val="20"/>
              </w:rPr>
            </w:pPr>
          </w:p>
        </w:tc>
      </w:tr>
      <w:tr>
        <w:trPr>
          <w:trHeight w:val="524" w:hRule="atLeast"/>
        </w:trPr>
        <w:tc>
          <w:tcPr>
            <w:tcW w:w="5010" w:type="dxa"/>
          </w:tcPr>
          <w:p>
            <w:pPr>
              <w:pStyle w:val="TableParagraph"/>
              <w:spacing w:before="124"/>
              <w:ind w:left="112"/>
              <w:rPr>
                <w:sz w:val="22"/>
              </w:rPr>
            </w:pPr>
            <w:r>
              <w:rPr>
                <w:b/>
                <w:sz w:val="22"/>
              </w:rPr>
              <w:t>Pontuação</w:t>
            </w:r>
            <w:r>
              <w:rPr>
                <w:b/>
                <w:spacing w:val="-4"/>
                <w:sz w:val="22"/>
              </w:rPr>
              <w:t> </w:t>
            </w:r>
            <w:r>
              <w:rPr>
                <w:b/>
                <w:sz w:val="22"/>
              </w:rPr>
              <w:t>média</w:t>
            </w:r>
            <w:r>
              <w:rPr>
                <w:b/>
                <w:spacing w:val="-4"/>
                <w:sz w:val="22"/>
              </w:rPr>
              <w:t> </w:t>
            </w:r>
            <w:r>
              <w:rPr>
                <w:b/>
                <w:sz w:val="22"/>
              </w:rPr>
              <w:t>do</w:t>
            </w:r>
            <w:r>
              <w:rPr>
                <w:b/>
                <w:spacing w:val="-3"/>
                <w:sz w:val="22"/>
              </w:rPr>
              <w:t> </w:t>
            </w:r>
            <w:r>
              <w:rPr>
                <w:b/>
                <w:sz w:val="22"/>
              </w:rPr>
              <w:t>grupo</w:t>
            </w:r>
            <w:r>
              <w:rPr>
                <w:b/>
                <w:spacing w:val="-4"/>
                <w:sz w:val="22"/>
              </w:rPr>
              <w:t> </w:t>
            </w:r>
            <w:r>
              <w:rPr>
                <w:b/>
                <w:sz w:val="22"/>
              </w:rPr>
              <w:t>2</w:t>
            </w:r>
            <w:r>
              <w:rPr>
                <w:b/>
                <w:spacing w:val="-3"/>
                <w:sz w:val="22"/>
              </w:rPr>
              <w:t> </w:t>
            </w:r>
            <w:r>
              <w:rPr>
                <w:sz w:val="22"/>
              </w:rPr>
              <w:t>(Total/nº</w:t>
            </w:r>
            <w:r>
              <w:rPr>
                <w:spacing w:val="-3"/>
                <w:sz w:val="22"/>
              </w:rPr>
              <w:t> </w:t>
            </w:r>
            <w:r>
              <w:rPr>
                <w:spacing w:val="-2"/>
                <w:sz w:val="22"/>
              </w:rPr>
              <w:t>itens)</w:t>
            </w:r>
          </w:p>
        </w:tc>
        <w:tc>
          <w:tcPr>
            <w:tcW w:w="1470" w:type="dxa"/>
          </w:tcPr>
          <w:p>
            <w:pPr>
              <w:pStyle w:val="TableParagraph"/>
              <w:spacing w:before="124"/>
              <w:ind w:left="586"/>
              <w:rPr>
                <w:b/>
                <w:sz w:val="22"/>
              </w:rPr>
            </w:pPr>
            <w:r>
              <w:rPr>
                <w:b/>
                <w:spacing w:val="-4"/>
                <w:sz w:val="22"/>
              </w:rPr>
              <w:t>1,89</w:t>
            </w:r>
          </w:p>
        </w:tc>
        <w:tc>
          <w:tcPr>
            <w:tcW w:w="2940" w:type="dxa"/>
          </w:tcPr>
          <w:p>
            <w:pPr>
              <w:pStyle w:val="TableParagraph"/>
              <w:rPr>
                <w:sz w:val="20"/>
              </w:rPr>
            </w:pPr>
          </w:p>
        </w:tc>
      </w:tr>
    </w:tbl>
    <w:p>
      <w:pPr>
        <w:pStyle w:val="TableParagraph"/>
        <w:spacing w:after="0"/>
        <w:rPr>
          <w:sz w:val="20"/>
        </w:rPr>
        <w:sectPr>
          <w:pgSz w:w="15840" w:h="24480"/>
          <w:pgMar w:top="540" w:bottom="280" w:left="360" w:right="360"/>
        </w:sectPr>
      </w:pPr>
    </w:p>
    <w:p>
      <w:pPr>
        <w:pStyle w:val="BodyText"/>
        <w:spacing w:before="4"/>
        <w:ind w:left="0"/>
        <w:rPr>
          <w:sz w:val="2"/>
        </w:rPr>
      </w:pPr>
    </w:p>
    <w:tbl>
      <w:tblPr>
        <w:tblW w:w="0" w:type="auto"/>
        <w:jc w:val="left"/>
        <w:tblInd w:w="3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57"/>
        <w:gridCol w:w="5009"/>
        <w:gridCol w:w="1469"/>
        <w:gridCol w:w="2939"/>
        <w:gridCol w:w="127"/>
      </w:tblGrid>
      <w:tr>
        <w:trPr>
          <w:trHeight w:val="539" w:hRule="atLeast"/>
        </w:trPr>
        <w:tc>
          <w:tcPr>
            <w:tcW w:w="9701" w:type="dxa"/>
            <w:gridSpan w:val="5"/>
            <w:tcBorders>
              <w:top w:val="nil"/>
              <w:bottom w:val="single" w:sz="6" w:space="0" w:color="000000"/>
            </w:tcBorders>
          </w:tcPr>
          <w:p>
            <w:pPr>
              <w:pStyle w:val="TableParagraph"/>
              <w:rPr>
                <w:sz w:val="22"/>
              </w:rPr>
            </w:pPr>
          </w:p>
        </w:tc>
      </w:tr>
      <w:tr>
        <w:trPr>
          <w:trHeight w:val="509" w:hRule="atLeast"/>
        </w:trPr>
        <w:tc>
          <w:tcPr>
            <w:tcW w:w="157" w:type="dxa"/>
            <w:tcBorders>
              <w:top w:val="nil"/>
              <w:bottom w:val="nil"/>
              <w:right w:val="single" w:sz="6" w:space="0" w:color="000000"/>
            </w:tcBorders>
          </w:tcPr>
          <w:p>
            <w:pPr>
              <w:pStyle w:val="TableParagraph"/>
              <w:rPr>
                <w:sz w:val="22"/>
              </w:rPr>
            </w:pPr>
          </w:p>
        </w:tc>
        <w:tc>
          <w:tcPr>
            <w:tcW w:w="9417" w:type="dxa"/>
            <w:gridSpan w:val="3"/>
            <w:tcBorders>
              <w:top w:val="single" w:sz="6" w:space="0" w:color="000000"/>
              <w:left w:val="single" w:sz="6" w:space="0" w:color="000000"/>
              <w:bottom w:val="single" w:sz="6" w:space="0" w:color="000000"/>
              <w:right w:val="single" w:sz="6" w:space="0" w:color="000000"/>
            </w:tcBorders>
          </w:tcPr>
          <w:p>
            <w:pPr>
              <w:pStyle w:val="TableParagraph"/>
              <w:spacing w:before="124"/>
              <w:ind w:left="120"/>
              <w:rPr>
                <w:b/>
                <w:sz w:val="22"/>
              </w:rPr>
            </w:pPr>
            <w:r>
              <w:rPr>
                <w:b/>
                <w:sz w:val="22"/>
              </w:rPr>
              <w:t>GRUPO</w:t>
            </w:r>
            <w:r>
              <w:rPr>
                <w:b/>
                <w:spacing w:val="-6"/>
                <w:sz w:val="22"/>
              </w:rPr>
              <w:t> </w:t>
            </w:r>
            <w:r>
              <w:rPr>
                <w:b/>
                <w:sz w:val="22"/>
              </w:rPr>
              <w:t>3-</w:t>
            </w:r>
            <w:r>
              <w:rPr>
                <w:b/>
                <w:spacing w:val="-5"/>
                <w:sz w:val="22"/>
              </w:rPr>
              <w:t> </w:t>
            </w:r>
            <w:r>
              <w:rPr>
                <w:b/>
                <w:sz w:val="22"/>
              </w:rPr>
              <w:t>DOCUMENTAÇÃO</w:t>
            </w:r>
            <w:r>
              <w:rPr>
                <w:b/>
                <w:spacing w:val="-5"/>
                <w:sz w:val="22"/>
              </w:rPr>
              <w:t> </w:t>
            </w:r>
            <w:r>
              <w:rPr>
                <w:b/>
                <w:sz w:val="22"/>
              </w:rPr>
              <w:t>E</w:t>
            </w:r>
            <w:r>
              <w:rPr>
                <w:b/>
                <w:spacing w:val="-5"/>
                <w:sz w:val="22"/>
              </w:rPr>
              <w:t> </w:t>
            </w:r>
            <w:r>
              <w:rPr>
                <w:b/>
                <w:spacing w:val="-2"/>
                <w:sz w:val="22"/>
              </w:rPr>
              <w:t>REGISTROS</w:t>
            </w:r>
          </w:p>
        </w:tc>
        <w:tc>
          <w:tcPr>
            <w:tcW w:w="127" w:type="dxa"/>
            <w:tcBorders>
              <w:top w:val="nil"/>
              <w:left w:val="single" w:sz="6" w:space="0" w:color="000000"/>
              <w:bottom w:val="nil"/>
            </w:tcBorders>
          </w:tcPr>
          <w:p>
            <w:pPr>
              <w:pStyle w:val="TableParagraph"/>
              <w:rPr>
                <w:sz w:val="22"/>
              </w:rPr>
            </w:pPr>
          </w:p>
        </w:tc>
      </w:tr>
      <w:tr>
        <w:trPr>
          <w:trHeight w:val="524"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b/>
                <w:sz w:val="22"/>
              </w:rPr>
            </w:pPr>
            <w:r>
              <w:rPr>
                <w:b/>
                <w:sz w:val="22"/>
              </w:rPr>
              <w:t>Atividades</w:t>
            </w:r>
            <w:r>
              <w:rPr>
                <w:b/>
                <w:spacing w:val="-3"/>
                <w:sz w:val="22"/>
              </w:rPr>
              <w:t> </w:t>
            </w:r>
            <w:r>
              <w:rPr>
                <w:b/>
                <w:spacing w:val="-2"/>
                <w:sz w:val="22"/>
              </w:rPr>
              <w:t>técnicas</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2"/>
              <w:rPr>
                <w:b/>
                <w:sz w:val="22"/>
              </w:rPr>
            </w:pPr>
            <w:r>
              <w:rPr>
                <w:b/>
                <w:spacing w:val="-2"/>
                <w:sz w:val="22"/>
              </w:rPr>
              <w:t>Pontuação</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4"/>
              <w:rPr>
                <w:b/>
                <w:sz w:val="22"/>
              </w:rPr>
            </w:pPr>
            <w:r>
              <w:rPr>
                <w:b/>
                <w:spacing w:val="-2"/>
                <w:sz w:val="22"/>
              </w:rPr>
              <w:t>Observação</w:t>
            </w:r>
          </w:p>
        </w:tc>
        <w:tc>
          <w:tcPr>
            <w:tcW w:w="127" w:type="dxa"/>
            <w:tcBorders>
              <w:top w:val="nil"/>
              <w:left w:val="single" w:sz="6" w:space="0" w:color="000000"/>
              <w:bottom w:val="nil"/>
            </w:tcBorders>
          </w:tcPr>
          <w:p>
            <w:pPr>
              <w:pStyle w:val="TableParagraph"/>
              <w:rPr>
                <w:sz w:val="22"/>
              </w:rPr>
            </w:pPr>
          </w:p>
        </w:tc>
      </w:tr>
      <w:tr>
        <w:trPr>
          <w:trHeight w:val="509"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1.</w:t>
            </w:r>
            <w:r>
              <w:rPr>
                <w:spacing w:val="-1"/>
                <w:sz w:val="22"/>
              </w:rPr>
              <w:t> </w:t>
            </w:r>
            <w:r>
              <w:rPr>
                <w:sz w:val="22"/>
              </w:rPr>
              <w:t>Existe</w:t>
            </w:r>
            <w:r>
              <w:rPr>
                <w:spacing w:val="-1"/>
                <w:sz w:val="22"/>
              </w:rPr>
              <w:t> </w:t>
            </w:r>
            <w:r>
              <w:rPr>
                <w:sz w:val="22"/>
              </w:rPr>
              <w:t>licenciamento</w:t>
            </w:r>
            <w:r>
              <w:rPr>
                <w:spacing w:val="-1"/>
                <w:sz w:val="22"/>
              </w:rPr>
              <w:t> </w:t>
            </w:r>
            <w:r>
              <w:rPr>
                <w:spacing w:val="-2"/>
                <w:sz w:val="22"/>
              </w:rPr>
              <w:t>sanitário</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1</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24"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2.</w:t>
            </w:r>
            <w:r>
              <w:rPr>
                <w:spacing w:val="-8"/>
                <w:sz w:val="22"/>
              </w:rPr>
              <w:t> </w:t>
            </w:r>
            <w:r>
              <w:rPr>
                <w:sz w:val="22"/>
              </w:rPr>
              <w:t>Tem</w:t>
            </w:r>
            <w:r>
              <w:rPr>
                <w:spacing w:val="-5"/>
                <w:sz w:val="22"/>
              </w:rPr>
              <w:t> </w:t>
            </w:r>
            <w:r>
              <w:rPr>
                <w:sz w:val="22"/>
              </w:rPr>
              <w:t>Responsável</w:t>
            </w:r>
            <w:r>
              <w:rPr>
                <w:spacing w:val="-5"/>
                <w:sz w:val="22"/>
              </w:rPr>
              <w:t> </w:t>
            </w:r>
            <w:r>
              <w:rPr>
                <w:sz w:val="22"/>
              </w:rPr>
              <w:t>técnica</w:t>
            </w:r>
            <w:r>
              <w:rPr>
                <w:spacing w:val="-5"/>
                <w:sz w:val="22"/>
              </w:rPr>
              <w:t> </w:t>
            </w:r>
            <w:r>
              <w:rPr>
                <w:spacing w:val="-4"/>
                <w:sz w:val="22"/>
              </w:rPr>
              <w:t>(RT)</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3</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09"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3.</w:t>
            </w:r>
            <w:r>
              <w:rPr>
                <w:spacing w:val="-1"/>
                <w:sz w:val="22"/>
              </w:rPr>
              <w:t> </w:t>
            </w:r>
            <w:r>
              <w:rPr>
                <w:sz w:val="22"/>
              </w:rPr>
              <w:t>Existe</w:t>
            </w:r>
            <w:r>
              <w:rPr>
                <w:spacing w:val="-1"/>
                <w:sz w:val="22"/>
              </w:rPr>
              <w:t> </w:t>
            </w:r>
            <w:r>
              <w:rPr>
                <w:sz w:val="22"/>
              </w:rPr>
              <w:t>Programa</w:t>
            </w:r>
            <w:r>
              <w:rPr>
                <w:spacing w:val="-1"/>
                <w:sz w:val="22"/>
              </w:rPr>
              <w:t> </w:t>
            </w:r>
            <w:r>
              <w:rPr>
                <w:sz w:val="22"/>
              </w:rPr>
              <w:t>de</w:t>
            </w:r>
            <w:r>
              <w:rPr>
                <w:spacing w:val="-1"/>
                <w:sz w:val="22"/>
              </w:rPr>
              <w:t> </w:t>
            </w:r>
            <w:r>
              <w:rPr>
                <w:sz w:val="22"/>
              </w:rPr>
              <w:t>capacitação</w:t>
            </w:r>
            <w:r>
              <w:rPr>
                <w:spacing w:val="-1"/>
                <w:sz w:val="22"/>
              </w:rPr>
              <w:t> </w:t>
            </w:r>
            <w:r>
              <w:rPr>
                <w:sz w:val="22"/>
              </w:rPr>
              <w:t>dos</w:t>
            </w:r>
            <w:r>
              <w:rPr>
                <w:spacing w:val="-1"/>
                <w:sz w:val="22"/>
              </w:rPr>
              <w:t> </w:t>
            </w:r>
            <w:r>
              <w:rPr>
                <w:spacing w:val="-2"/>
                <w:sz w:val="22"/>
              </w:rPr>
              <w:t>funcionários</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3</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09"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4.</w:t>
            </w:r>
            <w:r>
              <w:rPr>
                <w:spacing w:val="-1"/>
                <w:sz w:val="22"/>
              </w:rPr>
              <w:t> </w:t>
            </w:r>
            <w:r>
              <w:rPr>
                <w:sz w:val="22"/>
              </w:rPr>
              <w:t>Realiza</w:t>
            </w:r>
            <w:r>
              <w:rPr>
                <w:spacing w:val="-1"/>
                <w:sz w:val="22"/>
              </w:rPr>
              <w:t> </w:t>
            </w:r>
            <w:r>
              <w:rPr>
                <w:sz w:val="22"/>
              </w:rPr>
              <w:t>Inventário</w:t>
            </w:r>
            <w:r>
              <w:rPr>
                <w:spacing w:val="-1"/>
                <w:sz w:val="22"/>
              </w:rPr>
              <w:t> </w:t>
            </w:r>
            <w:r>
              <w:rPr>
                <w:sz w:val="22"/>
              </w:rPr>
              <w:t>de</w:t>
            </w:r>
            <w:r>
              <w:rPr>
                <w:spacing w:val="-1"/>
                <w:sz w:val="22"/>
              </w:rPr>
              <w:t> </w:t>
            </w:r>
            <w:r>
              <w:rPr>
                <w:spacing w:val="-2"/>
                <w:sz w:val="22"/>
              </w:rPr>
              <w:t>utensílios</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3</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24"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5.</w:t>
            </w:r>
            <w:r>
              <w:rPr>
                <w:spacing w:val="-1"/>
                <w:sz w:val="22"/>
              </w:rPr>
              <w:t> </w:t>
            </w:r>
            <w:r>
              <w:rPr>
                <w:sz w:val="22"/>
              </w:rPr>
              <w:t>Existe</w:t>
            </w:r>
            <w:r>
              <w:rPr>
                <w:spacing w:val="-1"/>
                <w:sz w:val="22"/>
              </w:rPr>
              <w:t> </w:t>
            </w:r>
            <w:r>
              <w:rPr>
                <w:sz w:val="22"/>
              </w:rPr>
              <w:t>Reposição</w:t>
            </w:r>
            <w:r>
              <w:rPr>
                <w:spacing w:val="-1"/>
                <w:sz w:val="22"/>
              </w:rPr>
              <w:t> </w:t>
            </w:r>
            <w:r>
              <w:rPr>
                <w:spacing w:val="-2"/>
                <w:sz w:val="22"/>
              </w:rPr>
              <w:t>utensílios</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1</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09"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6.</w:t>
            </w:r>
            <w:r>
              <w:rPr>
                <w:spacing w:val="-1"/>
                <w:sz w:val="22"/>
              </w:rPr>
              <w:t> </w:t>
            </w:r>
            <w:r>
              <w:rPr>
                <w:sz w:val="22"/>
              </w:rPr>
              <w:t>Realiza</w:t>
            </w:r>
            <w:r>
              <w:rPr>
                <w:spacing w:val="-1"/>
                <w:sz w:val="22"/>
              </w:rPr>
              <w:t> </w:t>
            </w:r>
            <w:r>
              <w:rPr>
                <w:sz w:val="22"/>
              </w:rPr>
              <w:t>Inventário</w:t>
            </w:r>
            <w:r>
              <w:rPr>
                <w:spacing w:val="-1"/>
                <w:sz w:val="22"/>
              </w:rPr>
              <w:t> </w:t>
            </w:r>
            <w:r>
              <w:rPr>
                <w:sz w:val="22"/>
              </w:rPr>
              <w:t>equipamentos</w:t>
            </w:r>
            <w:r>
              <w:rPr>
                <w:spacing w:val="-1"/>
                <w:sz w:val="22"/>
              </w:rPr>
              <w:t> </w:t>
            </w:r>
            <w:r>
              <w:rPr>
                <w:sz w:val="22"/>
              </w:rPr>
              <w:t>e</w:t>
            </w:r>
            <w:r>
              <w:rPr>
                <w:spacing w:val="-1"/>
                <w:sz w:val="22"/>
              </w:rPr>
              <w:t> </w:t>
            </w:r>
            <w:r>
              <w:rPr>
                <w:spacing w:val="-2"/>
                <w:sz w:val="22"/>
              </w:rPr>
              <w:t>móveis</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1</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24"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7.</w:t>
            </w:r>
            <w:r>
              <w:rPr>
                <w:spacing w:val="-1"/>
                <w:sz w:val="22"/>
              </w:rPr>
              <w:t> </w:t>
            </w:r>
            <w:r>
              <w:rPr>
                <w:sz w:val="22"/>
              </w:rPr>
              <w:t>Realiza</w:t>
            </w:r>
            <w:r>
              <w:rPr>
                <w:spacing w:val="-1"/>
                <w:sz w:val="22"/>
              </w:rPr>
              <w:t> </w:t>
            </w:r>
            <w:r>
              <w:rPr>
                <w:sz w:val="22"/>
              </w:rPr>
              <w:t>Manutenção</w:t>
            </w:r>
            <w:r>
              <w:rPr>
                <w:spacing w:val="-1"/>
                <w:sz w:val="22"/>
              </w:rPr>
              <w:t> </w:t>
            </w:r>
            <w:r>
              <w:rPr>
                <w:sz w:val="22"/>
              </w:rPr>
              <w:t>preventiva</w:t>
            </w:r>
            <w:r>
              <w:rPr>
                <w:spacing w:val="-1"/>
                <w:sz w:val="22"/>
              </w:rPr>
              <w:t> </w:t>
            </w:r>
            <w:r>
              <w:rPr>
                <w:spacing w:val="-2"/>
                <w:sz w:val="22"/>
              </w:rPr>
              <w:t>equipamentos</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0</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09"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8.</w:t>
            </w:r>
            <w:r>
              <w:rPr>
                <w:spacing w:val="-1"/>
                <w:sz w:val="22"/>
              </w:rPr>
              <w:t> </w:t>
            </w:r>
            <w:r>
              <w:rPr>
                <w:sz w:val="22"/>
              </w:rPr>
              <w:t>Realiza</w:t>
            </w:r>
            <w:r>
              <w:rPr>
                <w:spacing w:val="-1"/>
                <w:sz w:val="22"/>
              </w:rPr>
              <w:t> </w:t>
            </w:r>
            <w:r>
              <w:rPr>
                <w:sz w:val="22"/>
              </w:rPr>
              <w:t>Manutenção</w:t>
            </w:r>
            <w:r>
              <w:rPr>
                <w:spacing w:val="-1"/>
                <w:sz w:val="22"/>
              </w:rPr>
              <w:t> </w:t>
            </w:r>
            <w:r>
              <w:rPr>
                <w:sz w:val="22"/>
              </w:rPr>
              <w:t>corretiva</w:t>
            </w:r>
            <w:r>
              <w:rPr>
                <w:spacing w:val="-1"/>
                <w:sz w:val="22"/>
              </w:rPr>
              <w:t> </w:t>
            </w:r>
            <w:r>
              <w:rPr>
                <w:spacing w:val="-2"/>
                <w:sz w:val="22"/>
              </w:rPr>
              <w:t>equipamentos</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1</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09"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9.</w:t>
            </w:r>
            <w:r>
              <w:rPr>
                <w:spacing w:val="-1"/>
                <w:sz w:val="22"/>
              </w:rPr>
              <w:t> </w:t>
            </w:r>
            <w:r>
              <w:rPr>
                <w:sz w:val="22"/>
              </w:rPr>
              <w:t>Realiza</w:t>
            </w:r>
            <w:r>
              <w:rPr>
                <w:spacing w:val="-1"/>
                <w:sz w:val="22"/>
              </w:rPr>
              <w:t> </w:t>
            </w:r>
            <w:r>
              <w:rPr>
                <w:sz w:val="22"/>
              </w:rPr>
              <w:t>Manutenção</w:t>
            </w:r>
            <w:r>
              <w:rPr>
                <w:spacing w:val="-1"/>
                <w:sz w:val="22"/>
              </w:rPr>
              <w:t> </w:t>
            </w:r>
            <w:r>
              <w:rPr>
                <w:sz w:val="22"/>
              </w:rPr>
              <w:t>estrutural</w:t>
            </w:r>
            <w:r>
              <w:rPr>
                <w:spacing w:val="-1"/>
                <w:sz w:val="22"/>
              </w:rPr>
              <w:t> </w:t>
            </w:r>
            <w:r>
              <w:rPr>
                <w:spacing w:val="-5"/>
                <w:sz w:val="22"/>
              </w:rPr>
              <w:t>RU</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1</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24"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10.</w:t>
            </w:r>
            <w:r>
              <w:rPr>
                <w:spacing w:val="-1"/>
                <w:sz w:val="22"/>
              </w:rPr>
              <w:t> </w:t>
            </w:r>
            <w:r>
              <w:rPr>
                <w:sz w:val="22"/>
              </w:rPr>
              <w:t>Realiza</w:t>
            </w:r>
            <w:r>
              <w:rPr>
                <w:spacing w:val="-1"/>
                <w:sz w:val="22"/>
              </w:rPr>
              <w:t> </w:t>
            </w:r>
            <w:r>
              <w:rPr>
                <w:sz w:val="22"/>
              </w:rPr>
              <w:t>Controle</w:t>
            </w:r>
            <w:r>
              <w:rPr>
                <w:spacing w:val="-1"/>
                <w:sz w:val="22"/>
              </w:rPr>
              <w:t> </w:t>
            </w:r>
            <w:r>
              <w:rPr>
                <w:sz w:val="22"/>
              </w:rPr>
              <w:t>integrado</w:t>
            </w:r>
            <w:r>
              <w:rPr>
                <w:spacing w:val="-1"/>
                <w:sz w:val="22"/>
              </w:rPr>
              <w:t> </w:t>
            </w:r>
            <w:r>
              <w:rPr>
                <w:sz w:val="22"/>
              </w:rPr>
              <w:t>de</w:t>
            </w:r>
            <w:r>
              <w:rPr>
                <w:spacing w:val="-1"/>
                <w:sz w:val="22"/>
              </w:rPr>
              <w:t> </w:t>
            </w:r>
            <w:r>
              <w:rPr>
                <w:sz w:val="22"/>
              </w:rPr>
              <w:t>vetores</w:t>
            </w:r>
            <w:r>
              <w:rPr>
                <w:spacing w:val="-1"/>
                <w:sz w:val="22"/>
              </w:rPr>
              <w:t> </w:t>
            </w:r>
            <w:r>
              <w:rPr>
                <w:sz w:val="22"/>
              </w:rPr>
              <w:t>e</w:t>
            </w:r>
            <w:r>
              <w:rPr>
                <w:spacing w:val="-1"/>
                <w:sz w:val="22"/>
              </w:rPr>
              <w:t> </w:t>
            </w:r>
            <w:r>
              <w:rPr>
                <w:spacing w:val="-2"/>
                <w:sz w:val="22"/>
              </w:rPr>
              <w:t>pragas</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3</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09"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11.</w:t>
            </w:r>
            <w:r>
              <w:rPr>
                <w:spacing w:val="-3"/>
                <w:sz w:val="22"/>
              </w:rPr>
              <w:t> </w:t>
            </w:r>
            <w:r>
              <w:rPr>
                <w:sz w:val="22"/>
              </w:rPr>
              <w:t>Realiza</w:t>
            </w:r>
            <w:r>
              <w:rPr>
                <w:spacing w:val="-2"/>
                <w:sz w:val="22"/>
              </w:rPr>
              <w:t> </w:t>
            </w:r>
            <w:r>
              <w:rPr>
                <w:sz w:val="22"/>
              </w:rPr>
              <w:t>Limpeza</w:t>
            </w:r>
            <w:r>
              <w:rPr>
                <w:spacing w:val="-3"/>
                <w:sz w:val="22"/>
              </w:rPr>
              <w:t> </w:t>
            </w:r>
            <w:r>
              <w:rPr>
                <w:sz w:val="22"/>
              </w:rPr>
              <w:t>da</w:t>
            </w:r>
            <w:r>
              <w:rPr>
                <w:spacing w:val="-2"/>
                <w:sz w:val="22"/>
              </w:rPr>
              <w:t> </w:t>
            </w:r>
            <w:r>
              <w:rPr>
                <w:sz w:val="22"/>
              </w:rPr>
              <w:t>caixa</w:t>
            </w:r>
            <w:r>
              <w:rPr>
                <w:spacing w:val="-3"/>
                <w:sz w:val="22"/>
              </w:rPr>
              <w:t> </w:t>
            </w:r>
            <w:r>
              <w:rPr>
                <w:sz w:val="22"/>
              </w:rPr>
              <w:t>de</w:t>
            </w:r>
            <w:r>
              <w:rPr>
                <w:spacing w:val="-2"/>
                <w:sz w:val="22"/>
              </w:rPr>
              <w:t> gordura</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1</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24"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12.</w:t>
            </w:r>
            <w:r>
              <w:rPr>
                <w:spacing w:val="-1"/>
                <w:sz w:val="22"/>
              </w:rPr>
              <w:t> </w:t>
            </w:r>
            <w:r>
              <w:rPr>
                <w:sz w:val="22"/>
              </w:rPr>
              <w:t>Existe</w:t>
            </w:r>
            <w:r>
              <w:rPr>
                <w:spacing w:val="-1"/>
                <w:sz w:val="22"/>
              </w:rPr>
              <w:t> </w:t>
            </w:r>
            <w:r>
              <w:rPr>
                <w:sz w:val="22"/>
              </w:rPr>
              <w:t>Registro</w:t>
            </w:r>
            <w:r>
              <w:rPr>
                <w:spacing w:val="-1"/>
                <w:sz w:val="22"/>
              </w:rPr>
              <w:t> </w:t>
            </w:r>
            <w:r>
              <w:rPr>
                <w:sz w:val="22"/>
              </w:rPr>
              <w:t>dos</w:t>
            </w:r>
            <w:r>
              <w:rPr>
                <w:spacing w:val="-1"/>
                <w:sz w:val="22"/>
              </w:rPr>
              <w:t> </w:t>
            </w:r>
            <w:r>
              <w:rPr>
                <w:sz w:val="22"/>
              </w:rPr>
              <w:t>procedimentos</w:t>
            </w:r>
            <w:r>
              <w:rPr>
                <w:spacing w:val="-1"/>
                <w:sz w:val="22"/>
              </w:rPr>
              <w:t> </w:t>
            </w:r>
            <w:r>
              <w:rPr>
                <w:sz w:val="22"/>
              </w:rPr>
              <w:t>do</w:t>
            </w:r>
            <w:r>
              <w:rPr>
                <w:spacing w:val="-1"/>
                <w:sz w:val="22"/>
              </w:rPr>
              <w:t> </w:t>
            </w:r>
            <w:r>
              <w:rPr>
                <w:sz w:val="22"/>
              </w:rPr>
              <w:t>MBP</w:t>
            </w:r>
            <w:r>
              <w:rPr>
                <w:spacing w:val="-9"/>
                <w:sz w:val="22"/>
              </w:rPr>
              <w:t> </w:t>
            </w:r>
            <w:r>
              <w:rPr>
                <w:sz w:val="22"/>
              </w:rPr>
              <w:t>e</w:t>
            </w:r>
            <w:r>
              <w:rPr>
                <w:spacing w:val="-1"/>
                <w:sz w:val="22"/>
              </w:rPr>
              <w:t> </w:t>
            </w:r>
            <w:r>
              <w:rPr>
                <w:spacing w:val="-5"/>
                <w:sz w:val="22"/>
              </w:rPr>
              <w:t>POP</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1</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794"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line="256" w:lineRule="auto" w:before="124"/>
              <w:ind w:left="120"/>
              <w:rPr>
                <w:sz w:val="22"/>
              </w:rPr>
            </w:pPr>
            <w:r>
              <w:rPr>
                <w:sz w:val="22"/>
              </w:rPr>
              <w:t>13.</w:t>
            </w:r>
            <w:r>
              <w:rPr>
                <w:spacing w:val="-5"/>
                <w:sz w:val="22"/>
              </w:rPr>
              <w:t> </w:t>
            </w:r>
            <w:r>
              <w:rPr>
                <w:sz w:val="22"/>
              </w:rPr>
              <w:t>Realiza</w:t>
            </w:r>
            <w:r>
              <w:rPr>
                <w:spacing w:val="-5"/>
                <w:sz w:val="22"/>
              </w:rPr>
              <w:t> </w:t>
            </w:r>
            <w:r>
              <w:rPr>
                <w:sz w:val="22"/>
              </w:rPr>
              <w:t>Limpeza</w:t>
            </w:r>
            <w:r>
              <w:rPr>
                <w:spacing w:val="-5"/>
                <w:sz w:val="22"/>
              </w:rPr>
              <w:t> </w:t>
            </w:r>
            <w:r>
              <w:rPr>
                <w:sz w:val="22"/>
              </w:rPr>
              <w:t>sistema</w:t>
            </w:r>
            <w:r>
              <w:rPr>
                <w:spacing w:val="-5"/>
                <w:sz w:val="22"/>
              </w:rPr>
              <w:t> </w:t>
            </w:r>
            <w:r>
              <w:rPr>
                <w:sz w:val="22"/>
              </w:rPr>
              <w:t>de</w:t>
            </w:r>
            <w:r>
              <w:rPr>
                <w:spacing w:val="-5"/>
                <w:sz w:val="22"/>
              </w:rPr>
              <w:t> </w:t>
            </w:r>
            <w:r>
              <w:rPr>
                <w:sz w:val="22"/>
              </w:rPr>
              <w:t>exaustão</w:t>
            </w:r>
            <w:r>
              <w:rPr>
                <w:spacing w:val="-5"/>
                <w:sz w:val="22"/>
              </w:rPr>
              <w:t> </w:t>
            </w:r>
            <w:r>
              <w:rPr>
                <w:sz w:val="22"/>
              </w:rPr>
              <w:t>e</w:t>
            </w:r>
            <w:r>
              <w:rPr>
                <w:spacing w:val="-5"/>
                <w:sz w:val="22"/>
              </w:rPr>
              <w:t> </w:t>
            </w:r>
            <w:r>
              <w:rPr>
                <w:sz w:val="22"/>
              </w:rPr>
              <w:t>troca</w:t>
            </w:r>
            <w:r>
              <w:rPr>
                <w:spacing w:val="-5"/>
                <w:sz w:val="22"/>
              </w:rPr>
              <w:t> </w:t>
            </w:r>
            <w:r>
              <w:rPr>
                <w:sz w:val="22"/>
              </w:rPr>
              <w:t>dos elementos filtrantes</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41"/>
              <w:rPr>
                <w:sz w:val="22"/>
              </w:rPr>
            </w:pPr>
          </w:p>
          <w:p>
            <w:pPr>
              <w:pStyle w:val="TableParagraph"/>
              <w:ind w:left="126"/>
              <w:jc w:val="center"/>
              <w:rPr>
                <w:b/>
                <w:sz w:val="22"/>
              </w:rPr>
            </w:pPr>
            <w:r>
              <w:rPr>
                <w:b/>
                <w:spacing w:val="-10"/>
                <w:sz w:val="22"/>
              </w:rPr>
              <w:t>1</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09"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b/>
                <w:sz w:val="22"/>
              </w:rPr>
            </w:pPr>
            <w:r>
              <w:rPr>
                <w:b/>
                <w:sz w:val="22"/>
              </w:rPr>
              <w:t>Obrigações</w:t>
            </w:r>
            <w:r>
              <w:rPr>
                <w:b/>
                <w:spacing w:val="-3"/>
                <w:sz w:val="22"/>
              </w:rPr>
              <w:t> </w:t>
            </w:r>
            <w:r>
              <w:rPr>
                <w:b/>
                <w:spacing w:val="-2"/>
                <w:sz w:val="22"/>
              </w:rPr>
              <w:t>trabalhistas</w:t>
            </w:r>
          </w:p>
        </w:tc>
        <w:tc>
          <w:tcPr>
            <w:tcW w:w="4408" w:type="dxa"/>
            <w:gridSpan w:val="2"/>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794"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line="256" w:lineRule="auto" w:before="124"/>
              <w:ind w:left="120"/>
              <w:rPr>
                <w:sz w:val="22"/>
              </w:rPr>
            </w:pPr>
            <w:r>
              <w:rPr>
                <w:sz w:val="22"/>
              </w:rPr>
              <w:t>14.</w:t>
            </w:r>
            <w:r>
              <w:rPr>
                <w:spacing w:val="-10"/>
                <w:sz w:val="22"/>
              </w:rPr>
              <w:t> </w:t>
            </w:r>
            <w:r>
              <w:rPr>
                <w:sz w:val="22"/>
              </w:rPr>
              <w:t>Cumprimento</w:t>
            </w:r>
            <w:r>
              <w:rPr>
                <w:spacing w:val="-10"/>
                <w:sz w:val="22"/>
              </w:rPr>
              <w:t> </w:t>
            </w:r>
            <w:r>
              <w:rPr>
                <w:sz w:val="22"/>
              </w:rPr>
              <w:t>obrigações</w:t>
            </w:r>
            <w:r>
              <w:rPr>
                <w:spacing w:val="-10"/>
                <w:sz w:val="22"/>
              </w:rPr>
              <w:t> </w:t>
            </w:r>
            <w:r>
              <w:rPr>
                <w:sz w:val="22"/>
              </w:rPr>
              <w:t>trabalhistas</w:t>
            </w:r>
            <w:r>
              <w:rPr>
                <w:spacing w:val="-10"/>
                <w:sz w:val="22"/>
              </w:rPr>
              <w:t> </w:t>
            </w:r>
            <w:r>
              <w:rPr>
                <w:sz w:val="22"/>
              </w:rPr>
              <w:t>(salário, benefícios, convenção coletiva)</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41"/>
              <w:rPr>
                <w:sz w:val="22"/>
              </w:rPr>
            </w:pPr>
          </w:p>
          <w:p>
            <w:pPr>
              <w:pStyle w:val="TableParagraph"/>
              <w:ind w:left="126"/>
              <w:jc w:val="center"/>
              <w:rPr>
                <w:b/>
                <w:sz w:val="22"/>
              </w:rPr>
            </w:pPr>
            <w:r>
              <w:rPr>
                <w:b/>
                <w:spacing w:val="-10"/>
                <w:sz w:val="22"/>
              </w:rPr>
              <w:t>3</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09"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sz w:val="22"/>
              </w:rPr>
              <w:t>15.</w:t>
            </w:r>
            <w:r>
              <w:rPr>
                <w:spacing w:val="-1"/>
                <w:sz w:val="22"/>
              </w:rPr>
              <w:t> </w:t>
            </w:r>
            <w:r>
              <w:rPr>
                <w:sz w:val="22"/>
              </w:rPr>
              <w:t>Realização</w:t>
            </w:r>
            <w:r>
              <w:rPr>
                <w:spacing w:val="-1"/>
                <w:sz w:val="22"/>
              </w:rPr>
              <w:t> </w:t>
            </w:r>
            <w:r>
              <w:rPr>
                <w:sz w:val="22"/>
              </w:rPr>
              <w:t>de</w:t>
            </w:r>
            <w:r>
              <w:rPr>
                <w:spacing w:val="-1"/>
                <w:sz w:val="22"/>
              </w:rPr>
              <w:t> </w:t>
            </w:r>
            <w:r>
              <w:rPr>
                <w:sz w:val="22"/>
              </w:rPr>
              <w:t>exames</w:t>
            </w:r>
            <w:r>
              <w:rPr>
                <w:spacing w:val="-1"/>
                <w:sz w:val="22"/>
              </w:rPr>
              <w:t> </w:t>
            </w:r>
            <w:r>
              <w:rPr>
                <w:sz w:val="22"/>
              </w:rPr>
              <w:t>periódicos</w:t>
            </w:r>
            <w:r>
              <w:rPr>
                <w:spacing w:val="-1"/>
                <w:sz w:val="22"/>
              </w:rPr>
              <w:t> </w:t>
            </w:r>
            <w:r>
              <w:rPr>
                <w:sz w:val="22"/>
              </w:rPr>
              <w:t>de</w:t>
            </w:r>
            <w:r>
              <w:rPr>
                <w:spacing w:val="-1"/>
                <w:sz w:val="22"/>
              </w:rPr>
              <w:t> </w:t>
            </w:r>
            <w:r>
              <w:rPr>
                <w:spacing w:val="-2"/>
                <w:sz w:val="22"/>
              </w:rPr>
              <w:t>saúde</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10"/>
                <w:sz w:val="22"/>
              </w:rPr>
              <w:t>3</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24"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b/>
                <w:sz w:val="22"/>
              </w:rPr>
            </w:pPr>
            <w:r>
              <w:rPr>
                <w:b/>
                <w:sz w:val="22"/>
              </w:rPr>
              <w:t>Total</w:t>
            </w:r>
            <w:r>
              <w:rPr>
                <w:b/>
                <w:spacing w:val="-12"/>
                <w:sz w:val="22"/>
              </w:rPr>
              <w:t> </w:t>
            </w:r>
            <w:r>
              <w:rPr>
                <w:b/>
                <w:sz w:val="22"/>
              </w:rPr>
              <w:t>grupo</w:t>
            </w:r>
            <w:r>
              <w:rPr>
                <w:b/>
                <w:spacing w:val="-11"/>
                <w:sz w:val="22"/>
              </w:rPr>
              <w:t> </w:t>
            </w:r>
            <w:r>
              <w:rPr>
                <w:b/>
                <w:spacing w:val="-10"/>
                <w:sz w:val="22"/>
              </w:rPr>
              <w:t>3</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6"/>
              <w:jc w:val="center"/>
              <w:rPr>
                <w:b/>
                <w:sz w:val="22"/>
              </w:rPr>
            </w:pPr>
            <w:r>
              <w:rPr>
                <w:b/>
                <w:spacing w:val="-5"/>
                <w:sz w:val="22"/>
              </w:rPr>
              <w:t>26</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509" w:hRule="atLeast"/>
        </w:trPr>
        <w:tc>
          <w:tcPr>
            <w:tcW w:w="157" w:type="dxa"/>
            <w:tcBorders>
              <w:top w:val="nil"/>
              <w:bottom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6" w:space="0" w:color="000000"/>
              <w:right w:val="single" w:sz="6" w:space="0" w:color="000000"/>
            </w:tcBorders>
          </w:tcPr>
          <w:p>
            <w:pPr>
              <w:pStyle w:val="TableParagraph"/>
              <w:spacing w:before="124"/>
              <w:ind w:left="120"/>
              <w:rPr>
                <w:sz w:val="22"/>
              </w:rPr>
            </w:pPr>
            <w:r>
              <w:rPr>
                <w:b/>
                <w:sz w:val="22"/>
              </w:rPr>
              <w:t>Pontuação</w:t>
            </w:r>
            <w:r>
              <w:rPr>
                <w:b/>
                <w:spacing w:val="-4"/>
                <w:sz w:val="22"/>
              </w:rPr>
              <w:t> </w:t>
            </w:r>
            <w:r>
              <w:rPr>
                <w:b/>
                <w:sz w:val="22"/>
              </w:rPr>
              <w:t>média</w:t>
            </w:r>
            <w:r>
              <w:rPr>
                <w:b/>
                <w:spacing w:val="-4"/>
                <w:sz w:val="22"/>
              </w:rPr>
              <w:t> </w:t>
            </w:r>
            <w:r>
              <w:rPr>
                <w:b/>
                <w:sz w:val="22"/>
              </w:rPr>
              <w:t>do</w:t>
            </w:r>
            <w:r>
              <w:rPr>
                <w:b/>
                <w:spacing w:val="-3"/>
                <w:sz w:val="22"/>
              </w:rPr>
              <w:t> </w:t>
            </w:r>
            <w:r>
              <w:rPr>
                <w:b/>
                <w:sz w:val="22"/>
              </w:rPr>
              <w:t>grupo</w:t>
            </w:r>
            <w:r>
              <w:rPr>
                <w:b/>
                <w:spacing w:val="-4"/>
                <w:sz w:val="22"/>
              </w:rPr>
              <w:t> </w:t>
            </w:r>
            <w:r>
              <w:rPr>
                <w:b/>
                <w:sz w:val="22"/>
              </w:rPr>
              <w:t>3</w:t>
            </w:r>
            <w:r>
              <w:rPr>
                <w:b/>
                <w:spacing w:val="-3"/>
                <w:sz w:val="22"/>
              </w:rPr>
              <w:t> </w:t>
            </w:r>
            <w:r>
              <w:rPr>
                <w:sz w:val="22"/>
              </w:rPr>
              <w:t>(Total/nº</w:t>
            </w:r>
            <w:r>
              <w:rPr>
                <w:spacing w:val="-3"/>
                <w:sz w:val="22"/>
              </w:rPr>
              <w:t> </w:t>
            </w:r>
            <w:r>
              <w:rPr>
                <w:spacing w:val="-2"/>
                <w:sz w:val="22"/>
              </w:rPr>
              <w:t>itens)</w:t>
            </w:r>
          </w:p>
        </w:tc>
        <w:tc>
          <w:tcPr>
            <w:tcW w:w="1469" w:type="dxa"/>
            <w:tcBorders>
              <w:top w:val="single" w:sz="6" w:space="0" w:color="000000"/>
              <w:left w:val="single" w:sz="6" w:space="0" w:color="000000"/>
              <w:bottom w:val="single" w:sz="6" w:space="0" w:color="000000"/>
              <w:right w:val="single" w:sz="6" w:space="0" w:color="000000"/>
            </w:tcBorders>
          </w:tcPr>
          <w:p>
            <w:pPr>
              <w:pStyle w:val="TableParagraph"/>
              <w:spacing w:before="124"/>
              <w:ind w:left="597"/>
              <w:rPr>
                <w:b/>
                <w:sz w:val="22"/>
              </w:rPr>
            </w:pPr>
            <w:r>
              <w:rPr>
                <w:b/>
                <w:spacing w:val="-4"/>
                <w:sz w:val="22"/>
              </w:rPr>
              <w:t>1,73</w:t>
            </w:r>
          </w:p>
        </w:tc>
        <w:tc>
          <w:tcPr>
            <w:tcW w:w="2939" w:type="dxa"/>
            <w:tcBorders>
              <w:top w:val="single" w:sz="6" w:space="0" w:color="000000"/>
              <w:left w:val="single" w:sz="6" w:space="0" w:color="000000"/>
              <w:bottom w:val="single" w:sz="6" w:space="0" w:color="000000"/>
              <w:right w:val="single" w:sz="6" w:space="0" w:color="000000"/>
            </w:tcBorders>
          </w:tcPr>
          <w:p>
            <w:pPr>
              <w:pStyle w:val="TableParagraph"/>
              <w:rPr>
                <w:sz w:val="22"/>
              </w:rPr>
            </w:pPr>
          </w:p>
        </w:tc>
        <w:tc>
          <w:tcPr>
            <w:tcW w:w="127" w:type="dxa"/>
            <w:tcBorders>
              <w:top w:val="nil"/>
              <w:left w:val="single" w:sz="6" w:space="0" w:color="000000"/>
              <w:bottom w:val="nil"/>
            </w:tcBorders>
          </w:tcPr>
          <w:p>
            <w:pPr>
              <w:pStyle w:val="TableParagraph"/>
              <w:rPr>
                <w:sz w:val="22"/>
              </w:rPr>
            </w:pPr>
          </w:p>
        </w:tc>
      </w:tr>
      <w:tr>
        <w:trPr>
          <w:trHeight w:val="802" w:hRule="atLeast"/>
        </w:trPr>
        <w:tc>
          <w:tcPr>
            <w:tcW w:w="157" w:type="dxa"/>
            <w:tcBorders>
              <w:top w:val="nil"/>
              <w:right w:val="single" w:sz="6" w:space="0" w:color="000000"/>
            </w:tcBorders>
          </w:tcPr>
          <w:p>
            <w:pPr>
              <w:pStyle w:val="TableParagraph"/>
              <w:rPr>
                <w:sz w:val="22"/>
              </w:rPr>
            </w:pPr>
          </w:p>
        </w:tc>
        <w:tc>
          <w:tcPr>
            <w:tcW w:w="5009" w:type="dxa"/>
            <w:tcBorders>
              <w:top w:val="single" w:sz="6" w:space="0" w:color="000000"/>
              <w:left w:val="single" w:sz="6" w:space="0" w:color="000000"/>
              <w:bottom w:val="single" w:sz="18" w:space="0" w:color="000000"/>
              <w:right w:val="single" w:sz="6" w:space="0" w:color="000000"/>
            </w:tcBorders>
          </w:tcPr>
          <w:p>
            <w:pPr>
              <w:pStyle w:val="TableParagraph"/>
              <w:spacing w:before="6"/>
              <w:rPr>
                <w:sz w:val="22"/>
              </w:rPr>
            </w:pPr>
          </w:p>
          <w:p>
            <w:pPr>
              <w:pStyle w:val="TableParagraph"/>
              <w:ind w:left="120"/>
              <w:rPr>
                <w:b/>
                <w:sz w:val="22"/>
              </w:rPr>
            </w:pPr>
            <w:r>
              <w:rPr>
                <w:b/>
                <w:sz w:val="22"/>
              </w:rPr>
              <w:t>PONTUAÇÃO</w:t>
            </w:r>
            <w:r>
              <w:rPr>
                <w:b/>
                <w:spacing w:val="-6"/>
                <w:sz w:val="22"/>
              </w:rPr>
              <w:t> </w:t>
            </w:r>
            <w:r>
              <w:rPr>
                <w:b/>
                <w:spacing w:val="-4"/>
                <w:sz w:val="22"/>
              </w:rPr>
              <w:t>TOTAL</w:t>
            </w:r>
          </w:p>
        </w:tc>
        <w:tc>
          <w:tcPr>
            <w:tcW w:w="1469" w:type="dxa"/>
            <w:tcBorders>
              <w:top w:val="single" w:sz="6" w:space="0" w:color="000000"/>
              <w:left w:val="single" w:sz="6" w:space="0" w:color="000000"/>
              <w:bottom w:val="single" w:sz="18" w:space="0" w:color="000000"/>
              <w:right w:val="single" w:sz="6" w:space="0" w:color="000000"/>
            </w:tcBorders>
          </w:tcPr>
          <w:p>
            <w:pPr>
              <w:pStyle w:val="TableParagraph"/>
              <w:spacing w:line="256" w:lineRule="auto" w:before="124"/>
              <w:ind w:left="122"/>
              <w:rPr>
                <w:sz w:val="22"/>
              </w:rPr>
            </w:pPr>
            <w:r>
              <w:rPr>
                <w:sz w:val="22"/>
              </w:rPr>
              <w:t>Soma</w:t>
            </w:r>
            <w:r>
              <w:rPr>
                <w:spacing w:val="-14"/>
                <w:sz w:val="22"/>
              </w:rPr>
              <w:t> </w:t>
            </w:r>
            <w:r>
              <w:rPr>
                <w:sz w:val="22"/>
              </w:rPr>
              <w:t>do</w:t>
            </w:r>
            <w:r>
              <w:rPr>
                <w:spacing w:val="-14"/>
                <w:sz w:val="22"/>
              </w:rPr>
              <w:t> </w:t>
            </w:r>
            <w:r>
              <w:rPr>
                <w:sz w:val="22"/>
              </w:rPr>
              <w:t>três grupos (</w:t>
            </w:r>
            <w:r>
              <w:rPr>
                <w:b/>
                <w:sz w:val="22"/>
              </w:rPr>
              <w:t>84</w:t>
            </w:r>
            <w:r>
              <w:rPr>
                <w:sz w:val="22"/>
              </w:rPr>
              <w:t>)</w:t>
            </w:r>
          </w:p>
        </w:tc>
        <w:tc>
          <w:tcPr>
            <w:tcW w:w="2939" w:type="dxa"/>
            <w:tcBorders>
              <w:top w:val="single" w:sz="6" w:space="0" w:color="000000"/>
              <w:left w:val="single" w:sz="6" w:space="0" w:color="000000"/>
              <w:bottom w:val="single" w:sz="18" w:space="0" w:color="000000"/>
              <w:right w:val="single" w:sz="6" w:space="0" w:color="000000"/>
            </w:tcBorders>
          </w:tcPr>
          <w:p>
            <w:pPr>
              <w:pStyle w:val="TableParagraph"/>
              <w:spacing w:line="256" w:lineRule="auto" w:before="124"/>
              <w:ind w:left="124"/>
              <w:rPr>
                <w:sz w:val="22"/>
              </w:rPr>
            </w:pPr>
            <w:r>
              <w:rPr>
                <w:sz w:val="22"/>
              </w:rPr>
              <w:t>Soma</w:t>
            </w:r>
            <w:r>
              <w:rPr>
                <w:spacing w:val="-10"/>
                <w:sz w:val="22"/>
              </w:rPr>
              <w:t> </w:t>
            </w:r>
            <w:r>
              <w:rPr>
                <w:sz w:val="22"/>
              </w:rPr>
              <w:t>pontuação</w:t>
            </w:r>
            <w:r>
              <w:rPr>
                <w:spacing w:val="-10"/>
                <w:sz w:val="22"/>
              </w:rPr>
              <w:t> </w:t>
            </w:r>
            <w:r>
              <w:rPr>
                <w:sz w:val="22"/>
              </w:rPr>
              <w:t>média</w:t>
            </w:r>
            <w:r>
              <w:rPr>
                <w:spacing w:val="-10"/>
                <w:sz w:val="22"/>
              </w:rPr>
              <w:t> </w:t>
            </w:r>
            <w:r>
              <w:rPr>
                <w:sz w:val="22"/>
              </w:rPr>
              <w:t>do</w:t>
            </w:r>
            <w:r>
              <w:rPr>
                <w:spacing w:val="-10"/>
                <w:sz w:val="22"/>
              </w:rPr>
              <w:t> </w:t>
            </w:r>
            <w:r>
              <w:rPr>
                <w:sz w:val="22"/>
              </w:rPr>
              <w:t>três grupos (</w:t>
            </w:r>
            <w:r>
              <w:rPr>
                <w:b/>
                <w:sz w:val="22"/>
              </w:rPr>
              <w:t>5,47</w:t>
            </w:r>
            <w:r>
              <w:rPr>
                <w:sz w:val="22"/>
              </w:rPr>
              <w:t>)</w:t>
            </w:r>
          </w:p>
        </w:tc>
        <w:tc>
          <w:tcPr>
            <w:tcW w:w="127" w:type="dxa"/>
            <w:tcBorders>
              <w:top w:val="nil"/>
              <w:left w:val="single" w:sz="6" w:space="0" w:color="000000"/>
            </w:tcBorders>
          </w:tcPr>
          <w:p>
            <w:pPr>
              <w:pStyle w:val="TableParagraph"/>
              <w:rPr>
                <w:sz w:val="22"/>
              </w:rPr>
            </w:pPr>
          </w:p>
        </w:tc>
      </w:tr>
    </w:tbl>
    <w:p>
      <w:pPr>
        <w:pStyle w:val="BodyText"/>
        <w:spacing w:before="16"/>
        <w:ind w:left="0"/>
      </w:pPr>
    </w:p>
    <w:p>
      <w:pPr>
        <w:spacing w:before="1"/>
        <w:ind w:left="329" w:right="0" w:firstLine="0"/>
        <w:jc w:val="left"/>
        <w:rPr>
          <w:b/>
          <w:sz w:val="24"/>
        </w:rPr>
      </w:pPr>
      <w:r>
        <w:rPr>
          <w:sz w:val="24"/>
        </w:rPr>
        <w:t>Com</w:t>
      </w:r>
      <w:r>
        <w:rPr>
          <w:spacing w:val="-1"/>
          <w:sz w:val="24"/>
        </w:rPr>
        <w:t> </w:t>
      </w:r>
      <w:r>
        <w:rPr>
          <w:sz w:val="24"/>
        </w:rPr>
        <w:t>base na</w:t>
      </w:r>
      <w:r>
        <w:rPr>
          <w:spacing w:val="-1"/>
          <w:sz w:val="24"/>
        </w:rPr>
        <w:t> </w:t>
      </w:r>
      <w:r>
        <w:rPr>
          <w:b/>
          <w:sz w:val="24"/>
        </w:rPr>
        <w:t>classificação apresentada</w:t>
      </w:r>
      <w:r>
        <w:rPr>
          <w:b/>
          <w:spacing w:val="-1"/>
          <w:sz w:val="24"/>
        </w:rPr>
        <w:t> </w:t>
      </w:r>
      <w:r>
        <w:rPr>
          <w:b/>
          <w:sz w:val="24"/>
        </w:rPr>
        <w:t>abaixo</w:t>
      </w:r>
      <w:r>
        <w:rPr>
          <w:sz w:val="24"/>
        </w:rPr>
        <w:t>, referente à</w:t>
      </w:r>
      <w:r>
        <w:rPr>
          <w:spacing w:val="-1"/>
          <w:sz w:val="24"/>
        </w:rPr>
        <w:t> </w:t>
      </w:r>
      <w:r>
        <w:rPr>
          <w:b/>
          <w:sz w:val="24"/>
        </w:rPr>
        <w:t>pontuação do</w:t>
      </w:r>
      <w:r>
        <w:rPr>
          <w:b/>
          <w:spacing w:val="-1"/>
          <w:sz w:val="24"/>
        </w:rPr>
        <w:t> </w:t>
      </w:r>
      <w:r>
        <w:rPr>
          <w:b/>
          <w:sz w:val="24"/>
        </w:rPr>
        <w:t>IMR (item </w:t>
      </w:r>
      <w:r>
        <w:rPr>
          <w:b/>
          <w:spacing w:val="-2"/>
          <w:sz w:val="24"/>
        </w:rPr>
        <w:t>26.16.6):</w:t>
      </w:r>
    </w:p>
    <w:p>
      <w:pPr>
        <w:pStyle w:val="BodyText"/>
        <w:spacing w:before="48"/>
        <w:ind w:left="0"/>
        <w:rPr>
          <w:b/>
          <w:sz w:val="20"/>
        </w:rPr>
      </w:pPr>
    </w:p>
    <w:tbl>
      <w:tblPr>
        <w:tblW w:w="0" w:type="auto"/>
        <w:jc w:val="left"/>
        <w:tblInd w:w="40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685"/>
        <w:gridCol w:w="2685"/>
        <w:gridCol w:w="2685"/>
        <w:gridCol w:w="2685"/>
      </w:tblGrid>
      <w:tr>
        <w:trPr>
          <w:trHeight w:val="524" w:hRule="atLeast"/>
        </w:trPr>
        <w:tc>
          <w:tcPr>
            <w:tcW w:w="2685" w:type="dxa"/>
          </w:tcPr>
          <w:p>
            <w:pPr>
              <w:pStyle w:val="TableParagraph"/>
              <w:spacing w:before="106"/>
              <w:ind w:left="29"/>
              <w:jc w:val="center"/>
              <w:rPr>
                <w:sz w:val="24"/>
              </w:rPr>
            </w:pPr>
            <w:r>
              <w:rPr>
                <w:sz w:val="24"/>
              </w:rPr>
              <w:t>Muito </w:t>
            </w:r>
            <w:r>
              <w:rPr>
                <w:spacing w:val="-5"/>
                <w:sz w:val="24"/>
              </w:rPr>
              <w:t>Bom</w:t>
            </w:r>
          </w:p>
        </w:tc>
        <w:tc>
          <w:tcPr>
            <w:tcW w:w="2685" w:type="dxa"/>
          </w:tcPr>
          <w:p>
            <w:pPr>
              <w:pStyle w:val="TableParagraph"/>
              <w:spacing w:before="106"/>
              <w:ind w:left="29"/>
              <w:jc w:val="center"/>
              <w:rPr>
                <w:sz w:val="24"/>
              </w:rPr>
            </w:pPr>
            <w:r>
              <w:rPr>
                <w:spacing w:val="-5"/>
                <w:sz w:val="24"/>
              </w:rPr>
              <w:t>Bom</w:t>
            </w:r>
          </w:p>
        </w:tc>
        <w:tc>
          <w:tcPr>
            <w:tcW w:w="2685" w:type="dxa"/>
          </w:tcPr>
          <w:p>
            <w:pPr>
              <w:pStyle w:val="TableParagraph"/>
              <w:spacing w:before="106"/>
              <w:ind w:left="29"/>
              <w:jc w:val="center"/>
              <w:rPr>
                <w:sz w:val="24"/>
              </w:rPr>
            </w:pPr>
            <w:r>
              <w:rPr>
                <w:spacing w:val="-2"/>
                <w:sz w:val="24"/>
              </w:rPr>
              <w:t>Regular</w:t>
            </w:r>
          </w:p>
        </w:tc>
        <w:tc>
          <w:tcPr>
            <w:tcW w:w="2685" w:type="dxa"/>
          </w:tcPr>
          <w:p>
            <w:pPr>
              <w:pStyle w:val="TableParagraph"/>
              <w:spacing w:before="106"/>
              <w:ind w:left="29"/>
              <w:jc w:val="center"/>
              <w:rPr>
                <w:sz w:val="24"/>
              </w:rPr>
            </w:pPr>
            <w:r>
              <w:rPr>
                <w:spacing w:val="-2"/>
                <w:sz w:val="24"/>
              </w:rPr>
              <w:t>Insatisfatório</w:t>
            </w:r>
          </w:p>
        </w:tc>
      </w:tr>
      <w:tr>
        <w:trPr>
          <w:trHeight w:val="509" w:hRule="atLeast"/>
        </w:trPr>
        <w:tc>
          <w:tcPr>
            <w:tcW w:w="2685" w:type="dxa"/>
          </w:tcPr>
          <w:p>
            <w:pPr>
              <w:pStyle w:val="TableParagraph"/>
              <w:spacing w:before="106"/>
              <w:ind w:left="29"/>
              <w:jc w:val="center"/>
              <w:rPr>
                <w:b/>
                <w:sz w:val="24"/>
              </w:rPr>
            </w:pPr>
            <w:r>
              <w:rPr>
                <w:b/>
                <w:sz w:val="24"/>
              </w:rPr>
              <w:t>8,1 ≤ x ≤ </w:t>
            </w:r>
            <w:r>
              <w:rPr>
                <w:b/>
                <w:spacing w:val="-10"/>
                <w:sz w:val="24"/>
              </w:rPr>
              <w:t>9</w:t>
            </w:r>
          </w:p>
        </w:tc>
        <w:tc>
          <w:tcPr>
            <w:tcW w:w="2685" w:type="dxa"/>
          </w:tcPr>
          <w:p>
            <w:pPr>
              <w:pStyle w:val="TableParagraph"/>
              <w:spacing w:before="106"/>
              <w:ind w:left="29"/>
              <w:jc w:val="center"/>
              <w:rPr>
                <w:b/>
                <w:sz w:val="24"/>
              </w:rPr>
            </w:pPr>
            <w:r>
              <w:rPr>
                <w:b/>
                <w:sz w:val="24"/>
              </w:rPr>
              <w:t>7,65≤ x &lt; </w:t>
            </w:r>
            <w:r>
              <w:rPr>
                <w:b/>
                <w:spacing w:val="-5"/>
                <w:sz w:val="24"/>
              </w:rPr>
              <w:t>8,1</w:t>
            </w:r>
          </w:p>
        </w:tc>
        <w:tc>
          <w:tcPr>
            <w:tcW w:w="2685" w:type="dxa"/>
          </w:tcPr>
          <w:p>
            <w:pPr>
              <w:pStyle w:val="TableParagraph"/>
              <w:spacing w:before="106"/>
              <w:ind w:left="29"/>
              <w:jc w:val="center"/>
              <w:rPr>
                <w:b/>
                <w:sz w:val="24"/>
              </w:rPr>
            </w:pPr>
            <w:r>
              <w:rPr>
                <w:b/>
                <w:sz w:val="24"/>
              </w:rPr>
              <w:t>6,75 ≤ x &lt; </w:t>
            </w:r>
            <w:r>
              <w:rPr>
                <w:b/>
                <w:spacing w:val="-4"/>
                <w:sz w:val="24"/>
              </w:rPr>
              <w:t>7,65</w:t>
            </w:r>
          </w:p>
        </w:tc>
        <w:tc>
          <w:tcPr>
            <w:tcW w:w="2685" w:type="dxa"/>
          </w:tcPr>
          <w:p>
            <w:pPr>
              <w:pStyle w:val="TableParagraph"/>
              <w:spacing w:before="106"/>
              <w:ind w:left="29"/>
              <w:jc w:val="center"/>
              <w:rPr>
                <w:b/>
                <w:sz w:val="24"/>
              </w:rPr>
            </w:pPr>
            <w:r>
              <w:rPr>
                <w:b/>
                <w:sz w:val="24"/>
              </w:rPr>
              <w:t>x &lt; </w:t>
            </w:r>
            <w:r>
              <w:rPr>
                <w:b/>
                <w:spacing w:val="-4"/>
                <w:sz w:val="24"/>
              </w:rPr>
              <w:t>6,75</w:t>
            </w:r>
          </w:p>
        </w:tc>
      </w:tr>
    </w:tbl>
    <w:p>
      <w:pPr>
        <w:pStyle w:val="BodyText"/>
        <w:spacing w:before="258"/>
      </w:pPr>
      <w:r>
        <w:rPr/>
        <w:t>Podemos</w:t>
      </w:r>
      <w:r>
        <w:rPr>
          <w:spacing w:val="-2"/>
        </w:rPr>
        <w:t> </w:t>
      </w:r>
      <w:r>
        <w:rPr/>
        <w:t>concluir que o serviço prestado pela empresa terceirizada está </w:t>
      </w:r>
      <w:r>
        <w:rPr>
          <w:spacing w:val="-2"/>
        </w:rPr>
        <w:t>INSATISFATÓRIO.</w:t>
      </w:r>
    </w:p>
    <w:p>
      <w:pPr>
        <w:pStyle w:val="BodyText"/>
        <w:spacing w:before="258"/>
        <w:ind w:left="0"/>
      </w:pPr>
    </w:p>
    <w:p>
      <w:pPr>
        <w:pStyle w:val="BodyText"/>
        <w:spacing w:line="247" w:lineRule="auto"/>
        <w:ind w:right="329"/>
      </w:pPr>
      <w:r>
        <w:rPr/>
        <w:t>Se</w:t>
      </w:r>
      <w:r>
        <w:rPr>
          <w:spacing w:val="-2"/>
        </w:rPr>
        <w:t> </w:t>
      </w:r>
      <w:r>
        <w:rPr/>
        <w:t>a</w:t>
      </w:r>
      <w:r>
        <w:rPr>
          <w:spacing w:val="-2"/>
        </w:rPr>
        <w:t> </w:t>
      </w:r>
      <w:r>
        <w:rPr/>
        <w:t>empresa</w:t>
      </w:r>
      <w:r>
        <w:rPr>
          <w:spacing w:val="-2"/>
        </w:rPr>
        <w:t> </w:t>
      </w:r>
      <w:r>
        <w:rPr/>
        <w:t>obteve</w:t>
      </w:r>
      <w:r>
        <w:rPr>
          <w:spacing w:val="-2"/>
        </w:rPr>
        <w:t> </w:t>
      </w:r>
      <w:r>
        <w:rPr/>
        <w:t>nota</w:t>
      </w:r>
      <w:r>
        <w:rPr>
          <w:spacing w:val="-2"/>
        </w:rPr>
        <w:t> </w:t>
      </w:r>
      <w:r>
        <w:rPr/>
        <w:t>5,47,</w:t>
      </w:r>
      <w:r>
        <w:rPr>
          <w:spacing w:val="-2"/>
        </w:rPr>
        <w:t> </w:t>
      </w:r>
      <w:r>
        <w:rPr/>
        <w:t>podemos</w:t>
      </w:r>
      <w:r>
        <w:rPr>
          <w:spacing w:val="-2"/>
        </w:rPr>
        <w:t> </w:t>
      </w:r>
      <w:r>
        <w:rPr/>
        <w:t>interpretar</w:t>
      </w:r>
      <w:r>
        <w:rPr>
          <w:spacing w:val="-2"/>
        </w:rPr>
        <w:t> </w:t>
      </w:r>
      <w:r>
        <w:rPr/>
        <w:t>assim</w:t>
      </w:r>
      <w:r>
        <w:rPr>
          <w:spacing w:val="-2"/>
        </w:rPr>
        <w:t> </w:t>
      </w:r>
      <w:r>
        <w:rPr/>
        <w:t>com</w:t>
      </w:r>
      <w:r>
        <w:rPr>
          <w:spacing w:val="-2"/>
        </w:rPr>
        <w:t> </w:t>
      </w:r>
      <w:r>
        <w:rPr/>
        <w:t>base</w:t>
      </w:r>
      <w:r>
        <w:rPr>
          <w:spacing w:val="-2"/>
        </w:rPr>
        <w:t> </w:t>
      </w:r>
      <w:r>
        <w:rPr/>
        <w:t>na</w:t>
      </w:r>
      <w:r>
        <w:rPr>
          <w:spacing w:val="-2"/>
        </w:rPr>
        <w:t> </w:t>
      </w:r>
      <w:r>
        <w:rPr/>
        <w:t>Faixa</w:t>
      </w:r>
      <w:r>
        <w:rPr>
          <w:spacing w:val="-2"/>
        </w:rPr>
        <w:t> </w:t>
      </w:r>
      <w:r>
        <w:rPr/>
        <w:t>de</w:t>
      </w:r>
      <w:r>
        <w:rPr>
          <w:spacing w:val="-15"/>
        </w:rPr>
        <w:t> </w:t>
      </w:r>
      <w:r>
        <w:rPr/>
        <w:t>Ajustes</w:t>
      </w:r>
      <w:r>
        <w:rPr>
          <w:spacing w:val="-2"/>
        </w:rPr>
        <w:t> </w:t>
      </w:r>
      <w:r>
        <w:rPr/>
        <w:t>no</w:t>
      </w:r>
      <w:r>
        <w:rPr>
          <w:spacing w:val="-2"/>
        </w:rPr>
        <w:t> </w:t>
      </w:r>
      <w:r>
        <w:rPr/>
        <w:t>Pagamento,</w:t>
      </w:r>
      <w:r>
        <w:rPr>
          <w:spacing w:val="-2"/>
        </w:rPr>
        <w:t> </w:t>
      </w:r>
      <w:r>
        <w:rPr/>
        <w:t>abaixo</w:t>
      </w:r>
      <w:r>
        <w:rPr>
          <w:spacing w:val="-2"/>
        </w:rPr>
        <w:t> </w:t>
      </w:r>
      <w:r>
        <w:rPr/>
        <w:t>que</w:t>
      </w:r>
      <w:r>
        <w:rPr>
          <w:spacing w:val="-2"/>
        </w:rPr>
        <w:t> </w:t>
      </w:r>
      <w:r>
        <w:rPr/>
        <w:t>a</w:t>
      </w:r>
      <w:r>
        <w:rPr>
          <w:spacing w:val="-2"/>
        </w:rPr>
        <w:t> </w:t>
      </w:r>
      <w:r>
        <w:rPr/>
        <w:t>empresa</w:t>
      </w:r>
      <w:r>
        <w:rPr>
          <w:spacing w:val="-2"/>
        </w:rPr>
        <w:t> </w:t>
      </w:r>
      <w:r>
        <w:rPr/>
        <w:t>terá</w:t>
      </w:r>
      <w:r>
        <w:rPr>
          <w:spacing w:val="-2"/>
        </w:rPr>
        <w:t> </w:t>
      </w:r>
      <w:r>
        <w:rPr/>
        <w:t>um</w:t>
      </w:r>
      <w:r>
        <w:rPr>
          <w:spacing w:val="-2"/>
        </w:rPr>
        <w:t> </w:t>
      </w:r>
      <w:r>
        <w:rPr/>
        <w:t>desconto</w:t>
      </w:r>
      <w:r>
        <w:rPr>
          <w:spacing w:val="-2"/>
        </w:rPr>
        <w:t> </w:t>
      </w:r>
      <w:r>
        <w:rPr/>
        <w:t>de </w:t>
      </w:r>
      <w:r>
        <w:rPr>
          <w:spacing w:val="-4"/>
        </w:rPr>
        <w:t>15%:</w:t>
      </w:r>
    </w:p>
    <w:p>
      <w:pPr>
        <w:pStyle w:val="BodyText"/>
        <w:spacing w:before="40"/>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335"/>
        <w:gridCol w:w="2625"/>
        <w:gridCol w:w="2685"/>
      </w:tblGrid>
      <w:tr>
        <w:trPr>
          <w:trHeight w:val="509" w:hRule="atLeast"/>
        </w:trPr>
        <w:tc>
          <w:tcPr>
            <w:tcW w:w="9645" w:type="dxa"/>
            <w:gridSpan w:val="3"/>
          </w:tcPr>
          <w:p>
            <w:pPr>
              <w:pStyle w:val="TableParagraph"/>
              <w:spacing w:before="106"/>
              <w:ind w:left="104"/>
              <w:jc w:val="center"/>
              <w:rPr>
                <w:b/>
                <w:sz w:val="24"/>
              </w:rPr>
            </w:pPr>
            <w:r>
              <w:rPr>
                <w:b/>
                <w:sz w:val="24"/>
              </w:rPr>
              <w:t>Faixa de</w:t>
            </w:r>
            <w:r>
              <w:rPr>
                <w:b/>
                <w:spacing w:val="-14"/>
                <w:sz w:val="24"/>
              </w:rPr>
              <w:t> </w:t>
            </w:r>
            <w:r>
              <w:rPr>
                <w:b/>
                <w:sz w:val="24"/>
              </w:rPr>
              <w:t>Ajustes no </w:t>
            </w:r>
            <w:r>
              <w:rPr>
                <w:b/>
                <w:spacing w:val="-2"/>
                <w:sz w:val="24"/>
              </w:rPr>
              <w:t>Pagamento</w:t>
            </w:r>
          </w:p>
        </w:tc>
      </w:tr>
      <w:tr>
        <w:trPr>
          <w:trHeight w:val="772" w:hRule="atLeast"/>
        </w:trPr>
        <w:tc>
          <w:tcPr>
            <w:tcW w:w="4335" w:type="dxa"/>
            <w:vMerge w:val="restart"/>
          </w:tcPr>
          <w:p>
            <w:pPr>
              <w:pStyle w:val="TableParagraph"/>
              <w:rPr>
                <w:sz w:val="24"/>
              </w:rPr>
            </w:pPr>
          </w:p>
          <w:p>
            <w:pPr>
              <w:pStyle w:val="TableParagraph"/>
              <w:rPr>
                <w:sz w:val="24"/>
              </w:rPr>
            </w:pPr>
          </w:p>
          <w:p>
            <w:pPr>
              <w:pStyle w:val="TableParagraph"/>
              <w:spacing w:before="197"/>
              <w:rPr>
                <w:sz w:val="24"/>
              </w:rPr>
            </w:pPr>
          </w:p>
          <w:p>
            <w:pPr>
              <w:pStyle w:val="TableParagraph"/>
              <w:spacing w:line="235" w:lineRule="auto"/>
              <w:ind w:left="179" w:right="537"/>
              <w:jc w:val="both"/>
              <w:rPr>
                <w:sz w:val="24"/>
              </w:rPr>
            </w:pPr>
            <w:r>
              <w:rPr>
                <w:sz w:val="24"/>
              </w:rPr>
              <w:t>Conceito</w:t>
            </w:r>
            <w:r>
              <w:rPr>
                <w:spacing w:val="-10"/>
                <w:sz w:val="24"/>
              </w:rPr>
              <w:t> </w:t>
            </w:r>
            <w:r>
              <w:rPr>
                <w:sz w:val="24"/>
              </w:rPr>
              <w:t>Geral</w:t>
            </w:r>
            <w:r>
              <w:rPr>
                <w:spacing w:val="-10"/>
                <w:sz w:val="24"/>
              </w:rPr>
              <w:t> </w:t>
            </w:r>
            <w:r>
              <w:rPr>
                <w:sz w:val="24"/>
              </w:rPr>
              <w:t>proveniente</w:t>
            </w:r>
            <w:r>
              <w:rPr>
                <w:spacing w:val="-10"/>
                <w:sz w:val="24"/>
              </w:rPr>
              <w:t> </w:t>
            </w:r>
            <w:r>
              <w:rPr>
                <w:sz w:val="24"/>
              </w:rPr>
              <w:t>da</w:t>
            </w:r>
            <w:r>
              <w:rPr>
                <w:spacing w:val="-10"/>
                <w:sz w:val="24"/>
              </w:rPr>
              <w:t> </w:t>
            </w:r>
            <w:r>
              <w:rPr>
                <w:sz w:val="24"/>
              </w:rPr>
              <w:t>média global</w:t>
            </w:r>
            <w:r>
              <w:rPr>
                <w:spacing w:val="-7"/>
                <w:sz w:val="24"/>
              </w:rPr>
              <w:t> </w:t>
            </w:r>
            <w:r>
              <w:rPr>
                <w:sz w:val="24"/>
              </w:rPr>
              <w:t>do</w:t>
            </w:r>
            <w:r>
              <w:rPr>
                <w:spacing w:val="-7"/>
                <w:sz w:val="24"/>
              </w:rPr>
              <w:t> </w:t>
            </w:r>
            <w:r>
              <w:rPr>
                <w:sz w:val="24"/>
              </w:rPr>
              <w:t>Quadro</w:t>
            </w:r>
            <w:r>
              <w:rPr>
                <w:spacing w:val="-7"/>
                <w:sz w:val="24"/>
              </w:rPr>
              <w:t> </w:t>
            </w:r>
            <w:r>
              <w:rPr>
                <w:sz w:val="24"/>
              </w:rPr>
              <w:t>Resumo</w:t>
            </w:r>
            <w:r>
              <w:rPr>
                <w:spacing w:val="-7"/>
                <w:sz w:val="24"/>
              </w:rPr>
              <w:t> </w:t>
            </w:r>
            <w:r>
              <w:rPr>
                <w:sz w:val="24"/>
              </w:rPr>
              <w:t>Mensal</w:t>
            </w:r>
            <w:r>
              <w:rPr>
                <w:spacing w:val="-7"/>
                <w:sz w:val="24"/>
              </w:rPr>
              <w:t> </w:t>
            </w:r>
            <w:r>
              <w:rPr>
                <w:sz w:val="24"/>
              </w:rPr>
              <w:t>de </w:t>
            </w:r>
            <w:r>
              <w:rPr>
                <w:spacing w:val="-2"/>
                <w:sz w:val="24"/>
              </w:rPr>
              <w:t>avaliação</w:t>
            </w:r>
          </w:p>
        </w:tc>
        <w:tc>
          <w:tcPr>
            <w:tcW w:w="2625" w:type="dxa"/>
            <w:tcBorders>
              <w:bottom w:val="single" w:sz="6" w:space="0" w:color="000000"/>
            </w:tcBorders>
          </w:tcPr>
          <w:p>
            <w:pPr>
              <w:pStyle w:val="TableParagraph"/>
              <w:spacing w:line="235" w:lineRule="auto" w:before="110"/>
              <w:ind w:left="203" w:firstLine="41"/>
              <w:rPr>
                <w:sz w:val="24"/>
              </w:rPr>
            </w:pPr>
            <w:r>
              <w:rPr>
                <w:sz w:val="24"/>
              </w:rPr>
              <w:t>Porcentagem</w:t>
            </w:r>
            <w:r>
              <w:rPr>
                <w:spacing w:val="-11"/>
                <w:sz w:val="24"/>
              </w:rPr>
              <w:t> </w:t>
            </w:r>
            <w:r>
              <w:rPr>
                <w:sz w:val="24"/>
              </w:rPr>
              <w:t>do</w:t>
            </w:r>
            <w:r>
              <w:rPr>
                <w:spacing w:val="-15"/>
                <w:sz w:val="24"/>
              </w:rPr>
              <w:t> </w:t>
            </w:r>
            <w:r>
              <w:rPr>
                <w:sz w:val="24"/>
              </w:rPr>
              <w:t>Valor Mensal da </w:t>
            </w:r>
            <w:r>
              <w:rPr>
                <w:spacing w:val="-2"/>
                <w:sz w:val="24"/>
              </w:rPr>
              <w:t>Contratação</w:t>
            </w:r>
          </w:p>
        </w:tc>
        <w:tc>
          <w:tcPr>
            <w:tcW w:w="2685" w:type="dxa"/>
            <w:tcBorders>
              <w:bottom w:val="single" w:sz="6" w:space="0" w:color="000000"/>
            </w:tcBorders>
          </w:tcPr>
          <w:p>
            <w:pPr>
              <w:pStyle w:val="TableParagraph"/>
              <w:spacing w:before="241"/>
              <w:ind w:left="29" w:right="1"/>
              <w:jc w:val="center"/>
              <w:rPr>
                <w:sz w:val="24"/>
              </w:rPr>
            </w:pPr>
            <w:r>
              <w:rPr>
                <w:sz w:val="24"/>
              </w:rPr>
              <w:t>Nota Final </w:t>
            </w:r>
            <w:r>
              <w:rPr>
                <w:spacing w:val="-2"/>
                <w:sz w:val="24"/>
              </w:rPr>
              <w:t>mensal</w:t>
            </w:r>
          </w:p>
        </w:tc>
      </w:tr>
      <w:tr>
        <w:trPr>
          <w:trHeight w:val="494" w:hRule="atLeast"/>
        </w:trPr>
        <w:tc>
          <w:tcPr>
            <w:tcW w:w="4335" w:type="dxa"/>
            <w:vMerge/>
            <w:tcBorders>
              <w:top w:val="nil"/>
            </w:tcBorders>
          </w:tcPr>
          <w:p>
            <w:pPr>
              <w:rPr>
                <w:sz w:val="2"/>
                <w:szCs w:val="2"/>
              </w:rPr>
            </w:pPr>
          </w:p>
        </w:tc>
        <w:tc>
          <w:tcPr>
            <w:tcW w:w="2625" w:type="dxa"/>
            <w:tcBorders>
              <w:top w:val="single" w:sz="6" w:space="0" w:color="000000"/>
              <w:bottom w:val="single" w:sz="6" w:space="0" w:color="000000"/>
            </w:tcBorders>
          </w:tcPr>
          <w:p>
            <w:pPr>
              <w:pStyle w:val="TableParagraph"/>
              <w:spacing w:before="98"/>
              <w:ind w:left="25"/>
              <w:jc w:val="center"/>
              <w:rPr>
                <w:b/>
                <w:sz w:val="24"/>
              </w:rPr>
            </w:pPr>
            <w:r>
              <w:rPr>
                <w:b/>
                <w:spacing w:val="-4"/>
                <w:sz w:val="24"/>
              </w:rPr>
              <w:t>100%</w:t>
            </w:r>
          </w:p>
        </w:tc>
        <w:tc>
          <w:tcPr>
            <w:tcW w:w="2685" w:type="dxa"/>
            <w:tcBorders>
              <w:top w:val="single" w:sz="6" w:space="0" w:color="000000"/>
              <w:bottom w:val="single" w:sz="6" w:space="0" w:color="000000"/>
            </w:tcBorders>
          </w:tcPr>
          <w:p>
            <w:pPr>
              <w:pStyle w:val="TableParagraph"/>
              <w:spacing w:before="98"/>
              <w:ind w:left="29" w:right="1"/>
              <w:jc w:val="center"/>
              <w:rPr>
                <w:b/>
                <w:sz w:val="24"/>
              </w:rPr>
            </w:pPr>
            <w:r>
              <w:rPr>
                <w:b/>
                <w:sz w:val="24"/>
              </w:rPr>
              <w:t>8,1 ≤ x ≤ </w:t>
            </w:r>
            <w:r>
              <w:rPr>
                <w:b/>
                <w:spacing w:val="-10"/>
                <w:sz w:val="24"/>
              </w:rPr>
              <w:t>9</w:t>
            </w:r>
          </w:p>
        </w:tc>
      </w:tr>
      <w:tr>
        <w:trPr>
          <w:trHeight w:val="494" w:hRule="atLeast"/>
        </w:trPr>
        <w:tc>
          <w:tcPr>
            <w:tcW w:w="4335" w:type="dxa"/>
            <w:vMerge/>
            <w:tcBorders>
              <w:top w:val="nil"/>
            </w:tcBorders>
          </w:tcPr>
          <w:p>
            <w:pPr>
              <w:rPr>
                <w:sz w:val="2"/>
                <w:szCs w:val="2"/>
              </w:rPr>
            </w:pPr>
          </w:p>
        </w:tc>
        <w:tc>
          <w:tcPr>
            <w:tcW w:w="2625" w:type="dxa"/>
            <w:tcBorders>
              <w:top w:val="single" w:sz="6" w:space="0" w:color="000000"/>
              <w:bottom w:val="single" w:sz="6" w:space="0" w:color="000000"/>
            </w:tcBorders>
          </w:tcPr>
          <w:p>
            <w:pPr>
              <w:pStyle w:val="TableParagraph"/>
              <w:spacing w:before="98"/>
              <w:ind w:left="25"/>
              <w:jc w:val="center"/>
              <w:rPr>
                <w:b/>
                <w:sz w:val="24"/>
              </w:rPr>
            </w:pPr>
            <w:r>
              <w:rPr>
                <w:b/>
                <w:spacing w:val="-5"/>
                <w:sz w:val="24"/>
              </w:rPr>
              <w:t>95%</w:t>
            </w:r>
          </w:p>
        </w:tc>
        <w:tc>
          <w:tcPr>
            <w:tcW w:w="2685" w:type="dxa"/>
            <w:tcBorders>
              <w:top w:val="single" w:sz="6" w:space="0" w:color="000000"/>
              <w:bottom w:val="single" w:sz="6" w:space="0" w:color="000000"/>
            </w:tcBorders>
          </w:tcPr>
          <w:p>
            <w:pPr>
              <w:pStyle w:val="TableParagraph"/>
              <w:spacing w:before="98"/>
              <w:ind w:left="29" w:right="1"/>
              <w:jc w:val="center"/>
              <w:rPr>
                <w:b/>
                <w:sz w:val="24"/>
              </w:rPr>
            </w:pPr>
            <w:r>
              <w:rPr>
                <w:b/>
                <w:sz w:val="24"/>
              </w:rPr>
              <w:t>7,65≤ x &lt; </w:t>
            </w:r>
            <w:r>
              <w:rPr>
                <w:b/>
                <w:spacing w:val="-5"/>
                <w:sz w:val="24"/>
              </w:rPr>
              <w:t>8,1</w:t>
            </w:r>
          </w:p>
        </w:tc>
      </w:tr>
      <w:tr>
        <w:trPr>
          <w:trHeight w:val="494" w:hRule="atLeast"/>
        </w:trPr>
        <w:tc>
          <w:tcPr>
            <w:tcW w:w="4335" w:type="dxa"/>
            <w:vMerge/>
            <w:tcBorders>
              <w:top w:val="nil"/>
            </w:tcBorders>
          </w:tcPr>
          <w:p>
            <w:pPr>
              <w:rPr>
                <w:sz w:val="2"/>
                <w:szCs w:val="2"/>
              </w:rPr>
            </w:pPr>
          </w:p>
        </w:tc>
        <w:tc>
          <w:tcPr>
            <w:tcW w:w="2625" w:type="dxa"/>
            <w:tcBorders>
              <w:top w:val="single" w:sz="6" w:space="0" w:color="000000"/>
              <w:bottom w:val="single" w:sz="6" w:space="0" w:color="000000"/>
            </w:tcBorders>
          </w:tcPr>
          <w:p>
            <w:pPr>
              <w:pStyle w:val="TableParagraph"/>
              <w:spacing w:before="98"/>
              <w:ind w:left="25"/>
              <w:jc w:val="center"/>
              <w:rPr>
                <w:b/>
                <w:sz w:val="24"/>
              </w:rPr>
            </w:pPr>
            <w:r>
              <w:rPr>
                <w:b/>
                <w:spacing w:val="-5"/>
                <w:sz w:val="24"/>
              </w:rPr>
              <w:t>90%</w:t>
            </w:r>
          </w:p>
        </w:tc>
        <w:tc>
          <w:tcPr>
            <w:tcW w:w="2685" w:type="dxa"/>
            <w:tcBorders>
              <w:top w:val="single" w:sz="6" w:space="0" w:color="000000"/>
              <w:bottom w:val="single" w:sz="6" w:space="0" w:color="000000"/>
            </w:tcBorders>
          </w:tcPr>
          <w:p>
            <w:pPr>
              <w:pStyle w:val="TableParagraph"/>
              <w:spacing w:before="98"/>
              <w:ind w:left="29" w:right="1"/>
              <w:jc w:val="center"/>
              <w:rPr>
                <w:b/>
                <w:sz w:val="24"/>
              </w:rPr>
            </w:pPr>
            <w:r>
              <w:rPr>
                <w:b/>
                <w:sz w:val="24"/>
              </w:rPr>
              <w:t>6,75 ≤ x &lt; </w:t>
            </w:r>
            <w:r>
              <w:rPr>
                <w:b/>
                <w:spacing w:val="-4"/>
                <w:sz w:val="24"/>
              </w:rPr>
              <w:t>7,65</w:t>
            </w:r>
          </w:p>
        </w:tc>
      </w:tr>
      <w:tr>
        <w:trPr>
          <w:trHeight w:val="502" w:hRule="atLeast"/>
        </w:trPr>
        <w:tc>
          <w:tcPr>
            <w:tcW w:w="4335" w:type="dxa"/>
            <w:vMerge/>
            <w:tcBorders>
              <w:top w:val="nil"/>
            </w:tcBorders>
          </w:tcPr>
          <w:p>
            <w:pPr>
              <w:rPr>
                <w:sz w:val="2"/>
                <w:szCs w:val="2"/>
              </w:rPr>
            </w:pPr>
          </w:p>
        </w:tc>
        <w:tc>
          <w:tcPr>
            <w:tcW w:w="2625" w:type="dxa"/>
            <w:tcBorders>
              <w:top w:val="single" w:sz="6" w:space="0" w:color="000000"/>
            </w:tcBorders>
          </w:tcPr>
          <w:p>
            <w:pPr>
              <w:pStyle w:val="TableParagraph"/>
              <w:spacing w:before="98"/>
              <w:ind w:left="25"/>
              <w:jc w:val="center"/>
              <w:rPr>
                <w:b/>
                <w:sz w:val="24"/>
              </w:rPr>
            </w:pPr>
            <w:r>
              <w:rPr>
                <w:b/>
                <w:spacing w:val="-5"/>
                <w:sz w:val="24"/>
              </w:rPr>
              <w:t>85%</w:t>
            </w:r>
          </w:p>
        </w:tc>
        <w:tc>
          <w:tcPr>
            <w:tcW w:w="2685" w:type="dxa"/>
            <w:tcBorders>
              <w:top w:val="single" w:sz="6" w:space="0" w:color="000000"/>
            </w:tcBorders>
          </w:tcPr>
          <w:p>
            <w:pPr>
              <w:pStyle w:val="TableParagraph"/>
              <w:spacing w:before="98"/>
              <w:ind w:left="29" w:right="1"/>
              <w:jc w:val="center"/>
              <w:rPr>
                <w:b/>
                <w:sz w:val="24"/>
              </w:rPr>
            </w:pPr>
            <w:r>
              <w:rPr>
                <w:b/>
                <w:sz w:val="24"/>
              </w:rPr>
              <w:t>x &lt; </w:t>
            </w:r>
            <w:r>
              <w:rPr>
                <w:b/>
                <w:spacing w:val="-4"/>
                <w:sz w:val="24"/>
              </w:rPr>
              <w:t>6,75</w:t>
            </w:r>
          </w:p>
        </w:tc>
      </w:tr>
    </w:tbl>
    <w:p>
      <w:pPr>
        <w:pStyle w:val="BodyText"/>
        <w:ind w:left="0"/>
      </w:pPr>
    </w:p>
    <w:p>
      <w:pPr>
        <w:pStyle w:val="BodyText"/>
        <w:ind w:left="0"/>
      </w:pPr>
    </w:p>
    <w:p>
      <w:pPr>
        <w:pStyle w:val="BodyText"/>
        <w:spacing w:before="183"/>
        <w:ind w:left="0"/>
      </w:pPr>
    </w:p>
    <w:p>
      <w:pPr>
        <w:spacing w:before="0"/>
        <w:ind w:left="304" w:right="290" w:firstLine="0"/>
        <w:jc w:val="center"/>
        <w:rPr>
          <w:b/>
          <w:sz w:val="24"/>
        </w:rPr>
      </w:pPr>
      <w:r>
        <w:rPr>
          <w:b/>
          <w:sz w:val="24"/>
        </w:rPr>
        <w:t>ANEXO </w:t>
      </w:r>
      <w:r>
        <w:rPr>
          <w:b/>
          <w:spacing w:val="-5"/>
          <w:sz w:val="24"/>
        </w:rPr>
        <w:t>II</w:t>
      </w:r>
    </w:p>
    <w:p>
      <w:pPr>
        <w:spacing w:before="9"/>
        <w:ind w:left="304" w:right="290" w:firstLine="0"/>
        <w:jc w:val="center"/>
        <w:rPr>
          <w:b/>
          <w:sz w:val="24"/>
        </w:rPr>
      </w:pPr>
      <w:r>
        <w:rPr>
          <w:b/>
          <w:spacing w:val="-4"/>
          <w:sz w:val="24"/>
        </w:rPr>
        <w:t>MINUTA</w:t>
      </w:r>
      <w:r>
        <w:rPr>
          <w:b/>
          <w:spacing w:val="-8"/>
          <w:sz w:val="24"/>
        </w:rPr>
        <w:t> </w:t>
      </w:r>
      <w:r>
        <w:rPr>
          <w:b/>
          <w:spacing w:val="-2"/>
          <w:sz w:val="24"/>
        </w:rPr>
        <w:t>CONTRATUAL</w:t>
      </w:r>
    </w:p>
    <w:p>
      <w:pPr>
        <w:spacing w:before="24"/>
        <w:ind w:left="304" w:right="290" w:firstLine="0"/>
        <w:jc w:val="center"/>
        <w:rPr>
          <w:b/>
          <w:sz w:val="24"/>
        </w:rPr>
      </w:pPr>
      <w:r>
        <w:rPr>
          <w:b/>
          <w:sz w:val="24"/>
        </w:rPr>
        <w:t>MINUTA-PADRÃO</w:t>
      </w:r>
      <w:r>
        <w:rPr>
          <w:b/>
          <w:spacing w:val="-15"/>
          <w:sz w:val="24"/>
        </w:rPr>
        <w:t> </w:t>
      </w:r>
      <w:r>
        <w:rPr>
          <w:b/>
          <w:sz w:val="24"/>
        </w:rPr>
        <w:t>DE</w:t>
      </w:r>
      <w:r>
        <w:rPr>
          <w:b/>
          <w:spacing w:val="-10"/>
          <w:sz w:val="24"/>
        </w:rPr>
        <w:t> </w:t>
      </w:r>
      <w:r>
        <w:rPr>
          <w:b/>
          <w:sz w:val="24"/>
        </w:rPr>
        <w:t>CONTRATO</w:t>
      </w:r>
      <w:r>
        <w:rPr>
          <w:b/>
          <w:spacing w:val="-9"/>
          <w:sz w:val="24"/>
        </w:rPr>
        <w:t> </w:t>
      </w:r>
      <w:r>
        <w:rPr>
          <w:b/>
          <w:sz w:val="24"/>
        </w:rPr>
        <w:t>DE</w:t>
      </w:r>
      <w:r>
        <w:rPr>
          <w:b/>
          <w:spacing w:val="-9"/>
          <w:sz w:val="24"/>
        </w:rPr>
        <w:t> </w:t>
      </w:r>
      <w:r>
        <w:rPr>
          <w:b/>
          <w:sz w:val="24"/>
        </w:rPr>
        <w:t>PRESTAÇÃO</w:t>
      </w:r>
      <w:r>
        <w:rPr>
          <w:b/>
          <w:spacing w:val="-9"/>
          <w:sz w:val="24"/>
        </w:rPr>
        <w:t> </w:t>
      </w:r>
      <w:r>
        <w:rPr>
          <w:b/>
          <w:sz w:val="24"/>
        </w:rPr>
        <w:t>DE</w:t>
      </w:r>
      <w:r>
        <w:rPr>
          <w:b/>
          <w:spacing w:val="-10"/>
          <w:sz w:val="24"/>
        </w:rPr>
        <w:t> </w:t>
      </w:r>
      <w:r>
        <w:rPr>
          <w:b/>
          <w:sz w:val="24"/>
        </w:rPr>
        <w:t>SERVIÇOS</w:t>
      </w:r>
      <w:r>
        <w:rPr>
          <w:b/>
          <w:spacing w:val="-9"/>
          <w:sz w:val="24"/>
        </w:rPr>
        <w:t> </w:t>
      </w:r>
      <w:r>
        <w:rPr>
          <w:b/>
          <w:sz w:val="24"/>
        </w:rPr>
        <w:t>SEM</w:t>
      </w:r>
      <w:r>
        <w:rPr>
          <w:b/>
          <w:spacing w:val="-9"/>
          <w:sz w:val="24"/>
        </w:rPr>
        <w:t> </w:t>
      </w:r>
      <w:r>
        <w:rPr>
          <w:b/>
          <w:sz w:val="24"/>
        </w:rPr>
        <w:t>DEDICAÇÃO</w:t>
      </w:r>
      <w:r>
        <w:rPr>
          <w:b/>
          <w:spacing w:val="-9"/>
          <w:sz w:val="24"/>
        </w:rPr>
        <w:t> </w:t>
      </w:r>
      <w:r>
        <w:rPr>
          <w:b/>
          <w:sz w:val="24"/>
        </w:rPr>
        <w:t>EXCLUSIVA</w:t>
      </w:r>
      <w:r>
        <w:rPr>
          <w:b/>
          <w:spacing w:val="-15"/>
          <w:sz w:val="24"/>
        </w:rPr>
        <w:t> </w:t>
      </w:r>
      <w:r>
        <w:rPr>
          <w:b/>
          <w:sz w:val="24"/>
        </w:rPr>
        <w:t>DE</w:t>
      </w:r>
      <w:r>
        <w:rPr>
          <w:b/>
          <w:spacing w:val="-9"/>
          <w:sz w:val="24"/>
        </w:rPr>
        <w:t> </w:t>
      </w:r>
      <w:r>
        <w:rPr>
          <w:b/>
          <w:sz w:val="24"/>
        </w:rPr>
        <w:t>MÃO</w:t>
      </w:r>
      <w:r>
        <w:rPr>
          <w:b/>
          <w:spacing w:val="-9"/>
          <w:sz w:val="24"/>
        </w:rPr>
        <w:t> </w:t>
      </w:r>
      <w:r>
        <w:rPr>
          <w:b/>
          <w:sz w:val="24"/>
        </w:rPr>
        <w:t>DE</w:t>
      </w:r>
      <w:r>
        <w:rPr>
          <w:b/>
          <w:spacing w:val="-9"/>
          <w:sz w:val="24"/>
        </w:rPr>
        <w:t> </w:t>
      </w:r>
      <w:r>
        <w:rPr>
          <w:b/>
          <w:spacing w:val="-4"/>
          <w:sz w:val="24"/>
        </w:rPr>
        <w:t>OBRA</w:t>
      </w:r>
    </w:p>
    <w:p>
      <w:pPr>
        <w:pStyle w:val="BodyText"/>
        <w:spacing w:before="273"/>
        <w:ind w:left="0"/>
        <w:rPr>
          <w:b/>
        </w:rPr>
      </w:pPr>
    </w:p>
    <w:p>
      <w:pPr>
        <w:tabs>
          <w:tab w:pos="4983" w:val="left" w:leader="dot"/>
        </w:tabs>
        <w:spacing w:before="0"/>
        <w:ind w:left="2459" w:right="0" w:firstLine="0"/>
        <w:jc w:val="left"/>
        <w:rPr>
          <w:b/>
          <w:sz w:val="24"/>
        </w:rPr>
      </w:pPr>
      <w:r>
        <w:rPr>
          <w:b/>
          <w:sz w:val="24"/>
        </w:rPr>
        <w:t>CONTRATO</w:t>
      </w:r>
      <w:r>
        <w:rPr>
          <w:b/>
          <w:spacing w:val="-12"/>
          <w:sz w:val="24"/>
        </w:rPr>
        <w:t> </w:t>
      </w:r>
      <w:r>
        <w:rPr>
          <w:b/>
          <w:sz w:val="24"/>
        </w:rPr>
        <w:t>Nº</w:t>
      </w:r>
      <w:r>
        <w:rPr>
          <w:b/>
          <w:spacing w:val="-11"/>
          <w:sz w:val="24"/>
        </w:rPr>
        <w:t> </w:t>
      </w:r>
      <w:r>
        <w:rPr>
          <w:b/>
          <w:spacing w:val="-2"/>
          <w:sz w:val="24"/>
        </w:rPr>
        <w:t>......../.</w:t>
      </w:r>
      <w:r>
        <w:rPr>
          <w:sz w:val="24"/>
        </w:rPr>
        <w:tab/>
      </w:r>
      <w:r>
        <w:rPr>
          <w:b/>
          <w:sz w:val="24"/>
        </w:rPr>
        <w:t>,</w:t>
      </w:r>
      <w:r>
        <w:rPr>
          <w:b/>
          <w:spacing w:val="-11"/>
          <w:sz w:val="24"/>
        </w:rPr>
        <w:t> </w:t>
      </w:r>
      <w:r>
        <w:rPr>
          <w:b/>
          <w:sz w:val="24"/>
        </w:rPr>
        <w:t>DE</w:t>
      </w:r>
      <w:r>
        <w:rPr>
          <w:b/>
          <w:spacing w:val="-5"/>
          <w:sz w:val="24"/>
        </w:rPr>
        <w:t> </w:t>
      </w:r>
      <w:r>
        <w:rPr>
          <w:b/>
          <w:sz w:val="24"/>
        </w:rPr>
        <w:t>PRESTAÇÃO</w:t>
      </w:r>
      <w:r>
        <w:rPr>
          <w:b/>
          <w:spacing w:val="-4"/>
          <w:sz w:val="24"/>
        </w:rPr>
        <w:t> </w:t>
      </w:r>
      <w:r>
        <w:rPr>
          <w:b/>
          <w:sz w:val="24"/>
        </w:rPr>
        <w:t>DE</w:t>
      </w:r>
      <w:r>
        <w:rPr>
          <w:b/>
          <w:spacing w:val="-4"/>
          <w:sz w:val="24"/>
        </w:rPr>
        <w:t> </w:t>
      </w:r>
      <w:r>
        <w:rPr>
          <w:b/>
          <w:sz w:val="24"/>
        </w:rPr>
        <w:t>SERVIÇOS,</w:t>
      </w:r>
      <w:r>
        <w:rPr>
          <w:b/>
          <w:spacing w:val="-4"/>
          <w:sz w:val="24"/>
        </w:rPr>
        <w:t> </w:t>
      </w:r>
      <w:r>
        <w:rPr>
          <w:b/>
          <w:sz w:val="24"/>
        </w:rPr>
        <w:t>QUE</w:t>
      </w:r>
      <w:r>
        <w:rPr>
          <w:b/>
          <w:spacing w:val="-5"/>
          <w:sz w:val="24"/>
        </w:rPr>
        <w:t> </w:t>
      </w:r>
      <w:r>
        <w:rPr>
          <w:b/>
          <w:sz w:val="24"/>
        </w:rPr>
        <w:t>FAZEM</w:t>
      </w:r>
      <w:r>
        <w:rPr>
          <w:b/>
          <w:spacing w:val="-4"/>
          <w:sz w:val="24"/>
        </w:rPr>
        <w:t> </w:t>
      </w:r>
      <w:r>
        <w:rPr>
          <w:b/>
          <w:sz w:val="24"/>
        </w:rPr>
        <w:t>ENTRE</w:t>
      </w:r>
      <w:r>
        <w:rPr>
          <w:b/>
          <w:spacing w:val="-4"/>
          <w:sz w:val="24"/>
        </w:rPr>
        <w:t> </w:t>
      </w:r>
      <w:r>
        <w:rPr>
          <w:b/>
          <w:sz w:val="24"/>
        </w:rPr>
        <w:t>SI</w:t>
      </w:r>
      <w:r>
        <w:rPr>
          <w:b/>
          <w:spacing w:val="-15"/>
          <w:sz w:val="24"/>
        </w:rPr>
        <w:t> </w:t>
      </w:r>
      <w:r>
        <w:rPr>
          <w:b/>
          <w:sz w:val="24"/>
        </w:rPr>
        <w:t>A</w:t>
      </w:r>
      <w:r>
        <w:rPr>
          <w:b/>
          <w:spacing w:val="-15"/>
          <w:sz w:val="24"/>
        </w:rPr>
        <w:t> </w:t>
      </w:r>
      <w:r>
        <w:rPr>
          <w:b/>
          <w:sz w:val="24"/>
        </w:rPr>
        <w:t>UNIVERSIDADE</w:t>
      </w:r>
      <w:r>
        <w:rPr>
          <w:b/>
          <w:spacing w:val="-4"/>
          <w:sz w:val="24"/>
        </w:rPr>
        <w:t> </w:t>
      </w:r>
      <w:r>
        <w:rPr>
          <w:b/>
          <w:spacing w:val="-5"/>
          <w:sz w:val="24"/>
        </w:rPr>
        <w:t>DO</w:t>
      </w:r>
    </w:p>
    <w:p>
      <w:pPr>
        <w:tabs>
          <w:tab w:pos="10629" w:val="left" w:leader="none"/>
        </w:tabs>
        <w:spacing w:before="9"/>
        <w:ind w:left="2459" w:right="0" w:firstLine="0"/>
        <w:jc w:val="left"/>
        <w:rPr>
          <w:b/>
          <w:sz w:val="24"/>
        </w:rPr>
      </w:pPr>
      <w:r>
        <w:rPr>
          <w:b/>
          <w:sz w:val="24"/>
        </w:rPr>
        <w:t>ESTADO</w:t>
      </w:r>
      <w:r>
        <w:rPr>
          <w:b/>
          <w:spacing w:val="-2"/>
          <w:sz w:val="24"/>
        </w:rPr>
        <w:t> </w:t>
      </w:r>
      <w:r>
        <w:rPr>
          <w:b/>
          <w:sz w:val="24"/>
        </w:rPr>
        <w:t>DO</w:t>
      </w:r>
      <w:r>
        <w:rPr>
          <w:b/>
          <w:spacing w:val="-2"/>
          <w:sz w:val="24"/>
        </w:rPr>
        <w:t> </w:t>
      </w:r>
      <w:r>
        <w:rPr>
          <w:b/>
          <w:sz w:val="24"/>
        </w:rPr>
        <w:t>RIO</w:t>
      </w:r>
      <w:r>
        <w:rPr>
          <w:b/>
          <w:spacing w:val="-2"/>
          <w:sz w:val="24"/>
        </w:rPr>
        <w:t> </w:t>
      </w:r>
      <w:r>
        <w:rPr>
          <w:b/>
          <w:sz w:val="24"/>
        </w:rPr>
        <w:t>DE</w:t>
      </w:r>
      <w:r>
        <w:rPr>
          <w:b/>
          <w:spacing w:val="-2"/>
          <w:sz w:val="24"/>
        </w:rPr>
        <w:t> </w:t>
      </w:r>
      <w:r>
        <w:rPr>
          <w:b/>
          <w:sz w:val="24"/>
        </w:rPr>
        <w:t>JANEIRO</w:t>
      </w:r>
      <w:r>
        <w:rPr>
          <w:b/>
          <w:spacing w:val="-2"/>
          <w:sz w:val="24"/>
        </w:rPr>
        <w:t> </w:t>
      </w:r>
      <w:r>
        <w:rPr>
          <w:b/>
          <w:sz w:val="24"/>
        </w:rPr>
        <w:t>–</w:t>
      </w:r>
      <w:r>
        <w:rPr>
          <w:b/>
          <w:spacing w:val="-2"/>
          <w:sz w:val="24"/>
        </w:rPr>
        <w:t> </w:t>
      </w:r>
      <w:r>
        <w:rPr>
          <w:b/>
          <w:sz w:val="24"/>
        </w:rPr>
        <w:t>UERJ</w:t>
      </w:r>
      <w:r>
        <w:rPr>
          <w:b/>
          <w:spacing w:val="-2"/>
          <w:sz w:val="24"/>
        </w:rPr>
        <w:t> </w:t>
      </w:r>
      <w:r>
        <w:rPr>
          <w:b/>
          <w:sz w:val="24"/>
        </w:rPr>
        <w:t>E</w:t>
      </w:r>
      <w:r>
        <w:rPr>
          <w:b/>
          <w:spacing w:val="-15"/>
          <w:sz w:val="24"/>
        </w:rPr>
        <w:t> </w:t>
      </w:r>
      <w:r>
        <w:rPr>
          <w:b/>
          <w:sz w:val="24"/>
        </w:rPr>
        <w:t>A</w:t>
      </w:r>
      <w:r>
        <w:rPr>
          <w:b/>
          <w:spacing w:val="-15"/>
          <w:sz w:val="24"/>
        </w:rPr>
        <w:t> </w:t>
      </w:r>
      <w:r>
        <w:rPr>
          <w:b/>
          <w:sz w:val="24"/>
        </w:rPr>
        <w:t>EMPRESA</w:t>
      </w:r>
      <w:r>
        <w:rPr>
          <w:b/>
          <w:spacing w:val="-15"/>
          <w:sz w:val="24"/>
        </w:rPr>
        <w:t> </w:t>
      </w:r>
      <w:r>
        <w:rPr>
          <w:sz w:val="24"/>
          <w:u w:val="single"/>
        </w:rPr>
        <w:tab/>
      </w:r>
      <w:r>
        <w:rPr>
          <w:b/>
          <w:spacing w:val="-10"/>
          <w:sz w:val="24"/>
        </w:rPr>
        <w:t>.</w:t>
      </w:r>
    </w:p>
    <w:p>
      <w:pPr>
        <w:spacing w:after="0"/>
        <w:jc w:val="left"/>
        <w:rPr>
          <w:b/>
          <w:sz w:val="24"/>
        </w:rPr>
        <w:sectPr>
          <w:pgSz w:w="15840" w:h="24480"/>
          <w:pgMar w:top="520" w:bottom="280" w:left="360" w:right="360"/>
        </w:sectPr>
      </w:pPr>
    </w:p>
    <w:p>
      <w:pPr>
        <w:pStyle w:val="BodyText"/>
        <w:spacing w:before="76"/>
        <w:ind w:right="313"/>
        <w:jc w:val="both"/>
      </w:pPr>
      <w:r>
        <w:rPr>
          <w:b/>
        </w:rPr>
        <w:t>A</w:t>
      </w:r>
      <w:r>
        <w:rPr>
          <w:b/>
          <w:spacing w:val="-13"/>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t>,</w:t>
      </w:r>
      <w:r>
        <w:rPr>
          <w:spacing w:val="-1"/>
        </w:rPr>
        <w:t>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w:t>
      </w:r>
      <w:r>
        <w:rPr>
          <w:spacing w:val="-1"/>
        </w:rPr>
        <w:t> </w:t>
      </w:r>
      <w:r>
        <w:rPr/>
        <w:t>Maracanã,</w:t>
      </w:r>
      <w:r>
        <w:rPr>
          <w:spacing w:val="-1"/>
        </w:rPr>
        <w:t> </w:t>
      </w:r>
      <w:r>
        <w:rPr/>
        <w:t>na</w:t>
      </w:r>
      <w:r>
        <w:rPr>
          <w:spacing w:val="-1"/>
        </w:rPr>
        <w:t> </w:t>
      </w:r>
      <w:r>
        <w:rPr/>
        <w:t>cidade</w:t>
      </w:r>
      <w:r>
        <w:rPr>
          <w:spacing w:val="-1"/>
        </w:rPr>
        <w:t> </w:t>
      </w:r>
      <w:r>
        <w:rPr/>
        <w:t>do</w:t>
      </w:r>
      <w:r>
        <w:rPr>
          <w:spacing w:val="-1"/>
        </w:rPr>
        <w:t> </w:t>
      </w:r>
      <w:r>
        <w:rPr/>
        <w:t>Rio</w:t>
      </w:r>
      <w:r>
        <w:rPr>
          <w:spacing w:val="-1"/>
        </w:rPr>
        <w:t> </w:t>
      </w:r>
      <w:r>
        <w:rPr/>
        <w:t>de</w:t>
      </w:r>
      <w:r>
        <w:rPr>
          <w:spacing w:val="-1"/>
        </w:rPr>
        <w:t> </w:t>
      </w:r>
      <w:r>
        <w:rPr/>
        <w:t>Janeiro,</w:t>
      </w:r>
      <w:r>
        <w:rPr>
          <w:spacing w:val="-1"/>
        </w:rPr>
        <w:t> </w:t>
      </w:r>
      <w:r>
        <w:rPr/>
        <w:t>no</w:t>
      </w:r>
      <w:r>
        <w:rPr>
          <w:spacing w:val="-1"/>
        </w:rPr>
        <w:t> </w:t>
      </w:r>
      <w:r>
        <w:rPr/>
        <w:t>Estado</w:t>
      </w:r>
      <w:r>
        <w:rPr>
          <w:spacing w:val="-1"/>
        </w:rPr>
        <w:t> </w:t>
      </w:r>
      <w:r>
        <w:rPr/>
        <w:t>do Rio de Janeiro, inscrita no CNPJ sob o nº. 33.540.014/0001-57, neste ato representada pelo(a) neste ato representada pela Ordenadora de Despesas, MARCIA CARVALHO DA CUNHA, portadora da Identidade Funcional nº .........., no uso de suas atribuições conferidas pela portaria nº 176/REITORIA/2024,</w:t>
      </w:r>
      <w:r>
        <w:rPr>
          <w:spacing w:val="63"/>
        </w:rPr>
        <w:t> </w:t>
      </w:r>
      <w:r>
        <w:rPr/>
        <w:t>doravante</w:t>
      </w:r>
      <w:r>
        <w:rPr>
          <w:spacing w:val="65"/>
        </w:rPr>
        <w:t> </w:t>
      </w:r>
      <w:r>
        <w:rPr/>
        <w:t>denominado</w:t>
      </w:r>
      <w:r>
        <w:rPr>
          <w:spacing w:val="65"/>
        </w:rPr>
        <w:t> </w:t>
      </w:r>
      <w:r>
        <w:rPr>
          <w:b/>
        </w:rPr>
        <w:t>CONTRATANTE</w:t>
      </w:r>
      <w:r>
        <w:rPr/>
        <w:t>,</w:t>
      </w:r>
      <w:r>
        <w:rPr>
          <w:spacing w:val="66"/>
        </w:rPr>
        <w:t> </w:t>
      </w:r>
      <w:r>
        <w:rPr/>
        <w:t>e</w:t>
      </w:r>
      <w:r>
        <w:rPr>
          <w:spacing w:val="65"/>
        </w:rPr>
        <w:t> </w:t>
      </w:r>
      <w:r>
        <w:rPr/>
        <w:t>..............................,</w:t>
      </w:r>
      <w:r>
        <w:rPr>
          <w:spacing w:val="65"/>
        </w:rPr>
        <w:t> </w:t>
      </w:r>
      <w:r>
        <w:rPr/>
        <w:t>com</w:t>
      </w:r>
      <w:r>
        <w:rPr>
          <w:spacing w:val="65"/>
        </w:rPr>
        <w:t> </w:t>
      </w:r>
      <w:r>
        <w:rPr/>
        <w:t>sede</w:t>
      </w:r>
      <w:r>
        <w:rPr>
          <w:spacing w:val="66"/>
        </w:rPr>
        <w:t> </w:t>
      </w:r>
      <w:r>
        <w:rPr/>
        <w:t>na</w:t>
      </w:r>
      <w:r>
        <w:rPr>
          <w:spacing w:val="65"/>
        </w:rPr>
        <w:t> </w:t>
      </w:r>
      <w:r>
        <w:rPr/>
        <w:t>............,</w:t>
      </w:r>
      <w:r>
        <w:rPr>
          <w:spacing w:val="65"/>
        </w:rPr>
        <w:t> </w:t>
      </w:r>
      <w:r>
        <w:rPr/>
        <w:t>inscrita</w:t>
      </w:r>
      <w:r>
        <w:rPr>
          <w:spacing w:val="65"/>
        </w:rPr>
        <w:t> </w:t>
      </w:r>
      <w:r>
        <w:rPr/>
        <w:t>no</w:t>
      </w:r>
      <w:r>
        <w:rPr>
          <w:spacing w:val="66"/>
        </w:rPr>
        <w:t> </w:t>
      </w:r>
      <w:r>
        <w:rPr/>
        <w:t>CNPJ/MF</w:t>
      </w:r>
      <w:r>
        <w:rPr>
          <w:spacing w:val="65"/>
        </w:rPr>
        <w:t> </w:t>
      </w:r>
      <w:r>
        <w:rPr/>
        <w:t>sob</w:t>
      </w:r>
      <w:r>
        <w:rPr>
          <w:spacing w:val="65"/>
        </w:rPr>
        <w:t> </w:t>
      </w:r>
      <w:r>
        <w:rPr/>
        <w:t>o</w:t>
      </w:r>
      <w:r>
        <w:rPr>
          <w:spacing w:val="66"/>
        </w:rPr>
        <w:t> </w:t>
      </w:r>
      <w:r>
        <w:rPr>
          <w:spacing w:val="-5"/>
        </w:rPr>
        <w:t>nº</w:t>
      </w:r>
    </w:p>
    <w:p>
      <w:pPr>
        <w:pStyle w:val="BodyText"/>
        <w:spacing w:line="237" w:lineRule="auto" w:before="8"/>
        <w:ind w:right="312"/>
        <w:jc w:val="both"/>
      </w:pPr>
      <w:r>
        <w:rPr/>
        <w:t>............................, neste ato representada por .................................. (nome e função), conforme atos constitutivos da empresa &lt;OU&gt; </w:t>
      </w:r>
      <w:r>
        <w:rPr/>
        <w:t>procuração apresentada nos autos, doravante denominado </w:t>
      </w:r>
      <w:r>
        <w:rPr>
          <w:b/>
        </w:rPr>
        <w:t>CONTRATADO</w:t>
      </w:r>
      <w:r>
        <w:rPr/>
        <w:t>, com fundamento no Processo </w:t>
      </w:r>
      <w:r>
        <w:rPr>
          <w:b/>
        </w:rPr>
        <w:t>SEI-260006/045878/2025</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do instrumento convocatório Edital de Licitação nº </w:t>
      </w:r>
      <w:r>
        <w:rPr>
          <w:b/>
        </w:rPr>
        <w:t>000 / 2026 </w:t>
      </w:r>
      <w:r>
        <w:rPr/>
        <w:t>mediante as cláusulas e condições a seguir enunciadas.</w:t>
      </w:r>
    </w:p>
    <w:p>
      <w:pPr>
        <w:pStyle w:val="BodyText"/>
        <w:spacing w:before="275"/>
        <w:ind w:left="0"/>
      </w:pPr>
    </w:p>
    <w:p>
      <w:pPr>
        <w:pStyle w:val="Heading2"/>
        <w:spacing w:before="1"/>
        <w:jc w:val="both"/>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699" w:val="left" w:leader="none"/>
        </w:tabs>
        <w:spacing w:line="242" w:lineRule="auto" w:before="264" w:after="0"/>
        <w:ind w:left="329" w:right="312" w:firstLine="0"/>
        <w:jc w:val="both"/>
        <w:rPr>
          <w:sz w:val="24"/>
        </w:rPr>
      </w:pPr>
      <w:r>
        <w:rPr>
          <w:sz w:val="24"/>
        </w:rPr>
        <w:t>O objeto do presente Contrato é a </w:t>
      </w:r>
      <w:r>
        <w:rPr>
          <w:b/>
          <w:sz w:val="24"/>
        </w:rPr>
        <w:t>prestação de serviços de PRODUÇÃO E DISTRIBUIÇÃO DE REFEIÇÕES</w:t>
      </w:r>
      <w:r>
        <w:rPr>
          <w:sz w:val="24"/>
        </w:rPr>
        <w:t>, atendendo à Pró-Reitoria de Políticas e Assistência Estudantis da Universidade do Estado do Rio de Janeiro (PR4), DOD SEI nº. </w:t>
      </w:r>
      <w:r>
        <w:rPr>
          <w:b/>
          <w:sz w:val="24"/>
        </w:rPr>
        <w:t>112521843</w:t>
      </w:r>
      <w:r>
        <w:rPr>
          <w:sz w:val="24"/>
        </w:rPr>
        <w:t>, a serem executados nas condições estabelecidas no Termo de Referência e nos anexos deste Contrato.</w:t>
      </w:r>
    </w:p>
    <w:p>
      <w:pPr>
        <w:pStyle w:val="ListParagraph"/>
        <w:numPr>
          <w:ilvl w:val="1"/>
          <w:numId w:val="37"/>
        </w:numPr>
        <w:tabs>
          <w:tab w:pos="689" w:val="left" w:leader="none"/>
        </w:tabs>
        <w:spacing w:line="240" w:lineRule="auto" w:before="258" w:after="0"/>
        <w:ind w:left="689" w:right="0" w:hanging="360"/>
        <w:jc w:val="left"/>
        <w:rPr>
          <w:sz w:val="24"/>
        </w:rPr>
      </w:pPr>
      <w:r>
        <w:rPr>
          <w:sz w:val="24"/>
        </w:rPr>
        <w:t>Objeto da </w:t>
      </w:r>
      <w:r>
        <w:rPr>
          <w:spacing w:val="-2"/>
          <w:sz w:val="24"/>
        </w:rPr>
        <w:t>contratação:</w:t>
      </w:r>
    </w:p>
    <w:p>
      <w:pPr>
        <w:pStyle w:val="BodyText"/>
        <w:spacing w:before="63" w:after="1"/>
        <w:ind w:left="0"/>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25"/>
        <w:gridCol w:w="2760"/>
        <w:gridCol w:w="1410"/>
        <w:gridCol w:w="885"/>
        <w:gridCol w:w="1110"/>
        <w:gridCol w:w="1425"/>
        <w:gridCol w:w="1410"/>
      </w:tblGrid>
      <w:tr>
        <w:trPr>
          <w:trHeight w:val="809" w:hRule="atLeast"/>
        </w:trPr>
        <w:tc>
          <w:tcPr>
            <w:tcW w:w="825" w:type="dxa"/>
          </w:tcPr>
          <w:p>
            <w:pPr>
              <w:pStyle w:val="TableParagraph"/>
              <w:spacing w:before="109"/>
              <w:rPr>
                <w:sz w:val="16"/>
              </w:rPr>
            </w:pPr>
          </w:p>
          <w:p>
            <w:pPr>
              <w:pStyle w:val="TableParagraph"/>
              <w:ind w:left="23"/>
              <w:jc w:val="center"/>
              <w:rPr>
                <w:b/>
                <w:sz w:val="20"/>
              </w:rPr>
            </w:pPr>
            <w:r>
              <w:rPr>
                <w:sz w:val="16"/>
              </w:rPr>
              <w:t>LOTE </w:t>
            </w:r>
            <w:r>
              <w:rPr>
                <w:b/>
                <w:spacing w:val="-10"/>
                <w:sz w:val="20"/>
              </w:rPr>
              <w:t>1</w:t>
            </w:r>
          </w:p>
        </w:tc>
        <w:tc>
          <w:tcPr>
            <w:tcW w:w="2760" w:type="dxa"/>
          </w:tcPr>
          <w:p>
            <w:pPr>
              <w:pStyle w:val="TableParagraph"/>
              <w:spacing w:before="146"/>
              <w:rPr>
                <w:sz w:val="16"/>
              </w:rPr>
            </w:pPr>
          </w:p>
          <w:p>
            <w:pPr>
              <w:pStyle w:val="TableParagraph"/>
              <w:ind w:left="24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410" w:type="dxa"/>
          </w:tcPr>
          <w:p>
            <w:pPr>
              <w:pStyle w:val="TableParagraph"/>
              <w:spacing w:before="146"/>
              <w:rPr>
                <w:sz w:val="16"/>
              </w:rPr>
            </w:pPr>
          </w:p>
          <w:p>
            <w:pPr>
              <w:pStyle w:val="TableParagraph"/>
              <w:ind w:left="202"/>
              <w:rPr>
                <w:sz w:val="16"/>
              </w:rPr>
            </w:pPr>
            <w:r>
              <w:rPr>
                <w:sz w:val="16"/>
              </w:rPr>
              <w:t>CÓD.</w:t>
            </w:r>
            <w:r>
              <w:rPr>
                <w:spacing w:val="-1"/>
                <w:sz w:val="16"/>
              </w:rPr>
              <w:t> </w:t>
            </w:r>
            <w:r>
              <w:rPr>
                <w:sz w:val="16"/>
              </w:rPr>
              <w:t>ID</w:t>
            </w:r>
            <w:r>
              <w:rPr>
                <w:spacing w:val="-1"/>
                <w:sz w:val="16"/>
              </w:rPr>
              <w:t> </w:t>
            </w:r>
            <w:r>
              <w:rPr>
                <w:spacing w:val="-4"/>
                <w:sz w:val="16"/>
              </w:rPr>
              <w:t>SIGA</w:t>
            </w:r>
          </w:p>
        </w:tc>
        <w:tc>
          <w:tcPr>
            <w:tcW w:w="885" w:type="dxa"/>
          </w:tcPr>
          <w:p>
            <w:pPr>
              <w:pStyle w:val="TableParagraph"/>
              <w:spacing w:line="470" w:lineRule="auto" w:before="98"/>
              <w:ind w:left="356" w:right="140" w:hanging="194"/>
              <w:rPr>
                <w:sz w:val="12"/>
              </w:rPr>
            </w:pPr>
            <w:r>
              <w:rPr>
                <w:spacing w:val="-2"/>
                <w:sz w:val="12"/>
              </w:rPr>
              <w:t>UNIDADE</w:t>
            </w:r>
            <w:r>
              <w:rPr>
                <w:spacing w:val="40"/>
                <w:sz w:val="12"/>
              </w:rPr>
              <w:t> </w:t>
            </w:r>
            <w:r>
              <w:rPr>
                <w:spacing w:val="-6"/>
                <w:sz w:val="12"/>
              </w:rPr>
              <w:t>DE</w:t>
            </w:r>
          </w:p>
          <w:p>
            <w:pPr>
              <w:pStyle w:val="TableParagraph"/>
              <w:spacing w:line="137" w:lineRule="exact"/>
              <w:ind w:left="196"/>
              <w:rPr>
                <w:sz w:val="12"/>
              </w:rPr>
            </w:pPr>
            <w:r>
              <w:rPr>
                <w:spacing w:val="-2"/>
                <w:sz w:val="12"/>
              </w:rPr>
              <w:t>MEDIDA</w:t>
            </w:r>
          </w:p>
        </w:tc>
        <w:tc>
          <w:tcPr>
            <w:tcW w:w="1110" w:type="dxa"/>
          </w:tcPr>
          <w:p>
            <w:pPr>
              <w:pStyle w:val="TableParagraph"/>
              <w:rPr>
                <w:sz w:val="12"/>
              </w:rPr>
            </w:pPr>
          </w:p>
          <w:p>
            <w:pPr>
              <w:pStyle w:val="TableParagraph"/>
              <w:spacing w:before="92"/>
              <w:rPr>
                <w:sz w:val="12"/>
              </w:rPr>
            </w:pPr>
          </w:p>
          <w:p>
            <w:pPr>
              <w:pStyle w:val="TableParagraph"/>
              <w:ind w:left="339"/>
              <w:rPr>
                <w:sz w:val="12"/>
              </w:rPr>
            </w:pPr>
            <w:r>
              <w:rPr>
                <w:spacing w:val="-2"/>
                <w:sz w:val="12"/>
              </w:rPr>
              <w:t>QUANT</w:t>
            </w:r>
          </w:p>
        </w:tc>
        <w:tc>
          <w:tcPr>
            <w:tcW w:w="1425" w:type="dxa"/>
          </w:tcPr>
          <w:p>
            <w:pPr>
              <w:pStyle w:val="TableParagraph"/>
              <w:spacing w:before="11"/>
              <w:rPr>
                <w:sz w:val="16"/>
              </w:rPr>
            </w:pPr>
          </w:p>
          <w:p>
            <w:pPr>
              <w:pStyle w:val="TableParagraph"/>
              <w:spacing w:line="352" w:lineRule="auto"/>
              <w:ind w:left="208" w:right="177" w:firstLine="241"/>
              <w:rPr>
                <w:sz w:val="16"/>
              </w:rPr>
            </w:pPr>
            <w:r>
              <w:rPr>
                <w:spacing w:val="-2"/>
                <w:sz w:val="16"/>
              </w:rPr>
              <w:t>PREÇO</w:t>
            </w:r>
            <w:r>
              <w:rPr>
                <w:spacing w:val="40"/>
                <w:sz w:val="16"/>
              </w:rPr>
              <w:t> </w:t>
            </w:r>
            <w:r>
              <w:rPr>
                <w:sz w:val="16"/>
              </w:rPr>
              <w:t>UNITÁRIO</w:t>
            </w:r>
            <w:r>
              <w:rPr>
                <w:spacing w:val="-10"/>
                <w:sz w:val="16"/>
              </w:rPr>
              <w:t> </w:t>
            </w:r>
            <w:r>
              <w:rPr>
                <w:sz w:val="16"/>
              </w:rPr>
              <w:t>R$</w:t>
            </w:r>
          </w:p>
        </w:tc>
        <w:tc>
          <w:tcPr>
            <w:tcW w:w="1410" w:type="dxa"/>
          </w:tcPr>
          <w:p>
            <w:pPr>
              <w:pStyle w:val="TableParagraph"/>
              <w:spacing w:before="11"/>
              <w:rPr>
                <w:sz w:val="16"/>
              </w:rPr>
            </w:pPr>
          </w:p>
          <w:p>
            <w:pPr>
              <w:pStyle w:val="TableParagraph"/>
              <w:ind w:left="32" w:right="4"/>
              <w:jc w:val="center"/>
              <w:rPr>
                <w:sz w:val="16"/>
              </w:rPr>
            </w:pPr>
            <w:r>
              <w:rPr>
                <w:sz w:val="16"/>
              </w:rPr>
              <w:t>PREÇO</w:t>
            </w:r>
            <w:r>
              <w:rPr>
                <w:spacing w:val="-3"/>
                <w:sz w:val="16"/>
              </w:rPr>
              <w:t> </w:t>
            </w:r>
            <w:r>
              <w:rPr>
                <w:spacing w:val="-2"/>
                <w:sz w:val="16"/>
              </w:rPr>
              <w:t>TOTAL</w:t>
            </w:r>
          </w:p>
          <w:p>
            <w:pPr>
              <w:pStyle w:val="TableParagraph"/>
              <w:spacing w:before="86"/>
              <w:ind w:left="32" w:right="4"/>
              <w:jc w:val="center"/>
              <w:rPr>
                <w:sz w:val="16"/>
              </w:rPr>
            </w:pPr>
            <w:r>
              <w:rPr>
                <w:spacing w:val="-5"/>
                <w:sz w:val="16"/>
              </w:rPr>
              <w:t>R$</w:t>
            </w:r>
          </w:p>
        </w:tc>
      </w:tr>
      <w:tr>
        <w:trPr>
          <w:trHeight w:val="1589" w:hRule="atLeast"/>
        </w:trPr>
        <w:tc>
          <w:tcPr>
            <w:tcW w:w="825" w:type="dxa"/>
            <w:tcBorders>
              <w:bottom w:val="single" w:sz="6" w:space="0" w:color="000000"/>
            </w:tcBorders>
          </w:tcPr>
          <w:p>
            <w:pPr>
              <w:pStyle w:val="TableParagraph"/>
              <w:rPr>
                <w:sz w:val="20"/>
              </w:rPr>
            </w:pPr>
          </w:p>
          <w:p>
            <w:pPr>
              <w:pStyle w:val="TableParagraph"/>
              <w:spacing w:before="223"/>
              <w:rPr>
                <w:sz w:val="20"/>
              </w:rPr>
            </w:pPr>
          </w:p>
          <w:p>
            <w:pPr>
              <w:pStyle w:val="TableParagraph"/>
              <w:ind w:left="23"/>
              <w:jc w:val="center"/>
              <w:rPr>
                <w:sz w:val="20"/>
              </w:rPr>
            </w:pPr>
            <w:r>
              <w:rPr>
                <w:spacing w:val="-5"/>
                <w:sz w:val="20"/>
              </w:rPr>
              <w:t>1.1</w:t>
            </w:r>
          </w:p>
        </w:tc>
        <w:tc>
          <w:tcPr>
            <w:tcW w:w="2760" w:type="dxa"/>
            <w:tcBorders>
              <w:bottom w:val="single" w:sz="6" w:space="0" w:color="000000"/>
            </w:tcBorders>
          </w:tcPr>
          <w:p>
            <w:pPr>
              <w:pStyle w:val="TableParagraph"/>
              <w:spacing w:line="280" w:lineRule="auto" w:before="143"/>
              <w:ind w:left="173" w:right="146"/>
              <w:jc w:val="both"/>
              <w:rPr>
                <w:sz w:val="20"/>
              </w:rPr>
            </w:pPr>
            <w:r>
              <w:rPr>
                <w:sz w:val="20"/>
              </w:rPr>
              <w:t>Serviço de </w:t>
            </w:r>
            <w:r>
              <w:rPr>
                <w:b/>
                <w:sz w:val="20"/>
              </w:rPr>
              <w:t>produção </w:t>
            </w:r>
            <w:r>
              <w:rPr>
                <w:b/>
                <w:sz w:val="20"/>
              </w:rPr>
              <w:t>e distribuição de refeições</w:t>
            </w:r>
            <w:r>
              <w:rPr>
                <w:b/>
                <w:spacing w:val="40"/>
                <w:sz w:val="20"/>
              </w:rPr>
              <w:t> </w:t>
            </w:r>
            <w:r>
              <w:rPr>
                <w:b/>
                <w:sz w:val="20"/>
              </w:rPr>
              <w:t>tipo ALMOÇO</w:t>
            </w:r>
            <w:r>
              <w:rPr>
                <w:sz w:val="20"/>
              </w:rPr>
              <w:t>, etc., em conformidade</w:t>
            </w:r>
            <w:r>
              <w:rPr>
                <w:spacing w:val="-13"/>
                <w:sz w:val="20"/>
              </w:rPr>
              <w:t> </w:t>
            </w:r>
            <w:r>
              <w:rPr>
                <w:sz w:val="20"/>
              </w:rPr>
              <w:t>com</w:t>
            </w:r>
            <w:r>
              <w:rPr>
                <w:spacing w:val="-9"/>
                <w:sz w:val="20"/>
              </w:rPr>
              <w:t> </w:t>
            </w:r>
            <w:r>
              <w:rPr>
                <w:sz w:val="20"/>
              </w:rPr>
              <w:t>o</w:t>
            </w:r>
            <w:r>
              <w:rPr>
                <w:spacing w:val="-13"/>
                <w:sz w:val="20"/>
              </w:rPr>
              <w:t> </w:t>
            </w:r>
            <w:r>
              <w:rPr>
                <w:sz w:val="20"/>
              </w:rPr>
              <w:t>ANEXO </w:t>
            </w:r>
            <w:r>
              <w:rPr>
                <w:b/>
                <w:spacing w:val="-6"/>
                <w:sz w:val="20"/>
              </w:rPr>
              <w:t>I</w:t>
            </w:r>
            <w:r>
              <w:rPr>
                <w:spacing w:val="-6"/>
                <w:sz w:val="20"/>
              </w:rPr>
              <w:t>.</w:t>
            </w:r>
          </w:p>
        </w:tc>
        <w:tc>
          <w:tcPr>
            <w:tcW w:w="1410" w:type="dxa"/>
            <w:tcBorders>
              <w:bottom w:val="single" w:sz="6" w:space="0" w:color="000000"/>
            </w:tcBorders>
          </w:tcPr>
          <w:p>
            <w:pPr>
              <w:pStyle w:val="TableParagraph"/>
              <w:rPr>
                <w:sz w:val="16"/>
              </w:rPr>
            </w:pPr>
          </w:p>
          <w:p>
            <w:pPr>
              <w:pStyle w:val="TableParagraph"/>
              <w:rPr>
                <w:sz w:val="16"/>
              </w:rPr>
            </w:pPr>
          </w:p>
          <w:p>
            <w:pPr>
              <w:pStyle w:val="TableParagraph"/>
              <w:spacing w:before="33"/>
              <w:rPr>
                <w:sz w:val="16"/>
              </w:rPr>
            </w:pPr>
          </w:p>
          <w:p>
            <w:pPr>
              <w:pStyle w:val="TableParagraph"/>
              <w:ind w:left="222"/>
              <w:rPr>
                <w:sz w:val="16"/>
              </w:rPr>
            </w:pPr>
            <w:r>
              <w:rPr>
                <w:spacing w:val="-2"/>
                <w:sz w:val="16"/>
              </w:rPr>
              <w:t>0672.002.0003</w:t>
            </w:r>
          </w:p>
          <w:p>
            <w:pPr>
              <w:pStyle w:val="TableParagraph"/>
              <w:spacing w:before="86"/>
              <w:ind w:left="293"/>
              <w:rPr>
                <w:b/>
                <w:sz w:val="16"/>
              </w:rPr>
            </w:pPr>
            <w:r>
              <w:rPr>
                <w:b/>
                <w:sz w:val="16"/>
              </w:rPr>
              <w:t>(ID</w:t>
            </w:r>
            <w:r>
              <w:rPr>
                <w:b/>
                <w:spacing w:val="-1"/>
                <w:sz w:val="16"/>
              </w:rPr>
              <w:t> </w:t>
            </w:r>
            <w:r>
              <w:rPr>
                <w:b/>
                <w:sz w:val="16"/>
              </w:rPr>
              <w:t>-</w:t>
            </w:r>
            <w:r>
              <w:rPr>
                <w:b/>
                <w:spacing w:val="-1"/>
                <w:sz w:val="16"/>
              </w:rPr>
              <w:t> </w:t>
            </w:r>
            <w:r>
              <w:rPr>
                <w:b/>
                <w:spacing w:val="-2"/>
                <w:sz w:val="16"/>
              </w:rPr>
              <w:t>64869)</w:t>
            </w:r>
          </w:p>
        </w:tc>
        <w:tc>
          <w:tcPr>
            <w:tcW w:w="885" w:type="dxa"/>
            <w:tcBorders>
              <w:bottom w:val="single" w:sz="6" w:space="0" w:color="000000"/>
            </w:tcBorders>
          </w:tcPr>
          <w:p>
            <w:pPr>
              <w:pStyle w:val="TableParagraph"/>
              <w:rPr>
                <w:sz w:val="16"/>
              </w:rPr>
            </w:pPr>
          </w:p>
          <w:p>
            <w:pPr>
              <w:pStyle w:val="TableParagraph"/>
              <w:rPr>
                <w:sz w:val="16"/>
              </w:rPr>
            </w:pPr>
          </w:p>
          <w:p>
            <w:pPr>
              <w:pStyle w:val="TableParagraph"/>
              <w:spacing w:before="168"/>
              <w:rPr>
                <w:sz w:val="16"/>
              </w:rPr>
            </w:pPr>
          </w:p>
          <w:p>
            <w:pPr>
              <w:pStyle w:val="TableParagraph"/>
              <w:ind w:left="18"/>
              <w:jc w:val="center"/>
              <w:rPr>
                <w:b/>
                <w:sz w:val="16"/>
              </w:rPr>
            </w:pPr>
            <w:r>
              <w:rPr>
                <w:b/>
                <w:spacing w:val="-5"/>
                <w:sz w:val="16"/>
              </w:rPr>
              <w:t>un</w:t>
            </w:r>
          </w:p>
        </w:tc>
        <w:tc>
          <w:tcPr>
            <w:tcW w:w="1110" w:type="dxa"/>
            <w:tcBorders>
              <w:bottom w:val="single" w:sz="6" w:space="0" w:color="000000"/>
            </w:tcBorders>
          </w:tcPr>
          <w:p>
            <w:pPr>
              <w:pStyle w:val="TableParagraph"/>
              <w:rPr>
                <w:sz w:val="20"/>
              </w:rPr>
            </w:pPr>
          </w:p>
          <w:p>
            <w:pPr>
              <w:pStyle w:val="TableParagraph"/>
              <w:spacing w:before="223"/>
              <w:rPr>
                <w:sz w:val="20"/>
              </w:rPr>
            </w:pPr>
          </w:p>
          <w:p>
            <w:pPr>
              <w:pStyle w:val="TableParagraph"/>
              <w:ind w:left="333"/>
              <w:rPr>
                <w:b/>
                <w:sz w:val="20"/>
              </w:rPr>
            </w:pPr>
            <w:r>
              <w:rPr>
                <w:b/>
                <w:spacing w:val="-2"/>
                <w:sz w:val="20"/>
              </w:rPr>
              <w:t>828.000</w:t>
            </w:r>
          </w:p>
        </w:tc>
        <w:tc>
          <w:tcPr>
            <w:tcW w:w="1425" w:type="dxa"/>
            <w:tcBorders>
              <w:bottom w:val="single" w:sz="6" w:space="0" w:color="000000"/>
            </w:tcBorders>
          </w:tcPr>
          <w:p>
            <w:pPr>
              <w:pStyle w:val="TableParagraph"/>
              <w:rPr>
                <w:sz w:val="16"/>
              </w:rPr>
            </w:pPr>
          </w:p>
          <w:p>
            <w:pPr>
              <w:pStyle w:val="TableParagraph"/>
              <w:rPr>
                <w:sz w:val="16"/>
              </w:rPr>
            </w:pPr>
          </w:p>
          <w:p>
            <w:pPr>
              <w:pStyle w:val="TableParagraph"/>
              <w:spacing w:before="3"/>
              <w:rPr>
                <w:sz w:val="16"/>
              </w:rPr>
            </w:pPr>
          </w:p>
          <w:p>
            <w:pPr>
              <w:pStyle w:val="TableParagraph"/>
              <w:ind w:left="113"/>
              <w:rPr>
                <w:b/>
                <w:sz w:val="16"/>
              </w:rPr>
            </w:pPr>
            <w:r>
              <w:rPr>
                <w:b/>
                <w:spacing w:val="-5"/>
                <w:sz w:val="16"/>
              </w:rPr>
              <w:t>R$</w:t>
            </w:r>
          </w:p>
          <w:p>
            <w:pPr>
              <w:pStyle w:val="TableParagraph"/>
              <w:spacing w:before="146"/>
              <w:ind w:left="113"/>
              <w:rPr>
                <w:sz w:val="16"/>
              </w:rPr>
            </w:pPr>
            <w:r>
              <w:rPr>
                <w:sz w:val="16"/>
              </w:rPr>
              <w:t>Por</w:t>
            </w:r>
            <w:r>
              <w:rPr>
                <w:spacing w:val="-1"/>
                <w:sz w:val="16"/>
              </w:rPr>
              <w:t> </w:t>
            </w:r>
            <w:r>
              <w:rPr>
                <w:spacing w:val="-2"/>
                <w:sz w:val="16"/>
              </w:rPr>
              <w:t>extenso:</w:t>
            </w:r>
          </w:p>
        </w:tc>
        <w:tc>
          <w:tcPr>
            <w:tcW w:w="1410" w:type="dxa"/>
            <w:tcBorders>
              <w:bottom w:val="single" w:sz="6" w:space="0" w:color="000000"/>
            </w:tcBorders>
          </w:tcPr>
          <w:p>
            <w:pPr>
              <w:pStyle w:val="TableParagraph"/>
              <w:rPr>
                <w:sz w:val="16"/>
              </w:rPr>
            </w:pPr>
          </w:p>
          <w:p>
            <w:pPr>
              <w:pStyle w:val="TableParagraph"/>
              <w:spacing w:before="157"/>
              <w:rPr>
                <w:sz w:val="16"/>
              </w:rPr>
            </w:pPr>
          </w:p>
          <w:p>
            <w:pPr>
              <w:pStyle w:val="TableParagraph"/>
              <w:ind w:left="118"/>
              <w:rPr>
                <w:b/>
                <w:sz w:val="16"/>
              </w:rPr>
            </w:pPr>
            <w:r>
              <w:rPr>
                <w:b/>
                <w:spacing w:val="-5"/>
                <w:sz w:val="16"/>
              </w:rPr>
              <w:t>R$</w:t>
            </w:r>
          </w:p>
          <w:p>
            <w:pPr>
              <w:pStyle w:val="TableParagraph"/>
              <w:spacing w:before="146"/>
              <w:ind w:left="118"/>
              <w:rPr>
                <w:sz w:val="16"/>
              </w:rPr>
            </w:pPr>
            <w:r>
              <w:rPr>
                <w:sz w:val="16"/>
              </w:rPr>
              <w:t>Por</w:t>
            </w:r>
            <w:r>
              <w:rPr>
                <w:spacing w:val="-1"/>
                <w:sz w:val="16"/>
              </w:rPr>
              <w:t> </w:t>
            </w:r>
            <w:r>
              <w:rPr>
                <w:spacing w:val="-2"/>
                <w:sz w:val="16"/>
              </w:rPr>
              <w:t>extenso:</w:t>
            </w:r>
          </w:p>
        </w:tc>
      </w:tr>
      <w:tr>
        <w:trPr>
          <w:trHeight w:val="1589" w:hRule="atLeast"/>
        </w:trPr>
        <w:tc>
          <w:tcPr>
            <w:tcW w:w="825" w:type="dxa"/>
            <w:tcBorders>
              <w:top w:val="single" w:sz="6" w:space="0" w:color="000000"/>
            </w:tcBorders>
          </w:tcPr>
          <w:p>
            <w:pPr>
              <w:pStyle w:val="TableParagraph"/>
              <w:rPr>
                <w:sz w:val="20"/>
              </w:rPr>
            </w:pPr>
          </w:p>
          <w:p>
            <w:pPr>
              <w:pStyle w:val="TableParagraph"/>
              <w:spacing w:before="223"/>
              <w:rPr>
                <w:sz w:val="20"/>
              </w:rPr>
            </w:pPr>
          </w:p>
          <w:p>
            <w:pPr>
              <w:pStyle w:val="TableParagraph"/>
              <w:ind w:left="23"/>
              <w:jc w:val="center"/>
              <w:rPr>
                <w:sz w:val="20"/>
              </w:rPr>
            </w:pPr>
            <w:r>
              <w:rPr>
                <w:spacing w:val="-5"/>
                <w:sz w:val="20"/>
              </w:rPr>
              <w:t>1.2</w:t>
            </w:r>
          </w:p>
        </w:tc>
        <w:tc>
          <w:tcPr>
            <w:tcW w:w="2760" w:type="dxa"/>
            <w:tcBorders>
              <w:top w:val="single" w:sz="6" w:space="0" w:color="000000"/>
            </w:tcBorders>
          </w:tcPr>
          <w:p>
            <w:pPr>
              <w:pStyle w:val="TableParagraph"/>
              <w:spacing w:line="280" w:lineRule="auto" w:before="143"/>
              <w:ind w:left="173" w:right="146"/>
              <w:jc w:val="both"/>
              <w:rPr>
                <w:sz w:val="20"/>
              </w:rPr>
            </w:pPr>
            <w:r>
              <w:rPr>
                <w:sz w:val="20"/>
              </w:rPr>
              <w:t>Serviço de </w:t>
            </w:r>
            <w:r>
              <w:rPr>
                <w:b/>
                <w:sz w:val="20"/>
              </w:rPr>
              <w:t>produção </w:t>
            </w:r>
            <w:r>
              <w:rPr>
                <w:b/>
                <w:sz w:val="20"/>
              </w:rPr>
              <w:t>e distribuição de refeições</w:t>
            </w:r>
            <w:r>
              <w:rPr>
                <w:b/>
                <w:spacing w:val="40"/>
                <w:sz w:val="20"/>
              </w:rPr>
              <w:t> </w:t>
            </w:r>
            <w:r>
              <w:rPr>
                <w:b/>
                <w:sz w:val="20"/>
              </w:rPr>
              <w:t>tipo JANTAR</w:t>
            </w:r>
            <w:r>
              <w:rPr>
                <w:sz w:val="20"/>
              </w:rPr>
              <w:t>, etc., em conformidade</w:t>
            </w:r>
            <w:r>
              <w:rPr>
                <w:spacing w:val="-13"/>
                <w:sz w:val="20"/>
              </w:rPr>
              <w:t> </w:t>
            </w:r>
            <w:r>
              <w:rPr>
                <w:sz w:val="20"/>
              </w:rPr>
              <w:t>com</w:t>
            </w:r>
            <w:r>
              <w:rPr>
                <w:spacing w:val="-9"/>
                <w:sz w:val="20"/>
              </w:rPr>
              <w:t> </w:t>
            </w:r>
            <w:r>
              <w:rPr>
                <w:sz w:val="20"/>
              </w:rPr>
              <w:t>o</w:t>
            </w:r>
            <w:r>
              <w:rPr>
                <w:spacing w:val="-13"/>
                <w:sz w:val="20"/>
              </w:rPr>
              <w:t> </w:t>
            </w:r>
            <w:r>
              <w:rPr>
                <w:sz w:val="20"/>
              </w:rPr>
              <w:t>ANEXO </w:t>
            </w:r>
            <w:r>
              <w:rPr>
                <w:b/>
                <w:spacing w:val="-6"/>
                <w:sz w:val="20"/>
              </w:rPr>
              <w:t>I</w:t>
            </w:r>
            <w:r>
              <w:rPr>
                <w:spacing w:val="-6"/>
                <w:sz w:val="20"/>
              </w:rPr>
              <w:t>.</w:t>
            </w:r>
          </w:p>
        </w:tc>
        <w:tc>
          <w:tcPr>
            <w:tcW w:w="1410" w:type="dxa"/>
            <w:tcBorders>
              <w:top w:val="single" w:sz="6" w:space="0" w:color="000000"/>
            </w:tcBorders>
          </w:tcPr>
          <w:p>
            <w:pPr>
              <w:pStyle w:val="TableParagraph"/>
              <w:rPr>
                <w:sz w:val="16"/>
              </w:rPr>
            </w:pPr>
          </w:p>
          <w:p>
            <w:pPr>
              <w:pStyle w:val="TableParagraph"/>
              <w:rPr>
                <w:sz w:val="16"/>
              </w:rPr>
            </w:pPr>
          </w:p>
          <w:p>
            <w:pPr>
              <w:pStyle w:val="TableParagraph"/>
              <w:spacing w:before="33"/>
              <w:rPr>
                <w:sz w:val="16"/>
              </w:rPr>
            </w:pPr>
          </w:p>
          <w:p>
            <w:pPr>
              <w:pStyle w:val="TableParagraph"/>
              <w:ind w:left="222"/>
              <w:rPr>
                <w:sz w:val="16"/>
              </w:rPr>
            </w:pPr>
            <w:r>
              <w:rPr>
                <w:spacing w:val="-2"/>
                <w:sz w:val="16"/>
              </w:rPr>
              <w:t>0671.001.0006</w:t>
            </w:r>
          </w:p>
          <w:p>
            <w:pPr>
              <w:pStyle w:val="TableParagraph"/>
              <w:spacing w:before="86"/>
              <w:ind w:left="253"/>
              <w:rPr>
                <w:b/>
                <w:sz w:val="16"/>
              </w:rPr>
            </w:pPr>
            <w:r>
              <w:rPr>
                <w:b/>
                <w:sz w:val="16"/>
              </w:rPr>
              <w:t>(ID</w:t>
            </w:r>
            <w:r>
              <w:rPr>
                <w:b/>
                <w:spacing w:val="-1"/>
                <w:sz w:val="16"/>
              </w:rPr>
              <w:t> </w:t>
            </w:r>
            <w:r>
              <w:rPr>
                <w:b/>
                <w:sz w:val="16"/>
              </w:rPr>
              <w:t>-</w:t>
            </w:r>
            <w:r>
              <w:rPr>
                <w:b/>
                <w:spacing w:val="-1"/>
                <w:sz w:val="16"/>
              </w:rPr>
              <w:t> </w:t>
            </w:r>
            <w:r>
              <w:rPr>
                <w:b/>
                <w:spacing w:val="-2"/>
                <w:sz w:val="16"/>
              </w:rPr>
              <w:t>149932)</w:t>
            </w:r>
          </w:p>
        </w:tc>
        <w:tc>
          <w:tcPr>
            <w:tcW w:w="885" w:type="dxa"/>
            <w:tcBorders>
              <w:top w:val="single" w:sz="6" w:space="0" w:color="000000"/>
            </w:tcBorders>
          </w:tcPr>
          <w:p>
            <w:pPr>
              <w:pStyle w:val="TableParagraph"/>
              <w:rPr>
                <w:sz w:val="16"/>
              </w:rPr>
            </w:pPr>
          </w:p>
          <w:p>
            <w:pPr>
              <w:pStyle w:val="TableParagraph"/>
              <w:rPr>
                <w:sz w:val="16"/>
              </w:rPr>
            </w:pPr>
          </w:p>
          <w:p>
            <w:pPr>
              <w:pStyle w:val="TableParagraph"/>
              <w:spacing w:before="168"/>
              <w:rPr>
                <w:sz w:val="16"/>
              </w:rPr>
            </w:pPr>
          </w:p>
          <w:p>
            <w:pPr>
              <w:pStyle w:val="TableParagraph"/>
              <w:ind w:left="18"/>
              <w:jc w:val="center"/>
              <w:rPr>
                <w:b/>
                <w:sz w:val="16"/>
              </w:rPr>
            </w:pPr>
            <w:r>
              <w:rPr>
                <w:b/>
                <w:spacing w:val="-5"/>
                <w:sz w:val="16"/>
              </w:rPr>
              <w:t>un</w:t>
            </w:r>
          </w:p>
        </w:tc>
        <w:tc>
          <w:tcPr>
            <w:tcW w:w="1110" w:type="dxa"/>
            <w:tcBorders>
              <w:top w:val="single" w:sz="6" w:space="0" w:color="000000"/>
            </w:tcBorders>
          </w:tcPr>
          <w:p>
            <w:pPr>
              <w:pStyle w:val="TableParagraph"/>
              <w:rPr>
                <w:sz w:val="20"/>
              </w:rPr>
            </w:pPr>
          </w:p>
          <w:p>
            <w:pPr>
              <w:pStyle w:val="TableParagraph"/>
              <w:spacing w:before="223"/>
              <w:rPr>
                <w:sz w:val="20"/>
              </w:rPr>
            </w:pPr>
          </w:p>
          <w:p>
            <w:pPr>
              <w:pStyle w:val="TableParagraph"/>
              <w:ind w:left="333"/>
              <w:rPr>
                <w:b/>
                <w:sz w:val="20"/>
              </w:rPr>
            </w:pPr>
            <w:r>
              <w:rPr>
                <w:b/>
                <w:spacing w:val="-2"/>
                <w:sz w:val="20"/>
              </w:rPr>
              <w:t>612.000</w:t>
            </w:r>
          </w:p>
        </w:tc>
        <w:tc>
          <w:tcPr>
            <w:tcW w:w="1425" w:type="dxa"/>
            <w:tcBorders>
              <w:top w:val="single" w:sz="6" w:space="0" w:color="000000"/>
            </w:tcBorders>
          </w:tcPr>
          <w:p>
            <w:pPr>
              <w:pStyle w:val="TableParagraph"/>
              <w:rPr>
                <w:sz w:val="16"/>
              </w:rPr>
            </w:pPr>
          </w:p>
          <w:p>
            <w:pPr>
              <w:pStyle w:val="TableParagraph"/>
              <w:rPr>
                <w:sz w:val="16"/>
              </w:rPr>
            </w:pPr>
          </w:p>
          <w:p>
            <w:pPr>
              <w:pStyle w:val="TableParagraph"/>
              <w:spacing w:before="3"/>
              <w:rPr>
                <w:sz w:val="16"/>
              </w:rPr>
            </w:pPr>
          </w:p>
          <w:p>
            <w:pPr>
              <w:pStyle w:val="TableParagraph"/>
              <w:ind w:left="113"/>
              <w:rPr>
                <w:b/>
                <w:sz w:val="16"/>
              </w:rPr>
            </w:pPr>
            <w:r>
              <w:rPr>
                <w:b/>
                <w:spacing w:val="-5"/>
                <w:sz w:val="16"/>
              </w:rPr>
              <w:t>R$</w:t>
            </w:r>
          </w:p>
          <w:p>
            <w:pPr>
              <w:pStyle w:val="TableParagraph"/>
              <w:spacing w:before="146"/>
              <w:ind w:left="113"/>
              <w:rPr>
                <w:sz w:val="16"/>
              </w:rPr>
            </w:pPr>
            <w:r>
              <w:rPr>
                <w:sz w:val="16"/>
              </w:rPr>
              <w:t>Por</w:t>
            </w:r>
            <w:r>
              <w:rPr>
                <w:spacing w:val="-1"/>
                <w:sz w:val="16"/>
              </w:rPr>
              <w:t> </w:t>
            </w:r>
            <w:r>
              <w:rPr>
                <w:spacing w:val="-2"/>
                <w:sz w:val="16"/>
              </w:rPr>
              <w:t>extenso:</w:t>
            </w:r>
          </w:p>
        </w:tc>
        <w:tc>
          <w:tcPr>
            <w:tcW w:w="1410" w:type="dxa"/>
            <w:tcBorders>
              <w:top w:val="single" w:sz="6" w:space="0" w:color="000000"/>
            </w:tcBorders>
          </w:tcPr>
          <w:p>
            <w:pPr>
              <w:pStyle w:val="TableParagraph"/>
              <w:rPr>
                <w:sz w:val="16"/>
              </w:rPr>
            </w:pPr>
          </w:p>
          <w:p>
            <w:pPr>
              <w:pStyle w:val="TableParagraph"/>
              <w:rPr>
                <w:sz w:val="16"/>
              </w:rPr>
            </w:pPr>
          </w:p>
          <w:p>
            <w:pPr>
              <w:pStyle w:val="TableParagraph"/>
              <w:spacing w:before="3"/>
              <w:rPr>
                <w:sz w:val="16"/>
              </w:rPr>
            </w:pPr>
          </w:p>
          <w:p>
            <w:pPr>
              <w:pStyle w:val="TableParagraph"/>
              <w:ind w:left="118"/>
              <w:rPr>
                <w:b/>
                <w:sz w:val="16"/>
              </w:rPr>
            </w:pPr>
            <w:r>
              <w:rPr>
                <w:b/>
                <w:spacing w:val="-5"/>
                <w:sz w:val="16"/>
              </w:rPr>
              <w:t>R$</w:t>
            </w:r>
          </w:p>
          <w:p>
            <w:pPr>
              <w:pStyle w:val="TableParagraph"/>
              <w:spacing w:before="146"/>
              <w:ind w:left="118"/>
              <w:rPr>
                <w:sz w:val="16"/>
              </w:rPr>
            </w:pPr>
            <w:r>
              <w:rPr>
                <w:sz w:val="16"/>
              </w:rPr>
              <w:t>Por</w:t>
            </w:r>
            <w:r>
              <w:rPr>
                <w:spacing w:val="-1"/>
                <w:sz w:val="16"/>
              </w:rPr>
              <w:t> </w:t>
            </w:r>
            <w:r>
              <w:rPr>
                <w:spacing w:val="-2"/>
                <w:sz w:val="16"/>
              </w:rPr>
              <w:t>extenso:</w:t>
            </w:r>
          </w:p>
        </w:tc>
      </w:tr>
    </w:tbl>
    <w:p>
      <w:pPr>
        <w:pStyle w:val="ListParagraph"/>
        <w:numPr>
          <w:ilvl w:val="1"/>
          <w:numId w:val="37"/>
        </w:numPr>
        <w:tabs>
          <w:tab w:pos="689" w:val="left" w:leader="none"/>
        </w:tabs>
        <w:spacing w:line="240" w:lineRule="auto" w:before="244"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869" w:val="left" w:leader="none"/>
        </w:tabs>
        <w:spacing w:line="240" w:lineRule="auto" w:before="234"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869" w:val="left" w:leader="none"/>
        </w:tabs>
        <w:spacing w:line="240" w:lineRule="auto" w:before="249"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864" w:val="left" w:leader="none"/>
        </w:tabs>
        <w:spacing w:line="235" w:lineRule="auto" w:before="238" w:after="0"/>
        <w:ind w:left="329" w:right="313" w:firstLine="0"/>
        <w:jc w:val="both"/>
        <w:rPr>
          <w:sz w:val="24"/>
        </w:rPr>
      </w:pPr>
      <w:r>
        <w:rPr>
          <w:sz w:val="24"/>
        </w:rPr>
        <w:t>A</w:t>
      </w:r>
      <w:r>
        <w:rPr>
          <w:spacing w:val="-9"/>
          <w:sz w:val="24"/>
        </w:rPr>
        <w:t> </w:t>
      </w:r>
      <w:r>
        <w:rPr>
          <w:sz w:val="24"/>
        </w:rPr>
        <w:t>Proposta do CONTRATADO, que, em caso de divergência com as condições estabelecidas neste Contrato e nos demais instrumentos anexos, cederá àquelas; e</w:t>
      </w:r>
    </w:p>
    <w:p>
      <w:pPr>
        <w:pStyle w:val="ListParagraph"/>
        <w:numPr>
          <w:ilvl w:val="2"/>
          <w:numId w:val="37"/>
        </w:numPr>
        <w:tabs>
          <w:tab w:pos="869" w:val="left" w:leader="none"/>
        </w:tabs>
        <w:spacing w:line="240" w:lineRule="auto" w:before="250" w:after="0"/>
        <w:ind w:left="869" w:right="0" w:hanging="540"/>
        <w:jc w:val="left"/>
        <w:rPr>
          <w:sz w:val="24"/>
        </w:rPr>
      </w:pPr>
      <w:r>
        <w:rPr>
          <w:sz w:val="24"/>
        </w:rPr>
        <w:t>Eventuais anexos dos documentos </w:t>
      </w:r>
      <w:r>
        <w:rPr>
          <w:spacing w:val="-2"/>
          <w:sz w:val="24"/>
        </w:rPr>
        <w:t>supracitados.</w:t>
      </w:r>
    </w:p>
    <w:p>
      <w:pPr>
        <w:pStyle w:val="ListParagraph"/>
        <w:numPr>
          <w:ilvl w:val="1"/>
          <w:numId w:val="37"/>
        </w:numPr>
        <w:tabs>
          <w:tab w:pos="697" w:val="left" w:leader="none"/>
        </w:tabs>
        <w:spacing w:line="247" w:lineRule="auto" w:before="234" w:after="0"/>
        <w:ind w:left="329" w:right="312" w:firstLine="0"/>
        <w:jc w:val="both"/>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spacing w:before="250"/>
        <w:ind w:left="0"/>
      </w:pPr>
    </w:p>
    <w:p>
      <w:pPr>
        <w:pStyle w:val="Heading2"/>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695" w:val="left" w:leader="none"/>
        </w:tabs>
        <w:spacing w:line="247" w:lineRule="auto" w:before="264" w:after="0"/>
        <w:ind w:left="329" w:right="312" w:firstLine="0"/>
        <w:jc w:val="both"/>
        <w:rPr>
          <w:sz w:val="24"/>
        </w:rPr>
      </w:pPr>
      <w:r>
        <w:rPr>
          <w:sz w:val="24"/>
        </w:rPr>
        <w:t>O prazo de vigência do Contrato é de </w:t>
      </w:r>
      <w:r>
        <w:rPr>
          <w:b/>
          <w:sz w:val="24"/>
        </w:rPr>
        <w:t>12 (doze) meses</w:t>
      </w:r>
      <w:r>
        <w:rPr>
          <w:sz w:val="24"/>
        </w:rPr>
        <w:t>, contado da data da divulgação no Portal Nacional de Contratações Públicas. (ANEXO </w:t>
      </w:r>
      <w:r>
        <w:rPr>
          <w:b/>
          <w:sz w:val="24"/>
        </w:rPr>
        <w:t>I </w:t>
      </w:r>
      <w:r>
        <w:rPr>
          <w:sz w:val="24"/>
        </w:rPr>
        <w:t>– ITEM </w:t>
      </w:r>
      <w:r>
        <w:rPr>
          <w:b/>
          <w:sz w:val="24"/>
        </w:rPr>
        <w:t>1.7.</w:t>
      </w:r>
      <w:r>
        <w:rPr>
          <w:sz w:val="24"/>
        </w:rPr>
        <w:t>)</w:t>
      </w:r>
    </w:p>
    <w:p>
      <w:pPr>
        <w:pStyle w:val="ListParagraph"/>
        <w:numPr>
          <w:ilvl w:val="1"/>
          <w:numId w:val="38"/>
        </w:numPr>
        <w:tabs>
          <w:tab w:pos="701" w:val="left" w:leader="none"/>
        </w:tabs>
        <w:spacing w:line="247" w:lineRule="auto" w:before="227" w:after="0"/>
        <w:ind w:left="329" w:right="313" w:firstLine="0"/>
        <w:jc w:val="both"/>
        <w:rPr>
          <w:sz w:val="24"/>
        </w:rPr>
      </w:pPr>
      <w:r>
        <w:rPr>
          <w:sz w:val="24"/>
        </w:rPr>
        <w:t>O prazo de vigência do Contrato poderá ser prorrogado, sucessivamente, até o máximo de 10 (dez) anos, na forma dos arts. 106 e 107 da Lei n° </w:t>
      </w:r>
      <w:r>
        <w:rPr>
          <w:spacing w:val="-2"/>
          <w:sz w:val="24"/>
        </w:rPr>
        <w:t>14.133/2021.</w:t>
      </w:r>
    </w:p>
    <w:p>
      <w:pPr>
        <w:pStyle w:val="ListParagraph"/>
        <w:numPr>
          <w:ilvl w:val="2"/>
          <w:numId w:val="38"/>
        </w:numPr>
        <w:tabs>
          <w:tab w:pos="883" w:val="left" w:leader="none"/>
        </w:tabs>
        <w:spacing w:line="235" w:lineRule="auto" w:before="231" w:after="0"/>
        <w:ind w:left="329" w:right="313" w:firstLine="0"/>
        <w:jc w:val="both"/>
        <w:rPr>
          <w:sz w:val="24"/>
        </w:rPr>
      </w:pPr>
      <w:r>
        <w:rPr>
          <w:sz w:val="24"/>
        </w:rPr>
        <w:t>A prorrogação de que trata este item está condicionada ao ateste, pela autoridade competente, de que as condições e os preços </w:t>
      </w:r>
      <w:r>
        <w:rPr>
          <w:sz w:val="24"/>
        </w:rPr>
        <w:t>permanecem vantajosos para a</w:t>
      </w:r>
      <w:r>
        <w:rPr>
          <w:spacing w:val="-9"/>
          <w:sz w:val="24"/>
        </w:rPr>
        <w:t> </w:t>
      </w:r>
      <w:r>
        <w:rPr>
          <w:sz w:val="24"/>
        </w:rPr>
        <w:t>Administração, permitida a negociação com o CONTRATADO, desde que observados, ainda, os seguintes requisitos:</w:t>
      </w:r>
    </w:p>
    <w:p>
      <w:pPr>
        <w:pStyle w:val="BodyText"/>
        <w:spacing w:before="3"/>
        <w:ind w:left="0"/>
      </w:pPr>
    </w:p>
    <w:p>
      <w:pPr>
        <w:pStyle w:val="ListParagraph"/>
        <w:numPr>
          <w:ilvl w:val="0"/>
          <w:numId w:val="39"/>
        </w:numPr>
        <w:tabs>
          <w:tab w:pos="575" w:val="left" w:leader="none"/>
        </w:tabs>
        <w:spacing w:line="240" w:lineRule="auto" w:before="0" w:after="0"/>
        <w:ind w:left="575"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39"/>
        </w:numPr>
        <w:tabs>
          <w:tab w:pos="588" w:val="left" w:leader="none"/>
        </w:tabs>
        <w:spacing w:line="240" w:lineRule="auto" w:before="235" w:after="0"/>
        <w:ind w:left="588"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39"/>
        </w:numPr>
        <w:tabs>
          <w:tab w:pos="575" w:val="left" w:leader="none"/>
        </w:tabs>
        <w:spacing w:line="240" w:lineRule="auto" w:before="249" w:after="0"/>
        <w:ind w:left="575"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numPr>
          <w:ilvl w:val="0"/>
          <w:numId w:val="39"/>
        </w:numPr>
        <w:tabs>
          <w:tab w:pos="588" w:val="left" w:leader="none"/>
        </w:tabs>
        <w:spacing w:line="240" w:lineRule="auto" w:before="234" w:after="0"/>
        <w:ind w:left="588" w:right="0" w:hanging="259"/>
        <w:jc w:val="left"/>
        <w:rPr>
          <w:sz w:val="24"/>
        </w:rPr>
      </w:pPr>
      <w:r>
        <w:rPr>
          <w:sz w:val="24"/>
        </w:rPr>
        <w:t>manifestação</w:t>
      </w:r>
      <w:r>
        <w:rPr>
          <w:spacing w:val="-6"/>
          <w:sz w:val="24"/>
        </w:rPr>
        <w:t> </w:t>
      </w:r>
      <w:r>
        <w:rPr>
          <w:sz w:val="24"/>
        </w:rPr>
        <w:t>expressa</w:t>
      </w:r>
      <w:r>
        <w:rPr>
          <w:spacing w:val="-6"/>
          <w:sz w:val="24"/>
        </w:rPr>
        <w:t> </w:t>
      </w:r>
      <w:r>
        <w:rPr>
          <w:sz w:val="24"/>
        </w:rPr>
        <w:t>do</w:t>
      </w:r>
      <w:r>
        <w:rPr>
          <w:spacing w:val="-6"/>
          <w:sz w:val="24"/>
        </w:rPr>
        <w:t> </w:t>
      </w:r>
      <w:r>
        <w:rPr>
          <w:sz w:val="24"/>
        </w:rPr>
        <w:t>CONTRATADO</w:t>
      </w:r>
      <w:r>
        <w:rPr>
          <w:spacing w:val="-6"/>
          <w:sz w:val="24"/>
        </w:rPr>
        <w:t> </w:t>
      </w:r>
      <w:r>
        <w:rPr>
          <w:sz w:val="24"/>
        </w:rPr>
        <w:t>informando</w:t>
      </w:r>
      <w:r>
        <w:rPr>
          <w:spacing w:val="-6"/>
          <w:sz w:val="24"/>
        </w:rPr>
        <w:t> </w:t>
      </w:r>
      <w:r>
        <w:rPr>
          <w:sz w:val="24"/>
        </w:rPr>
        <w:t>o</w:t>
      </w:r>
      <w:r>
        <w:rPr>
          <w:spacing w:val="-6"/>
          <w:sz w:val="24"/>
        </w:rPr>
        <w:t> </w:t>
      </w:r>
      <w:r>
        <w:rPr>
          <w:sz w:val="24"/>
        </w:rPr>
        <w:t>interesse</w:t>
      </w:r>
      <w:r>
        <w:rPr>
          <w:spacing w:val="-6"/>
          <w:sz w:val="24"/>
        </w:rPr>
        <w:t> </w:t>
      </w:r>
      <w:r>
        <w:rPr>
          <w:sz w:val="24"/>
        </w:rPr>
        <w:t>na</w:t>
      </w:r>
      <w:r>
        <w:rPr>
          <w:spacing w:val="-5"/>
          <w:sz w:val="24"/>
        </w:rPr>
        <w:t> </w:t>
      </w:r>
      <w:r>
        <w:rPr>
          <w:spacing w:val="-2"/>
          <w:sz w:val="24"/>
        </w:rPr>
        <w:t>prorrogação;</w:t>
      </w:r>
    </w:p>
    <w:p>
      <w:pPr>
        <w:pStyle w:val="ListParagraph"/>
        <w:numPr>
          <w:ilvl w:val="0"/>
          <w:numId w:val="39"/>
        </w:numPr>
        <w:tabs>
          <w:tab w:pos="575" w:val="left" w:leader="none"/>
        </w:tabs>
        <w:spacing w:line="240" w:lineRule="auto" w:before="234" w:after="0"/>
        <w:ind w:left="575" w:right="0" w:hanging="246"/>
        <w:jc w:val="left"/>
        <w:rPr>
          <w:sz w:val="24"/>
        </w:rPr>
      </w:pPr>
      <w:r>
        <w:rPr>
          <w:sz w:val="24"/>
        </w:rPr>
        <w:t>comprovação</w:t>
      </w:r>
      <w:r>
        <w:rPr>
          <w:spacing w:val="-6"/>
          <w:sz w:val="24"/>
        </w:rPr>
        <w:t> </w:t>
      </w:r>
      <w:r>
        <w:rPr>
          <w:sz w:val="24"/>
        </w:rPr>
        <w:t>de</w:t>
      </w:r>
      <w:r>
        <w:rPr>
          <w:spacing w:val="-5"/>
          <w:sz w:val="24"/>
        </w:rPr>
        <w:t> </w:t>
      </w:r>
      <w:r>
        <w:rPr>
          <w:sz w:val="24"/>
        </w:rPr>
        <w:t>que</w:t>
      </w:r>
      <w:r>
        <w:rPr>
          <w:spacing w:val="-5"/>
          <w:sz w:val="24"/>
        </w:rPr>
        <w:t> </w:t>
      </w:r>
      <w:r>
        <w:rPr>
          <w:sz w:val="24"/>
        </w:rPr>
        <w:t>o</w:t>
      </w:r>
      <w:r>
        <w:rPr>
          <w:spacing w:val="-5"/>
          <w:sz w:val="24"/>
        </w:rPr>
        <w:t> </w:t>
      </w:r>
      <w:r>
        <w:rPr>
          <w:sz w:val="24"/>
        </w:rPr>
        <w:t>CONTRATADO</w:t>
      </w:r>
      <w:r>
        <w:rPr>
          <w:spacing w:val="-6"/>
          <w:sz w:val="24"/>
        </w:rPr>
        <w:t> </w:t>
      </w:r>
      <w:r>
        <w:rPr>
          <w:sz w:val="24"/>
        </w:rPr>
        <w:t>mantém</w:t>
      </w:r>
      <w:r>
        <w:rPr>
          <w:spacing w:val="-5"/>
          <w:sz w:val="24"/>
        </w:rPr>
        <w:t> </w:t>
      </w:r>
      <w:r>
        <w:rPr>
          <w:sz w:val="24"/>
        </w:rPr>
        <w:t>as</w:t>
      </w:r>
      <w:r>
        <w:rPr>
          <w:spacing w:val="-5"/>
          <w:sz w:val="24"/>
        </w:rPr>
        <w:t> </w:t>
      </w:r>
      <w:r>
        <w:rPr>
          <w:sz w:val="24"/>
        </w:rPr>
        <w:t>condições</w:t>
      </w:r>
      <w:r>
        <w:rPr>
          <w:spacing w:val="-5"/>
          <w:sz w:val="24"/>
        </w:rPr>
        <w:t> </w:t>
      </w:r>
      <w:r>
        <w:rPr>
          <w:sz w:val="24"/>
        </w:rPr>
        <w:t>de</w:t>
      </w:r>
      <w:r>
        <w:rPr>
          <w:spacing w:val="-5"/>
          <w:sz w:val="24"/>
        </w:rPr>
        <w:t> </w:t>
      </w:r>
      <w:r>
        <w:rPr>
          <w:spacing w:val="-2"/>
          <w:sz w:val="24"/>
        </w:rPr>
        <w:t>habilitação;</w:t>
      </w:r>
    </w:p>
    <w:p>
      <w:pPr>
        <w:pStyle w:val="ListParagraph"/>
        <w:numPr>
          <w:ilvl w:val="0"/>
          <w:numId w:val="39"/>
        </w:numPr>
        <w:tabs>
          <w:tab w:pos="548" w:val="left" w:leader="none"/>
        </w:tabs>
        <w:spacing w:line="240" w:lineRule="auto" w:before="249" w:after="0"/>
        <w:ind w:left="54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3"/>
          <w:numId w:val="38"/>
        </w:numPr>
        <w:tabs>
          <w:tab w:pos="1066" w:val="left" w:leader="none"/>
        </w:tabs>
        <w:spacing w:line="242" w:lineRule="auto" w:before="264" w:after="0"/>
        <w:ind w:left="329" w:right="313" w:firstLine="0"/>
        <w:jc w:val="both"/>
        <w:rPr>
          <w:sz w:val="24"/>
        </w:rPr>
      </w:pPr>
      <w:r>
        <w:rPr>
          <w:sz w:val="24"/>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dos preços do objeto contratado, na forma e condições do art. 34 do Decreto nº 48.816, de 24 de novembro de 2023.</w:t>
      </w:r>
    </w:p>
    <w:p>
      <w:pPr>
        <w:pStyle w:val="ListParagraph"/>
        <w:numPr>
          <w:ilvl w:val="1"/>
          <w:numId w:val="38"/>
        </w:numPr>
        <w:tabs>
          <w:tab w:pos="689" w:val="left" w:leader="none"/>
        </w:tabs>
        <w:spacing w:line="240" w:lineRule="auto" w:before="228" w:after="0"/>
        <w:ind w:left="689" w:right="0" w:hanging="360"/>
        <w:jc w:val="left"/>
        <w:rPr>
          <w:sz w:val="24"/>
        </w:rPr>
      </w:pPr>
      <w:r>
        <w:rPr>
          <w:sz w:val="24"/>
        </w:rPr>
        <w:t>O</w:t>
      </w:r>
      <w:r>
        <w:rPr>
          <w:spacing w:val="-6"/>
          <w:sz w:val="24"/>
        </w:rPr>
        <w:t> </w:t>
      </w:r>
      <w:r>
        <w:rPr>
          <w:sz w:val="24"/>
        </w:rPr>
        <w:t>CONTRATADO</w:t>
      </w:r>
      <w:r>
        <w:rPr>
          <w:spacing w:val="-6"/>
          <w:sz w:val="24"/>
        </w:rPr>
        <w:t> </w:t>
      </w:r>
      <w:r>
        <w:rPr>
          <w:sz w:val="24"/>
        </w:rPr>
        <w:t>não</w:t>
      </w:r>
      <w:r>
        <w:rPr>
          <w:spacing w:val="-6"/>
          <w:sz w:val="24"/>
        </w:rPr>
        <w:t> </w:t>
      </w:r>
      <w:r>
        <w:rPr>
          <w:sz w:val="24"/>
        </w:rPr>
        <w:t>tem</w:t>
      </w:r>
      <w:r>
        <w:rPr>
          <w:spacing w:val="-6"/>
          <w:sz w:val="24"/>
        </w:rPr>
        <w:t> </w:t>
      </w:r>
      <w:r>
        <w:rPr>
          <w:sz w:val="24"/>
        </w:rPr>
        <w:t>direito</w:t>
      </w:r>
      <w:r>
        <w:rPr>
          <w:spacing w:val="-6"/>
          <w:sz w:val="24"/>
        </w:rPr>
        <w:t> </w:t>
      </w:r>
      <w:r>
        <w:rPr>
          <w:sz w:val="24"/>
        </w:rPr>
        <w:t>subjetivo</w:t>
      </w:r>
      <w:r>
        <w:rPr>
          <w:spacing w:val="-6"/>
          <w:sz w:val="24"/>
        </w:rPr>
        <w:t> </w:t>
      </w:r>
      <w:r>
        <w:rPr>
          <w:sz w:val="24"/>
        </w:rPr>
        <w:t>à</w:t>
      </w:r>
      <w:r>
        <w:rPr>
          <w:spacing w:val="-6"/>
          <w:sz w:val="24"/>
        </w:rPr>
        <w:t> </w:t>
      </w:r>
      <w:r>
        <w:rPr>
          <w:sz w:val="24"/>
        </w:rPr>
        <w:t>prorrogação</w:t>
      </w:r>
      <w:r>
        <w:rPr>
          <w:spacing w:val="-5"/>
          <w:sz w:val="24"/>
        </w:rPr>
        <w:t> </w:t>
      </w:r>
      <w:r>
        <w:rPr>
          <w:spacing w:val="-2"/>
          <w:sz w:val="24"/>
        </w:rPr>
        <w:t>contratual.</w:t>
      </w:r>
    </w:p>
    <w:p>
      <w:pPr>
        <w:pStyle w:val="ListParagraph"/>
        <w:numPr>
          <w:ilvl w:val="1"/>
          <w:numId w:val="38"/>
        </w:numPr>
        <w:tabs>
          <w:tab w:pos="675" w:val="left" w:leader="none"/>
        </w:tabs>
        <w:spacing w:line="240" w:lineRule="auto" w:before="249" w:after="0"/>
        <w:ind w:left="675" w:right="0" w:hanging="346"/>
        <w:jc w:val="left"/>
        <w:rPr>
          <w:sz w:val="24"/>
        </w:rPr>
      </w:pPr>
      <w:r>
        <w:rPr>
          <w:sz w:val="24"/>
        </w:rPr>
        <w:t>A</w:t>
      </w:r>
      <w:r>
        <w:rPr>
          <w:spacing w:val="-15"/>
          <w:sz w:val="24"/>
        </w:rPr>
        <w:t> </w:t>
      </w:r>
      <w:r>
        <w:rPr>
          <w:sz w:val="24"/>
        </w:rPr>
        <w:t>prorrogação</w:t>
      </w:r>
      <w:r>
        <w:rPr>
          <w:spacing w:val="-2"/>
          <w:sz w:val="24"/>
        </w:rPr>
        <w:t> </w:t>
      </w:r>
      <w:r>
        <w:rPr>
          <w:sz w:val="24"/>
        </w:rPr>
        <w:t>do</w:t>
      </w:r>
      <w:r>
        <w:rPr>
          <w:spacing w:val="-2"/>
          <w:sz w:val="24"/>
        </w:rPr>
        <w:t> </w:t>
      </w:r>
      <w:r>
        <w:rPr>
          <w:sz w:val="24"/>
        </w:rPr>
        <w:t>Contrato</w:t>
      </w:r>
      <w:r>
        <w:rPr>
          <w:spacing w:val="-1"/>
          <w:sz w:val="24"/>
        </w:rPr>
        <w:t> </w:t>
      </w:r>
      <w:r>
        <w:rPr>
          <w:sz w:val="24"/>
        </w:rPr>
        <w:t>deverá</w:t>
      </w:r>
      <w:r>
        <w:rPr>
          <w:spacing w:val="-2"/>
          <w:sz w:val="24"/>
        </w:rPr>
        <w:t> </w:t>
      </w:r>
      <w:r>
        <w:rPr>
          <w:sz w:val="24"/>
        </w:rPr>
        <w:t>ser</w:t>
      </w:r>
      <w:r>
        <w:rPr>
          <w:spacing w:val="-1"/>
          <w:sz w:val="24"/>
        </w:rPr>
        <w:t> </w:t>
      </w:r>
      <w:r>
        <w:rPr>
          <w:sz w:val="24"/>
        </w:rPr>
        <w:t>promovida</w:t>
      </w:r>
      <w:r>
        <w:rPr>
          <w:spacing w:val="-2"/>
          <w:sz w:val="24"/>
        </w:rPr>
        <w:t> </w:t>
      </w:r>
      <w:r>
        <w:rPr>
          <w:sz w:val="24"/>
        </w:rPr>
        <w:t>mediante</w:t>
      </w:r>
      <w:r>
        <w:rPr>
          <w:spacing w:val="-1"/>
          <w:sz w:val="24"/>
        </w:rPr>
        <w:t> </w:t>
      </w:r>
      <w:r>
        <w:rPr>
          <w:sz w:val="24"/>
        </w:rPr>
        <w:t>a</w:t>
      </w:r>
      <w:r>
        <w:rPr>
          <w:spacing w:val="-2"/>
          <w:sz w:val="24"/>
        </w:rPr>
        <w:t> </w:t>
      </w:r>
      <w:r>
        <w:rPr>
          <w:sz w:val="24"/>
        </w:rPr>
        <w:t>celebração</w:t>
      </w:r>
      <w:r>
        <w:rPr>
          <w:spacing w:val="-1"/>
          <w:sz w:val="24"/>
        </w:rPr>
        <w:t> </w:t>
      </w:r>
      <w:r>
        <w:rPr>
          <w:sz w:val="24"/>
        </w:rPr>
        <w:t>de</w:t>
      </w:r>
      <w:r>
        <w:rPr>
          <w:spacing w:val="-6"/>
          <w:sz w:val="24"/>
        </w:rPr>
        <w:t> </w:t>
      </w:r>
      <w:r>
        <w:rPr>
          <w:sz w:val="24"/>
        </w:rPr>
        <w:t>Termo</w:t>
      </w:r>
      <w:r>
        <w:rPr>
          <w:spacing w:val="-15"/>
          <w:sz w:val="24"/>
        </w:rPr>
        <w:t> </w:t>
      </w:r>
      <w:r>
        <w:rPr>
          <w:spacing w:val="-2"/>
          <w:sz w:val="24"/>
        </w:rPr>
        <w:t>Aditivo.</w:t>
      </w:r>
    </w:p>
    <w:p>
      <w:pPr>
        <w:pStyle w:val="ListParagraph"/>
        <w:numPr>
          <w:ilvl w:val="1"/>
          <w:numId w:val="38"/>
        </w:numPr>
        <w:tabs>
          <w:tab w:pos="746" w:val="left" w:leader="none"/>
        </w:tabs>
        <w:spacing w:line="247" w:lineRule="auto" w:before="234" w:after="0"/>
        <w:ind w:left="329" w:right="313" w:firstLine="0"/>
        <w:jc w:val="both"/>
        <w:rPr>
          <w:sz w:val="24"/>
        </w:rPr>
      </w:pPr>
      <w:r>
        <w:rPr>
          <w:sz w:val="24"/>
        </w:rPr>
        <w:t>Nas eventuais prorrogações contratuais, os custos não renováveis já pagos ou amortizados ao longo do primeiro período de vigência </w:t>
      </w:r>
      <w:r>
        <w:rPr>
          <w:sz w:val="24"/>
        </w:rPr>
        <w:t>da contratação deverão ser reduzidos ou eliminados como condição para a prorrogação.</w:t>
      </w:r>
    </w:p>
    <w:p>
      <w:pPr>
        <w:pStyle w:val="ListParagraph"/>
        <w:numPr>
          <w:ilvl w:val="1"/>
          <w:numId w:val="38"/>
        </w:numPr>
        <w:tabs>
          <w:tab w:pos="738" w:val="left" w:leader="none"/>
        </w:tabs>
        <w:spacing w:line="235" w:lineRule="auto" w:before="231" w:after="0"/>
        <w:ind w:left="329" w:right="313" w:firstLine="0"/>
        <w:jc w:val="both"/>
        <w:rPr>
          <w:sz w:val="24"/>
        </w:rPr>
      </w:pPr>
      <w:r>
        <w:rPr>
          <w:sz w:val="24"/>
        </w:rPr>
        <w:t>O Contrato não poderá ser prorrogado quando o CONTRATADO tiver sido penalizado com as sanções de declaração de inidoneidade </w:t>
      </w:r>
      <w:r>
        <w:rPr>
          <w:sz w:val="24"/>
        </w:rPr>
        <w:t>ou impedimento de licitar e contratar com o poder público, observadas as abrangências de aplicação.</w:t>
      </w:r>
    </w:p>
    <w:p>
      <w:pPr>
        <w:pStyle w:val="ListParagraph"/>
        <w:spacing w:after="0" w:line="235" w:lineRule="auto"/>
        <w:jc w:val="both"/>
        <w:rPr>
          <w:sz w:val="24"/>
        </w:rPr>
        <w:sectPr>
          <w:pgSz w:w="15840" w:h="24480"/>
          <w:pgMar w:top="480" w:bottom="280" w:left="360" w:right="360"/>
        </w:sectPr>
      </w:pPr>
    </w:p>
    <w:p>
      <w:pPr>
        <w:pStyle w:val="Heading2"/>
        <w:spacing w:before="66"/>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40"/>
        </w:numPr>
        <w:tabs>
          <w:tab w:pos="692" w:val="left" w:leader="none"/>
        </w:tabs>
        <w:spacing w:line="247" w:lineRule="auto" w:before="264" w:after="0"/>
        <w:ind w:left="329" w:right="313" w:firstLine="0"/>
        <w:jc w:val="both"/>
        <w:rPr>
          <w:sz w:val="24"/>
        </w:rPr>
      </w:pPr>
      <w:r>
        <w:rPr>
          <w:sz w:val="24"/>
        </w:rPr>
        <w:t>O modelo de gestão e a fiscalização, assim como os prazos e condições de conclusão, entrega, observação e recebimento se submetem ao </w:t>
      </w:r>
      <w:r>
        <w:rPr>
          <w:sz w:val="24"/>
        </w:rPr>
        <w:t>disposto no Termo de Referência anexo a este Contrato e no Decreto nº 48.817, 24 de novembro de 2023.</w:t>
      </w:r>
    </w:p>
    <w:p>
      <w:pPr>
        <w:pStyle w:val="ListParagraph"/>
        <w:numPr>
          <w:ilvl w:val="2"/>
          <w:numId w:val="40"/>
        </w:numPr>
        <w:tabs>
          <w:tab w:pos="869" w:val="left" w:leader="none"/>
        </w:tabs>
        <w:spacing w:line="247" w:lineRule="auto" w:before="226" w:after="0"/>
        <w:ind w:left="329" w:right="980" w:firstLine="0"/>
        <w:jc w:val="left"/>
        <w:rPr>
          <w:sz w:val="24"/>
        </w:rPr>
      </w:pPr>
      <w:r>
        <w:rPr>
          <w:sz w:val="24"/>
        </w:rPr>
        <w:t>O</w:t>
      </w:r>
      <w:r>
        <w:rPr>
          <w:spacing w:val="-4"/>
          <w:sz w:val="24"/>
        </w:rPr>
        <w:t> </w:t>
      </w:r>
      <w:r>
        <w:rPr>
          <w:sz w:val="24"/>
        </w:rPr>
        <w:t>regime</w:t>
      </w:r>
      <w:r>
        <w:rPr>
          <w:spacing w:val="-3"/>
          <w:sz w:val="24"/>
        </w:rPr>
        <w:t> </w:t>
      </w:r>
      <w:r>
        <w:rPr>
          <w:sz w:val="24"/>
        </w:rPr>
        <w:t>de</w:t>
      </w:r>
      <w:r>
        <w:rPr>
          <w:spacing w:val="-3"/>
          <w:sz w:val="24"/>
        </w:rPr>
        <w:t> </w:t>
      </w:r>
      <w:r>
        <w:rPr>
          <w:sz w:val="24"/>
        </w:rPr>
        <w:t>contratação/execução</w:t>
      </w:r>
      <w:r>
        <w:rPr>
          <w:spacing w:val="-3"/>
          <w:sz w:val="24"/>
        </w:rPr>
        <w:t> </w:t>
      </w:r>
      <w:r>
        <w:rPr>
          <w:sz w:val="24"/>
        </w:rPr>
        <w:t>será</w:t>
      </w:r>
      <w:r>
        <w:rPr>
          <w:spacing w:val="-3"/>
          <w:sz w:val="24"/>
        </w:rPr>
        <w:t> </w:t>
      </w:r>
      <w:r>
        <w:rPr>
          <w:sz w:val="24"/>
        </w:rPr>
        <w:t>de</w:t>
      </w:r>
      <w:r>
        <w:rPr>
          <w:spacing w:val="-3"/>
          <w:sz w:val="24"/>
        </w:rPr>
        <w:t> </w:t>
      </w:r>
      <w:r>
        <w:rPr>
          <w:sz w:val="24"/>
        </w:rPr>
        <w:t>EMPREITADA</w:t>
      </w:r>
      <w:r>
        <w:rPr>
          <w:spacing w:val="-15"/>
          <w:sz w:val="24"/>
        </w:rPr>
        <w:t> </w:t>
      </w:r>
      <w:r>
        <w:rPr>
          <w:sz w:val="24"/>
        </w:rPr>
        <w:t>POR</w:t>
      </w:r>
      <w:r>
        <w:rPr>
          <w:spacing w:val="-3"/>
          <w:sz w:val="24"/>
        </w:rPr>
        <w:t> </w:t>
      </w:r>
      <w:r>
        <w:rPr>
          <w:sz w:val="24"/>
        </w:rPr>
        <w:t>PREÇO</w:t>
      </w:r>
      <w:r>
        <w:rPr>
          <w:spacing w:val="-3"/>
          <w:sz w:val="24"/>
        </w:rPr>
        <w:t> </w:t>
      </w:r>
      <w:r>
        <w:rPr>
          <w:sz w:val="24"/>
        </w:rPr>
        <w:t>UNITÁRIO</w:t>
      </w:r>
      <w:r>
        <w:rPr>
          <w:spacing w:val="-3"/>
          <w:sz w:val="24"/>
        </w:rPr>
        <w:t> </w:t>
      </w:r>
      <w:r>
        <w:rPr>
          <w:sz w:val="24"/>
        </w:rPr>
        <w:t>(ANEXO</w:t>
      </w:r>
      <w:r>
        <w:rPr>
          <w:spacing w:val="-3"/>
          <w:sz w:val="24"/>
        </w:rPr>
        <w:t> </w:t>
      </w:r>
      <w:r>
        <w:rPr>
          <w:b/>
          <w:sz w:val="24"/>
        </w:rPr>
        <w:t>I</w:t>
      </w:r>
      <w:r>
        <w:rPr>
          <w:b/>
          <w:spacing w:val="-3"/>
          <w:sz w:val="24"/>
        </w:rPr>
        <w:t> </w:t>
      </w:r>
      <w:r>
        <w:rPr>
          <w:sz w:val="24"/>
        </w:rPr>
        <w:t>–</w:t>
      </w:r>
      <w:r>
        <w:rPr>
          <w:spacing w:val="-3"/>
          <w:sz w:val="24"/>
        </w:rPr>
        <w:t> </w:t>
      </w:r>
      <w:r>
        <w:rPr>
          <w:sz w:val="24"/>
        </w:rPr>
        <w:t>ITEM</w:t>
      </w:r>
      <w:r>
        <w:rPr>
          <w:spacing w:val="-3"/>
          <w:sz w:val="24"/>
        </w:rPr>
        <w:t> </w:t>
      </w:r>
      <w:r>
        <w:rPr>
          <w:b/>
          <w:sz w:val="24"/>
        </w:rPr>
        <w:t>1.6.</w:t>
      </w:r>
      <w:r>
        <w:rPr>
          <w:sz w:val="24"/>
        </w:rPr>
        <w:t>)</w:t>
      </w:r>
      <w:r>
        <w:rPr>
          <w:spacing w:val="-3"/>
          <w:sz w:val="24"/>
        </w:rPr>
        <w:t> </w:t>
      </w:r>
      <w:r>
        <w:rPr>
          <w:sz w:val="24"/>
        </w:rPr>
        <w:t>(art.</w:t>
      </w:r>
      <w:r>
        <w:rPr>
          <w:spacing w:val="-3"/>
          <w:sz w:val="24"/>
        </w:rPr>
        <w:t> </w:t>
      </w:r>
      <w:r>
        <w:rPr>
          <w:sz w:val="24"/>
        </w:rPr>
        <w:t>6º,</w:t>
      </w:r>
      <w:r>
        <w:rPr>
          <w:spacing w:val="-3"/>
          <w:sz w:val="24"/>
        </w:rPr>
        <w:t> </w:t>
      </w:r>
      <w:r>
        <w:rPr>
          <w:b/>
          <w:sz w:val="24"/>
        </w:rPr>
        <w:t>XXVIII</w:t>
      </w:r>
      <w:r>
        <w:rPr>
          <w:sz w:val="24"/>
        </w:rPr>
        <w:t>,</w:t>
      </w:r>
      <w:r>
        <w:rPr>
          <w:spacing w:val="-3"/>
          <w:sz w:val="24"/>
        </w:rPr>
        <w:t> </w:t>
      </w:r>
      <w:r>
        <w:rPr>
          <w:sz w:val="24"/>
        </w:rPr>
        <w:t>da</w:t>
      </w:r>
      <w:r>
        <w:rPr>
          <w:spacing w:val="-3"/>
          <w:sz w:val="24"/>
        </w:rPr>
        <w:t> </w:t>
      </w:r>
      <w:r>
        <w:rPr>
          <w:sz w:val="24"/>
        </w:rPr>
        <w:t>Lei</w:t>
      </w:r>
      <w:r>
        <w:rPr>
          <w:spacing w:val="-3"/>
          <w:sz w:val="24"/>
        </w:rPr>
        <w:t> </w:t>
      </w:r>
      <w:r>
        <w:rPr>
          <w:sz w:val="24"/>
        </w:rPr>
        <w:t>nº </w:t>
      </w:r>
      <w:r>
        <w:rPr>
          <w:spacing w:val="-2"/>
          <w:sz w:val="24"/>
        </w:rPr>
        <w:t>14.133/2021).</w:t>
      </w:r>
    </w:p>
    <w:p>
      <w:pPr>
        <w:pStyle w:val="BodyText"/>
        <w:spacing w:before="250"/>
        <w:ind w:left="0"/>
      </w:pPr>
    </w:p>
    <w:p>
      <w:pPr>
        <w:pStyle w:val="Heading2"/>
        <w:spacing w:before="1"/>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41"/>
        </w:numPr>
        <w:tabs>
          <w:tab w:pos="689" w:val="left" w:leader="none"/>
        </w:tabs>
        <w:spacing w:line="240" w:lineRule="auto" w:before="264" w:after="0"/>
        <w:ind w:left="689" w:right="0" w:hanging="360"/>
        <w:jc w:val="left"/>
        <w:rPr>
          <w:sz w:val="24"/>
        </w:rPr>
      </w:pPr>
      <w:r>
        <w:rPr>
          <w:sz w:val="24"/>
        </w:rPr>
        <w:t>Não será admitida a subcontratação do objeto </w:t>
      </w:r>
      <w:r>
        <w:rPr>
          <w:spacing w:val="-2"/>
          <w:sz w:val="24"/>
        </w:rPr>
        <w:t>contratual.</w:t>
      </w:r>
    </w:p>
    <w:p>
      <w:pPr>
        <w:pStyle w:val="BodyText"/>
        <w:spacing w:before="273"/>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689" w:val="left" w:leader="none"/>
          <w:tab w:pos="5035" w:val="left" w:leader="dot"/>
        </w:tabs>
        <w:spacing w:line="240" w:lineRule="auto" w:before="264" w:after="0"/>
        <w:ind w:left="689" w:right="0" w:hanging="360"/>
        <w:jc w:val="left"/>
        <w:rPr>
          <w:sz w:val="24"/>
        </w:rPr>
      </w:pPr>
      <w:r>
        <w:rPr>
          <w:sz w:val="24"/>
        </w:rPr>
        <w:t>O preço total do Contrato é de R$ .......... </w:t>
      </w:r>
      <w:r>
        <w:rPr>
          <w:spacing w:val="-5"/>
          <w:sz w:val="24"/>
        </w:rPr>
        <w:t>(.</w:t>
      </w:r>
      <w:r>
        <w:rPr>
          <w:sz w:val="24"/>
        </w:rPr>
        <w:tab/>
        <w:t>),</w:t>
      </w:r>
      <w:r>
        <w:rPr>
          <w:spacing w:val="-2"/>
          <w:sz w:val="24"/>
        </w:rPr>
        <w:t> </w:t>
      </w:r>
      <w:r>
        <w:rPr>
          <w:sz w:val="24"/>
        </w:rPr>
        <w:t>considerando o prazo total da sua </w:t>
      </w:r>
      <w:r>
        <w:rPr>
          <w:spacing w:val="-2"/>
          <w:sz w:val="24"/>
        </w:rPr>
        <w:t>vigência.</w:t>
      </w:r>
    </w:p>
    <w:p>
      <w:pPr>
        <w:pStyle w:val="BodyText"/>
        <w:spacing w:before="7"/>
        <w:ind w:left="0"/>
      </w:pPr>
    </w:p>
    <w:p>
      <w:pPr>
        <w:pStyle w:val="ListParagraph"/>
        <w:numPr>
          <w:ilvl w:val="1"/>
          <w:numId w:val="42"/>
        </w:numPr>
        <w:tabs>
          <w:tab w:pos="737" w:val="left" w:leader="none"/>
        </w:tabs>
        <w:spacing w:line="235" w:lineRule="auto" w:before="0" w:after="0"/>
        <w:ind w:left="329" w:right="313" w:firstLine="0"/>
        <w:jc w:val="both"/>
        <w:rPr>
          <w:sz w:val="24"/>
        </w:rPr>
      </w:pPr>
      <w:r>
        <w:rPr>
          <w:sz w:val="24"/>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273"/>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43"/>
        </w:numPr>
        <w:tabs>
          <w:tab w:pos="689" w:val="left" w:leader="none"/>
          <w:tab w:pos="8663" w:val="left" w:leader="dot"/>
        </w:tabs>
        <w:spacing w:line="240" w:lineRule="auto" w:before="264" w:after="0"/>
        <w:ind w:left="689" w:right="0" w:hanging="360"/>
        <w:jc w:val="left"/>
        <w:rPr>
          <w:b/>
          <w:sz w:val="24"/>
        </w:rPr>
      </w:pPr>
      <w:r>
        <w:rPr>
          <w:sz w:val="24"/>
        </w:rPr>
        <w:t>O</w:t>
      </w:r>
      <w:r>
        <w:rPr>
          <w:spacing w:val="-11"/>
          <w:sz w:val="24"/>
        </w:rPr>
        <w:t> </w:t>
      </w:r>
      <w:r>
        <w:rPr>
          <w:sz w:val="24"/>
        </w:rPr>
        <w:t>CONTRATANTE</w:t>
      </w:r>
      <w:r>
        <w:rPr>
          <w:spacing w:val="-9"/>
          <w:sz w:val="24"/>
        </w:rPr>
        <w:t> </w:t>
      </w:r>
      <w:r>
        <w:rPr>
          <w:sz w:val="24"/>
        </w:rPr>
        <w:t>deverá</w:t>
      </w:r>
      <w:r>
        <w:rPr>
          <w:spacing w:val="-8"/>
          <w:sz w:val="24"/>
        </w:rPr>
        <w:t> </w:t>
      </w:r>
      <w:r>
        <w:rPr>
          <w:sz w:val="24"/>
        </w:rPr>
        <w:t>pagar</w:t>
      </w:r>
      <w:r>
        <w:rPr>
          <w:spacing w:val="-9"/>
          <w:sz w:val="24"/>
        </w:rPr>
        <w:t> </w:t>
      </w:r>
      <w:r>
        <w:rPr>
          <w:sz w:val="24"/>
        </w:rPr>
        <w:t>ao</w:t>
      </w:r>
      <w:r>
        <w:rPr>
          <w:spacing w:val="-8"/>
          <w:sz w:val="24"/>
        </w:rPr>
        <w:t> </w:t>
      </w:r>
      <w:r>
        <w:rPr>
          <w:sz w:val="24"/>
        </w:rPr>
        <w:t>CONTRATADO</w:t>
      </w:r>
      <w:r>
        <w:rPr>
          <w:spacing w:val="-9"/>
          <w:sz w:val="24"/>
        </w:rPr>
        <w:t> </w:t>
      </w:r>
      <w:r>
        <w:rPr>
          <w:sz w:val="24"/>
        </w:rPr>
        <w:t>o</w:t>
      </w:r>
      <w:r>
        <w:rPr>
          <w:spacing w:val="-8"/>
          <w:sz w:val="24"/>
        </w:rPr>
        <w:t> </w:t>
      </w:r>
      <w:r>
        <w:rPr>
          <w:sz w:val="24"/>
        </w:rPr>
        <w:t>valor</w:t>
      </w:r>
      <w:r>
        <w:rPr>
          <w:spacing w:val="-9"/>
          <w:sz w:val="24"/>
        </w:rPr>
        <w:t> </w:t>
      </w:r>
      <w:r>
        <w:rPr>
          <w:sz w:val="24"/>
        </w:rPr>
        <w:t>total</w:t>
      </w:r>
      <w:r>
        <w:rPr>
          <w:spacing w:val="-8"/>
          <w:sz w:val="24"/>
        </w:rPr>
        <w:t> </w:t>
      </w:r>
      <w:r>
        <w:rPr>
          <w:sz w:val="24"/>
        </w:rPr>
        <w:t>de</w:t>
      </w:r>
      <w:r>
        <w:rPr>
          <w:spacing w:val="-9"/>
          <w:sz w:val="24"/>
        </w:rPr>
        <w:t> </w:t>
      </w:r>
      <w:r>
        <w:rPr>
          <w:sz w:val="24"/>
        </w:rPr>
        <w:t>R$</w:t>
      </w:r>
      <w:r>
        <w:rPr>
          <w:spacing w:val="-8"/>
          <w:sz w:val="24"/>
        </w:rPr>
        <w:t> </w:t>
      </w:r>
      <w:r>
        <w:rPr>
          <w:color w:val="FF0000"/>
          <w:spacing w:val="-2"/>
          <w:sz w:val="24"/>
        </w:rPr>
        <w:t>........</w:t>
      </w:r>
      <w:r>
        <w:rPr>
          <w:spacing w:val="-2"/>
          <w:sz w:val="24"/>
        </w:rPr>
        <w:t>(</w:t>
      </w:r>
      <w:r>
        <w:rPr>
          <w:sz w:val="24"/>
        </w:rPr>
        <w:tab/>
        <w:t>),</w:t>
      </w:r>
      <w:r>
        <w:rPr>
          <w:spacing w:val="-6"/>
          <w:sz w:val="24"/>
        </w:rPr>
        <w:t> </w:t>
      </w:r>
      <w:r>
        <w:rPr>
          <w:sz w:val="24"/>
        </w:rPr>
        <w:t>em</w:t>
      </w:r>
      <w:r>
        <w:rPr>
          <w:spacing w:val="-4"/>
          <w:sz w:val="24"/>
        </w:rPr>
        <w:t> </w:t>
      </w:r>
      <w:r>
        <w:rPr>
          <w:b/>
          <w:sz w:val="24"/>
        </w:rPr>
        <w:t>PARCELAS</w:t>
      </w:r>
      <w:r>
        <w:rPr>
          <w:b/>
          <w:spacing w:val="-3"/>
          <w:sz w:val="24"/>
        </w:rPr>
        <w:t> </w:t>
      </w:r>
      <w:r>
        <w:rPr>
          <w:b/>
          <w:sz w:val="24"/>
        </w:rPr>
        <w:t>MENSAIS</w:t>
      </w:r>
      <w:r>
        <w:rPr>
          <w:sz w:val="24"/>
        </w:rPr>
        <w:t>,</w:t>
      </w:r>
      <w:r>
        <w:rPr>
          <w:spacing w:val="-4"/>
          <w:sz w:val="24"/>
        </w:rPr>
        <w:t> </w:t>
      </w:r>
      <w:r>
        <w:rPr>
          <w:b/>
          <w:sz w:val="24"/>
        </w:rPr>
        <w:t>conforme</w:t>
      </w:r>
      <w:r>
        <w:rPr>
          <w:b/>
          <w:spacing w:val="-3"/>
          <w:sz w:val="24"/>
        </w:rPr>
        <w:t> </w:t>
      </w:r>
      <w:r>
        <w:rPr>
          <w:b/>
          <w:spacing w:val="-2"/>
          <w:sz w:val="24"/>
        </w:rPr>
        <w:t>faturamento</w:t>
      </w:r>
    </w:p>
    <w:p>
      <w:pPr>
        <w:pStyle w:val="BodyText"/>
        <w:spacing w:line="235" w:lineRule="auto" w:before="14"/>
      </w:pPr>
      <w:r>
        <w:rPr>
          <w:b/>
        </w:rPr>
        <w:t>atestado</w:t>
      </w:r>
      <w:r>
        <w:rPr>
          <w:b/>
          <w:spacing w:val="-3"/>
        </w:rPr>
        <w:t> </w:t>
      </w:r>
      <w:r>
        <w:rPr>
          <w:b/>
        </w:rPr>
        <w:t>do</w:t>
      </w:r>
      <w:r>
        <w:rPr>
          <w:b/>
          <w:spacing w:val="-3"/>
        </w:rPr>
        <w:t> </w:t>
      </w:r>
      <w:r>
        <w:rPr>
          <w:b/>
        </w:rPr>
        <w:t>fornecimento</w:t>
      </w:r>
      <w:r>
        <w:rPr>
          <w:b/>
          <w:spacing w:val="-3"/>
        </w:rPr>
        <w:t> </w:t>
      </w:r>
      <w:r>
        <w:rPr>
          <w:b/>
        </w:rPr>
        <w:t>no</w:t>
      </w:r>
      <w:r>
        <w:rPr>
          <w:b/>
          <w:spacing w:val="-3"/>
        </w:rPr>
        <w:t> </w:t>
      </w:r>
      <w:r>
        <w:rPr>
          <w:b/>
        </w:rPr>
        <w:t>período</w:t>
      </w:r>
      <w:r>
        <w:rPr/>
        <w:t>,,</w:t>
      </w:r>
      <w:r>
        <w:rPr>
          <w:spacing w:val="-3"/>
        </w:rPr>
        <w:t> </w:t>
      </w:r>
      <w:r>
        <w:rPr/>
        <w:t>no</w:t>
      </w:r>
      <w:r>
        <w:rPr>
          <w:spacing w:val="-3"/>
        </w:rPr>
        <w:t> </w:t>
      </w:r>
      <w:r>
        <w:rPr/>
        <w:t>prazo,</w:t>
      </w:r>
      <w:r>
        <w:rPr>
          <w:spacing w:val="-3"/>
        </w:rPr>
        <w:t> </w:t>
      </w:r>
      <w:r>
        <w:rPr/>
        <w:t>forma</w:t>
      </w:r>
      <w:r>
        <w:rPr>
          <w:spacing w:val="-3"/>
        </w:rPr>
        <w:t> </w:t>
      </w:r>
      <w:r>
        <w:rPr/>
        <w:t>e</w:t>
      </w:r>
      <w:r>
        <w:rPr>
          <w:spacing w:val="-3"/>
        </w:rPr>
        <w:t> </w:t>
      </w:r>
      <w:r>
        <w:rPr/>
        <w:t>condições</w:t>
      </w:r>
      <w:r>
        <w:rPr>
          <w:spacing w:val="-3"/>
        </w:rPr>
        <w:t> </w:t>
      </w:r>
      <w:r>
        <w:rPr/>
        <w:t>estabelecidos</w:t>
      </w:r>
      <w:r>
        <w:rPr>
          <w:spacing w:val="-3"/>
        </w:rPr>
        <w:t> </w:t>
      </w:r>
      <w:r>
        <w:rPr/>
        <w:t>no</w:t>
      </w:r>
      <w:r>
        <w:rPr>
          <w:spacing w:val="-8"/>
        </w:rPr>
        <w:t> </w:t>
      </w:r>
      <w:r>
        <w:rPr/>
        <w:t>Termo</w:t>
      </w:r>
      <w:r>
        <w:rPr>
          <w:spacing w:val="-3"/>
        </w:rPr>
        <w:t> </w:t>
      </w:r>
      <w:r>
        <w:rPr/>
        <w:t>de</w:t>
      </w:r>
      <w:r>
        <w:rPr>
          <w:spacing w:val="-3"/>
        </w:rPr>
        <w:t> </w:t>
      </w:r>
      <w:r>
        <w:rPr/>
        <w:t>Referência,</w:t>
      </w:r>
      <w:r>
        <w:rPr>
          <w:spacing w:val="-3"/>
        </w:rPr>
        <w:t> </w:t>
      </w:r>
      <w:r>
        <w:rPr/>
        <w:t>diretamente</w:t>
      </w:r>
      <w:r>
        <w:rPr>
          <w:spacing w:val="-3"/>
        </w:rPr>
        <w:t> </w:t>
      </w:r>
      <w:r>
        <w:rPr/>
        <w:t>na</w:t>
      </w:r>
      <w:r>
        <w:rPr>
          <w:spacing w:val="-3"/>
        </w:rPr>
        <w:t> </w:t>
      </w:r>
      <w:r>
        <w:rPr/>
        <w:t>Conta</w:t>
      </w:r>
      <w:r>
        <w:rPr>
          <w:spacing w:val="-3"/>
        </w:rPr>
        <w:t> </w:t>
      </w:r>
      <w:r>
        <w:rPr/>
        <w:t>Corrente,</w:t>
      </w:r>
      <w:r>
        <w:rPr>
          <w:spacing w:val="-3"/>
        </w:rPr>
        <w:t> </w:t>
      </w:r>
      <w:r>
        <w:rPr/>
        <w:t>de titularidade do CONTRATADO, junto à instituição financeira contratada pelo Estado do Rio de Janeiro. (ANEXO </w:t>
      </w:r>
      <w:r>
        <w:rPr>
          <w:b/>
        </w:rPr>
        <w:t>I </w:t>
      </w:r>
      <w:r>
        <w:rPr/>
        <w:t>– ITEM </w:t>
      </w:r>
      <w:r>
        <w:rPr>
          <w:b/>
        </w:rPr>
        <w:t>6.6.</w:t>
      </w:r>
      <w:r>
        <w:rPr/>
        <w:t>)</w:t>
      </w:r>
    </w:p>
    <w:p>
      <w:pPr>
        <w:pStyle w:val="BodyText"/>
        <w:spacing w:before="6"/>
        <w:ind w:left="0"/>
      </w:pPr>
    </w:p>
    <w:p>
      <w:pPr>
        <w:pStyle w:val="ListParagraph"/>
        <w:numPr>
          <w:ilvl w:val="1"/>
          <w:numId w:val="43"/>
        </w:numPr>
        <w:tabs>
          <w:tab w:pos="694" w:val="left" w:leader="none"/>
        </w:tabs>
        <w:spacing w:line="237" w:lineRule="auto" w:before="0"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w:t>
      </w:r>
      <w:r>
        <w:rPr>
          <w:sz w:val="24"/>
        </w:rPr>
        <w:t>mediante crédito em Conta Corrente de outra instituição financeira. Nesse caso, eventuais ônus financeiros e/ou contratuais adicionais serão suportados exclusivamente pelo CONTRATADO.</w:t>
      </w:r>
    </w:p>
    <w:p>
      <w:pPr>
        <w:pStyle w:val="ListParagraph"/>
        <w:numPr>
          <w:ilvl w:val="1"/>
          <w:numId w:val="43"/>
        </w:numPr>
        <w:tabs>
          <w:tab w:pos="678" w:val="left" w:leader="none"/>
        </w:tabs>
        <w:spacing w:line="235" w:lineRule="auto" w:before="256"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w:t>
      </w:r>
      <w:r>
        <w:rPr>
          <w:spacing w:val="-3"/>
          <w:sz w:val="24"/>
        </w:rPr>
        <w:t> </w:t>
      </w:r>
      <w:r>
        <w:rPr>
          <w:sz w:val="24"/>
        </w:rPr>
        <w:t>Termo de Referência, bem ainda no artigo 140, II, alínea b, da Lei nº 14.133/2021 e nos arts. 20 e 22, XXIII, do Decreto nº 48.817/2023.</w:t>
      </w:r>
    </w:p>
    <w:p>
      <w:pPr>
        <w:pStyle w:val="ListParagraph"/>
        <w:numPr>
          <w:ilvl w:val="2"/>
          <w:numId w:val="43"/>
        </w:numPr>
        <w:tabs>
          <w:tab w:pos="878" w:val="left" w:leader="none"/>
        </w:tabs>
        <w:spacing w:line="235" w:lineRule="auto" w:before="254" w:after="0"/>
        <w:ind w:left="329" w:right="31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43"/>
        </w:numPr>
        <w:tabs>
          <w:tab w:pos="689" w:val="left" w:leader="none"/>
        </w:tabs>
        <w:spacing w:line="235" w:lineRule="auto" w:before="254" w:after="0"/>
        <w:ind w:left="329" w:right="483" w:firstLine="0"/>
        <w:jc w:val="left"/>
        <w:rPr>
          <w:sz w:val="24"/>
        </w:rPr>
      </w:pPr>
      <w:r>
        <w:rPr>
          <w:sz w:val="24"/>
        </w:rPr>
        <w:t>O contratado deverá </w:t>
      </w:r>
      <w:r>
        <w:rPr>
          <w:b/>
          <w:sz w:val="24"/>
        </w:rPr>
        <w:t>emitir e </w:t>
      </w:r>
      <w:r>
        <w:rPr>
          <w:sz w:val="24"/>
        </w:rPr>
        <w:t>encaminhar a Nota Fiscal ou Fatura para pagamento à Universidade do Estado do Rio de Janeiro, CNPJ: 33.540.014/0001-57</w:t>
      </w:r>
      <w:r>
        <w:rPr>
          <w:spacing w:val="-6"/>
          <w:sz w:val="24"/>
        </w:rPr>
        <w:t> </w:t>
      </w:r>
      <w:r>
        <w:rPr>
          <w:sz w:val="24"/>
        </w:rPr>
        <w:t>-</w:t>
      </w:r>
      <w:r>
        <w:rPr>
          <w:spacing w:val="-4"/>
          <w:sz w:val="24"/>
        </w:rPr>
        <w:t> </w:t>
      </w:r>
      <w:r>
        <w:rPr>
          <w:sz w:val="24"/>
        </w:rPr>
        <w:t>Inscrição</w:t>
      </w:r>
      <w:r>
        <w:rPr>
          <w:spacing w:val="-4"/>
          <w:sz w:val="24"/>
        </w:rPr>
        <w:t> </w:t>
      </w:r>
      <w:r>
        <w:rPr>
          <w:sz w:val="24"/>
        </w:rPr>
        <w:t>Estadual:</w:t>
      </w:r>
      <w:r>
        <w:rPr>
          <w:spacing w:val="-4"/>
          <w:sz w:val="24"/>
        </w:rPr>
        <w:t> </w:t>
      </w:r>
      <w:r>
        <w:rPr>
          <w:sz w:val="24"/>
        </w:rPr>
        <w:t>76.003.939,</w:t>
      </w:r>
      <w:r>
        <w:rPr>
          <w:spacing w:val="-4"/>
          <w:sz w:val="24"/>
        </w:rPr>
        <w:t> </w:t>
      </w:r>
      <w:r>
        <w:rPr>
          <w:b/>
          <w:sz w:val="24"/>
        </w:rPr>
        <w:t>Departamento</w:t>
      </w:r>
      <w:r>
        <w:rPr>
          <w:b/>
          <w:spacing w:val="-4"/>
          <w:sz w:val="24"/>
        </w:rPr>
        <w:t> </w:t>
      </w:r>
      <w:r>
        <w:rPr>
          <w:b/>
          <w:sz w:val="24"/>
        </w:rPr>
        <w:t>de</w:t>
      </w:r>
      <w:r>
        <w:rPr>
          <w:b/>
          <w:spacing w:val="-15"/>
          <w:sz w:val="24"/>
        </w:rPr>
        <w:t> </w:t>
      </w:r>
      <w:r>
        <w:rPr>
          <w:b/>
          <w:sz w:val="24"/>
        </w:rPr>
        <w:t>Assistência</w:t>
      </w:r>
      <w:r>
        <w:rPr>
          <w:b/>
          <w:spacing w:val="-15"/>
          <w:sz w:val="24"/>
        </w:rPr>
        <w:t> </w:t>
      </w:r>
      <w:r>
        <w:rPr>
          <w:b/>
          <w:sz w:val="24"/>
        </w:rPr>
        <w:t>Alimentar</w:t>
      </w:r>
      <w:r>
        <w:rPr>
          <w:b/>
          <w:spacing w:val="-8"/>
          <w:sz w:val="24"/>
        </w:rPr>
        <w:t> </w:t>
      </w:r>
      <w:r>
        <w:rPr>
          <w:b/>
          <w:sz w:val="24"/>
        </w:rPr>
        <w:t>e</w:t>
      </w:r>
      <w:r>
        <w:rPr>
          <w:b/>
          <w:spacing w:val="-4"/>
          <w:sz w:val="24"/>
        </w:rPr>
        <w:t> </w:t>
      </w:r>
      <w:r>
        <w:rPr>
          <w:b/>
          <w:sz w:val="24"/>
        </w:rPr>
        <w:t>Mobilidade</w:t>
      </w:r>
      <w:r>
        <w:rPr>
          <w:b/>
          <w:spacing w:val="-4"/>
          <w:sz w:val="24"/>
        </w:rPr>
        <w:t> </w:t>
      </w:r>
      <w:r>
        <w:rPr>
          <w:b/>
          <w:sz w:val="24"/>
        </w:rPr>
        <w:t>Espacial,</w:t>
      </w:r>
      <w:r>
        <w:rPr>
          <w:b/>
          <w:spacing w:val="-4"/>
          <w:sz w:val="24"/>
        </w:rPr>
        <w:t> </w:t>
      </w:r>
      <w:r>
        <w:rPr>
          <w:sz w:val="24"/>
        </w:rPr>
        <w:t>Rua</w:t>
      </w:r>
      <w:r>
        <w:rPr>
          <w:spacing w:val="-4"/>
          <w:sz w:val="24"/>
        </w:rPr>
        <w:t> </w:t>
      </w:r>
      <w:r>
        <w:rPr>
          <w:sz w:val="24"/>
        </w:rPr>
        <w:t>São</w:t>
      </w:r>
      <w:r>
        <w:rPr>
          <w:spacing w:val="-4"/>
          <w:sz w:val="24"/>
        </w:rPr>
        <w:t> </w:t>
      </w:r>
      <w:r>
        <w:rPr>
          <w:sz w:val="24"/>
        </w:rPr>
        <w:t>Francisco</w:t>
      </w:r>
      <w:r>
        <w:rPr>
          <w:spacing w:val="-4"/>
          <w:sz w:val="24"/>
        </w:rPr>
        <w:t> </w:t>
      </w:r>
      <w:r>
        <w:rPr>
          <w:sz w:val="24"/>
        </w:rPr>
        <w:t>Xavier, 524, Restaurante Universitário, Maracanã, Rio de Janeiro / RJ - CEP</w:t>
      </w:r>
      <w:r>
        <w:rPr>
          <w:spacing w:val="-1"/>
          <w:sz w:val="24"/>
        </w:rPr>
        <w:t> </w:t>
      </w:r>
      <w:r>
        <w:rPr>
          <w:sz w:val="24"/>
        </w:rPr>
        <w:t>20550-900, e-mail: </w:t>
      </w:r>
      <w:hyperlink r:id="rId27">
        <w:r>
          <w:rPr>
            <w:color w:val="0000FF"/>
            <w:sz w:val="24"/>
          </w:rPr>
          <w:t>p</w:t>
        </w:r>
        <w:r>
          <w:rPr>
            <w:color w:val="0000FF"/>
            <w:sz w:val="24"/>
            <w:u w:val="single" w:color="0000FF"/>
          </w:rPr>
          <w:t>r4@uer</w:t>
        </w:r>
        <w:r>
          <w:rPr>
            <w:color w:val="0000FF"/>
            <w:sz w:val="24"/>
          </w:rPr>
          <w:t>j</w:t>
        </w:r>
        <w:r>
          <w:rPr>
            <w:color w:val="0000FF"/>
            <w:sz w:val="24"/>
            <w:u w:val="single" w:color="0000FF"/>
          </w:rPr>
          <w:t>.br</w:t>
        </w:r>
      </w:hyperlink>
      <w:r>
        <w:rPr>
          <w:sz w:val="24"/>
        </w:rPr>
        <w:t>, </w:t>
      </w:r>
      <w:hyperlink r:id="rId28">
        <w:r>
          <w:rPr>
            <w:color w:val="0000FF"/>
            <w:sz w:val="24"/>
            <w:u w:val="single" w:color="0000FF"/>
          </w:rPr>
          <w:t>depame@uer</w:t>
        </w:r>
        <w:r>
          <w:rPr>
            <w:color w:val="0000FF"/>
            <w:sz w:val="24"/>
          </w:rPr>
          <w:t>j</w:t>
        </w:r>
        <w:r>
          <w:rPr>
            <w:color w:val="0000FF"/>
            <w:sz w:val="24"/>
            <w:u w:val="single" w:color="0000FF"/>
          </w:rPr>
          <w:t>.br</w:t>
        </w:r>
      </w:hyperlink>
      <w:r>
        <w:rPr>
          <w:color w:val="0000FF"/>
          <w:sz w:val="24"/>
        </w:rPr>
        <w:t> </w:t>
      </w:r>
      <w:r>
        <w:rPr>
          <w:sz w:val="24"/>
        </w:rPr>
        <w:t>e </w:t>
      </w:r>
      <w:hyperlink r:id="rId29">
        <w:r>
          <w:rPr>
            <w:color w:val="0000ED"/>
            <w:spacing w:val="-2"/>
            <w:sz w:val="24"/>
            <w:u w:val="single" w:color="0000ED"/>
          </w:rPr>
          <w:t>restauranteuniversitarioue</w:t>
        </w:r>
        <w:r>
          <w:rPr>
            <w:color w:val="0000ED"/>
            <w:spacing w:val="-2"/>
            <w:sz w:val="24"/>
          </w:rPr>
          <w:t>rj@g</w:t>
        </w:r>
        <w:r>
          <w:rPr>
            <w:color w:val="0000ED"/>
            <w:spacing w:val="-2"/>
            <w:sz w:val="24"/>
            <w:u w:val="single" w:color="0000ED"/>
          </w:rPr>
          <w:t>mail.com</w:t>
        </w:r>
      </w:hyperlink>
      <w:r>
        <w:rPr>
          <w:spacing w:val="-2"/>
          <w:sz w:val="24"/>
        </w:rPr>
        <w:t>.</w:t>
      </w:r>
    </w:p>
    <w:p>
      <w:pPr>
        <w:pStyle w:val="ListParagraph"/>
        <w:numPr>
          <w:ilvl w:val="1"/>
          <w:numId w:val="43"/>
        </w:numPr>
        <w:tabs>
          <w:tab w:pos="689" w:val="left" w:leader="none"/>
        </w:tabs>
        <w:spacing w:line="240" w:lineRule="auto" w:before="233" w:after="0"/>
        <w:ind w:left="68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3"/>
        <w:ind w:left="0"/>
      </w:pPr>
    </w:p>
    <w:p>
      <w:pPr>
        <w:pStyle w:val="ListParagraph"/>
        <w:numPr>
          <w:ilvl w:val="0"/>
          <w:numId w:val="44"/>
        </w:numPr>
        <w:tabs>
          <w:tab w:pos="575" w:val="left" w:leader="none"/>
        </w:tabs>
        <w:spacing w:line="240" w:lineRule="auto" w:before="0"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612" w:val="left" w:leader="none"/>
        </w:tabs>
        <w:spacing w:line="247" w:lineRule="auto" w:before="234" w:after="0"/>
        <w:ind w:left="329" w:right="313" w:firstLine="0"/>
        <w:jc w:val="both"/>
        <w:rPr>
          <w:sz w:val="24"/>
        </w:rPr>
      </w:pPr>
      <w:r>
        <w:rPr>
          <w:sz w:val="24"/>
        </w:rPr>
        <w:t>se o CONTRATADO foi penalizado com as sanções de declaração de inidoneidade ou impedimento de licitar e contratar com o poder </w:t>
      </w:r>
      <w:r>
        <w:rPr>
          <w:sz w:val="24"/>
        </w:rPr>
        <w:t>público, observadas as abrangências de aplicação, por consulta aos seguintes cadastros:</w:t>
      </w:r>
    </w:p>
    <w:p>
      <w:pPr>
        <w:pStyle w:val="ListParagraph"/>
        <w:numPr>
          <w:ilvl w:val="1"/>
          <w:numId w:val="44"/>
        </w:numPr>
        <w:tabs>
          <w:tab w:pos="1053" w:val="left" w:leader="none"/>
        </w:tabs>
        <w:spacing w:line="240" w:lineRule="auto" w:before="227" w:after="0"/>
        <w:ind w:left="1053" w:right="0" w:hanging="439"/>
        <w:jc w:val="left"/>
        <w:rPr>
          <w:sz w:val="24"/>
        </w:rPr>
      </w:pPr>
      <w:r>
        <w:rPr>
          <w:spacing w:val="-2"/>
          <w:sz w:val="24"/>
        </w:rPr>
        <w:t>SICAF;</w:t>
      </w:r>
    </w:p>
    <w:p>
      <w:pPr>
        <w:pStyle w:val="ListParagraph"/>
        <w:numPr>
          <w:ilvl w:val="1"/>
          <w:numId w:val="44"/>
        </w:numPr>
        <w:tabs>
          <w:tab w:pos="1053" w:val="left" w:leader="none"/>
        </w:tabs>
        <w:spacing w:line="247" w:lineRule="auto" w:before="234" w:after="0"/>
        <w:ind w:left="614" w:right="3772"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44"/>
        </w:numPr>
        <w:tabs>
          <w:tab w:pos="1053" w:val="left" w:leader="none"/>
        </w:tabs>
        <w:spacing w:line="247" w:lineRule="auto" w:before="226" w:after="0"/>
        <w:ind w:left="614" w:right="1772" w:firstLine="0"/>
        <w:jc w:val="left"/>
        <w:rPr>
          <w:sz w:val="24"/>
        </w:rPr>
      </w:pPr>
      <w:r>
        <w:rPr>
          <w:sz w:val="24"/>
        </w:rPr>
        <mc:AlternateContent>
          <mc:Choice Requires="wps">
            <w:drawing>
              <wp:anchor distT="0" distB="0" distL="0" distR="0" allowOverlap="1" layoutInCell="1" locked="0" behindDoc="0" simplePos="0" relativeHeight="15739904">
                <wp:simplePos x="0" y="0"/>
                <wp:positionH relativeFrom="page">
                  <wp:posOffset>4237121</wp:posOffset>
                </wp:positionH>
                <wp:positionV relativeFrom="paragraph">
                  <wp:posOffset>476785</wp:posOffset>
                </wp:positionV>
                <wp:extent cx="37465" cy="9525"/>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3.631622pt;margin-top:37.542164pt;width:2.942559pt;height:.75pt;mso-position-horizontal-relative:page;mso-position-vertical-relative:paragraph;z-index:15739904" id="docshape27"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44"/>
        </w:numPr>
        <w:tabs>
          <w:tab w:pos="1053" w:val="left" w:leader="none"/>
        </w:tabs>
        <w:spacing w:line="235" w:lineRule="auto" w:before="231" w:after="0"/>
        <w:ind w:left="614" w:right="5051" w:firstLine="0"/>
        <w:jc w:val="left"/>
        <w:rPr>
          <w:sz w:val="24"/>
        </w:rPr>
      </w:pPr>
      <w:r>
        <w:rPr>
          <w:sz w:val="24"/>
        </w:rPr>
        <mc:AlternateContent>
          <mc:Choice Requires="wps">
            <w:drawing>
              <wp:anchor distT="0" distB="0" distL="0" distR="0" allowOverlap="1" layoutInCell="1" locked="0" behindDoc="0" simplePos="0" relativeHeight="15740416">
                <wp:simplePos x="0" y="0"/>
                <wp:positionH relativeFrom="page">
                  <wp:posOffset>3850746</wp:posOffset>
                </wp:positionH>
                <wp:positionV relativeFrom="paragraph">
                  <wp:posOffset>467570</wp:posOffset>
                </wp:positionV>
                <wp:extent cx="37465" cy="9525"/>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37465" cy="9525"/>
                        </a:xfrm>
                        <a:custGeom>
                          <a:avLst/>
                          <a:gdLst/>
                          <a:ahLst/>
                          <a:cxnLst/>
                          <a:rect l="l" t="t" r="r" b="b"/>
                          <a:pathLst>
                            <a:path w="37465" h="9525">
                              <a:moveTo>
                                <a:pt x="36941" y="9524"/>
                              </a:moveTo>
                              <a:lnTo>
                                <a:pt x="0" y="9524"/>
                              </a:lnTo>
                              <a:lnTo>
                                <a:pt x="0" y="0"/>
                              </a:lnTo>
                              <a:lnTo>
                                <a:pt x="36941" y="0"/>
                              </a:lnTo>
                              <a:lnTo>
                                <a:pt x="3694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03.208405pt;margin-top:36.816578pt;width:2.908756pt;height:.75pt;mso-position-horizontal-relative:page;mso-position-vertical-relative:paragraph;z-index:15740416" id="docshape28"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44"/>
        </w:numPr>
        <w:tabs>
          <w:tab w:pos="1053" w:val="left" w:leader="none"/>
        </w:tabs>
        <w:spacing w:line="240" w:lineRule="auto" w:before="250" w:after="0"/>
        <w:ind w:left="1053"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44"/>
        </w:numPr>
        <w:tabs>
          <w:tab w:pos="1053" w:val="left" w:leader="none"/>
        </w:tabs>
        <w:spacing w:line="240" w:lineRule="auto" w:before="234" w:after="0"/>
        <w:ind w:left="1053" w:right="0" w:hanging="439"/>
        <w:jc w:val="left"/>
        <w:rPr>
          <w:sz w:val="24"/>
        </w:rPr>
      </w:pPr>
      <w:r>
        <w:rPr>
          <w:sz w:val="24"/>
        </w:rPr>
        <w:t>módulo Registro de Ocorrências do </w:t>
      </w:r>
      <w:r>
        <w:rPr>
          <w:spacing w:val="-2"/>
          <w:sz w:val="24"/>
        </w:rPr>
        <w:t>SIGA;</w:t>
      </w:r>
    </w:p>
    <w:p>
      <w:pPr>
        <w:pStyle w:val="ListParagraph"/>
        <w:numPr>
          <w:ilvl w:val="0"/>
          <w:numId w:val="44"/>
        </w:numPr>
        <w:tabs>
          <w:tab w:pos="614" w:val="left" w:leader="none"/>
        </w:tabs>
        <w:spacing w:line="235" w:lineRule="auto" w:before="254" w:after="0"/>
        <w:ind w:left="329" w:right="31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3"/>
        </w:numPr>
        <w:tabs>
          <w:tab w:pos="907" w:val="left" w:leader="none"/>
        </w:tabs>
        <w:spacing w:line="242" w:lineRule="auto" w:before="264"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43"/>
        </w:numPr>
        <w:tabs>
          <w:tab w:pos="890" w:val="left" w:leader="none"/>
        </w:tabs>
        <w:spacing w:line="242" w:lineRule="auto" w:before="244" w:after="0"/>
        <w:ind w:left="329" w:right="313" w:firstLine="0"/>
        <w:jc w:val="both"/>
        <w:rPr>
          <w:sz w:val="24"/>
        </w:rPr>
      </w:pPr>
      <w:r>
        <w:rPr>
          <w:sz w:val="24"/>
        </w:rPr>
        <w:t>Não havendo regularização ou sendo a defesa considerada improcedente, o CONTRATANTE deverá comunicar aos órgãos responsáveis </w:t>
      </w:r>
      <w:r>
        <w:rPr>
          <w:sz w:val="24"/>
        </w:rPr>
        <w:t>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43"/>
        </w:numPr>
        <w:tabs>
          <w:tab w:pos="940" w:val="left" w:leader="none"/>
        </w:tabs>
        <w:spacing w:line="235" w:lineRule="auto" w:before="233" w:after="0"/>
        <w:ind w:left="329" w:right="31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43"/>
        </w:numPr>
        <w:tabs>
          <w:tab w:pos="909" w:val="left" w:leader="none"/>
        </w:tabs>
        <w:spacing w:line="235" w:lineRule="auto" w:before="254"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spacing w:after="0" w:line="235" w:lineRule="auto"/>
        <w:jc w:val="both"/>
        <w:rPr>
          <w:sz w:val="24"/>
        </w:rPr>
        <w:sectPr>
          <w:pgSz w:w="15840" w:h="24480"/>
          <w:pgMar w:top="760" w:bottom="280" w:left="360" w:right="360"/>
        </w:sectPr>
      </w:pPr>
    </w:p>
    <w:p>
      <w:pPr>
        <w:pStyle w:val="ListParagraph"/>
        <w:numPr>
          <w:ilvl w:val="1"/>
          <w:numId w:val="43"/>
        </w:numPr>
        <w:tabs>
          <w:tab w:pos="689" w:val="left" w:leader="none"/>
        </w:tabs>
        <w:spacing w:line="240" w:lineRule="auto" w:before="76" w:after="0"/>
        <w:ind w:left="689" w:right="0" w:hanging="360"/>
        <w:jc w:val="left"/>
        <w:rPr>
          <w:sz w:val="24"/>
        </w:rPr>
      </w:pPr>
      <w:r>
        <w:rPr>
          <w:sz w:val="24"/>
        </w:rPr>
        <w:t>O pagamento será efetuado após adimplemento, no prazo máximo de até </w:t>
      </w:r>
      <w:r>
        <w:rPr>
          <w:b/>
          <w:sz w:val="24"/>
        </w:rPr>
        <w:t>30 </w:t>
      </w:r>
      <w:r>
        <w:rPr>
          <w:sz w:val="24"/>
        </w:rPr>
        <w:t>(</w:t>
      </w:r>
      <w:r>
        <w:rPr>
          <w:b/>
          <w:sz w:val="24"/>
        </w:rPr>
        <w:t>trinta</w:t>
      </w:r>
      <w:r>
        <w:rPr>
          <w:sz w:val="24"/>
        </w:rPr>
        <w:t>) </w:t>
      </w:r>
      <w:r>
        <w:rPr>
          <w:b/>
          <w:sz w:val="24"/>
        </w:rPr>
        <w:t>dias</w:t>
      </w:r>
      <w:r>
        <w:rPr>
          <w:sz w:val="24"/>
        </w:rPr>
        <w:t>, contados do recebimento da Nota Fiscal ou </w:t>
      </w:r>
      <w:r>
        <w:rPr>
          <w:spacing w:val="-2"/>
          <w:sz w:val="24"/>
        </w:rPr>
        <w:t>Fatura.</w:t>
      </w:r>
    </w:p>
    <w:p>
      <w:pPr>
        <w:pStyle w:val="ListParagraph"/>
        <w:numPr>
          <w:ilvl w:val="2"/>
          <w:numId w:val="43"/>
        </w:numPr>
        <w:tabs>
          <w:tab w:pos="906" w:val="left" w:leader="none"/>
        </w:tabs>
        <w:spacing w:line="247" w:lineRule="auto" w:before="234" w:after="0"/>
        <w:ind w:left="329" w:right="313" w:firstLine="0"/>
        <w:jc w:val="both"/>
        <w:rPr>
          <w:sz w:val="24"/>
        </w:rPr>
      </w:pPr>
      <w:r>
        <w:rPr>
          <w:sz w:val="24"/>
        </w:rPr>
        <w:t>Para fins de pagamento, a Contratada deverá apresentar a Nota Fiscal / Fatura correspondente ao adimplemento no período, </w:t>
      </w:r>
      <w:r>
        <w:rPr>
          <w:b/>
          <w:sz w:val="24"/>
        </w:rPr>
        <w:t>devidamente atestada </w:t>
      </w:r>
      <w:r>
        <w:rPr>
          <w:sz w:val="24"/>
        </w:rPr>
        <w:t>pelo(s) agente(s) competente(s).</w:t>
      </w:r>
    </w:p>
    <w:p>
      <w:pPr>
        <w:pStyle w:val="ListParagraph"/>
        <w:numPr>
          <w:ilvl w:val="2"/>
          <w:numId w:val="43"/>
        </w:numPr>
        <w:tabs>
          <w:tab w:pos="872" w:val="left" w:leader="none"/>
        </w:tabs>
        <w:spacing w:line="242" w:lineRule="auto" w:before="226"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43"/>
        </w:numPr>
        <w:tabs>
          <w:tab w:pos="689" w:val="left" w:leader="none"/>
        </w:tabs>
        <w:spacing w:line="240" w:lineRule="auto" w:before="229" w:after="0"/>
        <w:ind w:left="68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873" w:val="left" w:leader="none"/>
        </w:tabs>
        <w:spacing w:line="235" w:lineRule="auto" w:before="253"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43"/>
        </w:numPr>
        <w:tabs>
          <w:tab w:pos="872" w:val="left" w:leader="none"/>
        </w:tabs>
        <w:spacing w:line="235" w:lineRule="auto" w:before="255" w:after="0"/>
        <w:ind w:left="329" w:right="313"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43"/>
        </w:numPr>
        <w:tabs>
          <w:tab w:pos="697" w:val="left" w:leader="none"/>
        </w:tabs>
        <w:spacing w:line="240" w:lineRule="auto" w:before="249" w:after="0"/>
        <w:ind w:left="329" w:right="312"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w:t>
      </w:r>
      <w:r>
        <w:rPr>
          <w:b/>
          <w:spacing w:val="-11"/>
          <w:sz w:val="24"/>
        </w:rPr>
        <w:t> </w:t>
      </w:r>
      <w:r>
        <w:rPr>
          <w:b/>
          <w:sz w:val="24"/>
        </w:rPr>
        <w:t>Amplo - IPCA</w:t>
      </w:r>
      <w:r>
        <w:rPr>
          <w:b/>
          <w:spacing w:val="-8"/>
          <w:sz w:val="24"/>
        </w:rPr>
        <w:t> </w:t>
      </w:r>
      <w:r>
        <w:rPr>
          <w:b/>
          <w:sz w:val="24"/>
        </w:rPr>
        <w:t>/ IBGE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731" w:val="left" w:leader="none"/>
        </w:tabs>
        <w:spacing w:line="235" w:lineRule="auto" w:before="250" w:after="0"/>
        <w:ind w:left="329" w:right="312" w:firstLine="0"/>
        <w:jc w:val="both"/>
        <w:rPr>
          <w:sz w:val="24"/>
        </w:rPr>
      </w:pPr>
      <w:r>
        <w:rPr>
          <w:sz w:val="24"/>
        </w:rPr>
        <w:t>O CONTRATADO deverá emitir a Nota Fiscal Eletrônica – NF-e, consoante o Protocolo ICMS nº 42/2009, com a redação conferida pelo Protocolo</w:t>
      </w:r>
      <w:r>
        <w:rPr>
          <w:spacing w:val="-1"/>
          <w:sz w:val="24"/>
        </w:rPr>
        <w:t> </w:t>
      </w:r>
      <w:r>
        <w:rPr>
          <w:sz w:val="24"/>
        </w:rPr>
        <w:t>ICMS</w:t>
      </w:r>
      <w:r>
        <w:rPr>
          <w:spacing w:val="-1"/>
          <w:sz w:val="24"/>
        </w:rPr>
        <w:t> </w:t>
      </w:r>
      <w:r>
        <w:rPr>
          <w:sz w:val="24"/>
        </w:rPr>
        <w:t>nº</w:t>
      </w:r>
      <w:r>
        <w:rPr>
          <w:spacing w:val="-1"/>
          <w:sz w:val="24"/>
        </w:rPr>
        <w:t> </w:t>
      </w:r>
      <w:r>
        <w:rPr>
          <w:sz w:val="24"/>
        </w:rPr>
        <w:t>85/2010,</w:t>
      </w:r>
      <w:r>
        <w:rPr>
          <w:spacing w:val="-1"/>
          <w:sz w:val="24"/>
        </w:rPr>
        <w:t> </w:t>
      </w:r>
      <w:r>
        <w:rPr>
          <w:sz w:val="24"/>
        </w:rPr>
        <w:t>e</w:t>
      </w:r>
      <w:r>
        <w:rPr>
          <w:spacing w:val="-1"/>
          <w:sz w:val="24"/>
        </w:rPr>
        <w:t> </w:t>
      </w:r>
      <w:r>
        <w:rPr>
          <w:sz w:val="24"/>
        </w:rPr>
        <w:t>caso</w:t>
      </w:r>
      <w:r>
        <w:rPr>
          <w:spacing w:val="-1"/>
          <w:sz w:val="24"/>
        </w:rPr>
        <w:t> </w:t>
      </w:r>
      <w:r>
        <w:rPr>
          <w:sz w:val="24"/>
        </w:rPr>
        <w:t>seu</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observar</w:t>
      </w:r>
      <w:r>
        <w:rPr>
          <w:spacing w:val="-1"/>
          <w:sz w:val="24"/>
        </w:rPr>
        <w:t> </w:t>
      </w:r>
      <w:r>
        <w:rPr>
          <w:sz w:val="24"/>
        </w:rPr>
        <w:t>a</w:t>
      </w:r>
      <w:r>
        <w:rPr>
          <w:spacing w:val="-1"/>
          <w:sz w:val="24"/>
        </w:rPr>
        <w:t> </w:t>
      </w:r>
      <w:r>
        <w:rPr>
          <w:sz w:val="24"/>
        </w:rPr>
        <w:t>forma</w:t>
      </w:r>
      <w:r>
        <w:rPr>
          <w:spacing w:val="-1"/>
          <w:sz w:val="24"/>
        </w:rPr>
        <w:t> </w:t>
      </w:r>
      <w:r>
        <w:rPr>
          <w:sz w:val="24"/>
        </w:rPr>
        <w:t>prescrita</w:t>
      </w:r>
      <w:r>
        <w:rPr>
          <w:spacing w:val="-1"/>
          <w:sz w:val="24"/>
        </w:rPr>
        <w:t> </w:t>
      </w:r>
      <w:r>
        <w:rPr>
          <w:sz w:val="24"/>
        </w:rPr>
        <w:t>nas</w:t>
      </w:r>
      <w:r>
        <w:rPr>
          <w:spacing w:val="-1"/>
          <w:sz w:val="24"/>
        </w:rPr>
        <w:t> </w:t>
      </w:r>
      <w:r>
        <w:rPr>
          <w:sz w:val="24"/>
        </w:rPr>
        <w:t>alíneas</w:t>
      </w:r>
      <w:r>
        <w:rPr>
          <w:spacing w:val="-1"/>
          <w:sz w:val="24"/>
        </w:rPr>
        <w:t> </w:t>
      </w:r>
      <w:r>
        <w:rPr>
          <w:sz w:val="24"/>
        </w:rPr>
        <w:t>a, b, c, d e e, do §1º, do art. 2º da Resolução SEFAZ nº 971/2016.</w:t>
      </w:r>
    </w:p>
    <w:p>
      <w:pPr>
        <w:pStyle w:val="ListParagraph"/>
        <w:numPr>
          <w:ilvl w:val="1"/>
          <w:numId w:val="43"/>
        </w:numPr>
        <w:tabs>
          <w:tab w:pos="821" w:val="left" w:leader="none"/>
        </w:tabs>
        <w:spacing w:line="235" w:lineRule="auto" w:before="254" w:after="0"/>
        <w:ind w:left="329" w:right="31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43"/>
        </w:numPr>
        <w:tabs>
          <w:tab w:pos="975" w:val="left" w:leader="none"/>
        </w:tabs>
        <w:spacing w:line="240" w:lineRule="auto" w:before="249" w:after="0"/>
        <w:ind w:left="975" w:right="0" w:hanging="646"/>
        <w:jc w:val="left"/>
        <w:rPr>
          <w:sz w:val="24"/>
        </w:rPr>
      </w:pPr>
      <w:r>
        <w:rPr>
          <w:sz w:val="24"/>
        </w:rPr>
        <w:t>A</w:t>
      </w:r>
      <w:r>
        <w:rPr>
          <w:spacing w:val="-16"/>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spacing w:before="1"/>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689" w:val="left" w:leader="none"/>
        </w:tabs>
        <w:spacing w:line="240" w:lineRule="auto" w:before="264" w:after="0"/>
        <w:ind w:left="68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45"/>
        </w:numPr>
        <w:tabs>
          <w:tab w:pos="689" w:val="left" w:leader="none"/>
        </w:tabs>
        <w:spacing w:line="240" w:lineRule="auto" w:before="249" w:after="0"/>
        <w:ind w:left="68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692" w:val="left" w:leader="none"/>
        </w:tabs>
        <w:spacing w:line="247" w:lineRule="auto" w:before="234" w:after="0"/>
        <w:ind w:left="329" w:right="312" w:firstLine="0"/>
        <w:jc w:val="both"/>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45"/>
        </w:numPr>
        <w:tabs>
          <w:tab w:pos="734" w:val="left" w:leader="none"/>
        </w:tabs>
        <w:spacing w:line="235" w:lineRule="auto" w:before="231" w:after="0"/>
        <w:ind w:left="329" w:right="312" w:firstLine="0"/>
        <w:jc w:val="both"/>
        <w:rPr>
          <w:sz w:val="24"/>
        </w:rPr>
      </w:pPr>
      <w:r>
        <w:rPr>
          <w:sz w:val="24"/>
        </w:rPr>
        <w:t>Os preços iniciais serão reajustados, mediante a aplicação, pelo CONTRATANTE, do </w:t>
      </w:r>
      <w:r>
        <w:rPr>
          <w:b/>
          <w:sz w:val="24"/>
        </w:rPr>
        <w:t>Índice Nacional de Preços ao Consumidor </w:t>
      </w:r>
      <w:r>
        <w:rPr>
          <w:b/>
          <w:sz w:val="24"/>
        </w:rPr>
        <w:t>Amplo Especial - IPCA-E / IBGE</w:t>
      </w:r>
      <w:r>
        <w:rPr>
          <w:sz w:val="24"/>
        </w:rPr>
        <w:t>, exclusivamente para as obrigações que se iniciem após a anualidade. (ANEXO </w:t>
      </w:r>
      <w:r>
        <w:rPr>
          <w:b/>
          <w:sz w:val="24"/>
        </w:rPr>
        <w:t>I </w:t>
      </w:r>
      <w:r>
        <w:rPr>
          <w:sz w:val="24"/>
        </w:rPr>
        <w:t>– ITEM </w:t>
      </w:r>
      <w:r>
        <w:rPr>
          <w:b/>
          <w:sz w:val="24"/>
        </w:rPr>
        <w:t>24.1.</w:t>
      </w:r>
      <w:r>
        <w:rPr>
          <w:sz w:val="24"/>
        </w:rPr>
        <w:t>)</w:t>
      </w:r>
    </w:p>
    <w:p>
      <w:pPr>
        <w:pStyle w:val="ListParagraph"/>
        <w:numPr>
          <w:ilvl w:val="1"/>
          <w:numId w:val="45"/>
        </w:numPr>
        <w:tabs>
          <w:tab w:pos="711" w:val="left" w:leader="none"/>
        </w:tabs>
        <w:spacing w:line="235" w:lineRule="auto" w:before="254"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45"/>
        </w:numPr>
        <w:tabs>
          <w:tab w:pos="876" w:val="left" w:leader="none"/>
        </w:tabs>
        <w:spacing w:line="235" w:lineRule="auto" w:before="254" w:after="0"/>
        <w:ind w:left="329" w:right="313"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45"/>
        </w:numPr>
        <w:tabs>
          <w:tab w:pos="693" w:val="left" w:leader="none"/>
        </w:tabs>
        <w:spacing w:line="247" w:lineRule="auto" w:before="234"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748" w:val="left" w:leader="none"/>
        </w:tabs>
        <w:spacing w:line="247" w:lineRule="auto" w:before="227" w:after="0"/>
        <w:ind w:left="329" w:right="313"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w:t>
      </w:r>
      <w:r>
        <w:rPr>
          <w:spacing w:val="-3"/>
          <w:sz w:val="24"/>
        </w:rPr>
        <w:t> </w:t>
      </w:r>
      <w:r>
        <w:rPr>
          <w:sz w:val="24"/>
        </w:rPr>
        <w:t>Aditivo.</w:t>
      </w:r>
    </w:p>
    <w:p>
      <w:pPr>
        <w:pStyle w:val="ListParagraph"/>
        <w:numPr>
          <w:ilvl w:val="1"/>
          <w:numId w:val="45"/>
        </w:numPr>
        <w:tabs>
          <w:tab w:pos="689" w:val="left" w:leader="none"/>
        </w:tabs>
        <w:spacing w:line="240" w:lineRule="auto" w:before="226"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45"/>
        </w:numPr>
        <w:tabs>
          <w:tab w:pos="869" w:val="left" w:leader="none"/>
        </w:tabs>
        <w:spacing w:line="240" w:lineRule="auto" w:before="234" w:after="0"/>
        <w:ind w:left="869" w:right="0" w:hanging="540"/>
        <w:jc w:val="left"/>
        <w:rPr>
          <w:sz w:val="24"/>
        </w:rPr>
      </w:pPr>
      <w:r>
        <w:rPr>
          <w:sz w:val="24"/>
        </w:rPr>
        <w:t>Os efeitos financeiros do pedido de reajuste serão </w:t>
      </w:r>
      <w:r>
        <w:rPr>
          <w:spacing w:val="-2"/>
          <w:sz w:val="24"/>
        </w:rPr>
        <w:t>contados:</w:t>
      </w:r>
    </w:p>
    <w:p>
      <w:pPr>
        <w:pStyle w:val="BodyText"/>
        <w:spacing w:before="3"/>
        <w:ind w:left="0"/>
      </w:pPr>
    </w:p>
    <w:p>
      <w:pPr>
        <w:pStyle w:val="ListParagraph"/>
        <w:numPr>
          <w:ilvl w:val="0"/>
          <w:numId w:val="46"/>
        </w:numPr>
        <w:tabs>
          <w:tab w:pos="575" w:val="left" w:leader="none"/>
        </w:tabs>
        <w:spacing w:line="240" w:lineRule="auto" w:before="0" w:after="0"/>
        <w:ind w:left="57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46"/>
        </w:numPr>
        <w:tabs>
          <w:tab w:pos="599" w:val="left" w:leader="none"/>
        </w:tabs>
        <w:spacing w:line="247" w:lineRule="auto" w:before="234" w:after="0"/>
        <w:ind w:left="329" w:right="313" w:firstLine="0"/>
        <w:jc w:val="both"/>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716" w:val="left" w:leader="none"/>
        </w:tabs>
        <w:spacing w:line="242" w:lineRule="auto" w:before="257" w:after="0"/>
        <w:ind w:left="329" w:right="313" w:firstLine="0"/>
        <w:jc w:val="both"/>
        <w:rPr>
          <w:sz w:val="24"/>
        </w:rPr>
      </w:pPr>
      <w:r>
        <w:rPr>
          <w:sz w:val="24"/>
        </w:rPr>
        <w:t>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45"/>
        </w:numPr>
        <w:tabs>
          <w:tab w:pos="816" w:val="left" w:leader="none"/>
        </w:tabs>
        <w:spacing w:line="247" w:lineRule="auto" w:before="229" w:after="0"/>
        <w:ind w:left="329" w:right="313"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45"/>
        </w:numPr>
        <w:tabs>
          <w:tab w:pos="800" w:val="left" w:leader="none"/>
        </w:tabs>
        <w:spacing w:line="240" w:lineRule="auto" w:before="226" w:after="0"/>
        <w:ind w:left="80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821" w:val="left" w:leader="none"/>
        </w:tabs>
        <w:spacing w:line="235" w:lineRule="auto" w:before="254" w:after="0"/>
        <w:ind w:left="329" w:right="313" w:firstLine="0"/>
        <w:jc w:val="both"/>
        <w:rPr>
          <w:sz w:val="24"/>
        </w:rPr>
      </w:pPr>
      <w:r>
        <w:rPr>
          <w:sz w:val="24"/>
        </w:rPr>
        <w:t>O reajuste dos preços não interfere no direito das partes de solicitar, a qualquer momento, a manutenção do equilíbrio econômico dos </w:t>
      </w:r>
      <w:r>
        <w:rPr>
          <w:sz w:val="24"/>
        </w:rPr>
        <w:t>contratos com base no disposto no art. 124, inciso II, alínea d, da Lei nº 14.133/2021.</w:t>
      </w:r>
    </w:p>
    <w:p>
      <w:pPr>
        <w:pStyle w:val="BodyText"/>
        <w:spacing w:before="258"/>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3"/>
        <w:ind w:left="0"/>
        <w:rPr>
          <w:b/>
        </w:rPr>
      </w:pPr>
    </w:p>
    <w:p>
      <w:pPr>
        <w:pStyle w:val="ListParagraph"/>
        <w:numPr>
          <w:ilvl w:val="1"/>
          <w:numId w:val="47"/>
        </w:numPr>
        <w:tabs>
          <w:tab w:pos="689" w:val="left" w:leader="none"/>
        </w:tabs>
        <w:spacing w:line="240" w:lineRule="auto" w:before="0" w:after="0"/>
        <w:ind w:left="689" w:right="0" w:hanging="360"/>
        <w:jc w:val="both"/>
        <w:rPr>
          <w:sz w:val="24"/>
        </w:rPr>
      </w:pPr>
      <w:r>
        <w:rPr>
          <w:sz w:val="24"/>
        </w:rPr>
        <w:t>São obrigações do </w:t>
      </w:r>
      <w:r>
        <w:rPr>
          <w:spacing w:val="-2"/>
          <w:sz w:val="24"/>
        </w:rPr>
        <w:t>CONTRATANTE:</w:t>
      </w:r>
    </w:p>
    <w:p>
      <w:pPr>
        <w:pStyle w:val="ListParagraph"/>
        <w:numPr>
          <w:ilvl w:val="2"/>
          <w:numId w:val="47"/>
        </w:numPr>
        <w:tabs>
          <w:tab w:pos="869" w:val="left" w:leader="none"/>
        </w:tabs>
        <w:spacing w:line="240" w:lineRule="auto" w:before="234" w:after="0"/>
        <w:ind w:left="86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47"/>
        </w:numPr>
        <w:tabs>
          <w:tab w:pos="869" w:val="left" w:leader="none"/>
        </w:tabs>
        <w:spacing w:line="240" w:lineRule="auto" w:before="249" w:after="0"/>
        <w:ind w:left="86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ListParagraph"/>
        <w:spacing w:after="0" w:line="240" w:lineRule="auto"/>
        <w:jc w:val="left"/>
        <w:rPr>
          <w:sz w:val="24"/>
        </w:rPr>
        <w:sectPr>
          <w:pgSz w:w="15840" w:h="24480"/>
          <w:pgMar w:top="480" w:bottom="280" w:left="360" w:right="360"/>
        </w:sectPr>
      </w:pPr>
    </w:p>
    <w:p>
      <w:pPr>
        <w:pStyle w:val="ListParagraph"/>
        <w:numPr>
          <w:ilvl w:val="2"/>
          <w:numId w:val="47"/>
        </w:numPr>
        <w:tabs>
          <w:tab w:pos="876" w:val="left" w:leader="none"/>
        </w:tabs>
        <w:spacing w:line="235" w:lineRule="auto" w:before="80" w:after="0"/>
        <w:ind w:left="329" w:right="313" w:firstLine="0"/>
        <w:jc w:val="both"/>
        <w:rPr>
          <w:sz w:val="24"/>
        </w:rPr>
      </w:pPr>
      <w:r>
        <w:rPr>
          <w:sz w:val="24"/>
        </w:rPr>
        <w:t>Notificar o CONTRATADO, por escrito, sobre vícios, defeitos ou incorreções verificadas no objeto fornecido, para que seja por ele </w:t>
      </w:r>
      <w:r>
        <w:rPr>
          <w:sz w:val="24"/>
        </w:rPr>
        <w:t>substituído, reparado ou corrigido, no todo ou em parte, às suas expensas.</w:t>
      </w:r>
    </w:p>
    <w:p>
      <w:pPr>
        <w:pStyle w:val="ListParagraph"/>
        <w:numPr>
          <w:ilvl w:val="2"/>
          <w:numId w:val="47"/>
        </w:numPr>
        <w:tabs>
          <w:tab w:pos="855" w:val="left" w:leader="none"/>
        </w:tabs>
        <w:spacing w:line="240" w:lineRule="auto" w:before="250" w:after="0"/>
        <w:ind w:left="85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47"/>
        </w:numPr>
        <w:tabs>
          <w:tab w:pos="892" w:val="left" w:leader="none"/>
        </w:tabs>
        <w:spacing w:line="242" w:lineRule="auto" w:before="234" w:after="0"/>
        <w:ind w:left="329" w:right="313" w:firstLine="0"/>
        <w:jc w:val="both"/>
        <w:rPr>
          <w:sz w:val="24"/>
        </w:rPr>
      </w:pPr>
      <w:r>
        <w:rPr>
          <w:sz w:val="24"/>
        </w:rPr>
        <w:t>Comunicar ao CONTRATADO para que emita Nota Fiscal relativa à parcela incontroversa da execução do objeto, com vistas à liquidação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r>
        <w:rPr>
          <w:sz w:val="24"/>
        </w:rPr>
        <w:t>art.</w:t>
      </w:r>
      <w:r>
        <w:rPr>
          <w:spacing w:val="-2"/>
          <w:sz w:val="24"/>
        </w:rPr>
        <w:t> </w:t>
      </w:r>
      <w:r>
        <w:rPr>
          <w:sz w:val="24"/>
        </w:rPr>
        <w:t>143 da Lei nº 14.133/2021.</w:t>
      </w:r>
    </w:p>
    <w:p>
      <w:pPr>
        <w:pStyle w:val="ListParagraph"/>
        <w:numPr>
          <w:ilvl w:val="2"/>
          <w:numId w:val="47"/>
        </w:numPr>
        <w:tabs>
          <w:tab w:pos="878" w:val="left" w:leader="none"/>
        </w:tabs>
        <w:spacing w:line="247" w:lineRule="auto" w:before="229" w:after="0"/>
        <w:ind w:left="329" w:right="313" w:firstLine="0"/>
        <w:jc w:val="both"/>
        <w:rPr>
          <w:sz w:val="24"/>
        </w:rPr>
      </w:pPr>
      <w:r>
        <w:rPr>
          <w:sz w:val="24"/>
        </w:rPr>
        <w:t>Efetuar o pagamento ao CONTRATADO do valor correspondente à execução do objeto, no prazo, forma e condições estabelecidos no presente </w:t>
      </w:r>
      <w:r>
        <w:rPr>
          <w:spacing w:val="-2"/>
          <w:sz w:val="24"/>
        </w:rPr>
        <w:t>Contrato.</w:t>
      </w:r>
    </w:p>
    <w:p>
      <w:pPr>
        <w:pStyle w:val="ListParagraph"/>
        <w:numPr>
          <w:ilvl w:val="2"/>
          <w:numId w:val="47"/>
        </w:numPr>
        <w:tabs>
          <w:tab w:pos="887" w:val="left" w:leader="none"/>
        </w:tabs>
        <w:spacing w:line="247" w:lineRule="auto" w:before="226" w:after="0"/>
        <w:ind w:left="329" w:right="313" w:firstLine="0"/>
        <w:jc w:val="both"/>
        <w:rPr>
          <w:sz w:val="24"/>
        </w:rPr>
      </w:pPr>
      <w:r>
        <w:rPr>
          <w:sz w:val="24"/>
        </w:rPr>
        <w:t>Aplicar ao CONTRATADO sanções motivadas pela inexecução total ou parcial das obrigações contratuais, na forma prevista na lei e </w:t>
      </w:r>
      <w:r>
        <w:rPr>
          <w:sz w:val="24"/>
        </w:rPr>
        <w:t>neste </w:t>
      </w:r>
      <w:r>
        <w:rPr>
          <w:spacing w:val="-2"/>
          <w:sz w:val="24"/>
        </w:rPr>
        <w:t>Contrato.</w:t>
      </w:r>
    </w:p>
    <w:p>
      <w:pPr>
        <w:pStyle w:val="ListParagraph"/>
        <w:numPr>
          <w:ilvl w:val="2"/>
          <w:numId w:val="47"/>
        </w:numPr>
        <w:tabs>
          <w:tab w:pos="900" w:val="left" w:leader="none"/>
        </w:tabs>
        <w:spacing w:line="235" w:lineRule="auto" w:before="231" w:after="0"/>
        <w:ind w:left="329" w:right="313" w:firstLine="0"/>
        <w:jc w:val="both"/>
        <w:rPr>
          <w:sz w:val="24"/>
        </w:rPr>
      </w:pPr>
      <w:r>
        <w:rPr>
          <w:sz w:val="24"/>
        </w:rPr>
        <w:t>Dar ciência à Assessoria Jurídica do órgão ou entidade para as providências junto à Procuradoria Geral do Estado, com vistas a adoção de eventuais medidas judiciais, em caso de descumprimento de obrigações pelo CONTRATADO.</w:t>
      </w:r>
    </w:p>
    <w:p>
      <w:pPr>
        <w:pStyle w:val="ListParagraph"/>
        <w:numPr>
          <w:ilvl w:val="2"/>
          <w:numId w:val="47"/>
        </w:numPr>
        <w:tabs>
          <w:tab w:pos="938" w:val="left" w:leader="none"/>
        </w:tabs>
        <w:spacing w:line="235" w:lineRule="auto" w:before="254"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054" w:val="left" w:leader="none"/>
        </w:tabs>
        <w:spacing w:line="235" w:lineRule="auto" w:before="254" w:after="0"/>
        <w:ind w:left="329" w:right="313" w:firstLine="0"/>
        <w:jc w:val="both"/>
        <w:rPr>
          <w:sz w:val="24"/>
        </w:rPr>
      </w:pPr>
      <w:r>
        <w:rPr>
          <w:sz w:val="24"/>
        </w:rPr>
        <w:t>O CONTRATANTE terá o prazo de 1 (um) mês, a contar da data do protocolo do requerimento para decidir, admitida a prorrogação motivada por igual período.</w:t>
      </w:r>
    </w:p>
    <w:p>
      <w:pPr>
        <w:pStyle w:val="ListParagraph"/>
        <w:numPr>
          <w:ilvl w:val="2"/>
          <w:numId w:val="47"/>
        </w:numPr>
        <w:tabs>
          <w:tab w:pos="992" w:val="left" w:leader="none"/>
        </w:tabs>
        <w:spacing w:line="235" w:lineRule="auto" w:before="254" w:after="0"/>
        <w:ind w:left="329" w:right="313" w:firstLine="0"/>
        <w:jc w:val="both"/>
        <w:rPr>
          <w:sz w:val="24"/>
        </w:rPr>
      </w:pPr>
      <w:r>
        <w:rPr>
          <w:sz w:val="24"/>
        </w:rPr>
        <w:t>Responder</w:t>
      </w:r>
      <w:r>
        <w:rPr>
          <w:spacing w:val="-2"/>
          <w:sz w:val="24"/>
        </w:rPr>
        <w:t> </w:t>
      </w:r>
      <w:r>
        <w:rPr>
          <w:sz w:val="24"/>
        </w:rPr>
        <w:t>aos</w:t>
      </w:r>
      <w:r>
        <w:rPr>
          <w:spacing w:val="-2"/>
          <w:sz w:val="24"/>
        </w:rPr>
        <w:t> </w:t>
      </w:r>
      <w:r>
        <w:rPr>
          <w:sz w:val="24"/>
        </w:rPr>
        <w:t>eventuais</w:t>
      </w:r>
      <w:r>
        <w:rPr>
          <w:spacing w:val="-2"/>
          <w:sz w:val="24"/>
        </w:rPr>
        <w:t> </w:t>
      </w:r>
      <w:r>
        <w:rPr>
          <w:sz w:val="24"/>
        </w:rPr>
        <w:t>pedidos</w:t>
      </w:r>
      <w:r>
        <w:rPr>
          <w:spacing w:val="-2"/>
          <w:sz w:val="24"/>
        </w:rPr>
        <w:t> </w:t>
      </w:r>
      <w:r>
        <w:rPr>
          <w:sz w:val="24"/>
        </w:rPr>
        <w:t>de</w:t>
      </w:r>
      <w:r>
        <w:rPr>
          <w:spacing w:val="-2"/>
          <w:sz w:val="24"/>
        </w:rPr>
        <w:t> </w:t>
      </w:r>
      <w:r>
        <w:rPr>
          <w:sz w:val="24"/>
        </w:rPr>
        <w:t>restabelecimento</w:t>
      </w:r>
      <w:r>
        <w:rPr>
          <w:spacing w:val="-2"/>
          <w:sz w:val="24"/>
        </w:rPr>
        <w:t> </w:t>
      </w:r>
      <w:r>
        <w:rPr>
          <w:sz w:val="24"/>
        </w:rPr>
        <w:t>do</w:t>
      </w:r>
      <w:r>
        <w:rPr>
          <w:spacing w:val="-2"/>
          <w:sz w:val="24"/>
        </w:rPr>
        <w:t> </w:t>
      </w:r>
      <w:r>
        <w:rPr>
          <w:sz w:val="24"/>
        </w:rPr>
        <w:t>equilíbrio</w:t>
      </w:r>
      <w:r>
        <w:rPr>
          <w:spacing w:val="-2"/>
          <w:sz w:val="24"/>
        </w:rPr>
        <w:t> </w:t>
      </w:r>
      <w:r>
        <w:rPr>
          <w:sz w:val="24"/>
        </w:rPr>
        <w:t>econômico-financeiro</w:t>
      </w:r>
      <w:r>
        <w:rPr>
          <w:spacing w:val="-2"/>
          <w:sz w:val="24"/>
        </w:rPr>
        <w:t> </w:t>
      </w:r>
      <w:r>
        <w:rPr>
          <w:sz w:val="24"/>
        </w:rPr>
        <w:t>efetuados</w:t>
      </w:r>
      <w:r>
        <w:rPr>
          <w:spacing w:val="-2"/>
          <w:sz w:val="24"/>
        </w:rPr>
        <w:t> </w:t>
      </w:r>
      <w:r>
        <w:rPr>
          <w:sz w:val="24"/>
        </w:rPr>
        <w:t>pelo</w:t>
      </w:r>
      <w:r>
        <w:rPr>
          <w:spacing w:val="-2"/>
          <w:sz w:val="24"/>
        </w:rPr>
        <w:t> </w:t>
      </w:r>
      <w:r>
        <w:rPr>
          <w:sz w:val="24"/>
        </w:rPr>
        <w:t>CONTRATADO</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 45 (quarenta e cinco) dias, admitida a prorrogação motivada, uma única vez, por igual período.</w:t>
      </w:r>
    </w:p>
    <w:p>
      <w:pPr>
        <w:pStyle w:val="ListParagraph"/>
        <w:numPr>
          <w:ilvl w:val="2"/>
          <w:numId w:val="47"/>
        </w:numPr>
        <w:tabs>
          <w:tab w:pos="986" w:val="left" w:leader="none"/>
        </w:tabs>
        <w:spacing w:line="247" w:lineRule="auto" w:before="235"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47"/>
        </w:numPr>
        <w:tabs>
          <w:tab w:pos="978" w:val="left" w:leader="none"/>
        </w:tabs>
        <w:spacing w:line="242" w:lineRule="auto" w:before="226" w:after="0"/>
        <w:ind w:left="329" w:right="313" w:firstLine="0"/>
        <w:jc w:val="both"/>
        <w:rPr>
          <w:sz w:val="24"/>
        </w:rPr>
      </w:pPr>
      <w:r>
        <w:rPr>
          <w:sz w:val="24"/>
        </w:rPr>
        <w:t>A</w:t>
      </w:r>
      <w:r>
        <w:rPr>
          <w:spacing w:val="-15"/>
          <w:sz w:val="24"/>
        </w:rPr>
        <w:t> </w:t>
      </w:r>
      <w:r>
        <w:rPr>
          <w:sz w:val="24"/>
        </w:rPr>
        <w:t>Administração</w:t>
      </w:r>
      <w:r>
        <w:rPr>
          <w:spacing w:val="-15"/>
          <w:sz w:val="24"/>
        </w:rPr>
        <w:t> </w:t>
      </w:r>
      <w:r>
        <w:rPr>
          <w:sz w:val="24"/>
        </w:rPr>
        <w:t>não</w:t>
      </w:r>
      <w:r>
        <w:rPr>
          <w:spacing w:val="-3"/>
          <w:sz w:val="24"/>
        </w:rPr>
        <w:t> </w:t>
      </w:r>
      <w:r>
        <w:rPr>
          <w:sz w:val="24"/>
        </w:rPr>
        <w:t>responderá</w:t>
      </w:r>
      <w:r>
        <w:rPr>
          <w:spacing w:val="-3"/>
          <w:sz w:val="24"/>
        </w:rPr>
        <w:t> </w:t>
      </w:r>
      <w:r>
        <w:rPr>
          <w:sz w:val="24"/>
        </w:rPr>
        <w:t>por</w:t>
      </w:r>
      <w:r>
        <w:rPr>
          <w:spacing w:val="-3"/>
          <w:sz w:val="24"/>
        </w:rPr>
        <w:t> </w:t>
      </w:r>
      <w:r>
        <w:rPr>
          <w:sz w:val="24"/>
        </w:rPr>
        <w:t>quaisquer</w:t>
      </w:r>
      <w:r>
        <w:rPr>
          <w:spacing w:val="-3"/>
          <w:sz w:val="24"/>
        </w:rPr>
        <w:t> </w:t>
      </w:r>
      <w:r>
        <w:rPr>
          <w:sz w:val="24"/>
        </w:rPr>
        <w:t>compromissos</w:t>
      </w:r>
      <w:r>
        <w:rPr>
          <w:spacing w:val="-3"/>
          <w:sz w:val="24"/>
        </w:rPr>
        <w:t> </w:t>
      </w:r>
      <w:r>
        <w:rPr>
          <w:sz w:val="24"/>
        </w:rPr>
        <w:t>assumidos</w:t>
      </w:r>
      <w:r>
        <w:rPr>
          <w:spacing w:val="-3"/>
          <w:sz w:val="24"/>
        </w:rPr>
        <w:t> </w:t>
      </w:r>
      <w:r>
        <w:rPr>
          <w:sz w:val="24"/>
        </w:rPr>
        <w:t>pelo</w:t>
      </w:r>
      <w:r>
        <w:rPr>
          <w:spacing w:val="-3"/>
          <w:sz w:val="24"/>
        </w:rPr>
        <w:t> </w:t>
      </w:r>
      <w:r>
        <w:rPr>
          <w:sz w:val="24"/>
        </w:rPr>
        <w:t>CONTRATADO</w:t>
      </w:r>
      <w:r>
        <w:rPr>
          <w:spacing w:val="-3"/>
          <w:sz w:val="24"/>
        </w:rPr>
        <w:t> </w:t>
      </w:r>
      <w:r>
        <w:rPr>
          <w:sz w:val="24"/>
        </w:rPr>
        <w:t>com</w:t>
      </w:r>
      <w:r>
        <w:rPr>
          <w:spacing w:val="-3"/>
          <w:sz w:val="24"/>
        </w:rPr>
        <w:t> </w:t>
      </w:r>
      <w:r>
        <w:rPr>
          <w:sz w:val="24"/>
        </w:rPr>
        <w:t>terceiros,</w:t>
      </w:r>
      <w:r>
        <w:rPr>
          <w:spacing w:val="-3"/>
          <w:sz w:val="24"/>
        </w:rPr>
        <w:t> </w:t>
      </w:r>
      <w:r>
        <w:rPr>
          <w:sz w:val="24"/>
        </w:rPr>
        <w:t>ainda</w:t>
      </w:r>
      <w:r>
        <w:rPr>
          <w:spacing w:val="-3"/>
          <w:sz w:val="24"/>
        </w:rPr>
        <w:t> </w:t>
      </w:r>
      <w:r>
        <w:rPr>
          <w:sz w:val="24"/>
        </w:rPr>
        <w:t>que</w:t>
      </w:r>
      <w:r>
        <w:rPr>
          <w:spacing w:val="-3"/>
          <w:sz w:val="24"/>
        </w:rPr>
        <w:t> </w:t>
      </w:r>
      <w:r>
        <w:rPr>
          <w:sz w:val="24"/>
        </w:rPr>
        <w:t>vinculados</w:t>
      </w:r>
      <w:r>
        <w:rPr>
          <w:spacing w:val="-3"/>
          <w:sz w:val="24"/>
        </w:rPr>
        <w:t> </w:t>
      </w:r>
      <w:r>
        <w:rPr>
          <w:sz w:val="24"/>
        </w:rPr>
        <w:t>à</w:t>
      </w:r>
      <w:r>
        <w:rPr>
          <w:spacing w:val="-3"/>
          <w:sz w:val="24"/>
        </w:rPr>
        <w:t> </w:t>
      </w:r>
      <w:r>
        <w:rPr>
          <w:sz w:val="24"/>
        </w:rPr>
        <w:t>execução do Contrato, bem como por qualquer dano causado a terceiros em decorrência de ato do CONTRATADO, de seus empregados, prepostos ou </w:t>
      </w:r>
      <w:r>
        <w:rPr>
          <w:spacing w:val="-2"/>
          <w:sz w:val="24"/>
        </w:rPr>
        <w:t>subordinados.</w:t>
      </w:r>
    </w:p>
    <w:p>
      <w:pPr>
        <w:pStyle w:val="ListParagraph"/>
        <w:numPr>
          <w:ilvl w:val="2"/>
          <w:numId w:val="47"/>
        </w:numPr>
        <w:tabs>
          <w:tab w:pos="989" w:val="left" w:leader="none"/>
        </w:tabs>
        <w:spacing w:line="240" w:lineRule="auto" w:before="229" w:after="0"/>
        <w:ind w:left="98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73"/>
        <w:ind w:left="0"/>
      </w:pPr>
    </w:p>
    <w:p>
      <w:pPr>
        <w:pStyle w:val="Heading2"/>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718" w:val="left" w:leader="none"/>
        </w:tabs>
        <w:spacing w:line="247" w:lineRule="auto" w:before="264" w:after="0"/>
        <w:ind w:left="329" w:right="313"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48"/>
        </w:numPr>
        <w:tabs>
          <w:tab w:pos="869" w:val="left" w:leader="none"/>
        </w:tabs>
        <w:spacing w:line="240" w:lineRule="auto" w:before="227" w:after="0"/>
        <w:ind w:left="869" w:right="0" w:hanging="540"/>
        <w:jc w:val="left"/>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ListParagraph"/>
        <w:numPr>
          <w:ilvl w:val="3"/>
          <w:numId w:val="48"/>
        </w:numPr>
        <w:tabs>
          <w:tab w:pos="1038" w:val="left" w:leader="none"/>
        </w:tabs>
        <w:spacing w:line="247" w:lineRule="auto" w:before="234" w:after="0"/>
        <w:ind w:left="329" w:right="313" w:firstLine="0"/>
        <w:jc w:val="both"/>
        <w:rPr>
          <w:sz w:val="24"/>
        </w:rPr>
      </w:pPr>
      <w:r>
        <w:rPr>
          <w:sz w:val="24"/>
        </w:rPr>
        <w:t>A</w:t>
      </w:r>
      <w:r>
        <w:rPr>
          <w:spacing w:val="-13"/>
          <w:sz w:val="24"/>
        </w:rPr>
        <w:t> </w:t>
      </w:r>
      <w:r>
        <w:rPr>
          <w:sz w:val="24"/>
        </w:rPr>
        <w:t>indicação ou a manutenção do preposto da empresa poderá ser recusada pelo órgão ou entidade, desde que devidamente justificada, devendo a empresa designar outro para o exercício da atividade.</w:t>
      </w:r>
    </w:p>
    <w:p>
      <w:pPr>
        <w:pStyle w:val="ListParagraph"/>
        <w:numPr>
          <w:ilvl w:val="2"/>
          <w:numId w:val="48"/>
        </w:numPr>
        <w:tabs>
          <w:tab w:pos="871" w:val="left" w:leader="none"/>
        </w:tabs>
        <w:spacing w:line="247" w:lineRule="auto" w:before="226" w:after="0"/>
        <w:ind w:left="329" w:right="313"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48"/>
        </w:numPr>
        <w:tabs>
          <w:tab w:pos="920" w:val="left" w:leader="none"/>
        </w:tabs>
        <w:spacing w:line="242" w:lineRule="auto" w:before="227" w:after="0"/>
        <w:ind w:left="329" w:right="31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883" w:val="left" w:leader="none"/>
        </w:tabs>
        <w:spacing w:line="242" w:lineRule="auto" w:before="228" w:after="0"/>
        <w:ind w:left="329" w:right="313"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w:t>
      </w:r>
      <w:r>
        <w:rPr>
          <w:spacing w:val="-2"/>
          <w:sz w:val="24"/>
        </w:rPr>
        <w:t>empregados.</w:t>
      </w:r>
    </w:p>
    <w:p>
      <w:pPr>
        <w:pStyle w:val="ListParagraph"/>
        <w:numPr>
          <w:ilvl w:val="2"/>
          <w:numId w:val="48"/>
        </w:numPr>
        <w:tabs>
          <w:tab w:pos="872" w:val="left" w:leader="none"/>
        </w:tabs>
        <w:spacing w:line="242" w:lineRule="auto" w:before="229" w:after="0"/>
        <w:ind w:left="329" w:right="312" w:firstLine="0"/>
        <w:jc w:val="both"/>
        <w:rPr>
          <w:sz w:val="24"/>
        </w:rPr>
      </w:pPr>
      <w:r>
        <w:rPr>
          <w:sz w:val="24"/>
        </w:rPr>
        <w:t>Responsabilizar-se pelos vícios e danos decorrentes da execução do objeto, de acordo com o </w:t>
      </w:r>
      <w:hyperlink r:id="rId47">
        <w:r>
          <w:rPr>
            <w:color w:val="0000FF"/>
            <w:sz w:val="24"/>
            <w:u w:val="single" w:color="0000FF"/>
          </w:rPr>
          <w:t>Cód</w:t>
        </w:r>
        <w:r>
          <w:rPr>
            <w:color w:val="0000FF"/>
            <w:sz w:val="24"/>
          </w:rPr>
          <w:t>i</w:t>
        </w:r>
        <w:r>
          <w:rPr>
            <w:color w:val="0000FF"/>
            <w:sz w:val="24"/>
            <w:u w:val="single" w:color="0000FF"/>
          </w:rPr>
          <w:t>go de Defesa do Consumidor </w:t>
        </w:r>
        <w:r>
          <w:rPr>
            <w:color w:val="0000FF"/>
            <w:sz w:val="24"/>
          </w:rPr>
          <w:t>(</w:t>
        </w:r>
        <w:r>
          <w:rPr>
            <w:color w:val="0000FF"/>
            <w:sz w:val="24"/>
            <w:u w:val="single" w:color="0000FF"/>
          </w:rPr>
          <w:t>Lei nº 8.078</w:t>
        </w:r>
        <w:r>
          <w:rPr>
            <w:color w:val="0000FF"/>
            <w:sz w:val="24"/>
          </w:rPr>
          <w:t>,</w:t>
        </w:r>
        <w:r>
          <w:rPr>
            <w:color w:val="0000FF"/>
            <w:sz w:val="24"/>
            <w:u w:val="single" w:color="0000FF"/>
          </w:rPr>
          <w:t> de</w:t>
        </w:r>
      </w:hyperlink>
      <w:r>
        <w:rPr>
          <w:color w:val="0000FF"/>
          <w:sz w:val="24"/>
        </w:rPr>
        <w:t> </w:t>
      </w:r>
      <w:hyperlink r:id="rId47">
        <w:r>
          <w:rPr>
            <w:color w:val="0000FF"/>
            <w:sz w:val="24"/>
            <w:u w:val="single" w:color="0000FF"/>
          </w:rPr>
          <w:t>11 de setembro de 1990</w:t>
        </w:r>
      </w:hyperlink>
      <w:r>
        <w:rPr>
          <w:sz w:val="24"/>
        </w:rPr>
        <w:t>), bem como por todo e qualquer dano causado à Administração ou terceiros, não reduzindo essa responsabilidade </w:t>
      </w:r>
      <w:r>
        <w:rPr>
          <w:sz w:val="24"/>
        </w:rPr>
        <w:t>a fiscalização ou o acompanhamento da execução contratual pelo CONTRATANTE, que ficará autorizado a descontar dos pagamentos devidos ou da garantia o valor correspondente aos danos sofridos.</w:t>
      </w:r>
    </w:p>
    <w:p>
      <w:pPr>
        <w:pStyle w:val="ListParagraph"/>
        <w:numPr>
          <w:ilvl w:val="2"/>
          <w:numId w:val="48"/>
        </w:numPr>
        <w:tabs>
          <w:tab w:pos="874" w:val="left" w:leader="none"/>
        </w:tabs>
        <w:spacing w:line="242" w:lineRule="auto" w:before="235" w:after="0"/>
        <w:ind w:left="329" w:right="313"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48"/>
        </w:numPr>
        <w:tabs>
          <w:tab w:pos="875" w:val="left" w:leader="none"/>
        </w:tabs>
        <w:spacing w:line="247" w:lineRule="auto" w:before="229" w:after="0"/>
        <w:ind w:left="329" w:right="313" w:firstLine="0"/>
        <w:jc w:val="both"/>
        <w:rPr>
          <w:sz w:val="24"/>
        </w:rPr>
      </w:pPr>
      <w:r>
        <w:rPr>
          <w:sz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ListParagraph"/>
        <w:numPr>
          <w:ilvl w:val="0"/>
          <w:numId w:val="49"/>
        </w:numPr>
        <w:tabs>
          <w:tab w:pos="575" w:val="left" w:leader="none"/>
        </w:tabs>
        <w:spacing w:line="240" w:lineRule="auto" w:before="257" w:after="0"/>
        <w:ind w:left="575"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588" w:val="left" w:leader="none"/>
        </w:tabs>
        <w:spacing w:line="240" w:lineRule="auto" w:before="249" w:after="0"/>
        <w:ind w:left="5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603" w:val="left" w:leader="none"/>
        </w:tabs>
        <w:spacing w:line="235" w:lineRule="auto" w:before="238" w:after="0"/>
        <w:ind w:left="329" w:right="313" w:firstLine="0"/>
        <w:jc w:val="both"/>
        <w:rPr>
          <w:sz w:val="24"/>
        </w:rPr>
      </w:pPr>
      <w:r>
        <w:rPr>
          <w:sz w:val="24"/>
        </w:rPr>
        <w:t>certidões que comprovem a regularidade perante as Fazendas do domicílio ou sede do CONTRATADO, na mesma forma exigida no Edital </w:t>
      </w:r>
      <w:r>
        <w:rPr>
          <w:sz w:val="24"/>
        </w:rPr>
        <w:t>ou Aviso de Contratação Direta;</w:t>
      </w:r>
    </w:p>
    <w:p>
      <w:pPr>
        <w:pStyle w:val="ListParagraph"/>
        <w:numPr>
          <w:ilvl w:val="0"/>
          <w:numId w:val="49"/>
        </w:numPr>
        <w:tabs>
          <w:tab w:pos="588" w:val="left" w:leader="none"/>
        </w:tabs>
        <w:spacing w:line="240" w:lineRule="auto" w:before="250" w:after="0"/>
        <w:ind w:left="588" w:right="0" w:hanging="259"/>
        <w:jc w:val="left"/>
        <w:rPr>
          <w:sz w:val="24"/>
        </w:rPr>
      </w:pPr>
      <w:r>
        <w:rPr>
          <w:sz w:val="24"/>
        </w:rPr>
        <w:t>Certidão de Regularidade do FGTS – CRF; </w:t>
      </w:r>
      <w:r>
        <w:rPr>
          <w:spacing w:val="-10"/>
          <w:sz w:val="24"/>
        </w:rPr>
        <w:t>e</w:t>
      </w:r>
    </w:p>
    <w:p>
      <w:pPr>
        <w:pStyle w:val="ListParagraph"/>
        <w:numPr>
          <w:ilvl w:val="0"/>
          <w:numId w:val="49"/>
        </w:numPr>
        <w:tabs>
          <w:tab w:pos="575" w:val="left" w:leader="none"/>
        </w:tabs>
        <w:spacing w:line="240" w:lineRule="auto" w:before="234" w:after="0"/>
        <w:ind w:left="5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7"/>
        <w:ind w:left="0"/>
      </w:pPr>
    </w:p>
    <w:p>
      <w:pPr>
        <w:pStyle w:val="ListParagraph"/>
        <w:numPr>
          <w:ilvl w:val="2"/>
          <w:numId w:val="48"/>
        </w:numPr>
        <w:tabs>
          <w:tab w:pos="909" w:val="left" w:leader="none"/>
        </w:tabs>
        <w:spacing w:line="235" w:lineRule="auto" w:before="0" w:after="0"/>
        <w:ind w:left="329" w:right="313" w:firstLine="0"/>
        <w:jc w:val="both"/>
        <w:rPr>
          <w:sz w:val="24"/>
        </w:rPr>
      </w:pPr>
      <w:r>
        <w:rPr>
          <w:sz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pPr>
        <w:pStyle w:val="ListParagraph"/>
        <w:numPr>
          <w:ilvl w:val="2"/>
          <w:numId w:val="48"/>
        </w:numPr>
        <w:tabs>
          <w:tab w:pos="883" w:val="left" w:leader="none"/>
        </w:tabs>
        <w:spacing w:line="235" w:lineRule="auto" w:before="254"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spacing w:after="0" w:line="235" w:lineRule="auto"/>
        <w:jc w:val="both"/>
        <w:rPr>
          <w:sz w:val="24"/>
        </w:rPr>
        <w:sectPr>
          <w:pgSz w:w="15840" w:h="24480"/>
          <w:pgMar w:top="480" w:bottom="280" w:left="360" w:right="360"/>
        </w:sectPr>
      </w:pPr>
    </w:p>
    <w:p>
      <w:pPr>
        <w:pStyle w:val="ListParagraph"/>
        <w:numPr>
          <w:ilvl w:val="2"/>
          <w:numId w:val="48"/>
        </w:numPr>
        <w:tabs>
          <w:tab w:pos="1001" w:val="left" w:leader="none"/>
        </w:tabs>
        <w:spacing w:line="235" w:lineRule="auto" w:before="80" w:after="0"/>
        <w:ind w:left="329" w:right="313" w:firstLine="0"/>
        <w:jc w:val="both"/>
        <w:rPr>
          <w:sz w:val="24"/>
        </w:rPr>
      </w:pPr>
      <w:r>
        <w:rPr>
          <w:sz w:val="24"/>
        </w:rPr>
        <w:t>Prestar esclarecimentos ou informações solicitados pelo CONTRATANTE ou por seus prepostos, garantindo-lhes o acesso, a qualquer </w:t>
      </w:r>
      <w:r>
        <w:rPr>
          <w:sz w:val="24"/>
        </w:rPr>
        <w:t>tempo, ao local dos trabalhos, bem como aos documentos relativos à execução do empreendimento.</w:t>
      </w:r>
    </w:p>
    <w:p>
      <w:pPr>
        <w:pStyle w:val="ListParagraph"/>
        <w:numPr>
          <w:ilvl w:val="2"/>
          <w:numId w:val="48"/>
        </w:numPr>
        <w:tabs>
          <w:tab w:pos="980" w:val="left" w:leader="none"/>
        </w:tabs>
        <w:spacing w:line="235" w:lineRule="auto" w:before="254" w:after="0"/>
        <w:ind w:left="329" w:right="313"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ListParagraph"/>
        <w:numPr>
          <w:ilvl w:val="2"/>
          <w:numId w:val="48"/>
        </w:numPr>
        <w:tabs>
          <w:tab w:pos="993" w:val="left" w:leader="none"/>
        </w:tabs>
        <w:spacing w:line="235" w:lineRule="auto" w:before="254" w:after="0"/>
        <w:ind w:left="329" w:right="313" w:firstLine="0"/>
        <w:jc w:val="both"/>
        <w:rPr>
          <w:sz w:val="24"/>
        </w:rPr>
      </w:pPr>
      <w:r>
        <w:rPr>
          <w:sz w:val="24"/>
        </w:rPr>
        <w:t>Promover a guarda, manutenção e vigilância de materiais, ferramentas, e tudo o que for necessário à execução do objeto, durante a vigência do </w:t>
      </w:r>
      <w:r>
        <w:rPr>
          <w:spacing w:val="-2"/>
          <w:sz w:val="24"/>
        </w:rPr>
        <w:t>Contrato.</w:t>
      </w:r>
    </w:p>
    <w:p>
      <w:pPr>
        <w:pStyle w:val="ListParagraph"/>
        <w:numPr>
          <w:ilvl w:val="2"/>
          <w:numId w:val="48"/>
        </w:numPr>
        <w:tabs>
          <w:tab w:pos="1048" w:val="left" w:leader="none"/>
        </w:tabs>
        <w:spacing w:line="247" w:lineRule="auto" w:before="235" w:after="0"/>
        <w:ind w:left="329" w:right="313" w:firstLine="0"/>
        <w:jc w:val="both"/>
        <w:rPr>
          <w:sz w:val="24"/>
        </w:rPr>
      </w:pPr>
      <w:r>
        <w:rPr>
          <w:sz w:val="24"/>
        </w:rPr>
        <w:t>Conduzir os trabalhos com estrita observância às normas da legislação pertinente, cumprindo as determinações dos Poderes </w:t>
      </w:r>
      <w:r>
        <w:rPr>
          <w:sz w:val="24"/>
        </w:rPr>
        <w:t>Públicos, mantendo sempre limpo o local dos serviços e nas melhores condições de segurança, higiene e disciplina.</w:t>
      </w:r>
    </w:p>
    <w:p>
      <w:pPr>
        <w:pStyle w:val="ListParagraph"/>
        <w:numPr>
          <w:ilvl w:val="2"/>
          <w:numId w:val="48"/>
        </w:numPr>
        <w:tabs>
          <w:tab w:pos="999" w:val="left" w:leader="none"/>
        </w:tabs>
        <w:spacing w:line="247" w:lineRule="auto" w:before="226" w:after="0"/>
        <w:ind w:left="329" w:right="313" w:firstLine="0"/>
        <w:jc w:val="both"/>
        <w:rPr>
          <w:sz w:val="24"/>
        </w:rPr>
      </w:pPr>
      <w:r>
        <w:rPr>
          <w:sz w:val="24"/>
        </w:rPr>
        <w:t>Submeter previamente, por escrito, ao CONTRATANTE, para análise e aprovação, quaisquer mudanças nos métodos executivos que fujam às especificações do serviço, de acordo com os documentos anexos a este instrumento.</w:t>
      </w:r>
    </w:p>
    <w:p>
      <w:pPr>
        <w:pStyle w:val="ListParagraph"/>
        <w:numPr>
          <w:ilvl w:val="2"/>
          <w:numId w:val="48"/>
        </w:numPr>
        <w:tabs>
          <w:tab w:pos="999" w:val="left" w:leader="none"/>
        </w:tabs>
        <w:spacing w:line="242" w:lineRule="auto" w:before="227" w:after="0"/>
        <w:ind w:left="329" w:right="31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48"/>
        </w:numPr>
        <w:tabs>
          <w:tab w:pos="989" w:val="left" w:leader="none"/>
        </w:tabs>
        <w:spacing w:line="240" w:lineRule="auto" w:before="229" w:after="0"/>
        <w:ind w:left="989" w:right="0" w:hanging="660"/>
        <w:jc w:val="left"/>
        <w:rPr>
          <w:sz w:val="24"/>
        </w:rPr>
      </w:pPr>
      <w:r>
        <w:rPr>
          <w:sz w:val="24"/>
        </w:rPr>
        <w:t>Manter durante toda a vigência do Contrato, em compatibilidade com as obrigações assumidas, todas as condições exigidas para a </w:t>
      </w:r>
      <w:r>
        <w:rPr>
          <w:spacing w:val="-2"/>
          <w:sz w:val="24"/>
        </w:rPr>
        <w:t>habilitação.</w:t>
      </w:r>
    </w:p>
    <w:p>
      <w:pPr>
        <w:pStyle w:val="ListParagraph"/>
        <w:numPr>
          <w:ilvl w:val="2"/>
          <w:numId w:val="48"/>
        </w:numPr>
        <w:tabs>
          <w:tab w:pos="997" w:val="left" w:leader="none"/>
        </w:tabs>
        <w:spacing w:line="235" w:lineRule="auto" w:before="253" w:after="0"/>
        <w:ind w:left="329" w:right="3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(art. 116 da Lei nº 14.133/2021).</w:t>
      </w:r>
    </w:p>
    <w:p>
      <w:pPr>
        <w:pStyle w:val="ListParagraph"/>
        <w:numPr>
          <w:ilvl w:val="3"/>
          <w:numId w:val="48"/>
        </w:numPr>
        <w:tabs>
          <w:tab w:pos="1181" w:val="left" w:leader="none"/>
        </w:tabs>
        <w:spacing w:line="235" w:lineRule="auto" w:before="254" w:after="0"/>
        <w:ind w:left="329" w:right="313" w:firstLine="0"/>
        <w:jc w:val="both"/>
        <w:rPr>
          <w:sz w:val="24"/>
        </w:rPr>
      </w:pPr>
      <w:r>
        <w:rPr>
          <w:sz w:val="24"/>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48"/>
        </w:numPr>
        <w:tabs>
          <w:tab w:pos="1170" w:val="left" w:leader="none"/>
        </w:tabs>
        <w:spacing w:line="247" w:lineRule="auto" w:before="235"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aprendiz,</w:t>
      </w:r>
      <w:r>
        <w:rPr>
          <w:spacing w:val="-1"/>
          <w:sz w:val="24"/>
        </w:rPr>
        <w:t> </w:t>
      </w:r>
      <w:r>
        <w:rPr>
          <w:sz w:val="24"/>
        </w:rPr>
        <w:t>a</w:t>
      </w:r>
      <w:r>
        <w:rPr>
          <w:spacing w:val="-1"/>
          <w:sz w:val="24"/>
        </w:rPr>
        <w:t> </w:t>
      </w:r>
      <w:r>
        <w:rPr>
          <w:sz w:val="24"/>
        </w:rPr>
        <w:t>comprovação</w:t>
      </w:r>
      <w:r>
        <w:rPr>
          <w:spacing w:val="-1"/>
          <w:sz w:val="24"/>
        </w:rPr>
        <w:t> </w:t>
      </w:r>
      <w:r>
        <w:rPr>
          <w:sz w:val="24"/>
        </w:rPr>
        <w:t>do</w:t>
      </w:r>
      <w:r>
        <w:rPr>
          <w:spacing w:val="-1"/>
          <w:sz w:val="24"/>
        </w:rPr>
        <w:t> </w:t>
      </w:r>
      <w:r>
        <w:rPr>
          <w:sz w:val="24"/>
        </w:rPr>
        <w:t>cumprimento</w:t>
      </w:r>
      <w:r>
        <w:rPr>
          <w:spacing w:val="-1"/>
          <w:sz w:val="24"/>
        </w:rPr>
        <w:t> </w:t>
      </w:r>
      <w:r>
        <w:rPr>
          <w:sz w:val="24"/>
        </w:rPr>
        <w:t>do</w:t>
      </w:r>
      <w:r>
        <w:rPr>
          <w:spacing w:val="-1"/>
          <w:sz w:val="24"/>
        </w:rPr>
        <w:t> </w:t>
      </w:r>
      <w:r>
        <w:rPr>
          <w:sz w:val="24"/>
        </w:rPr>
        <w:t>art.</w:t>
      </w:r>
      <w:r>
        <w:rPr>
          <w:spacing w:val="-1"/>
          <w:sz w:val="24"/>
        </w:rPr>
        <w:t> </w:t>
      </w:r>
      <w:r>
        <w:rPr>
          <w:sz w:val="24"/>
        </w:rPr>
        <w:t>429</w:t>
      </w:r>
      <w:r>
        <w:rPr>
          <w:spacing w:val="-1"/>
          <w:sz w:val="24"/>
        </w:rPr>
        <w:t> </w:t>
      </w:r>
      <w:r>
        <w:rPr>
          <w:sz w:val="24"/>
        </w:rPr>
        <w:t>e</w:t>
      </w:r>
      <w:r>
        <w:rPr>
          <w:spacing w:val="-1"/>
          <w:sz w:val="24"/>
        </w:rPr>
        <w:t> </w:t>
      </w:r>
      <w:r>
        <w:rPr>
          <w:sz w:val="24"/>
        </w:rPr>
        <w:t>seguintes</w:t>
      </w:r>
      <w:r>
        <w:rPr>
          <w:spacing w:val="-1"/>
          <w:sz w:val="24"/>
        </w:rPr>
        <w:t> </w:t>
      </w:r>
      <w:r>
        <w:rPr>
          <w:sz w:val="24"/>
        </w:rPr>
        <w:t>da</w:t>
      </w:r>
      <w:r>
        <w:rPr>
          <w:spacing w:val="-1"/>
          <w:sz w:val="24"/>
        </w:rPr>
        <w:t> </w:t>
      </w:r>
      <w:r>
        <w:rPr>
          <w:sz w:val="24"/>
        </w:rPr>
        <w:t>Consolidação</w:t>
      </w:r>
      <w:r>
        <w:rPr>
          <w:spacing w:val="-1"/>
          <w:sz w:val="24"/>
        </w:rPr>
        <w:t> </w:t>
      </w:r>
      <w:r>
        <w:rPr>
          <w:sz w:val="24"/>
        </w:rPr>
        <w:t>das</w:t>
      </w:r>
      <w:r>
        <w:rPr>
          <w:spacing w:val="-1"/>
          <w:sz w:val="24"/>
        </w:rPr>
        <w:t> </w:t>
      </w:r>
      <w:r>
        <w:rPr>
          <w:sz w:val="24"/>
        </w:rPr>
        <w:t>Leis</w:t>
      </w:r>
      <w:r>
        <w:rPr>
          <w:spacing w:val="-1"/>
          <w:sz w:val="24"/>
        </w:rPr>
        <w:t> </w:t>
      </w:r>
      <w:r>
        <w:rPr>
          <w:sz w:val="24"/>
        </w:rPr>
        <w:t>do</w:t>
      </w:r>
      <w:r>
        <w:rPr>
          <w:spacing w:val="-5"/>
          <w:sz w:val="24"/>
        </w:rPr>
        <w:t> </w:t>
      </w:r>
      <w:r>
        <w:rPr>
          <w:sz w:val="24"/>
        </w:rPr>
        <w:t>Trabalho</w:t>
      </w:r>
      <w:r>
        <w:rPr>
          <w:spacing w:val="-1"/>
          <w:sz w:val="24"/>
        </w:rPr>
        <w:t> </w:t>
      </w:r>
      <w:r>
        <w:rPr>
          <w:sz w:val="24"/>
        </w:rPr>
        <w:t>se</w:t>
      </w:r>
      <w:r>
        <w:rPr>
          <w:spacing w:val="-1"/>
          <w:sz w:val="24"/>
        </w:rPr>
        <w:t> </w:t>
      </w:r>
      <w:r>
        <w:rPr>
          <w:sz w:val="24"/>
        </w:rPr>
        <w:t>dará</w:t>
      </w:r>
      <w:r>
        <w:rPr>
          <w:spacing w:val="-1"/>
          <w:sz w:val="24"/>
        </w:rPr>
        <w:t> </w:t>
      </w:r>
      <w:r>
        <w:rPr>
          <w:sz w:val="24"/>
        </w:rPr>
        <w:t>pela</w:t>
      </w:r>
      <w:r>
        <w:rPr>
          <w:spacing w:val="-1"/>
          <w:sz w:val="24"/>
        </w:rPr>
        <w:t> </w:t>
      </w:r>
      <w:r>
        <w:rPr>
          <w:sz w:val="24"/>
        </w:rPr>
        <w:t>apresentação da certidão, expedida pelo Ministério do Trabalho e Emprego, sem prejuízo do ITEM 9.1.17.1.</w:t>
      </w:r>
    </w:p>
    <w:p>
      <w:pPr>
        <w:pStyle w:val="ListParagraph"/>
        <w:numPr>
          <w:ilvl w:val="2"/>
          <w:numId w:val="48"/>
        </w:numPr>
        <w:tabs>
          <w:tab w:pos="989" w:val="left" w:leader="none"/>
        </w:tabs>
        <w:spacing w:line="240" w:lineRule="auto" w:before="226"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022" w:val="left" w:leader="none"/>
        </w:tabs>
        <w:spacing w:line="235" w:lineRule="auto" w:before="254" w:after="0"/>
        <w:ind w:left="329" w:right="313"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w:t>
      </w:r>
      <w:r>
        <w:rPr>
          <w:sz w:val="24"/>
        </w:rPr>
        <w:t>o atendimento do objeto da contratação, exceto quando ocorrer algum dos eventos arrolados no art. 124, II, d, da Lei nº 14.133/2021.</w:t>
      </w:r>
    </w:p>
    <w:p>
      <w:pPr>
        <w:pStyle w:val="ListParagraph"/>
        <w:numPr>
          <w:ilvl w:val="2"/>
          <w:numId w:val="48"/>
        </w:numPr>
        <w:tabs>
          <w:tab w:pos="989" w:val="left" w:leader="none"/>
        </w:tabs>
        <w:spacing w:line="240" w:lineRule="auto" w:before="249" w:after="0"/>
        <w:ind w:left="9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48"/>
        </w:numPr>
        <w:tabs>
          <w:tab w:pos="1006" w:val="left" w:leader="none"/>
        </w:tabs>
        <w:spacing w:line="240" w:lineRule="auto" w:before="234" w:after="0"/>
        <w:ind w:left="329" w:right="313" w:firstLine="0"/>
        <w:jc w:val="both"/>
        <w:rPr>
          <w:sz w:val="24"/>
        </w:rPr>
      </w:pPr>
      <w:r>
        <w:rPr>
          <w:sz w:val="24"/>
        </w:rPr>
        <w:t>Caso o valor do Contrato se enquadre no limite previsto na legislação vigente, manter Programa de Integridade, consistindo tal programa no 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 de ética e de conduta, políticas e diretrizes com o objetivo de detectar e sanar desvios, fraudes, irregularidades e atos ilícitos praticados contra a Administração Pública.</w:t>
      </w:r>
    </w:p>
    <w:p>
      <w:pPr>
        <w:pStyle w:val="ListParagraph"/>
        <w:numPr>
          <w:ilvl w:val="3"/>
          <w:numId w:val="48"/>
        </w:numPr>
        <w:tabs>
          <w:tab w:pos="1173" w:val="left" w:leader="none"/>
        </w:tabs>
        <w:spacing w:line="235" w:lineRule="auto" w:before="251" w:after="0"/>
        <w:ind w:left="329" w:right="313"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BodyText"/>
        <w:spacing w:before="273"/>
        <w:ind w:left="0"/>
      </w:pPr>
    </w:p>
    <w:p>
      <w:pPr>
        <w:pStyle w:val="Heading2"/>
      </w:pPr>
      <w:r>
        <w:rPr/>
        <w:t>CLÁUSULA</w:t>
      </w:r>
      <w:r>
        <w:rPr>
          <w:spacing w:val="-15"/>
        </w:rPr>
        <w:t> </w:t>
      </w:r>
      <w:r>
        <w:rPr/>
        <w:t>DÉCIMA</w:t>
      </w:r>
      <w:r>
        <w:rPr>
          <w:spacing w:val="-15"/>
        </w:rPr>
        <w:t> </w:t>
      </w:r>
      <w:r>
        <w:rPr/>
        <w:t>-</w:t>
      </w:r>
      <w:r>
        <w:rPr>
          <w:spacing w:val="-3"/>
        </w:rPr>
        <w:t> </w:t>
      </w:r>
      <w:r>
        <w:rPr/>
        <w:t>OBRIGAÇÕES</w:t>
      </w:r>
      <w:r>
        <w:rPr>
          <w:spacing w:val="-1"/>
        </w:rPr>
        <w:t> </w:t>
      </w:r>
      <w:r>
        <w:rPr/>
        <w:t>PERTINENTES</w:t>
      </w:r>
      <w:r>
        <w:rPr>
          <w:spacing w:val="-2"/>
        </w:rPr>
        <w:t> </w:t>
      </w:r>
      <w:r>
        <w:rPr/>
        <w:t>À</w:t>
      </w:r>
      <w:r>
        <w:rPr>
          <w:spacing w:val="-1"/>
        </w:rPr>
        <w:t> </w:t>
      </w:r>
      <w:r>
        <w:rPr>
          <w:spacing w:val="-4"/>
        </w:rPr>
        <w:t>LGPD</w:t>
      </w:r>
    </w:p>
    <w:p>
      <w:pPr>
        <w:pStyle w:val="ListParagraph"/>
        <w:numPr>
          <w:ilvl w:val="1"/>
          <w:numId w:val="50"/>
        </w:numPr>
        <w:tabs>
          <w:tab w:pos="802" w:val="left" w:leader="none"/>
        </w:tabs>
        <w:spacing w:line="242" w:lineRule="auto" w:before="264" w:after="0"/>
        <w:ind w:left="329" w:right="313"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w:t>
      </w:r>
      <w:r>
        <w:rPr>
          <w:sz w:val="24"/>
        </w:rPr>
        <w:t>da apresentação da proposta no procedimento de contratação, independentemente de declaração ou de aceitação expressa.</w:t>
      </w:r>
    </w:p>
    <w:p>
      <w:pPr>
        <w:pStyle w:val="ListParagraph"/>
        <w:numPr>
          <w:ilvl w:val="1"/>
          <w:numId w:val="50"/>
        </w:numPr>
        <w:tabs>
          <w:tab w:pos="812" w:val="left" w:leader="none"/>
        </w:tabs>
        <w:spacing w:line="247" w:lineRule="auto" w:before="229" w:after="0"/>
        <w:ind w:left="329" w:right="313" w:firstLine="0"/>
        <w:jc w:val="both"/>
        <w:rPr>
          <w:sz w:val="24"/>
        </w:rPr>
      </w:pPr>
      <w:r>
        <w:rPr>
          <w:sz w:val="24"/>
        </w:rPr>
        <w:t>Os dados obtidos somente poderão ser utilizados para as finalidades que justificaram seu acesso e de acordo com a boa-fé e com os princípios </w:t>
      </w:r>
      <w:r>
        <w:rPr>
          <w:sz w:val="24"/>
        </w:rPr>
        <w:t>do art. 6º da LGPD.</w:t>
      </w:r>
    </w:p>
    <w:p>
      <w:pPr>
        <w:pStyle w:val="ListParagraph"/>
        <w:numPr>
          <w:ilvl w:val="1"/>
          <w:numId w:val="50"/>
        </w:numPr>
        <w:tabs>
          <w:tab w:pos="809" w:val="left" w:leader="none"/>
        </w:tabs>
        <w:spacing w:line="240" w:lineRule="auto" w:before="227" w:after="0"/>
        <w:ind w:left="809" w:right="0" w:hanging="480"/>
        <w:jc w:val="left"/>
        <w:rPr>
          <w:sz w:val="24"/>
        </w:rPr>
      </w:pPr>
      <w:r>
        <w:rPr>
          <w:sz w:val="24"/>
        </w:rPr>
        <w:t>É vedado o compartilhamento com terceiros dos dados obtidos fora das hipóteses permitidas em </w:t>
      </w:r>
      <w:r>
        <w:rPr>
          <w:spacing w:val="-4"/>
          <w:sz w:val="24"/>
        </w:rPr>
        <w:t>Lei.</w:t>
      </w:r>
    </w:p>
    <w:p>
      <w:pPr>
        <w:pStyle w:val="ListParagraph"/>
        <w:numPr>
          <w:ilvl w:val="1"/>
          <w:numId w:val="50"/>
        </w:numPr>
        <w:tabs>
          <w:tab w:pos="811" w:val="left" w:leader="none"/>
        </w:tabs>
        <w:spacing w:line="247" w:lineRule="auto" w:before="234" w:after="0"/>
        <w:ind w:left="329" w:right="313" w:firstLine="0"/>
        <w:jc w:val="left"/>
        <w:rPr>
          <w:sz w:val="24"/>
        </w:rPr>
      </w:pPr>
      <w:r>
        <w:rPr>
          <w:sz w:val="24"/>
        </w:rPr>
        <w:t>A</w:t>
      </w:r>
      <w:r>
        <w:rPr>
          <w:spacing w:val="-12"/>
          <w:sz w:val="24"/>
        </w:rPr>
        <w:t> </w:t>
      </w:r>
      <w:r>
        <w:rPr>
          <w:sz w:val="24"/>
        </w:rPr>
        <w:t>Administração</w:t>
      </w:r>
      <w:r>
        <w:rPr>
          <w:spacing w:val="14"/>
          <w:sz w:val="24"/>
        </w:rPr>
        <w:t> </w:t>
      </w:r>
      <w:r>
        <w:rPr>
          <w:sz w:val="24"/>
        </w:rPr>
        <w:t>deverá</w:t>
      </w:r>
      <w:r>
        <w:rPr>
          <w:spacing w:val="14"/>
          <w:sz w:val="24"/>
        </w:rPr>
        <w:t> </w:t>
      </w:r>
      <w:r>
        <w:rPr>
          <w:sz w:val="24"/>
        </w:rPr>
        <w:t>ser</w:t>
      </w:r>
      <w:r>
        <w:rPr>
          <w:spacing w:val="14"/>
          <w:sz w:val="24"/>
        </w:rPr>
        <w:t> </w:t>
      </w:r>
      <w:r>
        <w:rPr>
          <w:sz w:val="24"/>
        </w:rPr>
        <w:t>informada</w:t>
      </w:r>
      <w:r>
        <w:rPr>
          <w:spacing w:val="14"/>
          <w:sz w:val="24"/>
        </w:rPr>
        <w:t> </w:t>
      </w:r>
      <w:r>
        <w:rPr>
          <w:sz w:val="24"/>
        </w:rPr>
        <w:t>no</w:t>
      </w:r>
      <w:r>
        <w:rPr>
          <w:spacing w:val="14"/>
          <w:sz w:val="24"/>
        </w:rPr>
        <w:t> </w:t>
      </w:r>
      <w:r>
        <w:rPr>
          <w:sz w:val="24"/>
        </w:rPr>
        <w:t>prazo</w:t>
      </w:r>
      <w:r>
        <w:rPr>
          <w:spacing w:val="14"/>
          <w:sz w:val="24"/>
        </w:rPr>
        <w:t> </w:t>
      </w:r>
      <w:r>
        <w:rPr>
          <w:sz w:val="24"/>
        </w:rPr>
        <w:t>de</w:t>
      </w:r>
      <w:r>
        <w:rPr>
          <w:spacing w:val="14"/>
          <w:sz w:val="24"/>
        </w:rPr>
        <w:t> </w:t>
      </w:r>
      <w:r>
        <w:rPr>
          <w:sz w:val="24"/>
        </w:rPr>
        <w:t>5</w:t>
      </w:r>
      <w:r>
        <w:rPr>
          <w:spacing w:val="14"/>
          <w:sz w:val="24"/>
        </w:rPr>
        <w:t> </w:t>
      </w:r>
      <w:r>
        <w:rPr>
          <w:sz w:val="24"/>
        </w:rPr>
        <w:t>(cinco)</w:t>
      </w:r>
      <w:r>
        <w:rPr>
          <w:spacing w:val="14"/>
          <w:sz w:val="24"/>
        </w:rPr>
        <w:t> </w:t>
      </w:r>
      <w:r>
        <w:rPr>
          <w:sz w:val="24"/>
        </w:rPr>
        <w:t>dias</w:t>
      </w:r>
      <w:r>
        <w:rPr>
          <w:spacing w:val="14"/>
          <w:sz w:val="24"/>
        </w:rPr>
        <w:t> </w:t>
      </w:r>
      <w:r>
        <w:rPr>
          <w:sz w:val="24"/>
        </w:rPr>
        <w:t>úteis</w:t>
      </w:r>
      <w:r>
        <w:rPr>
          <w:spacing w:val="14"/>
          <w:sz w:val="24"/>
        </w:rPr>
        <w:t> </w:t>
      </w:r>
      <w:r>
        <w:rPr>
          <w:sz w:val="24"/>
        </w:rPr>
        <w:t>sobre</w:t>
      </w:r>
      <w:r>
        <w:rPr>
          <w:spacing w:val="14"/>
          <w:sz w:val="24"/>
        </w:rPr>
        <w:t> </w:t>
      </w:r>
      <w:r>
        <w:rPr>
          <w:sz w:val="24"/>
        </w:rPr>
        <w:t>todos</w:t>
      </w:r>
      <w:r>
        <w:rPr>
          <w:spacing w:val="14"/>
          <w:sz w:val="24"/>
        </w:rPr>
        <w:t> </w:t>
      </w:r>
      <w:r>
        <w:rPr>
          <w:sz w:val="24"/>
        </w:rPr>
        <w:t>os</w:t>
      </w:r>
      <w:r>
        <w:rPr>
          <w:spacing w:val="14"/>
          <w:sz w:val="24"/>
        </w:rPr>
        <w:t> </w:t>
      </w:r>
      <w:r>
        <w:rPr>
          <w:sz w:val="24"/>
        </w:rPr>
        <w:t>contratos</w:t>
      </w:r>
      <w:r>
        <w:rPr>
          <w:spacing w:val="14"/>
          <w:sz w:val="24"/>
        </w:rPr>
        <w:t> </w:t>
      </w:r>
      <w:r>
        <w:rPr>
          <w:sz w:val="24"/>
        </w:rPr>
        <w:t>de</w:t>
      </w:r>
      <w:r>
        <w:rPr>
          <w:spacing w:val="14"/>
          <w:sz w:val="24"/>
        </w:rPr>
        <w:t> </w:t>
      </w:r>
      <w:r>
        <w:rPr>
          <w:sz w:val="24"/>
        </w:rPr>
        <w:t>suboperação</w:t>
      </w:r>
      <w:r>
        <w:rPr>
          <w:spacing w:val="14"/>
          <w:sz w:val="24"/>
        </w:rPr>
        <w:t> </w:t>
      </w:r>
      <w:r>
        <w:rPr>
          <w:sz w:val="24"/>
        </w:rPr>
        <w:t>firmados</w:t>
      </w:r>
      <w:r>
        <w:rPr>
          <w:spacing w:val="14"/>
          <w:sz w:val="24"/>
        </w:rPr>
        <w:t> </w:t>
      </w:r>
      <w:r>
        <w:rPr>
          <w:sz w:val="24"/>
        </w:rPr>
        <w:t>ou</w:t>
      </w:r>
      <w:r>
        <w:rPr>
          <w:spacing w:val="14"/>
          <w:sz w:val="24"/>
        </w:rPr>
        <w:t> </w:t>
      </w:r>
      <w:r>
        <w:rPr>
          <w:sz w:val="24"/>
        </w:rPr>
        <w:t>que</w:t>
      </w:r>
      <w:r>
        <w:rPr>
          <w:spacing w:val="14"/>
          <w:sz w:val="24"/>
        </w:rPr>
        <w:t> </w:t>
      </w:r>
      <w:r>
        <w:rPr>
          <w:sz w:val="24"/>
        </w:rPr>
        <w:t>venham</w:t>
      </w:r>
      <w:r>
        <w:rPr>
          <w:spacing w:val="14"/>
          <w:sz w:val="24"/>
        </w:rPr>
        <w:t> </w:t>
      </w:r>
      <w:r>
        <w:rPr>
          <w:sz w:val="24"/>
        </w:rPr>
        <w:t>a</w:t>
      </w:r>
      <w:r>
        <w:rPr>
          <w:spacing w:val="14"/>
          <w:sz w:val="24"/>
        </w:rPr>
        <w:t> </w:t>
      </w:r>
      <w:r>
        <w:rPr>
          <w:sz w:val="24"/>
        </w:rPr>
        <w:t>ser celebrados pelo CONTRATADO.</w:t>
      </w:r>
    </w:p>
    <w:p>
      <w:pPr>
        <w:pStyle w:val="ListParagraph"/>
        <w:numPr>
          <w:ilvl w:val="1"/>
          <w:numId w:val="50"/>
        </w:numPr>
        <w:tabs>
          <w:tab w:pos="806" w:val="left" w:leader="none"/>
        </w:tabs>
        <w:spacing w:line="242" w:lineRule="auto" w:before="226" w:after="0"/>
        <w:ind w:left="329" w:right="313" w:firstLine="0"/>
        <w:jc w:val="both"/>
        <w:rPr>
          <w:sz w:val="24"/>
        </w:rPr>
      </w:pPr>
      <w:r>
        <w:rPr>
          <w:sz w:val="24"/>
        </w:rPr>
        <w:t>Terminado</w:t>
      </w:r>
      <w:r>
        <w:rPr>
          <w:spacing w:val="-4"/>
          <w:sz w:val="24"/>
        </w:rPr>
        <w:t> </w:t>
      </w:r>
      <w:r>
        <w:rPr>
          <w:sz w:val="24"/>
        </w:rPr>
        <w:t>o</w:t>
      </w:r>
      <w:r>
        <w:rPr>
          <w:spacing w:val="-4"/>
          <w:sz w:val="24"/>
        </w:rPr>
        <w:t> </w:t>
      </w:r>
      <w:r>
        <w:rPr>
          <w:sz w:val="24"/>
        </w:rPr>
        <w:t>tratamento</w:t>
      </w:r>
      <w:r>
        <w:rPr>
          <w:spacing w:val="-4"/>
          <w:sz w:val="24"/>
        </w:rPr>
        <w:t> </w:t>
      </w:r>
      <w:r>
        <w:rPr>
          <w:sz w:val="24"/>
        </w:rPr>
        <w:t>dos</w:t>
      </w:r>
      <w:r>
        <w:rPr>
          <w:spacing w:val="-4"/>
          <w:sz w:val="24"/>
        </w:rPr>
        <w:t> </w:t>
      </w:r>
      <w:r>
        <w:rPr>
          <w:sz w:val="24"/>
        </w:rPr>
        <w:t>dados</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art.</w:t>
      </w:r>
      <w:r>
        <w:rPr>
          <w:spacing w:val="-4"/>
          <w:sz w:val="24"/>
        </w:rPr>
        <w:t> </w:t>
      </w:r>
      <w:r>
        <w:rPr>
          <w:sz w:val="24"/>
        </w:rPr>
        <w:t>15</w:t>
      </w:r>
      <w:r>
        <w:rPr>
          <w:spacing w:val="-4"/>
          <w:sz w:val="24"/>
        </w:rPr>
        <w:t> </w:t>
      </w:r>
      <w:r>
        <w:rPr>
          <w:sz w:val="24"/>
        </w:rPr>
        <w:t>da</w:t>
      </w:r>
      <w:r>
        <w:rPr>
          <w:spacing w:val="-4"/>
          <w:sz w:val="24"/>
        </w:rPr>
        <w:t> </w:t>
      </w:r>
      <w:r>
        <w:rPr>
          <w:sz w:val="24"/>
        </w:rPr>
        <w:t>LGPD,</w:t>
      </w:r>
      <w:r>
        <w:rPr>
          <w:spacing w:val="-4"/>
          <w:sz w:val="24"/>
        </w:rPr>
        <w:t> </w:t>
      </w:r>
      <w:r>
        <w:rPr>
          <w:sz w:val="24"/>
        </w:rPr>
        <w:t>é</w:t>
      </w:r>
      <w:r>
        <w:rPr>
          <w:spacing w:val="-4"/>
          <w:sz w:val="24"/>
        </w:rPr>
        <w:t> </w:t>
      </w:r>
      <w:r>
        <w:rPr>
          <w:sz w:val="24"/>
        </w:rPr>
        <w:t>dever</w:t>
      </w:r>
      <w:r>
        <w:rPr>
          <w:spacing w:val="-4"/>
          <w:sz w:val="24"/>
        </w:rPr>
        <w:t> </w:t>
      </w:r>
      <w:r>
        <w:rPr>
          <w:sz w:val="24"/>
        </w:rPr>
        <w:t>do</w:t>
      </w:r>
      <w:r>
        <w:rPr>
          <w:spacing w:val="-4"/>
          <w:sz w:val="24"/>
        </w:rPr>
        <w:t> </w:t>
      </w:r>
      <w:r>
        <w:rPr>
          <w:sz w:val="24"/>
        </w:rPr>
        <w:t>CONTRATADO</w:t>
      </w:r>
      <w:r>
        <w:rPr>
          <w:spacing w:val="-4"/>
          <w:sz w:val="24"/>
        </w:rPr>
        <w:t> </w:t>
      </w:r>
      <w:r>
        <w:rPr>
          <w:sz w:val="24"/>
        </w:rPr>
        <w:t>eliminá-los,</w:t>
      </w:r>
      <w:r>
        <w:rPr>
          <w:spacing w:val="-4"/>
          <w:sz w:val="24"/>
        </w:rPr>
        <w:t> </w:t>
      </w:r>
      <w:r>
        <w:rPr>
          <w:sz w:val="24"/>
        </w:rPr>
        <w:t>com</w:t>
      </w:r>
      <w:r>
        <w:rPr>
          <w:spacing w:val="-4"/>
          <w:sz w:val="24"/>
        </w:rPr>
        <w:t> </w:t>
      </w:r>
      <w:r>
        <w:rPr>
          <w:sz w:val="24"/>
        </w:rPr>
        <w:t>exceção</w:t>
      </w:r>
      <w:r>
        <w:rPr>
          <w:spacing w:val="-4"/>
          <w:sz w:val="24"/>
        </w:rPr>
        <w:t> </w:t>
      </w:r>
      <w:r>
        <w:rPr>
          <w:sz w:val="24"/>
        </w:rPr>
        <w:t>das</w:t>
      </w:r>
      <w:r>
        <w:rPr>
          <w:spacing w:val="-4"/>
          <w:sz w:val="24"/>
        </w:rPr>
        <w:t> </w:t>
      </w:r>
      <w:r>
        <w:rPr>
          <w:sz w:val="24"/>
        </w:rPr>
        <w:t>hipóteses</w:t>
      </w:r>
      <w:r>
        <w:rPr>
          <w:spacing w:val="-4"/>
          <w:sz w:val="24"/>
        </w:rPr>
        <w:t> </w:t>
      </w:r>
      <w:r>
        <w:rPr>
          <w:sz w:val="24"/>
        </w:rPr>
        <w:t>do</w:t>
      </w:r>
      <w:r>
        <w:rPr>
          <w:spacing w:val="-4"/>
          <w:sz w:val="24"/>
        </w:rPr>
        <w:t> </w:t>
      </w:r>
      <w:r>
        <w:rPr>
          <w:sz w:val="24"/>
        </w:rPr>
        <w:t>art.</w:t>
      </w:r>
      <w:r>
        <w:rPr>
          <w:spacing w:val="-4"/>
          <w:sz w:val="24"/>
        </w:rPr>
        <w:t> </w:t>
      </w:r>
      <w:r>
        <w:rPr>
          <w:sz w:val="24"/>
        </w:rPr>
        <w:t>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50"/>
        </w:numPr>
        <w:tabs>
          <w:tab w:pos="809" w:val="left" w:leader="none"/>
        </w:tabs>
        <w:spacing w:line="240" w:lineRule="auto" w:before="229" w:after="0"/>
        <w:ind w:left="809" w:right="0" w:hanging="480"/>
        <w:jc w:val="left"/>
        <w:rPr>
          <w:sz w:val="24"/>
        </w:rPr>
      </w:pPr>
      <w:r>
        <w:rPr>
          <w:sz w:val="24"/>
        </w:rPr>
        <w:t>É</w:t>
      </w:r>
      <w:r>
        <w:rPr>
          <w:spacing w:val="-5"/>
          <w:sz w:val="24"/>
        </w:rPr>
        <w:t> </w:t>
      </w:r>
      <w:r>
        <w:rPr>
          <w:sz w:val="24"/>
        </w:rPr>
        <w:t>dever</w:t>
      </w:r>
      <w:r>
        <w:rPr>
          <w:spacing w:val="-3"/>
          <w:sz w:val="24"/>
        </w:rPr>
        <w:t> </w:t>
      </w:r>
      <w:r>
        <w:rPr>
          <w:sz w:val="24"/>
        </w:rPr>
        <w:t>do</w:t>
      </w:r>
      <w:r>
        <w:rPr>
          <w:spacing w:val="-3"/>
          <w:sz w:val="24"/>
        </w:rPr>
        <w:t> </w:t>
      </w:r>
      <w:r>
        <w:rPr>
          <w:sz w:val="24"/>
        </w:rPr>
        <w:t>CONTRATADO</w:t>
      </w:r>
      <w:r>
        <w:rPr>
          <w:spacing w:val="-3"/>
          <w:sz w:val="24"/>
        </w:rPr>
        <w:t> </w:t>
      </w:r>
      <w:r>
        <w:rPr>
          <w:sz w:val="24"/>
        </w:rPr>
        <w:t>orientar</w:t>
      </w:r>
      <w:r>
        <w:rPr>
          <w:spacing w:val="-2"/>
          <w:sz w:val="24"/>
        </w:rPr>
        <w:t> </w:t>
      </w:r>
      <w:r>
        <w:rPr>
          <w:sz w:val="24"/>
        </w:rPr>
        <w:t>e</w:t>
      </w:r>
      <w:r>
        <w:rPr>
          <w:spacing w:val="-3"/>
          <w:sz w:val="24"/>
        </w:rPr>
        <w:t> </w:t>
      </w:r>
      <w:r>
        <w:rPr>
          <w:sz w:val="24"/>
        </w:rPr>
        <w:t>treinar</w:t>
      </w:r>
      <w:r>
        <w:rPr>
          <w:spacing w:val="-3"/>
          <w:sz w:val="24"/>
        </w:rPr>
        <w:t> </w:t>
      </w:r>
      <w:r>
        <w:rPr>
          <w:sz w:val="24"/>
        </w:rPr>
        <w:t>seus</w:t>
      </w:r>
      <w:r>
        <w:rPr>
          <w:spacing w:val="-3"/>
          <w:sz w:val="24"/>
        </w:rPr>
        <w:t> </w:t>
      </w:r>
      <w:r>
        <w:rPr>
          <w:sz w:val="24"/>
        </w:rPr>
        <w:t>empregados</w:t>
      </w:r>
      <w:r>
        <w:rPr>
          <w:spacing w:val="-2"/>
          <w:sz w:val="24"/>
        </w:rPr>
        <w:t> </w:t>
      </w:r>
      <w:r>
        <w:rPr>
          <w:sz w:val="24"/>
        </w:rPr>
        <w:t>sobre</w:t>
      </w:r>
      <w:r>
        <w:rPr>
          <w:spacing w:val="-3"/>
          <w:sz w:val="24"/>
        </w:rPr>
        <w:t> </w:t>
      </w:r>
      <w:r>
        <w:rPr>
          <w:sz w:val="24"/>
        </w:rPr>
        <w:t>os</w:t>
      </w:r>
      <w:r>
        <w:rPr>
          <w:spacing w:val="-3"/>
          <w:sz w:val="24"/>
        </w:rPr>
        <w:t> </w:t>
      </w:r>
      <w:r>
        <w:rPr>
          <w:sz w:val="24"/>
        </w:rPr>
        <w:t>deveres,</w:t>
      </w:r>
      <w:r>
        <w:rPr>
          <w:spacing w:val="-3"/>
          <w:sz w:val="24"/>
        </w:rPr>
        <w:t> </w:t>
      </w:r>
      <w:r>
        <w:rPr>
          <w:sz w:val="24"/>
        </w:rPr>
        <w:t>requisitos</w:t>
      </w:r>
      <w:r>
        <w:rPr>
          <w:spacing w:val="-2"/>
          <w:sz w:val="24"/>
        </w:rPr>
        <w:t> </w:t>
      </w:r>
      <w:r>
        <w:rPr>
          <w:sz w:val="24"/>
        </w:rPr>
        <w:t>e</w:t>
      </w:r>
      <w:r>
        <w:rPr>
          <w:spacing w:val="-3"/>
          <w:sz w:val="24"/>
        </w:rPr>
        <w:t> </w:t>
      </w:r>
      <w:r>
        <w:rPr>
          <w:sz w:val="24"/>
        </w:rPr>
        <w:t>responsabilidades</w:t>
      </w:r>
      <w:r>
        <w:rPr>
          <w:spacing w:val="-3"/>
          <w:sz w:val="24"/>
        </w:rPr>
        <w:t> </w:t>
      </w:r>
      <w:r>
        <w:rPr>
          <w:sz w:val="24"/>
        </w:rPr>
        <w:t>decorrentes</w:t>
      </w:r>
      <w:r>
        <w:rPr>
          <w:spacing w:val="-3"/>
          <w:sz w:val="24"/>
        </w:rPr>
        <w:t> </w:t>
      </w:r>
      <w:r>
        <w:rPr>
          <w:sz w:val="24"/>
        </w:rPr>
        <w:t>da</w:t>
      </w:r>
      <w:r>
        <w:rPr>
          <w:spacing w:val="-2"/>
          <w:sz w:val="24"/>
        </w:rPr>
        <w:t> LGPD.</w:t>
      </w:r>
    </w:p>
    <w:p>
      <w:pPr>
        <w:pStyle w:val="ListParagraph"/>
        <w:numPr>
          <w:ilvl w:val="1"/>
          <w:numId w:val="50"/>
        </w:numPr>
        <w:tabs>
          <w:tab w:pos="885" w:val="left" w:leader="none"/>
        </w:tabs>
        <w:spacing w:line="235" w:lineRule="auto" w:before="253" w:after="0"/>
        <w:ind w:left="329" w:right="313" w:firstLine="0"/>
        <w:jc w:val="both"/>
        <w:rPr>
          <w:sz w:val="24"/>
        </w:rPr>
      </w:pPr>
      <w:r>
        <w:rPr>
          <w:sz w:val="24"/>
        </w:rPr>
        <w:t>O CONTRATADO deverá exigir de suboperadores e subcontratados o cumprimento dos deveres da presente cláusula, </w:t>
      </w:r>
      <w:r>
        <w:rPr>
          <w:sz w:val="24"/>
        </w:rPr>
        <w:t>permanecendo integralmente responsável por garantir sua observância.</w:t>
      </w:r>
    </w:p>
    <w:p>
      <w:pPr>
        <w:pStyle w:val="ListParagraph"/>
        <w:numPr>
          <w:ilvl w:val="1"/>
          <w:numId w:val="50"/>
        </w:numPr>
        <w:tabs>
          <w:tab w:pos="854" w:val="left" w:leader="none"/>
        </w:tabs>
        <w:spacing w:line="235" w:lineRule="auto" w:before="254" w:after="0"/>
        <w:ind w:left="329" w:right="313" w:firstLine="0"/>
        <w:jc w:val="both"/>
        <w:rPr>
          <w:sz w:val="24"/>
        </w:rPr>
      </w:pPr>
      <w:r>
        <w:rPr>
          <w:sz w:val="24"/>
        </w:rPr>
        <w:t>O CONTRATANTE poderá realizar diligência para aferir o cumprimento dessa cláusula, devendo o CONTRATADO atender prontamente eventuais pedidos de comprovação formulados.</w:t>
      </w:r>
    </w:p>
    <w:p>
      <w:pPr>
        <w:pStyle w:val="ListParagraph"/>
        <w:numPr>
          <w:ilvl w:val="1"/>
          <w:numId w:val="50"/>
        </w:numPr>
        <w:tabs>
          <w:tab w:pos="849" w:val="left" w:leader="none"/>
        </w:tabs>
        <w:spacing w:line="235" w:lineRule="auto" w:before="254" w:after="0"/>
        <w:ind w:left="329" w:right="313" w:firstLine="0"/>
        <w:jc w:val="both"/>
        <w:rPr>
          <w:sz w:val="24"/>
        </w:rPr>
      </w:pPr>
      <w:r>
        <w:rPr>
          <w:sz w:val="24"/>
        </w:rPr>
        <w:t>O CONTRATADO deverá prestar, no prazo fixado pelo CONTRATANTE, prorrogável justificadamente, quaisquer informações acerca dos dados pessoais para cumprimento da LGPD, inclusive quanto a eventual descarte realizado.</w:t>
      </w:r>
    </w:p>
    <w:p>
      <w:pPr>
        <w:pStyle w:val="ListParagraph"/>
        <w:numPr>
          <w:ilvl w:val="1"/>
          <w:numId w:val="50"/>
        </w:numPr>
        <w:tabs>
          <w:tab w:pos="930" w:val="left" w:leader="none"/>
        </w:tabs>
        <w:spacing w:line="242" w:lineRule="auto" w:before="235" w:after="0"/>
        <w:ind w:left="329" w:right="313" w:firstLine="0"/>
        <w:jc w:val="both"/>
        <w:rPr>
          <w:sz w:val="24"/>
        </w:rPr>
      </w:pPr>
      <w:r>
        <w:rPr>
          <w:sz w:val="24"/>
        </w:rPr>
        <w:t>Bancos</w:t>
      </w:r>
      <w:r>
        <w:rPr>
          <w:spacing w:val="-1"/>
          <w:sz w:val="24"/>
        </w:rPr>
        <w:t> </w:t>
      </w:r>
      <w:r>
        <w:rPr>
          <w:sz w:val="24"/>
        </w:rPr>
        <w:t>de</w:t>
      </w:r>
      <w:r>
        <w:rPr>
          <w:spacing w:val="-1"/>
          <w:sz w:val="24"/>
        </w:rPr>
        <w:t> </w:t>
      </w:r>
      <w:r>
        <w:rPr>
          <w:sz w:val="24"/>
        </w:rPr>
        <w:t>dados</w:t>
      </w:r>
      <w:r>
        <w:rPr>
          <w:spacing w:val="-1"/>
          <w:sz w:val="24"/>
        </w:rPr>
        <w:t> </w:t>
      </w:r>
      <w:r>
        <w:rPr>
          <w:sz w:val="24"/>
        </w:rPr>
        <w:t>formados</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contratos</w:t>
      </w:r>
      <w:r>
        <w:rPr>
          <w:spacing w:val="-1"/>
          <w:sz w:val="24"/>
        </w:rPr>
        <w:t> </w:t>
      </w:r>
      <w:r>
        <w:rPr>
          <w:sz w:val="24"/>
        </w:rPr>
        <w:t>administrativos,</w:t>
      </w:r>
      <w:r>
        <w:rPr>
          <w:spacing w:val="-1"/>
          <w:sz w:val="24"/>
        </w:rPr>
        <w:t> </w:t>
      </w:r>
      <w:r>
        <w:rPr>
          <w:sz w:val="24"/>
        </w:rPr>
        <w:t>notadamente</w:t>
      </w:r>
      <w:r>
        <w:rPr>
          <w:spacing w:val="-1"/>
          <w:sz w:val="24"/>
        </w:rPr>
        <w:t> </w:t>
      </w:r>
      <w:r>
        <w:rPr>
          <w:sz w:val="24"/>
        </w:rPr>
        <w:t>aqueles</w:t>
      </w:r>
      <w:r>
        <w:rPr>
          <w:spacing w:val="-1"/>
          <w:sz w:val="24"/>
        </w:rPr>
        <w:t> </w:t>
      </w:r>
      <w:r>
        <w:rPr>
          <w:sz w:val="24"/>
        </w:rPr>
        <w:t>que</w:t>
      </w:r>
      <w:r>
        <w:rPr>
          <w:spacing w:val="-1"/>
          <w:sz w:val="24"/>
        </w:rPr>
        <w:t> </w:t>
      </w:r>
      <w:r>
        <w:rPr>
          <w:sz w:val="24"/>
        </w:rPr>
        <w:t>se</w:t>
      </w:r>
      <w:r>
        <w:rPr>
          <w:spacing w:val="-1"/>
          <w:sz w:val="24"/>
        </w:rPr>
        <w:t> </w:t>
      </w:r>
      <w:r>
        <w:rPr>
          <w:sz w:val="24"/>
        </w:rPr>
        <w:t>proponham</w:t>
      </w:r>
      <w:r>
        <w:rPr>
          <w:spacing w:val="-1"/>
          <w:sz w:val="24"/>
        </w:rPr>
        <w:t> </w:t>
      </w:r>
      <w:r>
        <w:rPr>
          <w:sz w:val="24"/>
        </w:rPr>
        <w:t>a</w:t>
      </w:r>
      <w:r>
        <w:rPr>
          <w:spacing w:val="-1"/>
          <w:sz w:val="24"/>
        </w:rPr>
        <w:t> </w:t>
      </w:r>
      <w:r>
        <w:rPr>
          <w:sz w:val="24"/>
        </w:rPr>
        <w:t>armazenar</w:t>
      </w:r>
      <w:r>
        <w:rPr>
          <w:spacing w:val="-1"/>
          <w:sz w:val="24"/>
        </w:rPr>
        <w:t> </w:t>
      </w:r>
      <w:r>
        <w:rPr>
          <w:sz w:val="24"/>
        </w:rPr>
        <w:t>dados</w:t>
      </w:r>
      <w:r>
        <w:rPr>
          <w:spacing w:val="-1"/>
          <w:sz w:val="24"/>
        </w:rPr>
        <w:t> </w:t>
      </w:r>
      <w:r>
        <w:rPr>
          <w:sz w:val="24"/>
        </w:rPr>
        <w:t>pessoais,</w:t>
      </w:r>
      <w:r>
        <w:rPr>
          <w:spacing w:val="-1"/>
          <w:sz w:val="24"/>
        </w:rPr>
        <w:t> </w:t>
      </w:r>
      <w:r>
        <w:rPr>
          <w:sz w:val="24"/>
        </w:rPr>
        <w:t>devem</w:t>
      </w:r>
      <w:r>
        <w:rPr>
          <w:spacing w:val="-1"/>
          <w:sz w:val="24"/>
        </w:rPr>
        <w:t> </w:t>
      </w:r>
      <w:r>
        <w:rPr>
          <w:sz w:val="24"/>
        </w:rPr>
        <w:t>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50"/>
        </w:numPr>
        <w:tabs>
          <w:tab w:pos="1163" w:val="left" w:leader="none"/>
        </w:tabs>
        <w:spacing w:line="235" w:lineRule="auto" w:before="248" w:after="0"/>
        <w:ind w:left="329" w:right="313"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numPr>
          <w:ilvl w:val="1"/>
          <w:numId w:val="50"/>
        </w:numPr>
        <w:tabs>
          <w:tab w:pos="971" w:val="left" w:leader="none"/>
        </w:tabs>
        <w:spacing w:line="247" w:lineRule="auto" w:before="235" w:after="0"/>
        <w:ind w:left="329" w:right="313" w:firstLine="0"/>
        <w:jc w:val="both"/>
        <w:rPr>
          <w:sz w:val="24"/>
        </w:rPr>
      </w:pPr>
      <w:r>
        <w:rPr>
          <w:sz w:val="24"/>
        </w:rPr>
        <w:t>O Contrato está sujeito a ser alterado nos procedimentos pertinentes ao tratamento de dados pessoais, quando indicado pela </w:t>
      </w:r>
      <w:r>
        <w:rPr>
          <w:sz w:val="24"/>
        </w:rPr>
        <w:t>autoridade competente, em especial a</w:t>
      </w:r>
      <w:r>
        <w:rPr>
          <w:spacing w:val="-7"/>
          <w:sz w:val="24"/>
        </w:rPr>
        <w:t> </w:t>
      </w:r>
      <w:r>
        <w:rPr>
          <w:sz w:val="24"/>
        </w:rPr>
        <w:t>ANPD por meio de opiniões técnicas ou recomendações, editadas na forma da LGPD.</w:t>
      </w:r>
    </w:p>
    <w:p>
      <w:pPr>
        <w:pStyle w:val="ListParagraph"/>
        <w:numPr>
          <w:ilvl w:val="1"/>
          <w:numId w:val="50"/>
        </w:numPr>
        <w:tabs>
          <w:tab w:pos="929" w:val="left" w:leader="none"/>
        </w:tabs>
        <w:spacing w:line="240" w:lineRule="auto" w:before="226" w:after="0"/>
        <w:ind w:left="929" w:right="0" w:hanging="600"/>
        <w:jc w:val="left"/>
        <w:rPr>
          <w:sz w:val="24"/>
        </w:rPr>
      </w:pPr>
      <w:r>
        <w:rPr>
          <w:sz w:val="24"/>
        </w:rPr>
        <w:t>Os contratos e convênios de que trata o § 1º do art. 26 da LGPD deverão ser comunicados à autoridade </w:t>
      </w:r>
      <w:r>
        <w:rPr>
          <w:spacing w:val="-2"/>
          <w:sz w:val="24"/>
        </w:rPr>
        <w:t>nacional.</w:t>
      </w:r>
    </w:p>
    <w:p>
      <w:pPr>
        <w:pStyle w:val="ListParagraph"/>
        <w:spacing w:after="0" w:line="240" w:lineRule="auto"/>
        <w:jc w:val="left"/>
        <w:rPr>
          <w:sz w:val="24"/>
        </w:rPr>
        <w:sectPr>
          <w:pgSz w:w="15840" w:h="24480"/>
          <w:pgMar w:top="480" w:bottom="280" w:left="360" w:right="360"/>
        </w:sectPr>
      </w:pPr>
    </w:p>
    <w:p>
      <w:pPr>
        <w:pStyle w:val="Heading2"/>
        <w:spacing w:before="66"/>
      </w:pPr>
      <w:r>
        <w:rPr/>
        <w:t>CLÁUSULA</w:t>
      </w:r>
      <w:r>
        <w:rPr>
          <w:spacing w:val="-14"/>
        </w:rPr>
        <w:t> </w:t>
      </w:r>
      <w:r>
        <w:rPr/>
        <w:t>DÉCIMA</w:t>
      </w:r>
      <w:r>
        <w:rPr>
          <w:spacing w:val="-14"/>
        </w:rPr>
        <w:t> </w:t>
      </w:r>
      <w:r>
        <w:rPr/>
        <w:t>PRIMEIRA</w:t>
      </w:r>
      <w:r>
        <w:rPr>
          <w:spacing w:val="-14"/>
        </w:rPr>
        <w:t> </w:t>
      </w:r>
      <w:r>
        <w:rPr/>
        <w:t>– GARANTIA</w:t>
      </w:r>
      <w:r>
        <w:rPr>
          <w:spacing w:val="-14"/>
        </w:rPr>
        <w:t> </w:t>
      </w:r>
      <w:r>
        <w:rPr/>
        <w:t>DE </w:t>
      </w:r>
      <w:r>
        <w:rPr>
          <w:spacing w:val="-2"/>
        </w:rPr>
        <w:t>EXECUÇÃO</w:t>
      </w:r>
    </w:p>
    <w:p>
      <w:pPr>
        <w:pStyle w:val="ListParagraph"/>
        <w:numPr>
          <w:ilvl w:val="1"/>
          <w:numId w:val="51"/>
        </w:numPr>
        <w:tabs>
          <w:tab w:pos="807" w:val="left" w:leader="none"/>
        </w:tabs>
        <w:spacing w:line="247" w:lineRule="auto" w:before="264" w:after="0"/>
        <w:ind w:left="329" w:right="312" w:firstLine="0"/>
        <w:jc w:val="left"/>
        <w:rPr>
          <w:sz w:val="24"/>
        </w:rPr>
      </w:pPr>
      <w:r>
        <w:rPr>
          <w:sz w:val="24"/>
        </w:rPr>
        <w:t>O Contrato conta com garantia de execução, nos moldes do artigo 96 da Lei nº 14.133 / 2021, correspondente a </w:t>
      </w:r>
      <w:r>
        <w:rPr>
          <w:b/>
          <w:sz w:val="24"/>
        </w:rPr>
        <w:t>5 % (cinco por cento) </w:t>
      </w:r>
      <w:r>
        <w:rPr>
          <w:sz w:val="24"/>
        </w:rPr>
        <w:t>do valor inicial atualizado do Contrato. (ANEXO </w:t>
      </w:r>
      <w:r>
        <w:rPr>
          <w:b/>
          <w:sz w:val="24"/>
        </w:rPr>
        <w:t>I </w:t>
      </w:r>
      <w:r>
        <w:rPr>
          <w:sz w:val="24"/>
        </w:rPr>
        <w:t>- ITEM </w:t>
      </w:r>
      <w:r>
        <w:rPr>
          <w:b/>
          <w:sz w:val="24"/>
        </w:rPr>
        <w:t>25.1.</w:t>
      </w:r>
      <w:r>
        <w:rPr>
          <w:sz w:val="24"/>
        </w:rPr>
        <w:t>).</w:t>
      </w:r>
    </w:p>
    <w:p>
      <w:pPr>
        <w:pStyle w:val="ListParagraph"/>
        <w:numPr>
          <w:ilvl w:val="1"/>
          <w:numId w:val="51"/>
        </w:numPr>
        <w:tabs>
          <w:tab w:pos="800" w:val="left" w:leader="none"/>
        </w:tabs>
        <w:spacing w:line="240" w:lineRule="auto" w:before="226" w:after="0"/>
        <w:ind w:left="800" w:right="0" w:hanging="471"/>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BodyText"/>
        <w:spacing w:before="3"/>
        <w:ind w:left="0"/>
      </w:pPr>
    </w:p>
    <w:p>
      <w:pPr>
        <w:pStyle w:val="ListParagraph"/>
        <w:numPr>
          <w:ilvl w:val="0"/>
          <w:numId w:val="52"/>
        </w:numPr>
        <w:tabs>
          <w:tab w:pos="468" w:val="left" w:leader="none"/>
        </w:tabs>
        <w:spacing w:line="240" w:lineRule="auto" w:before="0" w:after="0"/>
        <w:ind w:left="468" w:right="0" w:hanging="139"/>
        <w:jc w:val="left"/>
        <w:rPr>
          <w:sz w:val="24"/>
        </w:rPr>
      </w:pPr>
      <w:r>
        <w:rPr>
          <w:sz w:val="24"/>
        </w:rPr>
        <w:t>- caução em dinheiro ou em títulos da dívida </w:t>
      </w:r>
      <w:r>
        <w:rPr>
          <w:spacing w:val="-2"/>
          <w:sz w:val="24"/>
        </w:rPr>
        <w:t>pública;</w:t>
      </w:r>
    </w:p>
    <w:p>
      <w:pPr>
        <w:pStyle w:val="ListParagraph"/>
        <w:numPr>
          <w:ilvl w:val="0"/>
          <w:numId w:val="52"/>
        </w:numPr>
        <w:tabs>
          <w:tab w:pos="548" w:val="left" w:leader="none"/>
        </w:tabs>
        <w:spacing w:line="240" w:lineRule="auto" w:before="234" w:after="0"/>
        <w:ind w:left="548" w:right="0" w:hanging="219"/>
        <w:jc w:val="left"/>
        <w:rPr>
          <w:sz w:val="24"/>
        </w:rPr>
      </w:pPr>
      <w:r>
        <w:rPr>
          <w:sz w:val="24"/>
        </w:rPr>
        <w:t>- seguro-garantia; </w:t>
      </w:r>
      <w:r>
        <w:rPr>
          <w:spacing w:val="-10"/>
          <w:sz w:val="24"/>
        </w:rPr>
        <w:t>e</w:t>
      </w:r>
    </w:p>
    <w:p>
      <w:pPr>
        <w:pStyle w:val="ListParagraph"/>
        <w:numPr>
          <w:ilvl w:val="0"/>
          <w:numId w:val="52"/>
        </w:numPr>
        <w:tabs>
          <w:tab w:pos="628" w:val="left" w:leader="none"/>
        </w:tabs>
        <w:spacing w:line="240" w:lineRule="auto" w:before="234" w:after="0"/>
        <w:ind w:left="628" w:right="0" w:hanging="299"/>
        <w:jc w:val="left"/>
        <w:rPr>
          <w:sz w:val="24"/>
        </w:rPr>
      </w:pPr>
      <w:r>
        <w:rPr>
          <w:sz w:val="24"/>
        </w:rPr>
        <w:t>- fiança bancária; </w:t>
      </w:r>
      <w:r>
        <w:rPr>
          <w:spacing w:val="-10"/>
          <w:sz w:val="24"/>
        </w:rPr>
        <w:t>e</w:t>
      </w:r>
    </w:p>
    <w:p>
      <w:pPr>
        <w:pStyle w:val="ListParagraph"/>
        <w:numPr>
          <w:ilvl w:val="0"/>
          <w:numId w:val="52"/>
        </w:numPr>
        <w:tabs>
          <w:tab w:pos="637" w:val="left" w:leader="none"/>
        </w:tabs>
        <w:spacing w:line="240" w:lineRule="auto" w:before="249" w:after="0"/>
        <w:ind w:left="637" w:right="0" w:hanging="308"/>
        <w:jc w:val="left"/>
        <w:rPr>
          <w:sz w:val="24"/>
        </w:rPr>
      </w:pPr>
      <w:r>
        <w:rPr>
          <w:sz w:val="24"/>
        </w:rPr>
        <w:t>- título de capitalização custeado por pagamento único, com resgate pelo valor </w:t>
      </w:r>
      <w:r>
        <w:rPr>
          <w:spacing w:val="-2"/>
          <w:sz w:val="24"/>
        </w:rPr>
        <w:t>total.</w:t>
      </w:r>
    </w:p>
    <w:p>
      <w:pPr>
        <w:pStyle w:val="ListParagraph"/>
        <w:numPr>
          <w:ilvl w:val="1"/>
          <w:numId w:val="51"/>
        </w:numPr>
        <w:tabs>
          <w:tab w:pos="800" w:val="left" w:leader="none"/>
        </w:tabs>
        <w:spacing w:line="240" w:lineRule="auto" w:before="264" w:after="0"/>
        <w:ind w:left="800" w:right="0" w:hanging="471"/>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ListParagraph"/>
        <w:numPr>
          <w:ilvl w:val="2"/>
          <w:numId w:val="51"/>
        </w:numPr>
        <w:tabs>
          <w:tab w:pos="980" w:val="left" w:leader="none"/>
        </w:tabs>
        <w:spacing w:line="240" w:lineRule="auto" w:before="249" w:after="0"/>
        <w:ind w:left="980" w:right="0" w:hanging="651"/>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51"/>
        </w:numPr>
        <w:tabs>
          <w:tab w:pos="980" w:val="left" w:leader="none"/>
        </w:tabs>
        <w:spacing w:line="240" w:lineRule="auto" w:before="234" w:after="0"/>
        <w:ind w:left="980" w:right="0" w:hanging="651"/>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ListParagraph"/>
        <w:numPr>
          <w:ilvl w:val="2"/>
          <w:numId w:val="51"/>
        </w:numPr>
        <w:tabs>
          <w:tab w:pos="983" w:val="left" w:leader="none"/>
        </w:tabs>
        <w:spacing w:line="247" w:lineRule="auto" w:before="234" w:after="0"/>
        <w:ind w:left="329" w:right="313" w:firstLine="0"/>
        <w:jc w:val="left"/>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51"/>
        </w:numPr>
        <w:tabs>
          <w:tab w:pos="797" w:val="left" w:leader="none"/>
        </w:tabs>
        <w:spacing w:line="247" w:lineRule="auto" w:before="227" w:after="0"/>
        <w:ind w:left="329" w:right="313" w:firstLine="0"/>
        <w:jc w:val="both"/>
        <w:rPr>
          <w:sz w:val="24"/>
        </w:rPr>
      </w:pPr>
      <w:r>
        <w:rPr>
          <w:sz w:val="24"/>
        </w:rPr>
        <w:t>A</w:t>
      </w:r>
      <w:r>
        <w:rPr>
          <w:spacing w:val="-5"/>
          <w:sz w:val="24"/>
        </w:rPr>
        <w:t> </w:t>
      </w:r>
      <w:r>
        <w:rPr>
          <w:sz w:val="24"/>
        </w:rPr>
        <w:t>garantia, qualquer que seja a modalidade escolhida, terá validade durante a vigência do Contrato e por mais 90 (noventa) dias após o </w:t>
      </w:r>
      <w:r>
        <w:rPr>
          <w:sz w:val="24"/>
        </w:rPr>
        <w:t>término deste prazo de vigência.</w:t>
      </w:r>
    </w:p>
    <w:p>
      <w:pPr>
        <w:pStyle w:val="ListParagraph"/>
        <w:numPr>
          <w:ilvl w:val="1"/>
          <w:numId w:val="51"/>
        </w:numPr>
        <w:tabs>
          <w:tab w:pos="836" w:val="left" w:leader="none"/>
        </w:tabs>
        <w:spacing w:line="247" w:lineRule="auto" w:before="226" w:after="0"/>
        <w:ind w:left="329" w:right="313" w:firstLine="0"/>
        <w:jc w:val="both"/>
        <w:rPr>
          <w:sz w:val="24"/>
        </w:rPr>
      </w:pPr>
      <w:r>
        <w:rPr>
          <w:sz w:val="24"/>
        </w:rPr>
        <w:t>Na hipótese de suspensão do contrato por ordem ou inadimplemento da Administração, o CONTRATADO ficará desobrigado de renovar </w:t>
      </w:r>
      <w:r>
        <w:rPr>
          <w:sz w:val="24"/>
        </w:rPr>
        <w:t>a garantia ou de endossar a apólice de seguro até a ordem de reinício da execução ou o adimplemento pela</w:t>
      </w:r>
      <w:r>
        <w:rPr>
          <w:spacing w:val="-8"/>
          <w:sz w:val="24"/>
        </w:rPr>
        <w:t> </w:t>
      </w:r>
      <w:r>
        <w:rPr>
          <w:sz w:val="24"/>
        </w:rPr>
        <w:t>Administração.</w:t>
      </w:r>
    </w:p>
    <w:p>
      <w:pPr>
        <w:pStyle w:val="ListParagraph"/>
        <w:numPr>
          <w:ilvl w:val="1"/>
          <w:numId w:val="51"/>
        </w:numPr>
        <w:tabs>
          <w:tab w:pos="809" w:val="left" w:leader="none"/>
        </w:tabs>
        <w:spacing w:line="242" w:lineRule="auto" w:before="227" w:after="0"/>
        <w:ind w:left="329" w:right="313" w:firstLine="0"/>
        <w:jc w:val="both"/>
        <w:rPr>
          <w:sz w:val="24"/>
        </w:rPr>
      </w:pPr>
      <w:r>
        <w:rPr>
          <w:sz w:val="24"/>
        </w:rPr>
        <w:t>Ressalvada a hipótese de seguro-garantia, cuja apresentação deve ser anterior à assinatura do Contrato, o CONTRATADO apresentará, no prazo máximo de 10 (dez) dias úteis, prorrogáveis por igual período, a critério do CONTRATANTE, contado da assinatura do Contrato, o comprovante de prestação de garantia, na forma do ITEM 11.2.</w:t>
      </w:r>
    </w:p>
    <w:p>
      <w:pPr>
        <w:pStyle w:val="ListParagraph"/>
        <w:numPr>
          <w:ilvl w:val="1"/>
          <w:numId w:val="51"/>
        </w:numPr>
        <w:tabs>
          <w:tab w:pos="800" w:val="left" w:leader="none"/>
        </w:tabs>
        <w:spacing w:line="240" w:lineRule="auto" w:before="229" w:after="0"/>
        <w:ind w:left="800" w:right="0" w:hanging="471"/>
        <w:jc w:val="left"/>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pStyle w:val="ListParagraph"/>
        <w:numPr>
          <w:ilvl w:val="2"/>
          <w:numId w:val="51"/>
        </w:numPr>
        <w:tabs>
          <w:tab w:pos="980" w:val="left" w:leader="none"/>
        </w:tabs>
        <w:spacing w:line="240" w:lineRule="auto" w:before="249" w:after="0"/>
        <w:ind w:left="980" w:right="0" w:hanging="651"/>
        <w:jc w:val="left"/>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ListParagraph"/>
        <w:numPr>
          <w:ilvl w:val="2"/>
          <w:numId w:val="51"/>
        </w:numPr>
        <w:tabs>
          <w:tab w:pos="1013" w:val="left" w:leader="none"/>
        </w:tabs>
        <w:spacing w:line="235" w:lineRule="auto" w:before="238" w:after="0"/>
        <w:ind w:left="329" w:right="31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51"/>
        </w:numPr>
        <w:tabs>
          <w:tab w:pos="1012" w:val="left" w:leader="none"/>
        </w:tabs>
        <w:spacing w:line="235" w:lineRule="auto" w:before="254" w:after="0"/>
        <w:ind w:left="329" w:right="313" w:firstLine="0"/>
        <w:jc w:val="both"/>
        <w:rPr>
          <w:sz w:val="24"/>
        </w:rPr>
      </w:pPr>
      <w:r>
        <w:rPr>
          <w:sz w:val="24"/>
        </w:rPr>
        <w:t>será permitida a substituição da apólice na data de renovação ou de aniversário, desde que mantidas as condições e coberturas da </w:t>
      </w:r>
      <w:r>
        <w:rPr>
          <w:sz w:val="24"/>
        </w:rPr>
        <w:t>apólice vigente e nenhum período fique descoberto, ressalvado o disposto no ITEM 11.5 deste Contrato; e</w:t>
      </w:r>
    </w:p>
    <w:p>
      <w:pPr>
        <w:pStyle w:val="ListParagraph"/>
        <w:numPr>
          <w:ilvl w:val="2"/>
          <w:numId w:val="51"/>
        </w:numPr>
        <w:tabs>
          <w:tab w:pos="980" w:val="left" w:leader="none"/>
        </w:tabs>
        <w:spacing w:line="240" w:lineRule="auto" w:before="250" w:after="0"/>
        <w:ind w:left="980" w:right="0" w:hanging="651"/>
        <w:jc w:val="left"/>
        <w:rPr>
          <w:sz w:val="24"/>
        </w:rPr>
      </w:pPr>
      <w:r>
        <w:rPr>
          <w:sz w:val="24"/>
        </w:rPr>
        <w:t>a</w:t>
      </w:r>
      <w:r>
        <w:rPr>
          <w:spacing w:val="-1"/>
          <w:sz w:val="24"/>
        </w:rPr>
        <w:t> </w:t>
      </w:r>
      <w:r>
        <w:rPr>
          <w:sz w:val="24"/>
        </w:rPr>
        <w:t>apólice somente</w:t>
      </w:r>
      <w:r>
        <w:rPr>
          <w:spacing w:val="-1"/>
          <w:sz w:val="24"/>
        </w:rPr>
        <w:t> </w:t>
      </w:r>
      <w:r>
        <w:rPr>
          <w:sz w:val="24"/>
        </w:rPr>
        <w:t>será aceita</w:t>
      </w:r>
      <w:r>
        <w:rPr>
          <w:spacing w:val="-1"/>
          <w:sz w:val="24"/>
        </w:rPr>
        <w:t> </w:t>
      </w:r>
      <w:r>
        <w:rPr>
          <w:sz w:val="24"/>
        </w:rPr>
        <w:t>se contemplar</w:t>
      </w:r>
      <w:r>
        <w:rPr>
          <w:spacing w:val="-1"/>
          <w:sz w:val="24"/>
        </w:rPr>
        <w:t> </w:t>
      </w:r>
      <w:r>
        <w:rPr>
          <w:sz w:val="24"/>
        </w:rPr>
        <w:t>todos os</w:t>
      </w:r>
      <w:r>
        <w:rPr>
          <w:spacing w:val="-1"/>
          <w:sz w:val="24"/>
        </w:rPr>
        <w:t> </w:t>
      </w:r>
      <w:r>
        <w:rPr>
          <w:sz w:val="24"/>
        </w:rPr>
        <w:t>eventos indicados no</w:t>
      </w:r>
      <w:r>
        <w:rPr>
          <w:spacing w:val="-1"/>
          <w:sz w:val="24"/>
        </w:rPr>
        <w:t> </w:t>
      </w:r>
      <w:r>
        <w:rPr>
          <w:sz w:val="24"/>
        </w:rPr>
        <w:t>ITEM 11.3,</w:t>
      </w:r>
      <w:r>
        <w:rPr>
          <w:spacing w:val="-1"/>
          <w:sz w:val="24"/>
        </w:rPr>
        <w:t> </w:t>
      </w:r>
      <w:r>
        <w:rPr>
          <w:sz w:val="24"/>
        </w:rPr>
        <w:t>observada a</w:t>
      </w:r>
      <w:r>
        <w:rPr>
          <w:spacing w:val="-1"/>
          <w:sz w:val="24"/>
        </w:rPr>
        <w:t> </w:t>
      </w:r>
      <w:r>
        <w:rPr>
          <w:sz w:val="24"/>
        </w:rPr>
        <w:t>legislação que</w:t>
      </w:r>
      <w:r>
        <w:rPr>
          <w:spacing w:val="-1"/>
          <w:sz w:val="24"/>
        </w:rPr>
        <w:t> </w:t>
      </w:r>
      <w:r>
        <w:rPr>
          <w:sz w:val="24"/>
        </w:rPr>
        <w:t>rege a </w:t>
      </w:r>
      <w:r>
        <w:rPr>
          <w:spacing w:val="-2"/>
          <w:sz w:val="24"/>
        </w:rPr>
        <w:t>matéria.</w:t>
      </w:r>
    </w:p>
    <w:p>
      <w:pPr>
        <w:pStyle w:val="ListParagraph"/>
        <w:numPr>
          <w:ilvl w:val="1"/>
          <w:numId w:val="51"/>
        </w:numPr>
        <w:tabs>
          <w:tab w:pos="804" w:val="left" w:leader="none"/>
        </w:tabs>
        <w:spacing w:line="242" w:lineRule="auto" w:before="234" w:after="0"/>
        <w:ind w:left="329" w:right="31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numPr>
          <w:ilvl w:val="1"/>
          <w:numId w:val="51"/>
        </w:numPr>
        <w:tabs>
          <w:tab w:pos="811" w:val="left" w:leader="none"/>
        </w:tabs>
        <w:spacing w:line="247" w:lineRule="auto" w:before="229" w:after="0"/>
        <w:ind w:left="329" w:right="31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pPr>
        <w:pStyle w:val="ListParagraph"/>
        <w:numPr>
          <w:ilvl w:val="1"/>
          <w:numId w:val="51"/>
        </w:numPr>
        <w:tabs>
          <w:tab w:pos="931" w:val="left" w:leader="none"/>
          <w:tab w:pos="1910" w:val="left" w:leader="none"/>
        </w:tabs>
        <w:spacing w:line="242" w:lineRule="auto" w:before="226" w:after="0"/>
        <w:ind w:left="329" w:right="313" w:firstLine="0"/>
        <w:jc w:val="both"/>
        <w:rPr>
          <w:sz w:val="24"/>
        </w:rPr>
      </w:pPr>
      <w:r>
        <w:rPr>
          <w:sz w:val="24"/>
        </w:rPr>
        <w:t>Caso a opção seja por garantia em dinheiro, deverá ser efetuada em favor do CONTRATAN-TE, sendo efetuadas na conta corrente nº</w:t>
      </w:r>
      <w:r>
        <w:rPr>
          <w:spacing w:val="80"/>
          <w:sz w:val="24"/>
          <w:u w:val="single"/>
        </w:rPr>
        <w:t>  </w:t>
      </w:r>
      <w:r>
        <w:rPr>
          <w:sz w:val="24"/>
        </w:rPr>
        <w:t>, </w:t>
      </w:r>
      <w:r>
        <w:rPr>
          <w:sz w:val="24"/>
        </w:rPr>
        <w:t>da agência </w:t>
      </w:r>
      <w:r>
        <w:rPr>
          <w:sz w:val="24"/>
          <w:u w:val="single"/>
        </w:rPr>
        <w:tab/>
      </w:r>
      <w:r>
        <w:rPr>
          <w:sz w:val="24"/>
        </w:rPr>
        <w:t>da instituição financeira contratada pelo Estado, cujo valor será corrigido monetariamente e restituído ao CONTRATADO, na forma do ITEM 11.16 deste Contrato.</w:t>
      </w:r>
    </w:p>
    <w:p>
      <w:pPr>
        <w:pStyle w:val="ListParagraph"/>
        <w:numPr>
          <w:ilvl w:val="1"/>
          <w:numId w:val="51"/>
        </w:numPr>
        <w:tabs>
          <w:tab w:pos="912" w:val="left" w:leader="none"/>
        </w:tabs>
        <w:spacing w:line="242" w:lineRule="auto" w:before="229" w:after="0"/>
        <w:ind w:left="329" w:right="313" w:firstLine="0"/>
        <w:jc w:val="both"/>
        <w:rPr>
          <w:sz w:val="24"/>
        </w:rPr>
      </w:pPr>
      <w:r>
        <w:rPr>
          <w:sz w:val="24"/>
        </w:rPr>
        <w:t>O</w:t>
      </w:r>
      <w:r>
        <w:rPr>
          <w:spacing w:val="-3"/>
          <w:sz w:val="24"/>
        </w:rPr>
        <w:t> </w:t>
      </w:r>
      <w:r>
        <w:rPr>
          <w:sz w:val="24"/>
        </w:rPr>
        <w:t>CONTRATADO</w:t>
      </w:r>
      <w:r>
        <w:rPr>
          <w:spacing w:val="-3"/>
          <w:sz w:val="24"/>
        </w:rPr>
        <w:t> </w:t>
      </w:r>
      <w:r>
        <w:rPr>
          <w:sz w:val="24"/>
        </w:rPr>
        <w:t>obriga-se</w:t>
      </w:r>
      <w:r>
        <w:rPr>
          <w:spacing w:val="-3"/>
          <w:sz w:val="24"/>
        </w:rPr>
        <w:t> </w:t>
      </w:r>
      <w:r>
        <w:rPr>
          <w:sz w:val="24"/>
        </w:rPr>
        <w:t>a</w:t>
      </w:r>
      <w:r>
        <w:rPr>
          <w:spacing w:val="-3"/>
          <w:sz w:val="24"/>
        </w:rPr>
        <w:t> </w:t>
      </w:r>
      <w:r>
        <w:rPr>
          <w:sz w:val="24"/>
        </w:rPr>
        <w:t>fazer</w:t>
      </w:r>
      <w:r>
        <w:rPr>
          <w:spacing w:val="-3"/>
          <w:sz w:val="24"/>
        </w:rPr>
        <w:t> </w:t>
      </w:r>
      <w:r>
        <w:rPr>
          <w:sz w:val="24"/>
        </w:rPr>
        <w:t>a</w:t>
      </w:r>
      <w:r>
        <w:rPr>
          <w:spacing w:val="-3"/>
          <w:sz w:val="24"/>
        </w:rPr>
        <w:t> </w:t>
      </w:r>
      <w:r>
        <w:rPr>
          <w:sz w:val="24"/>
        </w:rPr>
        <w:t>reposição,</w:t>
      </w:r>
      <w:r>
        <w:rPr>
          <w:spacing w:val="-3"/>
          <w:sz w:val="24"/>
        </w:rPr>
        <w:t> </w:t>
      </w:r>
      <w:r>
        <w:rPr>
          <w:sz w:val="24"/>
        </w:rPr>
        <w:t>a</w:t>
      </w:r>
      <w:r>
        <w:rPr>
          <w:spacing w:val="-3"/>
          <w:sz w:val="24"/>
        </w:rPr>
        <w:t> </w:t>
      </w:r>
      <w:r>
        <w:rPr>
          <w:sz w:val="24"/>
        </w:rPr>
        <w:t>suplementação</w:t>
      </w:r>
      <w:r>
        <w:rPr>
          <w:spacing w:val="-3"/>
          <w:sz w:val="24"/>
        </w:rPr>
        <w:t> </w:t>
      </w:r>
      <w:r>
        <w:rPr>
          <w:sz w:val="24"/>
        </w:rPr>
        <w:t>ou</w:t>
      </w:r>
      <w:r>
        <w:rPr>
          <w:spacing w:val="-3"/>
          <w:sz w:val="24"/>
        </w:rPr>
        <w:t> </w:t>
      </w:r>
      <w:r>
        <w:rPr>
          <w:sz w:val="24"/>
        </w:rPr>
        <w:t>a</w:t>
      </w:r>
      <w:r>
        <w:rPr>
          <w:spacing w:val="-3"/>
          <w:sz w:val="24"/>
        </w:rPr>
        <w:t> </w:t>
      </w:r>
      <w:r>
        <w:rPr>
          <w:sz w:val="24"/>
        </w:rPr>
        <w:t>renovação</w:t>
      </w:r>
      <w:r>
        <w:rPr>
          <w:spacing w:val="-3"/>
          <w:sz w:val="24"/>
        </w:rPr>
        <w:t> </w:t>
      </w:r>
      <w:r>
        <w:rPr>
          <w:sz w:val="24"/>
        </w:rPr>
        <w:t>da</w:t>
      </w:r>
      <w:r>
        <w:rPr>
          <w:spacing w:val="-3"/>
          <w:sz w:val="24"/>
        </w:rPr>
        <w:t> </w:t>
      </w:r>
      <w:r>
        <w:rPr>
          <w:sz w:val="24"/>
        </w:rPr>
        <w:t>garantia,</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10</w:t>
      </w:r>
      <w:r>
        <w:rPr>
          <w:spacing w:val="-3"/>
          <w:sz w:val="24"/>
        </w:rPr>
        <w:t> </w:t>
      </w:r>
      <w:r>
        <w:rPr>
          <w:sz w:val="24"/>
        </w:rPr>
        <w:t>(dez)</w:t>
      </w:r>
      <w:r>
        <w:rPr>
          <w:spacing w:val="-3"/>
          <w:sz w:val="24"/>
        </w:rPr>
        <w:t> </w:t>
      </w:r>
      <w:r>
        <w:rPr>
          <w:sz w:val="24"/>
        </w:rPr>
        <w:t>dias</w:t>
      </w:r>
      <w:r>
        <w:rPr>
          <w:spacing w:val="-3"/>
          <w:sz w:val="24"/>
        </w:rPr>
        <w:t> </w:t>
      </w:r>
      <w:r>
        <w:rPr>
          <w:sz w:val="24"/>
        </w:rPr>
        <w:t>úteis,</w:t>
      </w:r>
      <w:r>
        <w:rPr>
          <w:spacing w:val="-3"/>
          <w:sz w:val="24"/>
        </w:rPr>
        <w:t> </w:t>
      </w:r>
      <w:r>
        <w:rPr>
          <w:sz w:val="24"/>
        </w:rPr>
        <w:t>contados da data em que for notificado, no caso desta ser executada, total ou parcialmente, ou o Contrato for prorrogado ou tiver o seu valor alterado, assim como em qualquer outra situação que exija a manutenção da condição disposta no ITEM 11.1 desta cláusula.</w:t>
      </w:r>
    </w:p>
    <w:p>
      <w:pPr>
        <w:pStyle w:val="ListParagraph"/>
        <w:numPr>
          <w:ilvl w:val="1"/>
          <w:numId w:val="51"/>
        </w:numPr>
        <w:tabs>
          <w:tab w:pos="930" w:val="left" w:leader="none"/>
        </w:tabs>
        <w:spacing w:line="247" w:lineRule="auto" w:before="229" w:after="0"/>
        <w:ind w:left="329" w:right="313" w:firstLine="0"/>
        <w:jc w:val="both"/>
        <w:rPr>
          <w:sz w:val="24"/>
        </w:rPr>
      </w:pPr>
      <w:r>
        <w:rPr>
          <w:sz w:val="24"/>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51"/>
        </w:numPr>
        <w:tabs>
          <w:tab w:pos="1159" w:val="left" w:leader="none"/>
        </w:tabs>
        <w:spacing w:line="247" w:lineRule="auto" w:before="226" w:after="0"/>
        <w:ind w:left="329" w:right="31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51"/>
        </w:numPr>
        <w:tabs>
          <w:tab w:pos="920" w:val="left" w:leader="none"/>
        </w:tabs>
        <w:spacing w:line="240" w:lineRule="auto" w:before="227" w:after="0"/>
        <w:ind w:left="920" w:right="0" w:hanging="591"/>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ListParagraph"/>
        <w:numPr>
          <w:ilvl w:val="1"/>
          <w:numId w:val="51"/>
        </w:numPr>
        <w:tabs>
          <w:tab w:pos="922" w:val="left" w:leader="none"/>
        </w:tabs>
        <w:spacing w:line="247" w:lineRule="auto" w:before="234" w:after="0"/>
        <w:ind w:left="329" w:right="313" w:firstLine="0"/>
        <w:jc w:val="both"/>
        <w:rPr>
          <w:sz w:val="24"/>
        </w:rPr>
      </w:pPr>
      <w:r>
        <w:rPr>
          <w:sz w:val="24"/>
        </w:rPr>
        <w:t>O</w:t>
      </w:r>
      <w:r>
        <w:rPr>
          <w:spacing w:val="-4"/>
          <w:sz w:val="24"/>
        </w:rPr>
        <w:t> </w:t>
      </w:r>
      <w:r>
        <w:rPr>
          <w:sz w:val="24"/>
        </w:rPr>
        <w:t>emitente</w:t>
      </w:r>
      <w:r>
        <w:rPr>
          <w:spacing w:val="-4"/>
          <w:sz w:val="24"/>
        </w:rPr>
        <w:t> </w:t>
      </w:r>
      <w:r>
        <w:rPr>
          <w:sz w:val="24"/>
        </w:rPr>
        <w:t>da</w:t>
      </w:r>
      <w:r>
        <w:rPr>
          <w:spacing w:val="-4"/>
          <w:sz w:val="24"/>
        </w:rPr>
        <w:t> </w:t>
      </w:r>
      <w:r>
        <w:rPr>
          <w:sz w:val="24"/>
        </w:rPr>
        <w:t>garantia</w:t>
      </w:r>
      <w:r>
        <w:rPr>
          <w:spacing w:val="-4"/>
          <w:sz w:val="24"/>
        </w:rPr>
        <w:t> </w:t>
      </w:r>
      <w:r>
        <w:rPr>
          <w:sz w:val="24"/>
        </w:rPr>
        <w:t>ofertada</w:t>
      </w:r>
      <w:r>
        <w:rPr>
          <w:spacing w:val="-4"/>
          <w:sz w:val="24"/>
        </w:rPr>
        <w:t> </w:t>
      </w:r>
      <w:r>
        <w:rPr>
          <w:sz w:val="24"/>
        </w:rPr>
        <w:t>pelo</w:t>
      </w:r>
      <w:r>
        <w:rPr>
          <w:spacing w:val="-4"/>
          <w:sz w:val="24"/>
        </w:rPr>
        <w:t> </w:t>
      </w:r>
      <w:r>
        <w:rPr>
          <w:sz w:val="24"/>
        </w:rPr>
        <w:t>CONTRATADO</w:t>
      </w:r>
      <w:r>
        <w:rPr>
          <w:spacing w:val="-4"/>
          <w:sz w:val="24"/>
        </w:rPr>
        <w:t> </w:t>
      </w:r>
      <w:r>
        <w:rPr>
          <w:sz w:val="24"/>
        </w:rPr>
        <w:t>deverá</w:t>
      </w:r>
      <w:r>
        <w:rPr>
          <w:spacing w:val="-4"/>
          <w:sz w:val="24"/>
        </w:rPr>
        <w:t> </w:t>
      </w:r>
      <w:r>
        <w:rPr>
          <w:sz w:val="24"/>
        </w:rPr>
        <w:t>ser</w:t>
      </w:r>
      <w:r>
        <w:rPr>
          <w:spacing w:val="-4"/>
          <w:sz w:val="24"/>
        </w:rPr>
        <w:t> </w:t>
      </w:r>
      <w:r>
        <w:rPr>
          <w:sz w:val="24"/>
        </w:rPr>
        <w:t>notificado</w:t>
      </w:r>
      <w:r>
        <w:rPr>
          <w:spacing w:val="-4"/>
          <w:sz w:val="24"/>
        </w:rPr>
        <w:t> </w:t>
      </w:r>
      <w:r>
        <w:rPr>
          <w:sz w:val="24"/>
        </w:rPr>
        <w:t>pelo</w:t>
      </w:r>
      <w:r>
        <w:rPr>
          <w:spacing w:val="-4"/>
          <w:sz w:val="24"/>
        </w:rPr>
        <w:t> </w:t>
      </w:r>
      <w:r>
        <w:rPr>
          <w:sz w:val="24"/>
        </w:rPr>
        <w:t>CONTRA-TANTE</w:t>
      </w:r>
      <w:r>
        <w:rPr>
          <w:spacing w:val="-4"/>
          <w:sz w:val="24"/>
        </w:rPr>
        <w:t> </w:t>
      </w:r>
      <w:r>
        <w:rPr>
          <w:sz w:val="24"/>
        </w:rPr>
        <w:t>quanto</w:t>
      </w:r>
      <w:r>
        <w:rPr>
          <w:spacing w:val="-4"/>
          <w:sz w:val="24"/>
        </w:rPr>
        <w:t> </w:t>
      </w:r>
      <w:r>
        <w:rPr>
          <w:sz w:val="24"/>
        </w:rPr>
        <w:t>ao</w:t>
      </w:r>
      <w:r>
        <w:rPr>
          <w:spacing w:val="-4"/>
          <w:sz w:val="24"/>
        </w:rPr>
        <w:t> </w:t>
      </w:r>
      <w:r>
        <w:rPr>
          <w:sz w:val="24"/>
        </w:rPr>
        <w:t>início</w:t>
      </w:r>
      <w:r>
        <w:rPr>
          <w:spacing w:val="-4"/>
          <w:sz w:val="24"/>
        </w:rPr>
        <w:t> </w:t>
      </w:r>
      <w:r>
        <w:rPr>
          <w:sz w:val="24"/>
        </w:rPr>
        <w:t>de</w:t>
      </w:r>
      <w:r>
        <w:rPr>
          <w:spacing w:val="-4"/>
          <w:sz w:val="24"/>
        </w:rPr>
        <w:t> </w:t>
      </w:r>
      <w:r>
        <w:rPr>
          <w:sz w:val="24"/>
        </w:rPr>
        <w:t>processo</w:t>
      </w:r>
      <w:r>
        <w:rPr>
          <w:spacing w:val="-4"/>
          <w:sz w:val="24"/>
        </w:rPr>
        <w:t> </w:t>
      </w:r>
      <w:r>
        <w:rPr>
          <w:sz w:val="24"/>
        </w:rPr>
        <w:t>administrativo para apuração de descumprimento de cláusulas contratuais.</w:t>
      </w:r>
    </w:p>
    <w:p>
      <w:pPr>
        <w:pStyle w:val="ListParagraph"/>
        <w:numPr>
          <w:ilvl w:val="2"/>
          <w:numId w:val="51"/>
        </w:numPr>
        <w:tabs>
          <w:tab w:pos="1109" w:val="left" w:leader="none"/>
        </w:tabs>
        <w:spacing w:line="247" w:lineRule="auto" w:before="226" w:after="0"/>
        <w:ind w:left="329" w:right="313" w:firstLine="0"/>
        <w:jc w:val="both"/>
        <w:rPr>
          <w:sz w:val="24"/>
        </w:rPr>
      </w:pPr>
      <w:r>
        <w:rPr>
          <w:sz w:val="24"/>
        </w:rPr>
        <w:t>O garantidor não é parte para figurar em processo administrativo instaurado pelo CONTRA-TANTE com o objetivo de apurar prejuízos e/ou aplicar sanções ao CONTRATADO.</w:t>
      </w:r>
    </w:p>
    <w:p>
      <w:pPr>
        <w:pStyle w:val="ListParagraph"/>
        <w:numPr>
          <w:ilvl w:val="1"/>
          <w:numId w:val="51"/>
        </w:numPr>
        <w:tabs>
          <w:tab w:pos="957" w:val="left" w:leader="none"/>
        </w:tabs>
        <w:spacing w:line="242" w:lineRule="auto" w:before="227" w:after="0"/>
        <w:ind w:left="329" w:right="313" w:firstLine="0"/>
        <w:jc w:val="both"/>
        <w:rPr>
          <w:sz w:val="24"/>
        </w:rPr>
      </w:pPr>
      <w:r>
        <w:rPr>
          <w:sz w:val="24"/>
        </w:rPr>
        <w:t>Caso se trate da modalidade seguro-garantia, ocorrido o sinistro durante a vigência da apólice, sua caracterização e comunicação </w:t>
      </w:r>
      <w:r>
        <w:rPr>
          <w:sz w:val="24"/>
        </w:rPr>
        <w:t>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51"/>
        </w:numPr>
        <w:tabs>
          <w:tab w:pos="956" w:val="left" w:leader="none"/>
        </w:tabs>
        <w:spacing w:line="242" w:lineRule="auto" w:before="228" w:after="0"/>
        <w:ind w:left="329" w:right="313" w:firstLine="0"/>
        <w:jc w:val="both"/>
        <w:rPr>
          <w:sz w:val="24"/>
        </w:rPr>
      </w:pPr>
      <w:r>
        <w:rPr>
          <w:sz w:val="24"/>
        </w:rPr>
        <w:t>Extinguir-se-á a garantia com a restituição da apólice, carta fiança, título da dívida pública ou autorização para a liberação da caução </w:t>
      </w:r>
      <w:r>
        <w:rPr>
          <w:sz w:val="24"/>
        </w:rPr>
        <w:t>em dinheiro, atualizada monetariamente, acompanhada de declaração do CONTRATANTE, mediante termo circunstanciado, de que o CONTRATADO cumpriu todas as cláusulas do contrato.</w:t>
      </w:r>
    </w:p>
    <w:p>
      <w:pPr>
        <w:pStyle w:val="ListParagraph"/>
        <w:numPr>
          <w:ilvl w:val="2"/>
          <w:numId w:val="51"/>
        </w:numPr>
        <w:tabs>
          <w:tab w:pos="1098" w:val="left" w:leader="none"/>
        </w:tabs>
        <w:spacing w:line="235" w:lineRule="auto" w:before="249" w:after="0"/>
        <w:ind w:left="329" w:right="313" w:firstLine="0"/>
        <w:jc w:val="both"/>
        <w:rPr>
          <w:sz w:val="24"/>
        </w:rPr>
      </w:pPr>
      <w:r>
        <w:rPr>
          <w:sz w:val="24"/>
        </w:rPr>
        <w:t>A</w:t>
      </w:r>
      <w:r>
        <w:rPr>
          <w:spacing w:val="-4"/>
          <w:sz w:val="24"/>
        </w:rPr>
        <w:t> </w:t>
      </w:r>
      <w:r>
        <w:rPr>
          <w:sz w:val="24"/>
        </w:rPr>
        <w:t>garantia somente será liberada ou restituída, após a fiel execução do Contrato ou pela sua extinção, por culpa exclusiva da</w:t>
      </w:r>
      <w:r>
        <w:rPr>
          <w:spacing w:val="-4"/>
          <w:sz w:val="24"/>
        </w:rPr>
        <w:t> </w:t>
      </w:r>
      <w:r>
        <w:rPr>
          <w:sz w:val="24"/>
        </w:rPr>
        <w:t>Administração, ou quando assim convencionado, em se tratando de extinção consensual da contratação.</w:t>
      </w:r>
    </w:p>
    <w:p>
      <w:pPr>
        <w:pStyle w:val="ListParagraph"/>
        <w:numPr>
          <w:ilvl w:val="1"/>
          <w:numId w:val="51"/>
        </w:numPr>
        <w:tabs>
          <w:tab w:pos="920" w:val="left" w:leader="none"/>
        </w:tabs>
        <w:spacing w:line="240" w:lineRule="auto" w:before="234" w:after="0"/>
        <w:ind w:left="920" w:right="0" w:hanging="591"/>
        <w:jc w:val="left"/>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pStyle w:val="ListParagraph"/>
        <w:spacing w:after="0" w:line="240" w:lineRule="auto"/>
        <w:jc w:val="left"/>
        <w:rPr>
          <w:sz w:val="24"/>
        </w:rPr>
        <w:sectPr>
          <w:pgSz w:w="15840" w:h="24480"/>
          <w:pgMar w:top="760" w:bottom="280" w:left="360" w:right="360"/>
        </w:sectPr>
      </w:pPr>
    </w:p>
    <w:p>
      <w:pPr>
        <w:pStyle w:val="Heading2"/>
        <w:spacing w:before="76"/>
      </w:pPr>
      <w:r>
        <w:rPr/>
        <w:t>CLÁUSULA</w:t>
      </w:r>
      <w:r>
        <w:rPr>
          <w:spacing w:val="-15"/>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53"/>
        </w:numPr>
        <w:tabs>
          <w:tab w:pos="809" w:val="left" w:leader="none"/>
        </w:tabs>
        <w:spacing w:line="240" w:lineRule="auto" w:before="264" w:after="0"/>
        <w:ind w:left="809" w:right="0" w:hanging="480"/>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53"/>
        </w:numPr>
        <w:tabs>
          <w:tab w:pos="989" w:val="left" w:leader="none"/>
        </w:tabs>
        <w:spacing w:line="240" w:lineRule="auto" w:before="249" w:after="0"/>
        <w:ind w:left="989" w:right="0" w:hanging="660"/>
        <w:jc w:val="left"/>
        <w:rPr>
          <w:sz w:val="24"/>
        </w:rPr>
      </w:pPr>
      <w:r>
        <w:rPr>
          <w:sz w:val="24"/>
        </w:rPr>
        <w:t>dar causa à inexecução parcial do </w:t>
      </w:r>
      <w:r>
        <w:rPr>
          <w:spacing w:val="-2"/>
          <w:sz w:val="24"/>
        </w:rPr>
        <w:t>contrato;</w:t>
      </w:r>
    </w:p>
    <w:p>
      <w:pPr>
        <w:pStyle w:val="ListParagraph"/>
        <w:numPr>
          <w:ilvl w:val="2"/>
          <w:numId w:val="53"/>
        </w:numPr>
        <w:tabs>
          <w:tab w:pos="1015" w:val="left" w:leader="none"/>
        </w:tabs>
        <w:spacing w:line="247" w:lineRule="auto" w:before="234" w:after="0"/>
        <w:ind w:left="329" w:right="313"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53"/>
        </w:numPr>
        <w:tabs>
          <w:tab w:pos="989" w:val="left" w:leader="none"/>
        </w:tabs>
        <w:spacing w:line="240" w:lineRule="auto" w:before="226" w:after="0"/>
        <w:ind w:left="989" w:right="0" w:hanging="660"/>
        <w:jc w:val="left"/>
        <w:rPr>
          <w:sz w:val="24"/>
        </w:rPr>
      </w:pPr>
      <w:r>
        <w:rPr>
          <w:sz w:val="24"/>
        </w:rPr>
        <w:t>dar causa à inexecução total do </w:t>
      </w:r>
      <w:r>
        <w:rPr>
          <w:spacing w:val="-2"/>
          <w:sz w:val="24"/>
        </w:rPr>
        <w:t>contrato;</w:t>
      </w:r>
    </w:p>
    <w:p>
      <w:pPr>
        <w:pStyle w:val="ListParagraph"/>
        <w:numPr>
          <w:ilvl w:val="2"/>
          <w:numId w:val="53"/>
        </w:numPr>
        <w:tabs>
          <w:tab w:pos="1027" w:val="left" w:leader="none"/>
        </w:tabs>
        <w:spacing w:line="247" w:lineRule="auto" w:before="234" w:after="0"/>
        <w:ind w:left="329" w:right="313" w:firstLine="0"/>
        <w:jc w:val="both"/>
        <w:rPr>
          <w:sz w:val="24"/>
        </w:rPr>
      </w:pPr>
      <w:r>
        <w:rPr>
          <w:sz w:val="24"/>
        </w:rPr>
        <w:t>deixar de entregar a documentação exigida para o certame ou não entregar qualquer documento que tenha sido solicitado pelo </w:t>
      </w:r>
      <w:r>
        <w:rPr>
          <w:sz w:val="24"/>
        </w:rPr>
        <w:t>pregoeiro durante o certame;</w:t>
      </w:r>
    </w:p>
    <w:p>
      <w:pPr>
        <w:pStyle w:val="ListParagraph"/>
        <w:numPr>
          <w:ilvl w:val="2"/>
          <w:numId w:val="53"/>
        </w:numPr>
        <w:tabs>
          <w:tab w:pos="989" w:val="left" w:leader="none"/>
        </w:tabs>
        <w:spacing w:line="240" w:lineRule="auto" w:before="227"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3"/>
        </w:numPr>
        <w:tabs>
          <w:tab w:pos="1169" w:val="left" w:leader="none"/>
        </w:tabs>
        <w:spacing w:line="240" w:lineRule="auto" w:before="249"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53"/>
        </w:numPr>
        <w:tabs>
          <w:tab w:pos="1169" w:val="left" w:leader="none"/>
        </w:tabs>
        <w:spacing w:line="240" w:lineRule="auto" w:before="23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3"/>
        </w:numPr>
        <w:tabs>
          <w:tab w:pos="1169" w:val="left" w:leader="none"/>
        </w:tabs>
        <w:spacing w:line="240" w:lineRule="auto" w:before="234" w:after="0"/>
        <w:ind w:left="1169" w:right="0" w:hanging="840"/>
        <w:jc w:val="left"/>
        <w:rPr>
          <w:sz w:val="24"/>
        </w:rPr>
      </w:pPr>
      <w:r>
        <w:rPr>
          <w:sz w:val="24"/>
        </w:rPr>
        <w:t>pedir para ser desclassificado quando encerrada a etapa competitiva; </w:t>
      </w:r>
      <w:r>
        <w:rPr>
          <w:spacing w:val="-5"/>
          <w:sz w:val="24"/>
        </w:rPr>
        <w:t>ou</w:t>
      </w:r>
    </w:p>
    <w:p>
      <w:pPr>
        <w:pStyle w:val="ListParagraph"/>
        <w:numPr>
          <w:ilvl w:val="3"/>
          <w:numId w:val="53"/>
        </w:numPr>
        <w:tabs>
          <w:tab w:pos="1169" w:val="left" w:leader="none"/>
        </w:tabs>
        <w:spacing w:line="240" w:lineRule="auto" w:before="249" w:after="0"/>
        <w:ind w:left="1169" w:right="0" w:hanging="840"/>
        <w:jc w:val="left"/>
        <w:rPr>
          <w:sz w:val="24"/>
        </w:rPr>
      </w:pPr>
      <w:r>
        <w:rPr>
          <w:sz w:val="24"/>
        </w:rPr>
        <w:t>deixar de apresentar </w:t>
      </w:r>
      <w:r>
        <w:rPr>
          <w:spacing w:val="-2"/>
          <w:sz w:val="24"/>
        </w:rPr>
        <w:t>amostra;</w:t>
      </w:r>
    </w:p>
    <w:p>
      <w:pPr>
        <w:pStyle w:val="ListParagraph"/>
        <w:numPr>
          <w:ilvl w:val="3"/>
          <w:numId w:val="53"/>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3"/>
        </w:numPr>
        <w:tabs>
          <w:tab w:pos="1014" w:val="left" w:leader="none"/>
        </w:tabs>
        <w:spacing w:line="235" w:lineRule="auto" w:before="253"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53"/>
        </w:numPr>
        <w:tabs>
          <w:tab w:pos="1194" w:val="left" w:leader="none"/>
        </w:tabs>
        <w:spacing w:line="235" w:lineRule="auto" w:before="254"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53"/>
        </w:numPr>
        <w:tabs>
          <w:tab w:pos="989" w:val="left" w:leader="none"/>
        </w:tabs>
        <w:spacing w:line="240" w:lineRule="auto" w:before="235"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3"/>
        </w:numPr>
        <w:tabs>
          <w:tab w:pos="989" w:val="left" w:leader="none"/>
        </w:tabs>
        <w:spacing w:line="240" w:lineRule="auto" w:before="249"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53"/>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53"/>
        </w:numPr>
        <w:tabs>
          <w:tab w:pos="1109" w:val="left" w:leader="none"/>
        </w:tabs>
        <w:spacing w:line="240" w:lineRule="auto" w:before="249"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3"/>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53"/>
        </w:numPr>
        <w:tabs>
          <w:tab w:pos="1289" w:val="left" w:leader="none"/>
        </w:tabs>
        <w:spacing w:line="240" w:lineRule="auto" w:before="234" w:after="0"/>
        <w:ind w:left="1289" w:right="0" w:hanging="960"/>
        <w:jc w:val="left"/>
        <w:rPr>
          <w:sz w:val="24"/>
        </w:rPr>
      </w:pPr>
      <w:r>
        <w:rPr>
          <w:sz w:val="24"/>
        </w:rPr>
        <w:t>induzir deliberadamente a erro no </w:t>
      </w:r>
      <w:r>
        <w:rPr>
          <w:spacing w:val="-2"/>
          <w:sz w:val="24"/>
        </w:rPr>
        <w:t>julgamento;</w:t>
      </w:r>
    </w:p>
    <w:p>
      <w:pPr>
        <w:pStyle w:val="ListParagraph"/>
        <w:numPr>
          <w:ilvl w:val="3"/>
          <w:numId w:val="53"/>
        </w:numPr>
        <w:tabs>
          <w:tab w:pos="1289" w:val="left" w:leader="none"/>
        </w:tabs>
        <w:spacing w:line="240" w:lineRule="auto" w:before="249" w:after="0"/>
        <w:ind w:left="1289" w:right="0" w:hanging="960"/>
        <w:jc w:val="left"/>
        <w:rPr>
          <w:sz w:val="24"/>
        </w:rPr>
      </w:pPr>
      <w:r>
        <w:rPr>
          <w:sz w:val="24"/>
        </w:rPr>
        <w:t>apresentar amostra falsificada ou </w:t>
      </w:r>
      <w:r>
        <w:rPr>
          <w:spacing w:val="-2"/>
          <w:sz w:val="24"/>
        </w:rPr>
        <w:t>deteriorada;</w:t>
      </w:r>
    </w:p>
    <w:p>
      <w:pPr>
        <w:pStyle w:val="ListParagraph"/>
        <w:numPr>
          <w:ilvl w:val="3"/>
          <w:numId w:val="53"/>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3"/>
        </w:numPr>
        <w:tabs>
          <w:tab w:pos="1100" w:val="left" w:leader="none"/>
        </w:tabs>
        <w:spacing w:line="240" w:lineRule="auto" w:before="249"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53"/>
        </w:numPr>
        <w:tabs>
          <w:tab w:pos="1109" w:val="left" w:leader="none"/>
        </w:tabs>
        <w:spacing w:line="240" w:lineRule="auto" w:before="234" w:after="0"/>
        <w:ind w:left="110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30">
        <w:r>
          <w:rPr>
            <w:sz w:val="24"/>
            <w:u w:val="single" w:color="0000FF"/>
          </w:rPr>
          <w:t>art. 5º da</w:t>
        </w:r>
        <w:r>
          <w:rPr>
            <w:spacing w:val="1"/>
            <w:sz w:val="24"/>
            <w:u w:val="single" w:color="0000FF"/>
          </w:rPr>
          <w:t> </w:t>
        </w:r>
        <w:r>
          <w:rPr>
            <w:sz w:val="24"/>
            <w:u w:val="single" w:color="0000FF"/>
          </w:rPr>
          <w:t>Lei nº 12.846</w:t>
        </w:r>
        <w:r>
          <w:rPr>
            <w:sz w:val="24"/>
          </w:rPr>
          <w:t>,</w:t>
        </w:r>
        <w:r>
          <w:rPr>
            <w:spacing w:val="-5"/>
            <w:sz w:val="24"/>
            <w:u w:val="single" w:color="0000FF"/>
          </w:rPr>
          <w:t> </w:t>
        </w:r>
        <w:r>
          <w:rPr>
            <w:sz w:val="24"/>
            <w:u w:val="single" w:color="0000FF"/>
          </w:rPr>
          <w:t>de</w:t>
        </w:r>
        <w:r>
          <w:rPr>
            <w:spacing w:val="1"/>
            <w:sz w:val="24"/>
            <w:u w:val="single" w:color="0000FF"/>
          </w:rPr>
          <w:t> </w:t>
        </w:r>
        <w:r>
          <w:rPr>
            <w:sz w:val="24"/>
            <w:u w:val="single" w:color="0000FF"/>
          </w:rPr>
          <w:t>1º de agosto de</w:t>
        </w:r>
        <w:r>
          <w:rPr>
            <w:spacing w:val="1"/>
            <w:sz w:val="24"/>
            <w:u w:val="single" w:color="0000FF"/>
          </w:rPr>
          <w:t> </w:t>
        </w:r>
        <w:r>
          <w:rPr>
            <w:spacing w:val="-2"/>
            <w:sz w:val="24"/>
            <w:u w:val="single" w:color="0000FF"/>
          </w:rPr>
          <w:t>2013.</w:t>
        </w:r>
      </w:hyperlink>
    </w:p>
    <w:p>
      <w:pPr>
        <w:pStyle w:val="ListParagraph"/>
        <w:numPr>
          <w:ilvl w:val="1"/>
          <w:numId w:val="53"/>
        </w:numPr>
        <w:tabs>
          <w:tab w:pos="836" w:val="left" w:leader="none"/>
        </w:tabs>
        <w:spacing w:line="247" w:lineRule="auto" w:before="234" w:after="0"/>
        <w:ind w:left="329" w:right="313" w:firstLine="0"/>
        <w:jc w:val="both"/>
        <w:rPr>
          <w:sz w:val="24"/>
        </w:rPr>
      </w:pPr>
      <w:r>
        <w:rPr>
          <w:sz w:val="24"/>
        </w:rPr>
        <w:t>O CONTRATADO que cometer qualquer das condutas discriminadas nos subitens anteriores ficará sujeito, sem prejuízo da </w:t>
      </w:r>
      <w:r>
        <w:rPr>
          <w:sz w:val="24"/>
        </w:rPr>
        <w:t>responsabilidade civil e criminal, às seguintes sanções:</w:t>
      </w:r>
    </w:p>
    <w:p>
      <w:pPr>
        <w:pStyle w:val="ListParagraph"/>
        <w:numPr>
          <w:ilvl w:val="2"/>
          <w:numId w:val="53"/>
        </w:numPr>
        <w:tabs>
          <w:tab w:pos="988" w:val="left" w:leader="none"/>
        </w:tabs>
        <w:spacing w:line="247" w:lineRule="auto" w:before="227" w:after="0"/>
        <w:ind w:left="329" w:right="313" w:firstLine="0"/>
        <w:jc w:val="both"/>
        <w:rPr>
          <w:sz w:val="24"/>
        </w:rPr>
      </w:pPr>
      <w:r>
        <w:rPr>
          <w:sz w:val="24"/>
        </w:rPr>
        <w:t>Advertência, prevista no art. 156, I, § 2º, da Lei nº 14.133/2021, pela infração descrita no ITEM 12.1.1, de menor potencial ofensivo, quando não se justificar a imposição de penalidade mais grave.</w:t>
      </w:r>
    </w:p>
    <w:p>
      <w:pPr>
        <w:pStyle w:val="ListParagraph"/>
        <w:numPr>
          <w:ilvl w:val="2"/>
          <w:numId w:val="53"/>
        </w:numPr>
        <w:tabs>
          <w:tab w:pos="1002" w:val="left" w:leader="none"/>
        </w:tabs>
        <w:spacing w:line="242" w:lineRule="auto" w:before="226" w:after="0"/>
        <w:ind w:left="329" w:right="312" w:firstLine="0"/>
        <w:jc w:val="both"/>
        <w:rPr>
          <w:sz w:val="24"/>
        </w:rPr>
      </w:pPr>
      <w:r>
        <w:rPr>
          <w:sz w:val="24"/>
        </w:rPr>
        <w:t>Multa administrativa, prevista no art. 156, II, § 3º, da Lei nº 14.133/2021, pela infração dos SUBITENS 12.1.1 a 12.1.12,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4"/>
        </w:numPr>
        <w:tabs>
          <w:tab w:pos="575" w:val="left" w:leader="none"/>
        </w:tabs>
        <w:spacing w:line="240" w:lineRule="auto" w:before="259" w:after="0"/>
        <w:ind w:left="575" w:right="0" w:hanging="246"/>
        <w:jc w:val="left"/>
        <w:rPr>
          <w:sz w:val="24"/>
        </w:rPr>
      </w:pPr>
      <w:r>
        <w:rPr>
          <w:sz w:val="24"/>
        </w:rPr>
        <w:t>multa de 0,5% a 1,5%, nos casos da infração prevista no SUBITEM 12.1.1, incidente sobre o valor anual do </w:t>
      </w:r>
      <w:r>
        <w:rPr>
          <w:spacing w:val="-2"/>
          <w:sz w:val="24"/>
        </w:rPr>
        <w:t>Contrato;</w:t>
      </w:r>
    </w:p>
    <w:p>
      <w:pPr>
        <w:pStyle w:val="ListParagraph"/>
        <w:numPr>
          <w:ilvl w:val="0"/>
          <w:numId w:val="54"/>
        </w:numPr>
        <w:tabs>
          <w:tab w:pos="588" w:val="left" w:leader="none"/>
        </w:tabs>
        <w:spacing w:line="240" w:lineRule="auto" w:before="249" w:after="0"/>
        <w:ind w:left="588" w:right="0" w:hanging="259"/>
        <w:jc w:val="left"/>
        <w:rPr>
          <w:sz w:val="24"/>
        </w:rPr>
      </w:pPr>
      <w:r>
        <w:rPr>
          <w:sz w:val="24"/>
        </w:rPr>
        <w:t>multa de 0,5% a 15%, nos casos das infrações previstas nos SUBITENS 12.1.2 a 12.1.7, incidente sobre o valor anual do </w:t>
      </w:r>
      <w:r>
        <w:rPr>
          <w:spacing w:val="-2"/>
          <w:sz w:val="24"/>
        </w:rPr>
        <w:t>Contrato;</w:t>
      </w:r>
    </w:p>
    <w:p>
      <w:pPr>
        <w:pStyle w:val="ListParagraph"/>
        <w:numPr>
          <w:ilvl w:val="0"/>
          <w:numId w:val="54"/>
        </w:numPr>
        <w:tabs>
          <w:tab w:pos="575" w:val="left" w:leader="none"/>
        </w:tabs>
        <w:spacing w:line="240" w:lineRule="auto" w:before="234" w:after="0"/>
        <w:ind w:left="575" w:right="0" w:hanging="246"/>
        <w:jc w:val="left"/>
        <w:rPr>
          <w:sz w:val="24"/>
        </w:rPr>
      </w:pPr>
      <w:r>
        <w:rPr>
          <w:sz w:val="24"/>
        </w:rPr>
        <w:t>multa de 5% a 30%, nos casos das infrações previstas nos SUBITENS 12.1.8 a 12.1.12, incidente sobre o valor anual do </w:t>
      </w:r>
      <w:r>
        <w:rPr>
          <w:spacing w:val="-2"/>
          <w:sz w:val="24"/>
        </w:rPr>
        <w:t>Contrato;</w:t>
      </w:r>
    </w:p>
    <w:p>
      <w:pPr>
        <w:pStyle w:val="ListParagraph"/>
        <w:numPr>
          <w:ilvl w:val="3"/>
          <w:numId w:val="53"/>
        </w:numPr>
        <w:tabs>
          <w:tab w:pos="1198" w:val="left" w:leader="none"/>
        </w:tabs>
        <w:spacing w:line="247" w:lineRule="auto" w:before="264" w:after="0"/>
        <w:ind w:left="329" w:right="313" w:firstLine="0"/>
        <w:jc w:val="both"/>
        <w:rPr>
          <w:sz w:val="24"/>
        </w:rPr>
      </w:pPr>
      <w:r>
        <w:rPr>
          <w:sz w:val="24"/>
        </w:rPr>
        <w:t>Na hipótese de a infração ser cometida antes da celebração do contrato, a base de cálculo da multa do ITEM 12.2.2 será o </w:t>
      </w:r>
      <w:r>
        <w:rPr>
          <w:b/>
          <w:sz w:val="24"/>
        </w:rPr>
        <w:t>valor anual </w:t>
      </w:r>
      <w:r>
        <w:rPr>
          <w:sz w:val="24"/>
        </w:rPr>
        <w:t>estimado da contratação.</w:t>
      </w:r>
    </w:p>
    <w:p>
      <w:pPr>
        <w:pStyle w:val="ListParagraph"/>
        <w:numPr>
          <w:ilvl w:val="3"/>
          <w:numId w:val="53"/>
        </w:numPr>
        <w:tabs>
          <w:tab w:pos="1190" w:val="left" w:leader="none"/>
        </w:tabs>
        <w:spacing w:line="247" w:lineRule="auto" w:before="227"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3"/>
        </w:numPr>
        <w:tabs>
          <w:tab w:pos="1216" w:val="left" w:leader="none"/>
        </w:tabs>
        <w:spacing w:line="242" w:lineRule="auto" w:before="226"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53"/>
        </w:numPr>
        <w:tabs>
          <w:tab w:pos="1155" w:val="left" w:leader="none"/>
        </w:tabs>
        <w:spacing w:line="240" w:lineRule="auto" w:before="229"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3"/>
        </w:numPr>
        <w:tabs>
          <w:tab w:pos="995" w:val="left" w:leader="none"/>
        </w:tabs>
        <w:spacing w:line="242" w:lineRule="auto" w:before="249" w:after="0"/>
        <w:ind w:left="329" w:right="312" w:firstLine="0"/>
        <w:jc w:val="both"/>
        <w:rPr>
          <w:sz w:val="24"/>
        </w:rPr>
      </w:pPr>
      <w:r>
        <w:rPr>
          <w:sz w:val="24"/>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53"/>
        </w:numPr>
        <w:tabs>
          <w:tab w:pos="989" w:val="left" w:leader="none"/>
        </w:tabs>
        <w:spacing w:line="235" w:lineRule="auto" w:before="248" w:after="0"/>
        <w:ind w:left="329" w:right="312" w:firstLine="0"/>
        <w:jc w:val="both"/>
        <w:rPr>
          <w:sz w:val="24"/>
        </w:rPr>
      </w:pPr>
      <w:r>
        <w:rPr>
          <w:sz w:val="24"/>
        </w:rPr>
        <w:t>Declaração</w:t>
      </w:r>
      <w:r>
        <w:rPr>
          <w:spacing w:val="-3"/>
          <w:sz w:val="24"/>
        </w:rPr>
        <w:t> </w:t>
      </w:r>
      <w:r>
        <w:rPr>
          <w:sz w:val="24"/>
        </w:rPr>
        <w:t>de</w:t>
      </w:r>
      <w:r>
        <w:rPr>
          <w:spacing w:val="-3"/>
          <w:sz w:val="24"/>
        </w:rPr>
        <w:t> </w:t>
      </w:r>
      <w:r>
        <w:rPr>
          <w:sz w:val="24"/>
        </w:rPr>
        <w:t>inidoneidade</w:t>
      </w:r>
      <w:r>
        <w:rPr>
          <w:spacing w:val="-3"/>
          <w:sz w:val="24"/>
        </w:rPr>
        <w:t> </w:t>
      </w:r>
      <w:r>
        <w:rPr>
          <w:sz w:val="24"/>
        </w:rPr>
        <w:t>para</w:t>
      </w:r>
      <w:r>
        <w:rPr>
          <w:spacing w:val="-3"/>
          <w:sz w:val="24"/>
        </w:rPr>
        <w:t> </w:t>
      </w:r>
      <w:r>
        <w:rPr>
          <w:sz w:val="24"/>
        </w:rPr>
        <w:t>licitar</w:t>
      </w:r>
      <w:r>
        <w:rPr>
          <w:spacing w:val="-3"/>
          <w:sz w:val="24"/>
        </w:rPr>
        <w:t> </w:t>
      </w:r>
      <w:r>
        <w:rPr>
          <w:sz w:val="24"/>
        </w:rPr>
        <w:t>ou</w:t>
      </w:r>
      <w:r>
        <w:rPr>
          <w:spacing w:val="-3"/>
          <w:sz w:val="24"/>
        </w:rPr>
        <w:t> </w:t>
      </w:r>
      <w:r>
        <w:rPr>
          <w:sz w:val="24"/>
        </w:rPr>
        <w:t>contratar,</w:t>
      </w:r>
      <w:r>
        <w:rPr>
          <w:spacing w:val="-3"/>
          <w:sz w:val="24"/>
        </w:rPr>
        <w:t> </w:t>
      </w:r>
      <w:r>
        <w:rPr>
          <w:sz w:val="24"/>
        </w:rPr>
        <w:t>prevista</w:t>
      </w:r>
      <w:r>
        <w:rPr>
          <w:spacing w:val="-3"/>
          <w:sz w:val="24"/>
        </w:rPr>
        <w:t> </w:t>
      </w:r>
      <w:r>
        <w:rPr>
          <w:sz w:val="24"/>
        </w:rPr>
        <w:t>no</w:t>
      </w:r>
      <w:r>
        <w:rPr>
          <w:spacing w:val="-3"/>
          <w:sz w:val="24"/>
        </w:rPr>
        <w:t> </w:t>
      </w:r>
      <w:r>
        <w:rPr>
          <w:sz w:val="24"/>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4"/>
        </w:rPr>
        <w:t>nos</w:t>
      </w:r>
      <w:r>
        <w:rPr>
          <w:spacing w:val="-3"/>
          <w:sz w:val="24"/>
        </w:rPr>
        <w:t> </w:t>
      </w:r>
      <w:r>
        <w:rPr>
          <w:sz w:val="24"/>
        </w:rPr>
        <w:t>casos</w:t>
      </w:r>
      <w:r>
        <w:rPr>
          <w:spacing w:val="-3"/>
          <w:sz w:val="24"/>
        </w:rPr>
        <w:t> </w:t>
      </w:r>
      <w:r>
        <w:rPr>
          <w:sz w:val="24"/>
        </w:rPr>
        <w:t>relacionados</w:t>
      </w:r>
      <w:r>
        <w:rPr>
          <w:spacing w:val="-3"/>
          <w:sz w:val="24"/>
        </w:rPr>
        <w:t> </w:t>
      </w:r>
      <w:r>
        <w:rPr>
          <w:sz w:val="24"/>
        </w:rPr>
        <w:t>nos</w:t>
      </w:r>
      <w:r>
        <w:rPr>
          <w:spacing w:val="-3"/>
          <w:sz w:val="24"/>
        </w:rPr>
        <w:t> </w:t>
      </w:r>
      <w:r>
        <w:rPr>
          <w:sz w:val="24"/>
        </w:rPr>
        <w:t>SUBITENS</w:t>
      </w:r>
      <w:r>
        <w:rPr>
          <w:spacing w:val="-3"/>
          <w:sz w:val="24"/>
        </w:rPr>
        <w:t> </w:t>
      </w:r>
      <w:r>
        <w:rPr>
          <w:sz w:val="24"/>
        </w:rPr>
        <w:t>12.1.8</w:t>
      </w:r>
      <w:r>
        <w:rPr>
          <w:spacing w:val="-3"/>
          <w:sz w:val="24"/>
        </w:rPr>
        <w:t> </w:t>
      </w:r>
      <w:r>
        <w:rPr>
          <w:sz w:val="24"/>
        </w:rPr>
        <w:t>a 12.1.12,</w:t>
      </w:r>
      <w:r>
        <w:rPr>
          <w:spacing w:val="21"/>
          <w:sz w:val="24"/>
        </w:rPr>
        <w:t> </w:t>
      </w:r>
      <w:r>
        <w:rPr>
          <w:sz w:val="24"/>
        </w:rPr>
        <w:t>bem</w:t>
      </w:r>
      <w:r>
        <w:rPr>
          <w:spacing w:val="21"/>
          <w:sz w:val="24"/>
        </w:rPr>
        <w:t> </w:t>
      </w:r>
      <w:r>
        <w:rPr>
          <w:sz w:val="24"/>
        </w:rPr>
        <w:t>como</w:t>
      </w:r>
      <w:r>
        <w:rPr>
          <w:spacing w:val="21"/>
          <w:sz w:val="24"/>
        </w:rPr>
        <w:t> </w:t>
      </w:r>
      <w:r>
        <w:rPr>
          <w:sz w:val="24"/>
        </w:rPr>
        <w:t>nos</w:t>
      </w:r>
      <w:r>
        <w:rPr>
          <w:spacing w:val="21"/>
          <w:sz w:val="24"/>
        </w:rPr>
        <w:t> </w:t>
      </w:r>
      <w:r>
        <w:rPr>
          <w:sz w:val="24"/>
        </w:rPr>
        <w:t>demais</w:t>
      </w:r>
      <w:r>
        <w:rPr>
          <w:spacing w:val="21"/>
          <w:sz w:val="24"/>
        </w:rPr>
        <w:t> </w:t>
      </w:r>
      <w:r>
        <w:rPr>
          <w:sz w:val="24"/>
        </w:rPr>
        <w:t>casos</w:t>
      </w:r>
      <w:r>
        <w:rPr>
          <w:spacing w:val="21"/>
          <w:sz w:val="24"/>
        </w:rPr>
        <w:t> </w:t>
      </w:r>
      <w:r>
        <w:rPr>
          <w:sz w:val="24"/>
        </w:rPr>
        <w:t>que</w:t>
      </w:r>
      <w:r>
        <w:rPr>
          <w:spacing w:val="21"/>
          <w:sz w:val="24"/>
        </w:rPr>
        <w:t> </w:t>
      </w:r>
      <w:r>
        <w:rPr>
          <w:sz w:val="24"/>
        </w:rPr>
        <w:t>justifiquem</w:t>
      </w:r>
      <w:r>
        <w:rPr>
          <w:spacing w:val="21"/>
          <w:sz w:val="24"/>
        </w:rPr>
        <w:t> </w:t>
      </w:r>
      <w:r>
        <w:rPr>
          <w:sz w:val="24"/>
        </w:rPr>
        <w:t>a</w:t>
      </w:r>
      <w:r>
        <w:rPr>
          <w:spacing w:val="21"/>
          <w:sz w:val="24"/>
        </w:rPr>
        <w:t> </w:t>
      </w:r>
      <w:r>
        <w:rPr>
          <w:sz w:val="24"/>
        </w:rPr>
        <w:t>imposição</w:t>
      </w:r>
      <w:r>
        <w:rPr>
          <w:spacing w:val="21"/>
          <w:sz w:val="24"/>
        </w:rPr>
        <w:t> </w:t>
      </w:r>
      <w:r>
        <w:rPr>
          <w:sz w:val="24"/>
        </w:rPr>
        <w:t>da</w:t>
      </w:r>
      <w:r>
        <w:rPr>
          <w:spacing w:val="21"/>
          <w:sz w:val="24"/>
        </w:rPr>
        <w:t> </w:t>
      </w:r>
      <w:r>
        <w:rPr>
          <w:sz w:val="24"/>
        </w:rPr>
        <w:t>penalidade</w:t>
      </w:r>
      <w:r>
        <w:rPr>
          <w:spacing w:val="21"/>
          <w:sz w:val="24"/>
        </w:rPr>
        <w:t> </w:t>
      </w:r>
      <w:r>
        <w:rPr>
          <w:sz w:val="24"/>
        </w:rPr>
        <w:t>mais</w:t>
      </w:r>
      <w:r>
        <w:rPr>
          <w:spacing w:val="21"/>
          <w:sz w:val="24"/>
        </w:rPr>
        <w:t> </w:t>
      </w:r>
      <w:r>
        <w:rPr>
          <w:sz w:val="24"/>
        </w:rPr>
        <w:t>grave,</w:t>
      </w:r>
      <w:r>
        <w:rPr>
          <w:spacing w:val="21"/>
          <w:sz w:val="24"/>
        </w:rPr>
        <w:t> </w:t>
      </w:r>
      <w:r>
        <w:rPr>
          <w:sz w:val="24"/>
        </w:rPr>
        <w:t>que</w:t>
      </w:r>
      <w:r>
        <w:rPr>
          <w:spacing w:val="21"/>
          <w:sz w:val="24"/>
        </w:rPr>
        <w:t> </w:t>
      </w:r>
      <w:r>
        <w:rPr>
          <w:sz w:val="24"/>
        </w:rPr>
        <w:t>impedirá</w:t>
      </w:r>
      <w:r>
        <w:rPr>
          <w:spacing w:val="21"/>
          <w:sz w:val="24"/>
        </w:rPr>
        <w:t> </w:t>
      </w:r>
      <w:r>
        <w:rPr>
          <w:sz w:val="24"/>
        </w:rPr>
        <w:t>o</w:t>
      </w:r>
      <w:r>
        <w:rPr>
          <w:spacing w:val="21"/>
          <w:sz w:val="24"/>
        </w:rPr>
        <w:t> </w:t>
      </w:r>
      <w:r>
        <w:rPr>
          <w:sz w:val="24"/>
        </w:rPr>
        <w:t>responsável</w:t>
      </w:r>
      <w:r>
        <w:rPr>
          <w:spacing w:val="21"/>
          <w:sz w:val="24"/>
        </w:rPr>
        <w:t> </w:t>
      </w:r>
      <w:r>
        <w:rPr>
          <w:sz w:val="24"/>
        </w:rPr>
        <w:t>de</w:t>
      </w:r>
      <w:r>
        <w:rPr>
          <w:spacing w:val="21"/>
          <w:sz w:val="24"/>
        </w:rPr>
        <w:t> </w:t>
      </w:r>
      <w:r>
        <w:rPr>
          <w:sz w:val="24"/>
        </w:rPr>
        <w:t>licitar</w:t>
      </w:r>
      <w:r>
        <w:rPr>
          <w:spacing w:val="21"/>
          <w:sz w:val="24"/>
        </w:rPr>
        <w:t> </w:t>
      </w:r>
      <w:r>
        <w:rPr>
          <w:sz w:val="24"/>
        </w:rPr>
        <w:t>ou</w:t>
      </w:r>
      <w:r>
        <w:rPr>
          <w:spacing w:val="21"/>
          <w:sz w:val="24"/>
        </w:rPr>
        <w:t> </w:t>
      </w:r>
      <w:r>
        <w:rPr>
          <w:sz w:val="24"/>
        </w:rPr>
        <w:t>contratar</w:t>
      </w:r>
      <w:r>
        <w:rPr>
          <w:spacing w:val="21"/>
          <w:sz w:val="24"/>
        </w:rPr>
        <w:t> </w:t>
      </w:r>
      <w:r>
        <w:rPr>
          <w:spacing w:val="-5"/>
          <w:sz w:val="24"/>
        </w:rPr>
        <w:t>no</w:t>
      </w:r>
    </w:p>
    <w:p>
      <w:pPr>
        <w:pStyle w:val="ListParagraph"/>
        <w:spacing w:after="0" w:line="235" w:lineRule="auto"/>
        <w:jc w:val="both"/>
        <w:rPr>
          <w:sz w:val="24"/>
        </w:rPr>
        <w:sectPr>
          <w:pgSz w:w="15840" w:h="24480"/>
          <w:pgMar w:top="1020" w:bottom="280" w:left="360" w:right="360"/>
        </w:sectPr>
      </w:pPr>
    </w:p>
    <w:p>
      <w:pPr>
        <w:pStyle w:val="BodyText"/>
        <w:spacing w:before="76"/>
      </w:pPr>
      <w:r>
        <w:rPr/>
        <w:t>âmbito da</w:t>
      </w:r>
      <w:r>
        <w:rPr>
          <w:spacing w:val="-14"/>
        </w:rPr>
        <w:t> </w:t>
      </w:r>
      <w:r>
        <w:rPr/>
        <w:t>Administração Pública direta e indireta de todos os entes federativos, pelo prazo mínimo de 3 (três) anos e máximo de 6 (seis) </w:t>
      </w:r>
      <w:r>
        <w:rPr>
          <w:spacing w:val="-2"/>
        </w:rPr>
        <w:t>anos.</w:t>
      </w:r>
    </w:p>
    <w:p>
      <w:pPr>
        <w:pStyle w:val="ListParagraph"/>
        <w:numPr>
          <w:ilvl w:val="1"/>
          <w:numId w:val="53"/>
        </w:numPr>
        <w:tabs>
          <w:tab w:pos="818" w:val="left" w:leader="none"/>
        </w:tabs>
        <w:spacing w:line="242" w:lineRule="auto" w:before="234"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3"/>
        </w:numPr>
        <w:tabs>
          <w:tab w:pos="1006" w:val="left" w:leader="none"/>
        </w:tabs>
        <w:spacing w:line="235" w:lineRule="auto" w:before="239"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 (dois por cento).</w:t>
      </w:r>
    </w:p>
    <w:p>
      <w:pPr>
        <w:pStyle w:val="ListParagraph"/>
        <w:numPr>
          <w:ilvl w:val="2"/>
          <w:numId w:val="53"/>
        </w:numPr>
        <w:tabs>
          <w:tab w:pos="1017" w:val="left" w:leader="none"/>
        </w:tabs>
        <w:spacing w:line="235" w:lineRule="auto" w:before="254" w:after="0"/>
        <w:ind w:left="329" w:right="313" w:firstLine="0"/>
        <w:jc w:val="both"/>
        <w:rPr>
          <w:sz w:val="24"/>
        </w:rPr>
      </w:pPr>
      <w:r>
        <w:rPr>
          <w:sz w:val="24"/>
        </w:rPr>
        <w:t>O atraso superior a 25 (vinte e cinco) dias no cumprimento da obrigação prevista no ITEM 12.3.1 autoriza a Administração a promover a rescisão contratual por descumprimento ou cumprimento irregular de suas cláusulas.</w:t>
      </w:r>
    </w:p>
    <w:p>
      <w:pPr>
        <w:pStyle w:val="ListParagraph"/>
        <w:numPr>
          <w:ilvl w:val="2"/>
          <w:numId w:val="53"/>
        </w:numPr>
        <w:tabs>
          <w:tab w:pos="996" w:val="left" w:leader="none"/>
        </w:tabs>
        <w:spacing w:line="235" w:lineRule="auto" w:before="254"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neste Contrato.</w:t>
      </w:r>
    </w:p>
    <w:p>
      <w:pPr>
        <w:pStyle w:val="ListParagraph"/>
        <w:numPr>
          <w:ilvl w:val="1"/>
          <w:numId w:val="53"/>
        </w:numPr>
        <w:tabs>
          <w:tab w:pos="809" w:val="left" w:leader="none"/>
        </w:tabs>
        <w:spacing w:line="247" w:lineRule="auto" w:before="235"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53"/>
        </w:numPr>
        <w:tabs>
          <w:tab w:pos="979" w:val="left" w:leader="none"/>
        </w:tabs>
        <w:spacing w:line="247" w:lineRule="auto" w:before="226"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3"/>
        </w:numPr>
        <w:tabs>
          <w:tab w:pos="809" w:val="left" w:leader="none"/>
        </w:tabs>
        <w:spacing w:line="240" w:lineRule="auto" w:before="242"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53"/>
        </w:numPr>
        <w:tabs>
          <w:tab w:pos="989" w:val="left" w:leader="none"/>
        </w:tabs>
        <w:spacing w:line="240" w:lineRule="auto" w:before="249" w:after="0"/>
        <w:ind w:left="989" w:right="0" w:hanging="660"/>
        <w:jc w:val="left"/>
        <w:rPr>
          <w:sz w:val="24"/>
        </w:rPr>
      </w:pPr>
      <w:r>
        <w:rPr>
          <w:sz w:val="24"/>
        </w:rPr>
        <w:t>a natureza e a gravidade da infração </w:t>
      </w:r>
      <w:r>
        <w:rPr>
          <w:spacing w:val="-2"/>
          <w:sz w:val="24"/>
        </w:rPr>
        <w:t>cometida;</w:t>
      </w:r>
    </w:p>
    <w:p>
      <w:pPr>
        <w:pStyle w:val="ListParagraph"/>
        <w:numPr>
          <w:ilvl w:val="2"/>
          <w:numId w:val="53"/>
        </w:numPr>
        <w:tabs>
          <w:tab w:pos="989" w:val="left" w:leader="none"/>
        </w:tabs>
        <w:spacing w:line="240" w:lineRule="auto" w:before="234" w:after="0"/>
        <w:ind w:left="989" w:right="0" w:hanging="660"/>
        <w:jc w:val="left"/>
        <w:rPr>
          <w:sz w:val="24"/>
        </w:rPr>
      </w:pPr>
      <w:r>
        <w:rPr>
          <w:sz w:val="24"/>
        </w:rPr>
        <w:t>as peculiaridades do caso </w:t>
      </w:r>
      <w:r>
        <w:rPr>
          <w:spacing w:val="-2"/>
          <w:sz w:val="24"/>
        </w:rPr>
        <w:t>concreto;</w:t>
      </w:r>
    </w:p>
    <w:p>
      <w:pPr>
        <w:pStyle w:val="ListParagraph"/>
        <w:numPr>
          <w:ilvl w:val="2"/>
          <w:numId w:val="53"/>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3"/>
        </w:numPr>
        <w:tabs>
          <w:tab w:pos="989" w:val="left" w:leader="none"/>
        </w:tabs>
        <w:spacing w:line="240" w:lineRule="auto" w:before="249"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3"/>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3"/>
        </w:numPr>
        <w:tabs>
          <w:tab w:pos="795" w:val="left" w:leader="none"/>
        </w:tabs>
        <w:spacing w:line="240" w:lineRule="auto" w:before="249"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5"/>
        </w:numPr>
        <w:tabs>
          <w:tab w:pos="575" w:val="left" w:leader="none"/>
        </w:tabs>
        <w:spacing w:line="240" w:lineRule="auto" w:before="264" w:after="0"/>
        <w:ind w:left="575"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55"/>
        </w:numPr>
        <w:tabs>
          <w:tab w:pos="588" w:val="left" w:leader="none"/>
        </w:tabs>
        <w:spacing w:line="240" w:lineRule="auto" w:before="249" w:after="0"/>
        <w:ind w:left="588" w:right="0" w:hanging="259"/>
        <w:jc w:val="left"/>
        <w:rPr>
          <w:sz w:val="24"/>
        </w:rPr>
      </w:pPr>
      <w:r>
        <w:rPr>
          <w:sz w:val="24"/>
        </w:rPr>
        <w:t>a aplicação da sanção prevista no ITEM 12.2.4, na forma do art. </w:t>
      </w:r>
      <w:r>
        <w:rPr>
          <w:sz w:val="18"/>
        </w:rPr>
        <w:t>156, § 6º, I, da Lei nº 14.133/2021,</w:t>
      </w:r>
      <w:r>
        <w:rPr>
          <w:spacing w:val="15"/>
          <w:sz w:val="18"/>
        </w:rPr>
        <w:t> </w:t>
      </w:r>
      <w:r>
        <w:rPr>
          <w:sz w:val="24"/>
        </w:rPr>
        <w:t>é de competência </w:t>
      </w:r>
      <w:r>
        <w:rPr>
          <w:spacing w:val="-2"/>
          <w:sz w:val="24"/>
        </w:rPr>
        <w:t>exclusiva:</w:t>
      </w:r>
    </w:p>
    <w:p>
      <w:pPr>
        <w:pStyle w:val="ListParagraph"/>
        <w:numPr>
          <w:ilvl w:val="1"/>
          <w:numId w:val="55"/>
        </w:numPr>
        <w:tabs>
          <w:tab w:pos="768" w:val="left" w:leader="none"/>
        </w:tabs>
        <w:spacing w:line="240" w:lineRule="auto" w:before="264" w:after="0"/>
        <w:ind w:left="768" w:right="0" w:hanging="439"/>
        <w:jc w:val="left"/>
        <w:rPr>
          <w:sz w:val="24"/>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spacing w:val="-2"/>
          <w:sz w:val="18"/>
        </w:rPr>
        <w:t>;</w:t>
      </w:r>
    </w:p>
    <w:p>
      <w:pPr>
        <w:pStyle w:val="ListParagraph"/>
        <w:numPr>
          <w:ilvl w:val="1"/>
          <w:numId w:val="55"/>
        </w:numPr>
        <w:tabs>
          <w:tab w:pos="658" w:val="left" w:leader="none"/>
        </w:tabs>
        <w:spacing w:line="240" w:lineRule="auto" w:before="249" w:after="0"/>
        <w:ind w:left="658" w:right="0" w:hanging="329"/>
        <w:jc w:val="left"/>
        <w:rPr>
          <w:sz w:val="18"/>
        </w:rPr>
      </w:pPr>
      <w:r>
        <w:rPr>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3"/>
        <w:ind w:left="0"/>
      </w:pPr>
    </w:p>
    <w:p>
      <w:pPr>
        <w:pStyle w:val="ListParagraph"/>
        <w:numPr>
          <w:ilvl w:val="1"/>
          <w:numId w:val="53"/>
        </w:numPr>
        <w:tabs>
          <w:tab w:pos="858" w:val="left" w:leader="none"/>
        </w:tabs>
        <w:spacing w:line="242" w:lineRule="auto" w:before="0" w:after="0"/>
        <w:ind w:left="329" w:right="312" w:firstLine="0"/>
        <w:jc w:val="both"/>
        <w:rPr>
          <w:sz w:val="24"/>
        </w:rPr>
      </w:pPr>
      <w:r>
        <w:rPr>
          <w:sz w:val="24"/>
        </w:rPr>
        <w:t>A aplicação de quaisquer das penalidades realizar-se-á em processo administrativo que assegurará o contraditório e a ampla defesa ao CONTRATADO, na forma do art. </w:t>
      </w:r>
      <w:r>
        <w:rPr>
          <w:sz w:val="18"/>
        </w:rPr>
        <w:t>156, § 6º, I, da Lei nº 14.133/2021</w:t>
      </w:r>
      <w:r>
        <w:rPr>
          <w:sz w:val="24"/>
        </w:rPr>
        <w:t>, devendo ser observado o procedimento previsto na Lei nº 14.133/2021, e, subsidiariamente, na Lei nº 5.427/2009.</w:t>
      </w:r>
    </w:p>
    <w:p>
      <w:pPr>
        <w:pStyle w:val="ListParagraph"/>
        <w:numPr>
          <w:ilvl w:val="2"/>
          <w:numId w:val="53"/>
        </w:numPr>
        <w:tabs>
          <w:tab w:pos="978" w:val="left" w:leader="none"/>
        </w:tabs>
        <w:spacing w:line="242" w:lineRule="auto" w:before="244" w:after="0"/>
        <w:ind w:left="329" w:right="313"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sanção</w:t>
      </w:r>
      <w:r>
        <w:rPr>
          <w:spacing w:val="-2"/>
          <w:sz w:val="24"/>
        </w:rPr>
        <w:t> </w:t>
      </w:r>
      <w:r>
        <w:rPr>
          <w:sz w:val="24"/>
        </w:rPr>
        <w:t>será</w:t>
      </w:r>
      <w:r>
        <w:rPr>
          <w:spacing w:val="-2"/>
          <w:sz w:val="24"/>
        </w:rPr>
        <w:t> </w:t>
      </w:r>
      <w:r>
        <w:rPr>
          <w:sz w:val="24"/>
        </w:rPr>
        <w:t>antecedida</w:t>
      </w:r>
      <w:r>
        <w:rPr>
          <w:spacing w:val="-2"/>
          <w:sz w:val="24"/>
        </w:rPr>
        <w:t> </w:t>
      </w:r>
      <w:r>
        <w:rPr>
          <w:sz w:val="24"/>
        </w:rPr>
        <w:t>de</w:t>
      </w:r>
      <w:r>
        <w:rPr>
          <w:spacing w:val="-2"/>
          <w:sz w:val="24"/>
        </w:rPr>
        <w:t> </w:t>
      </w:r>
      <w:r>
        <w:rPr>
          <w:sz w:val="24"/>
        </w:rPr>
        <w:t>intimação</w:t>
      </w:r>
      <w:r>
        <w:rPr>
          <w:spacing w:val="-2"/>
          <w:sz w:val="24"/>
        </w:rPr>
        <w:t> </w:t>
      </w:r>
      <w:r>
        <w:rPr>
          <w:sz w:val="24"/>
        </w:rPr>
        <w:t>do</w:t>
      </w:r>
      <w:r>
        <w:rPr>
          <w:spacing w:val="-2"/>
          <w:sz w:val="24"/>
        </w:rPr>
        <w:t> </w:t>
      </w:r>
      <w:r>
        <w:rPr>
          <w:sz w:val="24"/>
        </w:rPr>
        <w:t>CONTRATADO,</w:t>
      </w:r>
      <w:r>
        <w:rPr>
          <w:spacing w:val="-2"/>
          <w:sz w:val="24"/>
        </w:rPr>
        <w:t> </w:t>
      </w:r>
      <w:r>
        <w:rPr>
          <w:sz w:val="24"/>
        </w:rPr>
        <w:t>que</w:t>
      </w:r>
      <w:r>
        <w:rPr>
          <w:spacing w:val="-2"/>
          <w:sz w:val="24"/>
        </w:rPr>
        <w:t> </w:t>
      </w:r>
      <w:r>
        <w:rPr>
          <w:sz w:val="24"/>
        </w:rPr>
        <w:t>indicará</w:t>
      </w:r>
      <w:r>
        <w:rPr>
          <w:spacing w:val="-2"/>
          <w:sz w:val="24"/>
        </w:rPr>
        <w:t> </w:t>
      </w:r>
      <w:r>
        <w:rPr>
          <w:sz w:val="24"/>
        </w:rPr>
        <w:t>a</w:t>
      </w:r>
      <w:r>
        <w:rPr>
          <w:spacing w:val="-2"/>
          <w:sz w:val="24"/>
        </w:rPr>
        <w:t> </w:t>
      </w:r>
      <w:r>
        <w:rPr>
          <w:sz w:val="24"/>
        </w:rPr>
        <w:t>infração</w:t>
      </w:r>
      <w:r>
        <w:rPr>
          <w:spacing w:val="-2"/>
          <w:sz w:val="24"/>
        </w:rPr>
        <w:t> </w:t>
      </w:r>
      <w:r>
        <w:rPr>
          <w:sz w:val="24"/>
        </w:rPr>
        <w:t>cometida,</w:t>
      </w:r>
      <w:r>
        <w:rPr>
          <w:spacing w:val="-2"/>
          <w:sz w:val="24"/>
        </w:rPr>
        <w:t> </w:t>
      </w:r>
      <w:r>
        <w:rPr>
          <w:sz w:val="24"/>
        </w:rPr>
        <w:t>os</w:t>
      </w:r>
      <w:r>
        <w:rPr>
          <w:spacing w:val="-2"/>
          <w:sz w:val="24"/>
        </w:rPr>
        <w:t> </w:t>
      </w:r>
      <w:r>
        <w:rPr>
          <w:sz w:val="24"/>
        </w:rPr>
        <w:t>fatos,</w:t>
      </w:r>
      <w:r>
        <w:rPr>
          <w:spacing w:val="-2"/>
          <w:sz w:val="24"/>
        </w:rPr>
        <w:t> </w:t>
      </w:r>
      <w:r>
        <w:rPr>
          <w:sz w:val="24"/>
        </w:rPr>
        <w:t>os</w:t>
      </w:r>
      <w:r>
        <w:rPr>
          <w:spacing w:val="-2"/>
          <w:sz w:val="24"/>
        </w:rPr>
        <w:t> </w:t>
      </w:r>
      <w:r>
        <w:rPr>
          <w:sz w:val="24"/>
        </w:rPr>
        <w:t>dispositivos</w:t>
      </w:r>
      <w:r>
        <w:rPr>
          <w:spacing w:val="-2"/>
          <w:sz w:val="24"/>
        </w:rPr>
        <w:t> </w:t>
      </w:r>
      <w:r>
        <w:rPr>
          <w:sz w:val="24"/>
        </w:rPr>
        <w:t>do</w:t>
      </w:r>
      <w:r>
        <w:rPr>
          <w:spacing w:val="-2"/>
          <w:sz w:val="24"/>
        </w:rPr>
        <w:t>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3"/>
        </w:numPr>
        <w:tabs>
          <w:tab w:pos="975" w:val="left" w:leader="none"/>
        </w:tabs>
        <w:spacing w:line="240" w:lineRule="auto" w:before="229" w:after="0"/>
        <w:ind w:left="975" w:right="0" w:hanging="646"/>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ListParagraph"/>
        <w:numPr>
          <w:ilvl w:val="0"/>
          <w:numId w:val="56"/>
        </w:numPr>
        <w:tabs>
          <w:tab w:pos="575" w:val="left" w:leader="none"/>
        </w:tabs>
        <w:spacing w:line="240" w:lineRule="auto" w:before="264" w:after="0"/>
        <w:ind w:left="575" w:right="0" w:hanging="246"/>
        <w:jc w:val="left"/>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56"/>
        </w:numPr>
        <w:tabs>
          <w:tab w:pos="637" w:val="left" w:leader="none"/>
        </w:tabs>
        <w:spacing w:line="235" w:lineRule="auto" w:before="253" w:after="0"/>
        <w:ind w:left="329" w:right="312" w:firstLine="0"/>
        <w:jc w:val="both"/>
        <w:rPr>
          <w:sz w:val="24"/>
        </w:rPr>
      </w:pPr>
      <w:r>
        <w:rPr>
          <w:sz w:val="24"/>
        </w:rPr>
        <w:t>15 (quinze) dias úteis, no caso de aplicação das sanções previstas nos ITENS 12.2.3 e 12.2.4, contado da data da intimação, observado </w:t>
      </w:r>
      <w:r>
        <w:rPr>
          <w:sz w:val="24"/>
        </w:rPr>
        <w:t>o procedimento estabelecido no art. 158 da Lei nº 14.133/2021.</w:t>
      </w:r>
    </w:p>
    <w:p>
      <w:pPr>
        <w:pStyle w:val="BodyText"/>
        <w:spacing w:before="8"/>
        <w:ind w:left="0"/>
      </w:pPr>
    </w:p>
    <w:p>
      <w:pPr>
        <w:pStyle w:val="ListParagraph"/>
        <w:numPr>
          <w:ilvl w:val="2"/>
          <w:numId w:val="53"/>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3"/>
        </w:numPr>
        <w:tabs>
          <w:tab w:pos="795" w:val="left" w:leader="none"/>
        </w:tabs>
        <w:spacing w:line="240" w:lineRule="auto" w:before="235" w:after="0"/>
        <w:ind w:left="795" w:right="0" w:hanging="466"/>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7"/>
        <w:ind w:left="0"/>
      </w:pPr>
    </w:p>
    <w:p>
      <w:pPr>
        <w:pStyle w:val="ListParagraph"/>
        <w:numPr>
          <w:ilvl w:val="0"/>
          <w:numId w:val="57"/>
        </w:numPr>
        <w:tabs>
          <w:tab w:pos="607" w:val="left" w:leader="none"/>
        </w:tabs>
        <w:spacing w:line="235" w:lineRule="auto" w:before="1"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57"/>
        </w:numPr>
        <w:tabs>
          <w:tab w:pos="609" w:val="left" w:leader="none"/>
        </w:tabs>
        <w:spacing w:line="235" w:lineRule="auto" w:before="254"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3"/>
        </w:numPr>
        <w:tabs>
          <w:tab w:pos="975" w:val="left" w:leader="none"/>
        </w:tabs>
        <w:spacing w:line="240" w:lineRule="auto" w:before="264" w:after="0"/>
        <w:ind w:left="975" w:right="0" w:hanging="646"/>
        <w:jc w:val="left"/>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53"/>
        </w:numPr>
        <w:tabs>
          <w:tab w:pos="846" w:val="left" w:leader="none"/>
        </w:tabs>
        <w:spacing w:line="235" w:lineRule="auto" w:before="254"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3"/>
        </w:numPr>
        <w:tabs>
          <w:tab w:pos="954" w:val="left" w:leader="none"/>
        </w:tabs>
        <w:spacing w:line="240" w:lineRule="auto" w:before="24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53"/>
        </w:numPr>
        <w:tabs>
          <w:tab w:pos="1126" w:val="left" w:leader="none"/>
        </w:tabs>
        <w:spacing w:line="247" w:lineRule="auto" w:before="23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3"/>
        </w:numPr>
        <w:tabs>
          <w:tab w:pos="1110" w:val="left" w:leader="none"/>
        </w:tabs>
        <w:spacing w:line="247" w:lineRule="auto" w:before="227"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spacing w:after="0" w:line="247" w:lineRule="auto"/>
        <w:jc w:val="both"/>
        <w:rPr>
          <w:sz w:val="24"/>
        </w:rPr>
        <w:sectPr>
          <w:pgSz w:w="15840" w:h="24480"/>
          <w:pgMar w:top="480" w:bottom="280" w:left="360" w:right="360"/>
        </w:sectPr>
      </w:pPr>
    </w:p>
    <w:p>
      <w:pPr>
        <w:pStyle w:val="ListParagraph"/>
        <w:numPr>
          <w:ilvl w:val="3"/>
          <w:numId w:val="53"/>
        </w:numPr>
        <w:tabs>
          <w:tab w:pos="1290" w:val="left" w:leader="none"/>
        </w:tabs>
        <w:spacing w:line="235" w:lineRule="auto" w:before="80"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53"/>
        </w:numPr>
        <w:tabs>
          <w:tab w:pos="924" w:val="left" w:leader="none"/>
        </w:tabs>
        <w:spacing w:line="242" w:lineRule="auto" w:before="250" w:after="0"/>
        <w:ind w:left="329" w:right="312" w:firstLine="0"/>
        <w:jc w:val="both"/>
        <w:rPr>
          <w:sz w:val="24"/>
        </w:rPr>
      </w:pPr>
      <w:r>
        <w:rPr>
          <w:sz w:val="24"/>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53"/>
        </w:numPr>
        <w:tabs>
          <w:tab w:pos="1170" w:val="left" w:leader="none"/>
        </w:tabs>
        <w:spacing w:line="240" w:lineRule="auto" w:before="228" w:after="0"/>
        <w:ind w:left="329" w:right="312" w:firstLine="0"/>
        <w:jc w:val="both"/>
        <w:rPr>
          <w:sz w:val="24"/>
        </w:rPr>
      </w:pPr>
      <w:r>
        <w:rPr>
          <w:sz w:val="24"/>
        </w:rPr>
        <w:t>O CONTRATADO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w:t>
      </w:r>
      <w:r>
        <w:rPr>
          <w:sz w:val="24"/>
        </w:rPr>
        <w:t>eventuais sanções aplicadas.</w:t>
      </w:r>
    </w:p>
    <w:p>
      <w:pPr>
        <w:pStyle w:val="ListParagraph"/>
        <w:numPr>
          <w:ilvl w:val="1"/>
          <w:numId w:val="53"/>
        </w:numPr>
        <w:tabs>
          <w:tab w:pos="941" w:val="left" w:leader="none"/>
        </w:tabs>
        <w:spacing w:line="235" w:lineRule="auto" w:before="251" w:after="0"/>
        <w:ind w:left="329" w:right="31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3"/>
        </w:numPr>
        <w:tabs>
          <w:tab w:pos="1099" w:val="left" w:leader="none"/>
        </w:tabs>
        <w:spacing w:line="240" w:lineRule="auto" w:before="24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3"/>
        </w:numPr>
        <w:tabs>
          <w:tab w:pos="958" w:val="left" w:leader="none"/>
        </w:tabs>
        <w:spacing w:line="235" w:lineRule="auto" w:before="251" w:after="0"/>
        <w:ind w:left="329" w:right="31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53"/>
        </w:numPr>
        <w:tabs>
          <w:tab w:pos="1105" w:val="left" w:leader="none"/>
        </w:tabs>
        <w:spacing w:line="247" w:lineRule="auto" w:before="234"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53"/>
        </w:numPr>
        <w:tabs>
          <w:tab w:pos="1118" w:val="left" w:leader="none"/>
        </w:tabs>
        <w:spacing w:line="247" w:lineRule="auto" w:before="227"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50"/>
        <w:ind w:left="0"/>
      </w:pPr>
    </w:p>
    <w:p>
      <w:pPr>
        <w:pStyle w:val="Heading2"/>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ListParagraph"/>
        <w:numPr>
          <w:ilvl w:val="1"/>
          <w:numId w:val="58"/>
        </w:numPr>
        <w:tabs>
          <w:tab w:pos="851" w:val="left" w:leader="none"/>
        </w:tabs>
        <w:spacing w:line="242" w:lineRule="auto" w:before="264" w:after="0"/>
        <w:ind w:left="329" w:right="313" w:firstLine="0"/>
        <w:jc w:val="both"/>
        <w:rPr>
          <w:sz w:val="24"/>
        </w:rPr>
      </w:pPr>
      <w:r>
        <w:rPr>
          <w:sz w:val="24"/>
        </w:rPr>
        <w:t>O Contrato será extinto quando vencido o prazo nele estipulado, independentemente de terem sido cumpridas ou não as obrigações pelos CONTRATANTES, sem prejuízo da aplicação das penalidades eventualmente cabíveis, observados os preceitos da Lei nº 14.133/2021 e neste </w:t>
      </w:r>
      <w:r>
        <w:rPr>
          <w:spacing w:val="-2"/>
          <w:sz w:val="24"/>
        </w:rPr>
        <w:t>Contrato.</w:t>
      </w:r>
    </w:p>
    <w:p>
      <w:pPr>
        <w:pStyle w:val="ListParagraph"/>
        <w:numPr>
          <w:ilvl w:val="1"/>
          <w:numId w:val="58"/>
        </w:numPr>
        <w:tabs>
          <w:tab w:pos="831" w:val="left" w:leader="none"/>
        </w:tabs>
        <w:spacing w:line="235" w:lineRule="auto" w:before="249" w:after="0"/>
        <w:ind w:left="329" w:right="313" w:firstLine="0"/>
        <w:jc w:val="both"/>
        <w:rPr>
          <w:sz w:val="24"/>
        </w:rPr>
      </w:pPr>
      <w:r>
        <w:rPr>
          <w:sz w:val="24"/>
        </w:rPr>
        <w:t>O Contrato poderá ser extinto antes do prazo nele fixado, sem ônus para o CONTRATANTE, quando este órgão ou entidade não dispuser de créditos orçamentários para sua continuidade, ou quando entender que o Contrato não mais lhe oferece vantagem.</w:t>
      </w:r>
    </w:p>
    <w:p>
      <w:pPr>
        <w:pStyle w:val="ListParagraph"/>
        <w:numPr>
          <w:ilvl w:val="2"/>
          <w:numId w:val="58"/>
        </w:numPr>
        <w:tabs>
          <w:tab w:pos="1042" w:val="left" w:leader="none"/>
        </w:tabs>
        <w:spacing w:line="247" w:lineRule="auto" w:before="234" w:after="0"/>
        <w:ind w:left="329" w:right="313" w:firstLine="0"/>
        <w:jc w:val="both"/>
        <w:rPr>
          <w:sz w:val="24"/>
        </w:rPr>
      </w:pPr>
      <w:r>
        <w:rPr>
          <w:sz w:val="24"/>
        </w:rPr>
        <w:t>A extinção, na hipótese do subitem anterior, ocorrerá na próxima data de aniversário do Contrato, desde que haja a notificação </w:t>
      </w:r>
      <w:r>
        <w:rPr>
          <w:sz w:val="24"/>
        </w:rPr>
        <w:t>do CONTRATADO pelo CONTRATANTE nesse sentido com pelo menos 2 (dois) meses de antecedência da data de aniversário.</w:t>
      </w:r>
    </w:p>
    <w:p>
      <w:pPr>
        <w:pStyle w:val="ListParagraph"/>
        <w:numPr>
          <w:ilvl w:val="2"/>
          <w:numId w:val="58"/>
        </w:numPr>
        <w:tabs>
          <w:tab w:pos="997" w:val="left" w:leader="none"/>
        </w:tabs>
        <w:spacing w:line="247" w:lineRule="auto" w:before="227" w:after="0"/>
        <w:ind w:left="329" w:right="313" w:firstLine="0"/>
        <w:jc w:val="both"/>
        <w:rPr>
          <w:sz w:val="24"/>
        </w:rPr>
      </w:pPr>
      <w:r>
        <w:rPr>
          <w:sz w:val="24"/>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8"/>
        </w:numPr>
        <w:tabs>
          <w:tab w:pos="809" w:val="left" w:leader="none"/>
        </w:tabs>
        <w:spacing w:line="240" w:lineRule="auto" w:before="226" w:after="0"/>
        <w:ind w:left="80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9"/>
        </w:numPr>
        <w:tabs>
          <w:tab w:pos="593" w:val="left" w:leader="none"/>
        </w:tabs>
        <w:spacing w:line="242" w:lineRule="auto" w:before="264" w:after="0"/>
        <w:ind w:left="329" w:right="313" w:firstLine="0"/>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w:t>
      </w:r>
      <w:r>
        <w:rPr>
          <w:spacing w:val="40"/>
          <w:sz w:val="24"/>
        </w:rPr>
        <w:t> </w:t>
      </w:r>
      <w:r>
        <w:rPr>
          <w:sz w:val="24"/>
        </w:rPr>
        <w:t>o disposto nos arts. 138 e 139 da referida Lei;</w:t>
      </w:r>
    </w:p>
    <w:p>
      <w:pPr>
        <w:pStyle w:val="ListParagraph"/>
        <w:numPr>
          <w:ilvl w:val="0"/>
          <w:numId w:val="59"/>
        </w:numPr>
        <w:tabs>
          <w:tab w:pos="588" w:val="left" w:leader="none"/>
        </w:tabs>
        <w:spacing w:line="240" w:lineRule="auto" w:before="244" w:after="0"/>
        <w:ind w:left="588" w:right="0" w:hanging="259"/>
        <w:jc w:val="left"/>
        <w:rPr>
          <w:sz w:val="24"/>
        </w:rPr>
      </w:pPr>
      <w:r>
        <w:rPr>
          <w:sz w:val="24"/>
        </w:rPr>
        <w:t>consensualmente, na forma do art. 138, II, da Lei nº 14.133/2021; </w:t>
      </w:r>
      <w:r>
        <w:rPr>
          <w:spacing w:val="-10"/>
          <w:sz w:val="24"/>
        </w:rPr>
        <w:t>e</w:t>
      </w:r>
    </w:p>
    <w:p>
      <w:pPr>
        <w:pStyle w:val="ListParagraph"/>
        <w:numPr>
          <w:ilvl w:val="0"/>
          <w:numId w:val="59"/>
        </w:numPr>
        <w:tabs>
          <w:tab w:pos="587" w:val="left" w:leader="none"/>
        </w:tabs>
        <w:spacing w:line="242" w:lineRule="auto" w:before="234" w:after="0"/>
        <w:ind w:left="329" w:right="313" w:firstLine="0"/>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contratação do objeto em questão.</w:t>
      </w:r>
    </w:p>
    <w:p>
      <w:pPr>
        <w:pStyle w:val="ListParagraph"/>
        <w:numPr>
          <w:ilvl w:val="2"/>
          <w:numId w:val="58"/>
        </w:numPr>
        <w:tabs>
          <w:tab w:pos="1011" w:val="left" w:leader="none"/>
        </w:tabs>
        <w:spacing w:line="247" w:lineRule="auto" w:before="259" w:after="0"/>
        <w:ind w:left="329" w:right="313" w:firstLine="0"/>
        <w:jc w:val="both"/>
        <w:rPr>
          <w:sz w:val="24"/>
        </w:rPr>
      </w:pPr>
      <w:r>
        <w:rPr>
          <w:sz w:val="24"/>
        </w:rPr>
        <w:t>A alteração social ou a modificação da finalidade ou da estrutura da empresa não ensejará a rescisão se não restringir sua capacidade de concluir o Contrato.</w:t>
      </w:r>
    </w:p>
    <w:p>
      <w:pPr>
        <w:pStyle w:val="ListParagraph"/>
        <w:numPr>
          <w:ilvl w:val="2"/>
          <w:numId w:val="58"/>
        </w:numPr>
        <w:tabs>
          <w:tab w:pos="989" w:val="left" w:leader="none"/>
        </w:tabs>
        <w:spacing w:line="240" w:lineRule="auto" w:before="226" w:after="0"/>
        <w:ind w:left="989"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58"/>
        </w:numPr>
        <w:tabs>
          <w:tab w:pos="820" w:val="left" w:leader="none"/>
        </w:tabs>
        <w:spacing w:line="247" w:lineRule="auto" w:before="234" w:after="0"/>
        <w:ind w:left="329" w:right="313" w:firstLine="0"/>
        <w:jc w:val="both"/>
        <w:rPr>
          <w:sz w:val="24"/>
        </w:rPr>
      </w:pPr>
      <w:r>
        <w:rPr>
          <w:sz w:val="24"/>
        </w:rPr>
        <w:t>A extinção contratual prematura deverá ser precedida de autorização escrita e fundamentada da autoridade competente e reduzida a termo </w:t>
      </w:r>
      <w:r>
        <w:rPr>
          <w:sz w:val="24"/>
        </w:rPr>
        <w:t>no respectivo processo.</w:t>
      </w:r>
    </w:p>
    <w:p>
      <w:pPr>
        <w:pStyle w:val="ListParagraph"/>
        <w:numPr>
          <w:ilvl w:val="2"/>
          <w:numId w:val="58"/>
        </w:numPr>
        <w:tabs>
          <w:tab w:pos="975" w:val="left" w:leader="none"/>
        </w:tabs>
        <w:spacing w:line="240" w:lineRule="auto" w:before="227" w:after="0"/>
        <w:ind w:left="97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3"/>
        <w:ind w:left="0"/>
      </w:pPr>
    </w:p>
    <w:p>
      <w:pPr>
        <w:pStyle w:val="ListParagraph"/>
        <w:numPr>
          <w:ilvl w:val="0"/>
          <w:numId w:val="60"/>
        </w:numPr>
        <w:tabs>
          <w:tab w:pos="575" w:val="left" w:leader="none"/>
        </w:tabs>
        <w:spacing w:line="240" w:lineRule="auto" w:before="0" w:after="0"/>
        <w:ind w:left="575" w:right="0" w:hanging="246"/>
        <w:jc w:val="left"/>
        <w:rPr>
          <w:sz w:val="24"/>
        </w:rPr>
      </w:pPr>
      <w:r>
        <w:rPr>
          <w:sz w:val="24"/>
        </w:rPr>
        <w:t>as obrigações contratuais já cumpridas ou parcialmente </w:t>
      </w:r>
      <w:r>
        <w:rPr>
          <w:spacing w:val="-2"/>
          <w:sz w:val="24"/>
        </w:rPr>
        <w:t>cumpridas;</w:t>
      </w:r>
    </w:p>
    <w:p>
      <w:pPr>
        <w:pStyle w:val="ListParagraph"/>
        <w:numPr>
          <w:ilvl w:val="0"/>
          <w:numId w:val="60"/>
        </w:numPr>
        <w:tabs>
          <w:tab w:pos="588" w:val="left" w:leader="none"/>
        </w:tabs>
        <w:spacing w:line="240" w:lineRule="auto" w:before="234" w:after="0"/>
        <w:ind w:left="588" w:right="0" w:hanging="259"/>
        <w:jc w:val="left"/>
        <w:rPr>
          <w:sz w:val="24"/>
        </w:rPr>
      </w:pPr>
      <w:r>
        <w:rPr>
          <w:sz w:val="24"/>
        </w:rPr>
        <w:t>os pagamentos já efetuados e ainda </w:t>
      </w:r>
      <w:r>
        <w:rPr>
          <w:spacing w:val="-2"/>
          <w:sz w:val="24"/>
        </w:rPr>
        <w:t>devidos;</w:t>
      </w:r>
    </w:p>
    <w:p>
      <w:pPr>
        <w:pStyle w:val="ListParagraph"/>
        <w:numPr>
          <w:ilvl w:val="0"/>
          <w:numId w:val="60"/>
        </w:numPr>
        <w:tabs>
          <w:tab w:pos="575" w:val="left" w:leader="none"/>
        </w:tabs>
        <w:spacing w:line="240" w:lineRule="auto" w:before="249" w:after="0"/>
        <w:ind w:left="575" w:right="0" w:hanging="246"/>
        <w:jc w:val="left"/>
        <w:rPr>
          <w:sz w:val="24"/>
        </w:rPr>
      </w:pPr>
      <w:r>
        <w:rPr>
          <w:sz w:val="24"/>
        </w:rPr>
        <w:t>as indenizações e </w:t>
      </w:r>
      <w:r>
        <w:rPr>
          <w:spacing w:val="-2"/>
          <w:sz w:val="24"/>
        </w:rPr>
        <w:t>multas.</w:t>
      </w:r>
    </w:p>
    <w:p>
      <w:pPr>
        <w:pStyle w:val="ListParagraph"/>
        <w:numPr>
          <w:ilvl w:val="1"/>
          <w:numId w:val="58"/>
        </w:numPr>
        <w:tabs>
          <w:tab w:pos="830" w:val="left" w:leader="none"/>
        </w:tabs>
        <w:spacing w:line="242" w:lineRule="auto" w:before="264" w:after="0"/>
        <w:ind w:left="329" w:right="312" w:firstLine="0"/>
        <w:jc w:val="both"/>
        <w:rPr>
          <w:sz w:val="24"/>
        </w:rPr>
      </w:pPr>
      <w:r>
        <w:rPr>
          <w:sz w:val="24"/>
        </w:rPr>
        <w:t>A extinção do Contrato não configura óbice para o reconhecimento do desequilíbrio econômico-financeiro, hipótese em que será concedida indenização por meio de termo indenizatório,</w:t>
      </w:r>
      <w:hyperlink r:id="rId48">
        <w:r>
          <w:rPr>
            <w:color w:val="0000FF"/>
            <w:sz w:val="24"/>
            <w:u w:val="single" w:color="0000FF"/>
          </w:rPr>
          <w:t> desde que o pedido seja</w:t>
        </w:r>
      </w:hyperlink>
      <w:r>
        <w:rPr>
          <w:color w:val="0000FF"/>
          <w:sz w:val="24"/>
          <w:u w:val="single" w:color="0000FF"/>
        </w:rPr>
        <w:t> </w:t>
      </w:r>
      <w:hyperlink r:id="rId48">
        <w:r>
          <w:rPr>
            <w:color w:val="0000FF"/>
            <w:sz w:val="24"/>
            <w:u w:val="single" w:color="0000FF"/>
          </w:rPr>
          <w:t>formulado durante a v</w:t>
        </w:r>
        <w:r>
          <w:rPr>
            <w:color w:val="0000FF"/>
            <w:sz w:val="24"/>
          </w:rPr>
          <w:t>ig</w:t>
        </w:r>
        <w:r>
          <w:rPr>
            <w:color w:val="0000FF"/>
            <w:sz w:val="24"/>
            <w:u w:val="single" w:color="0000FF"/>
          </w:rPr>
          <w:t>ência do contrato e antes de eventual prorroga</w:t>
        </w:r>
        <w:r>
          <w:rPr>
            <w:color w:val="0000FF"/>
            <w:sz w:val="24"/>
          </w:rPr>
          <w:t>ç</w:t>
        </w:r>
        <w:r>
          <w:rPr>
            <w:color w:val="0000FF"/>
            <w:sz w:val="24"/>
            <w:u w:val="single" w:color="0000FF"/>
          </w:rPr>
          <w:t>ão</w:t>
        </w:r>
        <w:r>
          <w:rPr>
            <w:color w:val="0000FF"/>
            <w:sz w:val="24"/>
          </w:rPr>
          <w:t>,</w:t>
        </w:r>
        <w:r>
          <w:rPr>
            <w:color w:val="0000FF"/>
            <w:sz w:val="24"/>
            <w:u w:val="single" w:color="0000FF"/>
          </w:rPr>
          <w:t> na</w:t>
        </w:r>
      </w:hyperlink>
      <w:r>
        <w:rPr>
          <w:color w:val="0000FF"/>
          <w:sz w:val="24"/>
        </w:rPr>
        <w:t> </w:t>
      </w:r>
      <w:hyperlink r:id="rId48">
        <w:r>
          <w:rPr>
            <w:color w:val="0000FF"/>
            <w:sz w:val="24"/>
            <w:u w:val="single" w:color="0000FF"/>
          </w:rPr>
          <w:t>forma do art. 131</w:t>
        </w:r>
        <w:r>
          <w:rPr>
            <w:color w:val="0000FF"/>
            <w:sz w:val="24"/>
          </w:rPr>
          <w:t>,</w:t>
        </w:r>
        <w:r>
          <w:rPr>
            <w:i/>
            <w:color w:val="0000FF"/>
            <w:sz w:val="24"/>
            <w:u w:val="single" w:color="0000FF"/>
          </w:rPr>
          <w:t> </w:t>
        </w:r>
      </w:hyperlink>
      <w:hyperlink r:id="rId48">
        <w:r>
          <w:rPr>
            <w:i/>
            <w:color w:val="0000FF"/>
            <w:sz w:val="24"/>
            <w:u w:val="single" w:color="0000FF"/>
          </w:rPr>
          <w:t>caput</w:t>
        </w:r>
      </w:hyperlink>
      <w:r>
        <w:rPr>
          <w:i/>
          <w:color w:val="0000FF"/>
          <w:sz w:val="24"/>
          <w:u w:val="single" w:color="0000FF"/>
        </w:rPr>
        <w:t> </w:t>
      </w:r>
      <w:hyperlink r:id="rId48">
        <w:r>
          <w:rPr>
            <w:color w:val="0000FF"/>
            <w:sz w:val="24"/>
            <w:u w:val="single" w:color="0000FF"/>
          </w:rPr>
          <w:t>e</w:t>
        </w:r>
        <w:r>
          <w:rPr>
            <w:color w:val="0000FF"/>
            <w:sz w:val="24"/>
          </w:rPr>
          <w:t> p</w:t>
        </w:r>
        <w:r>
          <w:rPr>
            <w:color w:val="0000FF"/>
            <w:sz w:val="24"/>
            <w:u w:val="single" w:color="0000FF"/>
          </w:rPr>
          <w:t>arágrafo único</w:t>
        </w:r>
        <w:r>
          <w:rPr>
            <w:color w:val="0000FF"/>
            <w:sz w:val="24"/>
          </w:rPr>
          <w:t>,</w:t>
        </w:r>
        <w:r>
          <w:rPr>
            <w:color w:val="0000FF"/>
            <w:sz w:val="24"/>
            <w:u w:val="single" w:color="0000FF"/>
          </w:rPr>
          <w:t> da Lei nº 14.133/2021</w:t>
        </w:r>
      </w:hyperlink>
      <w:hyperlink r:id="rId48">
        <w:r>
          <w:rPr>
            <w:color w:val="0000FF"/>
            <w:sz w:val="24"/>
            <w:u w:val="single" w:color="0000FF"/>
          </w:rPr>
          <w:t>.</w:t>
        </w:r>
      </w:hyperlink>
    </w:p>
    <w:p>
      <w:pPr>
        <w:pStyle w:val="ListParagraph"/>
        <w:numPr>
          <w:ilvl w:val="1"/>
          <w:numId w:val="58"/>
        </w:numPr>
        <w:tabs>
          <w:tab w:pos="809" w:val="left" w:leader="none"/>
        </w:tabs>
        <w:spacing w:line="240" w:lineRule="auto" w:before="229" w:after="0"/>
        <w:ind w:left="809" w:right="0" w:hanging="48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58"/>
        </w:numPr>
        <w:tabs>
          <w:tab w:pos="989" w:val="left" w:leader="none"/>
        </w:tabs>
        <w:spacing w:line="240" w:lineRule="auto" w:before="249" w:after="0"/>
        <w:ind w:left="98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58"/>
        </w:numPr>
        <w:tabs>
          <w:tab w:pos="1002" w:val="left" w:leader="none"/>
        </w:tabs>
        <w:spacing w:line="235" w:lineRule="auto" w:before="238"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ListParagraph"/>
        <w:numPr>
          <w:ilvl w:val="1"/>
          <w:numId w:val="58"/>
        </w:numPr>
        <w:tabs>
          <w:tab w:pos="831" w:val="left" w:leader="none"/>
        </w:tabs>
        <w:spacing w:line="235" w:lineRule="auto" w:before="254" w:after="0"/>
        <w:ind w:left="329" w:right="313" w:firstLine="0"/>
        <w:jc w:val="both"/>
        <w:rPr>
          <w:sz w:val="24"/>
        </w:rPr>
      </w:pPr>
      <w:r>
        <w:rPr>
          <w:sz w:val="24"/>
        </w:rPr>
        <w:t>O Contrato poderá ser extinto caso se constate que o CONTRATADO mantém vínculo de natureza técnica, comercial, econômica, </w:t>
      </w:r>
      <w:r>
        <w:rPr>
          <w:sz w:val="24"/>
        </w:rPr>
        <w:t>financeira, trabalhista</w:t>
      </w:r>
      <w:r>
        <w:rPr>
          <w:spacing w:val="1"/>
          <w:sz w:val="24"/>
        </w:rPr>
        <w:t> </w:t>
      </w:r>
      <w:r>
        <w:rPr>
          <w:sz w:val="24"/>
        </w:rPr>
        <w:t>ou</w:t>
      </w:r>
      <w:r>
        <w:rPr>
          <w:spacing w:val="2"/>
          <w:sz w:val="24"/>
        </w:rPr>
        <w:t> </w:t>
      </w:r>
      <w:r>
        <w:rPr>
          <w:sz w:val="24"/>
        </w:rPr>
        <w:t>civil</w:t>
      </w:r>
      <w:r>
        <w:rPr>
          <w:spacing w:val="1"/>
          <w:sz w:val="24"/>
        </w:rPr>
        <w:t> </w:t>
      </w:r>
      <w:r>
        <w:rPr>
          <w:sz w:val="24"/>
        </w:rPr>
        <w:t>com</w:t>
      </w:r>
      <w:r>
        <w:rPr>
          <w:spacing w:val="2"/>
          <w:sz w:val="24"/>
        </w:rPr>
        <w:t> </w:t>
      </w:r>
      <w:r>
        <w:rPr>
          <w:sz w:val="24"/>
        </w:rPr>
        <w:t>dirigente</w:t>
      </w:r>
      <w:r>
        <w:rPr>
          <w:spacing w:val="1"/>
          <w:sz w:val="24"/>
        </w:rPr>
        <w:t> </w:t>
      </w:r>
      <w:r>
        <w:rPr>
          <w:sz w:val="24"/>
        </w:rPr>
        <w:t>do</w:t>
      </w:r>
      <w:r>
        <w:rPr>
          <w:spacing w:val="2"/>
          <w:sz w:val="24"/>
        </w:rPr>
        <w:t> </w:t>
      </w:r>
      <w:r>
        <w:rPr>
          <w:sz w:val="24"/>
        </w:rPr>
        <w:t>órgão</w:t>
      </w:r>
      <w:r>
        <w:rPr>
          <w:spacing w:val="1"/>
          <w:sz w:val="24"/>
        </w:rPr>
        <w:t> </w:t>
      </w:r>
      <w:r>
        <w:rPr>
          <w:sz w:val="24"/>
        </w:rPr>
        <w:t>ou</w:t>
      </w:r>
      <w:r>
        <w:rPr>
          <w:spacing w:val="2"/>
          <w:sz w:val="24"/>
        </w:rPr>
        <w:t> </w:t>
      </w:r>
      <w:r>
        <w:rPr>
          <w:sz w:val="24"/>
        </w:rPr>
        <w:t>entidade</w:t>
      </w:r>
      <w:r>
        <w:rPr>
          <w:spacing w:val="1"/>
          <w:sz w:val="24"/>
        </w:rPr>
        <w:t> </w:t>
      </w:r>
      <w:r>
        <w:rPr>
          <w:sz w:val="24"/>
        </w:rPr>
        <w:t>CONTRATANTE</w:t>
      </w:r>
      <w:r>
        <w:rPr>
          <w:spacing w:val="2"/>
          <w:sz w:val="24"/>
        </w:rPr>
        <w:t> </w:t>
      </w:r>
      <w:r>
        <w:rPr>
          <w:sz w:val="24"/>
        </w:rPr>
        <w:t>ou</w:t>
      </w:r>
      <w:r>
        <w:rPr>
          <w:spacing w:val="1"/>
          <w:sz w:val="24"/>
        </w:rPr>
        <w:t> </w:t>
      </w:r>
      <w:r>
        <w:rPr>
          <w:sz w:val="24"/>
        </w:rPr>
        <w:t>com</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tenha</w:t>
      </w:r>
      <w:r>
        <w:rPr>
          <w:spacing w:val="2"/>
          <w:sz w:val="24"/>
        </w:rPr>
        <w:t> </w:t>
      </w:r>
      <w:r>
        <w:rPr>
          <w:sz w:val="24"/>
        </w:rPr>
        <w:t>desempenhado</w:t>
      </w:r>
      <w:r>
        <w:rPr>
          <w:spacing w:val="1"/>
          <w:sz w:val="24"/>
        </w:rPr>
        <w:t> </w:t>
      </w:r>
      <w:r>
        <w:rPr>
          <w:sz w:val="24"/>
        </w:rPr>
        <w:t>função</w:t>
      </w:r>
      <w:r>
        <w:rPr>
          <w:spacing w:val="2"/>
          <w:sz w:val="24"/>
        </w:rPr>
        <w:t> </w:t>
      </w:r>
      <w:r>
        <w:rPr>
          <w:sz w:val="24"/>
        </w:rPr>
        <w:t>na</w:t>
      </w:r>
      <w:r>
        <w:rPr>
          <w:spacing w:val="1"/>
          <w:sz w:val="24"/>
        </w:rPr>
        <w:t> </w:t>
      </w:r>
      <w:r>
        <w:rPr>
          <w:sz w:val="24"/>
        </w:rPr>
        <w:t>licitação</w:t>
      </w:r>
      <w:r>
        <w:rPr>
          <w:spacing w:val="2"/>
          <w:sz w:val="24"/>
        </w:rPr>
        <w:t> </w:t>
      </w:r>
      <w:r>
        <w:rPr>
          <w:sz w:val="24"/>
        </w:rPr>
        <w:t>ou</w:t>
      </w:r>
      <w:r>
        <w:rPr>
          <w:spacing w:val="2"/>
          <w:sz w:val="24"/>
        </w:rPr>
        <w:t> </w:t>
      </w:r>
      <w:r>
        <w:rPr>
          <w:spacing w:val="-4"/>
          <w:sz w:val="24"/>
        </w:rPr>
        <w:t>atue</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329"/>
      </w:pPr>
      <w:r>
        <w:rPr/>
        <w:t>na fiscalização ou na gestão do Contrato, ou que deles seja cônjuge, companheiro ou parente em linha reta, colateral ou por afinidade, até o terceiro</w:t>
      </w:r>
      <w:r>
        <w:rPr>
          <w:spacing w:val="80"/>
          <w:w w:val="150"/>
        </w:rPr>
        <w:t> </w:t>
      </w:r>
      <w:r>
        <w:rPr/>
        <w:t>grau (art. 14, inciso IV, da Lei nº 14.133/2021).</w:t>
      </w:r>
    </w:p>
    <w:p>
      <w:pPr>
        <w:pStyle w:val="BodyText"/>
        <w:spacing w:before="274"/>
        <w:ind w:left="0"/>
      </w:pPr>
    </w:p>
    <w:p>
      <w:pPr>
        <w:pStyle w:val="Heading2"/>
      </w:pPr>
      <w:r>
        <w:rPr>
          <w:spacing w:val="-2"/>
        </w:rPr>
        <w:t>CLÁUSULA</w:t>
      </w:r>
      <w:r>
        <w:rPr>
          <w:spacing w:val="-11"/>
        </w:rPr>
        <w:t> </w:t>
      </w:r>
      <w:r>
        <w:rPr>
          <w:spacing w:val="-2"/>
        </w:rPr>
        <w:t>DÉCIMA</w:t>
      </w:r>
      <w:r>
        <w:rPr>
          <w:spacing w:val="-10"/>
        </w:rPr>
        <w:t> </w:t>
      </w:r>
      <w:r>
        <w:rPr>
          <w:spacing w:val="-2"/>
        </w:rPr>
        <w:t>QUARTA</w:t>
      </w:r>
      <w:r>
        <w:rPr>
          <w:spacing w:val="-10"/>
        </w:rPr>
        <w:t> </w:t>
      </w:r>
      <w:r>
        <w:rPr>
          <w:spacing w:val="-2"/>
        </w:rPr>
        <w:t>–</w:t>
      </w:r>
      <w:r>
        <w:rPr>
          <w:spacing w:val="-10"/>
        </w:rPr>
        <w:t> </w:t>
      </w:r>
      <w:r>
        <w:rPr>
          <w:spacing w:val="-2"/>
        </w:rPr>
        <w:t>ALTERAÇÕES</w:t>
      </w:r>
    </w:p>
    <w:p>
      <w:pPr>
        <w:pStyle w:val="ListParagraph"/>
        <w:numPr>
          <w:ilvl w:val="1"/>
          <w:numId w:val="61"/>
        </w:numPr>
        <w:tabs>
          <w:tab w:pos="809" w:val="left" w:leader="none"/>
        </w:tabs>
        <w:spacing w:line="240" w:lineRule="auto" w:before="264" w:after="0"/>
        <w:ind w:left="80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1"/>
        </w:numPr>
        <w:tabs>
          <w:tab w:pos="816" w:val="left" w:leader="none"/>
        </w:tabs>
        <w:spacing w:line="235" w:lineRule="auto" w:before="253" w:after="0"/>
        <w:ind w:left="329" w:right="313" w:firstLine="0"/>
        <w:jc w:val="left"/>
        <w:rPr>
          <w:sz w:val="24"/>
        </w:rPr>
      </w:pPr>
      <w:r>
        <w:rPr>
          <w:sz w:val="24"/>
        </w:rPr>
        <w:t>O CONTRATADO é obrigado a aceitar, nas mesmas condições contratuais, os acréscimos ou supressões que se fizerem necessários, até o limite de 25% (vinte e cinco por cento) do </w:t>
      </w:r>
      <w:r>
        <w:rPr>
          <w:b/>
          <w:sz w:val="24"/>
        </w:rPr>
        <w:t>valor anual </w:t>
      </w:r>
      <w:r>
        <w:rPr>
          <w:sz w:val="24"/>
        </w:rPr>
        <w:t>atualizado do Contrato, na forma do art. 125 da Lei nº 14.133/2021.</w:t>
      </w:r>
    </w:p>
    <w:p>
      <w:pPr>
        <w:pStyle w:val="ListParagraph"/>
        <w:numPr>
          <w:ilvl w:val="1"/>
          <w:numId w:val="61"/>
        </w:numPr>
        <w:tabs>
          <w:tab w:pos="800" w:val="left" w:leader="none"/>
        </w:tabs>
        <w:spacing w:line="247" w:lineRule="auto" w:before="235" w:after="0"/>
        <w:ind w:left="329" w:right="313" w:firstLine="0"/>
        <w:jc w:val="left"/>
        <w:rPr>
          <w:sz w:val="24"/>
        </w:rPr>
      </w:pPr>
      <w:r>
        <w:rPr>
          <w:sz w:val="24"/>
        </w:rPr>
        <w:t>As alterações contratuais deverão ser promovidas mediante celebração de</w:t>
      </w:r>
      <w:r>
        <w:rPr>
          <w:spacing w:val="-2"/>
          <w:sz w:val="24"/>
        </w:rPr>
        <w:t> </w:t>
      </w:r>
      <w:r>
        <w:rPr>
          <w:sz w:val="24"/>
        </w:rPr>
        <w:t>Termo</w:t>
      </w:r>
      <w:r>
        <w:rPr>
          <w:spacing w:val="-11"/>
          <w:sz w:val="24"/>
        </w:rPr>
        <w:t> </w:t>
      </w:r>
      <w:r>
        <w:rPr>
          <w:sz w:val="24"/>
        </w:rPr>
        <w:t>Aditivo, submetido à prévia aprovação da assessoria jurídica do </w:t>
      </w:r>
      <w:r>
        <w:rPr>
          <w:spacing w:val="-2"/>
          <w:sz w:val="24"/>
        </w:rPr>
        <w:t>CONTRATANTE.</w:t>
      </w:r>
    </w:p>
    <w:p>
      <w:pPr>
        <w:pStyle w:val="ListParagraph"/>
        <w:numPr>
          <w:ilvl w:val="1"/>
          <w:numId w:val="61"/>
        </w:numPr>
        <w:tabs>
          <w:tab w:pos="817" w:val="left" w:leader="none"/>
        </w:tabs>
        <w:spacing w:line="247" w:lineRule="auto" w:before="226" w:after="0"/>
        <w:ind w:left="329" w:right="313" w:firstLine="0"/>
        <w:jc w:val="both"/>
        <w:rPr>
          <w:sz w:val="24"/>
        </w:rPr>
      </w:pPr>
      <w:r>
        <w:rPr>
          <w:sz w:val="24"/>
        </w:rPr>
        <w:t>Registros que não caracterizam alteração do Contrato poderão ser realizados por simples apostila, dispensada a celebração de Termo</w:t>
      </w:r>
      <w:r>
        <w:rPr>
          <w:spacing w:val="-9"/>
          <w:sz w:val="24"/>
        </w:rPr>
        <w:t> </w:t>
      </w:r>
      <w:r>
        <w:rPr>
          <w:sz w:val="24"/>
        </w:rPr>
        <w:t>Aditivo, </w:t>
      </w:r>
      <w:r>
        <w:rPr>
          <w:sz w:val="24"/>
        </w:rPr>
        <w:t>na forma do art. 136 da Lei nº 14.133/2021.</w:t>
      </w:r>
    </w:p>
    <w:p>
      <w:pPr>
        <w:pStyle w:val="BodyText"/>
        <w:spacing w:before="251"/>
        <w:ind w:left="0"/>
      </w:pPr>
    </w:p>
    <w:p>
      <w:pPr>
        <w:pStyle w:val="Heading2"/>
      </w:pPr>
      <w:r>
        <w:rPr>
          <w:spacing w:val="-2"/>
        </w:rPr>
        <w:t>CLÁUSULA</w:t>
      </w:r>
      <w:r>
        <w:rPr>
          <w:spacing w:val="-11"/>
        </w:rPr>
        <w:t> </w:t>
      </w:r>
      <w:r>
        <w:rPr>
          <w:spacing w:val="-2"/>
        </w:rPr>
        <w:t>DÉCIMA</w:t>
      </w:r>
      <w:r>
        <w:rPr>
          <w:spacing w:val="-10"/>
        </w:rPr>
        <w:t> </w:t>
      </w:r>
      <w:r>
        <w:rPr>
          <w:spacing w:val="-2"/>
        </w:rPr>
        <w:t>QUINTA</w:t>
      </w:r>
      <w:r>
        <w:rPr>
          <w:spacing w:val="-11"/>
        </w:rPr>
        <w:t> </w:t>
      </w:r>
      <w:r>
        <w:rPr>
          <w:spacing w:val="-2"/>
        </w:rPr>
        <w:t>–</w:t>
      </w:r>
      <w:r>
        <w:rPr>
          <w:spacing w:val="5"/>
        </w:rPr>
        <w:t> </w:t>
      </w:r>
      <w:r>
        <w:rPr>
          <w:spacing w:val="-2"/>
        </w:rPr>
        <w:t>DOTAÇÃO</w:t>
      </w:r>
      <w:r>
        <w:rPr>
          <w:spacing w:val="5"/>
        </w:rPr>
        <w:t> </w:t>
      </w:r>
      <w:r>
        <w:rPr>
          <w:spacing w:val="-2"/>
        </w:rPr>
        <w:t>ORÇAMENTÁRIA</w:t>
      </w:r>
    </w:p>
    <w:p>
      <w:pPr>
        <w:pStyle w:val="ListParagraph"/>
        <w:numPr>
          <w:ilvl w:val="1"/>
          <w:numId w:val="62"/>
        </w:numPr>
        <w:tabs>
          <w:tab w:pos="822" w:val="left" w:leader="none"/>
          <w:tab w:pos="14744" w:val="left" w:leader="dot"/>
        </w:tabs>
        <w:spacing w:line="240" w:lineRule="auto" w:before="264" w:after="0"/>
        <w:ind w:left="822" w:right="0" w:hanging="493"/>
        <w:jc w:val="left"/>
        <w:rPr>
          <w:sz w:val="24"/>
        </w:rPr>
      </w:pPr>
      <w:r>
        <w:rPr>
          <w:sz w:val="24"/>
        </w:rPr>
        <w:t>As</w:t>
      </w:r>
      <w:r>
        <w:rPr>
          <w:spacing w:val="26"/>
          <w:sz w:val="24"/>
        </w:rPr>
        <w:t> </w:t>
      </w:r>
      <w:r>
        <w:rPr>
          <w:sz w:val="24"/>
        </w:rPr>
        <w:t>despesas</w:t>
      </w:r>
      <w:r>
        <w:rPr>
          <w:spacing w:val="26"/>
          <w:sz w:val="24"/>
        </w:rPr>
        <w:t> </w:t>
      </w:r>
      <w:r>
        <w:rPr>
          <w:sz w:val="24"/>
        </w:rPr>
        <w:t>com</w:t>
      </w:r>
      <w:r>
        <w:rPr>
          <w:spacing w:val="26"/>
          <w:sz w:val="24"/>
        </w:rPr>
        <w:t> </w:t>
      </w:r>
      <w:r>
        <w:rPr>
          <w:sz w:val="24"/>
        </w:rPr>
        <w:t>a</w:t>
      </w:r>
      <w:r>
        <w:rPr>
          <w:spacing w:val="26"/>
          <w:sz w:val="24"/>
        </w:rPr>
        <w:t> </w:t>
      </w:r>
      <w:r>
        <w:rPr>
          <w:sz w:val="24"/>
        </w:rPr>
        <w:t>execução</w:t>
      </w:r>
      <w:r>
        <w:rPr>
          <w:spacing w:val="26"/>
          <w:sz w:val="24"/>
        </w:rPr>
        <w:t> </w:t>
      </w:r>
      <w:r>
        <w:rPr>
          <w:sz w:val="24"/>
        </w:rPr>
        <w:t>do</w:t>
      </w:r>
      <w:r>
        <w:rPr>
          <w:spacing w:val="26"/>
          <w:sz w:val="24"/>
        </w:rPr>
        <w:t> </w:t>
      </w:r>
      <w:r>
        <w:rPr>
          <w:sz w:val="24"/>
        </w:rPr>
        <w:t>presente</w:t>
      </w:r>
      <w:r>
        <w:rPr>
          <w:spacing w:val="26"/>
          <w:sz w:val="24"/>
        </w:rPr>
        <w:t> </w:t>
      </w:r>
      <w:r>
        <w:rPr>
          <w:sz w:val="24"/>
        </w:rPr>
        <w:t>Contrato</w:t>
      </w:r>
      <w:r>
        <w:rPr>
          <w:spacing w:val="26"/>
          <w:sz w:val="24"/>
        </w:rPr>
        <w:t> </w:t>
      </w:r>
      <w:r>
        <w:rPr>
          <w:sz w:val="24"/>
        </w:rPr>
        <w:t>correrão</w:t>
      </w:r>
      <w:r>
        <w:rPr>
          <w:spacing w:val="26"/>
          <w:sz w:val="24"/>
        </w:rPr>
        <w:t> </w:t>
      </w:r>
      <w:r>
        <w:rPr>
          <w:sz w:val="24"/>
        </w:rPr>
        <w:t>à</w:t>
      </w:r>
      <w:r>
        <w:rPr>
          <w:spacing w:val="26"/>
          <w:sz w:val="24"/>
        </w:rPr>
        <w:t> </w:t>
      </w:r>
      <w:r>
        <w:rPr>
          <w:sz w:val="24"/>
        </w:rPr>
        <w:t>conta</w:t>
      </w:r>
      <w:r>
        <w:rPr>
          <w:spacing w:val="26"/>
          <w:sz w:val="24"/>
        </w:rPr>
        <w:t> </w:t>
      </w:r>
      <w:r>
        <w:rPr>
          <w:sz w:val="24"/>
        </w:rPr>
        <w:t>das</w:t>
      </w:r>
      <w:r>
        <w:rPr>
          <w:spacing w:val="26"/>
          <w:sz w:val="24"/>
        </w:rPr>
        <w:t> </w:t>
      </w:r>
      <w:r>
        <w:rPr>
          <w:sz w:val="24"/>
        </w:rPr>
        <w:t>seguintes</w:t>
      </w:r>
      <w:r>
        <w:rPr>
          <w:spacing w:val="26"/>
          <w:sz w:val="24"/>
        </w:rPr>
        <w:t> </w:t>
      </w:r>
      <w:r>
        <w:rPr>
          <w:sz w:val="24"/>
        </w:rPr>
        <w:t>dotações</w:t>
      </w:r>
      <w:r>
        <w:rPr>
          <w:spacing w:val="26"/>
          <w:sz w:val="24"/>
        </w:rPr>
        <w:t> </w:t>
      </w:r>
      <w:r>
        <w:rPr>
          <w:sz w:val="24"/>
        </w:rPr>
        <w:t>orçamentárias,</w:t>
      </w:r>
      <w:r>
        <w:rPr>
          <w:spacing w:val="26"/>
          <w:sz w:val="24"/>
        </w:rPr>
        <w:t> </w:t>
      </w:r>
      <w:r>
        <w:rPr>
          <w:sz w:val="24"/>
        </w:rPr>
        <w:t>para</w:t>
      </w:r>
      <w:r>
        <w:rPr>
          <w:spacing w:val="26"/>
          <w:sz w:val="24"/>
        </w:rPr>
        <w:t> </w:t>
      </w:r>
      <w:r>
        <w:rPr>
          <w:sz w:val="24"/>
        </w:rPr>
        <w:t>o</w:t>
      </w:r>
      <w:r>
        <w:rPr>
          <w:spacing w:val="26"/>
          <w:sz w:val="24"/>
        </w:rPr>
        <w:t> </w:t>
      </w:r>
      <w:r>
        <w:rPr>
          <w:sz w:val="24"/>
        </w:rPr>
        <w:t>corrente</w:t>
      </w:r>
      <w:r>
        <w:rPr>
          <w:spacing w:val="26"/>
          <w:sz w:val="24"/>
        </w:rPr>
        <w:t> </w:t>
      </w:r>
      <w:r>
        <w:rPr>
          <w:sz w:val="24"/>
        </w:rPr>
        <w:t>exercício</w:t>
      </w:r>
      <w:r>
        <w:rPr>
          <w:spacing w:val="26"/>
          <w:sz w:val="24"/>
        </w:rPr>
        <w:t> </w:t>
      </w:r>
      <w:r>
        <w:rPr>
          <w:spacing w:val="-5"/>
          <w:sz w:val="24"/>
        </w:rPr>
        <w:t>de</w:t>
      </w:r>
      <w:r>
        <w:rPr>
          <w:sz w:val="24"/>
        </w:rPr>
        <w:tab/>
      </w:r>
      <w:r>
        <w:rPr>
          <w:spacing w:val="-10"/>
          <w:sz w:val="24"/>
        </w:rPr>
        <w:t>,</w:t>
      </w:r>
    </w:p>
    <w:p>
      <w:pPr>
        <w:tabs>
          <w:tab w:pos="4283" w:val="left" w:leader="dot"/>
        </w:tabs>
        <w:spacing w:line="470" w:lineRule="auto" w:before="9"/>
        <w:ind w:left="329" w:right="9747" w:firstLine="0"/>
        <w:jc w:val="left"/>
        <w:rPr>
          <w:b/>
          <w:sz w:val="24"/>
        </w:rPr>
      </w:pPr>
      <w:r>
        <w:rPr>
          <w:sz w:val="24"/>
        </w:rPr>
        <w:t>assim classificadas: (SEI nº </w:t>
      </w:r>
      <w:r>
        <w:rPr>
          <w:b/>
          <w:sz w:val="24"/>
        </w:rPr>
        <w:t>118066587</w:t>
      </w:r>
      <w:r>
        <w:rPr>
          <w:sz w:val="24"/>
        </w:rPr>
        <w:t>) NATUREZA DA DESPESA:</w:t>
        <w:tab/>
      </w:r>
      <w:r>
        <w:rPr>
          <w:b/>
          <w:sz w:val="24"/>
        </w:rPr>
        <w:t>339039</w:t>
      </w:r>
      <w:r>
        <w:rPr>
          <w:b/>
          <w:spacing w:val="-15"/>
          <w:sz w:val="24"/>
        </w:rPr>
        <w:t> </w:t>
      </w:r>
      <w:r>
        <w:rPr>
          <w:b/>
          <w:sz w:val="24"/>
        </w:rPr>
        <w:t>/03</w:t>
      </w:r>
    </w:p>
    <w:p>
      <w:pPr>
        <w:pStyle w:val="BodyText"/>
        <w:tabs>
          <w:tab w:pos="4336" w:val="left" w:leader="dot"/>
        </w:tabs>
        <w:spacing w:line="259" w:lineRule="exact"/>
        <w:rPr>
          <w:b/>
        </w:rPr>
      </w:pPr>
      <w:r>
        <w:rPr/>
        <w:t>FONTE DE </w:t>
      </w:r>
      <w:r>
        <w:rPr>
          <w:spacing w:val="-2"/>
        </w:rPr>
        <w:t>RECURSO:</w:t>
      </w:r>
      <w:r>
        <w:rPr/>
        <w:tab/>
      </w:r>
      <w:r>
        <w:rPr>
          <w:b/>
          <w:spacing w:val="-5"/>
        </w:rPr>
        <w:t>100</w:t>
      </w:r>
    </w:p>
    <w:p>
      <w:pPr>
        <w:tabs>
          <w:tab w:pos="4326" w:val="left" w:leader="dot"/>
        </w:tabs>
        <w:spacing w:before="234"/>
        <w:ind w:left="32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12.122.0002.2016</w:t>
      </w:r>
    </w:p>
    <w:p>
      <w:pPr>
        <w:pStyle w:val="BodyText"/>
        <w:spacing w:before="249"/>
      </w:pPr>
      <w:r>
        <w:rPr/>
        <w:t>NOTA</w:t>
      </w:r>
      <w:r>
        <w:rPr>
          <w:spacing w:val="-15"/>
        </w:rPr>
        <w:t> </w:t>
      </w:r>
      <w:r>
        <w:rPr/>
        <w:t>DE</w:t>
      </w:r>
      <w:r>
        <w:rPr>
          <w:spacing w:val="-12"/>
        </w:rPr>
        <w:t> </w:t>
      </w:r>
      <w:r>
        <w:rPr/>
        <w:t>EMPENHO:</w:t>
      </w:r>
      <w:r>
        <w:rPr>
          <w:spacing w:val="-7"/>
        </w:rPr>
        <w:t> </w:t>
      </w:r>
      <w:r>
        <w:rPr>
          <w:spacing w:val="-2"/>
        </w:rPr>
        <w:t>..........................</w:t>
      </w:r>
    </w:p>
    <w:p>
      <w:pPr>
        <w:pStyle w:val="ListParagraph"/>
        <w:numPr>
          <w:ilvl w:val="1"/>
          <w:numId w:val="62"/>
        </w:numPr>
        <w:tabs>
          <w:tab w:pos="805" w:val="left" w:leader="none"/>
        </w:tabs>
        <w:spacing w:line="235" w:lineRule="auto" w:before="268" w:after="0"/>
        <w:ind w:left="329" w:right="31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2"/>
        </w:numPr>
        <w:tabs>
          <w:tab w:pos="811" w:val="left" w:leader="none"/>
        </w:tabs>
        <w:spacing w:line="235" w:lineRule="auto" w:before="255" w:after="0"/>
        <w:ind w:left="329" w:right="313" w:firstLine="0"/>
        <w:jc w:val="both"/>
        <w:rPr>
          <w:sz w:val="24"/>
        </w:rPr>
      </w:pPr>
      <w:r>
        <w:rPr>
          <w:sz w:val="24"/>
        </w:rPr>
        <w:t>No início da contratação e de cada exercício deverá ser atestada a existência de créditos orçamentários vinculados à contratação e a vantagem em sua manutenção, na forma do art. 105 ou 106, II, da Lei nº 14.133/2021.</w:t>
      </w:r>
    </w:p>
    <w:p>
      <w:pPr>
        <w:pStyle w:val="BodyText"/>
        <w:ind w:left="0"/>
      </w:pPr>
    </w:p>
    <w:p>
      <w:pPr>
        <w:pStyle w:val="BodyText"/>
        <w:spacing w:before="117"/>
        <w:ind w:left="0"/>
      </w:pPr>
    </w:p>
    <w:p>
      <w:pPr>
        <w:pStyle w:val="Heading2"/>
      </w:pPr>
      <w:r>
        <w:rPr/>
        <w:t>CLÁUSULA</w:t>
      </w:r>
      <w:r>
        <w:rPr>
          <w:spacing w:val="-15"/>
        </w:rPr>
        <w:t> </w:t>
      </w:r>
      <w:r>
        <w:rPr/>
        <w:t>DÉCIMA</w:t>
      </w:r>
      <w:r>
        <w:rPr>
          <w:spacing w:val="-15"/>
        </w:rPr>
        <w:t> </w:t>
      </w:r>
      <w:r>
        <w:rPr/>
        <w:t>SEXTA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63"/>
        </w:numPr>
        <w:tabs>
          <w:tab w:pos="831" w:val="left" w:leader="none"/>
        </w:tabs>
        <w:spacing w:line="242" w:lineRule="auto" w:before="264" w:after="0"/>
        <w:ind w:left="329" w:right="313" w:firstLine="0"/>
        <w:jc w:val="both"/>
        <w:rPr>
          <w:sz w:val="24"/>
        </w:rPr>
      </w:pPr>
      <w:r>
        <w:rPr>
          <w:sz w:val="24"/>
        </w:rPr>
        <w:t>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BodyText"/>
        <w:spacing w:before="253"/>
        <w:ind w:left="0"/>
      </w:pPr>
    </w:p>
    <w:p>
      <w:pPr>
        <w:pStyle w:val="Heading2"/>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BodyText"/>
        <w:spacing w:before="7"/>
        <w:ind w:left="0"/>
        <w:rPr>
          <w:b/>
        </w:rPr>
      </w:pPr>
    </w:p>
    <w:p>
      <w:pPr>
        <w:pStyle w:val="ListParagraph"/>
        <w:numPr>
          <w:ilvl w:val="1"/>
          <w:numId w:val="64"/>
        </w:numPr>
        <w:tabs>
          <w:tab w:pos="819" w:val="left" w:leader="none"/>
        </w:tabs>
        <w:spacing w:line="235" w:lineRule="auto" w:before="1" w:after="0"/>
        <w:ind w:left="329" w:right="312" w:firstLine="0"/>
        <w:jc w:val="both"/>
        <w:rPr>
          <w:sz w:val="24"/>
        </w:rPr>
      </w:pPr>
      <w:r>
        <w:rPr>
          <w:sz w:val="24"/>
        </w:rPr>
        <mc:AlternateContent>
          <mc:Choice Requires="wps">
            <w:drawing>
              <wp:anchor distT="0" distB="0" distL="0" distR="0" allowOverlap="1" layoutInCell="1" locked="0" behindDoc="1" simplePos="0" relativeHeight="483928064">
                <wp:simplePos x="0" y="0"/>
                <wp:positionH relativeFrom="page">
                  <wp:posOffset>6385124</wp:posOffset>
                </wp:positionH>
                <wp:positionV relativeFrom="paragraph">
                  <wp:posOffset>320975</wp:posOffset>
                </wp:positionV>
                <wp:extent cx="39370" cy="9525"/>
                <wp:effectExtent l="0" t="0" r="0" b="0"/>
                <wp:wrapNone/>
                <wp:docPr id="38" name="Graphic 38"/>
                <wp:cNvGraphicFramePr>
                  <a:graphicFrameLocks/>
                </wp:cNvGraphicFramePr>
                <a:graphic>
                  <a:graphicData uri="http://schemas.microsoft.com/office/word/2010/wordprocessingShape">
                    <wps:wsp>
                      <wps:cNvPr id="38" name="Graphic 38"/>
                      <wps:cNvSpPr/>
                      <wps:spPr>
                        <a:xfrm>
                          <a:off x="0" y="0"/>
                          <a:ext cx="39370" cy="9525"/>
                        </a:xfrm>
                        <a:custGeom>
                          <a:avLst/>
                          <a:gdLst/>
                          <a:ahLst/>
                          <a:cxnLst/>
                          <a:rect l="l" t="t" r="r" b="b"/>
                          <a:pathLst>
                            <a:path w="39370" h="9525">
                              <a:moveTo>
                                <a:pt x="38925" y="9524"/>
                              </a:moveTo>
                              <a:lnTo>
                                <a:pt x="0" y="9524"/>
                              </a:lnTo>
                              <a:lnTo>
                                <a:pt x="0" y="0"/>
                              </a:lnTo>
                              <a:lnTo>
                                <a:pt x="38925" y="0"/>
                              </a:lnTo>
                              <a:lnTo>
                                <a:pt x="3892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02.765717pt;margin-top:25.273695pt;width:3.064968pt;height:.75pt;mso-position-horizontal-relative:page;mso-position-vertical-relative:paragraph;z-index:-19388416" id="docshape29"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42464">
                <wp:simplePos x="0" y="0"/>
                <wp:positionH relativeFrom="page">
                  <wp:posOffset>7016501</wp:posOffset>
                </wp:positionH>
                <wp:positionV relativeFrom="paragraph">
                  <wp:posOffset>492379</wp:posOffset>
                </wp:positionV>
                <wp:extent cx="38100" cy="9525"/>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2.480408pt;margin-top:38.770pt;width:3.0pt;height:.75pt;mso-position-horizontal-relative:page;mso-position-vertical-relative:paragraph;z-index:15742464" id="docshape30" filled="true" fillcolor="#0000ff" stroked="false">
                <v:fill type="solid"/>
                <w10:wrap type="none"/>
              </v:rect>
            </w:pict>
          </mc:Fallback>
        </mc:AlternateContent>
      </w:r>
      <w:r>
        <w:rPr>
          <w:sz w:val="24"/>
        </w:rPr>
        <w:t>Incumbirá ao CONTRATANTE divulgar o presente instrumento no Portal Nacional de Contratações Públicas (PNCP), na forma prevista no </w:t>
      </w:r>
      <w:hyperlink r:id="rId49">
        <w:r>
          <w:rPr>
            <w:color w:val="0000FF"/>
            <w:sz w:val="24"/>
            <w:u w:val="single" w:color="0000FF"/>
          </w:rPr>
          <w:t>art.</w:t>
        </w:r>
      </w:hyperlink>
      <w:r>
        <w:rPr>
          <w:color w:val="0000FF"/>
          <w:sz w:val="24"/>
        </w:rPr>
        <w:t> </w:t>
      </w:r>
      <w:hyperlink r:id="rId49">
        <w:r>
          <w:rPr>
            <w:color w:val="0000FF"/>
            <w:sz w:val="24"/>
            <w:u w:val="single" w:color="0000FF"/>
          </w:rPr>
          <w:t>94 da Lei nº 14.133/2021</w:t>
        </w:r>
      </w:hyperlink>
      <w:r>
        <w:rPr>
          <w:sz w:val="24"/>
        </w:rPr>
        <w:t>, bem como no respectivo sítio oficial na Internet, em atenção ao </w:t>
      </w:r>
      <w:hyperlink r:id="rId50">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pacing w:val="-4"/>
            <w:sz w:val="24"/>
            <w:u w:val="single" w:color="0000FF"/>
          </w:rPr>
          <w:t> </w:t>
        </w:r>
        <w:r>
          <w:rPr>
            <w:color w:val="0000FF"/>
            <w:sz w:val="24"/>
            <w:u w:val="single" w:color="0000FF"/>
          </w:rPr>
          <w:t>da Lei nº 12.527</w:t>
        </w:r>
        <w:r>
          <w:rPr>
            <w:color w:val="0000FF"/>
            <w:sz w:val="24"/>
          </w:rPr>
          <w:t>,</w:t>
        </w:r>
        <w:r>
          <w:rPr>
            <w:color w:val="0000FF"/>
            <w:spacing w:val="-4"/>
            <w:sz w:val="24"/>
            <w:u w:val="single" w:color="0000FF"/>
          </w:rPr>
          <w:t> </w:t>
        </w:r>
        <w:r>
          <w:rPr>
            <w:color w:val="0000FF"/>
            <w:sz w:val="24"/>
            <w:u w:val="single" w:color="0000FF"/>
          </w:rPr>
          <w:t>de 18 de novembro de 2011</w:t>
        </w:r>
      </w:hyperlink>
      <w:r>
        <w:rPr>
          <w:color w:val="0000FF"/>
          <w:sz w:val="24"/>
        </w:rPr>
        <w:t>,</w:t>
      </w:r>
      <w:r>
        <w:rPr>
          <w:color w:val="0000FF"/>
          <w:spacing w:val="-4"/>
          <w:sz w:val="24"/>
          <w:u w:val="single" w:color="0000FF"/>
        </w:rPr>
        <w:t> </w:t>
      </w:r>
      <w:r>
        <w:rPr>
          <w:color w:val="0000FF"/>
          <w:sz w:val="24"/>
          <w:u w:val="single" w:color="0000FF"/>
        </w:rPr>
        <w:t>e</w:t>
      </w:r>
      <w:r>
        <w:rPr>
          <w:color w:val="0000FF"/>
          <w:sz w:val="24"/>
        </w:rPr>
        <w:t> p</w:t>
      </w:r>
      <w:r>
        <w:rPr>
          <w:color w:val="0000FF"/>
          <w:sz w:val="24"/>
          <w:u w:val="single" w:color="0000FF"/>
        </w:rPr>
        <w:t>ublicar extrato da contrata</w:t>
      </w:r>
      <w:r>
        <w:rPr>
          <w:color w:val="0000FF"/>
          <w:sz w:val="24"/>
        </w:rPr>
        <w:t>ç</w:t>
      </w:r>
      <w:r>
        <w:rPr>
          <w:color w:val="0000FF"/>
          <w:sz w:val="24"/>
          <w:u w:val="single" w:color="0000FF"/>
        </w:rPr>
        <w:t>ão no Diário Oficial do Estado</w:t>
      </w:r>
      <w:r>
        <w:rPr>
          <w:color w:val="0000FF"/>
          <w:sz w:val="24"/>
        </w:rPr>
        <w:t>,</w:t>
      </w:r>
      <w:r>
        <w:rPr>
          <w:color w:val="0000FF"/>
          <w:sz w:val="24"/>
          <w:u w:val="single" w:color="0000FF"/>
        </w:rPr>
        <w:t> em aten</w:t>
      </w:r>
      <w:r>
        <w:rPr>
          <w:color w:val="0000FF"/>
          <w:sz w:val="24"/>
        </w:rPr>
        <w:t>ç</w:t>
      </w:r>
      <w:r>
        <w:rPr>
          <w:color w:val="0000FF"/>
          <w:sz w:val="24"/>
          <w:u w:val="single" w:color="0000FF"/>
        </w:rPr>
        <w:t>ão ao </w:t>
      </w:r>
      <w:r>
        <w:rPr>
          <w:sz w:val="24"/>
        </w:rPr>
        <w:t>art. 2º, §2º, da Lei nº 5.427/2009</w:t>
      </w:r>
      <w:r>
        <w:rPr>
          <w:color w:val="0000FF"/>
          <w:sz w:val="24"/>
        </w:rPr>
        <w:t>.</w:t>
      </w:r>
    </w:p>
    <w:p>
      <w:pPr>
        <w:pStyle w:val="ListParagraph"/>
        <w:numPr>
          <w:ilvl w:val="2"/>
          <w:numId w:val="64"/>
        </w:numPr>
        <w:tabs>
          <w:tab w:pos="1018" w:val="left" w:leader="none"/>
        </w:tabs>
        <w:spacing w:line="235" w:lineRule="auto" w:before="253" w:after="0"/>
        <w:ind w:left="329" w:right="31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4"/>
        </w:numPr>
        <w:tabs>
          <w:tab w:pos="809" w:val="left" w:leader="none"/>
        </w:tabs>
        <w:spacing w:line="240" w:lineRule="auto" w:before="250" w:after="0"/>
        <w:ind w:left="80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ind w:left="0"/>
      </w:pPr>
    </w:p>
    <w:p>
      <w:pPr>
        <w:pStyle w:val="BodyText"/>
        <w:spacing w:before="102"/>
        <w:ind w:left="0"/>
      </w:pPr>
    </w:p>
    <w:p>
      <w:pPr>
        <w:pStyle w:val="Heading2"/>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ListParagraph"/>
        <w:numPr>
          <w:ilvl w:val="1"/>
          <w:numId w:val="65"/>
        </w:numPr>
        <w:tabs>
          <w:tab w:pos="847" w:val="left" w:leader="none"/>
        </w:tabs>
        <w:spacing w:line="247" w:lineRule="auto" w:before="264" w:after="0"/>
        <w:ind w:left="329" w:right="313" w:firstLine="0"/>
        <w:jc w:val="both"/>
        <w:rPr>
          <w:sz w:val="24"/>
        </w:rPr>
      </w:pPr>
      <w:r>
        <w:rPr>
          <w:sz w:val="24"/>
        </w:rPr>
        <w:t>O presente CONTRATO deverá ser submetido à homologação do Conselho de Curadores da UERJ, nos termos do inciso X do art. 10 do Provimento n.º 002/2000 de 02 de maio de 2000.</w:t>
      </w:r>
    </w:p>
    <w:p>
      <w:pPr>
        <w:pStyle w:val="BodyText"/>
        <w:spacing w:before="250"/>
        <w:ind w:left="0"/>
      </w:pPr>
    </w:p>
    <w:p>
      <w:pPr>
        <w:pStyle w:val="Heading2"/>
      </w:pPr>
      <w:r>
        <w:rPr/>
        <w:t>CLÁUSULA</w:t>
      </w:r>
      <w:r>
        <w:rPr>
          <w:spacing w:val="-16"/>
        </w:rPr>
        <w:t> </w:t>
      </w:r>
      <w:r>
        <w:rPr/>
        <w:t>DÉCIMA</w:t>
      </w:r>
      <w:r>
        <w:rPr>
          <w:spacing w:val="-14"/>
        </w:rPr>
        <w:t> </w:t>
      </w:r>
      <w:r>
        <w:rPr/>
        <w:t>NONA</w:t>
      </w:r>
      <w:r>
        <w:rPr>
          <w:spacing w:val="-14"/>
        </w:rPr>
        <w:t> </w:t>
      </w:r>
      <w:r>
        <w:rPr/>
        <w:t>– </w:t>
      </w:r>
      <w:r>
        <w:rPr>
          <w:spacing w:val="-4"/>
        </w:rPr>
        <w:t>FORO</w:t>
      </w:r>
    </w:p>
    <w:p>
      <w:pPr>
        <w:pStyle w:val="BodyText"/>
        <w:spacing w:before="8"/>
        <w:ind w:left="0"/>
        <w:rPr>
          <w:b/>
        </w:rPr>
      </w:pPr>
    </w:p>
    <w:p>
      <w:pPr>
        <w:pStyle w:val="BodyText"/>
        <w:spacing w:line="235" w:lineRule="auto"/>
        <w:ind w:right="313"/>
        <w:jc w:val="both"/>
      </w:pPr>
      <w:r>
        <w:rPr/>
        <w:t>19.1 Fica eleito o Foro da Cidade do Rio de Janeiro, comarca da Capital, para dirimir qualquer litígio decorrente do presente Contrato que não </w:t>
      </w:r>
      <w:r>
        <w:rPr/>
        <w:t>possa ser resolvido por meio amigável, com expressa renúncia a qualquer outro, por mais privilegiado que seja.</w:t>
      </w:r>
    </w:p>
    <w:p>
      <w:pPr>
        <w:pStyle w:val="BodyText"/>
        <w:spacing w:before="228"/>
        <w:ind w:left="0"/>
      </w:pPr>
    </w:p>
    <w:p>
      <w:pPr>
        <w:pStyle w:val="BodyText"/>
        <w:spacing w:line="247" w:lineRule="auto" w:before="1"/>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spacing w:before="250"/>
        <w:ind w:left="0"/>
      </w:pPr>
    </w:p>
    <w:p>
      <w:pPr>
        <w:pStyle w:val="BodyText"/>
        <w:tabs>
          <w:tab w:pos="2884" w:val="left" w:leader="none"/>
          <w:tab w:pos="5604" w:val="left" w:leader="none"/>
        </w:tabs>
        <w:ind w:left="14"/>
        <w:jc w:val="center"/>
      </w:pPr>
      <w:r>
        <w:rPr/>
        <w:t>RIO DE JANEIRO, </w:t>
      </w:r>
      <w:r>
        <w:rPr>
          <w:u w:val="single"/>
        </w:rPr>
        <w:tab/>
      </w:r>
      <w:r>
        <w:rPr/>
        <w:t>DE </w:t>
      </w:r>
      <w:r>
        <w:rPr>
          <w:u w:val="single"/>
        </w:rPr>
        <w:tab/>
      </w:r>
      <w:r>
        <w:rPr/>
        <w:t>DE </w:t>
      </w:r>
      <w:r>
        <w:rPr>
          <w:spacing w:val="-2"/>
        </w:rPr>
        <w:t>2026.</w:t>
      </w:r>
    </w:p>
    <w:p>
      <w:pPr>
        <w:pStyle w:val="BodyText"/>
        <w:ind w:left="0"/>
        <w:rPr>
          <w:sz w:val="20"/>
        </w:rPr>
      </w:pPr>
    </w:p>
    <w:p>
      <w:pPr>
        <w:pStyle w:val="BodyText"/>
        <w:ind w:left="0"/>
        <w:rPr>
          <w:sz w:val="20"/>
        </w:rPr>
      </w:pPr>
    </w:p>
    <w:p>
      <w:pPr>
        <w:pStyle w:val="BodyText"/>
        <w:spacing w:before="106"/>
        <w:ind w:left="0"/>
        <w:rPr>
          <w:sz w:val="20"/>
        </w:rPr>
      </w:pPr>
      <w:r>
        <w:rPr>
          <w:sz w:val="20"/>
        </w:rPr>
        <mc:AlternateContent>
          <mc:Choice Requires="wps">
            <w:drawing>
              <wp:anchor distT="0" distB="0" distL="0" distR="0" allowOverlap="1" layoutInCell="1" locked="0" behindDoc="1" simplePos="0" relativeHeight="487600128">
                <wp:simplePos x="0" y="0"/>
                <wp:positionH relativeFrom="page">
                  <wp:posOffset>3205162</wp:posOffset>
                </wp:positionH>
                <wp:positionV relativeFrom="paragraph">
                  <wp:posOffset>228905</wp:posOffset>
                </wp:positionV>
                <wp:extent cx="3657600"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8.024075pt;width:288pt;height:.1pt;mso-position-horizontal-relative:page;mso-position-vertical-relative:paragraph;z-index:-15716352;mso-wrap-distance-left:0;mso-wrap-distance-right:0" id="docshape31" coordorigin="5047,360" coordsize="5760,0" path="m5047,360l10807,360e" filled="false" stroked="true" strokeweight=".487125pt" strokecolor="#000000">
                <v:path arrowok="t"/>
                <v:stroke dashstyle="solid"/>
                <w10:wrap type="topAndBottom"/>
              </v:shape>
            </w:pict>
          </mc:Fallback>
        </mc:AlternateContent>
      </w:r>
    </w:p>
    <w:p>
      <w:pPr>
        <w:pStyle w:val="BodyText"/>
        <w:spacing w:line="235" w:lineRule="auto"/>
        <w:ind w:left="5768" w:right="3904"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ind w:left="0"/>
        <w:rPr>
          <w:sz w:val="20"/>
        </w:rPr>
      </w:pPr>
    </w:p>
    <w:p>
      <w:pPr>
        <w:pStyle w:val="BodyText"/>
        <w:spacing w:before="65"/>
        <w:ind w:left="0"/>
        <w:rPr>
          <w:sz w:val="20"/>
        </w:rPr>
      </w:pPr>
      <w:r>
        <w:rPr>
          <w:sz w:val="20"/>
        </w:rPr>
        <mc:AlternateContent>
          <mc:Choice Requires="wps">
            <w:drawing>
              <wp:anchor distT="0" distB="0" distL="0" distR="0" allowOverlap="1" layoutInCell="1" locked="0" behindDoc="1" simplePos="0" relativeHeight="487600640">
                <wp:simplePos x="0" y="0"/>
                <wp:positionH relativeFrom="page">
                  <wp:posOffset>3395662</wp:posOffset>
                </wp:positionH>
                <wp:positionV relativeFrom="paragraph">
                  <wp:posOffset>202713</wp:posOffset>
                </wp:positionV>
                <wp:extent cx="3276600"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375pt;margin-top:15.961711pt;width:258pt;height:.1pt;mso-position-horizontal-relative:page;mso-position-vertical-relative:paragraph;z-index:-15715840;mso-wrap-distance-left:0;mso-wrap-distance-right:0" id="docshape32" coordorigin="5348,319" coordsize="5160,0" path="m5348,319l10507,319e" filled="false" stroked="true" strokeweight=".487125pt" strokecolor="#000000">
                <v:path arrowok="t"/>
                <v:stroke dashstyle="solid"/>
                <w10:wrap type="topAndBottom"/>
              </v:shape>
            </w:pict>
          </mc:Fallback>
        </mc:AlternateContent>
      </w:r>
    </w:p>
    <w:p>
      <w:pPr>
        <w:pStyle w:val="BodyText"/>
        <w:ind w:left="304" w:right="290"/>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73"/>
      </w:pPr>
      <w:r>
        <w:rPr>
          <w:spacing w:val="-2"/>
        </w:rPr>
        <w:t>TESTEMUNHAS:</w:t>
      </w:r>
    </w:p>
    <w:p>
      <w:pPr>
        <w:pStyle w:val="BodyText"/>
        <w:spacing w:after="0"/>
        <w:sectPr>
          <w:pgSz w:w="15840" w:h="24480"/>
          <w:pgMar w:top="480" w:bottom="280" w:left="360" w:right="360"/>
        </w:sectPr>
      </w:pPr>
    </w:p>
    <w:p>
      <w:pPr>
        <w:pStyle w:val="BodyText"/>
        <w:tabs>
          <w:tab w:pos="5329" w:val="left" w:leader="none"/>
        </w:tabs>
        <w:spacing w:before="76"/>
        <w:ind w:left="693"/>
      </w:pPr>
      <w:r>
        <w:rPr/>
        <w:t>1- </w:t>
      </w:r>
      <w:r>
        <w:rPr>
          <w:u w:val="single"/>
        </w:rPr>
        <w:tab/>
      </w:r>
    </w:p>
    <w:p>
      <w:pPr>
        <w:pStyle w:val="BodyText"/>
        <w:tabs>
          <w:tab w:pos="5326" w:val="left" w:leader="none"/>
        </w:tabs>
        <w:spacing w:before="234"/>
        <w:ind w:left="689"/>
      </w:pPr>
      <w:r>
        <w:rPr/>
        <w:t>2- </w:t>
      </w:r>
      <w:r>
        <w:rPr>
          <w:u w:val="single"/>
        </w:rPr>
        <w:tab/>
      </w:r>
    </w:p>
    <w:p>
      <w:pPr>
        <w:pStyle w:val="BodyText"/>
        <w:ind w:left="0"/>
      </w:pPr>
    </w:p>
    <w:p>
      <w:pPr>
        <w:pStyle w:val="BodyText"/>
        <w:ind w:left="0"/>
      </w:pPr>
    </w:p>
    <w:p>
      <w:pPr>
        <w:pStyle w:val="BodyText"/>
        <w:spacing w:before="216"/>
        <w:ind w:left="0"/>
      </w:pPr>
    </w:p>
    <w:p>
      <w:pPr>
        <w:spacing w:before="0"/>
        <w:ind w:left="304" w:right="290" w:firstLine="0"/>
        <w:jc w:val="center"/>
        <w:rPr>
          <w:b/>
          <w:sz w:val="24"/>
        </w:rPr>
      </w:pPr>
      <w:r>
        <w:rPr>
          <w:b/>
          <w:sz w:val="24"/>
        </w:rPr>
        <w:t>ANEXO </w:t>
      </w:r>
      <w:r>
        <w:rPr>
          <w:b/>
          <w:spacing w:val="-5"/>
          <w:sz w:val="24"/>
        </w:rPr>
        <w:t>III</w:t>
      </w:r>
    </w:p>
    <w:p>
      <w:pPr>
        <w:spacing w:before="9"/>
        <w:ind w:left="304" w:right="29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
        <w:ind w:left="0"/>
        <w:rPr>
          <w:b/>
        </w:rPr>
      </w:pPr>
    </w:p>
    <w:p>
      <w:pPr>
        <w:pStyle w:val="ListParagraph"/>
        <w:numPr>
          <w:ilvl w:val="0"/>
          <w:numId w:val="66"/>
        </w:numPr>
        <w:tabs>
          <w:tab w:pos="569" w:val="left" w:leader="none"/>
        </w:tabs>
        <w:spacing w:line="240" w:lineRule="auto" w:before="0" w:after="0"/>
        <w:ind w:left="56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66"/>
        </w:numPr>
        <w:tabs>
          <w:tab w:pos="716" w:val="left" w:leader="none"/>
        </w:tabs>
        <w:spacing w:line="235" w:lineRule="auto" w:before="238" w:after="0"/>
        <w:ind w:left="329" w:right="313" w:firstLine="0"/>
        <w:jc w:val="both"/>
        <w:rPr>
          <w:b/>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6"/>
        </w:numPr>
        <w:tabs>
          <w:tab w:pos="689" w:val="left" w:leader="none"/>
        </w:tabs>
        <w:spacing w:line="240" w:lineRule="auto" w:before="250" w:after="0"/>
        <w:ind w:left="68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18"/>
        <w:ind w:left="0"/>
      </w:pPr>
    </w:p>
    <w:p>
      <w:pPr>
        <w:pStyle w:val="ListParagraph"/>
        <w:numPr>
          <w:ilvl w:val="1"/>
          <w:numId w:val="66"/>
        </w:numPr>
        <w:tabs>
          <w:tab w:pos="694" w:val="left" w:leader="none"/>
        </w:tabs>
        <w:spacing w:line="247" w:lineRule="auto" w:before="0"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51">
        <w:r>
          <w:rPr>
            <w:color w:val="0000FF"/>
            <w:sz w:val="24"/>
            <w:u w:val="single" w:color="0000FF"/>
          </w:rPr>
          <w:t>www.portaldoempreendedor.gov.br</w:t>
        </w:r>
      </w:hyperlink>
      <w:r>
        <w:rPr>
          <w:sz w:val="24"/>
        </w:rPr>
        <w:t>.</w:t>
      </w:r>
    </w:p>
    <w:p>
      <w:pPr>
        <w:pStyle w:val="ListParagraph"/>
        <w:numPr>
          <w:ilvl w:val="1"/>
          <w:numId w:val="66"/>
        </w:numPr>
        <w:tabs>
          <w:tab w:pos="696" w:val="left" w:leader="none"/>
        </w:tabs>
        <w:spacing w:line="247" w:lineRule="auto" w:before="271"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BodyText"/>
        <w:spacing w:before="12"/>
        <w:ind w:left="0"/>
      </w:pPr>
    </w:p>
    <w:p>
      <w:pPr>
        <w:pStyle w:val="ListParagraph"/>
        <w:numPr>
          <w:ilvl w:val="1"/>
          <w:numId w:val="66"/>
        </w:numPr>
        <w:tabs>
          <w:tab w:pos="695" w:val="left" w:leader="none"/>
        </w:tabs>
        <w:spacing w:line="247" w:lineRule="auto" w:before="0"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6"/>
        </w:numPr>
        <w:tabs>
          <w:tab w:pos="691" w:val="left" w:leader="none"/>
        </w:tabs>
        <w:spacing w:line="247" w:lineRule="auto" w:before="272"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BodyText"/>
        <w:spacing w:before="10"/>
        <w:ind w:left="0"/>
      </w:pPr>
    </w:p>
    <w:p>
      <w:pPr>
        <w:pStyle w:val="ListParagraph"/>
        <w:numPr>
          <w:ilvl w:val="1"/>
          <w:numId w:val="66"/>
        </w:numPr>
        <w:tabs>
          <w:tab w:pos="692" w:val="left" w:leader="none"/>
        </w:tabs>
        <w:spacing w:line="247" w:lineRule="auto" w:before="0"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6"/>
        </w:numPr>
        <w:tabs>
          <w:tab w:pos="703" w:val="left" w:leader="none"/>
        </w:tabs>
        <w:spacing w:line="247" w:lineRule="auto" w:before="273" w:after="0"/>
        <w:ind w:left="329" w:right="313" w:firstLine="0"/>
        <w:jc w:val="both"/>
        <w:rPr>
          <w:sz w:val="24"/>
        </w:rPr>
      </w:pPr>
      <w:r>
        <w:rPr>
          <w:sz w:val="24"/>
        </w:rPr>
        <w:t>Sociedade Cooperativa: Não será admitida a participação de Licitantes em regime de consórcios ou cooperativas de trabalho, ante a natureza do objeto. (ANEXO </w:t>
      </w:r>
      <w:r>
        <w:rPr>
          <w:b/>
          <w:sz w:val="24"/>
        </w:rPr>
        <w:t>I </w:t>
      </w:r>
      <w:r>
        <w:rPr>
          <w:sz w:val="24"/>
        </w:rPr>
        <w:t>- ITEM </w:t>
      </w:r>
      <w:r>
        <w:rPr>
          <w:b/>
          <w:sz w:val="24"/>
        </w:rPr>
        <w:t>1.9.</w:t>
      </w:r>
      <w:r>
        <w:rPr>
          <w:sz w:val="24"/>
        </w:rPr>
        <w:t>)</w:t>
      </w:r>
    </w:p>
    <w:p>
      <w:pPr>
        <w:pStyle w:val="BodyText"/>
        <w:spacing w:before="10"/>
        <w:ind w:left="0"/>
      </w:pPr>
    </w:p>
    <w:p>
      <w:pPr>
        <w:pStyle w:val="ListParagraph"/>
        <w:numPr>
          <w:ilvl w:val="1"/>
          <w:numId w:val="66"/>
        </w:numPr>
        <w:tabs>
          <w:tab w:pos="689" w:val="left" w:leader="none"/>
        </w:tabs>
        <w:spacing w:line="247" w:lineRule="auto" w:before="0" w:after="0"/>
        <w:ind w:left="329" w:right="897" w:firstLine="0"/>
        <w:jc w:val="left"/>
        <w:rPr>
          <w:sz w:val="24"/>
        </w:rPr>
      </w:pPr>
      <w:r>
        <w:rPr>
          <w:sz w:val="24"/>
        </w:rPr>
        <w:t>Considerando</w:t>
      </w:r>
      <w:r>
        <w:rPr>
          <w:spacing w:val="-2"/>
          <w:sz w:val="24"/>
        </w:rPr>
        <w:t> </w:t>
      </w:r>
      <w:r>
        <w:rPr>
          <w:sz w:val="24"/>
        </w:rPr>
        <w:t>o</w:t>
      </w:r>
      <w:r>
        <w:rPr>
          <w:spacing w:val="-2"/>
          <w:sz w:val="24"/>
        </w:rPr>
        <w:t> </w:t>
      </w:r>
      <w:r>
        <w:rPr>
          <w:sz w:val="24"/>
        </w:rPr>
        <w:t>objeto</w:t>
      </w:r>
      <w:r>
        <w:rPr>
          <w:spacing w:val="-2"/>
          <w:sz w:val="24"/>
        </w:rPr>
        <w:t> </w:t>
      </w:r>
      <w:r>
        <w:rPr>
          <w:sz w:val="24"/>
        </w:rPr>
        <w:t>deste</w:t>
      </w:r>
      <w:r>
        <w:rPr>
          <w:spacing w:val="-2"/>
          <w:sz w:val="24"/>
        </w:rPr>
        <w:t> </w:t>
      </w:r>
      <w:r>
        <w:rPr>
          <w:sz w:val="24"/>
        </w:rPr>
        <w:t>Edital:</w:t>
      </w:r>
      <w:r>
        <w:rPr>
          <w:spacing w:val="-2"/>
          <w:sz w:val="24"/>
        </w:rPr>
        <w:t> </w:t>
      </w:r>
      <w:r>
        <w:rPr>
          <w:sz w:val="24"/>
        </w:rPr>
        <w:t>Registro</w:t>
      </w:r>
      <w:r>
        <w:rPr>
          <w:spacing w:val="-2"/>
          <w:sz w:val="24"/>
        </w:rPr>
        <w:t> </w:t>
      </w:r>
      <w:r>
        <w:rPr>
          <w:sz w:val="24"/>
        </w:rPr>
        <w:t>no</w:t>
      </w:r>
      <w:r>
        <w:rPr>
          <w:spacing w:val="-2"/>
          <w:sz w:val="24"/>
        </w:rPr>
        <w:t> </w:t>
      </w:r>
      <w:r>
        <w:rPr>
          <w:sz w:val="24"/>
        </w:rPr>
        <w:t>Conselho</w:t>
      </w:r>
      <w:r>
        <w:rPr>
          <w:spacing w:val="-2"/>
          <w:sz w:val="24"/>
        </w:rPr>
        <w:t> </w:t>
      </w:r>
      <w:r>
        <w:rPr>
          <w:sz w:val="24"/>
        </w:rPr>
        <w:t>Regional</w:t>
      </w:r>
      <w:r>
        <w:rPr>
          <w:spacing w:val="-2"/>
          <w:sz w:val="24"/>
        </w:rPr>
        <w:t> </w:t>
      </w:r>
      <w:r>
        <w:rPr>
          <w:sz w:val="24"/>
        </w:rPr>
        <w:t>de</w:t>
      </w:r>
      <w:r>
        <w:rPr>
          <w:spacing w:val="-2"/>
          <w:sz w:val="24"/>
        </w:rPr>
        <w:t> </w:t>
      </w:r>
      <w:r>
        <w:rPr>
          <w:sz w:val="24"/>
        </w:rPr>
        <w:t>Nutricionistas</w:t>
      </w:r>
      <w:r>
        <w:rPr>
          <w:spacing w:val="-2"/>
          <w:sz w:val="24"/>
        </w:rPr>
        <w:t> </w:t>
      </w:r>
      <w:r>
        <w:rPr>
          <w:sz w:val="24"/>
        </w:rPr>
        <w:t>(CRN</w:t>
      </w:r>
      <w:r>
        <w:rPr>
          <w:spacing w:val="-2"/>
          <w:sz w:val="24"/>
        </w:rPr>
        <w:t> </w:t>
      </w:r>
      <w:r>
        <w:rPr>
          <w:sz w:val="24"/>
        </w:rPr>
        <w:t>–</w:t>
      </w:r>
      <w:r>
        <w:rPr>
          <w:spacing w:val="-2"/>
          <w:sz w:val="24"/>
        </w:rPr>
        <w:t> </w:t>
      </w:r>
      <w:r>
        <w:rPr>
          <w:sz w:val="24"/>
        </w:rPr>
        <w:t>4a</w:t>
      </w:r>
      <w:r>
        <w:rPr>
          <w:spacing w:val="-2"/>
          <w:sz w:val="24"/>
        </w:rPr>
        <w:t> </w:t>
      </w:r>
      <w:r>
        <w:rPr>
          <w:sz w:val="24"/>
        </w:rPr>
        <w:t>Região)</w:t>
      </w:r>
      <w:r>
        <w:rPr>
          <w:spacing w:val="-2"/>
          <w:sz w:val="24"/>
        </w:rPr>
        <w:t> </w:t>
      </w:r>
      <w:r>
        <w:rPr>
          <w:sz w:val="24"/>
        </w:rPr>
        <w:t>da</w:t>
      </w:r>
      <w:r>
        <w:rPr>
          <w:spacing w:val="-2"/>
          <w:sz w:val="24"/>
        </w:rPr>
        <w:t> </w:t>
      </w:r>
      <w:r>
        <w:rPr>
          <w:sz w:val="24"/>
        </w:rPr>
        <w:t>empresa</w:t>
      </w:r>
      <w:r>
        <w:rPr>
          <w:spacing w:val="-2"/>
          <w:sz w:val="24"/>
        </w:rPr>
        <w:t> </w:t>
      </w:r>
      <w:r>
        <w:rPr>
          <w:sz w:val="24"/>
        </w:rPr>
        <w:t>participante</w:t>
      </w:r>
      <w:r>
        <w:rPr>
          <w:spacing w:val="-2"/>
          <w:sz w:val="24"/>
        </w:rPr>
        <w:t> </w:t>
      </w:r>
      <w:r>
        <w:rPr>
          <w:sz w:val="24"/>
        </w:rPr>
        <w:t>e</w:t>
      </w:r>
      <w:r>
        <w:rPr>
          <w:spacing w:val="-2"/>
          <w:sz w:val="24"/>
        </w:rPr>
        <w:t> </w:t>
      </w:r>
      <w:r>
        <w:rPr>
          <w:sz w:val="24"/>
        </w:rPr>
        <w:t>de</w:t>
      </w:r>
      <w:r>
        <w:rPr>
          <w:spacing w:val="-2"/>
          <w:sz w:val="24"/>
        </w:rPr>
        <w:t> </w:t>
      </w:r>
      <w:r>
        <w:rPr>
          <w:sz w:val="24"/>
        </w:rPr>
        <w:t>seu(s) responsável(is) técnico(s), na forma do</w:t>
      </w:r>
      <w:r>
        <w:rPr>
          <w:spacing w:val="-9"/>
          <w:sz w:val="24"/>
        </w:rPr>
        <w:t> </w:t>
      </w:r>
      <w:r>
        <w:rPr>
          <w:sz w:val="24"/>
        </w:rPr>
        <w:t>Art. 15, parágrafo único, da Lei nº 6.583, de 20 de outubro de 1978. (ANEXO </w:t>
      </w:r>
      <w:r>
        <w:rPr>
          <w:b/>
          <w:sz w:val="24"/>
        </w:rPr>
        <w:t>I </w:t>
      </w:r>
      <w:r>
        <w:rPr>
          <w:sz w:val="24"/>
        </w:rPr>
        <w:t>– ITEM </w:t>
      </w:r>
      <w:r>
        <w:rPr>
          <w:b/>
          <w:sz w:val="24"/>
        </w:rPr>
        <w:t>3.3.1.</w:t>
      </w:r>
      <w:r>
        <w:rPr>
          <w:sz w:val="24"/>
        </w:rPr>
        <w:t>)</w:t>
      </w:r>
    </w:p>
    <w:p>
      <w:pPr>
        <w:pStyle w:val="ListParagraph"/>
        <w:numPr>
          <w:ilvl w:val="2"/>
          <w:numId w:val="66"/>
        </w:numPr>
        <w:tabs>
          <w:tab w:pos="929" w:val="left" w:leader="none"/>
        </w:tabs>
        <w:spacing w:line="247" w:lineRule="auto" w:before="272" w:after="0"/>
        <w:ind w:left="329" w:right="545"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w:t>
      </w:r>
      <w:r>
        <w:rPr>
          <w:spacing w:val="-2"/>
          <w:sz w:val="24"/>
        </w:rPr>
        <w:t> </w:t>
      </w:r>
      <w:r>
        <w:rPr>
          <w:sz w:val="24"/>
        </w:rPr>
        <w:t>empresa</w:t>
      </w:r>
      <w:r>
        <w:rPr>
          <w:spacing w:val="-2"/>
          <w:sz w:val="24"/>
        </w:rPr>
        <w:t> </w:t>
      </w:r>
      <w:r>
        <w:rPr>
          <w:sz w:val="24"/>
        </w:rPr>
        <w:t>participante</w:t>
      </w:r>
      <w:r>
        <w:rPr>
          <w:spacing w:val="-2"/>
          <w:sz w:val="24"/>
        </w:rPr>
        <w:t> </w:t>
      </w:r>
      <w:r>
        <w:rPr>
          <w:sz w:val="24"/>
        </w:rPr>
        <w:t>ou</w:t>
      </w:r>
      <w:r>
        <w:rPr>
          <w:spacing w:val="-2"/>
          <w:sz w:val="24"/>
        </w:rPr>
        <w:t> </w:t>
      </w:r>
      <w:r>
        <w:rPr>
          <w:sz w:val="24"/>
        </w:rPr>
        <w:t>o(s)</w:t>
      </w:r>
      <w:r>
        <w:rPr>
          <w:spacing w:val="-2"/>
          <w:sz w:val="24"/>
        </w:rPr>
        <w:t> </w:t>
      </w:r>
      <w:r>
        <w:rPr>
          <w:sz w:val="24"/>
        </w:rPr>
        <w:t>responsável(is)</w:t>
      </w:r>
      <w:r>
        <w:rPr>
          <w:spacing w:val="-2"/>
          <w:sz w:val="24"/>
        </w:rPr>
        <w:t> </w:t>
      </w:r>
      <w:r>
        <w:rPr>
          <w:sz w:val="24"/>
        </w:rPr>
        <w:t>técnico(s)</w:t>
      </w:r>
      <w:r>
        <w:rPr>
          <w:spacing w:val="-2"/>
          <w:sz w:val="24"/>
        </w:rPr>
        <w:t> </w:t>
      </w:r>
      <w:r>
        <w:rPr>
          <w:sz w:val="24"/>
        </w:rPr>
        <w:t>não</w:t>
      </w:r>
      <w:r>
        <w:rPr>
          <w:spacing w:val="-2"/>
          <w:sz w:val="24"/>
        </w:rPr>
        <w:t> </w:t>
      </w:r>
      <w:r>
        <w:rPr>
          <w:sz w:val="24"/>
        </w:rPr>
        <w:t>serem</w:t>
      </w:r>
      <w:r>
        <w:rPr>
          <w:spacing w:val="-2"/>
          <w:sz w:val="24"/>
        </w:rPr>
        <w:t> </w:t>
      </w:r>
      <w:r>
        <w:rPr>
          <w:sz w:val="24"/>
        </w:rPr>
        <w:t>registrados</w:t>
      </w:r>
      <w:r>
        <w:rPr>
          <w:spacing w:val="-2"/>
          <w:sz w:val="24"/>
        </w:rPr>
        <w:t> </w:t>
      </w:r>
      <w:r>
        <w:rPr>
          <w:sz w:val="24"/>
        </w:rPr>
        <w:t>ou</w:t>
      </w:r>
      <w:r>
        <w:rPr>
          <w:spacing w:val="-2"/>
          <w:sz w:val="24"/>
        </w:rPr>
        <w:t> </w:t>
      </w:r>
      <w:r>
        <w:rPr>
          <w:sz w:val="24"/>
        </w:rPr>
        <w:t>inscritos</w:t>
      </w:r>
      <w:r>
        <w:rPr>
          <w:spacing w:val="-2"/>
          <w:sz w:val="24"/>
        </w:rPr>
        <w:t> </w:t>
      </w:r>
      <w:r>
        <w:rPr>
          <w:sz w:val="24"/>
        </w:rPr>
        <w:t>no</w:t>
      </w:r>
      <w:r>
        <w:rPr>
          <w:spacing w:val="-2"/>
          <w:sz w:val="24"/>
        </w:rPr>
        <w:t> </w:t>
      </w:r>
      <w:r>
        <w:rPr>
          <w:sz w:val="24"/>
        </w:rPr>
        <w:t>CRN</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e Espírito Santo, deverão ser providenciados os respectivos vistos deste órgão regional </w:t>
      </w:r>
      <w:r>
        <w:rPr>
          <w:b/>
          <w:sz w:val="24"/>
        </w:rPr>
        <w:t>por ocasião da assinatura do contrato</w:t>
      </w:r>
      <w:r>
        <w:rPr>
          <w:sz w:val="24"/>
        </w:rPr>
        <w:t>. (ANEXO </w:t>
      </w:r>
      <w:r>
        <w:rPr>
          <w:b/>
          <w:sz w:val="24"/>
        </w:rPr>
        <w:t>I </w:t>
      </w:r>
      <w:r>
        <w:rPr>
          <w:sz w:val="24"/>
        </w:rPr>
        <w:t>– ITEM </w:t>
      </w:r>
      <w:r>
        <w:rPr>
          <w:b/>
          <w:spacing w:val="-2"/>
          <w:sz w:val="24"/>
        </w:rPr>
        <w:t>3.3.2.</w:t>
      </w:r>
      <w:r>
        <w:rPr>
          <w:spacing w:val="-2"/>
          <w:sz w:val="24"/>
        </w:rPr>
        <w:t>)</w:t>
      </w:r>
    </w:p>
    <w:p>
      <w:pPr>
        <w:pStyle w:val="BodyText"/>
        <w:spacing w:before="11"/>
        <w:ind w:left="0"/>
      </w:pPr>
    </w:p>
    <w:p>
      <w:pPr>
        <w:pStyle w:val="ListParagraph"/>
        <w:numPr>
          <w:ilvl w:val="1"/>
          <w:numId w:val="66"/>
        </w:numPr>
        <w:tabs>
          <w:tab w:pos="809" w:val="left" w:leader="none"/>
        </w:tabs>
        <w:spacing w:line="240" w:lineRule="auto" w:before="0" w:after="0"/>
        <w:ind w:left="809" w:right="0" w:hanging="48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73"/>
        <w:ind w:left="0"/>
      </w:pPr>
    </w:p>
    <w:p>
      <w:pPr>
        <w:pStyle w:val="Heading2"/>
        <w:numPr>
          <w:ilvl w:val="0"/>
          <w:numId w:val="66"/>
        </w:numPr>
        <w:tabs>
          <w:tab w:pos="569" w:val="left" w:leader="none"/>
        </w:tabs>
        <w:spacing w:line="240" w:lineRule="auto" w:before="0" w:after="0"/>
        <w:ind w:left="56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3"/>
        <w:ind w:left="0"/>
        <w:rPr>
          <w:b/>
        </w:rPr>
      </w:pPr>
    </w:p>
    <w:p>
      <w:pPr>
        <w:pStyle w:val="ListParagraph"/>
        <w:numPr>
          <w:ilvl w:val="1"/>
          <w:numId w:val="66"/>
        </w:numPr>
        <w:tabs>
          <w:tab w:pos="689" w:val="left" w:leader="none"/>
        </w:tabs>
        <w:spacing w:line="240" w:lineRule="auto" w:before="0" w:after="0"/>
        <w:ind w:left="68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66"/>
        </w:numPr>
        <w:tabs>
          <w:tab w:pos="694" w:val="left" w:leader="none"/>
        </w:tabs>
        <w:spacing w:line="254" w:lineRule="auto" w:before="0"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6"/>
        </w:numPr>
        <w:tabs>
          <w:tab w:pos="689" w:val="left" w:leader="none"/>
        </w:tabs>
        <w:spacing w:line="240" w:lineRule="auto" w:before="262" w:after="0"/>
        <w:ind w:left="68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3"/>
        <w:ind w:left="0"/>
      </w:pPr>
    </w:p>
    <w:p>
      <w:pPr>
        <w:pStyle w:val="ListParagraph"/>
        <w:numPr>
          <w:ilvl w:val="1"/>
          <w:numId w:val="66"/>
        </w:numPr>
        <w:tabs>
          <w:tab w:pos="703" w:val="left" w:leader="none"/>
        </w:tabs>
        <w:spacing w:line="247" w:lineRule="auto" w:before="1"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BodyText"/>
        <w:spacing w:before="10"/>
        <w:ind w:left="0"/>
      </w:pPr>
    </w:p>
    <w:p>
      <w:pPr>
        <w:pStyle w:val="ListParagraph"/>
        <w:numPr>
          <w:ilvl w:val="1"/>
          <w:numId w:val="66"/>
        </w:numPr>
        <w:tabs>
          <w:tab w:pos="698" w:val="left" w:leader="none"/>
        </w:tabs>
        <w:spacing w:line="247" w:lineRule="auto" w:before="0"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66"/>
        </w:numPr>
        <w:tabs>
          <w:tab w:pos="706" w:val="left" w:leader="none"/>
        </w:tabs>
        <w:spacing w:line="247" w:lineRule="auto" w:before="272" w:after="0"/>
        <w:ind w:left="329" w:right="313" w:firstLine="0"/>
        <w:jc w:val="both"/>
        <w:rPr>
          <w:sz w:val="24"/>
        </w:rPr>
      </w:pPr>
      <w:r>
        <w:rPr>
          <w:sz w:val="24"/>
        </w:rPr>
        <w:t>Prova de inscrição no cadastro de contribuintes </w:t>
      </w:r>
      <w:r>
        <w:rPr>
          <w:b/>
          <w:sz w:val="24"/>
        </w:rPr>
        <w:t>estadual/distrital ou municipal</w:t>
      </w:r>
      <w:r>
        <w:rPr>
          <w:sz w:val="24"/>
        </w:rPr>
        <w:t>, relativo ao domicílio ou sede do fornecedor, pertinente ao seu ramo de atividade e compatível com o objeto contratual.</w:t>
      </w:r>
    </w:p>
    <w:p>
      <w:pPr>
        <w:pStyle w:val="BodyText"/>
        <w:spacing w:line="254" w:lineRule="auto" w:before="271"/>
        <w:ind w:right="313"/>
        <w:jc w:val="both"/>
      </w:pPr>
      <w:r>
        <w:rPr/>
        <w:t>2.6.1 O fornecedor enquadrado como microempreendedor individual que pretenda auferir os benefícios do tratamento diferenciado previstos na </w:t>
      </w:r>
      <w:hyperlink r:id="rId8">
        <w:r>
          <w:rPr>
            <w:color w:val="0000FF"/>
            <w:u w:val="single" w:color="0000FF"/>
          </w:rPr>
          <w:t>Lei</w:t>
        </w:r>
      </w:hyperlink>
      <w:r>
        <w:rPr>
          <w:color w:val="0000FF"/>
        </w:rPr>
        <w:t> </w:t>
      </w:r>
      <w:hyperlink r:id="rId8">
        <w:r>
          <w:rPr>
            <w:color w:val="0000FF"/>
            <w:u w:val="single" w:color="0000FF"/>
          </w:rPr>
          <w:t>Complementar nº 123/2006</w:t>
        </w:r>
      </w:hyperlink>
      <w:r>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689" w:val="left" w:leader="none"/>
        </w:tabs>
        <w:spacing w:line="240" w:lineRule="auto" w:before="262" w:after="0"/>
        <w:ind w:left="68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3"/>
        <w:ind w:left="0"/>
      </w:pPr>
    </w:p>
    <w:p>
      <w:pPr>
        <w:pStyle w:val="ListParagraph"/>
        <w:numPr>
          <w:ilvl w:val="2"/>
          <w:numId w:val="67"/>
        </w:numPr>
        <w:tabs>
          <w:tab w:pos="869" w:val="left" w:leader="none"/>
        </w:tabs>
        <w:spacing w:line="240" w:lineRule="auto" w:before="0" w:after="0"/>
        <w:ind w:left="86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3"/>
        <w:ind w:left="0"/>
      </w:pPr>
    </w:p>
    <w:p>
      <w:pPr>
        <w:pStyle w:val="ListParagraph"/>
        <w:numPr>
          <w:ilvl w:val="2"/>
          <w:numId w:val="67"/>
        </w:numPr>
        <w:tabs>
          <w:tab w:pos="887" w:val="left" w:leader="none"/>
        </w:tabs>
        <w:spacing w:line="261" w:lineRule="auto" w:before="0"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66"/>
        </w:numPr>
        <w:tabs>
          <w:tab w:pos="721" w:val="left" w:leader="none"/>
        </w:tabs>
        <w:spacing w:line="247" w:lineRule="auto" w:before="254" w:after="0"/>
        <w:ind w:left="329" w:right="312" w:firstLine="0"/>
        <w:jc w:val="both"/>
        <w:rPr>
          <w:sz w:val="24"/>
        </w:rPr>
      </w:pPr>
      <w:r>
        <w:rPr>
          <w:sz w:val="24"/>
        </w:rPr>
        <w:t>Regularidade com a </w:t>
      </w:r>
      <w:r>
        <w:rPr>
          <w:b/>
          <w:sz w:val="24"/>
        </w:rPr>
        <w:t>Fazenda Estadual e Municipal do domicílio </w:t>
      </w:r>
      <w:r>
        <w:rPr>
          <w:sz w:val="24"/>
        </w:rPr>
        <w:t>ou sede do fornecedor, relativa à atividade em cujo exercício contrata ou concorre, com a apresentação, conforme o caso, de:</w:t>
      </w:r>
    </w:p>
    <w:p>
      <w:pPr>
        <w:pStyle w:val="ListParagraph"/>
        <w:numPr>
          <w:ilvl w:val="2"/>
          <w:numId w:val="68"/>
        </w:numPr>
        <w:tabs>
          <w:tab w:pos="889" w:val="left" w:leader="none"/>
        </w:tabs>
        <w:spacing w:line="247" w:lineRule="auto" w:before="271" w:after="0"/>
        <w:ind w:left="329" w:right="313" w:firstLine="0"/>
        <w:jc w:val="both"/>
        <w:rPr>
          <w:sz w:val="24"/>
        </w:rPr>
      </w:pPr>
      <w:r>
        <w:rPr>
          <w:sz w:val="24"/>
        </w:rPr>
        <w:t>Certidão Negativa de Débitos, ou Certidão Positiva com efeito de Negativa, perante o Fisco estadual, pertinente ao Imposto sobre Operações relativas</w:t>
      </w:r>
      <w:r>
        <w:rPr>
          <w:spacing w:val="23"/>
          <w:sz w:val="24"/>
        </w:rPr>
        <w:t> </w:t>
      </w:r>
      <w:r>
        <w:rPr>
          <w:sz w:val="24"/>
        </w:rPr>
        <w:t>à</w:t>
      </w:r>
      <w:r>
        <w:rPr>
          <w:spacing w:val="24"/>
          <w:sz w:val="24"/>
        </w:rPr>
        <w:t> </w:t>
      </w:r>
      <w:r>
        <w:rPr>
          <w:sz w:val="24"/>
        </w:rPr>
        <w:t>Circulação</w:t>
      </w:r>
      <w:r>
        <w:rPr>
          <w:spacing w:val="23"/>
          <w:sz w:val="24"/>
        </w:rPr>
        <w:t> </w:t>
      </w:r>
      <w:r>
        <w:rPr>
          <w:sz w:val="24"/>
        </w:rPr>
        <w:t>de</w:t>
      </w:r>
      <w:r>
        <w:rPr>
          <w:spacing w:val="24"/>
          <w:sz w:val="24"/>
        </w:rPr>
        <w:t> </w:t>
      </w:r>
      <w:r>
        <w:rPr>
          <w:sz w:val="24"/>
        </w:rPr>
        <w:t>Mercadorias</w:t>
      </w:r>
      <w:r>
        <w:rPr>
          <w:spacing w:val="23"/>
          <w:sz w:val="24"/>
        </w:rPr>
        <w:t> </w:t>
      </w:r>
      <w:r>
        <w:rPr>
          <w:sz w:val="24"/>
        </w:rPr>
        <w:t>e</w:t>
      </w:r>
      <w:r>
        <w:rPr>
          <w:spacing w:val="24"/>
          <w:sz w:val="24"/>
        </w:rPr>
        <w:t> </w:t>
      </w:r>
      <w:r>
        <w:rPr>
          <w:sz w:val="24"/>
        </w:rPr>
        <w:t>sobre</w:t>
      </w:r>
      <w:r>
        <w:rPr>
          <w:spacing w:val="23"/>
          <w:sz w:val="24"/>
        </w:rPr>
        <w:t> </w:t>
      </w:r>
      <w:r>
        <w:rPr>
          <w:sz w:val="24"/>
        </w:rPr>
        <w:t>Prestações</w:t>
      </w:r>
      <w:r>
        <w:rPr>
          <w:spacing w:val="24"/>
          <w:sz w:val="24"/>
        </w:rPr>
        <w:t> </w:t>
      </w:r>
      <w:r>
        <w:rPr>
          <w:sz w:val="24"/>
        </w:rPr>
        <w:t>de</w:t>
      </w:r>
      <w:r>
        <w:rPr>
          <w:spacing w:val="23"/>
          <w:sz w:val="24"/>
        </w:rPr>
        <w:t> </w:t>
      </w:r>
      <w:r>
        <w:rPr>
          <w:sz w:val="24"/>
        </w:rPr>
        <w:t>Serviços</w:t>
      </w:r>
      <w:r>
        <w:rPr>
          <w:spacing w:val="24"/>
          <w:sz w:val="24"/>
        </w:rPr>
        <w:t> </w:t>
      </w:r>
      <w:r>
        <w:rPr>
          <w:sz w:val="24"/>
        </w:rPr>
        <w:t>de</w:t>
      </w:r>
      <w:r>
        <w:rPr>
          <w:spacing w:val="18"/>
          <w:sz w:val="24"/>
        </w:rPr>
        <w:t> </w:t>
      </w:r>
      <w:r>
        <w:rPr>
          <w:sz w:val="24"/>
        </w:rPr>
        <w:t>Transporte</w:t>
      </w:r>
      <w:r>
        <w:rPr>
          <w:spacing w:val="24"/>
          <w:sz w:val="24"/>
        </w:rPr>
        <w:t> </w:t>
      </w:r>
      <w:r>
        <w:rPr>
          <w:sz w:val="24"/>
        </w:rPr>
        <w:t>Interestadual,</w:t>
      </w:r>
      <w:r>
        <w:rPr>
          <w:spacing w:val="23"/>
          <w:sz w:val="24"/>
        </w:rPr>
        <w:t> </w:t>
      </w:r>
      <w:r>
        <w:rPr>
          <w:sz w:val="24"/>
        </w:rPr>
        <w:t>Intermunicipal</w:t>
      </w:r>
      <w:r>
        <w:rPr>
          <w:spacing w:val="24"/>
          <w:sz w:val="24"/>
        </w:rPr>
        <w:t> </w:t>
      </w:r>
      <w:r>
        <w:rPr>
          <w:sz w:val="24"/>
        </w:rPr>
        <w:t>e</w:t>
      </w:r>
      <w:r>
        <w:rPr>
          <w:spacing w:val="23"/>
          <w:sz w:val="24"/>
        </w:rPr>
        <w:t> </w:t>
      </w:r>
      <w:r>
        <w:rPr>
          <w:sz w:val="24"/>
        </w:rPr>
        <w:t>de</w:t>
      </w:r>
      <w:r>
        <w:rPr>
          <w:spacing w:val="24"/>
          <w:sz w:val="24"/>
        </w:rPr>
        <w:t> </w:t>
      </w:r>
      <w:r>
        <w:rPr>
          <w:sz w:val="24"/>
        </w:rPr>
        <w:t>Comunicação</w:t>
      </w:r>
      <w:r>
        <w:rPr>
          <w:spacing w:val="23"/>
          <w:sz w:val="24"/>
        </w:rPr>
        <w:t> </w:t>
      </w:r>
      <w:r>
        <w:rPr>
          <w:sz w:val="24"/>
        </w:rPr>
        <w:t>–</w:t>
      </w:r>
      <w:r>
        <w:rPr>
          <w:spacing w:val="24"/>
          <w:sz w:val="24"/>
        </w:rPr>
        <w:t> </w:t>
      </w:r>
      <w:r>
        <w:rPr>
          <w:sz w:val="24"/>
        </w:rPr>
        <w:t>ICMS,</w:t>
      </w:r>
      <w:r>
        <w:rPr>
          <w:spacing w:val="24"/>
          <w:sz w:val="24"/>
        </w:rPr>
        <w:t> </w:t>
      </w:r>
      <w:r>
        <w:rPr>
          <w:spacing w:val="-5"/>
          <w:sz w:val="24"/>
        </w:rPr>
        <w:t>bem</w:t>
      </w:r>
    </w:p>
    <w:p>
      <w:pPr>
        <w:pStyle w:val="ListParagraph"/>
        <w:spacing w:after="0" w:line="247" w:lineRule="auto"/>
        <w:jc w:val="both"/>
        <w:rPr>
          <w:sz w:val="24"/>
        </w:rPr>
        <w:sectPr>
          <w:pgSz w:w="15840" w:h="24480"/>
          <w:pgMar w:top="480" w:bottom="280" w:left="360" w:right="360"/>
        </w:sectPr>
      </w:pPr>
    </w:p>
    <w:p>
      <w:pPr>
        <w:pStyle w:val="BodyText"/>
        <w:spacing w:before="71"/>
      </w:pPr>
      <w:r>
        <w:rPr/>
        <w:t>como de Certidão perante a Dívida</w:t>
      </w:r>
      <w:r>
        <w:rPr>
          <w:spacing w:val="-14"/>
        </w:rPr>
        <w:t> </w:t>
      </w:r>
      <w:r>
        <w:rPr/>
        <w:t>Ativa estadual, podendo ser apresentada Certidão Conjunta em que constem ambas as </w:t>
      </w:r>
      <w:r>
        <w:rPr>
          <w:spacing w:val="-2"/>
        </w:rPr>
        <w:t>informações;</w:t>
      </w:r>
    </w:p>
    <w:p>
      <w:pPr>
        <w:pStyle w:val="BodyText"/>
        <w:spacing w:before="2"/>
        <w:ind w:left="0"/>
      </w:pPr>
    </w:p>
    <w:p>
      <w:pPr>
        <w:pStyle w:val="ListParagraph"/>
        <w:numPr>
          <w:ilvl w:val="2"/>
          <w:numId w:val="68"/>
        </w:numPr>
        <w:tabs>
          <w:tab w:pos="869" w:val="left" w:leader="none"/>
        </w:tabs>
        <w:spacing w:line="240" w:lineRule="auto" w:before="1" w:after="0"/>
        <w:ind w:left="869" w:right="0" w:hanging="540"/>
        <w:jc w:val="both"/>
        <w:rPr>
          <w:sz w:val="24"/>
        </w:rPr>
      </w:pPr>
      <w:r>
        <w:rPr>
          <w:sz w:val="24"/>
        </w:rPr>
        <w:t>Certidão Negativa de Débitos, ou Certidão Positiva com efeito de Negativa do Imposto sobre Serviços de Qualquer Natureza – </w:t>
      </w:r>
      <w:r>
        <w:rPr>
          <w:spacing w:val="-4"/>
          <w:sz w:val="24"/>
        </w:rPr>
        <w:t>ISS.</w:t>
      </w:r>
    </w:p>
    <w:p>
      <w:pPr>
        <w:pStyle w:val="BodyText"/>
        <w:spacing w:before="3"/>
        <w:ind w:left="0"/>
      </w:pPr>
    </w:p>
    <w:p>
      <w:pPr>
        <w:pStyle w:val="ListParagraph"/>
        <w:numPr>
          <w:ilvl w:val="1"/>
          <w:numId w:val="66"/>
        </w:numPr>
        <w:tabs>
          <w:tab w:pos="692" w:val="left" w:leader="none"/>
        </w:tabs>
        <w:spacing w:line="261" w:lineRule="auto" w:before="0" w:after="0"/>
        <w:ind w:left="329" w:right="313" w:firstLine="0"/>
        <w:jc w:val="both"/>
        <w:rPr>
          <w:sz w:val="24"/>
        </w:rPr>
      </w:pPr>
      <w:r>
        <w:rPr>
          <w:sz w:val="24"/>
        </w:rPr>
        <w:t>Caso o fornecedor seja considerado isento dos tributos </w:t>
      </w:r>
      <w:r>
        <w:rPr>
          <w:b/>
          <w:sz w:val="24"/>
        </w:rPr>
        <w:t>estaduais ou municipais </w:t>
      </w:r>
      <w:r>
        <w:rPr>
          <w:sz w:val="24"/>
        </w:rPr>
        <w:t>relacionados ao objeto contratual, deverá comprovar tal </w:t>
      </w:r>
      <w:r>
        <w:rPr>
          <w:sz w:val="24"/>
        </w:rPr>
        <w:t>condição mediante a apresentação de declaração da Fazenda respectiva do seu domicílio ou sede, ou outra equivalente, na forma da lei.</w:t>
      </w:r>
    </w:p>
    <w:p>
      <w:pPr>
        <w:pStyle w:val="ListParagraph"/>
        <w:numPr>
          <w:ilvl w:val="1"/>
          <w:numId w:val="66"/>
        </w:numPr>
        <w:tabs>
          <w:tab w:pos="861" w:val="left" w:leader="none"/>
        </w:tabs>
        <w:spacing w:line="247" w:lineRule="auto" w:before="253" w:after="0"/>
        <w:ind w:left="329" w:right="313" w:firstLine="0"/>
        <w:jc w:val="both"/>
        <w:rPr>
          <w:sz w:val="24"/>
        </w:rPr>
      </w:pPr>
      <w:r>
        <w:rPr>
          <w:sz w:val="24"/>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69"/>
        </w:numPr>
        <w:tabs>
          <w:tab w:pos="997" w:val="left" w:leader="none"/>
        </w:tabs>
        <w:spacing w:line="254" w:lineRule="auto" w:before="272" w:after="0"/>
        <w:ind w:left="329" w:right="328"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69"/>
        </w:numPr>
        <w:tabs>
          <w:tab w:pos="989" w:val="left" w:leader="none"/>
        </w:tabs>
        <w:spacing w:line="240" w:lineRule="auto" w:before="262" w:after="0"/>
        <w:ind w:left="98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69"/>
        </w:numPr>
        <w:tabs>
          <w:tab w:pos="982" w:val="left" w:leader="none"/>
        </w:tabs>
        <w:spacing w:line="247" w:lineRule="auto" w:before="0" w:after="0"/>
        <w:ind w:left="329" w:right="328" w:firstLine="0"/>
        <w:jc w:val="both"/>
        <w:rPr>
          <w:sz w:val="24"/>
        </w:rPr>
      </w:pPr>
      <w:r>
        <w:rPr>
          <w:sz w:val="24"/>
        </w:rPr>
        <w:t>A</w:t>
      </w:r>
      <w:r>
        <w:rPr>
          <w:spacing w:val="-8"/>
          <w:sz w:val="24"/>
        </w:rPr>
        <w:t> </w:t>
      </w:r>
      <w:r>
        <w:rPr>
          <w:sz w:val="24"/>
        </w:rPr>
        <w:t>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265"/>
        <w:ind w:left="0"/>
      </w:pPr>
    </w:p>
    <w:p>
      <w:pPr>
        <w:pStyle w:val="Heading2"/>
        <w:numPr>
          <w:ilvl w:val="0"/>
          <w:numId w:val="66"/>
        </w:numPr>
        <w:tabs>
          <w:tab w:pos="569" w:val="left" w:leader="none"/>
        </w:tabs>
        <w:spacing w:line="240" w:lineRule="auto" w:before="1" w:after="0"/>
        <w:ind w:left="569" w:right="0" w:hanging="240"/>
        <w:jc w:val="both"/>
      </w:pPr>
      <w:r>
        <w:rPr>
          <w:spacing w:val="-2"/>
        </w:rPr>
        <w:t>HABILITAÇÃO</w:t>
      </w:r>
      <w:r>
        <w:rPr>
          <w:spacing w:val="22"/>
        </w:rPr>
        <w:t> </w:t>
      </w:r>
      <w:r>
        <w:rPr>
          <w:spacing w:val="-2"/>
        </w:rPr>
        <w:t>ECONÔMICO-FINANCEIRA:</w:t>
      </w:r>
    </w:p>
    <w:p>
      <w:pPr>
        <w:pStyle w:val="BodyText"/>
        <w:spacing w:before="17"/>
        <w:ind w:left="0"/>
        <w:rPr>
          <w:b/>
        </w:rPr>
      </w:pPr>
    </w:p>
    <w:p>
      <w:pPr>
        <w:pStyle w:val="ListParagraph"/>
        <w:numPr>
          <w:ilvl w:val="1"/>
          <w:numId w:val="66"/>
        </w:numPr>
        <w:tabs>
          <w:tab w:pos="742" w:val="left" w:leader="none"/>
        </w:tabs>
        <w:spacing w:line="247" w:lineRule="auto" w:before="1" w:after="0"/>
        <w:ind w:left="329" w:right="328" w:firstLine="0"/>
        <w:jc w:val="both"/>
        <w:rPr>
          <w:sz w:val="24"/>
        </w:rPr>
      </w:pPr>
      <w:r>
        <w:rPr>
          <w:sz w:val="24"/>
        </w:rPr>
        <mc:AlternateContent>
          <mc:Choice Requires="wps">
            <w:drawing>
              <wp:anchor distT="0" distB="0" distL="0" distR="0" allowOverlap="1" layoutInCell="1" locked="0" behindDoc="0" simplePos="0" relativeHeight="15742976">
                <wp:simplePos x="0" y="0"/>
                <wp:positionH relativeFrom="page">
                  <wp:posOffset>7089129</wp:posOffset>
                </wp:positionH>
                <wp:positionV relativeFrom="paragraph">
                  <wp:posOffset>333304</wp:posOffset>
                </wp:positionV>
                <wp:extent cx="38100" cy="9525"/>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8.199158pt;margin-top:26.24445pt;width:3.0pt;height:.75pt;mso-position-horizontal-relative:page;mso-position-vertical-relative:paragraph;z-index:15742976" id="docshape33"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70"/>
        </w:numPr>
        <w:tabs>
          <w:tab w:pos="897" w:val="left" w:leader="none"/>
        </w:tabs>
        <w:spacing w:line="247" w:lineRule="auto" w:before="271" w:after="0"/>
        <w:ind w:left="329" w:right="328" w:firstLine="0"/>
        <w:jc w:val="both"/>
        <w:rPr>
          <w:sz w:val="24"/>
        </w:rPr>
      </w:pPr>
      <w:r>
        <w:rPr>
          <w:sz w:val="24"/>
        </w:rPr>
        <w:t>Não será causa de inabilitação do licitante a anotação de distribuição de processo de recuperação judicial ou de pedido de homologação de recuperação extrajudicial.</w:t>
      </w:r>
    </w:p>
    <w:p>
      <w:pPr>
        <w:pStyle w:val="BodyText"/>
        <w:spacing w:line="254" w:lineRule="auto" w:before="272"/>
        <w:ind w:right="328"/>
        <w:jc w:val="both"/>
      </w:pPr>
      <w:r>
        <w:rPr/>
        <w:t>3.2. Para a qualificação econômico-financeira, a Licitante deverá apresentar o Balanço Patrimonial, demonstração de resultado de exercício e demais demonstrações contábeis dos 2 (dois) últimos exercícios sociais e certidão negativa de feitos sobre falência expedida pelo distribuidor da sede </w:t>
      </w:r>
      <w:r>
        <w:rPr/>
        <w:t>do </w:t>
      </w:r>
      <w:r>
        <w:rPr>
          <w:spacing w:val="-2"/>
        </w:rPr>
        <w:t>licitante.</w:t>
      </w:r>
    </w:p>
    <w:p>
      <w:pPr>
        <w:pStyle w:val="BodyText"/>
        <w:spacing w:before="256"/>
        <w:ind w:left="0"/>
      </w:pPr>
    </w:p>
    <w:p>
      <w:pPr>
        <w:pStyle w:val="Heading2"/>
        <w:numPr>
          <w:ilvl w:val="0"/>
          <w:numId w:val="66"/>
        </w:numPr>
        <w:tabs>
          <w:tab w:pos="569" w:val="left" w:leader="none"/>
        </w:tabs>
        <w:spacing w:line="240" w:lineRule="auto" w:before="0" w:after="0"/>
        <w:ind w:left="569" w:right="0" w:hanging="240"/>
        <w:jc w:val="both"/>
      </w:pPr>
      <w:r>
        <w:rPr>
          <w:spacing w:val="-2"/>
        </w:rPr>
        <w:t>HABILITAÇÃO</w:t>
      </w:r>
      <w:r>
        <w:rPr>
          <w:spacing w:val="-1"/>
        </w:rPr>
        <w:t> </w:t>
      </w:r>
      <w:r>
        <w:rPr>
          <w:spacing w:val="-2"/>
        </w:rPr>
        <w:t>TÉCNICA</w:t>
      </w:r>
    </w:p>
    <w:p>
      <w:pPr>
        <w:pStyle w:val="ListParagraph"/>
        <w:numPr>
          <w:ilvl w:val="1"/>
          <w:numId w:val="71"/>
        </w:numPr>
        <w:tabs>
          <w:tab w:pos="759" w:val="left" w:leader="none"/>
        </w:tabs>
        <w:spacing w:line="235" w:lineRule="auto" w:before="268" w:after="0"/>
        <w:ind w:left="329" w:right="313" w:firstLine="0"/>
        <w:jc w:val="both"/>
        <w:rPr>
          <w:sz w:val="24"/>
        </w:rPr>
      </w:pPr>
      <w:r>
        <w:rPr>
          <w:sz w:val="24"/>
        </w:rPr>
        <w:t>Registro no Conselho Regional de Nutricionistas (CRN – 4a Região) da empresa participante e de seu(s) responsável(is) técnico(s), na forma </w:t>
      </w:r>
      <w:r>
        <w:rPr>
          <w:sz w:val="24"/>
        </w:rPr>
        <w:t>do Art. 15, parágrafo único, da Lei nº 6.583, de 20 de outubro de 1978.</w:t>
      </w:r>
    </w:p>
    <w:p>
      <w:pPr>
        <w:pStyle w:val="ListParagraph"/>
        <w:numPr>
          <w:ilvl w:val="1"/>
          <w:numId w:val="71"/>
        </w:numPr>
        <w:tabs>
          <w:tab w:pos="766" w:val="left" w:leader="none"/>
        </w:tabs>
        <w:spacing w:line="235" w:lineRule="auto" w:before="270" w:after="0"/>
        <w:ind w:left="329" w:right="313" w:firstLine="0"/>
        <w:jc w:val="both"/>
        <w:rPr>
          <w:sz w:val="24"/>
        </w:rPr>
      </w:pPr>
      <w:r>
        <w:rPr>
          <w:sz w:val="24"/>
        </w:rPr>
        <w:t>No caso de a empresa participante ou o(s) responsável(is) técnico(s) não serem registrados ou inscritos no CRN do Estado do Rio de Janeiro </w:t>
      </w:r>
      <w:r>
        <w:rPr>
          <w:sz w:val="24"/>
        </w:rPr>
        <w:t>e Espírito Santo, deverão ser providenciados os respectivos vistos deste órgão regional por ocasião da assinatura do contrato.</w:t>
      </w:r>
    </w:p>
    <w:p>
      <w:pPr>
        <w:pStyle w:val="ListParagraph"/>
        <w:numPr>
          <w:ilvl w:val="1"/>
          <w:numId w:val="71"/>
        </w:numPr>
        <w:tabs>
          <w:tab w:pos="752" w:val="left" w:leader="none"/>
        </w:tabs>
        <w:spacing w:line="235" w:lineRule="auto" w:before="269" w:after="0"/>
        <w:ind w:left="329" w:right="313" w:firstLine="0"/>
        <w:jc w:val="both"/>
        <w:rPr>
          <w:sz w:val="24"/>
        </w:rPr>
      </w:pPr>
      <w:r>
        <w:rPr>
          <w:sz w:val="24"/>
        </w:rPr>
        <w:t>Quanto à capacitação técnica-operacional: apresentação de um ou mais</w:t>
      </w:r>
      <w:r>
        <w:rPr>
          <w:spacing w:val="-11"/>
          <w:sz w:val="24"/>
        </w:rPr>
        <w:t> </w:t>
      </w:r>
      <w:r>
        <w:rPr>
          <w:sz w:val="24"/>
        </w:rPr>
        <w:t>Atestados de Capacidade</w:t>
      </w:r>
      <w:r>
        <w:rPr>
          <w:spacing w:val="-3"/>
          <w:sz w:val="24"/>
        </w:rPr>
        <w:t> </w:t>
      </w:r>
      <w:r>
        <w:rPr>
          <w:sz w:val="24"/>
        </w:rPr>
        <w:t>Técnica, fornecido por pessoa jurídica de direito público ou privado devidamente identificada, em nome do participante, relativo à execução de fornecimento de refeições, compatível em características, quantidades e prazos com o objeto da presente contratação, envolvendo:</w:t>
      </w:r>
    </w:p>
    <w:p>
      <w:pPr>
        <w:pStyle w:val="ListParagraph"/>
        <w:numPr>
          <w:ilvl w:val="2"/>
          <w:numId w:val="71"/>
        </w:numPr>
        <w:tabs>
          <w:tab w:pos="929" w:val="left" w:leader="none"/>
        </w:tabs>
        <w:spacing w:line="235" w:lineRule="auto" w:before="268" w:after="0"/>
        <w:ind w:left="329" w:right="313" w:firstLine="0"/>
        <w:jc w:val="both"/>
        <w:rPr>
          <w:sz w:val="24"/>
        </w:rPr>
      </w:pPr>
      <w:r>
        <w:rPr>
          <w:sz w:val="24"/>
        </w:rPr>
        <w:t>Apresentação de um ou mais</w:t>
      </w:r>
      <w:r>
        <w:rPr>
          <w:spacing w:val="-2"/>
          <w:sz w:val="24"/>
        </w:rPr>
        <w:t> </w:t>
      </w:r>
      <w:r>
        <w:rPr>
          <w:sz w:val="24"/>
        </w:rPr>
        <w:t>Atestados de Capacidade Técnica Operacional que comprove experiência no processo produtivo de refeições em quantidade mínima correspondente a 50% do quantitativo de refeições completas por turno, O(s) atestado(s) deverá(ão) ser emitido(s) por pessoa jurídica de direito público ou privado devidamente identificada, em nome do participante,, referente à execução de serviços de alimentação e nutrição, compatíveis</w:t>
      </w:r>
      <w:r>
        <w:rPr>
          <w:spacing w:val="-3"/>
          <w:sz w:val="24"/>
        </w:rPr>
        <w:t> </w:t>
      </w:r>
      <w:r>
        <w:rPr>
          <w:sz w:val="24"/>
        </w:rPr>
        <w:t>em</w:t>
      </w:r>
      <w:r>
        <w:rPr>
          <w:spacing w:val="-3"/>
          <w:sz w:val="24"/>
        </w:rPr>
        <w:t> </w:t>
      </w:r>
      <w:r>
        <w:rPr>
          <w:sz w:val="24"/>
        </w:rPr>
        <w:t>características,</w:t>
      </w:r>
      <w:r>
        <w:rPr>
          <w:spacing w:val="-3"/>
          <w:sz w:val="24"/>
        </w:rPr>
        <w:t> </w:t>
      </w:r>
      <w:r>
        <w:rPr>
          <w:sz w:val="24"/>
        </w:rPr>
        <w:t>quantidades</w:t>
      </w:r>
      <w:r>
        <w:rPr>
          <w:spacing w:val="-3"/>
          <w:sz w:val="24"/>
        </w:rPr>
        <w:t> </w:t>
      </w:r>
      <w:r>
        <w:rPr>
          <w:sz w:val="24"/>
        </w:rPr>
        <w:t>e</w:t>
      </w:r>
      <w:r>
        <w:rPr>
          <w:spacing w:val="-3"/>
          <w:sz w:val="24"/>
        </w:rPr>
        <w:t> </w:t>
      </w:r>
      <w:r>
        <w:rPr>
          <w:sz w:val="24"/>
        </w:rPr>
        <w:t>prazos</w:t>
      </w:r>
      <w:r>
        <w:rPr>
          <w:spacing w:val="-3"/>
          <w:sz w:val="24"/>
        </w:rPr>
        <w:t> </w:t>
      </w:r>
      <w:r>
        <w:rPr>
          <w:sz w:val="24"/>
        </w:rPr>
        <w:t>com</w:t>
      </w:r>
      <w:r>
        <w:rPr>
          <w:spacing w:val="-3"/>
          <w:sz w:val="24"/>
        </w:rPr>
        <w:t> </w:t>
      </w:r>
      <w:r>
        <w:rPr>
          <w:sz w:val="24"/>
        </w:rPr>
        <w:t>o</w:t>
      </w:r>
      <w:r>
        <w:rPr>
          <w:spacing w:val="-3"/>
          <w:sz w:val="24"/>
        </w:rPr>
        <w:t> </w:t>
      </w:r>
      <w:r>
        <w:rPr>
          <w:sz w:val="24"/>
        </w:rPr>
        <w:t>objeto</w:t>
      </w:r>
      <w:r>
        <w:rPr>
          <w:spacing w:val="-3"/>
          <w:sz w:val="24"/>
        </w:rPr>
        <w:t> </w:t>
      </w:r>
      <w:r>
        <w:rPr>
          <w:sz w:val="24"/>
        </w:rPr>
        <w:t>da</w:t>
      </w:r>
      <w:r>
        <w:rPr>
          <w:spacing w:val="-3"/>
          <w:sz w:val="24"/>
        </w:rPr>
        <w:t> </w:t>
      </w:r>
      <w:r>
        <w:rPr>
          <w:sz w:val="24"/>
        </w:rPr>
        <w:t>contratação,</w:t>
      </w:r>
      <w:r>
        <w:rPr>
          <w:spacing w:val="-3"/>
          <w:sz w:val="24"/>
        </w:rPr>
        <w:t> </w:t>
      </w:r>
      <w:r>
        <w:rPr>
          <w:sz w:val="24"/>
        </w:rPr>
        <w:t>abrangendo</w:t>
      </w:r>
      <w:r>
        <w:rPr>
          <w:spacing w:val="-3"/>
          <w:sz w:val="24"/>
        </w:rPr>
        <w:t> </w:t>
      </w:r>
      <w:r>
        <w:rPr>
          <w:sz w:val="24"/>
        </w:rPr>
        <w:t>obrigatoriamente</w:t>
      </w:r>
      <w:r>
        <w:rPr>
          <w:spacing w:val="-3"/>
          <w:sz w:val="24"/>
        </w:rPr>
        <w:t> </w:t>
      </w:r>
      <w:r>
        <w:rPr>
          <w:sz w:val="24"/>
        </w:rPr>
        <w:t>os</w:t>
      </w:r>
      <w:r>
        <w:rPr>
          <w:spacing w:val="-3"/>
          <w:sz w:val="24"/>
        </w:rPr>
        <w:t> </w:t>
      </w:r>
      <w:r>
        <w:rPr>
          <w:sz w:val="24"/>
        </w:rPr>
        <w:t>serviços</w:t>
      </w:r>
      <w:r>
        <w:rPr>
          <w:spacing w:val="-3"/>
          <w:sz w:val="24"/>
        </w:rPr>
        <w:t> </w:t>
      </w:r>
      <w:r>
        <w:rPr>
          <w:sz w:val="24"/>
        </w:rPr>
        <w:t>de</w:t>
      </w:r>
      <w:r>
        <w:rPr>
          <w:spacing w:val="-3"/>
          <w:sz w:val="24"/>
        </w:rPr>
        <w:t> </w:t>
      </w:r>
      <w:r>
        <w:rPr>
          <w:sz w:val="24"/>
        </w:rPr>
        <w:t>produção</w:t>
      </w:r>
      <w:r>
        <w:rPr>
          <w:spacing w:val="-3"/>
          <w:sz w:val="24"/>
        </w:rPr>
        <w:t> </w:t>
      </w:r>
      <w:r>
        <w:rPr>
          <w:sz w:val="24"/>
        </w:rPr>
        <w:t>e</w:t>
      </w:r>
      <w:r>
        <w:rPr>
          <w:spacing w:val="-3"/>
          <w:sz w:val="24"/>
        </w:rPr>
        <w:t> </w:t>
      </w:r>
      <w:r>
        <w:rPr>
          <w:sz w:val="24"/>
        </w:rPr>
        <w:t>distribuição de refeições,</w:t>
      </w:r>
    </w:p>
    <w:p>
      <w:pPr>
        <w:pStyle w:val="ListParagraph"/>
        <w:numPr>
          <w:ilvl w:val="2"/>
          <w:numId w:val="71"/>
        </w:numPr>
        <w:tabs>
          <w:tab w:pos="952" w:val="left" w:leader="none"/>
        </w:tabs>
        <w:spacing w:line="235" w:lineRule="auto" w:before="268" w:after="0"/>
        <w:ind w:left="329" w:right="313" w:firstLine="0"/>
        <w:jc w:val="both"/>
        <w:rPr>
          <w:sz w:val="24"/>
        </w:rPr>
      </w:pPr>
      <w:r>
        <w:rPr>
          <w:sz w:val="24"/>
        </w:rPr>
        <w:t>Consideram-se compatíveis os serviços que demonstrem experiência na produção e distribuição de, no mínimo, 4.000 (quatro mil) refeições diárias</w:t>
      </w:r>
      <w:r>
        <w:rPr>
          <w:spacing w:val="-1"/>
          <w:sz w:val="24"/>
        </w:rPr>
        <w:t> </w:t>
      </w:r>
      <w:r>
        <w:rPr>
          <w:sz w:val="24"/>
        </w:rPr>
        <w:t>simultâneas,</w:t>
      </w:r>
      <w:r>
        <w:rPr>
          <w:spacing w:val="-1"/>
          <w:sz w:val="24"/>
        </w:rPr>
        <w:t> </w:t>
      </w:r>
      <w:r>
        <w:rPr>
          <w:sz w:val="24"/>
        </w:rPr>
        <w:t>considerando</w:t>
      </w:r>
      <w:r>
        <w:rPr>
          <w:spacing w:val="-1"/>
          <w:sz w:val="24"/>
        </w:rPr>
        <w:t> </w:t>
      </w:r>
      <w:r>
        <w:rPr>
          <w:sz w:val="24"/>
        </w:rPr>
        <w:t>os</w:t>
      </w:r>
      <w:r>
        <w:rPr>
          <w:spacing w:val="-1"/>
          <w:sz w:val="24"/>
        </w:rPr>
        <w:t> </w:t>
      </w:r>
      <w:r>
        <w:rPr>
          <w:sz w:val="24"/>
        </w:rPr>
        <w:t>turnos</w:t>
      </w:r>
      <w:r>
        <w:rPr>
          <w:spacing w:val="-1"/>
          <w:sz w:val="24"/>
        </w:rPr>
        <w:t> </w:t>
      </w:r>
      <w:r>
        <w:rPr>
          <w:sz w:val="24"/>
        </w:rPr>
        <w:t>de</w:t>
      </w:r>
      <w:r>
        <w:rPr>
          <w:spacing w:val="-1"/>
          <w:sz w:val="24"/>
        </w:rPr>
        <w:t> </w:t>
      </w:r>
      <w:r>
        <w:rPr>
          <w:sz w:val="24"/>
        </w:rPr>
        <w:t>almoço</w:t>
      </w:r>
      <w:r>
        <w:rPr>
          <w:spacing w:val="-1"/>
          <w:sz w:val="24"/>
        </w:rPr>
        <w:t> </w:t>
      </w:r>
      <w:r>
        <w:rPr>
          <w:sz w:val="24"/>
        </w:rPr>
        <w:t>e/ou</w:t>
      </w:r>
      <w:r>
        <w:rPr>
          <w:spacing w:val="-1"/>
          <w:sz w:val="24"/>
        </w:rPr>
        <w:t> </w:t>
      </w:r>
      <w:r>
        <w:rPr>
          <w:sz w:val="24"/>
        </w:rPr>
        <w:t>jantar,</w:t>
      </w:r>
      <w:r>
        <w:rPr>
          <w:spacing w:val="-1"/>
          <w:sz w:val="24"/>
        </w:rPr>
        <w:t> </w:t>
      </w:r>
      <w:r>
        <w:rPr>
          <w:sz w:val="24"/>
        </w:rPr>
        <w:t>correspondentes</w:t>
      </w:r>
      <w:r>
        <w:rPr>
          <w:spacing w:val="-1"/>
          <w:sz w:val="24"/>
        </w:rPr>
        <w:t> </w:t>
      </w:r>
      <w:r>
        <w:rPr>
          <w:sz w:val="24"/>
        </w:rPr>
        <w:t>a</w:t>
      </w:r>
      <w:r>
        <w:rPr>
          <w:spacing w:val="-1"/>
          <w:sz w:val="24"/>
        </w:rPr>
        <w:t> </w:t>
      </w:r>
      <w:r>
        <w:rPr>
          <w:sz w:val="24"/>
        </w:rPr>
        <w:t>até</w:t>
      </w:r>
      <w:r>
        <w:rPr>
          <w:spacing w:val="-1"/>
          <w:sz w:val="24"/>
        </w:rPr>
        <w:t> </w:t>
      </w:r>
      <w:r>
        <w:rPr>
          <w:sz w:val="24"/>
        </w:rPr>
        <w:t>50%</w:t>
      </w:r>
      <w:r>
        <w:rPr>
          <w:spacing w:val="-1"/>
          <w:sz w:val="24"/>
        </w:rPr>
        <w:t> </w:t>
      </w:r>
      <w:r>
        <w:rPr>
          <w:sz w:val="24"/>
        </w:rPr>
        <w:t>(cinquenta</w:t>
      </w:r>
      <w:r>
        <w:rPr>
          <w:spacing w:val="-1"/>
          <w:sz w:val="24"/>
        </w:rPr>
        <w:t> </w:t>
      </w:r>
      <w:r>
        <w:rPr>
          <w:sz w:val="24"/>
        </w:rPr>
        <w:t>por</w:t>
      </w:r>
      <w:r>
        <w:rPr>
          <w:spacing w:val="-1"/>
          <w:sz w:val="24"/>
        </w:rPr>
        <w:t> </w:t>
      </w:r>
      <w:r>
        <w:rPr>
          <w:sz w:val="24"/>
        </w:rPr>
        <w:t>cento)</w:t>
      </w:r>
      <w:r>
        <w:rPr>
          <w:spacing w:val="-1"/>
          <w:sz w:val="24"/>
        </w:rPr>
        <w:t> </w:t>
      </w:r>
      <w:r>
        <w:rPr>
          <w:sz w:val="24"/>
        </w:rPr>
        <w:t>do</w:t>
      </w:r>
      <w:r>
        <w:rPr>
          <w:spacing w:val="-1"/>
          <w:sz w:val="24"/>
        </w:rPr>
        <w:t> </w:t>
      </w:r>
      <w:r>
        <w:rPr>
          <w:sz w:val="24"/>
        </w:rPr>
        <w:t>quantitativo</w:t>
      </w:r>
      <w:r>
        <w:rPr>
          <w:spacing w:val="-1"/>
          <w:sz w:val="24"/>
        </w:rPr>
        <w:t> </w:t>
      </w:r>
      <w:r>
        <w:rPr>
          <w:sz w:val="24"/>
        </w:rPr>
        <w:t>diário</w:t>
      </w:r>
      <w:r>
        <w:rPr>
          <w:spacing w:val="-1"/>
          <w:sz w:val="24"/>
        </w:rPr>
        <w:t> </w:t>
      </w:r>
      <w:r>
        <w:rPr>
          <w:sz w:val="24"/>
        </w:rPr>
        <w:t>estimado</w:t>
      </w:r>
      <w:r>
        <w:rPr>
          <w:spacing w:val="-1"/>
          <w:sz w:val="24"/>
        </w:rPr>
        <w:t> </w:t>
      </w:r>
      <w:r>
        <w:rPr>
          <w:sz w:val="24"/>
        </w:rPr>
        <w:t>do objeto, nos termos do art. 67 da Lei nº 14.133/2021.</w:t>
      </w:r>
    </w:p>
    <w:p>
      <w:pPr>
        <w:pStyle w:val="ListParagraph"/>
        <w:numPr>
          <w:ilvl w:val="2"/>
          <w:numId w:val="71"/>
        </w:numPr>
        <w:tabs>
          <w:tab w:pos="987" w:val="left" w:leader="none"/>
        </w:tabs>
        <w:spacing w:line="235" w:lineRule="auto" w:before="269" w:after="0"/>
        <w:ind w:left="329" w:right="313" w:firstLine="0"/>
        <w:jc w:val="both"/>
        <w:rPr>
          <w:sz w:val="24"/>
        </w:rPr>
      </w:pPr>
      <w:r>
        <w:rPr>
          <w:sz w:val="24"/>
        </w:rPr>
        <w:t>Para fins de comprovação da experiência exigida no item 3.3.3.2, o(s) atestado(s) apresentado(s) deverá(ão) evidenciar a execução </w:t>
      </w:r>
      <w:r>
        <w:rPr>
          <w:sz w:val="24"/>
        </w:rPr>
        <w:t>do quantitativo mínimo de refeições em um mesmo dia de operação, de forma simultânea, caracterizando a capacidade técnico-operacional da licitante.</w:t>
      </w:r>
    </w:p>
    <w:p>
      <w:pPr>
        <w:pStyle w:val="ListParagraph"/>
        <w:numPr>
          <w:ilvl w:val="2"/>
          <w:numId w:val="71"/>
        </w:numPr>
        <w:tabs>
          <w:tab w:pos="968" w:val="left" w:leader="none"/>
        </w:tabs>
        <w:spacing w:line="235" w:lineRule="auto" w:before="269" w:after="0"/>
        <w:ind w:left="329" w:right="313" w:firstLine="0"/>
        <w:jc w:val="both"/>
        <w:rPr>
          <w:sz w:val="24"/>
        </w:rPr>
      </w:pPr>
      <w:r>
        <w:rPr>
          <w:sz w:val="24"/>
        </w:rPr>
        <w:t>Não será admitida a comprovação da capacidade técnico-operacional por meio da soma de experiências fracionadas no tempo, ainda que relativas ao mesmo serviço ou contrato.</w:t>
      </w:r>
    </w:p>
    <w:p>
      <w:pPr>
        <w:pStyle w:val="ListParagraph"/>
        <w:numPr>
          <w:ilvl w:val="2"/>
          <w:numId w:val="71"/>
        </w:numPr>
        <w:tabs>
          <w:tab w:pos="915" w:val="left" w:leader="none"/>
        </w:tabs>
        <w:spacing w:line="273" w:lineRule="exact" w:before="264" w:after="0"/>
        <w:ind w:left="915" w:right="0" w:hanging="586"/>
        <w:jc w:val="left"/>
        <w:rPr>
          <w:sz w:val="24"/>
        </w:rPr>
      </w:pPr>
      <w:r>
        <w:rPr>
          <w:sz w:val="24"/>
        </w:rPr>
        <w:t>A</w:t>
      </w:r>
      <w:r>
        <w:rPr>
          <w:spacing w:val="-14"/>
          <w:sz w:val="24"/>
        </w:rPr>
        <w:t> </w:t>
      </w:r>
      <w:r>
        <w:rPr>
          <w:sz w:val="24"/>
        </w:rPr>
        <w:t>título exemplificativo, serão considerados </w:t>
      </w:r>
      <w:r>
        <w:rPr>
          <w:spacing w:val="-2"/>
          <w:sz w:val="24"/>
        </w:rPr>
        <w:t>compatíveis:</w:t>
      </w:r>
    </w:p>
    <w:p>
      <w:pPr>
        <w:pStyle w:val="ListParagraph"/>
        <w:numPr>
          <w:ilvl w:val="0"/>
          <w:numId w:val="72"/>
        </w:numPr>
        <w:tabs>
          <w:tab w:pos="468" w:val="left" w:leader="none"/>
        </w:tabs>
        <w:spacing w:line="235" w:lineRule="auto" w:before="2" w:after="0"/>
        <w:ind w:left="329" w:right="312" w:firstLine="0"/>
        <w:jc w:val="left"/>
        <w:rPr>
          <w:sz w:val="24"/>
        </w:rPr>
      </w:pPr>
      <w:r>
        <w:rPr>
          <w:sz w:val="24"/>
        </w:rPr>
        <w:t>–</w:t>
      </w:r>
      <w:r>
        <w:rPr>
          <w:spacing w:val="-2"/>
          <w:sz w:val="24"/>
        </w:rPr>
        <w:t> </w:t>
      </w:r>
      <w:r>
        <w:rPr>
          <w:sz w:val="24"/>
        </w:rPr>
        <w:t>atestado</w:t>
      </w:r>
      <w:r>
        <w:rPr>
          <w:spacing w:val="-2"/>
          <w:sz w:val="24"/>
        </w:rPr>
        <w:t> </w:t>
      </w:r>
      <w:r>
        <w:rPr>
          <w:sz w:val="24"/>
        </w:rPr>
        <w:t>que</w:t>
      </w:r>
      <w:r>
        <w:rPr>
          <w:spacing w:val="-2"/>
          <w:sz w:val="24"/>
        </w:rPr>
        <w:t> </w:t>
      </w:r>
      <w:r>
        <w:rPr>
          <w:sz w:val="24"/>
        </w:rPr>
        <w:t>comprove</w:t>
      </w:r>
      <w:r>
        <w:rPr>
          <w:spacing w:val="-2"/>
          <w:sz w:val="24"/>
        </w:rPr>
        <w:t> </w:t>
      </w:r>
      <w:r>
        <w:rPr>
          <w:sz w:val="24"/>
        </w:rPr>
        <w:t>a</w:t>
      </w:r>
      <w:r>
        <w:rPr>
          <w:spacing w:val="-2"/>
          <w:sz w:val="24"/>
        </w:rPr>
        <w:t> </w:t>
      </w:r>
      <w:r>
        <w:rPr>
          <w:sz w:val="24"/>
        </w:rPr>
        <w:t>produção</w:t>
      </w:r>
      <w:r>
        <w:rPr>
          <w:spacing w:val="-2"/>
          <w:sz w:val="24"/>
        </w:rPr>
        <w:t> </w:t>
      </w:r>
      <w:r>
        <w:rPr>
          <w:sz w:val="24"/>
        </w:rPr>
        <w:t>e</w:t>
      </w:r>
      <w:r>
        <w:rPr>
          <w:spacing w:val="-2"/>
          <w:sz w:val="24"/>
        </w:rPr>
        <w:t> </w:t>
      </w:r>
      <w:r>
        <w:rPr>
          <w:sz w:val="24"/>
        </w:rPr>
        <w:t>distribuição</w:t>
      </w:r>
      <w:r>
        <w:rPr>
          <w:spacing w:val="-2"/>
          <w:sz w:val="24"/>
        </w:rPr>
        <w:t> </w:t>
      </w:r>
      <w:r>
        <w:rPr>
          <w:sz w:val="24"/>
        </w:rPr>
        <w:t>de</w:t>
      </w:r>
      <w:r>
        <w:rPr>
          <w:spacing w:val="-2"/>
          <w:sz w:val="24"/>
        </w:rPr>
        <w:t> </w:t>
      </w:r>
      <w:r>
        <w:rPr>
          <w:sz w:val="24"/>
        </w:rPr>
        <w:t>4.000</w:t>
      </w:r>
      <w:r>
        <w:rPr>
          <w:spacing w:val="-2"/>
          <w:sz w:val="24"/>
        </w:rPr>
        <w:t> </w:t>
      </w:r>
      <w:r>
        <w:rPr>
          <w:sz w:val="24"/>
        </w:rPr>
        <w:t>(quatro</w:t>
      </w:r>
      <w:r>
        <w:rPr>
          <w:spacing w:val="-2"/>
          <w:sz w:val="24"/>
        </w:rPr>
        <w:t> </w:t>
      </w:r>
      <w:r>
        <w:rPr>
          <w:sz w:val="24"/>
        </w:rPr>
        <w:t>mil)</w:t>
      </w:r>
      <w:r>
        <w:rPr>
          <w:spacing w:val="-2"/>
          <w:sz w:val="24"/>
        </w:rPr>
        <w:t> </w:t>
      </w:r>
      <w:r>
        <w:rPr>
          <w:sz w:val="24"/>
        </w:rPr>
        <w:t>refeições</w:t>
      </w:r>
      <w:r>
        <w:rPr>
          <w:spacing w:val="-2"/>
          <w:sz w:val="24"/>
        </w:rPr>
        <w:t> </w:t>
      </w:r>
      <w:r>
        <w:rPr>
          <w:sz w:val="24"/>
        </w:rPr>
        <w:t>em</w:t>
      </w:r>
      <w:r>
        <w:rPr>
          <w:spacing w:val="-2"/>
          <w:sz w:val="24"/>
        </w:rPr>
        <w:t> </w:t>
      </w:r>
      <w:r>
        <w:rPr>
          <w:sz w:val="24"/>
        </w:rPr>
        <w:t>um</w:t>
      </w:r>
      <w:r>
        <w:rPr>
          <w:spacing w:val="-2"/>
          <w:sz w:val="24"/>
        </w:rPr>
        <w:t> </w:t>
      </w:r>
      <w:r>
        <w:rPr>
          <w:sz w:val="24"/>
        </w:rPr>
        <w:t>único</w:t>
      </w:r>
      <w:r>
        <w:rPr>
          <w:spacing w:val="-2"/>
          <w:sz w:val="24"/>
        </w:rPr>
        <w:t> </w:t>
      </w:r>
      <w:r>
        <w:rPr>
          <w:sz w:val="24"/>
        </w:rPr>
        <w:t>dia,</w:t>
      </w:r>
      <w:r>
        <w:rPr>
          <w:spacing w:val="-2"/>
          <w:sz w:val="24"/>
        </w:rPr>
        <w:t> </w:t>
      </w:r>
      <w:r>
        <w:rPr>
          <w:sz w:val="24"/>
        </w:rPr>
        <w:t>independentemente</w:t>
      </w:r>
      <w:r>
        <w:rPr>
          <w:spacing w:val="-2"/>
          <w:sz w:val="24"/>
        </w:rPr>
        <w:t> </w:t>
      </w:r>
      <w:r>
        <w:rPr>
          <w:sz w:val="24"/>
        </w:rPr>
        <w:t>do</w:t>
      </w:r>
      <w:r>
        <w:rPr>
          <w:spacing w:val="-2"/>
          <w:sz w:val="24"/>
        </w:rPr>
        <w:t> </w:t>
      </w:r>
      <w:r>
        <w:rPr>
          <w:sz w:val="24"/>
        </w:rPr>
        <w:t>período</w:t>
      </w:r>
      <w:r>
        <w:rPr>
          <w:spacing w:val="-2"/>
          <w:sz w:val="24"/>
        </w:rPr>
        <w:t> </w:t>
      </w:r>
      <w:r>
        <w:rPr>
          <w:sz w:val="24"/>
        </w:rPr>
        <w:t>em</w:t>
      </w:r>
      <w:r>
        <w:rPr>
          <w:spacing w:val="-2"/>
          <w:sz w:val="24"/>
        </w:rPr>
        <w:t> </w:t>
      </w:r>
      <w:r>
        <w:rPr>
          <w:sz w:val="24"/>
        </w:rPr>
        <w:t>que</w:t>
      </w:r>
      <w:r>
        <w:rPr>
          <w:spacing w:val="-2"/>
          <w:sz w:val="24"/>
        </w:rPr>
        <w:t> </w:t>
      </w:r>
      <w:r>
        <w:rPr>
          <w:sz w:val="24"/>
        </w:rPr>
        <w:t>o</w:t>
      </w:r>
      <w:r>
        <w:rPr>
          <w:spacing w:val="-2"/>
          <w:sz w:val="24"/>
        </w:rPr>
        <w:t> </w:t>
      </w:r>
      <w:r>
        <w:rPr>
          <w:sz w:val="24"/>
        </w:rPr>
        <w:t>serviço tenha sido executado;</w:t>
      </w:r>
    </w:p>
    <w:p>
      <w:pPr>
        <w:pStyle w:val="ListParagraph"/>
        <w:numPr>
          <w:ilvl w:val="0"/>
          <w:numId w:val="72"/>
        </w:numPr>
        <w:tabs>
          <w:tab w:pos="579" w:val="left" w:leader="none"/>
        </w:tabs>
        <w:spacing w:line="235" w:lineRule="auto" w:before="0" w:after="0"/>
        <w:ind w:left="329" w:right="313" w:firstLine="0"/>
        <w:jc w:val="left"/>
        <w:rPr>
          <w:sz w:val="24"/>
        </w:rPr>
      </w:pPr>
      <w:r>
        <w:rPr>
          <w:sz w:val="24"/>
        </w:rPr>
        <w:t>–</w:t>
      </w:r>
      <w:r>
        <w:rPr>
          <w:spacing w:val="30"/>
          <w:sz w:val="24"/>
        </w:rPr>
        <w:t> </w:t>
      </w:r>
      <w:r>
        <w:rPr>
          <w:sz w:val="24"/>
        </w:rPr>
        <w:t>atestado</w:t>
      </w:r>
      <w:r>
        <w:rPr>
          <w:spacing w:val="30"/>
          <w:sz w:val="24"/>
        </w:rPr>
        <w:t> </w:t>
      </w:r>
      <w:r>
        <w:rPr>
          <w:sz w:val="24"/>
        </w:rPr>
        <w:t>que</w:t>
      </w:r>
      <w:r>
        <w:rPr>
          <w:spacing w:val="30"/>
          <w:sz w:val="24"/>
        </w:rPr>
        <w:t> </w:t>
      </w:r>
      <w:r>
        <w:rPr>
          <w:sz w:val="24"/>
        </w:rPr>
        <w:t>comprove</w:t>
      </w:r>
      <w:r>
        <w:rPr>
          <w:spacing w:val="30"/>
          <w:sz w:val="24"/>
        </w:rPr>
        <w:t> </w:t>
      </w:r>
      <w:r>
        <w:rPr>
          <w:sz w:val="24"/>
        </w:rPr>
        <w:t>a</w:t>
      </w:r>
      <w:r>
        <w:rPr>
          <w:spacing w:val="30"/>
          <w:sz w:val="24"/>
        </w:rPr>
        <w:t> </w:t>
      </w:r>
      <w:r>
        <w:rPr>
          <w:sz w:val="24"/>
        </w:rPr>
        <w:t>produção</w:t>
      </w:r>
      <w:r>
        <w:rPr>
          <w:spacing w:val="30"/>
          <w:sz w:val="24"/>
        </w:rPr>
        <w:t> </w:t>
      </w:r>
      <w:r>
        <w:rPr>
          <w:sz w:val="24"/>
        </w:rPr>
        <w:t>e</w:t>
      </w:r>
      <w:r>
        <w:rPr>
          <w:spacing w:val="30"/>
          <w:sz w:val="24"/>
        </w:rPr>
        <w:t> </w:t>
      </w:r>
      <w:r>
        <w:rPr>
          <w:sz w:val="24"/>
        </w:rPr>
        <w:t>distribuição</w:t>
      </w:r>
      <w:r>
        <w:rPr>
          <w:spacing w:val="30"/>
          <w:sz w:val="24"/>
        </w:rPr>
        <w:t> </w:t>
      </w:r>
      <w:r>
        <w:rPr>
          <w:sz w:val="24"/>
        </w:rPr>
        <w:t>de</w:t>
      </w:r>
      <w:r>
        <w:rPr>
          <w:spacing w:val="30"/>
          <w:sz w:val="24"/>
        </w:rPr>
        <w:t> </w:t>
      </w:r>
      <w:r>
        <w:rPr>
          <w:sz w:val="24"/>
        </w:rPr>
        <w:t>2.500</w:t>
      </w:r>
      <w:r>
        <w:rPr>
          <w:spacing w:val="30"/>
          <w:sz w:val="24"/>
        </w:rPr>
        <w:t> </w:t>
      </w:r>
      <w:r>
        <w:rPr>
          <w:sz w:val="24"/>
        </w:rPr>
        <w:t>(duas</w:t>
      </w:r>
      <w:r>
        <w:rPr>
          <w:spacing w:val="30"/>
          <w:sz w:val="24"/>
        </w:rPr>
        <w:t> </w:t>
      </w:r>
      <w:r>
        <w:rPr>
          <w:sz w:val="24"/>
        </w:rPr>
        <w:t>mil</w:t>
      </w:r>
      <w:r>
        <w:rPr>
          <w:spacing w:val="30"/>
          <w:sz w:val="24"/>
        </w:rPr>
        <w:t> </w:t>
      </w:r>
      <w:r>
        <w:rPr>
          <w:sz w:val="24"/>
        </w:rPr>
        <w:t>e</w:t>
      </w:r>
      <w:r>
        <w:rPr>
          <w:spacing w:val="30"/>
          <w:sz w:val="24"/>
        </w:rPr>
        <w:t> </w:t>
      </w:r>
      <w:r>
        <w:rPr>
          <w:sz w:val="24"/>
        </w:rPr>
        <w:t>quinhentas)</w:t>
      </w:r>
      <w:r>
        <w:rPr>
          <w:spacing w:val="30"/>
          <w:sz w:val="24"/>
        </w:rPr>
        <w:t> </w:t>
      </w:r>
      <w:r>
        <w:rPr>
          <w:sz w:val="24"/>
        </w:rPr>
        <w:t>refeições</w:t>
      </w:r>
      <w:r>
        <w:rPr>
          <w:spacing w:val="30"/>
          <w:sz w:val="24"/>
        </w:rPr>
        <w:t> </w:t>
      </w:r>
      <w:r>
        <w:rPr>
          <w:sz w:val="24"/>
        </w:rPr>
        <w:t>no</w:t>
      </w:r>
      <w:r>
        <w:rPr>
          <w:spacing w:val="30"/>
          <w:sz w:val="24"/>
        </w:rPr>
        <w:t> </w:t>
      </w:r>
      <w:r>
        <w:rPr>
          <w:sz w:val="24"/>
        </w:rPr>
        <w:t>turno</w:t>
      </w:r>
      <w:r>
        <w:rPr>
          <w:spacing w:val="30"/>
          <w:sz w:val="24"/>
        </w:rPr>
        <w:t> </w:t>
      </w:r>
      <w:r>
        <w:rPr>
          <w:sz w:val="24"/>
        </w:rPr>
        <w:t>do</w:t>
      </w:r>
      <w:r>
        <w:rPr>
          <w:spacing w:val="30"/>
          <w:sz w:val="24"/>
        </w:rPr>
        <w:t> </w:t>
      </w:r>
      <w:r>
        <w:rPr>
          <w:sz w:val="24"/>
        </w:rPr>
        <w:t>almoço</w:t>
      </w:r>
      <w:r>
        <w:rPr>
          <w:spacing w:val="30"/>
          <w:sz w:val="24"/>
        </w:rPr>
        <w:t> </w:t>
      </w:r>
      <w:r>
        <w:rPr>
          <w:sz w:val="24"/>
        </w:rPr>
        <w:t>e</w:t>
      </w:r>
      <w:r>
        <w:rPr>
          <w:spacing w:val="30"/>
          <w:sz w:val="24"/>
        </w:rPr>
        <w:t> </w:t>
      </w:r>
      <w:r>
        <w:rPr>
          <w:sz w:val="24"/>
        </w:rPr>
        <w:t>1.500</w:t>
      </w:r>
      <w:r>
        <w:rPr>
          <w:spacing w:val="30"/>
          <w:sz w:val="24"/>
        </w:rPr>
        <w:t> </w:t>
      </w:r>
      <w:r>
        <w:rPr>
          <w:sz w:val="24"/>
        </w:rPr>
        <w:t>(mil</w:t>
      </w:r>
      <w:r>
        <w:rPr>
          <w:spacing w:val="30"/>
          <w:sz w:val="24"/>
        </w:rPr>
        <w:t> </w:t>
      </w:r>
      <w:r>
        <w:rPr>
          <w:sz w:val="24"/>
        </w:rPr>
        <w:t>e</w:t>
      </w:r>
      <w:r>
        <w:rPr>
          <w:spacing w:val="30"/>
          <w:sz w:val="24"/>
        </w:rPr>
        <w:t> </w:t>
      </w:r>
      <w:r>
        <w:rPr>
          <w:sz w:val="24"/>
        </w:rPr>
        <w:t>quinhentas) refeições no turno do jantar, totalizando 4.000 (quatro mil) refeições no mesmo dia.</w:t>
      </w:r>
    </w:p>
    <w:p>
      <w:pPr>
        <w:pStyle w:val="ListParagraph"/>
        <w:numPr>
          <w:ilvl w:val="2"/>
          <w:numId w:val="71"/>
        </w:numPr>
        <w:tabs>
          <w:tab w:pos="929" w:val="left" w:leader="none"/>
        </w:tabs>
        <w:spacing w:line="273" w:lineRule="exact" w:before="264" w:after="0"/>
        <w:ind w:left="929" w:right="0" w:hanging="600"/>
        <w:jc w:val="left"/>
        <w:rPr>
          <w:sz w:val="24"/>
        </w:rPr>
      </w:pPr>
      <w:r>
        <w:rPr>
          <w:sz w:val="24"/>
        </w:rPr>
        <w:t>-A</w:t>
      </w:r>
      <w:r>
        <w:rPr>
          <w:spacing w:val="-14"/>
          <w:sz w:val="24"/>
        </w:rPr>
        <w:t> </w:t>
      </w:r>
      <w:r>
        <w:rPr>
          <w:sz w:val="24"/>
        </w:rPr>
        <w:t>título exemplificativo, não serão considerados </w:t>
      </w:r>
      <w:r>
        <w:rPr>
          <w:spacing w:val="-2"/>
          <w:sz w:val="24"/>
        </w:rPr>
        <w:t>compatíveis:</w:t>
      </w:r>
    </w:p>
    <w:p>
      <w:pPr>
        <w:pStyle w:val="ListParagraph"/>
        <w:numPr>
          <w:ilvl w:val="0"/>
          <w:numId w:val="73"/>
        </w:numPr>
        <w:tabs>
          <w:tab w:pos="474" w:val="left" w:leader="none"/>
        </w:tabs>
        <w:spacing w:line="235" w:lineRule="auto" w:before="1" w:after="0"/>
        <w:ind w:left="329" w:right="313" w:firstLine="0"/>
        <w:jc w:val="left"/>
        <w:rPr>
          <w:sz w:val="24"/>
        </w:rPr>
      </w:pPr>
      <w:r>
        <w:rPr>
          <w:sz w:val="24"/>
        </w:rPr>
        <w:t>– atestados que comprovem a produção de 2.000 (duas mil) refeições diárias em determinado período e outras 2.000 (duas mil) refeições diárias em período distinto, ainda que relativos à mesma empresa ou contratante;</w:t>
      </w:r>
    </w:p>
    <w:p>
      <w:pPr>
        <w:pStyle w:val="ListParagraph"/>
        <w:numPr>
          <w:ilvl w:val="0"/>
          <w:numId w:val="73"/>
        </w:numPr>
        <w:tabs>
          <w:tab w:pos="561" w:val="left" w:leader="none"/>
        </w:tabs>
        <w:spacing w:line="235" w:lineRule="auto" w:before="0" w:after="0"/>
        <w:ind w:left="329" w:right="313" w:firstLine="0"/>
        <w:jc w:val="left"/>
        <w:rPr>
          <w:sz w:val="24"/>
        </w:rPr>
      </w:pPr>
      <w:r>
        <w:rPr>
          <w:sz w:val="24"/>
        </w:rPr>
        <w:t>– atestados que indiquem apenas o quantitativo total de refeições produzidas ao longo de meses ou anos, sem a devida comprovação da produção</w:t>
      </w:r>
      <w:r>
        <w:rPr>
          <w:spacing w:val="80"/>
          <w:sz w:val="24"/>
        </w:rPr>
        <w:t> </w:t>
      </w:r>
      <w:r>
        <w:rPr>
          <w:sz w:val="24"/>
        </w:rPr>
        <w:t>diária simultânea.</w:t>
      </w:r>
    </w:p>
    <w:p>
      <w:pPr>
        <w:pStyle w:val="ListParagraph"/>
        <w:numPr>
          <w:ilvl w:val="2"/>
          <w:numId w:val="71"/>
        </w:numPr>
        <w:tabs>
          <w:tab w:pos="943" w:val="left" w:leader="none"/>
        </w:tabs>
        <w:spacing w:line="235" w:lineRule="auto" w:before="268" w:after="0"/>
        <w:ind w:left="329" w:right="313" w:firstLine="0"/>
        <w:jc w:val="both"/>
        <w:rPr>
          <w:sz w:val="24"/>
        </w:rPr>
      </w:pPr>
      <w:r>
        <w:rPr>
          <w:sz w:val="24"/>
        </w:rPr>
        <w:t>Será admitido o somatório de atestados, desde que, em conjunto, comprovem a capacidade técnicooperacional da licitante para a execução </w:t>
      </w:r>
      <w:r>
        <w:rPr>
          <w:sz w:val="24"/>
        </w:rPr>
        <w:t>do objeto em porte, escala e complexidade compatíveis, observado o disposto nos subitens anteriores.</w:t>
      </w:r>
    </w:p>
    <w:p>
      <w:pPr>
        <w:pStyle w:val="ListParagraph"/>
        <w:numPr>
          <w:ilvl w:val="2"/>
          <w:numId w:val="71"/>
        </w:numPr>
        <w:tabs>
          <w:tab w:pos="922" w:val="left" w:leader="none"/>
        </w:tabs>
        <w:spacing w:line="235" w:lineRule="auto" w:before="269" w:after="0"/>
        <w:ind w:left="329" w:right="313" w:firstLine="0"/>
        <w:jc w:val="both"/>
        <w:rPr>
          <w:sz w:val="24"/>
        </w:rPr>
      </w:pPr>
      <w:r>
        <w:rPr>
          <w:sz w:val="24"/>
        </w:rPr>
        <w:t>A</w:t>
      </w:r>
      <w:r>
        <w:rPr>
          <w:spacing w:val="-9"/>
          <w:sz w:val="24"/>
        </w:rPr>
        <w:t> </w:t>
      </w:r>
      <w:r>
        <w:rPr>
          <w:sz w:val="24"/>
        </w:rPr>
        <w:t>exigência de qualificação técnica encontra respaldo no art. 67 da Lei nº 14.133/2021, que autoriza a</w:t>
      </w:r>
      <w:r>
        <w:rPr>
          <w:spacing w:val="-9"/>
          <w:sz w:val="24"/>
        </w:rPr>
        <w:t> </w:t>
      </w:r>
      <w:r>
        <w:rPr>
          <w:sz w:val="24"/>
        </w:rPr>
        <w:t>Administração Pública a exigir </w:t>
      </w:r>
      <w:r>
        <w:rPr>
          <w:sz w:val="24"/>
        </w:rPr>
        <w:t>atestados de capacidade técnico-operacional compatíveis com as parcelas de maior relevância e valor significativo do objeto licitado, observado o limite de até 50% (cinquenta por cento) do quantitativo estimado, sendo vedadas restrições de tempo ou de local. A redação adotada neste TR observa integralmente os limites legais, não impondo exigência de prazo de validade dos atestados, tampouco condicionando a experiência a período ou local específicos de execução dos serviços.</w:t>
      </w:r>
    </w:p>
    <w:p>
      <w:pPr>
        <w:pStyle w:val="ListParagraph"/>
        <w:numPr>
          <w:ilvl w:val="2"/>
          <w:numId w:val="71"/>
        </w:numPr>
        <w:tabs>
          <w:tab w:pos="958" w:val="left" w:leader="none"/>
        </w:tabs>
        <w:spacing w:line="235" w:lineRule="auto" w:before="268" w:after="0"/>
        <w:ind w:left="329" w:right="313" w:firstLine="0"/>
        <w:jc w:val="both"/>
        <w:rPr>
          <w:sz w:val="24"/>
        </w:rPr>
      </w:pPr>
      <w:r>
        <w:rPr>
          <w:sz w:val="24"/>
        </w:rPr>
        <w:t>No âmbito dos serviços de alimentação coletiva, como os prestados no Restaurante Universitário do campus Maracanã, a parcela de maior relevância do objeto consiste na capacidade de produção e distribuição diária e simultânea de elebvado volume de refeições, com garantia do </w:t>
      </w:r>
      <w:r>
        <w:rPr>
          <w:sz w:val="24"/>
        </w:rPr>
        <w:t>serviço, qualidade higiênico-sanitária e continuidade operacional.</w:t>
      </w:r>
      <w:r>
        <w:rPr>
          <w:spacing w:val="-13"/>
          <w:sz w:val="24"/>
        </w:rPr>
        <w:t> </w:t>
      </w:r>
      <w:r>
        <w:rPr>
          <w:sz w:val="24"/>
        </w:rPr>
        <w:t>A</w:t>
      </w:r>
      <w:r>
        <w:rPr>
          <w:spacing w:val="-13"/>
          <w:sz w:val="24"/>
        </w:rPr>
        <w:t> </w:t>
      </w:r>
      <w:r>
        <w:rPr>
          <w:sz w:val="24"/>
        </w:rPr>
        <w:t>experiência pretérita restrita à execução de produções de refeições de pequeno porte, </w:t>
      </w:r>
      <w:r>
        <w:rPr>
          <w:spacing w:val="-2"/>
          <w:sz w:val="24"/>
        </w:rPr>
        <w:t>ainda</w:t>
      </w:r>
    </w:p>
    <w:p>
      <w:pPr>
        <w:pStyle w:val="ListParagraph"/>
        <w:spacing w:after="0" w:line="235" w:lineRule="auto"/>
        <w:jc w:val="both"/>
        <w:rPr>
          <w:sz w:val="24"/>
        </w:rPr>
        <w:sectPr>
          <w:pgSz w:w="15840" w:h="24480"/>
          <w:pgMar w:top="500" w:bottom="280" w:left="360" w:right="360"/>
        </w:sectPr>
      </w:pPr>
    </w:p>
    <w:p>
      <w:pPr>
        <w:pStyle w:val="BodyText"/>
        <w:spacing w:line="235" w:lineRule="auto" w:before="80"/>
        <w:ind w:right="313"/>
        <w:jc w:val="both"/>
      </w:pPr>
      <w:r>
        <w:rPr/>
        <w:t>que</w:t>
      </w:r>
      <w:r>
        <w:rPr>
          <w:spacing w:val="-1"/>
        </w:rPr>
        <w:t> </w:t>
      </w:r>
      <w:r>
        <w:rPr/>
        <w:t>desenvolvida</w:t>
      </w:r>
      <w:r>
        <w:rPr>
          <w:spacing w:val="-1"/>
        </w:rPr>
        <w:t> </w:t>
      </w:r>
      <w:r>
        <w:rPr/>
        <w:t>por</w:t>
      </w:r>
      <w:r>
        <w:rPr>
          <w:spacing w:val="-1"/>
        </w:rPr>
        <w:t> </w:t>
      </w:r>
      <w:r>
        <w:rPr/>
        <w:t>longos</w:t>
      </w:r>
      <w:r>
        <w:rPr>
          <w:spacing w:val="-1"/>
        </w:rPr>
        <w:t> </w:t>
      </w:r>
      <w:r>
        <w:rPr/>
        <w:t>períodos,</w:t>
      </w:r>
      <w:r>
        <w:rPr>
          <w:spacing w:val="-1"/>
        </w:rPr>
        <w:t> </w:t>
      </w:r>
      <w:r>
        <w:rPr/>
        <w:t>não</w:t>
      </w:r>
      <w:r>
        <w:rPr>
          <w:spacing w:val="-1"/>
        </w:rPr>
        <w:t> </w:t>
      </w:r>
      <w:r>
        <w:rPr/>
        <w:t>assegura,</w:t>
      </w:r>
      <w:r>
        <w:rPr>
          <w:spacing w:val="-1"/>
        </w:rPr>
        <w:t> </w:t>
      </w:r>
      <w:r>
        <w:rPr/>
        <w:t>por</w:t>
      </w:r>
      <w:r>
        <w:rPr>
          <w:spacing w:val="-1"/>
        </w:rPr>
        <w:t> </w:t>
      </w:r>
      <w:r>
        <w:rPr/>
        <w:t>si</w:t>
      </w:r>
      <w:r>
        <w:rPr>
          <w:spacing w:val="-1"/>
        </w:rPr>
        <w:t> </w:t>
      </w:r>
      <w:r>
        <w:rPr/>
        <w:t>só,</w:t>
      </w:r>
      <w:r>
        <w:rPr>
          <w:spacing w:val="-1"/>
        </w:rPr>
        <w:t> </w:t>
      </w:r>
      <w:r>
        <w:rPr/>
        <w:t>a</w:t>
      </w:r>
      <w:r>
        <w:rPr>
          <w:spacing w:val="-1"/>
        </w:rPr>
        <w:t> </w:t>
      </w:r>
      <w:r>
        <w:rPr/>
        <w:t>aptidão</w:t>
      </w:r>
      <w:r>
        <w:rPr>
          <w:spacing w:val="-1"/>
        </w:rPr>
        <w:t> </w:t>
      </w:r>
      <w:r>
        <w:rPr/>
        <w:t>para</w:t>
      </w:r>
      <w:r>
        <w:rPr>
          <w:spacing w:val="-1"/>
        </w:rPr>
        <w:t> </w:t>
      </w:r>
      <w:r>
        <w:rPr/>
        <w:t>o</w:t>
      </w:r>
      <w:r>
        <w:rPr>
          <w:spacing w:val="-1"/>
        </w:rPr>
        <w:t> </w:t>
      </w:r>
      <w:r>
        <w:rPr/>
        <w:t>atendimento</w:t>
      </w:r>
      <w:r>
        <w:rPr>
          <w:spacing w:val="-1"/>
        </w:rPr>
        <w:t> </w:t>
      </w:r>
      <w:r>
        <w:rPr/>
        <w:t>em</w:t>
      </w:r>
      <w:r>
        <w:rPr>
          <w:spacing w:val="-1"/>
        </w:rPr>
        <w:t> </w:t>
      </w:r>
      <w:r>
        <w:rPr/>
        <w:t>larga</w:t>
      </w:r>
      <w:r>
        <w:rPr>
          <w:spacing w:val="-1"/>
        </w:rPr>
        <w:t> </w:t>
      </w:r>
      <w:r>
        <w:rPr/>
        <w:t>escala</w:t>
      </w:r>
      <w:r>
        <w:rPr>
          <w:spacing w:val="-1"/>
        </w:rPr>
        <w:t> </w:t>
      </w:r>
      <w:r>
        <w:rPr/>
        <w:t>diária.</w:t>
      </w:r>
      <w:r>
        <w:rPr>
          <w:spacing w:val="-15"/>
        </w:rPr>
        <w:t> </w:t>
      </w:r>
      <w:r>
        <w:rPr/>
        <w:t>A</w:t>
      </w:r>
      <w:r>
        <w:rPr>
          <w:spacing w:val="-15"/>
        </w:rPr>
        <w:t> </w:t>
      </w:r>
      <w:r>
        <w:rPr/>
        <w:t>produção</w:t>
      </w:r>
      <w:r>
        <w:rPr>
          <w:spacing w:val="-1"/>
        </w:rPr>
        <w:t> </w:t>
      </w:r>
      <w:r>
        <w:rPr/>
        <w:t>simultânea</w:t>
      </w:r>
      <w:r>
        <w:rPr>
          <w:spacing w:val="-1"/>
        </w:rPr>
        <w:t> </w:t>
      </w:r>
      <w:r>
        <w:rPr/>
        <w:t>de</w:t>
      </w:r>
      <w:r>
        <w:rPr>
          <w:spacing w:val="-1"/>
        </w:rPr>
        <w:t> </w:t>
      </w:r>
      <w:r>
        <w:rPr/>
        <w:t>milhares de refeições demanda o atendimento a requisitos técnicos específicos, tais como: capacidade instalada e layout de cozinha compatíveis; dimensionamento adequado de equipamentos de cocção, refrigeração e armazenamento; quantitativo suficiente e qualificação de mão de obra por turno;</w:t>
      </w:r>
      <w:r>
        <w:rPr>
          <w:spacing w:val="-1"/>
        </w:rPr>
        <w:t> </w:t>
      </w:r>
      <w:r>
        <w:rPr/>
        <w:t>logística</w:t>
      </w:r>
      <w:r>
        <w:rPr>
          <w:spacing w:val="-1"/>
        </w:rPr>
        <w:t> </w:t>
      </w:r>
      <w:r>
        <w:rPr/>
        <w:t>de</w:t>
      </w:r>
      <w:r>
        <w:rPr>
          <w:spacing w:val="-1"/>
        </w:rPr>
        <w:t> </w:t>
      </w:r>
      <w:r>
        <w:rPr/>
        <w:t>recebimento</w:t>
      </w:r>
      <w:r>
        <w:rPr>
          <w:spacing w:val="-1"/>
        </w:rPr>
        <w:t> </w:t>
      </w:r>
      <w:r>
        <w:rPr/>
        <w:t>e</w:t>
      </w:r>
      <w:r>
        <w:rPr>
          <w:spacing w:val="-1"/>
        </w:rPr>
        <w:t> </w:t>
      </w:r>
      <w:r>
        <w:rPr/>
        <w:t>distribuição</w:t>
      </w:r>
      <w:r>
        <w:rPr>
          <w:spacing w:val="-1"/>
        </w:rPr>
        <w:t> </w:t>
      </w:r>
      <w:r>
        <w:rPr/>
        <w:t>de</w:t>
      </w:r>
      <w:r>
        <w:rPr>
          <w:spacing w:val="-1"/>
        </w:rPr>
        <w:t> </w:t>
      </w:r>
      <w:r>
        <w:rPr/>
        <w:t>insumos</w:t>
      </w:r>
      <w:r>
        <w:rPr>
          <w:spacing w:val="-1"/>
        </w:rPr>
        <w:t> </w:t>
      </w:r>
      <w:r>
        <w:rPr/>
        <w:t>em</w:t>
      </w:r>
      <w:r>
        <w:rPr>
          <w:spacing w:val="-1"/>
        </w:rPr>
        <w:t> </w:t>
      </w:r>
      <w:r>
        <w:rPr/>
        <w:t>grande</w:t>
      </w:r>
      <w:r>
        <w:rPr>
          <w:spacing w:val="-1"/>
        </w:rPr>
        <w:t> </w:t>
      </w:r>
      <w:r>
        <w:rPr/>
        <w:t>escala;</w:t>
      </w:r>
      <w:r>
        <w:rPr>
          <w:spacing w:val="-1"/>
        </w:rPr>
        <w:t> </w:t>
      </w:r>
      <w:r>
        <w:rPr/>
        <w:t>além</w:t>
      </w:r>
      <w:r>
        <w:rPr>
          <w:spacing w:val="-1"/>
        </w:rPr>
        <w:t> </w:t>
      </w:r>
      <w:r>
        <w:rPr/>
        <w:t>de</w:t>
      </w:r>
      <w:r>
        <w:rPr>
          <w:spacing w:val="-1"/>
        </w:rPr>
        <w:t> </w:t>
      </w:r>
      <w:r>
        <w:rPr/>
        <w:t>sistemas</w:t>
      </w:r>
      <w:r>
        <w:rPr>
          <w:spacing w:val="-1"/>
        </w:rPr>
        <w:t> </w:t>
      </w:r>
      <w:r>
        <w:rPr/>
        <w:t>efetivosde</w:t>
      </w:r>
      <w:r>
        <w:rPr>
          <w:spacing w:val="-1"/>
        </w:rPr>
        <w:t> </w:t>
      </w:r>
      <w:r>
        <w:rPr/>
        <w:t>controle</w:t>
      </w:r>
      <w:r>
        <w:rPr>
          <w:spacing w:val="-1"/>
        </w:rPr>
        <w:t> </w:t>
      </w:r>
      <w:r>
        <w:rPr/>
        <w:t>higiênico-sanitário</w:t>
      </w:r>
      <w:r>
        <w:rPr>
          <w:spacing w:val="-1"/>
        </w:rPr>
        <w:t> </w:t>
      </w:r>
      <w:r>
        <w:rPr/>
        <w:t>e</w:t>
      </w:r>
      <w:r>
        <w:rPr>
          <w:spacing w:val="-1"/>
        </w:rPr>
        <w:t> </w:t>
      </w:r>
      <w:r>
        <w:rPr/>
        <w:t>gestão</w:t>
      </w:r>
      <w:r>
        <w:rPr>
          <w:spacing w:val="-1"/>
        </w:rPr>
        <w:t> </w:t>
      </w:r>
      <w:r>
        <w:rPr/>
        <w:t>de</w:t>
      </w:r>
      <w:r>
        <w:rPr>
          <w:spacing w:val="-1"/>
        </w:rPr>
        <w:t> </w:t>
      </w:r>
      <w:r>
        <w:rPr/>
        <w:t>riscos operacionais. Dessa forma, a exigência de comprovação de experiência mínima na produção e distribuição de 4.000 (quatro mil) refeições diárias simultâneas, correspondente a até 50% do quantitativo diário estimado, mostra-se proporcional, razoável e tecnicamente justificada, constituindo medida necessária para mitigar riscos à execução contratual e assegurar a continuidade do serviço público.</w:t>
      </w:r>
    </w:p>
    <w:p>
      <w:pPr>
        <w:pStyle w:val="ListParagraph"/>
        <w:numPr>
          <w:ilvl w:val="2"/>
          <w:numId w:val="71"/>
        </w:numPr>
        <w:tabs>
          <w:tab w:pos="1063" w:val="left" w:leader="none"/>
        </w:tabs>
        <w:spacing w:line="235" w:lineRule="auto" w:before="267" w:after="0"/>
        <w:ind w:left="329" w:right="313" w:firstLine="0"/>
        <w:jc w:val="both"/>
        <w:rPr>
          <w:sz w:val="24"/>
        </w:rPr>
      </w:pPr>
      <w:r>
        <w:rPr>
          <w:sz w:val="24"/>
        </w:rPr>
        <w:t>A exigência de produção diária simultânea não configura restrição temporal vedada pela legislação, uma vez que não se refere ao período histórico</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serviço,</w:t>
      </w:r>
      <w:r>
        <w:rPr>
          <w:spacing w:val="-2"/>
          <w:sz w:val="24"/>
        </w:rPr>
        <w:t> </w:t>
      </w:r>
      <w:r>
        <w:rPr>
          <w:sz w:val="24"/>
        </w:rPr>
        <w:t>mas</w:t>
      </w:r>
      <w:r>
        <w:rPr>
          <w:spacing w:val="-2"/>
          <w:sz w:val="24"/>
        </w:rPr>
        <w:t> </w:t>
      </w:r>
      <w:r>
        <w:rPr>
          <w:sz w:val="24"/>
        </w:rPr>
        <w:t>sim</w:t>
      </w:r>
      <w:r>
        <w:rPr>
          <w:spacing w:val="-2"/>
          <w:sz w:val="24"/>
        </w:rPr>
        <w:t> </w:t>
      </w:r>
      <w:r>
        <w:rPr>
          <w:sz w:val="24"/>
        </w:rPr>
        <w:t>à</w:t>
      </w:r>
      <w:r>
        <w:rPr>
          <w:spacing w:val="-2"/>
          <w:sz w:val="24"/>
        </w:rPr>
        <w:t> </w:t>
      </w:r>
      <w:r>
        <w:rPr>
          <w:sz w:val="24"/>
        </w:rPr>
        <w:t>capacidade</w:t>
      </w:r>
      <w:r>
        <w:rPr>
          <w:spacing w:val="-2"/>
          <w:sz w:val="24"/>
        </w:rPr>
        <w:t> </w:t>
      </w:r>
      <w:r>
        <w:rPr>
          <w:sz w:val="24"/>
        </w:rPr>
        <w:t>operacional</w:t>
      </w:r>
      <w:r>
        <w:rPr>
          <w:spacing w:val="-2"/>
          <w:sz w:val="24"/>
        </w:rPr>
        <w:t> </w:t>
      </w:r>
      <w:r>
        <w:rPr>
          <w:sz w:val="24"/>
        </w:rPr>
        <w:t>demonstrada</w:t>
      </w:r>
      <w:r>
        <w:rPr>
          <w:spacing w:val="-2"/>
          <w:sz w:val="24"/>
        </w:rPr>
        <w:t> </w:t>
      </w:r>
      <w:r>
        <w:rPr>
          <w:sz w:val="24"/>
        </w:rPr>
        <w:t>em</w:t>
      </w:r>
      <w:r>
        <w:rPr>
          <w:spacing w:val="-2"/>
          <w:sz w:val="24"/>
        </w:rPr>
        <w:t> </w:t>
      </w:r>
      <w:r>
        <w:rPr>
          <w:sz w:val="24"/>
        </w:rPr>
        <w:t>um</w:t>
      </w:r>
      <w:r>
        <w:rPr>
          <w:spacing w:val="-2"/>
          <w:sz w:val="24"/>
        </w:rPr>
        <w:t> </w:t>
      </w:r>
      <w:r>
        <w:rPr>
          <w:sz w:val="24"/>
        </w:rPr>
        <w:t>mesmo</w:t>
      </w:r>
      <w:r>
        <w:rPr>
          <w:spacing w:val="-2"/>
          <w:sz w:val="24"/>
        </w:rPr>
        <w:t> </w:t>
      </w:r>
      <w:r>
        <w:rPr>
          <w:sz w:val="24"/>
        </w:rPr>
        <w:t>dia</w:t>
      </w:r>
      <w:r>
        <w:rPr>
          <w:spacing w:val="-2"/>
          <w:sz w:val="24"/>
        </w:rPr>
        <w:t> </w:t>
      </w:r>
      <w:r>
        <w:rPr>
          <w:sz w:val="24"/>
        </w:rPr>
        <w:t>de</w:t>
      </w:r>
      <w:r>
        <w:rPr>
          <w:spacing w:val="-2"/>
          <w:sz w:val="24"/>
        </w:rPr>
        <w:t> </w:t>
      </w:r>
      <w:r>
        <w:rPr>
          <w:sz w:val="24"/>
        </w:rPr>
        <w:t>funcionamento.</w:t>
      </w:r>
      <w:r>
        <w:rPr>
          <w:spacing w:val="-2"/>
          <w:sz w:val="24"/>
        </w:rPr>
        <w:t> </w:t>
      </w:r>
      <w:r>
        <w:rPr>
          <w:sz w:val="24"/>
        </w:rPr>
        <w:t>Nesse</w:t>
      </w:r>
      <w:r>
        <w:rPr>
          <w:spacing w:val="-2"/>
          <w:sz w:val="24"/>
        </w:rPr>
        <w:t> </w:t>
      </w:r>
      <w:r>
        <w:rPr>
          <w:sz w:val="24"/>
        </w:rPr>
        <w:t>sentido,</w:t>
      </w:r>
      <w:r>
        <w:rPr>
          <w:spacing w:val="-2"/>
          <w:sz w:val="24"/>
        </w:rPr>
        <w:t> </w:t>
      </w:r>
      <w:r>
        <w:rPr>
          <w:sz w:val="24"/>
        </w:rPr>
        <w:t>não</w:t>
      </w:r>
      <w:r>
        <w:rPr>
          <w:spacing w:val="-2"/>
          <w:sz w:val="24"/>
        </w:rPr>
        <w:t> </w:t>
      </w:r>
      <w:r>
        <w:rPr>
          <w:sz w:val="24"/>
        </w:rPr>
        <w:t>se</w:t>
      </w:r>
      <w:r>
        <w:rPr>
          <w:spacing w:val="-2"/>
          <w:sz w:val="24"/>
        </w:rPr>
        <w:t> </w:t>
      </w:r>
      <w:r>
        <w:rPr>
          <w:sz w:val="24"/>
        </w:rPr>
        <w:t>admite</w:t>
      </w:r>
      <w:r>
        <w:rPr>
          <w:spacing w:val="-2"/>
          <w:sz w:val="24"/>
        </w:rPr>
        <w:t> </w:t>
      </w:r>
      <w:r>
        <w:rPr>
          <w:sz w:val="24"/>
        </w:rPr>
        <w:t>a comprovação</w:t>
      </w:r>
      <w:r>
        <w:rPr>
          <w:spacing w:val="-2"/>
          <w:sz w:val="24"/>
        </w:rPr>
        <w:t> </w:t>
      </w:r>
      <w:r>
        <w:rPr>
          <w:sz w:val="24"/>
        </w:rPr>
        <w:t>da</w:t>
      </w:r>
      <w:r>
        <w:rPr>
          <w:spacing w:val="-2"/>
          <w:sz w:val="24"/>
        </w:rPr>
        <w:t> </w:t>
      </w:r>
      <w:r>
        <w:rPr>
          <w:sz w:val="24"/>
        </w:rPr>
        <w:t>qualificação</w:t>
      </w:r>
      <w:r>
        <w:rPr>
          <w:spacing w:val="-2"/>
          <w:sz w:val="24"/>
        </w:rPr>
        <w:t> </w:t>
      </w:r>
      <w:r>
        <w:rPr>
          <w:sz w:val="24"/>
        </w:rPr>
        <w:t>técnica</w:t>
      </w:r>
      <w:r>
        <w:rPr>
          <w:spacing w:val="-2"/>
          <w:sz w:val="24"/>
        </w:rPr>
        <w:t> </w:t>
      </w:r>
      <w:r>
        <w:rPr>
          <w:sz w:val="24"/>
        </w:rPr>
        <w:t>por</w:t>
      </w:r>
      <w:r>
        <w:rPr>
          <w:spacing w:val="-2"/>
          <w:sz w:val="24"/>
        </w:rPr>
        <w:t> </w:t>
      </w:r>
      <w:r>
        <w:rPr>
          <w:sz w:val="24"/>
        </w:rPr>
        <w:t>meio</w:t>
      </w:r>
      <w:r>
        <w:rPr>
          <w:spacing w:val="-2"/>
          <w:sz w:val="24"/>
        </w:rPr>
        <w:t> </w:t>
      </w:r>
      <w:r>
        <w:rPr>
          <w:sz w:val="24"/>
        </w:rPr>
        <w:t>da</w:t>
      </w:r>
      <w:r>
        <w:rPr>
          <w:spacing w:val="-2"/>
          <w:sz w:val="24"/>
        </w:rPr>
        <w:t> </w:t>
      </w:r>
      <w:r>
        <w:rPr>
          <w:sz w:val="24"/>
        </w:rPr>
        <w:t>soma</w:t>
      </w:r>
      <w:r>
        <w:rPr>
          <w:spacing w:val="-2"/>
          <w:sz w:val="24"/>
        </w:rPr>
        <w:t> </w:t>
      </w:r>
      <w:r>
        <w:rPr>
          <w:sz w:val="24"/>
        </w:rPr>
        <w:t>de</w:t>
      </w:r>
      <w:r>
        <w:rPr>
          <w:spacing w:val="-2"/>
          <w:sz w:val="24"/>
        </w:rPr>
        <w:t> </w:t>
      </w:r>
      <w:r>
        <w:rPr>
          <w:sz w:val="24"/>
        </w:rPr>
        <w:t>experiências</w:t>
      </w:r>
      <w:r>
        <w:rPr>
          <w:spacing w:val="-2"/>
          <w:sz w:val="24"/>
        </w:rPr>
        <w:t> </w:t>
      </w:r>
      <w:r>
        <w:rPr>
          <w:sz w:val="24"/>
        </w:rPr>
        <w:t>fracionadas</w:t>
      </w:r>
      <w:r>
        <w:rPr>
          <w:spacing w:val="-2"/>
          <w:sz w:val="24"/>
        </w:rPr>
        <w:t> </w:t>
      </w:r>
      <w:r>
        <w:rPr>
          <w:sz w:val="24"/>
        </w:rPr>
        <w:t>ao</w:t>
      </w:r>
      <w:r>
        <w:rPr>
          <w:spacing w:val="-2"/>
          <w:sz w:val="24"/>
        </w:rPr>
        <w:t> </w:t>
      </w:r>
      <w:r>
        <w:rPr>
          <w:sz w:val="24"/>
        </w:rPr>
        <w:t>longo</w:t>
      </w:r>
      <w:r>
        <w:rPr>
          <w:spacing w:val="-2"/>
          <w:sz w:val="24"/>
        </w:rPr>
        <w:t> </w:t>
      </w:r>
      <w:r>
        <w:rPr>
          <w:sz w:val="24"/>
        </w:rPr>
        <w:t>do</w:t>
      </w:r>
      <w:r>
        <w:rPr>
          <w:spacing w:val="-2"/>
          <w:sz w:val="24"/>
        </w:rPr>
        <w:t> </w:t>
      </w:r>
      <w:r>
        <w:rPr>
          <w:sz w:val="24"/>
        </w:rPr>
        <w:t>tempo,</w:t>
      </w:r>
      <w:r>
        <w:rPr>
          <w:spacing w:val="-2"/>
          <w:sz w:val="24"/>
        </w:rPr>
        <w:t> </w:t>
      </w:r>
      <w:r>
        <w:rPr>
          <w:sz w:val="24"/>
        </w:rPr>
        <w:t>como</w:t>
      </w:r>
      <w:r>
        <w:rPr>
          <w:spacing w:val="-2"/>
          <w:sz w:val="24"/>
        </w:rPr>
        <w:t> </w:t>
      </w:r>
      <w:r>
        <w:rPr>
          <w:sz w:val="24"/>
        </w:rPr>
        <w:t>a</w:t>
      </w:r>
      <w:r>
        <w:rPr>
          <w:spacing w:val="-2"/>
          <w:sz w:val="24"/>
        </w:rPr>
        <w:t> </w:t>
      </w:r>
      <w:r>
        <w:rPr>
          <w:sz w:val="24"/>
        </w:rPr>
        <w:t>produção</w:t>
      </w:r>
      <w:r>
        <w:rPr>
          <w:spacing w:val="-2"/>
          <w:sz w:val="24"/>
        </w:rPr>
        <w:t> </w:t>
      </w:r>
      <w:r>
        <w:rPr>
          <w:sz w:val="24"/>
        </w:rPr>
        <w:t>de</w:t>
      </w:r>
      <w:r>
        <w:rPr>
          <w:spacing w:val="-2"/>
          <w:sz w:val="24"/>
        </w:rPr>
        <w:t> </w:t>
      </w:r>
      <w:r>
        <w:rPr>
          <w:sz w:val="24"/>
        </w:rPr>
        <w:t>quantitativos</w:t>
      </w:r>
      <w:r>
        <w:rPr>
          <w:spacing w:val="-2"/>
          <w:sz w:val="24"/>
        </w:rPr>
        <w:t> </w:t>
      </w:r>
      <w:r>
        <w:rPr>
          <w:sz w:val="24"/>
        </w:rPr>
        <w:t>menores</w:t>
      </w:r>
      <w:r>
        <w:rPr>
          <w:spacing w:val="-2"/>
          <w:sz w:val="24"/>
        </w:rPr>
        <w:t> </w:t>
      </w:r>
      <w:r>
        <w:rPr>
          <w:sz w:val="24"/>
        </w:rPr>
        <w:t>em anos distintos, por não refletirem a complexidade operacional exigida pelo objeto licitado.</w:t>
      </w:r>
    </w:p>
    <w:p>
      <w:pPr>
        <w:pStyle w:val="ListParagraph"/>
        <w:numPr>
          <w:ilvl w:val="2"/>
          <w:numId w:val="71"/>
        </w:numPr>
        <w:tabs>
          <w:tab w:pos="1073" w:val="left" w:leader="none"/>
        </w:tabs>
        <w:spacing w:line="235" w:lineRule="auto" w:before="268" w:after="0"/>
        <w:ind w:left="329" w:right="313" w:firstLine="0"/>
        <w:jc w:val="both"/>
        <w:rPr>
          <w:sz w:val="24"/>
        </w:rPr>
      </w:pPr>
      <w:r>
        <w:rPr>
          <w:sz w:val="24"/>
        </w:rPr>
        <w:t>À luz do exposto, conclui-se que a exigência editalícia de comprovação de capacidade técnico-operacional compatível com a produção e distribuição diária simultânea de refeições:encontra respaldo no art. 67 da Lei nº 14.133/2021; está alinhada às características e aos riscos do </w:t>
      </w:r>
      <w:r>
        <w:rPr>
          <w:sz w:val="24"/>
        </w:rPr>
        <w:t>objeto licitado; não impõe restrições temporais ou geográficas indevidas; preserva a competitividade do certame; e visa resguardar o interesse público, a continuidade do serviço e a segurança alimentar dos usuários.</w:t>
      </w:r>
    </w:p>
    <w:p>
      <w:pPr>
        <w:pStyle w:val="ListParagraph"/>
        <w:numPr>
          <w:ilvl w:val="2"/>
          <w:numId w:val="71"/>
        </w:numPr>
        <w:tabs>
          <w:tab w:pos="1051" w:val="left" w:leader="none"/>
        </w:tabs>
        <w:spacing w:line="235" w:lineRule="auto" w:before="268" w:after="0"/>
        <w:ind w:left="329" w:right="313" w:firstLine="0"/>
        <w:jc w:val="both"/>
        <w:rPr>
          <w:sz w:val="24"/>
        </w:rPr>
      </w:pPr>
      <w:r>
        <w:rPr>
          <w:sz w:val="24"/>
        </w:rPr>
        <w:t>O</w:t>
      </w:r>
      <w:r>
        <w:rPr>
          <w:spacing w:val="-14"/>
          <w:sz w:val="24"/>
        </w:rPr>
        <w:t> </w:t>
      </w:r>
      <w:r>
        <w:rPr>
          <w:sz w:val="24"/>
        </w:rPr>
        <w:t>Atestado de capacidade técnica deverá conter: Nome empresarial e dados de identificação da instituição emitente; CNPJ, endereço, </w:t>
      </w:r>
      <w:r>
        <w:rPr>
          <w:sz w:val="24"/>
        </w:rPr>
        <w:t>telefone; local e data de emissão; nome, cargo, telefone, e-mail e a assinatura do responsável pela veracidade das informações; período da execução da </w:t>
      </w:r>
      <w:r>
        <w:rPr>
          <w:spacing w:val="-2"/>
          <w:sz w:val="24"/>
        </w:rPr>
        <w:t>atividade.</w:t>
      </w:r>
    </w:p>
    <w:p>
      <w:pPr>
        <w:pStyle w:val="ListParagraph"/>
        <w:numPr>
          <w:ilvl w:val="1"/>
          <w:numId w:val="71"/>
        </w:numPr>
        <w:tabs>
          <w:tab w:pos="750" w:val="left" w:leader="none"/>
        </w:tabs>
        <w:spacing w:line="235" w:lineRule="auto" w:before="269" w:after="0"/>
        <w:ind w:left="329" w:right="313" w:firstLine="0"/>
        <w:jc w:val="both"/>
        <w:rPr>
          <w:sz w:val="24"/>
        </w:rPr>
      </w:pPr>
      <w:r>
        <w:rPr>
          <w:sz w:val="24"/>
        </w:rPr>
        <w:t>Quanto</w:t>
      </w:r>
      <w:r>
        <w:rPr>
          <w:spacing w:val="-1"/>
          <w:sz w:val="24"/>
        </w:rPr>
        <w:t> </w:t>
      </w:r>
      <w:r>
        <w:rPr>
          <w:sz w:val="24"/>
        </w:rPr>
        <w:t>à</w:t>
      </w:r>
      <w:r>
        <w:rPr>
          <w:spacing w:val="-1"/>
          <w:sz w:val="24"/>
        </w:rPr>
        <w:t> </w:t>
      </w:r>
      <w:r>
        <w:rPr>
          <w:sz w:val="24"/>
        </w:rPr>
        <w:t>capacidade</w:t>
      </w:r>
      <w:r>
        <w:rPr>
          <w:spacing w:val="-1"/>
          <w:sz w:val="24"/>
        </w:rPr>
        <w:t> </w:t>
      </w:r>
      <w:r>
        <w:rPr>
          <w:sz w:val="24"/>
        </w:rPr>
        <w:t>técnico-profissional,</w:t>
      </w:r>
      <w:r>
        <w:rPr>
          <w:spacing w:val="-1"/>
          <w:sz w:val="24"/>
        </w:rPr>
        <w:t> </w:t>
      </w:r>
      <w:r>
        <w:rPr>
          <w:sz w:val="24"/>
        </w:rPr>
        <w:t>a</w:t>
      </w:r>
      <w:r>
        <w:rPr>
          <w:spacing w:val="-1"/>
          <w:sz w:val="24"/>
        </w:rPr>
        <w:t> </w:t>
      </w:r>
      <w:r>
        <w:rPr>
          <w:sz w:val="24"/>
        </w:rPr>
        <w:t>empresa</w:t>
      </w:r>
      <w:r>
        <w:rPr>
          <w:spacing w:val="-1"/>
          <w:sz w:val="24"/>
        </w:rPr>
        <w:t> </w:t>
      </w:r>
      <w:r>
        <w:rPr>
          <w:sz w:val="24"/>
        </w:rPr>
        <w:t>contratada</w:t>
      </w:r>
      <w:r>
        <w:rPr>
          <w:spacing w:val="-1"/>
          <w:sz w:val="24"/>
        </w:rPr>
        <w:t> </w:t>
      </w:r>
      <w:r>
        <w:rPr>
          <w:sz w:val="24"/>
        </w:rPr>
        <w:t>deverá</w:t>
      </w:r>
      <w:r>
        <w:rPr>
          <w:spacing w:val="-1"/>
          <w:sz w:val="24"/>
        </w:rPr>
        <w:t> </w:t>
      </w:r>
      <w:r>
        <w:rPr>
          <w:sz w:val="24"/>
        </w:rPr>
        <w:t>apresentar,</w:t>
      </w:r>
      <w:r>
        <w:rPr>
          <w:spacing w:val="-1"/>
          <w:sz w:val="24"/>
        </w:rPr>
        <w:t> </w:t>
      </w:r>
      <w:r>
        <w:rPr>
          <w:sz w:val="24"/>
        </w:rPr>
        <w:t>na</w:t>
      </w:r>
      <w:r>
        <w:rPr>
          <w:spacing w:val="-1"/>
          <w:sz w:val="24"/>
        </w:rPr>
        <w:t> </w:t>
      </w:r>
      <w:r>
        <w:rPr>
          <w:sz w:val="24"/>
        </w:rPr>
        <w:t>data</w:t>
      </w:r>
      <w:r>
        <w:rPr>
          <w:spacing w:val="-1"/>
          <w:sz w:val="24"/>
        </w:rPr>
        <w:t> </w:t>
      </w:r>
      <w:r>
        <w:rPr>
          <w:sz w:val="24"/>
        </w:rPr>
        <w:t>prevista</w:t>
      </w:r>
      <w:r>
        <w:rPr>
          <w:spacing w:val="-1"/>
          <w:sz w:val="24"/>
        </w:rPr>
        <w:t> </w:t>
      </w:r>
      <w:r>
        <w:rPr>
          <w:sz w:val="24"/>
        </w:rPr>
        <w:t>para</w:t>
      </w:r>
      <w:r>
        <w:rPr>
          <w:spacing w:val="-1"/>
          <w:sz w:val="24"/>
        </w:rPr>
        <w:t> </w:t>
      </w:r>
      <w:r>
        <w:rPr>
          <w:sz w:val="24"/>
        </w:rPr>
        <w:t>a</w:t>
      </w:r>
      <w:r>
        <w:rPr>
          <w:spacing w:val="-1"/>
          <w:sz w:val="24"/>
        </w:rPr>
        <w:t> </w:t>
      </w:r>
      <w:r>
        <w:rPr>
          <w:sz w:val="24"/>
        </w:rPr>
        <w:t>entrega</w:t>
      </w:r>
      <w:r>
        <w:rPr>
          <w:spacing w:val="-1"/>
          <w:sz w:val="24"/>
        </w:rPr>
        <w:t> </w:t>
      </w:r>
      <w:r>
        <w:rPr>
          <w:sz w:val="24"/>
        </w:rPr>
        <w:t>da</w:t>
      </w:r>
      <w:r>
        <w:rPr>
          <w:spacing w:val="-1"/>
          <w:sz w:val="24"/>
        </w:rPr>
        <w:t> </w:t>
      </w:r>
      <w:r>
        <w:rPr>
          <w:sz w:val="24"/>
        </w:rPr>
        <w:t>proposta,</w:t>
      </w:r>
      <w:r>
        <w:rPr>
          <w:spacing w:val="-1"/>
          <w:sz w:val="24"/>
        </w:rPr>
        <w:t> </w:t>
      </w:r>
      <w:r>
        <w:rPr>
          <w:sz w:val="24"/>
        </w:rPr>
        <w:t>certidão</w:t>
      </w:r>
      <w:r>
        <w:rPr>
          <w:spacing w:val="-1"/>
          <w:sz w:val="24"/>
        </w:rPr>
        <w:t> </w:t>
      </w:r>
      <w:r>
        <w:rPr>
          <w:sz w:val="24"/>
        </w:rPr>
        <w:t>de</w:t>
      </w:r>
      <w:r>
        <w:rPr>
          <w:spacing w:val="-1"/>
          <w:sz w:val="24"/>
        </w:rPr>
        <w:t> </w:t>
      </w:r>
      <w:r>
        <w:rPr>
          <w:sz w:val="24"/>
        </w:rPr>
        <w:t>registro e quitação do nutricionista responsável técnico junto ao Conselho Regional de Nutricionistas da 4ª Região (CRN-4), em conformidade com o disposto no</w:t>
      </w:r>
      <w:r>
        <w:rPr>
          <w:spacing w:val="-8"/>
          <w:sz w:val="24"/>
        </w:rPr>
        <w:t> </w:t>
      </w:r>
      <w:r>
        <w:rPr>
          <w:sz w:val="24"/>
        </w:rPr>
        <w:t>Art. 2º da Resolução CFN nº 662/2020, comprovando experiência na execução de serviços com características semelhantes ao objeto contratado</w:t>
      </w:r>
    </w:p>
    <w:p>
      <w:pPr>
        <w:pStyle w:val="BodyText"/>
        <w:spacing w:before="273"/>
        <w:ind w:left="0"/>
      </w:pPr>
    </w:p>
    <w:p>
      <w:pPr>
        <w:pStyle w:val="ListParagraph"/>
        <w:numPr>
          <w:ilvl w:val="1"/>
          <w:numId w:val="74"/>
        </w:numPr>
        <w:tabs>
          <w:tab w:pos="684" w:val="left" w:leader="none"/>
        </w:tabs>
        <w:spacing w:line="240" w:lineRule="auto" w:before="0" w:after="0"/>
        <w:ind w:left="684" w:right="0" w:hanging="355"/>
        <w:jc w:val="both"/>
        <w:rPr>
          <w:sz w:val="24"/>
        </w:rPr>
      </w:pPr>
      <w:r>
        <w:rPr>
          <w:spacing w:val="-2"/>
          <w:sz w:val="24"/>
        </w:rPr>
        <w:t>VISTORIA</w:t>
      </w:r>
      <w:r>
        <w:rPr>
          <w:spacing w:val="-13"/>
          <w:sz w:val="24"/>
        </w:rPr>
        <w:t> </w:t>
      </w:r>
      <w:r>
        <w:rPr>
          <w:spacing w:val="-2"/>
          <w:sz w:val="24"/>
        </w:rPr>
        <w:t>/</w:t>
      </w:r>
      <w:r>
        <w:rPr>
          <w:spacing w:val="-3"/>
          <w:sz w:val="24"/>
        </w:rPr>
        <w:t> </w:t>
      </w:r>
      <w:r>
        <w:rPr>
          <w:spacing w:val="-2"/>
          <w:sz w:val="24"/>
        </w:rPr>
        <w:t>VISITA</w:t>
      </w:r>
      <w:r>
        <w:rPr>
          <w:spacing w:val="-16"/>
          <w:sz w:val="24"/>
        </w:rPr>
        <w:t> </w:t>
      </w:r>
      <w:r>
        <w:rPr>
          <w:spacing w:val="-2"/>
          <w:sz w:val="24"/>
        </w:rPr>
        <w:t>TÉCNICA</w:t>
      </w:r>
    </w:p>
    <w:p>
      <w:pPr>
        <w:pStyle w:val="BodyText"/>
        <w:spacing w:before="3"/>
        <w:ind w:left="0"/>
      </w:pPr>
    </w:p>
    <w:p>
      <w:pPr>
        <w:pStyle w:val="ListParagraph"/>
        <w:numPr>
          <w:ilvl w:val="2"/>
          <w:numId w:val="74"/>
        </w:numPr>
        <w:tabs>
          <w:tab w:pos="886" w:val="left" w:leader="none"/>
        </w:tabs>
        <w:spacing w:line="247" w:lineRule="auto" w:before="0" w:after="0"/>
        <w:ind w:left="329" w:right="313" w:firstLine="0"/>
        <w:jc w:val="both"/>
        <w:rPr>
          <w:sz w:val="24"/>
        </w:rPr>
      </w:pPr>
      <w:r>
        <w:rPr>
          <w:sz w:val="24"/>
        </w:rPr>
        <w:t>É assegurado o direito de realização de vistoria prévia, de acordo com a(s) data(s) e horário(s) para os eventuais interessados, agendadas </w:t>
      </w:r>
      <w:r>
        <w:rPr>
          <w:sz w:val="24"/>
        </w:rPr>
        <w:t>pelo órgão licitante, isoladamente, em datas e horários distintos, de forma a impedir a reunião dos diversos interessados em participar do certame.</w:t>
      </w:r>
    </w:p>
    <w:p>
      <w:pPr>
        <w:pStyle w:val="BodyText"/>
        <w:spacing w:before="10"/>
        <w:ind w:left="0"/>
      </w:pPr>
    </w:p>
    <w:p>
      <w:pPr>
        <w:pStyle w:val="ListParagraph"/>
        <w:numPr>
          <w:ilvl w:val="2"/>
          <w:numId w:val="75"/>
        </w:numPr>
        <w:tabs>
          <w:tab w:pos="927" w:val="left" w:leader="none"/>
        </w:tabs>
        <w:spacing w:line="247" w:lineRule="auto" w:before="1" w:after="0"/>
        <w:ind w:left="329" w:right="313" w:firstLine="0"/>
        <w:jc w:val="both"/>
        <w:rPr>
          <w:sz w:val="24"/>
        </w:rPr>
      </w:pPr>
      <w:r>
        <w:rPr>
          <w:sz w:val="24"/>
        </w:rPr>
        <w:t>A</w:t>
      </w:r>
      <w:r>
        <w:rPr>
          <w:spacing w:val="-3"/>
          <w:sz w:val="24"/>
        </w:rPr>
        <w:t> </w:t>
      </w:r>
      <w:r>
        <w:rPr>
          <w:sz w:val="24"/>
        </w:rPr>
        <w:t>visita ao local onde o serviço será realizado constitui condição básica obrigatória para que os licitantes possam apresentar suas propostas de acordo com este Termo de Referência. Essa visita permite que os licitantes se familiarizem com as instalações e recursos disponíveis, além de possibilitar a obtenção de informações adicionais necessárias para o cumprimento adequado do contrato.</w:t>
      </w:r>
    </w:p>
    <w:p>
      <w:pPr>
        <w:pStyle w:val="ListParagraph"/>
        <w:numPr>
          <w:ilvl w:val="2"/>
          <w:numId w:val="75"/>
        </w:numPr>
        <w:tabs>
          <w:tab w:pos="957" w:val="left" w:leader="none"/>
        </w:tabs>
        <w:spacing w:line="254" w:lineRule="auto" w:before="272" w:after="0"/>
        <w:ind w:left="329" w:right="312" w:firstLine="0"/>
        <w:jc w:val="both"/>
        <w:rPr>
          <w:sz w:val="24"/>
        </w:rPr>
      </w:pPr>
      <w:r>
        <w:rPr>
          <w:sz w:val="24"/>
        </w:rPr>
        <w:t>O licitante deverá realizar vistoria nas instalações do local de prestação do serviço, acompanhado por servidor designado para esse fim, de segunda à sexta-feira, no Campus Maracanã, situado Rua São Francisco Xavier, nº 524 – Maracanã – Rio de Janeiro/RJ – CEP</w:t>
      </w:r>
      <w:r>
        <w:rPr>
          <w:spacing w:val="-7"/>
          <w:sz w:val="24"/>
        </w:rPr>
        <w:t> </w:t>
      </w:r>
      <w:r>
        <w:rPr>
          <w:sz w:val="24"/>
        </w:rPr>
        <w:t>20550-900, das 09h às 16h, mediante agendamento a ser efetuado previamente pelo e-mail: </w:t>
      </w:r>
      <w:hyperlink r:id="rId29">
        <w:r>
          <w:rPr>
            <w:color w:val="0000ED"/>
            <w:sz w:val="24"/>
            <w:u w:val="single" w:color="0000ED"/>
          </w:rPr>
          <w:t>restauranteuniversitarioue</w:t>
        </w:r>
        <w:r>
          <w:rPr>
            <w:color w:val="0000ED"/>
            <w:sz w:val="24"/>
          </w:rPr>
          <w:t>rj@g</w:t>
        </w:r>
        <w:r>
          <w:rPr>
            <w:color w:val="0000ED"/>
            <w:sz w:val="24"/>
            <w:u w:val="single" w:color="0000ED"/>
          </w:rPr>
          <w:t>mail.com</w:t>
        </w:r>
      </w:hyperlink>
      <w:r>
        <w:rPr>
          <w:color w:val="0000ED"/>
          <w:sz w:val="24"/>
        </w:rPr>
        <w:t> </w:t>
      </w:r>
      <w:r>
        <w:rPr>
          <w:sz w:val="24"/>
        </w:rPr>
        <w:t>e pelo telefone (21) 2334-0006.</w:t>
      </w:r>
    </w:p>
    <w:p>
      <w:pPr>
        <w:pStyle w:val="ListParagraph"/>
        <w:numPr>
          <w:ilvl w:val="2"/>
          <w:numId w:val="75"/>
        </w:numPr>
        <w:tabs>
          <w:tab w:pos="932" w:val="left" w:leader="none"/>
        </w:tabs>
        <w:spacing w:line="247" w:lineRule="auto" w:before="262" w:after="0"/>
        <w:ind w:left="329" w:right="313" w:firstLine="0"/>
        <w:jc w:val="both"/>
        <w:rPr>
          <w:sz w:val="24"/>
        </w:rPr>
      </w:pPr>
      <w:r>
        <w:rPr>
          <w:sz w:val="24"/>
        </w:rPr>
        <w:t>O prazo para a visita/vistora iniciar-se-á no dia útil seguinte ao da publicação do Edital, estendendo-se até o dia útil anterior à data prevista </w:t>
      </w:r>
      <w:r>
        <w:rPr>
          <w:sz w:val="24"/>
        </w:rPr>
        <w:t>para a abertura da sessão pública.</w:t>
      </w:r>
    </w:p>
    <w:p>
      <w:pPr>
        <w:pStyle w:val="ListParagraph"/>
        <w:numPr>
          <w:ilvl w:val="2"/>
          <w:numId w:val="75"/>
        </w:numPr>
        <w:tabs>
          <w:tab w:pos="947" w:val="left" w:leader="none"/>
        </w:tabs>
        <w:spacing w:line="247" w:lineRule="auto" w:before="272" w:after="0"/>
        <w:ind w:left="329" w:right="313" w:firstLine="0"/>
        <w:jc w:val="both"/>
        <w:rPr>
          <w:sz w:val="24"/>
        </w:rPr>
      </w:pPr>
      <w:r>
        <w:rPr>
          <w:sz w:val="24"/>
        </w:rPr>
        <w:t>Para a vistoria, o licitante, ou o seu representante legal, deverá estar devidamente identificado, apresentando documento de identidade civil e documento expedido pela empresa comprovando sua habilitação para a realização da vistoria.</w:t>
      </w:r>
    </w:p>
    <w:p>
      <w:pPr>
        <w:pStyle w:val="BodyText"/>
        <w:spacing w:before="10"/>
        <w:ind w:left="0"/>
      </w:pPr>
    </w:p>
    <w:p>
      <w:pPr>
        <w:pStyle w:val="ListParagraph"/>
        <w:numPr>
          <w:ilvl w:val="2"/>
          <w:numId w:val="75"/>
        </w:numPr>
        <w:tabs>
          <w:tab w:pos="918" w:val="left" w:leader="none"/>
        </w:tabs>
        <w:spacing w:line="247" w:lineRule="auto" w:before="0" w:after="0"/>
        <w:ind w:left="329" w:right="313" w:firstLine="0"/>
        <w:jc w:val="both"/>
        <w:rPr>
          <w:sz w:val="24"/>
        </w:rPr>
      </w:pPr>
      <w:r>
        <w:rPr>
          <w:sz w:val="24"/>
        </w:rPr>
        <w:t>A</w:t>
      </w:r>
      <w:r>
        <w:rPr>
          <w:spacing w:val="-15"/>
          <w:sz w:val="24"/>
        </w:rPr>
        <w:t> </w:t>
      </w:r>
      <w:r>
        <w:rPr>
          <w:sz w:val="24"/>
        </w:rPr>
        <w:t>realização</w:t>
      </w:r>
      <w:r>
        <w:rPr>
          <w:spacing w:val="-2"/>
          <w:sz w:val="24"/>
        </w:rPr>
        <w:t> </w:t>
      </w:r>
      <w:r>
        <w:rPr>
          <w:sz w:val="24"/>
        </w:rPr>
        <w:t>da</w:t>
      </w:r>
      <w:r>
        <w:rPr>
          <w:spacing w:val="-2"/>
          <w:sz w:val="24"/>
        </w:rPr>
        <w:t> </w:t>
      </w:r>
      <w:r>
        <w:rPr>
          <w:sz w:val="24"/>
        </w:rPr>
        <w:t>vistoria</w:t>
      </w:r>
      <w:r>
        <w:rPr>
          <w:spacing w:val="-2"/>
          <w:sz w:val="24"/>
        </w:rPr>
        <w:t> </w:t>
      </w:r>
      <w:r>
        <w:rPr>
          <w:sz w:val="24"/>
        </w:rPr>
        <w:t>será</w:t>
      </w:r>
      <w:r>
        <w:rPr>
          <w:spacing w:val="-2"/>
          <w:sz w:val="24"/>
        </w:rPr>
        <w:t> </w:t>
      </w:r>
      <w:r>
        <w:rPr>
          <w:sz w:val="24"/>
        </w:rPr>
        <w:t>comprovada</w:t>
      </w:r>
      <w:r>
        <w:rPr>
          <w:spacing w:val="-2"/>
          <w:sz w:val="24"/>
        </w:rPr>
        <w:t> </w:t>
      </w:r>
      <w:r>
        <w:rPr>
          <w:sz w:val="24"/>
        </w:rPr>
        <w:t>por</w:t>
      </w:r>
      <w:r>
        <w:rPr>
          <w:spacing w:val="-15"/>
          <w:sz w:val="24"/>
        </w:rPr>
        <w:t> </w:t>
      </w:r>
      <w:r>
        <w:rPr>
          <w:sz w:val="24"/>
        </w:rPr>
        <w:t>Atestado</w:t>
      </w:r>
      <w:r>
        <w:rPr>
          <w:spacing w:val="-2"/>
          <w:sz w:val="24"/>
        </w:rPr>
        <w:t> </w:t>
      </w:r>
      <w:r>
        <w:rPr>
          <w:sz w:val="24"/>
        </w:rPr>
        <w:t>de</w:t>
      </w:r>
      <w:r>
        <w:rPr>
          <w:spacing w:val="-6"/>
          <w:sz w:val="24"/>
        </w:rPr>
        <w:t> </w:t>
      </w:r>
      <w:r>
        <w:rPr>
          <w:sz w:val="24"/>
        </w:rPr>
        <w:t>Vistoria/Visita,</w:t>
      </w:r>
      <w:r>
        <w:rPr>
          <w:spacing w:val="-2"/>
          <w:sz w:val="24"/>
        </w:rPr>
        <w:t> </w:t>
      </w:r>
      <w:r>
        <w:rPr>
          <w:sz w:val="24"/>
        </w:rPr>
        <w:t>assinado</w:t>
      </w:r>
      <w:r>
        <w:rPr>
          <w:spacing w:val="-2"/>
          <w:sz w:val="24"/>
        </w:rPr>
        <w:t> </w:t>
      </w:r>
      <w:r>
        <w:rPr>
          <w:sz w:val="24"/>
        </w:rPr>
        <w:t>pelo</w:t>
      </w:r>
      <w:r>
        <w:rPr>
          <w:spacing w:val="-2"/>
          <w:sz w:val="24"/>
        </w:rPr>
        <w:t> </w:t>
      </w:r>
      <w:r>
        <w:rPr>
          <w:sz w:val="24"/>
        </w:rPr>
        <w:t>servidor</w:t>
      </w:r>
      <w:r>
        <w:rPr>
          <w:spacing w:val="-2"/>
          <w:sz w:val="24"/>
        </w:rPr>
        <w:t> </w:t>
      </w:r>
      <w:r>
        <w:rPr>
          <w:sz w:val="24"/>
        </w:rPr>
        <w:t>responsável,</w:t>
      </w:r>
      <w:r>
        <w:rPr>
          <w:spacing w:val="-2"/>
          <w:sz w:val="24"/>
        </w:rPr>
        <w:t> </w:t>
      </w:r>
      <w:r>
        <w:rPr>
          <w:sz w:val="24"/>
        </w:rPr>
        <w:t>conforme</w:t>
      </w:r>
      <w:r>
        <w:rPr>
          <w:spacing w:val="-2"/>
          <w:sz w:val="24"/>
        </w:rPr>
        <w:t> </w:t>
      </w:r>
      <w:r>
        <w:rPr>
          <w:sz w:val="24"/>
        </w:rPr>
        <w:t>modelo</w:t>
      </w:r>
      <w:r>
        <w:rPr>
          <w:spacing w:val="-2"/>
          <w:sz w:val="24"/>
        </w:rPr>
        <w:t> </w:t>
      </w:r>
      <w:r>
        <w:rPr>
          <w:sz w:val="24"/>
        </w:rPr>
        <w:t>anexo</w:t>
      </w:r>
      <w:r>
        <w:rPr>
          <w:spacing w:val="-2"/>
          <w:sz w:val="24"/>
        </w:rPr>
        <w:t> </w:t>
      </w:r>
      <w:r>
        <w:rPr>
          <w:sz w:val="24"/>
        </w:rPr>
        <w:t>ao</w:t>
      </w:r>
      <w:r>
        <w:rPr>
          <w:spacing w:val="-6"/>
          <w:sz w:val="24"/>
        </w:rPr>
        <w:t> </w:t>
      </w:r>
      <w:r>
        <w:rPr>
          <w:sz w:val="24"/>
        </w:rPr>
        <w:t>Termo de Referência - Anexo II.</w:t>
      </w:r>
    </w:p>
    <w:p>
      <w:pPr>
        <w:pStyle w:val="ListParagraph"/>
        <w:numPr>
          <w:ilvl w:val="2"/>
          <w:numId w:val="75"/>
        </w:numPr>
        <w:tabs>
          <w:tab w:pos="940" w:val="left" w:leader="none"/>
        </w:tabs>
        <w:spacing w:line="252" w:lineRule="auto" w:before="272" w:after="0"/>
        <w:ind w:left="329" w:right="313" w:firstLine="0"/>
        <w:jc w:val="both"/>
        <w:rPr>
          <w:sz w:val="24"/>
        </w:rPr>
      </w:pPr>
      <w:r>
        <w:rPr>
          <w:sz w:val="24"/>
        </w:rPr>
        <w:t>Caso o licitante opte por não realizar a vistoria, deverá emitir declaração, conforme modelo</w:t>
      </w:r>
      <w:r>
        <w:rPr>
          <w:spacing w:val="-4"/>
          <w:sz w:val="24"/>
        </w:rPr>
        <w:t> </w:t>
      </w:r>
      <w:r>
        <w:rPr>
          <w:sz w:val="24"/>
        </w:rPr>
        <w:t>Anexo III a este Termo de Referência, de que tem pleno conhecimento das condições e peculiaridades inerentes à natureza do trabalho, que </w:t>
      </w:r>
      <w:r>
        <w:rPr>
          <w:b/>
          <w:sz w:val="24"/>
        </w:rPr>
        <w:t>assume total responsabilidade </w:t>
      </w:r>
      <w:r>
        <w:rPr>
          <w:sz w:val="24"/>
        </w:rPr>
        <w:t>por este fato e que não utilizará deste para quaisquer questionamentos futuros que ensejam avenças técnicas ou financeiras relacionados às instalações e à operação do Restaurante Universitário (RU) localizado no campus Maracanã da UERJ.</w:t>
      </w:r>
    </w:p>
    <w:p>
      <w:pPr>
        <w:pStyle w:val="BodyText"/>
        <w:ind w:left="0"/>
      </w:pPr>
    </w:p>
    <w:p>
      <w:pPr>
        <w:pStyle w:val="BodyText"/>
        <w:ind w:left="0"/>
      </w:pPr>
    </w:p>
    <w:p>
      <w:pPr>
        <w:pStyle w:val="BodyText"/>
        <w:spacing w:before="187"/>
        <w:ind w:left="0"/>
      </w:pPr>
    </w:p>
    <w:p>
      <w:pPr>
        <w:pStyle w:val="Heading2"/>
        <w:spacing w:before="1"/>
        <w:ind w:left="304" w:right="290"/>
        <w:jc w:val="center"/>
      </w:pPr>
      <w:r>
        <w:rPr/>
        <w:t>ANEXO </w:t>
      </w:r>
      <w:r>
        <w:rPr>
          <w:spacing w:val="-5"/>
        </w:rPr>
        <w:t>IV</w:t>
      </w:r>
    </w:p>
    <w:p>
      <w:pPr>
        <w:spacing w:before="9"/>
        <w:ind w:left="304" w:right="290" w:firstLine="0"/>
        <w:jc w:val="center"/>
        <w:rPr>
          <w:b/>
          <w:sz w:val="24"/>
        </w:rPr>
      </w:pPr>
      <w:r>
        <w:rPr>
          <w:b/>
          <w:sz w:val="24"/>
        </w:rPr>
        <w:t>ORÇAMENTO</w:t>
      </w:r>
      <w:r>
        <w:rPr>
          <w:b/>
          <w:spacing w:val="-5"/>
          <w:sz w:val="24"/>
        </w:rPr>
        <w:t> </w:t>
      </w:r>
      <w:r>
        <w:rPr>
          <w:b/>
          <w:spacing w:val="-2"/>
          <w:sz w:val="24"/>
        </w:rPr>
        <w:t>ESTIMADO</w:t>
      </w:r>
    </w:p>
    <w:p>
      <w:pPr>
        <w:pStyle w:val="BodyText"/>
        <w:ind w:left="0"/>
        <w:rPr>
          <w:b/>
          <w:sz w:val="20"/>
        </w:rPr>
      </w:pPr>
    </w:p>
    <w:p>
      <w:pPr>
        <w:pStyle w:val="BodyText"/>
        <w:spacing w:before="88"/>
        <w:ind w:left="0"/>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2700"/>
        <w:gridCol w:w="1365"/>
        <w:gridCol w:w="975"/>
        <w:gridCol w:w="1080"/>
        <w:gridCol w:w="1095"/>
        <w:gridCol w:w="1560"/>
      </w:tblGrid>
      <w:tr>
        <w:trPr>
          <w:trHeight w:val="1199" w:hRule="atLeast"/>
        </w:trPr>
        <w:tc>
          <w:tcPr>
            <w:tcW w:w="795" w:type="dxa"/>
          </w:tcPr>
          <w:p>
            <w:pPr>
              <w:pStyle w:val="TableParagraph"/>
              <w:rPr>
                <w:b/>
                <w:sz w:val="16"/>
              </w:rPr>
            </w:pPr>
          </w:p>
          <w:p>
            <w:pPr>
              <w:pStyle w:val="TableParagraph"/>
              <w:spacing w:before="120"/>
              <w:rPr>
                <w:b/>
                <w:sz w:val="16"/>
              </w:rPr>
            </w:pPr>
          </w:p>
          <w:p>
            <w:pPr>
              <w:pStyle w:val="TableParagraph"/>
              <w:ind w:left="29"/>
              <w:jc w:val="center"/>
              <w:rPr>
                <w:b/>
                <w:sz w:val="20"/>
              </w:rPr>
            </w:pPr>
            <w:r>
              <w:rPr>
                <w:sz w:val="16"/>
              </w:rPr>
              <w:t>LOTE </w:t>
            </w:r>
            <w:r>
              <w:rPr>
                <w:b/>
                <w:spacing w:val="-10"/>
                <w:sz w:val="20"/>
              </w:rPr>
              <w:t>1</w:t>
            </w:r>
          </w:p>
        </w:tc>
        <w:tc>
          <w:tcPr>
            <w:tcW w:w="2700" w:type="dxa"/>
          </w:tcPr>
          <w:p>
            <w:pPr>
              <w:pStyle w:val="TableParagraph"/>
              <w:rPr>
                <w:b/>
                <w:sz w:val="16"/>
              </w:rPr>
            </w:pPr>
          </w:p>
          <w:p>
            <w:pPr>
              <w:pStyle w:val="TableParagraph"/>
              <w:spacing w:before="157"/>
              <w:rPr>
                <w:b/>
                <w:sz w:val="16"/>
              </w:rPr>
            </w:pPr>
          </w:p>
          <w:p>
            <w:pPr>
              <w:pStyle w:val="TableParagraph"/>
              <w:ind w:left="213"/>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65" w:type="dxa"/>
          </w:tcPr>
          <w:p>
            <w:pPr>
              <w:pStyle w:val="TableParagraph"/>
              <w:rPr>
                <w:b/>
                <w:sz w:val="16"/>
              </w:rPr>
            </w:pPr>
          </w:p>
          <w:p>
            <w:pPr>
              <w:pStyle w:val="TableParagraph"/>
              <w:spacing w:before="157"/>
              <w:rPr>
                <w:b/>
                <w:sz w:val="16"/>
              </w:rPr>
            </w:pPr>
          </w:p>
          <w:p>
            <w:pPr>
              <w:pStyle w:val="TableParagraph"/>
              <w:ind w:left="180"/>
              <w:rPr>
                <w:sz w:val="16"/>
              </w:rPr>
            </w:pPr>
            <w:r>
              <w:rPr>
                <w:sz w:val="16"/>
              </w:rPr>
              <w:t>CÓD.</w:t>
            </w:r>
            <w:r>
              <w:rPr>
                <w:spacing w:val="-1"/>
                <w:sz w:val="16"/>
              </w:rPr>
              <w:t> </w:t>
            </w:r>
            <w:r>
              <w:rPr>
                <w:sz w:val="16"/>
              </w:rPr>
              <w:t>ID</w:t>
            </w:r>
            <w:r>
              <w:rPr>
                <w:spacing w:val="-1"/>
                <w:sz w:val="16"/>
              </w:rPr>
              <w:t> </w:t>
            </w:r>
            <w:r>
              <w:rPr>
                <w:spacing w:val="-4"/>
                <w:sz w:val="16"/>
              </w:rPr>
              <w:t>SIGA</w:t>
            </w:r>
          </w:p>
        </w:tc>
        <w:tc>
          <w:tcPr>
            <w:tcW w:w="975" w:type="dxa"/>
          </w:tcPr>
          <w:p>
            <w:pPr>
              <w:pStyle w:val="TableParagraph"/>
              <w:rPr>
                <w:b/>
                <w:sz w:val="12"/>
              </w:rPr>
            </w:pPr>
          </w:p>
          <w:p>
            <w:pPr>
              <w:pStyle w:val="TableParagraph"/>
              <w:rPr>
                <w:b/>
                <w:sz w:val="12"/>
              </w:rPr>
            </w:pPr>
          </w:p>
          <w:p>
            <w:pPr>
              <w:pStyle w:val="TableParagraph"/>
              <w:spacing w:before="14"/>
              <w:rPr>
                <w:b/>
                <w:sz w:val="12"/>
              </w:rPr>
            </w:pPr>
          </w:p>
          <w:p>
            <w:pPr>
              <w:pStyle w:val="TableParagraph"/>
              <w:spacing w:line="470" w:lineRule="auto"/>
              <w:ind w:left="251" w:right="82" w:hanging="129"/>
              <w:rPr>
                <w:sz w:val="12"/>
              </w:rPr>
            </w:pPr>
            <w:r>
              <w:rPr>
                <w:sz w:val="12"/>
              </w:rPr>
              <w:t>UNIDADE</w:t>
            </w:r>
            <w:r>
              <w:rPr>
                <w:spacing w:val="-8"/>
                <w:sz w:val="12"/>
              </w:rPr>
              <w:t> </w:t>
            </w:r>
            <w:r>
              <w:rPr>
                <w:sz w:val="12"/>
              </w:rPr>
              <w:t>DE</w:t>
            </w:r>
            <w:r>
              <w:rPr>
                <w:spacing w:val="40"/>
                <w:sz w:val="12"/>
              </w:rPr>
              <w:t> </w:t>
            </w:r>
            <w:r>
              <w:rPr>
                <w:spacing w:val="-2"/>
                <w:sz w:val="12"/>
              </w:rPr>
              <w:t>MEDIDA</w:t>
            </w:r>
          </w:p>
        </w:tc>
        <w:tc>
          <w:tcPr>
            <w:tcW w:w="1080" w:type="dxa"/>
          </w:tcPr>
          <w:p>
            <w:pPr>
              <w:pStyle w:val="TableParagraph"/>
              <w:rPr>
                <w:b/>
                <w:sz w:val="12"/>
              </w:rPr>
            </w:pPr>
          </w:p>
          <w:p>
            <w:pPr>
              <w:pStyle w:val="TableParagraph"/>
              <w:rPr>
                <w:b/>
                <w:sz w:val="12"/>
              </w:rPr>
            </w:pPr>
          </w:p>
          <w:p>
            <w:pPr>
              <w:pStyle w:val="TableParagraph"/>
              <w:rPr>
                <w:b/>
                <w:sz w:val="12"/>
              </w:rPr>
            </w:pPr>
          </w:p>
          <w:p>
            <w:pPr>
              <w:pStyle w:val="TableParagraph"/>
              <w:spacing w:before="11"/>
              <w:rPr>
                <w:b/>
                <w:sz w:val="12"/>
              </w:rPr>
            </w:pPr>
          </w:p>
          <w:p>
            <w:pPr>
              <w:pStyle w:val="TableParagraph"/>
              <w:ind w:left="335"/>
              <w:rPr>
                <w:sz w:val="12"/>
              </w:rPr>
            </w:pPr>
            <w:r>
              <w:rPr>
                <w:spacing w:val="-2"/>
                <w:sz w:val="12"/>
              </w:rPr>
              <w:t>QUANT</w:t>
            </w:r>
          </w:p>
        </w:tc>
        <w:tc>
          <w:tcPr>
            <w:tcW w:w="1095" w:type="dxa"/>
          </w:tcPr>
          <w:p>
            <w:pPr>
              <w:pStyle w:val="TableParagraph"/>
              <w:spacing w:line="403" w:lineRule="auto" w:before="139"/>
              <w:ind w:left="29"/>
              <w:jc w:val="center"/>
              <w:rPr>
                <w:sz w:val="14"/>
              </w:rPr>
            </w:pPr>
            <w:r>
              <w:rPr>
                <w:spacing w:val="-2"/>
                <w:sz w:val="14"/>
              </w:rPr>
              <w:t>PREÇO</w:t>
            </w:r>
            <w:r>
              <w:rPr>
                <w:spacing w:val="40"/>
                <w:sz w:val="14"/>
              </w:rPr>
              <w:t> </w:t>
            </w:r>
            <w:r>
              <w:rPr>
                <w:spacing w:val="-2"/>
                <w:sz w:val="14"/>
              </w:rPr>
              <w:t>UNITÁRIO</w:t>
            </w:r>
            <w:r>
              <w:rPr>
                <w:spacing w:val="40"/>
                <w:sz w:val="14"/>
              </w:rPr>
              <w:t> </w:t>
            </w:r>
            <w:r>
              <w:rPr>
                <w:spacing w:val="-2"/>
                <w:sz w:val="14"/>
              </w:rPr>
              <w:t>ESTIMADO</w:t>
            </w:r>
          </w:p>
          <w:p>
            <w:pPr>
              <w:pStyle w:val="TableParagraph"/>
              <w:spacing w:line="164" w:lineRule="exact"/>
              <w:ind w:left="29" w:right="2"/>
              <w:jc w:val="center"/>
              <w:rPr>
                <w:b/>
                <w:sz w:val="16"/>
              </w:rPr>
            </w:pPr>
            <w:r>
              <w:rPr>
                <w:b/>
                <w:spacing w:val="-5"/>
                <w:sz w:val="16"/>
              </w:rPr>
              <w:t>R$</w:t>
            </w:r>
          </w:p>
        </w:tc>
        <w:tc>
          <w:tcPr>
            <w:tcW w:w="1560" w:type="dxa"/>
          </w:tcPr>
          <w:p>
            <w:pPr>
              <w:pStyle w:val="TableParagraph"/>
              <w:rPr>
                <w:b/>
                <w:sz w:val="14"/>
              </w:rPr>
            </w:pPr>
          </w:p>
          <w:p>
            <w:pPr>
              <w:pStyle w:val="TableParagraph"/>
              <w:spacing w:before="87"/>
              <w:rPr>
                <w:b/>
                <w:sz w:val="14"/>
              </w:rPr>
            </w:pPr>
          </w:p>
          <w:p>
            <w:pPr>
              <w:pStyle w:val="TableParagraph"/>
              <w:spacing w:line="374" w:lineRule="auto"/>
              <w:ind w:left="297" w:right="262" w:firstLine="15"/>
              <w:rPr>
                <w:b/>
                <w:sz w:val="16"/>
              </w:rPr>
            </w:pPr>
            <w:r>
              <w:rPr>
                <w:sz w:val="14"/>
              </w:rPr>
              <w:t>PREÇO</w:t>
            </w:r>
            <w:r>
              <w:rPr>
                <w:spacing w:val="-9"/>
                <w:sz w:val="14"/>
              </w:rPr>
              <w:t> </w:t>
            </w:r>
            <w:r>
              <w:rPr>
                <w:sz w:val="14"/>
              </w:rPr>
              <w:t>TOTAL</w:t>
            </w:r>
            <w:r>
              <w:rPr>
                <w:spacing w:val="40"/>
                <w:sz w:val="14"/>
              </w:rPr>
              <w:t> </w:t>
            </w:r>
            <w:r>
              <w:rPr>
                <w:sz w:val="14"/>
              </w:rPr>
              <w:t>ESTIMADO</w:t>
            </w:r>
            <w:r>
              <w:rPr>
                <w:spacing w:val="5"/>
                <w:sz w:val="14"/>
              </w:rPr>
              <w:t> </w:t>
            </w:r>
            <w:r>
              <w:rPr>
                <w:b/>
                <w:spacing w:val="-5"/>
                <w:sz w:val="16"/>
              </w:rPr>
              <w:t>R$</w:t>
            </w:r>
          </w:p>
        </w:tc>
      </w:tr>
      <w:tr>
        <w:trPr>
          <w:trHeight w:val="1589" w:hRule="atLeast"/>
        </w:trPr>
        <w:tc>
          <w:tcPr>
            <w:tcW w:w="795" w:type="dxa"/>
            <w:tcBorders>
              <w:bottom w:val="single" w:sz="6" w:space="0" w:color="000000"/>
            </w:tcBorders>
          </w:tcPr>
          <w:p>
            <w:pPr>
              <w:pStyle w:val="TableParagraph"/>
              <w:rPr>
                <w:b/>
                <w:sz w:val="20"/>
              </w:rPr>
            </w:pPr>
          </w:p>
          <w:p>
            <w:pPr>
              <w:pStyle w:val="TableParagraph"/>
              <w:spacing w:before="223"/>
              <w:rPr>
                <w:b/>
                <w:sz w:val="20"/>
              </w:rPr>
            </w:pPr>
          </w:p>
          <w:p>
            <w:pPr>
              <w:pStyle w:val="TableParagraph"/>
              <w:ind w:left="29"/>
              <w:jc w:val="center"/>
              <w:rPr>
                <w:sz w:val="20"/>
              </w:rPr>
            </w:pPr>
            <w:r>
              <w:rPr>
                <w:spacing w:val="-5"/>
                <w:sz w:val="20"/>
              </w:rPr>
              <w:t>1.1</w:t>
            </w:r>
          </w:p>
        </w:tc>
        <w:tc>
          <w:tcPr>
            <w:tcW w:w="2700" w:type="dxa"/>
            <w:tcBorders>
              <w:bottom w:val="single" w:sz="6" w:space="0" w:color="000000"/>
            </w:tcBorders>
          </w:tcPr>
          <w:p>
            <w:pPr>
              <w:pStyle w:val="TableParagraph"/>
              <w:spacing w:line="280" w:lineRule="auto" w:before="143"/>
              <w:ind w:left="239" w:right="214"/>
              <w:jc w:val="both"/>
              <w:rPr>
                <w:sz w:val="20"/>
              </w:rPr>
            </w:pPr>
            <w:r>
              <w:rPr>
                <w:sz w:val="20"/>
              </w:rPr>
              <w:t>Serviço de </w:t>
            </w:r>
            <w:r>
              <w:rPr>
                <w:b/>
                <w:sz w:val="20"/>
              </w:rPr>
              <w:t>produção </w:t>
            </w:r>
            <w:r>
              <w:rPr>
                <w:b/>
                <w:sz w:val="20"/>
              </w:rPr>
              <w:t>e distribuição de refeições tipo ALMOÇO</w:t>
            </w:r>
            <w:r>
              <w:rPr>
                <w:sz w:val="20"/>
              </w:rPr>
              <w:t>, etc., em conformidade com o ANEXO </w:t>
            </w:r>
            <w:r>
              <w:rPr>
                <w:b/>
                <w:sz w:val="20"/>
              </w:rPr>
              <w:t>I</w:t>
            </w:r>
            <w:r>
              <w:rPr>
                <w:sz w:val="20"/>
              </w:rPr>
              <w:t>.</w:t>
            </w:r>
          </w:p>
        </w:tc>
        <w:tc>
          <w:tcPr>
            <w:tcW w:w="1365" w:type="dxa"/>
            <w:tcBorders>
              <w:bottom w:val="single" w:sz="6" w:space="0" w:color="000000"/>
            </w:tcBorders>
          </w:tcPr>
          <w:p>
            <w:pPr>
              <w:pStyle w:val="TableParagraph"/>
              <w:rPr>
                <w:b/>
                <w:sz w:val="16"/>
              </w:rPr>
            </w:pPr>
          </w:p>
          <w:p>
            <w:pPr>
              <w:pStyle w:val="TableParagraph"/>
              <w:rPr>
                <w:b/>
                <w:sz w:val="16"/>
              </w:rPr>
            </w:pPr>
          </w:p>
          <w:p>
            <w:pPr>
              <w:pStyle w:val="TableParagraph"/>
              <w:spacing w:before="33"/>
              <w:rPr>
                <w:b/>
                <w:sz w:val="16"/>
              </w:rPr>
            </w:pPr>
          </w:p>
          <w:p>
            <w:pPr>
              <w:pStyle w:val="TableParagraph"/>
              <w:ind w:left="200"/>
              <w:rPr>
                <w:sz w:val="16"/>
              </w:rPr>
            </w:pPr>
            <w:r>
              <w:rPr>
                <w:spacing w:val="-2"/>
                <w:sz w:val="16"/>
              </w:rPr>
              <w:t>0672.002.0003</w:t>
            </w:r>
          </w:p>
          <w:p>
            <w:pPr>
              <w:pStyle w:val="TableParagraph"/>
              <w:spacing w:before="86"/>
              <w:ind w:left="271"/>
              <w:rPr>
                <w:b/>
                <w:sz w:val="16"/>
              </w:rPr>
            </w:pPr>
            <w:r>
              <w:rPr>
                <w:b/>
                <w:sz w:val="16"/>
              </w:rPr>
              <w:t>(ID</w:t>
            </w:r>
            <w:r>
              <w:rPr>
                <w:b/>
                <w:spacing w:val="-1"/>
                <w:sz w:val="16"/>
              </w:rPr>
              <w:t> </w:t>
            </w:r>
            <w:r>
              <w:rPr>
                <w:b/>
                <w:sz w:val="16"/>
              </w:rPr>
              <w:t>-</w:t>
            </w:r>
            <w:r>
              <w:rPr>
                <w:b/>
                <w:spacing w:val="-1"/>
                <w:sz w:val="16"/>
              </w:rPr>
              <w:t> </w:t>
            </w:r>
            <w:r>
              <w:rPr>
                <w:b/>
                <w:spacing w:val="-2"/>
                <w:sz w:val="16"/>
              </w:rPr>
              <w:t>64869)</w:t>
            </w:r>
          </w:p>
        </w:tc>
        <w:tc>
          <w:tcPr>
            <w:tcW w:w="975" w:type="dxa"/>
            <w:tcBorders>
              <w:bottom w:val="single" w:sz="6" w:space="0" w:color="000000"/>
            </w:tcBorders>
          </w:tcPr>
          <w:p>
            <w:pPr>
              <w:pStyle w:val="TableParagraph"/>
              <w:rPr>
                <w:b/>
                <w:sz w:val="16"/>
              </w:rPr>
            </w:pPr>
          </w:p>
          <w:p>
            <w:pPr>
              <w:pStyle w:val="TableParagraph"/>
              <w:rPr>
                <w:b/>
                <w:sz w:val="16"/>
              </w:rPr>
            </w:pPr>
          </w:p>
          <w:p>
            <w:pPr>
              <w:pStyle w:val="TableParagraph"/>
              <w:spacing w:before="168"/>
              <w:rPr>
                <w:b/>
                <w:sz w:val="16"/>
              </w:rPr>
            </w:pPr>
          </w:p>
          <w:p>
            <w:pPr>
              <w:pStyle w:val="TableParagraph"/>
              <w:ind w:left="38"/>
              <w:jc w:val="center"/>
              <w:rPr>
                <w:b/>
                <w:sz w:val="16"/>
              </w:rPr>
            </w:pPr>
            <w:r>
              <w:rPr>
                <w:b/>
                <w:spacing w:val="-5"/>
                <w:sz w:val="16"/>
              </w:rPr>
              <w:t>un</w:t>
            </w:r>
          </w:p>
        </w:tc>
        <w:tc>
          <w:tcPr>
            <w:tcW w:w="1080" w:type="dxa"/>
            <w:tcBorders>
              <w:bottom w:val="single" w:sz="6" w:space="0" w:color="000000"/>
            </w:tcBorders>
          </w:tcPr>
          <w:p>
            <w:pPr>
              <w:pStyle w:val="TableParagraph"/>
              <w:rPr>
                <w:b/>
                <w:sz w:val="20"/>
              </w:rPr>
            </w:pPr>
          </w:p>
          <w:p>
            <w:pPr>
              <w:pStyle w:val="TableParagraph"/>
              <w:spacing w:before="223"/>
              <w:rPr>
                <w:b/>
                <w:sz w:val="20"/>
              </w:rPr>
            </w:pPr>
          </w:p>
          <w:p>
            <w:pPr>
              <w:pStyle w:val="TableParagraph"/>
              <w:ind w:left="314"/>
              <w:rPr>
                <w:b/>
                <w:sz w:val="20"/>
              </w:rPr>
            </w:pPr>
            <w:r>
              <w:rPr>
                <w:b/>
                <w:spacing w:val="-2"/>
                <w:sz w:val="20"/>
              </w:rPr>
              <w:t>828.000</w:t>
            </w:r>
          </w:p>
        </w:tc>
        <w:tc>
          <w:tcPr>
            <w:tcW w:w="1095" w:type="dxa"/>
            <w:tcBorders>
              <w:bottom w:val="single" w:sz="6" w:space="0" w:color="000000"/>
            </w:tcBorders>
          </w:tcPr>
          <w:p>
            <w:pPr>
              <w:pStyle w:val="TableParagraph"/>
              <w:rPr>
                <w:b/>
                <w:sz w:val="18"/>
              </w:rPr>
            </w:pPr>
          </w:p>
          <w:p>
            <w:pPr>
              <w:pStyle w:val="TableParagraph"/>
              <w:rPr>
                <w:b/>
                <w:sz w:val="18"/>
              </w:rPr>
            </w:pPr>
          </w:p>
          <w:p>
            <w:pPr>
              <w:pStyle w:val="TableParagraph"/>
              <w:spacing w:before="81"/>
              <w:rPr>
                <w:b/>
                <w:sz w:val="18"/>
              </w:rPr>
            </w:pPr>
          </w:p>
          <w:p>
            <w:pPr>
              <w:pStyle w:val="TableParagraph"/>
              <w:ind w:right="94"/>
              <w:jc w:val="right"/>
              <w:rPr>
                <w:b/>
                <w:sz w:val="18"/>
              </w:rPr>
            </w:pPr>
            <w:r>
              <w:rPr>
                <w:b/>
                <w:spacing w:val="-2"/>
                <w:sz w:val="18"/>
              </w:rPr>
              <w:t>26,2410</w:t>
            </w:r>
          </w:p>
        </w:tc>
        <w:tc>
          <w:tcPr>
            <w:tcW w:w="1560" w:type="dxa"/>
            <w:tcBorders>
              <w:bottom w:val="single" w:sz="6" w:space="0" w:color="000000"/>
            </w:tcBorders>
          </w:tcPr>
          <w:p>
            <w:pPr>
              <w:pStyle w:val="TableParagraph"/>
              <w:rPr>
                <w:b/>
                <w:sz w:val="20"/>
              </w:rPr>
            </w:pPr>
          </w:p>
          <w:p>
            <w:pPr>
              <w:pStyle w:val="TableParagraph"/>
              <w:spacing w:before="223"/>
              <w:rPr>
                <w:b/>
                <w:sz w:val="20"/>
              </w:rPr>
            </w:pPr>
          </w:p>
          <w:p>
            <w:pPr>
              <w:pStyle w:val="TableParagraph"/>
              <w:ind w:right="88"/>
              <w:jc w:val="right"/>
              <w:rPr>
                <w:b/>
                <w:sz w:val="20"/>
              </w:rPr>
            </w:pPr>
            <w:r>
              <w:rPr>
                <w:b/>
                <w:spacing w:val="-2"/>
                <w:sz w:val="20"/>
              </w:rPr>
              <w:t>21.727.548,00</w:t>
            </w:r>
          </w:p>
        </w:tc>
      </w:tr>
      <w:tr>
        <w:trPr>
          <w:trHeight w:val="1589" w:hRule="atLeast"/>
        </w:trPr>
        <w:tc>
          <w:tcPr>
            <w:tcW w:w="795" w:type="dxa"/>
            <w:tcBorders>
              <w:top w:val="single" w:sz="6" w:space="0" w:color="000000"/>
            </w:tcBorders>
          </w:tcPr>
          <w:p>
            <w:pPr>
              <w:pStyle w:val="TableParagraph"/>
              <w:rPr>
                <w:b/>
                <w:sz w:val="20"/>
              </w:rPr>
            </w:pPr>
          </w:p>
          <w:p>
            <w:pPr>
              <w:pStyle w:val="TableParagraph"/>
              <w:spacing w:before="223"/>
              <w:rPr>
                <w:b/>
                <w:sz w:val="20"/>
              </w:rPr>
            </w:pPr>
          </w:p>
          <w:p>
            <w:pPr>
              <w:pStyle w:val="TableParagraph"/>
              <w:ind w:left="29"/>
              <w:jc w:val="center"/>
              <w:rPr>
                <w:sz w:val="20"/>
              </w:rPr>
            </w:pPr>
            <w:r>
              <w:rPr>
                <w:spacing w:val="-5"/>
                <w:sz w:val="20"/>
              </w:rPr>
              <w:t>1.2</w:t>
            </w:r>
          </w:p>
        </w:tc>
        <w:tc>
          <w:tcPr>
            <w:tcW w:w="2700" w:type="dxa"/>
            <w:tcBorders>
              <w:top w:val="single" w:sz="6" w:space="0" w:color="000000"/>
            </w:tcBorders>
          </w:tcPr>
          <w:p>
            <w:pPr>
              <w:pStyle w:val="TableParagraph"/>
              <w:spacing w:line="280" w:lineRule="auto" w:before="143"/>
              <w:ind w:left="239" w:right="214"/>
              <w:jc w:val="both"/>
              <w:rPr>
                <w:sz w:val="20"/>
              </w:rPr>
            </w:pPr>
            <w:r>
              <w:rPr>
                <w:sz w:val="20"/>
              </w:rPr>
              <w:t>Serviço de </w:t>
            </w:r>
            <w:r>
              <w:rPr>
                <w:b/>
                <w:sz w:val="20"/>
              </w:rPr>
              <w:t>produção </w:t>
            </w:r>
            <w:r>
              <w:rPr>
                <w:b/>
                <w:sz w:val="20"/>
              </w:rPr>
              <w:t>e distribuição de refeições tipo JANTAR</w:t>
            </w:r>
            <w:r>
              <w:rPr>
                <w:sz w:val="20"/>
              </w:rPr>
              <w:t>, etc., em conformidade com o ANEXO </w:t>
            </w:r>
            <w:r>
              <w:rPr>
                <w:b/>
                <w:sz w:val="20"/>
              </w:rPr>
              <w:t>I</w:t>
            </w:r>
            <w:r>
              <w:rPr>
                <w:sz w:val="20"/>
              </w:rPr>
              <w:t>.</w:t>
            </w:r>
          </w:p>
        </w:tc>
        <w:tc>
          <w:tcPr>
            <w:tcW w:w="1365" w:type="dxa"/>
            <w:tcBorders>
              <w:top w:val="single" w:sz="6" w:space="0" w:color="000000"/>
            </w:tcBorders>
          </w:tcPr>
          <w:p>
            <w:pPr>
              <w:pStyle w:val="TableParagraph"/>
              <w:rPr>
                <w:b/>
                <w:sz w:val="16"/>
              </w:rPr>
            </w:pPr>
          </w:p>
          <w:p>
            <w:pPr>
              <w:pStyle w:val="TableParagraph"/>
              <w:rPr>
                <w:b/>
                <w:sz w:val="16"/>
              </w:rPr>
            </w:pPr>
          </w:p>
          <w:p>
            <w:pPr>
              <w:pStyle w:val="TableParagraph"/>
              <w:spacing w:before="33"/>
              <w:rPr>
                <w:b/>
                <w:sz w:val="16"/>
              </w:rPr>
            </w:pPr>
          </w:p>
          <w:p>
            <w:pPr>
              <w:pStyle w:val="TableParagraph"/>
              <w:ind w:left="200"/>
              <w:rPr>
                <w:sz w:val="16"/>
              </w:rPr>
            </w:pPr>
            <w:r>
              <w:rPr>
                <w:spacing w:val="-2"/>
                <w:sz w:val="16"/>
              </w:rPr>
              <w:t>0671.001.0006</w:t>
            </w:r>
          </w:p>
          <w:p>
            <w:pPr>
              <w:pStyle w:val="TableParagraph"/>
              <w:spacing w:before="86"/>
              <w:ind w:left="231"/>
              <w:rPr>
                <w:b/>
                <w:sz w:val="16"/>
              </w:rPr>
            </w:pPr>
            <w:r>
              <w:rPr>
                <w:b/>
                <w:sz w:val="16"/>
              </w:rPr>
              <w:t>(ID</w:t>
            </w:r>
            <w:r>
              <w:rPr>
                <w:b/>
                <w:spacing w:val="-1"/>
                <w:sz w:val="16"/>
              </w:rPr>
              <w:t> </w:t>
            </w:r>
            <w:r>
              <w:rPr>
                <w:b/>
                <w:sz w:val="16"/>
              </w:rPr>
              <w:t>-</w:t>
            </w:r>
            <w:r>
              <w:rPr>
                <w:b/>
                <w:spacing w:val="-1"/>
                <w:sz w:val="16"/>
              </w:rPr>
              <w:t> </w:t>
            </w:r>
            <w:r>
              <w:rPr>
                <w:b/>
                <w:spacing w:val="-2"/>
                <w:sz w:val="16"/>
              </w:rPr>
              <w:t>149932)</w:t>
            </w:r>
          </w:p>
        </w:tc>
        <w:tc>
          <w:tcPr>
            <w:tcW w:w="975" w:type="dxa"/>
            <w:tcBorders>
              <w:top w:val="single" w:sz="6" w:space="0" w:color="000000"/>
            </w:tcBorders>
          </w:tcPr>
          <w:p>
            <w:pPr>
              <w:pStyle w:val="TableParagraph"/>
              <w:rPr>
                <w:b/>
                <w:sz w:val="16"/>
              </w:rPr>
            </w:pPr>
          </w:p>
          <w:p>
            <w:pPr>
              <w:pStyle w:val="TableParagraph"/>
              <w:rPr>
                <w:b/>
                <w:sz w:val="16"/>
              </w:rPr>
            </w:pPr>
          </w:p>
          <w:p>
            <w:pPr>
              <w:pStyle w:val="TableParagraph"/>
              <w:spacing w:before="168"/>
              <w:rPr>
                <w:b/>
                <w:sz w:val="16"/>
              </w:rPr>
            </w:pPr>
          </w:p>
          <w:p>
            <w:pPr>
              <w:pStyle w:val="TableParagraph"/>
              <w:ind w:left="38"/>
              <w:jc w:val="center"/>
              <w:rPr>
                <w:b/>
                <w:sz w:val="16"/>
              </w:rPr>
            </w:pPr>
            <w:r>
              <w:rPr>
                <w:b/>
                <w:spacing w:val="-5"/>
                <w:sz w:val="16"/>
              </w:rPr>
              <w:t>un</w:t>
            </w:r>
          </w:p>
        </w:tc>
        <w:tc>
          <w:tcPr>
            <w:tcW w:w="1080" w:type="dxa"/>
            <w:tcBorders>
              <w:top w:val="single" w:sz="6" w:space="0" w:color="000000"/>
            </w:tcBorders>
          </w:tcPr>
          <w:p>
            <w:pPr>
              <w:pStyle w:val="TableParagraph"/>
              <w:rPr>
                <w:b/>
                <w:sz w:val="20"/>
              </w:rPr>
            </w:pPr>
          </w:p>
          <w:p>
            <w:pPr>
              <w:pStyle w:val="TableParagraph"/>
              <w:spacing w:before="223"/>
              <w:rPr>
                <w:b/>
                <w:sz w:val="20"/>
              </w:rPr>
            </w:pPr>
          </w:p>
          <w:p>
            <w:pPr>
              <w:pStyle w:val="TableParagraph"/>
              <w:ind w:left="314"/>
              <w:rPr>
                <w:b/>
                <w:sz w:val="20"/>
              </w:rPr>
            </w:pPr>
            <w:r>
              <w:rPr>
                <w:b/>
                <w:spacing w:val="-2"/>
                <w:sz w:val="20"/>
              </w:rPr>
              <w:t>612.000</w:t>
            </w:r>
          </w:p>
        </w:tc>
        <w:tc>
          <w:tcPr>
            <w:tcW w:w="1095" w:type="dxa"/>
            <w:tcBorders>
              <w:top w:val="single" w:sz="6" w:space="0" w:color="000000"/>
            </w:tcBorders>
          </w:tcPr>
          <w:p>
            <w:pPr>
              <w:pStyle w:val="TableParagraph"/>
              <w:rPr>
                <w:b/>
                <w:sz w:val="18"/>
              </w:rPr>
            </w:pPr>
          </w:p>
          <w:p>
            <w:pPr>
              <w:pStyle w:val="TableParagraph"/>
              <w:rPr>
                <w:b/>
                <w:sz w:val="18"/>
              </w:rPr>
            </w:pPr>
          </w:p>
          <w:p>
            <w:pPr>
              <w:pStyle w:val="TableParagraph"/>
              <w:spacing w:before="81"/>
              <w:rPr>
                <w:b/>
                <w:sz w:val="18"/>
              </w:rPr>
            </w:pPr>
          </w:p>
          <w:p>
            <w:pPr>
              <w:pStyle w:val="TableParagraph"/>
              <w:ind w:right="94"/>
              <w:jc w:val="right"/>
              <w:rPr>
                <w:b/>
                <w:sz w:val="18"/>
              </w:rPr>
            </w:pPr>
            <w:r>
              <w:rPr>
                <w:b/>
                <w:spacing w:val="-2"/>
                <w:sz w:val="18"/>
              </w:rPr>
              <w:t>25,1167</w:t>
            </w:r>
          </w:p>
        </w:tc>
        <w:tc>
          <w:tcPr>
            <w:tcW w:w="1560" w:type="dxa"/>
            <w:tcBorders>
              <w:top w:val="single" w:sz="6" w:space="0" w:color="000000"/>
            </w:tcBorders>
          </w:tcPr>
          <w:p>
            <w:pPr>
              <w:pStyle w:val="TableParagraph"/>
              <w:rPr>
                <w:b/>
                <w:sz w:val="20"/>
              </w:rPr>
            </w:pPr>
          </w:p>
          <w:p>
            <w:pPr>
              <w:pStyle w:val="TableParagraph"/>
              <w:spacing w:before="223"/>
              <w:rPr>
                <w:b/>
                <w:sz w:val="20"/>
              </w:rPr>
            </w:pPr>
          </w:p>
          <w:p>
            <w:pPr>
              <w:pStyle w:val="TableParagraph"/>
              <w:ind w:right="88"/>
              <w:jc w:val="right"/>
              <w:rPr>
                <w:b/>
                <w:sz w:val="20"/>
              </w:rPr>
            </w:pPr>
            <w:r>
              <w:rPr>
                <w:b/>
                <w:spacing w:val="-2"/>
                <w:sz w:val="20"/>
              </w:rPr>
              <w:t>15.371.420,40</w:t>
            </w:r>
          </w:p>
        </w:tc>
      </w:tr>
    </w:tbl>
    <w:p>
      <w:pPr>
        <w:pStyle w:val="BodyText"/>
        <w:ind w:left="0"/>
        <w:rPr>
          <w:b/>
        </w:rPr>
      </w:pPr>
    </w:p>
    <w:p>
      <w:pPr>
        <w:pStyle w:val="BodyText"/>
        <w:spacing w:before="37"/>
        <w:ind w:left="0"/>
        <w:rPr>
          <w:b/>
        </w:rPr>
      </w:pPr>
    </w:p>
    <w:p>
      <w:pPr>
        <w:pStyle w:val="Heading2"/>
        <w:spacing w:line="273" w:lineRule="exact"/>
        <w:ind w:left="304" w:right="290"/>
        <w:jc w:val="center"/>
      </w:pPr>
      <w:r>
        <w:rPr/>
        <w:t>ANEXO</w:t>
      </w:r>
      <w:r>
        <w:rPr>
          <w:spacing w:val="-5"/>
        </w:rPr>
        <w:t> </w:t>
      </w:r>
      <w:r>
        <w:rPr>
          <w:spacing w:val="-10"/>
        </w:rPr>
        <w:t>V</w:t>
      </w:r>
    </w:p>
    <w:p>
      <w:pPr>
        <w:spacing w:line="273" w:lineRule="exact" w:before="0"/>
        <w:ind w:left="304" w:right="29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spacing w:after="0" w:line="273" w:lineRule="exact"/>
        <w:jc w:val="center"/>
        <w:rPr>
          <w:b/>
          <w:sz w:val="24"/>
        </w:rPr>
        <w:sectPr>
          <w:pgSz w:w="15840" w:h="24480"/>
          <w:pgMar w:top="480" w:bottom="280" w:left="360" w:right="360"/>
        </w:sectPr>
      </w:pPr>
    </w:p>
    <w:p>
      <w:pPr>
        <w:pStyle w:val="BodyText"/>
        <w:spacing w:before="6"/>
        <w:ind w:left="0"/>
        <w:rPr>
          <w:b/>
          <w:sz w:val="2"/>
        </w:rPr>
      </w:pPr>
      <w:r>
        <w:rPr>
          <w:b/>
          <w:sz w:val="2"/>
        </w:rPr>
        <mc:AlternateContent>
          <mc:Choice Requires="wps">
            <w:drawing>
              <wp:anchor distT="0" distB="0" distL="0" distR="0" allowOverlap="1" layoutInCell="1" locked="0" behindDoc="0" simplePos="0" relativeHeight="15745024">
                <wp:simplePos x="0" y="0"/>
                <wp:positionH relativeFrom="page">
                  <wp:posOffset>547687</wp:posOffset>
                </wp:positionH>
                <wp:positionV relativeFrom="page">
                  <wp:posOffset>3776620</wp:posOffset>
                </wp:positionV>
                <wp:extent cx="6153150" cy="2807970"/>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6153150" cy="280797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10"/>
                              <w:gridCol w:w="2565"/>
                              <w:gridCol w:w="1380"/>
                              <w:gridCol w:w="960"/>
                              <w:gridCol w:w="1065"/>
                              <w:gridCol w:w="1320"/>
                              <w:gridCol w:w="1470"/>
                            </w:tblGrid>
                            <w:tr>
                              <w:trPr>
                                <w:trHeight w:val="1334" w:hRule="atLeast"/>
                              </w:trPr>
                              <w:tc>
                                <w:tcPr>
                                  <w:tcW w:w="810" w:type="dxa"/>
                                </w:tcPr>
                                <w:p>
                                  <w:pPr>
                                    <w:pStyle w:val="TableParagraph"/>
                                    <w:rPr>
                                      <w:sz w:val="18"/>
                                    </w:rPr>
                                  </w:pPr>
                                </w:p>
                              </w:tc>
                              <w:tc>
                                <w:tcPr>
                                  <w:tcW w:w="2565" w:type="dxa"/>
                                </w:tcPr>
                                <w:p>
                                  <w:pPr>
                                    <w:pStyle w:val="TableParagraph"/>
                                    <w:rPr>
                                      <w:sz w:val="18"/>
                                    </w:rPr>
                                  </w:pPr>
                                </w:p>
                              </w:tc>
                              <w:tc>
                                <w:tcPr>
                                  <w:tcW w:w="1380" w:type="dxa"/>
                                </w:tcPr>
                                <w:p>
                                  <w:pPr>
                                    <w:pStyle w:val="TableParagraph"/>
                                    <w:rPr>
                                      <w:sz w:val="18"/>
                                    </w:rPr>
                                  </w:pPr>
                                </w:p>
                              </w:tc>
                              <w:tc>
                                <w:tcPr>
                                  <w:tcW w:w="960" w:type="dxa"/>
                                </w:tcPr>
                                <w:p>
                                  <w:pPr>
                                    <w:pStyle w:val="TableParagraph"/>
                                    <w:rPr>
                                      <w:sz w:val="18"/>
                                    </w:rPr>
                                  </w:pPr>
                                </w:p>
                              </w:tc>
                              <w:tc>
                                <w:tcPr>
                                  <w:tcW w:w="1065" w:type="dxa"/>
                                </w:tcPr>
                                <w:p>
                                  <w:pPr>
                                    <w:pStyle w:val="TableParagraph"/>
                                    <w:rPr>
                                      <w:sz w:val="18"/>
                                    </w:rPr>
                                  </w:pPr>
                                </w:p>
                              </w:tc>
                              <w:tc>
                                <w:tcPr>
                                  <w:tcW w:w="1320" w:type="dxa"/>
                                </w:tcPr>
                                <w:p>
                                  <w:pPr>
                                    <w:pStyle w:val="TableParagraph"/>
                                    <w:rPr>
                                      <w:sz w:val="18"/>
                                    </w:rPr>
                                  </w:pPr>
                                </w:p>
                              </w:tc>
                              <w:tc>
                                <w:tcPr>
                                  <w:tcW w:w="1470" w:type="dxa"/>
                                </w:tcPr>
                                <w:p>
                                  <w:pPr>
                                    <w:pStyle w:val="TableParagraph"/>
                                    <w:rPr>
                                      <w:sz w:val="18"/>
                                    </w:rPr>
                                  </w:pPr>
                                </w:p>
                              </w:tc>
                            </w:tr>
                            <w:tr>
                              <w:trPr>
                                <w:trHeight w:val="1544" w:hRule="atLeast"/>
                              </w:trPr>
                              <w:tc>
                                <w:tcPr>
                                  <w:tcW w:w="810" w:type="dxa"/>
                                </w:tcPr>
                                <w:p>
                                  <w:pPr>
                                    <w:pStyle w:val="TableParagraph"/>
                                    <w:rPr>
                                      <w:sz w:val="18"/>
                                    </w:rPr>
                                  </w:pPr>
                                </w:p>
                              </w:tc>
                              <w:tc>
                                <w:tcPr>
                                  <w:tcW w:w="2565" w:type="dxa"/>
                                </w:tcPr>
                                <w:p>
                                  <w:pPr>
                                    <w:pStyle w:val="TableParagraph"/>
                                    <w:rPr>
                                      <w:sz w:val="18"/>
                                    </w:rPr>
                                  </w:pPr>
                                </w:p>
                              </w:tc>
                              <w:tc>
                                <w:tcPr>
                                  <w:tcW w:w="1380" w:type="dxa"/>
                                </w:tcPr>
                                <w:p>
                                  <w:pPr>
                                    <w:pStyle w:val="TableParagraph"/>
                                    <w:rPr>
                                      <w:sz w:val="18"/>
                                    </w:rPr>
                                  </w:pPr>
                                </w:p>
                              </w:tc>
                              <w:tc>
                                <w:tcPr>
                                  <w:tcW w:w="960" w:type="dxa"/>
                                </w:tcPr>
                                <w:p>
                                  <w:pPr>
                                    <w:pStyle w:val="TableParagraph"/>
                                    <w:rPr>
                                      <w:sz w:val="18"/>
                                    </w:rPr>
                                  </w:pPr>
                                </w:p>
                              </w:tc>
                              <w:tc>
                                <w:tcPr>
                                  <w:tcW w:w="1065" w:type="dxa"/>
                                </w:tcPr>
                                <w:p>
                                  <w:pPr>
                                    <w:pStyle w:val="TableParagraph"/>
                                    <w:rPr>
                                      <w:sz w:val="18"/>
                                    </w:rPr>
                                  </w:pPr>
                                </w:p>
                              </w:tc>
                              <w:tc>
                                <w:tcPr>
                                  <w:tcW w:w="1320" w:type="dxa"/>
                                </w:tcPr>
                                <w:p>
                                  <w:pPr>
                                    <w:pStyle w:val="TableParagraph"/>
                                    <w:rPr>
                                      <w:sz w:val="18"/>
                                    </w:rPr>
                                  </w:pPr>
                                </w:p>
                              </w:tc>
                              <w:tc>
                                <w:tcPr>
                                  <w:tcW w:w="1470" w:type="dxa"/>
                                </w:tcPr>
                                <w:p>
                                  <w:pPr>
                                    <w:pStyle w:val="TableParagraph"/>
                                    <w:rPr>
                                      <w:sz w:val="18"/>
                                    </w:rPr>
                                  </w:pPr>
                                </w:p>
                              </w:tc>
                            </w:tr>
                            <w:tr>
                              <w:trPr>
                                <w:trHeight w:val="1544" w:hRule="atLeast"/>
                              </w:trPr>
                              <w:tc>
                                <w:tcPr>
                                  <w:tcW w:w="810" w:type="dxa"/>
                                </w:tcPr>
                                <w:p>
                                  <w:pPr>
                                    <w:pStyle w:val="TableParagraph"/>
                                    <w:rPr>
                                      <w:sz w:val="18"/>
                                    </w:rPr>
                                  </w:pPr>
                                </w:p>
                              </w:tc>
                              <w:tc>
                                <w:tcPr>
                                  <w:tcW w:w="2565" w:type="dxa"/>
                                </w:tcPr>
                                <w:p>
                                  <w:pPr>
                                    <w:pStyle w:val="TableParagraph"/>
                                    <w:rPr>
                                      <w:sz w:val="18"/>
                                    </w:rPr>
                                  </w:pPr>
                                </w:p>
                              </w:tc>
                              <w:tc>
                                <w:tcPr>
                                  <w:tcW w:w="1380" w:type="dxa"/>
                                </w:tcPr>
                                <w:p>
                                  <w:pPr>
                                    <w:pStyle w:val="TableParagraph"/>
                                    <w:rPr>
                                      <w:sz w:val="18"/>
                                    </w:rPr>
                                  </w:pPr>
                                </w:p>
                              </w:tc>
                              <w:tc>
                                <w:tcPr>
                                  <w:tcW w:w="960" w:type="dxa"/>
                                </w:tcPr>
                                <w:p>
                                  <w:pPr>
                                    <w:pStyle w:val="TableParagraph"/>
                                    <w:rPr>
                                      <w:sz w:val="18"/>
                                    </w:rPr>
                                  </w:pPr>
                                </w:p>
                              </w:tc>
                              <w:tc>
                                <w:tcPr>
                                  <w:tcW w:w="1065" w:type="dxa"/>
                                </w:tcPr>
                                <w:p>
                                  <w:pPr>
                                    <w:pStyle w:val="TableParagraph"/>
                                    <w:rPr>
                                      <w:sz w:val="18"/>
                                    </w:rPr>
                                  </w:pPr>
                                </w:p>
                              </w:tc>
                              <w:tc>
                                <w:tcPr>
                                  <w:tcW w:w="1320" w:type="dxa"/>
                                </w:tcPr>
                                <w:p>
                                  <w:pPr>
                                    <w:pStyle w:val="TableParagraph"/>
                                    <w:rPr>
                                      <w:sz w:val="18"/>
                                    </w:rPr>
                                  </w:pPr>
                                </w:p>
                              </w:tc>
                              <w:tc>
                                <w:tcPr>
                                  <w:tcW w:w="1470" w:type="dxa"/>
                                </w:tcPr>
                                <w:p>
                                  <w:pPr>
                                    <w:pStyle w:val="TableParagraph"/>
                                    <w:rPr>
                                      <w:sz w:val="18"/>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43.124996pt;margin-top:297.371704pt;width:484.5pt;height:221.1pt;mso-position-horizontal-relative:page;mso-position-vertical-relative:page;z-index:15745024" type="#_x0000_t202" id="docshape34"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10"/>
                        <w:gridCol w:w="2565"/>
                        <w:gridCol w:w="1380"/>
                        <w:gridCol w:w="960"/>
                        <w:gridCol w:w="1065"/>
                        <w:gridCol w:w="1320"/>
                        <w:gridCol w:w="1470"/>
                      </w:tblGrid>
                      <w:tr>
                        <w:trPr>
                          <w:trHeight w:val="1334" w:hRule="atLeast"/>
                        </w:trPr>
                        <w:tc>
                          <w:tcPr>
                            <w:tcW w:w="810" w:type="dxa"/>
                          </w:tcPr>
                          <w:p>
                            <w:pPr>
                              <w:pStyle w:val="TableParagraph"/>
                              <w:rPr>
                                <w:sz w:val="18"/>
                              </w:rPr>
                            </w:pPr>
                          </w:p>
                        </w:tc>
                        <w:tc>
                          <w:tcPr>
                            <w:tcW w:w="2565" w:type="dxa"/>
                          </w:tcPr>
                          <w:p>
                            <w:pPr>
                              <w:pStyle w:val="TableParagraph"/>
                              <w:rPr>
                                <w:sz w:val="18"/>
                              </w:rPr>
                            </w:pPr>
                          </w:p>
                        </w:tc>
                        <w:tc>
                          <w:tcPr>
                            <w:tcW w:w="1380" w:type="dxa"/>
                          </w:tcPr>
                          <w:p>
                            <w:pPr>
                              <w:pStyle w:val="TableParagraph"/>
                              <w:rPr>
                                <w:sz w:val="18"/>
                              </w:rPr>
                            </w:pPr>
                          </w:p>
                        </w:tc>
                        <w:tc>
                          <w:tcPr>
                            <w:tcW w:w="960" w:type="dxa"/>
                          </w:tcPr>
                          <w:p>
                            <w:pPr>
                              <w:pStyle w:val="TableParagraph"/>
                              <w:rPr>
                                <w:sz w:val="18"/>
                              </w:rPr>
                            </w:pPr>
                          </w:p>
                        </w:tc>
                        <w:tc>
                          <w:tcPr>
                            <w:tcW w:w="1065" w:type="dxa"/>
                          </w:tcPr>
                          <w:p>
                            <w:pPr>
                              <w:pStyle w:val="TableParagraph"/>
                              <w:rPr>
                                <w:sz w:val="18"/>
                              </w:rPr>
                            </w:pPr>
                          </w:p>
                        </w:tc>
                        <w:tc>
                          <w:tcPr>
                            <w:tcW w:w="1320" w:type="dxa"/>
                          </w:tcPr>
                          <w:p>
                            <w:pPr>
                              <w:pStyle w:val="TableParagraph"/>
                              <w:rPr>
                                <w:sz w:val="18"/>
                              </w:rPr>
                            </w:pPr>
                          </w:p>
                        </w:tc>
                        <w:tc>
                          <w:tcPr>
                            <w:tcW w:w="1470" w:type="dxa"/>
                          </w:tcPr>
                          <w:p>
                            <w:pPr>
                              <w:pStyle w:val="TableParagraph"/>
                              <w:rPr>
                                <w:sz w:val="18"/>
                              </w:rPr>
                            </w:pPr>
                          </w:p>
                        </w:tc>
                      </w:tr>
                      <w:tr>
                        <w:trPr>
                          <w:trHeight w:val="1544" w:hRule="atLeast"/>
                        </w:trPr>
                        <w:tc>
                          <w:tcPr>
                            <w:tcW w:w="810" w:type="dxa"/>
                          </w:tcPr>
                          <w:p>
                            <w:pPr>
                              <w:pStyle w:val="TableParagraph"/>
                              <w:rPr>
                                <w:sz w:val="18"/>
                              </w:rPr>
                            </w:pPr>
                          </w:p>
                        </w:tc>
                        <w:tc>
                          <w:tcPr>
                            <w:tcW w:w="2565" w:type="dxa"/>
                          </w:tcPr>
                          <w:p>
                            <w:pPr>
                              <w:pStyle w:val="TableParagraph"/>
                              <w:rPr>
                                <w:sz w:val="18"/>
                              </w:rPr>
                            </w:pPr>
                          </w:p>
                        </w:tc>
                        <w:tc>
                          <w:tcPr>
                            <w:tcW w:w="1380" w:type="dxa"/>
                          </w:tcPr>
                          <w:p>
                            <w:pPr>
                              <w:pStyle w:val="TableParagraph"/>
                              <w:rPr>
                                <w:sz w:val="18"/>
                              </w:rPr>
                            </w:pPr>
                          </w:p>
                        </w:tc>
                        <w:tc>
                          <w:tcPr>
                            <w:tcW w:w="960" w:type="dxa"/>
                          </w:tcPr>
                          <w:p>
                            <w:pPr>
                              <w:pStyle w:val="TableParagraph"/>
                              <w:rPr>
                                <w:sz w:val="18"/>
                              </w:rPr>
                            </w:pPr>
                          </w:p>
                        </w:tc>
                        <w:tc>
                          <w:tcPr>
                            <w:tcW w:w="1065" w:type="dxa"/>
                          </w:tcPr>
                          <w:p>
                            <w:pPr>
                              <w:pStyle w:val="TableParagraph"/>
                              <w:rPr>
                                <w:sz w:val="18"/>
                              </w:rPr>
                            </w:pPr>
                          </w:p>
                        </w:tc>
                        <w:tc>
                          <w:tcPr>
                            <w:tcW w:w="1320" w:type="dxa"/>
                          </w:tcPr>
                          <w:p>
                            <w:pPr>
                              <w:pStyle w:val="TableParagraph"/>
                              <w:rPr>
                                <w:sz w:val="18"/>
                              </w:rPr>
                            </w:pPr>
                          </w:p>
                        </w:tc>
                        <w:tc>
                          <w:tcPr>
                            <w:tcW w:w="1470" w:type="dxa"/>
                          </w:tcPr>
                          <w:p>
                            <w:pPr>
                              <w:pStyle w:val="TableParagraph"/>
                              <w:rPr>
                                <w:sz w:val="18"/>
                              </w:rPr>
                            </w:pPr>
                          </w:p>
                        </w:tc>
                      </w:tr>
                      <w:tr>
                        <w:trPr>
                          <w:trHeight w:val="1544" w:hRule="atLeast"/>
                        </w:trPr>
                        <w:tc>
                          <w:tcPr>
                            <w:tcW w:w="810" w:type="dxa"/>
                          </w:tcPr>
                          <w:p>
                            <w:pPr>
                              <w:pStyle w:val="TableParagraph"/>
                              <w:rPr>
                                <w:sz w:val="18"/>
                              </w:rPr>
                            </w:pPr>
                          </w:p>
                        </w:tc>
                        <w:tc>
                          <w:tcPr>
                            <w:tcW w:w="2565" w:type="dxa"/>
                          </w:tcPr>
                          <w:p>
                            <w:pPr>
                              <w:pStyle w:val="TableParagraph"/>
                              <w:rPr>
                                <w:sz w:val="18"/>
                              </w:rPr>
                            </w:pPr>
                          </w:p>
                        </w:tc>
                        <w:tc>
                          <w:tcPr>
                            <w:tcW w:w="1380" w:type="dxa"/>
                          </w:tcPr>
                          <w:p>
                            <w:pPr>
                              <w:pStyle w:val="TableParagraph"/>
                              <w:rPr>
                                <w:sz w:val="18"/>
                              </w:rPr>
                            </w:pPr>
                          </w:p>
                        </w:tc>
                        <w:tc>
                          <w:tcPr>
                            <w:tcW w:w="960" w:type="dxa"/>
                          </w:tcPr>
                          <w:p>
                            <w:pPr>
                              <w:pStyle w:val="TableParagraph"/>
                              <w:rPr>
                                <w:sz w:val="18"/>
                              </w:rPr>
                            </w:pPr>
                          </w:p>
                        </w:tc>
                        <w:tc>
                          <w:tcPr>
                            <w:tcW w:w="1065" w:type="dxa"/>
                          </w:tcPr>
                          <w:p>
                            <w:pPr>
                              <w:pStyle w:val="TableParagraph"/>
                              <w:rPr>
                                <w:sz w:val="18"/>
                              </w:rPr>
                            </w:pPr>
                          </w:p>
                        </w:tc>
                        <w:tc>
                          <w:tcPr>
                            <w:tcW w:w="1320" w:type="dxa"/>
                          </w:tcPr>
                          <w:p>
                            <w:pPr>
                              <w:pStyle w:val="TableParagraph"/>
                              <w:rPr>
                                <w:sz w:val="18"/>
                              </w:rPr>
                            </w:pPr>
                          </w:p>
                        </w:tc>
                        <w:tc>
                          <w:tcPr>
                            <w:tcW w:w="1470" w:type="dxa"/>
                          </w:tcPr>
                          <w:p>
                            <w:pPr>
                              <w:pStyle w:val="TableParagraph"/>
                              <w:rPr>
                                <w:sz w:val="18"/>
                              </w:rPr>
                            </w:pPr>
                          </w:p>
                        </w:tc>
                      </w:tr>
                    </w:tbl>
                    <w:p>
                      <w:pPr>
                        <w:pStyle w:val="BodyText"/>
                        <w:ind w:left="0"/>
                      </w:pPr>
                    </w:p>
                  </w:txbxContent>
                </v:textbox>
                <w10:wrap type="none"/>
              </v:shape>
            </w:pict>
          </mc:Fallback>
        </mc:AlternateContent>
      </w: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650"/>
        <w:gridCol w:w="1215"/>
        <w:gridCol w:w="3960"/>
      </w:tblGrid>
      <w:tr>
        <w:trPr>
          <w:trHeight w:val="1319" w:hRule="atLeast"/>
        </w:trPr>
        <w:tc>
          <w:tcPr>
            <w:tcW w:w="5865" w:type="dxa"/>
            <w:gridSpan w:val="2"/>
          </w:tcPr>
          <w:p>
            <w:pPr>
              <w:pStyle w:val="TableParagraph"/>
              <w:spacing w:line="312" w:lineRule="auto" w:before="162"/>
              <w:ind w:left="179" w:right="140"/>
              <w:jc w:val="both"/>
              <w:rPr>
                <w:b/>
                <w:sz w:val="18"/>
              </w:rPr>
            </w:pPr>
            <w:r>
              <w:rPr>
                <w:sz w:val="18"/>
              </w:rPr>
              <w:t>A empresa abaixo mencionada se compromete a executar o </w:t>
            </w:r>
            <w:r>
              <w:rPr>
                <w:sz w:val="18"/>
              </w:rPr>
              <w:t>objeto especificado</w:t>
            </w:r>
            <w:r>
              <w:rPr>
                <w:spacing w:val="-3"/>
                <w:sz w:val="18"/>
              </w:rPr>
              <w:t> </w:t>
            </w:r>
            <w:r>
              <w:rPr>
                <w:sz w:val="18"/>
              </w:rPr>
              <w:t>junto</w:t>
            </w:r>
            <w:r>
              <w:rPr>
                <w:spacing w:val="-3"/>
                <w:sz w:val="18"/>
              </w:rPr>
              <w:t> </w:t>
            </w:r>
            <w:r>
              <w:rPr>
                <w:sz w:val="18"/>
              </w:rPr>
              <w:t>à</w:t>
            </w:r>
            <w:r>
              <w:rPr>
                <w:spacing w:val="-3"/>
                <w:sz w:val="18"/>
              </w:rPr>
              <w:t> </w:t>
            </w:r>
            <w:r>
              <w:rPr>
                <w:sz w:val="18"/>
              </w:rPr>
              <w:t>Universidade</w:t>
            </w:r>
            <w:r>
              <w:rPr>
                <w:spacing w:val="-3"/>
                <w:sz w:val="18"/>
              </w:rPr>
              <w:t> </w:t>
            </w:r>
            <w:r>
              <w:rPr>
                <w:sz w:val="18"/>
              </w:rPr>
              <w:t>do</w:t>
            </w:r>
            <w:r>
              <w:rPr>
                <w:spacing w:val="-3"/>
                <w:sz w:val="18"/>
              </w:rPr>
              <w:t> </w:t>
            </w:r>
            <w:r>
              <w:rPr>
                <w:sz w:val="18"/>
              </w:rPr>
              <w:t>Estado</w:t>
            </w:r>
            <w:r>
              <w:rPr>
                <w:spacing w:val="-3"/>
                <w:sz w:val="18"/>
              </w:rPr>
              <w:t> </w:t>
            </w:r>
            <w:r>
              <w:rPr>
                <w:sz w:val="18"/>
              </w:rPr>
              <w:t>do</w:t>
            </w:r>
            <w:r>
              <w:rPr>
                <w:spacing w:val="-3"/>
                <w:sz w:val="18"/>
              </w:rPr>
              <w:t> </w:t>
            </w:r>
            <w:r>
              <w:rPr>
                <w:sz w:val="18"/>
              </w:rPr>
              <w:t>Rio</w:t>
            </w:r>
            <w:r>
              <w:rPr>
                <w:spacing w:val="-3"/>
                <w:sz w:val="18"/>
              </w:rPr>
              <w:t> </w:t>
            </w:r>
            <w:r>
              <w:rPr>
                <w:sz w:val="18"/>
              </w:rPr>
              <w:t>de</w:t>
            </w:r>
            <w:r>
              <w:rPr>
                <w:spacing w:val="-3"/>
                <w:sz w:val="18"/>
              </w:rPr>
              <w:t> </w:t>
            </w:r>
            <w:r>
              <w:rPr>
                <w:sz w:val="18"/>
              </w:rPr>
              <w:t>Janeiro,</w:t>
            </w:r>
            <w:r>
              <w:rPr>
                <w:spacing w:val="-3"/>
                <w:sz w:val="18"/>
              </w:rPr>
              <w:t> </w:t>
            </w:r>
            <w:r>
              <w:rPr>
                <w:sz w:val="18"/>
              </w:rPr>
              <w:t>pelos</w:t>
            </w:r>
            <w:r>
              <w:rPr>
                <w:spacing w:val="-3"/>
                <w:sz w:val="18"/>
              </w:rPr>
              <w:t> </w:t>
            </w:r>
            <w:r>
              <w:rPr>
                <w:sz w:val="18"/>
              </w:rPr>
              <w:t>preços abaixo assinados, obedecendo rigorosamente ao estipulado e constante do </w:t>
            </w:r>
            <w:r>
              <w:rPr>
                <w:b/>
                <w:sz w:val="18"/>
              </w:rPr>
              <w:t>EDITAL n° 056/2026.</w:t>
            </w:r>
          </w:p>
        </w:tc>
        <w:tc>
          <w:tcPr>
            <w:tcW w:w="3960" w:type="dxa"/>
          </w:tcPr>
          <w:p>
            <w:pPr>
              <w:pStyle w:val="TableParagraph"/>
              <w:spacing w:before="30"/>
              <w:rPr>
                <w:b/>
                <w:sz w:val="18"/>
              </w:rPr>
            </w:pPr>
          </w:p>
          <w:p>
            <w:pPr>
              <w:pStyle w:val="TableParagraph"/>
              <w:ind w:left="197"/>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056/2026.</w:t>
            </w:r>
          </w:p>
          <w:p>
            <w:pPr>
              <w:pStyle w:val="TableParagraph"/>
              <w:spacing w:before="123"/>
              <w:ind w:left="197"/>
              <w:rPr>
                <w:b/>
                <w:sz w:val="18"/>
              </w:rPr>
            </w:pPr>
            <w:r>
              <w:rPr>
                <w:b/>
                <w:sz w:val="18"/>
              </w:rPr>
              <w:t>A</w:t>
            </w:r>
            <w:r>
              <w:rPr>
                <w:b/>
                <w:spacing w:val="-12"/>
                <w:sz w:val="18"/>
              </w:rPr>
              <w:t> </w:t>
            </w:r>
            <w:r>
              <w:rPr>
                <w:b/>
                <w:sz w:val="18"/>
              </w:rPr>
              <w:t>realizar-se</w:t>
            </w:r>
            <w:r>
              <w:rPr>
                <w:b/>
                <w:spacing w:val="-5"/>
                <w:sz w:val="18"/>
              </w:rPr>
              <w:t> </w:t>
            </w:r>
            <w:r>
              <w:rPr>
                <w:b/>
                <w:sz w:val="18"/>
              </w:rPr>
              <w:t>em:</w:t>
            </w:r>
            <w:r>
              <w:rPr>
                <w:b/>
                <w:spacing w:val="-4"/>
                <w:sz w:val="18"/>
              </w:rPr>
              <w:t> </w:t>
            </w:r>
            <w:r>
              <w:rPr>
                <w:b/>
                <w:sz w:val="18"/>
              </w:rPr>
              <w:t>11/02/2026</w:t>
            </w:r>
            <w:r>
              <w:rPr>
                <w:b/>
                <w:spacing w:val="-3"/>
                <w:sz w:val="18"/>
              </w:rPr>
              <w:t> </w:t>
            </w:r>
            <w:r>
              <w:rPr>
                <w:b/>
                <w:sz w:val="18"/>
              </w:rPr>
              <w:t>às</w:t>
            </w:r>
            <w:r>
              <w:rPr>
                <w:b/>
                <w:spacing w:val="-4"/>
                <w:sz w:val="18"/>
              </w:rPr>
              <w:t> </w:t>
            </w:r>
            <w:r>
              <w:rPr>
                <w:b/>
                <w:sz w:val="18"/>
              </w:rPr>
              <w:t>10</w:t>
            </w:r>
            <w:r>
              <w:rPr>
                <w:b/>
                <w:spacing w:val="-3"/>
                <w:sz w:val="18"/>
              </w:rPr>
              <w:t> </w:t>
            </w:r>
            <w:r>
              <w:rPr>
                <w:b/>
                <w:spacing w:val="-2"/>
                <w:sz w:val="18"/>
              </w:rPr>
              <w:t>horas.</w:t>
            </w:r>
          </w:p>
          <w:p>
            <w:pPr>
              <w:pStyle w:val="TableParagraph"/>
              <w:spacing w:before="123"/>
              <w:ind w:left="197"/>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260006/045878/2025.</w:t>
            </w:r>
          </w:p>
        </w:tc>
      </w:tr>
      <w:tr>
        <w:trPr>
          <w:trHeight w:val="2039" w:hRule="atLeast"/>
        </w:trPr>
        <w:tc>
          <w:tcPr>
            <w:tcW w:w="9825" w:type="dxa"/>
            <w:gridSpan w:val="3"/>
          </w:tcPr>
          <w:p>
            <w:pPr>
              <w:pStyle w:val="TableParagraph"/>
              <w:spacing w:before="102"/>
              <w:ind w:left="179" w:right="8618"/>
              <w:rPr>
                <w:sz w:val="18"/>
              </w:rPr>
            </w:pPr>
            <w:r>
              <w:rPr>
                <w:sz w:val="18"/>
              </w:rPr>
              <w:t>Razão </w:t>
            </w:r>
            <w:r>
              <w:rPr>
                <w:spacing w:val="-2"/>
                <w:sz w:val="18"/>
              </w:rPr>
              <w:t>Social:</w:t>
            </w:r>
          </w:p>
          <w:p>
            <w:pPr>
              <w:pStyle w:val="TableParagraph"/>
              <w:spacing w:before="123"/>
              <w:ind w:left="179" w:right="8618"/>
              <w:rPr>
                <w:sz w:val="18"/>
              </w:rPr>
            </w:pPr>
            <w:r>
              <w:rPr>
                <w:spacing w:val="-2"/>
                <w:sz w:val="18"/>
              </w:rPr>
              <w:t>CNPJ:</w:t>
            </w:r>
          </w:p>
          <w:p>
            <w:pPr>
              <w:pStyle w:val="TableParagraph"/>
              <w:spacing w:before="123"/>
              <w:ind w:left="179" w:right="8238"/>
              <w:rPr>
                <w:sz w:val="18"/>
              </w:rPr>
            </w:pPr>
            <w:r>
              <w:rPr>
                <w:sz w:val="18"/>
              </w:rPr>
              <w:t>Inscrição </w:t>
            </w:r>
            <w:r>
              <w:rPr>
                <w:spacing w:val="-2"/>
                <w:sz w:val="18"/>
              </w:rPr>
              <w:t>Estadual:</w:t>
            </w:r>
          </w:p>
          <w:p>
            <w:pPr>
              <w:pStyle w:val="TableParagraph"/>
              <w:spacing w:before="123"/>
              <w:ind w:left="179" w:right="8238"/>
              <w:rPr>
                <w:sz w:val="18"/>
              </w:rPr>
            </w:pPr>
            <w:r>
              <w:rPr>
                <w:spacing w:val="-2"/>
                <w:sz w:val="18"/>
              </w:rPr>
              <w:t>Endereço:</w:t>
            </w:r>
          </w:p>
          <w:p>
            <w:pPr>
              <w:pStyle w:val="TableParagraph"/>
              <w:spacing w:before="123"/>
              <w:ind w:left="179" w:right="8238"/>
              <w:rPr>
                <w:sz w:val="18"/>
              </w:rPr>
            </w:pPr>
            <w:r>
              <w:rPr>
                <w:spacing w:val="-2"/>
                <w:sz w:val="18"/>
              </w:rPr>
              <w:t>Tel./Fax:</w:t>
            </w:r>
          </w:p>
          <w:p>
            <w:pPr>
              <w:pStyle w:val="TableParagraph"/>
              <w:spacing w:before="123"/>
              <w:ind w:left="179"/>
              <w:rPr>
                <w:sz w:val="18"/>
              </w:rPr>
            </w:pPr>
            <w:r>
              <w:rPr>
                <w:sz w:val="18"/>
              </w:rPr>
              <w:t>E-</w:t>
            </w:r>
            <w:r>
              <w:rPr>
                <w:spacing w:val="-2"/>
                <w:sz w:val="18"/>
              </w:rPr>
              <w:t>mail:</w:t>
            </w:r>
          </w:p>
        </w:tc>
      </w:tr>
      <w:tr>
        <w:trPr>
          <w:trHeight w:val="434" w:hRule="atLeast"/>
        </w:trPr>
        <w:tc>
          <w:tcPr>
            <w:tcW w:w="9825" w:type="dxa"/>
            <w:gridSpan w:val="3"/>
            <w:tcBorders>
              <w:bottom w:val="single" w:sz="6" w:space="0" w:color="000000"/>
            </w:tcBorders>
          </w:tcPr>
          <w:p>
            <w:pPr>
              <w:pStyle w:val="TableParagraph"/>
              <w:spacing w:before="113"/>
              <w:ind w:right="28"/>
              <w:jc w:val="center"/>
              <w:rPr>
                <w:b/>
                <w:sz w:val="20"/>
              </w:rPr>
            </w:pPr>
            <w:r>
              <w:rPr>
                <w:b/>
                <w:sz w:val="20"/>
              </w:rPr>
              <w:t>LOTE</w:t>
            </w:r>
            <w:r>
              <w:rPr>
                <w:b/>
                <w:spacing w:val="-1"/>
                <w:sz w:val="20"/>
              </w:rPr>
              <w:t> </w:t>
            </w:r>
            <w:r>
              <w:rPr>
                <w:b/>
                <w:spacing w:val="-10"/>
                <w:sz w:val="20"/>
              </w:rPr>
              <w:t>1</w:t>
            </w:r>
          </w:p>
        </w:tc>
      </w:tr>
      <w:tr>
        <w:trPr>
          <w:trHeight w:val="7829" w:hRule="atLeast"/>
        </w:trPr>
        <w:tc>
          <w:tcPr>
            <w:tcW w:w="9825" w:type="dxa"/>
            <w:gridSpan w:val="3"/>
            <w:tcBorders>
              <w:top w:val="single" w:sz="6" w:space="0" w:color="000000"/>
            </w:tcBorders>
          </w:tcPr>
          <w:p>
            <w:pPr>
              <w:pStyle w:val="TableParagraph"/>
              <w:spacing w:line="280" w:lineRule="auto" w:before="218"/>
              <w:ind w:left="179" w:right="149"/>
              <w:jc w:val="both"/>
              <w:rPr>
                <w:sz w:val="20"/>
              </w:rPr>
            </w:pPr>
            <w:r>
              <w:rPr>
                <w:sz w:val="20"/>
              </w:rPr>
              <w:t>Contratação de empresa especializada em </w:t>
            </w:r>
            <w:r>
              <w:rPr>
                <w:b/>
                <w:sz w:val="20"/>
              </w:rPr>
              <w:t>prestação de serviços de PRODUÇÃO E DISTRIBUIÇÃO </w:t>
            </w:r>
            <w:r>
              <w:rPr>
                <w:b/>
                <w:sz w:val="20"/>
              </w:rPr>
              <w:t>DE REFEIÇÕES, atendendo à Pró-Reitoria de Políticas e Assistência Estudantis da Universidade do Estado do</w:t>
            </w:r>
            <w:r>
              <w:rPr>
                <w:b/>
                <w:spacing w:val="40"/>
                <w:sz w:val="20"/>
              </w:rPr>
              <w:t> </w:t>
            </w:r>
            <w:r>
              <w:rPr>
                <w:b/>
                <w:sz w:val="20"/>
              </w:rPr>
              <w:t>Rio de Janeiro (PR4)</w:t>
            </w:r>
            <w:r>
              <w:rPr>
                <w:sz w:val="20"/>
              </w:rPr>
              <w:t>, Documento de Oficialização da Demanda SEI nº. </w:t>
            </w:r>
            <w:r>
              <w:rPr>
                <w:b/>
                <w:sz w:val="20"/>
              </w:rPr>
              <w:t>112521843</w:t>
            </w:r>
            <w:r>
              <w:rPr>
                <w:sz w:val="20"/>
              </w:rPr>
              <w:t>, na forma estabelecida neste Edital e seus anexos.</w:t>
            </w:r>
          </w:p>
          <w:p>
            <w:pPr>
              <w:pStyle w:val="TableParagraph"/>
              <w:spacing w:before="160"/>
              <w:rPr>
                <w:b/>
                <w:sz w:val="20"/>
              </w:rPr>
            </w:pPr>
          </w:p>
          <w:p>
            <w:pPr>
              <w:pStyle w:val="TableParagraph"/>
              <w:spacing w:line="148" w:lineRule="exact"/>
              <w:ind w:left="7334"/>
              <w:rPr>
                <w:sz w:val="14"/>
              </w:rPr>
            </w:pPr>
            <w:r>
              <w:rPr>
                <w:spacing w:val="-2"/>
                <w:sz w:val="14"/>
              </w:rPr>
              <w:t>VALOR</w:t>
            </w:r>
          </w:p>
          <w:p>
            <w:pPr>
              <w:pStyle w:val="TableParagraph"/>
              <w:spacing w:line="135" w:lineRule="exact"/>
              <w:ind w:left="8489"/>
              <w:rPr>
                <w:sz w:val="14"/>
              </w:rPr>
            </w:pPr>
            <w:r>
              <w:rPr>
                <w:spacing w:val="-4"/>
                <w:sz w:val="14"/>
              </w:rPr>
              <w:t>VALOR</w:t>
            </w:r>
            <w:r>
              <w:rPr>
                <w:spacing w:val="-2"/>
                <w:sz w:val="14"/>
              </w:rPr>
              <w:t> TOTAL</w:t>
            </w:r>
          </w:p>
          <w:p>
            <w:pPr>
              <w:pStyle w:val="TableParagraph"/>
              <w:tabs>
                <w:tab w:pos="7228" w:val="left" w:leader="none"/>
              </w:tabs>
              <w:spacing w:line="107" w:lineRule="exact"/>
              <w:ind w:left="5084"/>
              <w:rPr>
                <w:sz w:val="14"/>
              </w:rPr>
            </w:pPr>
            <w:r>
              <w:rPr>
                <w:spacing w:val="-2"/>
                <w:sz w:val="12"/>
              </w:rPr>
              <w:t>UNIDADE</w:t>
            </w:r>
            <w:r>
              <w:rPr>
                <w:sz w:val="12"/>
              </w:rPr>
              <w:tab/>
            </w:r>
            <w:r>
              <w:rPr>
                <w:spacing w:val="-2"/>
                <w:sz w:val="14"/>
              </w:rPr>
              <w:t>UNITÁRIO</w:t>
            </w:r>
          </w:p>
          <w:p>
            <w:pPr>
              <w:pStyle w:val="TableParagraph"/>
              <w:tabs>
                <w:tab w:pos="1084" w:val="left" w:leader="none"/>
                <w:tab w:pos="3688" w:val="left" w:leader="none"/>
                <w:tab w:pos="6163" w:val="left" w:leader="none"/>
                <w:tab w:pos="8603" w:val="left" w:leader="none"/>
              </w:tabs>
              <w:spacing w:line="169" w:lineRule="exact"/>
              <w:ind w:left="258"/>
              <w:rPr>
                <w:sz w:val="14"/>
              </w:rPr>
            </w:pPr>
            <w:r>
              <w:rPr>
                <w:sz w:val="14"/>
              </w:rPr>
              <mc:AlternateContent>
                <mc:Choice Requires="wps">
                  <w:drawing>
                    <wp:anchor distT="0" distB="0" distL="0" distR="0" allowOverlap="1" layoutInCell="1" locked="0" behindDoc="1" simplePos="0" relativeHeight="483930624">
                      <wp:simplePos x="0" y="0"/>
                      <wp:positionH relativeFrom="column">
                        <wp:posOffset>76199</wp:posOffset>
                      </wp:positionH>
                      <wp:positionV relativeFrom="paragraph">
                        <wp:posOffset>-383760</wp:posOffset>
                      </wp:positionV>
                      <wp:extent cx="6086475" cy="2819400"/>
                      <wp:effectExtent l="0" t="0" r="0" b="0"/>
                      <wp:wrapNone/>
                      <wp:docPr id="44" name="Group 44"/>
                      <wp:cNvGraphicFramePr>
                        <a:graphicFrameLocks/>
                      </wp:cNvGraphicFramePr>
                      <a:graphic>
                        <a:graphicData uri="http://schemas.microsoft.com/office/word/2010/wordprocessingGroup">
                          <wpg:wgp>
                            <wpg:cNvPr id="44" name="Group 44"/>
                            <wpg:cNvGrpSpPr/>
                            <wpg:grpSpPr>
                              <a:xfrm>
                                <a:off x="0" y="0"/>
                                <a:ext cx="6086475" cy="2819400"/>
                                <a:chExt cx="6086475" cy="2819400"/>
                              </a:xfrm>
                            </wpg:grpSpPr>
                            <wps:wsp>
                              <wps:cNvPr id="45" name="Graphic 45"/>
                              <wps:cNvSpPr/>
                              <wps:spPr>
                                <a:xfrm>
                                  <a:off x="-12" y="3"/>
                                  <a:ext cx="6086475" cy="2819400"/>
                                </a:xfrm>
                                <a:custGeom>
                                  <a:avLst/>
                                  <a:gdLst/>
                                  <a:ahLst/>
                                  <a:cxnLst/>
                                  <a:rect l="l" t="t" r="r" b="b"/>
                                  <a:pathLst>
                                    <a:path w="6086475" h="2819400">
                                      <a:moveTo>
                                        <a:pt x="6086475" y="0"/>
                                      </a:moveTo>
                                      <a:lnTo>
                                        <a:pt x="6076950" y="0"/>
                                      </a:lnTo>
                                      <a:lnTo>
                                        <a:pt x="6076950" y="9525"/>
                                      </a:lnTo>
                                      <a:lnTo>
                                        <a:pt x="6076950" y="847725"/>
                                      </a:lnTo>
                                      <a:lnTo>
                                        <a:pt x="6076950" y="857250"/>
                                      </a:lnTo>
                                      <a:lnTo>
                                        <a:pt x="6076950" y="1828800"/>
                                      </a:lnTo>
                                      <a:lnTo>
                                        <a:pt x="6076950" y="1838325"/>
                                      </a:lnTo>
                                      <a:lnTo>
                                        <a:pt x="6076950" y="2809875"/>
                                      </a:lnTo>
                                      <a:lnTo>
                                        <a:pt x="5153025" y="2809875"/>
                                      </a:lnTo>
                                      <a:lnTo>
                                        <a:pt x="5153025" y="1838325"/>
                                      </a:lnTo>
                                      <a:lnTo>
                                        <a:pt x="6076950" y="1838325"/>
                                      </a:lnTo>
                                      <a:lnTo>
                                        <a:pt x="6076950" y="1828800"/>
                                      </a:lnTo>
                                      <a:lnTo>
                                        <a:pt x="5153025" y="1828800"/>
                                      </a:lnTo>
                                      <a:lnTo>
                                        <a:pt x="5153025" y="857250"/>
                                      </a:lnTo>
                                      <a:lnTo>
                                        <a:pt x="6076950" y="857250"/>
                                      </a:lnTo>
                                      <a:lnTo>
                                        <a:pt x="6076950" y="847725"/>
                                      </a:lnTo>
                                      <a:lnTo>
                                        <a:pt x="5153025" y="847725"/>
                                      </a:lnTo>
                                      <a:lnTo>
                                        <a:pt x="5153025" y="9525"/>
                                      </a:lnTo>
                                      <a:lnTo>
                                        <a:pt x="6076950" y="9525"/>
                                      </a:lnTo>
                                      <a:lnTo>
                                        <a:pt x="6076950" y="0"/>
                                      </a:lnTo>
                                      <a:lnTo>
                                        <a:pt x="5153025" y="0"/>
                                      </a:lnTo>
                                      <a:lnTo>
                                        <a:pt x="5143500" y="0"/>
                                      </a:lnTo>
                                      <a:lnTo>
                                        <a:pt x="5143500" y="9525"/>
                                      </a:lnTo>
                                      <a:lnTo>
                                        <a:pt x="5143500" y="2809875"/>
                                      </a:lnTo>
                                      <a:lnTo>
                                        <a:pt x="4314825" y="2809875"/>
                                      </a:lnTo>
                                      <a:lnTo>
                                        <a:pt x="4314825" y="1838325"/>
                                      </a:lnTo>
                                      <a:lnTo>
                                        <a:pt x="5143500" y="1838325"/>
                                      </a:lnTo>
                                      <a:lnTo>
                                        <a:pt x="5143500" y="1828800"/>
                                      </a:lnTo>
                                      <a:lnTo>
                                        <a:pt x="4314825" y="1828800"/>
                                      </a:lnTo>
                                      <a:lnTo>
                                        <a:pt x="4314825" y="857250"/>
                                      </a:lnTo>
                                      <a:lnTo>
                                        <a:pt x="5143500" y="857250"/>
                                      </a:lnTo>
                                      <a:lnTo>
                                        <a:pt x="5143500" y="847725"/>
                                      </a:lnTo>
                                      <a:lnTo>
                                        <a:pt x="4314825" y="847725"/>
                                      </a:lnTo>
                                      <a:lnTo>
                                        <a:pt x="4314825" y="9525"/>
                                      </a:lnTo>
                                      <a:lnTo>
                                        <a:pt x="5143500" y="9525"/>
                                      </a:lnTo>
                                      <a:lnTo>
                                        <a:pt x="5143500" y="0"/>
                                      </a:lnTo>
                                      <a:lnTo>
                                        <a:pt x="4314825" y="0"/>
                                      </a:lnTo>
                                      <a:lnTo>
                                        <a:pt x="4305300" y="0"/>
                                      </a:lnTo>
                                      <a:lnTo>
                                        <a:pt x="4305300" y="9525"/>
                                      </a:lnTo>
                                      <a:lnTo>
                                        <a:pt x="4305300" y="2809875"/>
                                      </a:lnTo>
                                      <a:lnTo>
                                        <a:pt x="3638550" y="2809875"/>
                                      </a:lnTo>
                                      <a:lnTo>
                                        <a:pt x="3638550" y="1838325"/>
                                      </a:lnTo>
                                      <a:lnTo>
                                        <a:pt x="4305300" y="1838325"/>
                                      </a:lnTo>
                                      <a:lnTo>
                                        <a:pt x="4305300" y="1828800"/>
                                      </a:lnTo>
                                      <a:lnTo>
                                        <a:pt x="3638550" y="1828800"/>
                                      </a:lnTo>
                                      <a:lnTo>
                                        <a:pt x="3638550" y="857250"/>
                                      </a:lnTo>
                                      <a:lnTo>
                                        <a:pt x="4305300" y="857250"/>
                                      </a:lnTo>
                                      <a:lnTo>
                                        <a:pt x="4305300" y="847725"/>
                                      </a:lnTo>
                                      <a:lnTo>
                                        <a:pt x="3638550" y="847725"/>
                                      </a:lnTo>
                                      <a:lnTo>
                                        <a:pt x="3638550" y="9525"/>
                                      </a:lnTo>
                                      <a:lnTo>
                                        <a:pt x="4305300" y="9525"/>
                                      </a:lnTo>
                                      <a:lnTo>
                                        <a:pt x="4305300" y="0"/>
                                      </a:lnTo>
                                      <a:lnTo>
                                        <a:pt x="3638550" y="0"/>
                                      </a:lnTo>
                                      <a:lnTo>
                                        <a:pt x="3629025" y="0"/>
                                      </a:lnTo>
                                      <a:lnTo>
                                        <a:pt x="3629025" y="9525"/>
                                      </a:lnTo>
                                      <a:lnTo>
                                        <a:pt x="3629025" y="2809875"/>
                                      </a:lnTo>
                                      <a:lnTo>
                                        <a:pt x="3028950" y="2809875"/>
                                      </a:lnTo>
                                      <a:lnTo>
                                        <a:pt x="3028950" y="1838325"/>
                                      </a:lnTo>
                                      <a:lnTo>
                                        <a:pt x="3629025" y="1838325"/>
                                      </a:lnTo>
                                      <a:lnTo>
                                        <a:pt x="3629025" y="1828800"/>
                                      </a:lnTo>
                                      <a:lnTo>
                                        <a:pt x="3028950" y="1828800"/>
                                      </a:lnTo>
                                      <a:lnTo>
                                        <a:pt x="3028950" y="857250"/>
                                      </a:lnTo>
                                      <a:lnTo>
                                        <a:pt x="3629025" y="857250"/>
                                      </a:lnTo>
                                      <a:lnTo>
                                        <a:pt x="3629025" y="847725"/>
                                      </a:lnTo>
                                      <a:lnTo>
                                        <a:pt x="3028950" y="847725"/>
                                      </a:lnTo>
                                      <a:lnTo>
                                        <a:pt x="3028950" y="9525"/>
                                      </a:lnTo>
                                      <a:lnTo>
                                        <a:pt x="3629025" y="9525"/>
                                      </a:lnTo>
                                      <a:lnTo>
                                        <a:pt x="3629025" y="0"/>
                                      </a:lnTo>
                                      <a:lnTo>
                                        <a:pt x="3028950" y="0"/>
                                      </a:lnTo>
                                      <a:lnTo>
                                        <a:pt x="3019425" y="0"/>
                                      </a:lnTo>
                                      <a:lnTo>
                                        <a:pt x="3019425" y="9525"/>
                                      </a:lnTo>
                                      <a:lnTo>
                                        <a:pt x="3019425" y="2809875"/>
                                      </a:lnTo>
                                      <a:lnTo>
                                        <a:pt x="2152650" y="2809875"/>
                                      </a:lnTo>
                                      <a:lnTo>
                                        <a:pt x="2152650" y="1838325"/>
                                      </a:lnTo>
                                      <a:lnTo>
                                        <a:pt x="3019425" y="1838325"/>
                                      </a:lnTo>
                                      <a:lnTo>
                                        <a:pt x="3019425" y="1828800"/>
                                      </a:lnTo>
                                      <a:lnTo>
                                        <a:pt x="2152650" y="1828800"/>
                                      </a:lnTo>
                                      <a:lnTo>
                                        <a:pt x="2152650" y="857250"/>
                                      </a:lnTo>
                                      <a:lnTo>
                                        <a:pt x="3019425" y="857250"/>
                                      </a:lnTo>
                                      <a:lnTo>
                                        <a:pt x="3019425" y="847725"/>
                                      </a:lnTo>
                                      <a:lnTo>
                                        <a:pt x="2152650" y="847725"/>
                                      </a:lnTo>
                                      <a:lnTo>
                                        <a:pt x="2152650" y="9525"/>
                                      </a:lnTo>
                                      <a:lnTo>
                                        <a:pt x="3019425" y="9525"/>
                                      </a:lnTo>
                                      <a:lnTo>
                                        <a:pt x="3019425" y="0"/>
                                      </a:lnTo>
                                      <a:lnTo>
                                        <a:pt x="2152650" y="0"/>
                                      </a:lnTo>
                                      <a:lnTo>
                                        <a:pt x="2143125" y="0"/>
                                      </a:lnTo>
                                      <a:lnTo>
                                        <a:pt x="2143125" y="9525"/>
                                      </a:lnTo>
                                      <a:lnTo>
                                        <a:pt x="2143125" y="2809875"/>
                                      </a:lnTo>
                                      <a:lnTo>
                                        <a:pt x="523875" y="2809875"/>
                                      </a:lnTo>
                                      <a:lnTo>
                                        <a:pt x="523875" y="1838325"/>
                                      </a:lnTo>
                                      <a:lnTo>
                                        <a:pt x="2143125" y="1838325"/>
                                      </a:lnTo>
                                      <a:lnTo>
                                        <a:pt x="2143125" y="1828800"/>
                                      </a:lnTo>
                                      <a:lnTo>
                                        <a:pt x="523875" y="1828800"/>
                                      </a:lnTo>
                                      <a:lnTo>
                                        <a:pt x="523875" y="857250"/>
                                      </a:lnTo>
                                      <a:lnTo>
                                        <a:pt x="2143125" y="857250"/>
                                      </a:lnTo>
                                      <a:lnTo>
                                        <a:pt x="2143125" y="847725"/>
                                      </a:lnTo>
                                      <a:lnTo>
                                        <a:pt x="523875" y="847725"/>
                                      </a:lnTo>
                                      <a:lnTo>
                                        <a:pt x="523875" y="9525"/>
                                      </a:lnTo>
                                      <a:lnTo>
                                        <a:pt x="2143125" y="9525"/>
                                      </a:lnTo>
                                      <a:lnTo>
                                        <a:pt x="2143125" y="0"/>
                                      </a:lnTo>
                                      <a:lnTo>
                                        <a:pt x="523875" y="0"/>
                                      </a:lnTo>
                                      <a:lnTo>
                                        <a:pt x="514350" y="0"/>
                                      </a:lnTo>
                                      <a:lnTo>
                                        <a:pt x="514350" y="9525"/>
                                      </a:lnTo>
                                      <a:lnTo>
                                        <a:pt x="514350" y="2809875"/>
                                      </a:lnTo>
                                      <a:lnTo>
                                        <a:pt x="9525" y="2809875"/>
                                      </a:lnTo>
                                      <a:lnTo>
                                        <a:pt x="9525" y="1838325"/>
                                      </a:lnTo>
                                      <a:lnTo>
                                        <a:pt x="514350" y="1838325"/>
                                      </a:lnTo>
                                      <a:lnTo>
                                        <a:pt x="514350" y="1828800"/>
                                      </a:lnTo>
                                      <a:lnTo>
                                        <a:pt x="9525" y="1828800"/>
                                      </a:lnTo>
                                      <a:lnTo>
                                        <a:pt x="9525" y="857250"/>
                                      </a:lnTo>
                                      <a:lnTo>
                                        <a:pt x="514350" y="857250"/>
                                      </a:lnTo>
                                      <a:lnTo>
                                        <a:pt x="514350" y="847725"/>
                                      </a:lnTo>
                                      <a:lnTo>
                                        <a:pt x="9525" y="847725"/>
                                      </a:lnTo>
                                      <a:lnTo>
                                        <a:pt x="9525" y="9525"/>
                                      </a:lnTo>
                                      <a:lnTo>
                                        <a:pt x="514350" y="9525"/>
                                      </a:lnTo>
                                      <a:lnTo>
                                        <a:pt x="514350" y="0"/>
                                      </a:lnTo>
                                      <a:lnTo>
                                        <a:pt x="9525" y="0"/>
                                      </a:lnTo>
                                      <a:lnTo>
                                        <a:pt x="0" y="0"/>
                                      </a:lnTo>
                                      <a:lnTo>
                                        <a:pt x="0" y="9525"/>
                                      </a:lnTo>
                                      <a:lnTo>
                                        <a:pt x="0" y="2819400"/>
                                      </a:lnTo>
                                      <a:lnTo>
                                        <a:pt x="9525" y="2819400"/>
                                      </a:lnTo>
                                      <a:lnTo>
                                        <a:pt x="6086475" y="2819400"/>
                                      </a:lnTo>
                                      <a:lnTo>
                                        <a:pt x="6086475" y="2809875"/>
                                      </a:lnTo>
                                      <a:lnTo>
                                        <a:pt x="6086475" y="9525"/>
                                      </a:lnTo>
                                      <a:lnTo>
                                        <a:pt x="60864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0pt;margin-top:-30.217402pt;width:479.25pt;height:222pt;mso-position-horizontal-relative:column;mso-position-vertical-relative:paragraph;z-index:-19385856" id="docshapegroup35" coordorigin="120,-604" coordsize="9585,4440">
                      <v:shape style="position:absolute;left:119;top:-605;width:9585;height:4440" id="docshape36" coordorigin="120,-604" coordsize="9585,4440" path="m9705,-604l9690,-604,9690,-589,9690,731,9690,746,9690,2276,9690,2291,9690,3821,8235,3821,8235,2291,9690,2291,9690,2276,8235,2276,8235,746,9690,746,9690,731,8235,731,8235,-589,9690,-589,9690,-604,8235,-604,8220,-604,8220,-589,8220,3821,6915,3821,6915,2291,8220,2291,8220,2276,6915,2276,6915,746,8220,746,8220,731,6915,731,6915,-589,8220,-589,8220,-604,6915,-604,6900,-604,6900,-589,6900,3821,5850,3821,5850,2291,6900,2291,6900,2276,5850,2276,5850,746,6900,746,6900,731,5850,731,5850,-589,6900,-589,6900,-604,5850,-604,5835,-604,5835,-589,5835,3821,4890,3821,4890,2291,5835,2291,5835,2276,4890,2276,4890,746,5835,746,5835,731,4890,731,4890,-589,5835,-589,5835,-604,4890,-604,4875,-604,4875,-589,4875,3821,3510,3821,3510,2291,4875,2291,4875,2276,3510,2276,3510,746,4875,746,4875,731,3510,731,3510,-589,4875,-589,4875,-604,3510,-604,3495,-604,3495,-589,3495,3821,945,3821,945,2291,3495,2291,3495,2276,945,2276,945,746,3495,746,3495,731,945,731,945,-589,3495,-589,3495,-604,945,-604,930,-604,930,-589,930,3821,135,3821,135,2291,930,2291,930,2276,135,2276,135,746,930,746,930,731,135,731,135,-589,930,-589,930,-604,135,-604,120,-604,120,-589,120,3836,135,3836,9705,3836,9705,3821,9705,-589,9705,-604xe" filled="true" fillcolor="#000000" stroked="false">
                        <v:path arrowok="t"/>
                        <v:fill type="solid"/>
                      </v:shape>
                      <w10:wrap type="none"/>
                    </v:group>
                  </w:pict>
                </mc:Fallback>
              </mc:AlternateContent>
            </w:r>
            <w:r>
              <w:rPr>
                <w:sz w:val="16"/>
              </w:rPr>
              <w:t>LOTE </w:t>
            </w:r>
            <w:r>
              <w:rPr>
                <w:b/>
                <w:spacing w:val="-10"/>
                <w:sz w:val="20"/>
              </w:rPr>
              <w:t>1</w:t>
            </w:r>
            <w:r>
              <w:rPr>
                <w:b/>
                <w:sz w:val="20"/>
              </w:rPr>
              <w:tab/>
            </w:r>
            <w:r>
              <w:rPr>
                <w:sz w:val="16"/>
              </w:rPr>
              <w:t>DESCRIÇÃO</w:t>
            </w:r>
            <w:r>
              <w:rPr>
                <w:spacing w:val="-1"/>
                <w:sz w:val="16"/>
              </w:rPr>
              <w:t> </w:t>
            </w:r>
            <w:r>
              <w:rPr>
                <w:sz w:val="16"/>
              </w:rPr>
              <w:t>/</w:t>
            </w:r>
            <w:r>
              <w:rPr>
                <w:spacing w:val="-1"/>
                <w:sz w:val="16"/>
              </w:rPr>
              <w:t> </w:t>
            </w:r>
            <w:r>
              <w:rPr>
                <w:spacing w:val="-2"/>
                <w:sz w:val="16"/>
              </w:rPr>
              <w:t>ESPECIFICAÇÃO</w:t>
            </w:r>
            <w:r>
              <w:rPr>
                <w:sz w:val="16"/>
              </w:rPr>
              <w:tab/>
              <w:t>CÓD.</w:t>
            </w:r>
            <w:r>
              <w:rPr>
                <w:spacing w:val="-3"/>
                <w:sz w:val="16"/>
              </w:rPr>
              <w:t> </w:t>
            </w:r>
            <w:r>
              <w:rPr>
                <w:sz w:val="16"/>
              </w:rPr>
              <w:t>ID</w:t>
            </w:r>
            <w:r>
              <w:rPr>
                <w:spacing w:val="-1"/>
                <w:sz w:val="16"/>
              </w:rPr>
              <w:t> </w:t>
            </w:r>
            <w:r>
              <w:rPr>
                <w:spacing w:val="-4"/>
                <w:sz w:val="16"/>
              </w:rPr>
              <w:t>SIGA</w:t>
            </w:r>
            <w:r>
              <w:rPr>
                <w:sz w:val="16"/>
              </w:rPr>
              <w:tab/>
            </w:r>
            <w:r>
              <w:rPr>
                <w:spacing w:val="-2"/>
                <w:sz w:val="12"/>
              </w:rPr>
              <w:t>QUANT</w:t>
            </w:r>
            <w:r>
              <w:rPr>
                <w:sz w:val="12"/>
              </w:rPr>
              <w:tab/>
            </w:r>
            <w:r>
              <w:rPr>
                <w:spacing w:val="-2"/>
                <w:sz w:val="14"/>
              </w:rPr>
              <w:t>PROPOSTO</w:t>
            </w:r>
          </w:p>
          <w:p>
            <w:pPr>
              <w:pStyle w:val="TableParagraph"/>
              <w:tabs>
                <w:tab w:pos="7210" w:val="left" w:leader="none"/>
              </w:tabs>
              <w:spacing w:line="129" w:lineRule="exact"/>
              <w:ind w:left="5023"/>
              <w:rPr>
                <w:sz w:val="14"/>
              </w:rPr>
            </w:pPr>
            <w:r>
              <w:rPr>
                <w:sz w:val="12"/>
              </w:rPr>
              <w:t>DE </w:t>
            </w:r>
            <w:r>
              <w:rPr>
                <w:spacing w:val="-2"/>
                <w:sz w:val="12"/>
              </w:rPr>
              <w:t>MEDIDA</w:t>
            </w:r>
            <w:r>
              <w:rPr>
                <w:sz w:val="12"/>
              </w:rPr>
              <w:tab/>
            </w:r>
            <w:r>
              <w:rPr>
                <w:spacing w:val="-2"/>
                <w:sz w:val="14"/>
              </w:rPr>
              <w:t>PROPOSTO</w:t>
            </w:r>
          </w:p>
          <w:p>
            <w:pPr>
              <w:pStyle w:val="TableParagraph"/>
              <w:spacing w:line="135" w:lineRule="exact"/>
              <w:ind w:left="8874"/>
              <w:rPr>
                <w:b/>
                <w:sz w:val="14"/>
              </w:rPr>
            </w:pPr>
            <w:r>
              <w:rPr>
                <w:b/>
                <w:spacing w:val="-5"/>
                <w:sz w:val="14"/>
              </w:rPr>
              <w:t>R$</w:t>
            </w:r>
          </w:p>
          <w:p>
            <w:pPr>
              <w:pStyle w:val="TableParagraph"/>
              <w:spacing w:line="148" w:lineRule="exact"/>
              <w:ind w:left="7481"/>
              <w:rPr>
                <w:b/>
                <w:sz w:val="14"/>
              </w:rPr>
            </w:pPr>
            <w:r>
              <w:rPr>
                <w:b/>
                <w:spacing w:val="-5"/>
                <w:sz w:val="14"/>
              </w:rPr>
              <w:t>R$</w:t>
            </w:r>
          </w:p>
          <w:p>
            <w:pPr>
              <w:pStyle w:val="TableParagraph"/>
              <w:spacing w:before="47"/>
              <w:rPr>
                <w:b/>
                <w:sz w:val="14"/>
              </w:rPr>
            </w:pPr>
          </w:p>
          <w:p>
            <w:pPr>
              <w:pStyle w:val="TableParagraph"/>
              <w:spacing w:line="270" w:lineRule="atLeast"/>
              <w:ind w:left="1111" w:right="5831"/>
              <w:rPr>
                <w:b/>
                <w:sz w:val="20"/>
              </w:rPr>
            </w:pPr>
            <w:r>
              <w:rPr>
                <w:sz w:val="20"/>
              </w:rPr>
              <w:t>Serviço de </w:t>
            </w:r>
            <w:r>
              <w:rPr>
                <w:b/>
                <w:sz w:val="20"/>
              </w:rPr>
              <w:t>produção e distribuição</w:t>
            </w:r>
            <w:r>
              <w:rPr>
                <w:b/>
                <w:spacing w:val="-13"/>
                <w:sz w:val="20"/>
              </w:rPr>
              <w:t> </w:t>
            </w:r>
            <w:r>
              <w:rPr>
                <w:b/>
                <w:sz w:val="20"/>
              </w:rPr>
              <w:t>de</w:t>
            </w:r>
            <w:r>
              <w:rPr>
                <w:b/>
                <w:spacing w:val="-12"/>
                <w:sz w:val="20"/>
              </w:rPr>
              <w:t> </w:t>
            </w:r>
            <w:r>
              <w:rPr>
                <w:b/>
                <w:sz w:val="20"/>
              </w:rPr>
              <w:t>refeições</w:t>
            </w:r>
          </w:p>
          <w:p>
            <w:pPr>
              <w:pStyle w:val="TableParagraph"/>
              <w:numPr>
                <w:ilvl w:val="1"/>
                <w:numId w:val="76"/>
              </w:numPr>
              <w:tabs>
                <w:tab w:pos="1111" w:val="left" w:leader="none"/>
                <w:tab w:pos="3707" w:val="left" w:leader="none"/>
                <w:tab w:pos="5269" w:val="left" w:leader="none"/>
                <w:tab w:pos="6088" w:val="left" w:leader="none"/>
                <w:tab w:pos="7023" w:val="left" w:leader="none"/>
                <w:tab w:pos="8335" w:val="left" w:leader="none"/>
              </w:tabs>
              <w:spacing w:line="271" w:lineRule="exact" w:before="0" w:after="0"/>
              <w:ind w:left="1111" w:right="0" w:hanging="703"/>
              <w:jc w:val="left"/>
              <w:rPr>
                <w:b/>
                <w:position w:val="10"/>
                <w:sz w:val="16"/>
              </w:rPr>
            </w:pPr>
            <w:r>
              <w:rPr>
                <w:b/>
                <w:sz w:val="20"/>
              </w:rPr>
              <w:t>tipo</w:t>
            </w:r>
            <w:r>
              <w:rPr>
                <w:b/>
                <w:spacing w:val="-12"/>
                <w:sz w:val="20"/>
              </w:rPr>
              <w:t> </w:t>
            </w:r>
            <w:r>
              <w:rPr>
                <w:b/>
                <w:sz w:val="20"/>
              </w:rPr>
              <w:t>ALMOÇO</w:t>
            </w:r>
            <w:r>
              <w:rPr>
                <w:sz w:val="20"/>
              </w:rPr>
              <w:t>,</w:t>
            </w:r>
            <w:r>
              <w:rPr>
                <w:spacing w:val="-1"/>
                <w:sz w:val="20"/>
              </w:rPr>
              <w:t> </w:t>
            </w:r>
            <w:r>
              <w:rPr>
                <w:sz w:val="20"/>
              </w:rPr>
              <w:t>etc.,</w:t>
            </w:r>
            <w:r>
              <w:rPr>
                <w:spacing w:val="-1"/>
                <w:sz w:val="20"/>
              </w:rPr>
              <w:t> </w:t>
            </w:r>
            <w:r>
              <w:rPr>
                <w:spacing w:val="-5"/>
                <w:sz w:val="20"/>
              </w:rPr>
              <w:t>em</w:t>
            </w:r>
            <w:r>
              <w:rPr>
                <w:sz w:val="20"/>
              </w:rPr>
              <w:tab/>
            </w:r>
            <w:r>
              <w:rPr>
                <w:spacing w:val="-2"/>
                <w:position w:val="10"/>
                <w:sz w:val="16"/>
              </w:rPr>
              <w:t>0672.002.0003</w:t>
            </w:r>
            <w:r>
              <w:rPr>
                <w:position w:val="10"/>
                <w:sz w:val="16"/>
              </w:rPr>
              <w:tab/>
            </w:r>
            <w:r>
              <w:rPr>
                <w:b/>
                <w:spacing w:val="-5"/>
                <w:position w:val="-2"/>
                <w:sz w:val="16"/>
              </w:rPr>
              <w:t>un</w:t>
            </w:r>
            <w:r>
              <w:rPr>
                <w:b/>
                <w:position w:val="-2"/>
                <w:sz w:val="16"/>
              </w:rPr>
              <w:tab/>
            </w:r>
            <w:r>
              <w:rPr>
                <w:b/>
                <w:spacing w:val="-2"/>
                <w:position w:val="-2"/>
                <w:sz w:val="20"/>
              </w:rPr>
              <w:t>828.000</w:t>
            </w:r>
            <w:r>
              <w:rPr>
                <w:b/>
                <w:position w:val="-2"/>
                <w:sz w:val="20"/>
              </w:rPr>
              <w:tab/>
            </w:r>
            <w:r>
              <w:rPr>
                <w:b/>
                <w:spacing w:val="-5"/>
                <w:position w:val="12"/>
                <w:sz w:val="16"/>
              </w:rPr>
              <w:t>R$</w:t>
            </w:r>
            <w:r>
              <w:rPr>
                <w:b/>
                <w:position w:val="12"/>
                <w:sz w:val="16"/>
              </w:rPr>
              <w:tab/>
            </w:r>
            <w:r>
              <w:rPr>
                <w:b/>
                <w:spacing w:val="-5"/>
                <w:position w:val="10"/>
                <w:sz w:val="16"/>
              </w:rPr>
              <w:t>R$</w:t>
            </w:r>
          </w:p>
          <w:p>
            <w:pPr>
              <w:pStyle w:val="TableParagraph"/>
              <w:tabs>
                <w:tab w:pos="3779" w:val="left" w:leader="none"/>
                <w:tab w:pos="7023" w:val="left" w:leader="none"/>
                <w:tab w:pos="8335" w:val="left" w:leader="none"/>
              </w:tabs>
              <w:spacing w:line="230" w:lineRule="auto"/>
              <w:ind w:left="1111"/>
              <w:rPr>
                <w:sz w:val="16"/>
              </w:rPr>
            </w:pPr>
            <w:r>
              <w:rPr>
                <w:position w:val="-4"/>
                <w:sz w:val="20"/>
              </w:rPr>
              <w:t>conformidade</w:t>
            </w:r>
            <w:r>
              <w:rPr>
                <w:spacing w:val="-1"/>
                <w:position w:val="-4"/>
                <w:sz w:val="20"/>
              </w:rPr>
              <w:t> </w:t>
            </w:r>
            <w:r>
              <w:rPr>
                <w:position w:val="-4"/>
                <w:sz w:val="20"/>
              </w:rPr>
              <w:t>com</w:t>
            </w:r>
            <w:r>
              <w:rPr>
                <w:spacing w:val="-1"/>
                <w:position w:val="-4"/>
                <w:sz w:val="20"/>
              </w:rPr>
              <w:t> </w:t>
            </w:r>
            <w:r>
              <w:rPr>
                <w:spacing w:val="-10"/>
                <w:position w:val="-4"/>
                <w:sz w:val="20"/>
              </w:rPr>
              <w:t>o</w:t>
            </w:r>
            <w:r>
              <w:rPr>
                <w:position w:val="-4"/>
                <w:sz w:val="20"/>
              </w:rPr>
              <w:tab/>
            </w:r>
            <w:r>
              <w:rPr>
                <w:b/>
                <w:position w:val="6"/>
                <w:sz w:val="16"/>
              </w:rPr>
              <w:t>(ID</w:t>
            </w:r>
            <w:r>
              <w:rPr>
                <w:b/>
                <w:spacing w:val="-3"/>
                <w:position w:val="6"/>
                <w:sz w:val="16"/>
              </w:rPr>
              <w:t> </w:t>
            </w:r>
            <w:r>
              <w:rPr>
                <w:b/>
                <w:position w:val="6"/>
                <w:sz w:val="16"/>
              </w:rPr>
              <w:t>-</w:t>
            </w:r>
            <w:r>
              <w:rPr>
                <w:b/>
                <w:spacing w:val="-1"/>
                <w:position w:val="6"/>
                <w:sz w:val="16"/>
              </w:rPr>
              <w:t> </w:t>
            </w:r>
            <w:r>
              <w:rPr>
                <w:b/>
                <w:spacing w:val="-2"/>
                <w:position w:val="6"/>
                <w:sz w:val="16"/>
              </w:rPr>
              <w:t>64869)</w:t>
            </w:r>
            <w:r>
              <w:rPr>
                <w:b/>
                <w:position w:val="6"/>
                <w:sz w:val="16"/>
              </w:rPr>
              <w:tab/>
            </w:r>
            <w:r>
              <w:rPr>
                <w:position w:val="1"/>
                <w:sz w:val="16"/>
              </w:rPr>
              <w:t>Por</w:t>
            </w:r>
            <w:r>
              <w:rPr>
                <w:spacing w:val="-3"/>
                <w:position w:val="1"/>
                <w:sz w:val="16"/>
              </w:rPr>
              <w:t> </w:t>
            </w:r>
            <w:r>
              <w:rPr>
                <w:spacing w:val="-2"/>
                <w:position w:val="1"/>
                <w:sz w:val="16"/>
              </w:rPr>
              <w:t>extenso:</w:t>
            </w:r>
            <w:r>
              <w:rPr>
                <w:position w:val="1"/>
                <w:sz w:val="16"/>
              </w:rPr>
              <w:tab/>
            </w:r>
            <w:r>
              <w:rPr>
                <w:sz w:val="16"/>
              </w:rPr>
              <w:t>Por</w:t>
            </w:r>
            <w:r>
              <w:rPr>
                <w:spacing w:val="-3"/>
                <w:sz w:val="16"/>
              </w:rPr>
              <w:t> </w:t>
            </w:r>
            <w:r>
              <w:rPr>
                <w:spacing w:val="-2"/>
                <w:sz w:val="16"/>
              </w:rPr>
              <w:t>extenso:</w:t>
            </w:r>
          </w:p>
          <w:p>
            <w:pPr>
              <w:pStyle w:val="TableParagraph"/>
              <w:spacing w:before="13"/>
              <w:ind w:left="1111"/>
              <w:rPr>
                <w:sz w:val="20"/>
              </w:rPr>
            </w:pPr>
            <w:r>
              <w:rPr>
                <w:sz w:val="20"/>
              </w:rPr>
              <w:t>ANEXO </w:t>
            </w:r>
            <w:r>
              <w:rPr>
                <w:b/>
                <w:spacing w:val="-5"/>
                <w:sz w:val="20"/>
              </w:rPr>
              <w:t>I</w:t>
            </w:r>
            <w:r>
              <w:rPr>
                <w:spacing w:val="-5"/>
                <w:sz w:val="20"/>
              </w:rPr>
              <w:t>.</w:t>
            </w:r>
          </w:p>
          <w:p>
            <w:pPr>
              <w:pStyle w:val="TableParagraph"/>
              <w:spacing w:line="270" w:lineRule="atLeast" w:before="195"/>
              <w:ind w:left="1111" w:right="5831"/>
              <w:rPr>
                <w:b/>
                <w:sz w:val="20"/>
              </w:rPr>
            </w:pPr>
            <w:r>
              <w:rPr>
                <w:sz w:val="20"/>
              </w:rPr>
              <w:t>Serviço de </w:t>
            </w:r>
            <w:r>
              <w:rPr>
                <w:b/>
                <w:sz w:val="20"/>
              </w:rPr>
              <w:t>produção e distribuição</w:t>
            </w:r>
            <w:r>
              <w:rPr>
                <w:b/>
                <w:spacing w:val="-13"/>
                <w:sz w:val="20"/>
              </w:rPr>
              <w:t> </w:t>
            </w:r>
            <w:r>
              <w:rPr>
                <w:b/>
                <w:sz w:val="20"/>
              </w:rPr>
              <w:t>de</w:t>
            </w:r>
            <w:r>
              <w:rPr>
                <w:b/>
                <w:spacing w:val="-12"/>
                <w:sz w:val="20"/>
              </w:rPr>
              <w:t> </w:t>
            </w:r>
            <w:r>
              <w:rPr>
                <w:b/>
                <w:sz w:val="20"/>
              </w:rPr>
              <w:t>refeições</w:t>
            </w:r>
          </w:p>
          <w:p>
            <w:pPr>
              <w:pStyle w:val="TableParagraph"/>
              <w:numPr>
                <w:ilvl w:val="1"/>
                <w:numId w:val="76"/>
              </w:numPr>
              <w:tabs>
                <w:tab w:pos="1111" w:val="left" w:leader="none"/>
                <w:tab w:pos="3707" w:val="left" w:leader="none"/>
                <w:tab w:pos="5269" w:val="left" w:leader="none"/>
                <w:tab w:pos="6088" w:val="left" w:leader="none"/>
                <w:tab w:pos="7023" w:val="left" w:leader="none"/>
                <w:tab w:pos="8335" w:val="left" w:leader="none"/>
              </w:tabs>
              <w:spacing w:line="271" w:lineRule="exact" w:before="0" w:after="0"/>
              <w:ind w:left="1111" w:right="0" w:hanging="703"/>
              <w:jc w:val="left"/>
              <w:rPr>
                <w:b/>
                <w:position w:val="13"/>
                <w:sz w:val="16"/>
              </w:rPr>
            </w:pPr>
            <w:r>
              <w:rPr>
                <w:b/>
                <w:sz w:val="20"/>
              </w:rPr>
              <w:t>tipo</w:t>
            </w:r>
            <w:r>
              <w:rPr>
                <w:b/>
                <w:spacing w:val="-6"/>
                <w:sz w:val="20"/>
              </w:rPr>
              <w:t> </w:t>
            </w:r>
            <w:r>
              <w:rPr>
                <w:b/>
                <w:sz w:val="20"/>
              </w:rPr>
              <w:t>JANTAR</w:t>
            </w:r>
            <w:r>
              <w:rPr>
                <w:sz w:val="20"/>
              </w:rPr>
              <w:t>,</w:t>
            </w:r>
            <w:r>
              <w:rPr>
                <w:spacing w:val="-6"/>
                <w:sz w:val="20"/>
              </w:rPr>
              <w:t> </w:t>
            </w:r>
            <w:r>
              <w:rPr>
                <w:sz w:val="20"/>
              </w:rPr>
              <w:t>etc.,</w:t>
            </w:r>
            <w:r>
              <w:rPr>
                <w:spacing w:val="-6"/>
                <w:sz w:val="20"/>
              </w:rPr>
              <w:t> </w:t>
            </w:r>
            <w:r>
              <w:rPr>
                <w:spacing w:val="-5"/>
                <w:sz w:val="20"/>
              </w:rPr>
              <w:t>em</w:t>
            </w:r>
            <w:r>
              <w:rPr>
                <w:sz w:val="20"/>
              </w:rPr>
              <w:tab/>
            </w:r>
            <w:r>
              <w:rPr>
                <w:spacing w:val="-2"/>
                <w:position w:val="10"/>
                <w:sz w:val="16"/>
              </w:rPr>
              <w:t>0671.001.0006</w:t>
            </w:r>
            <w:r>
              <w:rPr>
                <w:position w:val="10"/>
                <w:sz w:val="16"/>
              </w:rPr>
              <w:tab/>
            </w:r>
            <w:r>
              <w:rPr>
                <w:b/>
                <w:spacing w:val="-5"/>
                <w:position w:val="-2"/>
                <w:sz w:val="16"/>
              </w:rPr>
              <w:t>un</w:t>
            </w:r>
            <w:r>
              <w:rPr>
                <w:b/>
                <w:position w:val="-2"/>
                <w:sz w:val="16"/>
              </w:rPr>
              <w:tab/>
            </w:r>
            <w:r>
              <w:rPr>
                <w:b/>
                <w:spacing w:val="-2"/>
                <w:position w:val="-2"/>
                <w:sz w:val="20"/>
              </w:rPr>
              <w:t>612.000</w:t>
            </w:r>
            <w:r>
              <w:rPr>
                <w:b/>
                <w:position w:val="-2"/>
                <w:sz w:val="20"/>
              </w:rPr>
              <w:tab/>
            </w:r>
            <w:r>
              <w:rPr>
                <w:b/>
                <w:spacing w:val="-5"/>
                <w:position w:val="13"/>
                <w:sz w:val="16"/>
              </w:rPr>
              <w:t>R$</w:t>
            </w:r>
            <w:r>
              <w:rPr>
                <w:b/>
                <w:position w:val="13"/>
                <w:sz w:val="16"/>
              </w:rPr>
              <w:tab/>
            </w:r>
            <w:r>
              <w:rPr>
                <w:b/>
                <w:spacing w:val="-5"/>
                <w:position w:val="13"/>
                <w:sz w:val="16"/>
              </w:rPr>
              <w:t>R$</w:t>
            </w:r>
          </w:p>
          <w:p>
            <w:pPr>
              <w:pStyle w:val="TableParagraph"/>
              <w:tabs>
                <w:tab w:pos="3739" w:val="left" w:leader="none"/>
                <w:tab w:pos="7023" w:val="left" w:leader="none"/>
                <w:tab w:pos="8335" w:val="left" w:leader="none"/>
              </w:tabs>
              <w:spacing w:line="192" w:lineRule="auto"/>
              <w:ind w:left="1111"/>
              <w:rPr>
                <w:sz w:val="16"/>
              </w:rPr>
            </w:pPr>
            <w:r>
              <w:rPr>
                <w:position w:val="-7"/>
                <w:sz w:val="20"/>
              </w:rPr>
              <w:t>conformidade</w:t>
            </w:r>
            <w:r>
              <w:rPr>
                <w:spacing w:val="-1"/>
                <w:position w:val="-7"/>
                <w:sz w:val="20"/>
              </w:rPr>
              <w:t> </w:t>
            </w:r>
            <w:r>
              <w:rPr>
                <w:position w:val="-7"/>
                <w:sz w:val="20"/>
              </w:rPr>
              <w:t>com</w:t>
            </w:r>
            <w:r>
              <w:rPr>
                <w:spacing w:val="-1"/>
                <w:position w:val="-7"/>
                <w:sz w:val="20"/>
              </w:rPr>
              <w:t> </w:t>
            </w:r>
            <w:r>
              <w:rPr>
                <w:spacing w:val="-10"/>
                <w:position w:val="-7"/>
                <w:sz w:val="20"/>
              </w:rPr>
              <w:t>o</w:t>
            </w:r>
            <w:r>
              <w:rPr>
                <w:position w:val="-7"/>
                <w:sz w:val="20"/>
              </w:rPr>
              <w:tab/>
            </w:r>
            <w:r>
              <w:rPr>
                <w:b/>
                <w:position w:val="3"/>
                <w:sz w:val="16"/>
              </w:rPr>
              <w:t>(ID</w:t>
            </w:r>
            <w:r>
              <w:rPr>
                <w:b/>
                <w:spacing w:val="-3"/>
                <w:position w:val="3"/>
                <w:sz w:val="16"/>
              </w:rPr>
              <w:t> </w:t>
            </w:r>
            <w:r>
              <w:rPr>
                <w:b/>
                <w:position w:val="3"/>
                <w:sz w:val="16"/>
              </w:rPr>
              <w:t>-</w:t>
            </w:r>
            <w:r>
              <w:rPr>
                <w:b/>
                <w:spacing w:val="-1"/>
                <w:position w:val="3"/>
                <w:sz w:val="16"/>
              </w:rPr>
              <w:t> </w:t>
            </w:r>
            <w:r>
              <w:rPr>
                <w:b/>
                <w:spacing w:val="-2"/>
                <w:position w:val="3"/>
                <w:sz w:val="16"/>
              </w:rPr>
              <w:t>149932)</w:t>
            </w:r>
            <w:r>
              <w:rPr>
                <w:b/>
                <w:position w:val="3"/>
                <w:sz w:val="16"/>
              </w:rPr>
              <w:tab/>
            </w:r>
            <w:r>
              <w:rPr>
                <w:sz w:val="16"/>
              </w:rPr>
              <w:t>Por</w:t>
            </w:r>
            <w:r>
              <w:rPr>
                <w:spacing w:val="-3"/>
                <w:sz w:val="16"/>
              </w:rPr>
              <w:t> </w:t>
            </w:r>
            <w:r>
              <w:rPr>
                <w:spacing w:val="-2"/>
                <w:sz w:val="16"/>
              </w:rPr>
              <w:t>extenso:</w:t>
            </w:r>
            <w:r>
              <w:rPr>
                <w:sz w:val="16"/>
              </w:rPr>
              <w:tab/>
              <w:t>Por</w:t>
            </w:r>
            <w:r>
              <w:rPr>
                <w:spacing w:val="-3"/>
                <w:sz w:val="16"/>
              </w:rPr>
              <w:t> </w:t>
            </w:r>
            <w:r>
              <w:rPr>
                <w:spacing w:val="-2"/>
                <w:sz w:val="16"/>
              </w:rPr>
              <w:t>extenso:</w:t>
            </w:r>
          </w:p>
          <w:p>
            <w:pPr>
              <w:pStyle w:val="TableParagraph"/>
              <w:spacing w:before="50"/>
              <w:ind w:left="1111"/>
              <w:rPr>
                <w:sz w:val="20"/>
              </w:rPr>
            </w:pPr>
            <w:r>
              <w:rPr>
                <w:sz w:val="20"/>
              </w:rPr>
              <w:t>ANEXO </w:t>
            </w:r>
            <w:r>
              <w:rPr>
                <w:b/>
                <w:spacing w:val="-5"/>
                <w:sz w:val="20"/>
              </w:rPr>
              <w:t>I</w:t>
            </w:r>
            <w:r>
              <w:rPr>
                <w:spacing w:val="-5"/>
                <w:sz w:val="20"/>
              </w:rPr>
              <w:t>.</w:t>
            </w:r>
          </w:p>
          <w:p>
            <w:pPr>
              <w:pStyle w:val="TableParagraph"/>
              <w:rPr>
                <w:b/>
                <w:sz w:val="20"/>
              </w:rPr>
            </w:pPr>
          </w:p>
          <w:p>
            <w:pPr>
              <w:pStyle w:val="TableParagraph"/>
              <w:spacing w:before="3"/>
              <w:rPr>
                <w:b/>
                <w:sz w:val="20"/>
              </w:rPr>
            </w:pPr>
          </w:p>
          <w:p>
            <w:pPr>
              <w:pStyle w:val="TableParagraph"/>
              <w:ind w:left="179"/>
              <w:rPr>
                <w:sz w:val="18"/>
              </w:rPr>
            </w:pPr>
            <w:r>
              <w:rPr>
                <w:sz w:val="18"/>
              </w:rPr>
              <w:t>Adjudicação:</w:t>
            </w:r>
            <w:r>
              <w:rPr>
                <w:spacing w:val="-6"/>
                <w:sz w:val="18"/>
              </w:rPr>
              <w:t> </w:t>
            </w:r>
            <w:r>
              <w:rPr>
                <w:sz w:val="18"/>
              </w:rPr>
              <w:t>MENOR</w:t>
            </w:r>
            <w:r>
              <w:rPr>
                <w:spacing w:val="-8"/>
                <w:sz w:val="18"/>
              </w:rPr>
              <w:t> </w:t>
            </w:r>
            <w:r>
              <w:rPr>
                <w:sz w:val="18"/>
              </w:rPr>
              <w:t>VALOR</w:t>
            </w:r>
            <w:r>
              <w:rPr>
                <w:spacing w:val="-5"/>
                <w:sz w:val="18"/>
              </w:rPr>
              <w:t> </w:t>
            </w:r>
            <w:r>
              <w:rPr>
                <w:sz w:val="18"/>
              </w:rPr>
              <w:t>GLOBAL</w:t>
            </w:r>
            <w:r>
              <w:rPr>
                <w:spacing w:val="-11"/>
                <w:sz w:val="18"/>
              </w:rPr>
              <w:t> </w:t>
            </w:r>
            <w:r>
              <w:rPr>
                <w:sz w:val="18"/>
              </w:rPr>
              <w:t>POR</w:t>
            </w:r>
            <w:r>
              <w:rPr>
                <w:spacing w:val="-5"/>
                <w:sz w:val="18"/>
              </w:rPr>
              <w:t> </w:t>
            </w:r>
            <w:r>
              <w:rPr>
                <w:spacing w:val="-4"/>
                <w:sz w:val="18"/>
              </w:rPr>
              <w:t>LOTE</w:t>
            </w:r>
          </w:p>
          <w:p>
            <w:pPr>
              <w:pStyle w:val="TableParagraph"/>
              <w:spacing w:line="331" w:lineRule="auto" w:before="124"/>
              <w:ind w:left="179" w:right="166"/>
              <w:jc w:val="both"/>
              <w:rPr>
                <w:sz w:val="18"/>
              </w:rPr>
            </w:pPr>
            <w:r>
              <w:rPr>
                <w:sz w:val="18"/>
              </w:rPr>
              <w:t>Pagamento:</w:t>
            </w:r>
            <w:r>
              <w:rPr>
                <w:spacing w:val="-3"/>
                <w:sz w:val="18"/>
              </w:rPr>
              <w:t> </w:t>
            </w:r>
            <w:r>
              <w:rPr>
                <w:sz w:val="18"/>
              </w:rPr>
              <w:t>O</w:t>
            </w:r>
            <w:r>
              <w:rPr>
                <w:spacing w:val="-2"/>
                <w:sz w:val="18"/>
              </w:rPr>
              <w:t> </w:t>
            </w:r>
            <w:r>
              <w:rPr>
                <w:sz w:val="18"/>
              </w:rPr>
              <w:t>pagamento</w:t>
            </w:r>
            <w:r>
              <w:rPr>
                <w:spacing w:val="-2"/>
                <w:sz w:val="18"/>
              </w:rPr>
              <w:t> </w:t>
            </w:r>
            <w:r>
              <w:rPr>
                <w:sz w:val="18"/>
              </w:rPr>
              <w:t>será</w:t>
            </w:r>
            <w:r>
              <w:rPr>
                <w:spacing w:val="-2"/>
                <w:sz w:val="18"/>
              </w:rPr>
              <w:t> </w:t>
            </w:r>
            <w:r>
              <w:rPr>
                <w:sz w:val="18"/>
              </w:rPr>
              <w:t>realizado</w:t>
            </w:r>
            <w:r>
              <w:rPr>
                <w:spacing w:val="-2"/>
                <w:sz w:val="18"/>
              </w:rPr>
              <w:t> </w:t>
            </w:r>
            <w:r>
              <w:rPr>
                <w:sz w:val="18"/>
              </w:rPr>
              <w:t>de</w:t>
            </w:r>
            <w:r>
              <w:rPr>
                <w:spacing w:val="-2"/>
                <w:sz w:val="18"/>
              </w:rPr>
              <w:t> </w:t>
            </w:r>
            <w:r>
              <w:rPr>
                <w:sz w:val="18"/>
              </w:rPr>
              <w:t>acordo</w:t>
            </w:r>
            <w:r>
              <w:rPr>
                <w:spacing w:val="-2"/>
                <w:sz w:val="18"/>
              </w:rPr>
              <w:t> </w:t>
            </w:r>
            <w:r>
              <w:rPr>
                <w:sz w:val="18"/>
              </w:rPr>
              <w:t>com</w:t>
            </w:r>
            <w:r>
              <w:rPr>
                <w:spacing w:val="-2"/>
                <w:sz w:val="18"/>
              </w:rPr>
              <w:t> </w:t>
            </w:r>
            <w:r>
              <w:rPr>
                <w:sz w:val="18"/>
              </w:rPr>
              <w:t>o</w:t>
            </w:r>
            <w:r>
              <w:rPr>
                <w:spacing w:val="-2"/>
                <w:sz w:val="18"/>
              </w:rPr>
              <w:t> </w:t>
            </w:r>
            <w:r>
              <w:rPr>
                <w:sz w:val="18"/>
              </w:rPr>
              <w:t>custo</w:t>
            </w:r>
            <w:r>
              <w:rPr>
                <w:spacing w:val="-2"/>
                <w:sz w:val="18"/>
              </w:rPr>
              <w:t> </w:t>
            </w:r>
            <w:r>
              <w:rPr>
                <w:sz w:val="18"/>
              </w:rPr>
              <w:t>apurado</w:t>
            </w:r>
            <w:r>
              <w:rPr>
                <w:spacing w:val="-2"/>
                <w:sz w:val="18"/>
              </w:rPr>
              <w:t> </w:t>
            </w:r>
            <w:r>
              <w:rPr>
                <w:sz w:val="18"/>
              </w:rPr>
              <w:t>do</w:t>
            </w:r>
            <w:r>
              <w:rPr>
                <w:spacing w:val="-2"/>
                <w:sz w:val="18"/>
              </w:rPr>
              <w:t> </w:t>
            </w:r>
            <w:r>
              <w:rPr>
                <w:sz w:val="18"/>
              </w:rPr>
              <w:t>fornecimento</w:t>
            </w:r>
            <w:r>
              <w:rPr>
                <w:spacing w:val="-2"/>
                <w:sz w:val="18"/>
              </w:rPr>
              <w:t> </w:t>
            </w:r>
            <w:r>
              <w:rPr>
                <w:sz w:val="18"/>
              </w:rPr>
              <w:t>no</w:t>
            </w:r>
            <w:r>
              <w:rPr>
                <w:spacing w:val="-2"/>
                <w:sz w:val="18"/>
              </w:rPr>
              <w:t> </w:t>
            </w:r>
            <w:r>
              <w:rPr>
                <w:sz w:val="18"/>
              </w:rPr>
              <w:t>período.</w:t>
            </w:r>
            <w:r>
              <w:rPr>
                <w:spacing w:val="-12"/>
                <w:sz w:val="18"/>
              </w:rPr>
              <w:t> </w:t>
            </w:r>
            <w:r>
              <w:rPr>
                <w:sz w:val="18"/>
              </w:rPr>
              <w:t>A</w:t>
            </w:r>
            <w:r>
              <w:rPr>
                <w:spacing w:val="-11"/>
                <w:sz w:val="18"/>
              </w:rPr>
              <w:t> </w:t>
            </w:r>
            <w:r>
              <w:rPr>
                <w:sz w:val="18"/>
              </w:rPr>
              <w:t>empresa</w:t>
            </w:r>
            <w:r>
              <w:rPr>
                <w:spacing w:val="-2"/>
                <w:sz w:val="18"/>
              </w:rPr>
              <w:t> </w:t>
            </w:r>
            <w:r>
              <w:rPr>
                <w:sz w:val="18"/>
              </w:rPr>
              <w:t>deverá</w:t>
            </w:r>
            <w:r>
              <w:rPr>
                <w:spacing w:val="-2"/>
                <w:sz w:val="18"/>
              </w:rPr>
              <w:t> </w:t>
            </w:r>
            <w:r>
              <w:rPr>
                <w:sz w:val="18"/>
              </w:rPr>
              <w:t>na</w:t>
            </w:r>
            <w:r>
              <w:rPr>
                <w:spacing w:val="-2"/>
                <w:sz w:val="18"/>
              </w:rPr>
              <w:t> </w:t>
            </w:r>
            <w:r>
              <w:rPr>
                <w:sz w:val="18"/>
              </w:rPr>
              <w:t>emissão da Nota Fiscal para pagamento, informá-lo detalhadamente.</w:t>
            </w:r>
          </w:p>
          <w:p>
            <w:pPr>
              <w:pStyle w:val="TableParagraph"/>
              <w:spacing w:before="73"/>
              <w:ind w:left="179"/>
              <w:rPr>
                <w:b/>
                <w:sz w:val="18"/>
              </w:rPr>
            </w:pPr>
            <w:r>
              <w:rPr>
                <w:spacing w:val="-2"/>
                <w:sz w:val="18"/>
              </w:rPr>
              <w:t>PREÇO</w:t>
            </w:r>
            <w:r>
              <w:rPr>
                <w:sz w:val="18"/>
              </w:rPr>
              <w:t> </w:t>
            </w:r>
            <w:r>
              <w:rPr>
                <w:spacing w:val="-2"/>
                <w:sz w:val="18"/>
              </w:rPr>
              <w:t>TOTAL PROPOSTO:</w:t>
            </w:r>
            <w:r>
              <w:rPr>
                <w:spacing w:val="6"/>
                <w:sz w:val="18"/>
              </w:rPr>
              <w:t> </w:t>
            </w:r>
            <w:r>
              <w:rPr>
                <w:b/>
                <w:spacing w:val="-5"/>
                <w:sz w:val="18"/>
              </w:rPr>
              <w:t>R$</w:t>
            </w:r>
          </w:p>
          <w:p>
            <w:pPr>
              <w:pStyle w:val="TableParagraph"/>
              <w:spacing w:before="138"/>
              <w:ind w:left="179"/>
              <w:jc w:val="both"/>
              <w:rPr>
                <w:sz w:val="18"/>
              </w:rPr>
            </w:pPr>
            <w:r>
              <w:rPr>
                <w:sz w:val="18"/>
              </w:rPr>
              <w:t>Preço</w:t>
            </w:r>
            <w:r>
              <w:rPr>
                <w:spacing w:val="-8"/>
                <w:sz w:val="18"/>
              </w:rPr>
              <w:t> </w:t>
            </w:r>
            <w:r>
              <w:rPr>
                <w:sz w:val="18"/>
              </w:rPr>
              <w:t>Total</w:t>
            </w:r>
            <w:r>
              <w:rPr>
                <w:spacing w:val="-3"/>
                <w:sz w:val="18"/>
              </w:rPr>
              <w:t> </w:t>
            </w:r>
            <w:r>
              <w:rPr>
                <w:sz w:val="18"/>
              </w:rPr>
              <w:t>Proposto:</w:t>
            </w:r>
            <w:r>
              <w:rPr>
                <w:spacing w:val="-3"/>
                <w:sz w:val="18"/>
              </w:rPr>
              <w:t> </w:t>
            </w:r>
            <w:r>
              <w:rPr>
                <w:sz w:val="18"/>
              </w:rPr>
              <w:t>por</w:t>
            </w:r>
            <w:r>
              <w:rPr>
                <w:spacing w:val="-3"/>
                <w:sz w:val="18"/>
              </w:rPr>
              <w:t> </w:t>
            </w:r>
            <w:r>
              <w:rPr>
                <w:spacing w:val="-2"/>
                <w:sz w:val="18"/>
              </w:rPr>
              <w:t>extenso:</w:t>
            </w:r>
          </w:p>
        </w:tc>
      </w:tr>
      <w:tr>
        <w:trPr>
          <w:trHeight w:val="5129" w:hRule="atLeast"/>
        </w:trPr>
        <w:tc>
          <w:tcPr>
            <w:tcW w:w="4650" w:type="dxa"/>
          </w:tcPr>
          <w:p>
            <w:pPr>
              <w:pStyle w:val="TableParagraph"/>
              <w:spacing w:before="120"/>
              <w:ind w:left="24"/>
              <w:jc w:val="center"/>
              <w:rPr>
                <w:b/>
                <w:sz w:val="16"/>
              </w:rPr>
            </w:pPr>
            <w:r>
              <w:rPr>
                <w:b/>
                <w:spacing w:val="-2"/>
                <w:sz w:val="16"/>
              </w:rPr>
              <w:t>OBSERVAÇÕES</w:t>
            </w:r>
          </w:p>
          <w:p>
            <w:pPr>
              <w:pStyle w:val="TableParagraph"/>
              <w:spacing w:before="172"/>
              <w:rPr>
                <w:b/>
                <w:sz w:val="16"/>
              </w:rPr>
            </w:pPr>
          </w:p>
          <w:p>
            <w:pPr>
              <w:pStyle w:val="TableParagraph"/>
              <w:ind w:left="178"/>
              <w:jc w:val="both"/>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77"/>
              </w:numPr>
              <w:tabs>
                <w:tab w:pos="344" w:val="left" w:leader="none"/>
                <w:tab w:pos="371" w:val="left" w:leader="none"/>
              </w:tabs>
              <w:spacing w:line="352" w:lineRule="auto" w:before="146" w:after="0"/>
              <w:ind w:left="344" w:right="93" w:hanging="165"/>
              <w:jc w:val="both"/>
              <w:rPr>
                <w:sz w:val="16"/>
              </w:rPr>
            </w:pPr>
            <w:r>
              <w:rPr>
                <w:sz w:val="16"/>
              </w:rPr>
              <w:t>Ser</w:t>
            </w:r>
            <w:r>
              <w:rPr>
                <w:sz w:val="16"/>
              </w:rPr>
              <w:t> preenchida integralmente por processo mecânico </w:t>
            </w:r>
            <w:r>
              <w:rPr>
                <w:sz w:val="16"/>
              </w:rPr>
              <w:t>ou</w:t>
            </w:r>
            <w:r>
              <w:rPr>
                <w:spacing w:val="40"/>
                <w:sz w:val="16"/>
              </w:rPr>
              <w:t> </w:t>
            </w:r>
            <w:r>
              <w:rPr>
                <w:sz w:val="16"/>
              </w:rPr>
              <w:t>eletrônico, sem emendas e rasuras;</w:t>
            </w:r>
          </w:p>
          <w:p>
            <w:pPr>
              <w:pStyle w:val="TableParagraph"/>
              <w:numPr>
                <w:ilvl w:val="0"/>
                <w:numId w:val="77"/>
              </w:numPr>
              <w:tabs>
                <w:tab w:pos="301" w:val="left" w:leader="none"/>
                <w:tab w:pos="344" w:val="left" w:leader="none"/>
              </w:tabs>
              <w:spacing w:line="352" w:lineRule="auto" w:before="58" w:after="0"/>
              <w:ind w:left="344" w:right="93" w:hanging="165"/>
              <w:jc w:val="both"/>
              <w:rPr>
                <w:sz w:val="16"/>
              </w:rPr>
            </w:pPr>
            <w:r>
              <w:rPr>
                <w:sz w:val="16"/>
              </w:rPr>
              <w:t>Conter os preços em algarismos e por extenso, por unidade, </w:t>
            </w:r>
            <w:r>
              <w:rPr>
                <w:sz w:val="16"/>
              </w:rPr>
              <w:t>já</w:t>
            </w:r>
            <w:r>
              <w:rPr>
                <w:spacing w:val="40"/>
                <w:sz w:val="16"/>
              </w:rPr>
              <w:t> </w:t>
            </w:r>
            <w:r>
              <w:rPr>
                <w:sz w:val="16"/>
              </w:rPr>
              <w:t>incluídas as despesas de fretes, impostos federais, ou estaduais e</w:t>
            </w:r>
            <w:r>
              <w:rPr>
                <w:spacing w:val="40"/>
                <w:sz w:val="16"/>
              </w:rPr>
              <w:t> </w:t>
            </w:r>
            <w:r>
              <w:rPr>
                <w:sz w:val="16"/>
              </w:rPr>
              <w:t>descontos</w:t>
            </w:r>
            <w:r>
              <w:rPr>
                <w:spacing w:val="-3"/>
                <w:sz w:val="16"/>
              </w:rPr>
              <w:t> </w:t>
            </w:r>
            <w:r>
              <w:rPr>
                <w:sz w:val="16"/>
              </w:rPr>
              <w:t>especiais;</w:t>
            </w:r>
          </w:p>
          <w:p>
            <w:pPr>
              <w:pStyle w:val="TableParagraph"/>
              <w:numPr>
                <w:ilvl w:val="0"/>
                <w:numId w:val="77"/>
              </w:numPr>
              <w:tabs>
                <w:tab w:pos="276" w:val="left" w:leader="none"/>
              </w:tabs>
              <w:spacing w:line="240" w:lineRule="auto" w:before="58" w:after="0"/>
              <w:ind w:left="27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77"/>
              </w:numPr>
              <w:tabs>
                <w:tab w:pos="303" w:val="left" w:leader="none"/>
                <w:tab w:pos="344" w:val="left" w:leader="none"/>
              </w:tabs>
              <w:spacing w:line="352" w:lineRule="auto" w:before="145" w:after="0"/>
              <w:ind w:left="344" w:right="93" w:hanging="164"/>
              <w:jc w:val="both"/>
              <w:rPr>
                <w:sz w:val="16"/>
              </w:rPr>
            </w:pPr>
            <w:r>
              <w:rPr>
                <w:sz w:val="16"/>
              </w:rPr>
              <w:t>Ser apresentada com, no MÁXIMO, 2 (DUAS) casas </w:t>
            </w:r>
            <w:r>
              <w:rPr>
                <w:sz w:val="16"/>
              </w:rPr>
              <w:t>decimais</w:t>
            </w:r>
            <w:r>
              <w:rPr>
                <w:spacing w:val="40"/>
                <w:sz w:val="16"/>
              </w:rPr>
              <w:t> </w:t>
            </w:r>
            <w:r>
              <w:rPr>
                <w:sz w:val="16"/>
              </w:rPr>
              <w:t>após a vírgula (Ex.: 0,</w:t>
            </w:r>
            <w:r>
              <w:rPr>
                <w:b/>
                <w:sz w:val="16"/>
              </w:rPr>
              <w:t>00</w:t>
            </w:r>
            <w:r>
              <w:rPr>
                <w:sz w:val="16"/>
              </w:rPr>
              <w:t>).</w:t>
            </w:r>
          </w:p>
          <w:p>
            <w:pPr>
              <w:pStyle w:val="TableParagraph"/>
              <w:spacing w:before="85"/>
              <w:rPr>
                <w:b/>
                <w:sz w:val="16"/>
              </w:rPr>
            </w:pPr>
          </w:p>
          <w:p>
            <w:pPr>
              <w:pStyle w:val="TableParagraph"/>
              <w:spacing w:line="352" w:lineRule="auto"/>
              <w:ind w:left="404" w:hanging="227"/>
              <w:rPr>
                <w:sz w:val="16"/>
              </w:rPr>
            </w:pPr>
            <w:r>
              <w:rPr>
                <w:sz w:val="16"/>
              </w:rPr>
              <w:t>2ª</w:t>
            </w:r>
            <w:r>
              <w:rPr>
                <w:spacing w:val="-7"/>
                <w:sz w:val="16"/>
              </w:rPr>
              <w:t> </w:t>
            </w:r>
            <w:r>
              <w:rPr>
                <w:sz w:val="16"/>
              </w:rPr>
              <w:t>O</w:t>
            </w:r>
            <w:r>
              <w:rPr>
                <w:spacing w:val="-7"/>
                <w:sz w:val="16"/>
              </w:rPr>
              <w:t> </w:t>
            </w:r>
            <w:r>
              <w:rPr>
                <w:sz w:val="16"/>
              </w:rPr>
              <w:t>Proponente</w:t>
            </w:r>
            <w:r>
              <w:rPr>
                <w:spacing w:val="-7"/>
                <w:sz w:val="16"/>
              </w:rPr>
              <w:t> </w:t>
            </w:r>
            <w:r>
              <w:rPr>
                <w:sz w:val="16"/>
              </w:rPr>
              <w:t>se</w:t>
            </w:r>
            <w:r>
              <w:rPr>
                <w:spacing w:val="-7"/>
                <w:sz w:val="16"/>
              </w:rPr>
              <w:t> </w:t>
            </w:r>
            <w:r>
              <w:rPr>
                <w:sz w:val="16"/>
              </w:rPr>
              <w:t>obrigará,</w:t>
            </w:r>
            <w:r>
              <w:rPr>
                <w:spacing w:val="-7"/>
                <w:sz w:val="16"/>
              </w:rPr>
              <w:t> </w:t>
            </w:r>
            <w:r>
              <w:rPr>
                <w:sz w:val="16"/>
              </w:rPr>
              <w:t>mediante</w:t>
            </w:r>
            <w:r>
              <w:rPr>
                <w:spacing w:val="-7"/>
                <w:sz w:val="16"/>
              </w:rPr>
              <w:t> </w:t>
            </w:r>
            <w:r>
              <w:rPr>
                <w:sz w:val="16"/>
              </w:rPr>
              <w:t>devolução</w:t>
            </w:r>
            <w:r>
              <w:rPr>
                <w:spacing w:val="-7"/>
                <w:sz w:val="16"/>
              </w:rPr>
              <w:t> </w:t>
            </w:r>
            <w:r>
              <w:rPr>
                <w:sz w:val="16"/>
              </w:rPr>
              <w:t>da</w:t>
            </w:r>
            <w:r>
              <w:rPr>
                <w:spacing w:val="-7"/>
                <w:sz w:val="16"/>
              </w:rPr>
              <w:t> </w:t>
            </w:r>
            <w:r>
              <w:rPr>
                <w:sz w:val="16"/>
              </w:rPr>
              <w:t>PROPOSTA-DETALHE, a cumprir os termos nela contidos.</w:t>
            </w:r>
          </w:p>
          <w:p>
            <w:pPr>
              <w:pStyle w:val="TableParagraph"/>
              <w:rPr>
                <w:b/>
                <w:sz w:val="16"/>
              </w:rPr>
            </w:pPr>
          </w:p>
          <w:p>
            <w:pPr>
              <w:pStyle w:val="TableParagraph"/>
              <w:spacing w:before="21"/>
              <w:rPr>
                <w:b/>
                <w:sz w:val="16"/>
              </w:rPr>
            </w:pPr>
          </w:p>
          <w:p>
            <w:pPr>
              <w:pStyle w:val="TableParagraph"/>
              <w:spacing w:line="352" w:lineRule="auto" w:before="1"/>
              <w:ind w:left="179" w:right="153"/>
              <w:jc w:val="both"/>
              <w:rPr>
                <w:sz w:val="16"/>
              </w:rPr>
            </w:pPr>
            <w:r>
              <w:rPr>
                <w:sz w:val="16"/>
              </w:rPr>
              <w:t>3ª A licitação poderá ser anulada no todo, ou em parte, </w:t>
            </w:r>
            <w:r>
              <w:rPr>
                <w:sz w:val="16"/>
              </w:rPr>
              <w:t>de</w:t>
            </w:r>
            <w:r>
              <w:rPr>
                <w:spacing w:val="40"/>
                <w:sz w:val="16"/>
              </w:rPr>
              <w:t> </w:t>
            </w:r>
            <w:r>
              <w:rPr>
                <w:sz w:val="16"/>
              </w:rPr>
              <w:t>conformidade com a legislação vigente.</w:t>
            </w:r>
          </w:p>
        </w:tc>
        <w:tc>
          <w:tcPr>
            <w:tcW w:w="5175" w:type="dxa"/>
            <w:gridSpan w:val="2"/>
          </w:tcPr>
          <w:p>
            <w:pPr>
              <w:pStyle w:val="TableParagraph"/>
              <w:rPr>
                <w:b/>
                <w:sz w:val="18"/>
              </w:rPr>
            </w:pPr>
          </w:p>
          <w:p>
            <w:pPr>
              <w:pStyle w:val="TableParagraph"/>
              <w:spacing w:before="93"/>
              <w:rPr>
                <w:b/>
                <w:sz w:val="18"/>
              </w:rPr>
            </w:pPr>
          </w:p>
          <w:p>
            <w:pPr>
              <w:pStyle w:val="TableParagraph"/>
              <w:spacing w:line="312" w:lineRule="auto"/>
              <w:ind w:left="174" w:right="124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3095625" cy="19050"/>
                      <wp:effectExtent l="0" t="0" r="0" b="0"/>
                      <wp:docPr id="46" name="Group 46"/>
                      <wp:cNvGraphicFramePr>
                        <a:graphicFrameLocks/>
                      </wp:cNvGraphicFramePr>
                      <a:graphic>
                        <a:graphicData uri="http://schemas.microsoft.com/office/word/2010/wordprocessingGroup">
                          <wpg:wgp>
                            <wpg:cNvPr id="46" name="Group 46"/>
                            <wpg:cNvGrpSpPr/>
                            <wpg:grpSpPr>
                              <a:xfrm>
                                <a:off x="0" y="0"/>
                                <a:ext cx="3095625" cy="19050"/>
                                <a:chExt cx="3095625" cy="19050"/>
                              </a:xfrm>
                            </wpg:grpSpPr>
                            <wps:wsp>
                              <wps:cNvPr id="47" name="Graphic 47"/>
                              <wps:cNvSpPr/>
                              <wps:spPr>
                                <a:xfrm>
                                  <a:off x="0" y="0"/>
                                  <a:ext cx="3095625" cy="19050"/>
                                </a:xfrm>
                                <a:custGeom>
                                  <a:avLst/>
                                  <a:gdLst/>
                                  <a:ahLst/>
                                  <a:cxnLst/>
                                  <a:rect l="l" t="t" r="r" b="b"/>
                                  <a:pathLst>
                                    <a:path w="3095625" h="19050">
                                      <a:moveTo>
                                        <a:pt x="3095624" y="19049"/>
                                      </a:moveTo>
                                      <a:lnTo>
                                        <a:pt x="0" y="19049"/>
                                      </a:lnTo>
                                      <a:lnTo>
                                        <a:pt x="0" y="0"/>
                                      </a:lnTo>
                                      <a:lnTo>
                                        <a:pt x="3095624" y="0"/>
                                      </a:lnTo>
                                      <a:lnTo>
                                        <a:pt x="3095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43.75pt;height:1.5pt;mso-position-horizontal-relative:char;mso-position-vertical-relative:line" id="docshapegroup37" coordorigin="0,0" coordsize="4875,30">
                      <v:rect style="position:absolute;left:0;top:0;width:4875;height:30" id="docshape38" filled="true" fillcolor="#000000" stroked="false">
                        <v:fill type="solid"/>
                      </v:rect>
                    </v:group>
                  </w:pict>
                </mc:Fallback>
              </mc:AlternateContent>
            </w:r>
            <w:r>
              <w:rPr>
                <w:position w:val="0"/>
                <w:sz w:val="2"/>
              </w:rPr>
            </w:r>
          </w:p>
          <w:p>
            <w:pPr>
              <w:pStyle w:val="TableParagraph"/>
              <w:spacing w:before="105"/>
              <w:rPr>
                <w:b/>
                <w:sz w:val="18"/>
              </w:rPr>
            </w:pPr>
          </w:p>
          <w:p>
            <w:pPr>
              <w:pStyle w:val="TableParagraph"/>
              <w:spacing w:line="312" w:lineRule="auto"/>
              <w:ind w:left="174" w:right="100"/>
              <w:rPr>
                <w:sz w:val="18"/>
              </w:rPr>
            </w:pPr>
            <w:r>
              <w:rPr>
                <w:sz w:val="18"/>
              </w:rPr>
              <w:t>Declaramos</w:t>
            </w:r>
            <w:r>
              <w:rPr>
                <w:spacing w:val="-6"/>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 </w:t>
            </w:r>
            <w:r>
              <w:rPr>
                <w:spacing w:val="-2"/>
                <w:sz w:val="18"/>
              </w:rPr>
              <w:t>vigente.</w:t>
            </w:r>
          </w:p>
          <w:p>
            <w:pPr>
              <w:pStyle w:val="TableParagraph"/>
              <w:spacing w:before="184"/>
              <w:rPr>
                <w:b/>
                <w:sz w:val="18"/>
              </w:rPr>
            </w:pPr>
          </w:p>
          <w:p>
            <w:pPr>
              <w:pStyle w:val="TableParagraph"/>
              <w:tabs>
                <w:tab w:pos="960" w:val="left" w:leader="none"/>
                <w:tab w:pos="1820" w:val="left" w:leader="none"/>
              </w:tabs>
              <w:spacing w:before="1"/>
              <w:ind w:left="174"/>
              <w:rPr>
                <w:sz w:val="18"/>
              </w:rPr>
            </w:pPr>
            <w:r>
              <w:rPr>
                <w:sz w:val="18"/>
              </w:rPr>
              <w:t>Em </w:t>
            </w:r>
            <w:r>
              <w:rPr>
                <w:sz w:val="18"/>
                <w:u w:val="single"/>
              </w:rPr>
              <w:tab/>
            </w:r>
            <w:r>
              <w:rPr>
                <w:sz w:val="18"/>
              </w:rPr>
              <w:t>/ </w:t>
            </w:r>
            <w:r>
              <w:rPr>
                <w:sz w:val="18"/>
                <w:u w:val="single"/>
              </w:rPr>
              <w:tab/>
            </w:r>
            <w:r>
              <w:rPr>
                <w:sz w:val="18"/>
              </w:rPr>
              <w:t>/ </w:t>
            </w:r>
            <w:r>
              <w:rPr>
                <w:spacing w:val="-2"/>
                <w:sz w:val="18"/>
              </w:rPr>
              <w:t>2026.</w:t>
            </w:r>
          </w:p>
          <w:p>
            <w:pPr>
              <w:pStyle w:val="TableParagraph"/>
              <w:rPr>
                <w:b/>
                <w:sz w:val="20"/>
              </w:rPr>
            </w:pPr>
          </w:p>
          <w:p>
            <w:pPr>
              <w:pStyle w:val="TableParagraph"/>
              <w:spacing w:before="76"/>
              <w:rPr>
                <w:b/>
                <w:sz w:val="20"/>
              </w:rPr>
            </w:pPr>
          </w:p>
          <w:p>
            <w:pPr>
              <w:pStyle w:val="TableParagraph"/>
              <w:spacing w:line="20" w:lineRule="exact"/>
              <w:ind w:left="724"/>
              <w:rPr>
                <w:sz w:val="2"/>
              </w:rPr>
            </w:pPr>
            <w:r>
              <w:rPr>
                <w:sz w:val="2"/>
              </w:rPr>
              <mc:AlternateContent>
                <mc:Choice Requires="wps">
                  <w:drawing>
                    <wp:inline distT="0" distB="0" distL="0" distR="0">
                      <wp:extent cx="2400300" cy="5080"/>
                      <wp:effectExtent l="9525" t="0" r="0" b="4445"/>
                      <wp:docPr id="48" name="Group 48"/>
                      <wp:cNvGraphicFramePr>
                        <a:graphicFrameLocks/>
                      </wp:cNvGraphicFramePr>
                      <a:graphic>
                        <a:graphicData uri="http://schemas.microsoft.com/office/word/2010/wordprocessingGroup">
                          <wpg:wgp>
                            <wpg:cNvPr id="48" name="Group 48"/>
                            <wpg:cNvGrpSpPr/>
                            <wpg:grpSpPr>
                              <a:xfrm>
                                <a:off x="0" y="0"/>
                                <a:ext cx="2400300" cy="5080"/>
                                <a:chExt cx="2400300" cy="5080"/>
                              </a:xfrm>
                            </wpg:grpSpPr>
                            <wps:wsp>
                              <wps:cNvPr id="49" name="Graphic 49"/>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39"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635"/>
              <w:rPr>
                <w:sz w:val="18"/>
              </w:rPr>
            </w:pPr>
            <w:r>
              <w:rPr>
                <w:sz w:val="18"/>
              </w:rPr>
              <w:t>(assinatura do </w:t>
            </w:r>
            <w:r>
              <w:rPr>
                <w:spacing w:val="-2"/>
                <w:sz w:val="18"/>
              </w:rPr>
              <w:t>responsável)</w:t>
            </w:r>
          </w:p>
          <w:p>
            <w:pPr>
              <w:pStyle w:val="TableParagraph"/>
              <w:spacing w:before="126"/>
              <w:rPr>
                <w:b/>
                <w:sz w:val="18"/>
              </w:rPr>
            </w:pPr>
          </w:p>
          <w:p>
            <w:pPr>
              <w:pStyle w:val="TableParagraph"/>
              <w:ind w:left="174" w:right="4428"/>
              <w:rPr>
                <w:b/>
                <w:sz w:val="18"/>
              </w:rPr>
            </w:pPr>
            <w:r>
              <w:rPr>
                <w:b/>
                <w:spacing w:val="-2"/>
                <w:sz w:val="18"/>
              </w:rPr>
              <w:t>Nome:</w:t>
            </w:r>
          </w:p>
          <w:p>
            <w:pPr>
              <w:pStyle w:val="TableParagraph"/>
              <w:spacing w:before="123"/>
              <w:ind w:left="174" w:right="4428"/>
              <w:rPr>
                <w:b/>
                <w:sz w:val="18"/>
              </w:rPr>
            </w:pPr>
            <w:r>
              <w:rPr>
                <w:b/>
                <w:spacing w:val="-2"/>
                <w:sz w:val="18"/>
              </w:rPr>
              <w:t>Cargo:</w:t>
            </w:r>
          </w:p>
        </w:tc>
      </w:tr>
    </w:tbl>
    <w:p>
      <w:pPr>
        <w:pStyle w:val="Heading2"/>
        <w:spacing w:line="273" w:lineRule="exact" w:before="52"/>
        <w:ind w:left="10336" w:right="287"/>
        <w:jc w:val="center"/>
      </w:pPr>
      <w:r>
        <w:rPr/>
        <w:t>ANEXO</w:t>
      </w:r>
      <w:r>
        <w:rPr>
          <w:spacing w:val="-5"/>
        </w:rPr>
        <w:t> VI</w:t>
      </w:r>
    </w:p>
    <w:p>
      <w:pPr>
        <w:spacing w:line="270" w:lineRule="exact" w:before="0"/>
        <w:ind w:left="304" w:right="29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304" w:right="29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2"/>
        <w:ind w:left="0"/>
      </w:pPr>
    </w:p>
    <w:p>
      <w:pPr>
        <w:pStyle w:val="BodyText"/>
        <w:spacing w:before="1"/>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056/2026:</w:t>
      </w:r>
    </w:p>
    <w:p>
      <w:pPr>
        <w:pStyle w:val="BodyText"/>
        <w:spacing w:before="168"/>
        <w:ind w:left="0"/>
        <w:rPr>
          <w:b/>
        </w:rPr>
      </w:pPr>
    </w:p>
    <w:p>
      <w:pPr>
        <w:pStyle w:val="BodyText"/>
        <w:spacing w:line="31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2"/>
        <w:spacing w:before="227"/>
        <w:ind w:left="325"/>
      </w:pPr>
      <w:r>
        <w:rPr/>
        <w:t>Dados da </w:t>
      </w:r>
      <w:r>
        <w:rPr>
          <w:spacing w:val="-2"/>
        </w:rPr>
        <w:t>Empresa:</w:t>
      </w:r>
    </w:p>
    <w:p>
      <w:pPr>
        <w:pStyle w:val="BodyText"/>
        <w:spacing w:before="264"/>
        <w:ind w:left="325"/>
      </w:pPr>
      <w:r>
        <w:rPr/>
        <w:t>Razão Social: </w:t>
      </w:r>
      <w:r>
        <w:rPr>
          <w:spacing w:val="-10"/>
        </w:rPr>
        <w:t>.</w:t>
      </w:r>
    </w:p>
    <w:p>
      <w:pPr>
        <w:pStyle w:val="BodyText"/>
        <w:spacing w:before="264"/>
        <w:ind w:left="325"/>
      </w:pPr>
      <w:r>
        <w:rPr/>
        <w:t>C.G.C: . - I.E. e/ou Municipal: </w:t>
      </w:r>
      <w:r>
        <w:rPr>
          <w:spacing w:val="-10"/>
        </w:rPr>
        <w:t>.</w:t>
      </w:r>
    </w:p>
    <w:p>
      <w:pPr>
        <w:pStyle w:val="BodyText"/>
        <w:spacing w:before="264"/>
        <w:ind w:left="325"/>
      </w:pPr>
      <w:r>
        <w:rPr/>
        <w:t>Endereço</w:t>
      </w:r>
      <w:r>
        <w:rPr>
          <w:spacing w:val="-5"/>
        </w:rPr>
        <w:t> </w:t>
      </w:r>
      <w:r>
        <w:rPr/>
        <w:t>(Av.,</w:t>
      </w:r>
      <w:r>
        <w:rPr>
          <w:spacing w:val="-5"/>
        </w:rPr>
        <w:t> </w:t>
      </w:r>
      <w:r>
        <w:rPr/>
        <w:t>Rua,</w:t>
      </w:r>
      <w:r>
        <w:rPr>
          <w:spacing w:val="-5"/>
        </w:rPr>
        <w:t> </w:t>
      </w:r>
      <w:r>
        <w:rPr/>
        <w:t>Bairro,</w:t>
      </w:r>
      <w:r>
        <w:rPr>
          <w:spacing w:val="-5"/>
        </w:rPr>
        <w:t> </w:t>
      </w:r>
      <w:r>
        <w:rPr/>
        <w:t>Cidade,</w:t>
      </w:r>
      <w:r>
        <w:rPr>
          <w:spacing w:val="-5"/>
        </w:rPr>
        <w:t> </w:t>
      </w:r>
      <w:r>
        <w:rPr/>
        <w:t>Estado,</w:t>
      </w:r>
      <w:r>
        <w:rPr>
          <w:spacing w:val="-5"/>
        </w:rPr>
        <w:t> </w:t>
      </w:r>
      <w:r>
        <w:rPr/>
        <w:t>CEP):</w:t>
      </w:r>
      <w:r>
        <w:rPr>
          <w:spacing w:val="-4"/>
        </w:rPr>
        <w:t> </w:t>
      </w:r>
      <w:r>
        <w:rPr>
          <w:spacing w:val="-10"/>
        </w:rPr>
        <w:t>.</w:t>
      </w:r>
    </w:p>
    <w:p>
      <w:pPr>
        <w:pStyle w:val="BodyText"/>
        <w:spacing w:after="0"/>
        <w:sectPr>
          <w:pgSz w:w="15840" w:h="24480"/>
          <w:pgMar w:top="540" w:bottom="280" w:left="360" w:right="360"/>
        </w:sectPr>
      </w:pPr>
    </w:p>
    <w:p>
      <w:pPr>
        <w:pStyle w:val="BodyText"/>
        <w:spacing w:line="470" w:lineRule="auto" w:before="76"/>
        <w:ind w:left="325" w:right="11887"/>
      </w:pPr>
      <w:r>
        <w:rPr/>
        <w:t>Telefone,</w:t>
      </w:r>
      <w:r>
        <w:rPr>
          <w:spacing w:val="-15"/>
        </w:rPr>
        <w:t> </w:t>
      </w:r>
      <w:r>
        <w:rPr/>
        <w:t>Fax,</w:t>
      </w:r>
      <w:r>
        <w:rPr>
          <w:spacing w:val="-15"/>
        </w:rPr>
        <w:t> </w:t>
      </w:r>
      <w:r>
        <w:rPr/>
        <w:t>E-mail:</w:t>
      </w:r>
      <w:r>
        <w:rPr>
          <w:spacing w:val="-15"/>
        </w:rPr>
        <w:t> </w:t>
      </w:r>
      <w:r>
        <w:rPr/>
        <w:t>. Banco: . Código: .</w:t>
      </w:r>
    </w:p>
    <w:p>
      <w:pPr>
        <w:pStyle w:val="BodyText"/>
        <w:spacing w:line="274" w:lineRule="exact"/>
        <w:ind w:left="325"/>
      </w:pPr>
      <w:r>
        <w:rPr/>
        <w:t>Agência: . Código: . Conta Corrente: </w:t>
      </w:r>
      <w:r>
        <w:rPr>
          <w:spacing w:val="-10"/>
        </w:rPr>
        <w:t>.</w:t>
      </w:r>
    </w:p>
    <w:p>
      <w:pPr>
        <w:pStyle w:val="BodyText"/>
        <w:spacing w:before="32"/>
        <w:ind w:left="0"/>
      </w:pPr>
    </w:p>
    <w:p>
      <w:pPr>
        <w:pStyle w:val="BodyText"/>
        <w:spacing w:before="1"/>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604736">
                <wp:simplePos x="0" y="0"/>
                <wp:positionH relativeFrom="page">
                  <wp:posOffset>3548062</wp:posOffset>
                </wp:positionH>
                <wp:positionV relativeFrom="paragraph">
                  <wp:posOffset>203221</wp:posOffset>
                </wp:positionV>
                <wp:extent cx="297180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6.001709pt;width:234pt;height:.1pt;mso-position-horizontal-relative:page;mso-position-vertical-relative:paragraph;z-index:-15711744;mso-wrap-distance-left:0;mso-wrap-distance-right:0" id="docshape40" coordorigin="5588,320" coordsize="4680,0" path="m5588,320l10267,320e" filled="false" stroked="true" strokeweight=".487125pt" strokecolor="#000000">
                <v:path arrowok="t"/>
                <v:stroke dashstyle="solid"/>
                <w10:wrap type="topAndBottom"/>
              </v:shape>
            </w:pict>
          </mc:Fallback>
        </mc:AlternateContent>
      </w:r>
    </w:p>
    <w:p>
      <w:pPr>
        <w:pStyle w:val="BodyText"/>
        <w:ind w:left="304" w:right="290"/>
        <w:jc w:val="center"/>
      </w:pPr>
      <w:r>
        <w:rPr>
          <w:spacing w:val="-2"/>
        </w:rPr>
        <w:t>ENTIDADE</w:t>
      </w:r>
    </w:p>
    <w:p>
      <w:pPr>
        <w:pStyle w:val="BodyText"/>
        <w:spacing w:before="273"/>
        <w:ind w:left="304" w:right="290"/>
        <w:jc w:val="center"/>
      </w:pPr>
      <w:r>
        <w:rPr/>
        <w:t>nome da entidade com assinatura do(s) seu(s) representante(s) </w:t>
      </w:r>
      <w:r>
        <w:rPr>
          <w:spacing w:val="-2"/>
        </w:rPr>
        <w:t>legal(is)</w:t>
      </w:r>
    </w:p>
    <w:p>
      <w:pPr>
        <w:spacing w:before="58"/>
        <w:ind w:left="304" w:right="29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0"/>
        </w:rPr>
      </w:pPr>
    </w:p>
    <w:p>
      <w:pPr>
        <w:pStyle w:val="BodyText"/>
        <w:spacing w:before="143"/>
        <w:ind w:left="0"/>
        <w:rPr>
          <w:sz w:val="20"/>
        </w:rPr>
      </w:pPr>
      <w:r>
        <w:rPr>
          <w:sz w:val="20"/>
        </w:rPr>
        <mc:AlternateContent>
          <mc:Choice Requires="wps">
            <w:drawing>
              <wp:anchor distT="0" distB="0" distL="0" distR="0" allowOverlap="1" layoutInCell="1" locked="0" behindDoc="1" simplePos="0" relativeHeight="487605248">
                <wp:simplePos x="0" y="0"/>
                <wp:positionH relativeFrom="page">
                  <wp:posOffset>457187</wp:posOffset>
                </wp:positionH>
                <wp:positionV relativeFrom="paragraph">
                  <wp:posOffset>252216</wp:posOffset>
                </wp:positionV>
                <wp:extent cx="9153525" cy="28575"/>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859570pt;width:720.75pt;height:2.25pt;mso-position-horizontal-relative:page;mso-position-vertical-relative:paragraph;z-index:-15711232;mso-wrap-distance-left:0;mso-wrap-distance-right:0" id="docshape41" coordorigin="720,397" coordsize="14415,45" path="m15135,427l720,427,720,442,15135,442,15135,427xm15135,397l720,397,720,412,15135,412,15135,397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260006/045878/2025</w:t>
      </w:r>
      <w:r>
        <w:rPr>
          <w:rFonts w:ascii="Calibri" w:hAnsi="Calibri"/>
          <w:sz w:val="18"/>
        </w:rPr>
        <w:tab/>
        <w:t>SEI nº </w:t>
      </w:r>
      <w:r>
        <w:rPr>
          <w:rFonts w:ascii="Calibri" w:hAnsi="Calibri"/>
          <w:spacing w:val="-2"/>
          <w:sz w:val="18"/>
        </w:rPr>
        <w:t>122881306</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5">
    <w:multiLevelType w:val="hybridMultilevel"/>
    <w:lvl w:ilvl="0">
      <w:start w:val="1"/>
      <w:numFmt w:val="decimal"/>
      <w:lvlText w:val="%1."/>
      <w:lvlJc w:val="left"/>
      <w:pPr>
        <w:ind w:left="332" w:hanging="220"/>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104" w:hanging="220"/>
      </w:pPr>
      <w:rPr>
        <w:rFonts w:hint="default"/>
        <w:lang w:val="pt-PT" w:eastAsia="en-US" w:bidi="ar-SA"/>
      </w:rPr>
    </w:lvl>
    <w:lvl w:ilvl="2">
      <w:start w:val="0"/>
      <w:numFmt w:val="bullet"/>
      <w:lvlText w:val="•"/>
      <w:lvlJc w:val="left"/>
      <w:pPr>
        <w:ind w:left="1868" w:hanging="220"/>
      </w:pPr>
      <w:rPr>
        <w:rFonts w:hint="default"/>
        <w:lang w:val="pt-PT" w:eastAsia="en-US" w:bidi="ar-SA"/>
      </w:rPr>
    </w:lvl>
    <w:lvl w:ilvl="3">
      <w:start w:val="0"/>
      <w:numFmt w:val="bullet"/>
      <w:lvlText w:val="•"/>
      <w:lvlJc w:val="left"/>
      <w:pPr>
        <w:ind w:left="2632" w:hanging="220"/>
      </w:pPr>
      <w:rPr>
        <w:rFonts w:hint="default"/>
        <w:lang w:val="pt-PT" w:eastAsia="en-US" w:bidi="ar-SA"/>
      </w:rPr>
    </w:lvl>
    <w:lvl w:ilvl="4">
      <w:start w:val="0"/>
      <w:numFmt w:val="bullet"/>
      <w:lvlText w:val="•"/>
      <w:lvlJc w:val="left"/>
      <w:pPr>
        <w:ind w:left="3396" w:hanging="220"/>
      </w:pPr>
      <w:rPr>
        <w:rFonts w:hint="default"/>
        <w:lang w:val="pt-PT" w:eastAsia="en-US" w:bidi="ar-SA"/>
      </w:rPr>
    </w:lvl>
    <w:lvl w:ilvl="5">
      <w:start w:val="0"/>
      <w:numFmt w:val="bullet"/>
      <w:lvlText w:val="•"/>
      <w:lvlJc w:val="left"/>
      <w:pPr>
        <w:ind w:left="4160" w:hanging="220"/>
      </w:pPr>
      <w:rPr>
        <w:rFonts w:hint="default"/>
        <w:lang w:val="pt-PT" w:eastAsia="en-US" w:bidi="ar-SA"/>
      </w:rPr>
    </w:lvl>
    <w:lvl w:ilvl="6">
      <w:start w:val="0"/>
      <w:numFmt w:val="bullet"/>
      <w:lvlText w:val="•"/>
      <w:lvlJc w:val="left"/>
      <w:pPr>
        <w:ind w:left="4924" w:hanging="220"/>
      </w:pPr>
      <w:rPr>
        <w:rFonts w:hint="default"/>
        <w:lang w:val="pt-PT" w:eastAsia="en-US" w:bidi="ar-SA"/>
      </w:rPr>
    </w:lvl>
    <w:lvl w:ilvl="7">
      <w:start w:val="0"/>
      <w:numFmt w:val="bullet"/>
      <w:lvlText w:val="•"/>
      <w:lvlJc w:val="left"/>
      <w:pPr>
        <w:ind w:left="5688" w:hanging="220"/>
      </w:pPr>
      <w:rPr>
        <w:rFonts w:hint="default"/>
        <w:lang w:val="pt-PT" w:eastAsia="en-US" w:bidi="ar-SA"/>
      </w:rPr>
    </w:lvl>
    <w:lvl w:ilvl="8">
      <w:start w:val="0"/>
      <w:numFmt w:val="bullet"/>
      <w:lvlText w:val="•"/>
      <w:lvlJc w:val="left"/>
      <w:pPr>
        <w:ind w:left="6452" w:hanging="220"/>
      </w:pPr>
      <w:rPr>
        <w:rFonts w:hint="default"/>
        <w:lang w:val="pt-PT" w:eastAsia="en-US" w:bidi="ar-SA"/>
      </w:rPr>
    </w:lvl>
  </w:abstractNum>
  <w:abstractNum w:abstractNumId="34">
    <w:multiLevelType w:val="hybridMultilevel"/>
    <w:lvl w:ilvl="0">
      <w:start w:val="1"/>
      <w:numFmt w:val="lowerLetter"/>
      <w:lvlText w:val="%1)"/>
      <w:lvlJc w:val="left"/>
      <w:pPr>
        <w:ind w:left="338"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104" w:hanging="226"/>
      </w:pPr>
      <w:rPr>
        <w:rFonts w:hint="default"/>
        <w:lang w:val="pt-PT" w:eastAsia="en-US" w:bidi="ar-SA"/>
      </w:rPr>
    </w:lvl>
    <w:lvl w:ilvl="2">
      <w:start w:val="0"/>
      <w:numFmt w:val="bullet"/>
      <w:lvlText w:val="•"/>
      <w:lvlJc w:val="left"/>
      <w:pPr>
        <w:ind w:left="1868" w:hanging="226"/>
      </w:pPr>
      <w:rPr>
        <w:rFonts w:hint="default"/>
        <w:lang w:val="pt-PT" w:eastAsia="en-US" w:bidi="ar-SA"/>
      </w:rPr>
    </w:lvl>
    <w:lvl w:ilvl="3">
      <w:start w:val="0"/>
      <w:numFmt w:val="bullet"/>
      <w:lvlText w:val="•"/>
      <w:lvlJc w:val="left"/>
      <w:pPr>
        <w:ind w:left="2632" w:hanging="226"/>
      </w:pPr>
      <w:rPr>
        <w:rFonts w:hint="default"/>
        <w:lang w:val="pt-PT" w:eastAsia="en-US" w:bidi="ar-SA"/>
      </w:rPr>
    </w:lvl>
    <w:lvl w:ilvl="4">
      <w:start w:val="0"/>
      <w:numFmt w:val="bullet"/>
      <w:lvlText w:val="•"/>
      <w:lvlJc w:val="left"/>
      <w:pPr>
        <w:ind w:left="3396" w:hanging="226"/>
      </w:pPr>
      <w:rPr>
        <w:rFonts w:hint="default"/>
        <w:lang w:val="pt-PT" w:eastAsia="en-US" w:bidi="ar-SA"/>
      </w:rPr>
    </w:lvl>
    <w:lvl w:ilvl="5">
      <w:start w:val="0"/>
      <w:numFmt w:val="bullet"/>
      <w:lvlText w:val="•"/>
      <w:lvlJc w:val="left"/>
      <w:pPr>
        <w:ind w:left="4160" w:hanging="226"/>
      </w:pPr>
      <w:rPr>
        <w:rFonts w:hint="default"/>
        <w:lang w:val="pt-PT" w:eastAsia="en-US" w:bidi="ar-SA"/>
      </w:rPr>
    </w:lvl>
    <w:lvl w:ilvl="6">
      <w:start w:val="0"/>
      <w:numFmt w:val="bullet"/>
      <w:lvlText w:val="•"/>
      <w:lvlJc w:val="left"/>
      <w:pPr>
        <w:ind w:left="4924" w:hanging="226"/>
      </w:pPr>
      <w:rPr>
        <w:rFonts w:hint="default"/>
        <w:lang w:val="pt-PT" w:eastAsia="en-US" w:bidi="ar-SA"/>
      </w:rPr>
    </w:lvl>
    <w:lvl w:ilvl="7">
      <w:start w:val="0"/>
      <w:numFmt w:val="bullet"/>
      <w:lvlText w:val="•"/>
      <w:lvlJc w:val="left"/>
      <w:pPr>
        <w:ind w:left="5688" w:hanging="226"/>
      </w:pPr>
      <w:rPr>
        <w:rFonts w:hint="default"/>
        <w:lang w:val="pt-PT" w:eastAsia="en-US" w:bidi="ar-SA"/>
      </w:rPr>
    </w:lvl>
    <w:lvl w:ilvl="8">
      <w:start w:val="0"/>
      <w:numFmt w:val="bullet"/>
      <w:lvlText w:val="•"/>
      <w:lvlJc w:val="left"/>
      <w:pPr>
        <w:ind w:left="6452" w:hanging="226"/>
      </w:pPr>
      <w:rPr>
        <w:rFonts w:hint="default"/>
        <w:lang w:val="pt-PT" w:eastAsia="en-US" w:bidi="ar-SA"/>
      </w:rPr>
    </w:lvl>
  </w:abstractNum>
  <w:abstractNum w:abstractNumId="76">
    <w:multiLevelType w:val="hybridMultilevel"/>
    <w:lvl w:ilvl="0">
      <w:start w:val="0"/>
      <w:numFmt w:val="bullet"/>
      <w:lvlText w:val="-"/>
      <w:lvlJc w:val="left"/>
      <w:pPr>
        <w:ind w:left="345" w:hanging="194"/>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68" w:hanging="194"/>
      </w:pPr>
      <w:rPr>
        <w:rFonts w:hint="default"/>
        <w:lang w:val="pt-PT" w:eastAsia="en-US" w:bidi="ar-SA"/>
      </w:rPr>
    </w:lvl>
    <w:lvl w:ilvl="2">
      <w:start w:val="0"/>
      <w:numFmt w:val="bullet"/>
      <w:lvlText w:val="•"/>
      <w:lvlJc w:val="left"/>
      <w:pPr>
        <w:ind w:left="1196" w:hanging="194"/>
      </w:pPr>
      <w:rPr>
        <w:rFonts w:hint="default"/>
        <w:lang w:val="pt-PT" w:eastAsia="en-US" w:bidi="ar-SA"/>
      </w:rPr>
    </w:lvl>
    <w:lvl w:ilvl="3">
      <w:start w:val="0"/>
      <w:numFmt w:val="bullet"/>
      <w:lvlText w:val="•"/>
      <w:lvlJc w:val="left"/>
      <w:pPr>
        <w:ind w:left="1624" w:hanging="194"/>
      </w:pPr>
      <w:rPr>
        <w:rFonts w:hint="default"/>
        <w:lang w:val="pt-PT" w:eastAsia="en-US" w:bidi="ar-SA"/>
      </w:rPr>
    </w:lvl>
    <w:lvl w:ilvl="4">
      <w:start w:val="0"/>
      <w:numFmt w:val="bullet"/>
      <w:lvlText w:val="•"/>
      <w:lvlJc w:val="left"/>
      <w:pPr>
        <w:ind w:left="2052" w:hanging="194"/>
      </w:pPr>
      <w:rPr>
        <w:rFonts w:hint="default"/>
        <w:lang w:val="pt-PT" w:eastAsia="en-US" w:bidi="ar-SA"/>
      </w:rPr>
    </w:lvl>
    <w:lvl w:ilvl="5">
      <w:start w:val="0"/>
      <w:numFmt w:val="bullet"/>
      <w:lvlText w:val="•"/>
      <w:lvlJc w:val="left"/>
      <w:pPr>
        <w:ind w:left="2480" w:hanging="194"/>
      </w:pPr>
      <w:rPr>
        <w:rFonts w:hint="default"/>
        <w:lang w:val="pt-PT" w:eastAsia="en-US" w:bidi="ar-SA"/>
      </w:rPr>
    </w:lvl>
    <w:lvl w:ilvl="6">
      <w:start w:val="0"/>
      <w:numFmt w:val="bullet"/>
      <w:lvlText w:val="•"/>
      <w:lvlJc w:val="left"/>
      <w:pPr>
        <w:ind w:left="2908" w:hanging="194"/>
      </w:pPr>
      <w:rPr>
        <w:rFonts w:hint="default"/>
        <w:lang w:val="pt-PT" w:eastAsia="en-US" w:bidi="ar-SA"/>
      </w:rPr>
    </w:lvl>
    <w:lvl w:ilvl="7">
      <w:start w:val="0"/>
      <w:numFmt w:val="bullet"/>
      <w:lvlText w:val="•"/>
      <w:lvlJc w:val="left"/>
      <w:pPr>
        <w:ind w:left="3336" w:hanging="194"/>
      </w:pPr>
      <w:rPr>
        <w:rFonts w:hint="default"/>
        <w:lang w:val="pt-PT" w:eastAsia="en-US" w:bidi="ar-SA"/>
      </w:rPr>
    </w:lvl>
    <w:lvl w:ilvl="8">
      <w:start w:val="0"/>
      <w:numFmt w:val="bullet"/>
      <w:lvlText w:val="•"/>
      <w:lvlJc w:val="left"/>
      <w:pPr>
        <w:ind w:left="3764" w:hanging="194"/>
      </w:pPr>
      <w:rPr>
        <w:rFonts w:hint="default"/>
        <w:lang w:val="pt-PT" w:eastAsia="en-US" w:bidi="ar-SA"/>
      </w:rPr>
    </w:lvl>
  </w:abstractNum>
  <w:abstractNum w:abstractNumId="75">
    <w:multiLevelType w:val="hybridMultilevel"/>
    <w:lvl w:ilvl="0">
      <w:start w:val="1"/>
      <w:numFmt w:val="decimal"/>
      <w:lvlText w:val="%1"/>
      <w:lvlJc w:val="left"/>
      <w:pPr>
        <w:ind w:left="1111" w:hanging="704"/>
        <w:jc w:val="left"/>
      </w:pPr>
      <w:rPr>
        <w:rFonts w:hint="default"/>
        <w:lang w:val="pt-PT" w:eastAsia="en-US" w:bidi="ar-SA"/>
      </w:rPr>
    </w:lvl>
    <w:lvl w:ilvl="1">
      <w:start w:val="1"/>
      <w:numFmt w:val="decimal"/>
      <w:lvlText w:val="%1.%2"/>
      <w:lvlJc w:val="left"/>
      <w:pPr>
        <w:ind w:left="1111" w:hanging="704"/>
        <w:jc w:val="left"/>
      </w:pPr>
      <w:rPr>
        <w:rFonts w:hint="default" w:ascii="Times New Roman" w:hAnsi="Times New Roman" w:eastAsia="Times New Roman" w:cs="Times New Roman"/>
        <w:b w:val="0"/>
        <w:bCs w:val="0"/>
        <w:i w:val="0"/>
        <w:iCs w:val="0"/>
        <w:spacing w:val="0"/>
        <w:w w:val="100"/>
        <w:position w:val="-2"/>
        <w:sz w:val="20"/>
        <w:szCs w:val="20"/>
        <w:lang w:val="pt-PT" w:eastAsia="en-US" w:bidi="ar-SA"/>
      </w:rPr>
    </w:lvl>
    <w:lvl w:ilvl="2">
      <w:start w:val="0"/>
      <w:numFmt w:val="bullet"/>
      <w:lvlText w:val="•"/>
      <w:lvlJc w:val="left"/>
      <w:pPr>
        <w:ind w:left="2855" w:hanging="704"/>
      </w:pPr>
      <w:rPr>
        <w:rFonts w:hint="default"/>
        <w:lang w:val="pt-PT" w:eastAsia="en-US" w:bidi="ar-SA"/>
      </w:rPr>
    </w:lvl>
    <w:lvl w:ilvl="3">
      <w:start w:val="0"/>
      <w:numFmt w:val="bullet"/>
      <w:lvlText w:val="•"/>
      <w:lvlJc w:val="left"/>
      <w:pPr>
        <w:ind w:left="3722" w:hanging="704"/>
      </w:pPr>
      <w:rPr>
        <w:rFonts w:hint="default"/>
        <w:lang w:val="pt-PT" w:eastAsia="en-US" w:bidi="ar-SA"/>
      </w:rPr>
    </w:lvl>
    <w:lvl w:ilvl="4">
      <w:start w:val="0"/>
      <w:numFmt w:val="bullet"/>
      <w:lvlText w:val="•"/>
      <w:lvlJc w:val="left"/>
      <w:pPr>
        <w:ind w:left="4590" w:hanging="704"/>
      </w:pPr>
      <w:rPr>
        <w:rFonts w:hint="default"/>
        <w:lang w:val="pt-PT" w:eastAsia="en-US" w:bidi="ar-SA"/>
      </w:rPr>
    </w:lvl>
    <w:lvl w:ilvl="5">
      <w:start w:val="0"/>
      <w:numFmt w:val="bullet"/>
      <w:lvlText w:val="•"/>
      <w:lvlJc w:val="left"/>
      <w:pPr>
        <w:ind w:left="5457" w:hanging="704"/>
      </w:pPr>
      <w:rPr>
        <w:rFonts w:hint="default"/>
        <w:lang w:val="pt-PT" w:eastAsia="en-US" w:bidi="ar-SA"/>
      </w:rPr>
    </w:lvl>
    <w:lvl w:ilvl="6">
      <w:start w:val="0"/>
      <w:numFmt w:val="bullet"/>
      <w:lvlText w:val="•"/>
      <w:lvlJc w:val="left"/>
      <w:pPr>
        <w:ind w:left="6325" w:hanging="704"/>
      </w:pPr>
      <w:rPr>
        <w:rFonts w:hint="default"/>
        <w:lang w:val="pt-PT" w:eastAsia="en-US" w:bidi="ar-SA"/>
      </w:rPr>
    </w:lvl>
    <w:lvl w:ilvl="7">
      <w:start w:val="0"/>
      <w:numFmt w:val="bullet"/>
      <w:lvlText w:val="•"/>
      <w:lvlJc w:val="left"/>
      <w:pPr>
        <w:ind w:left="7192" w:hanging="704"/>
      </w:pPr>
      <w:rPr>
        <w:rFonts w:hint="default"/>
        <w:lang w:val="pt-PT" w:eastAsia="en-US" w:bidi="ar-SA"/>
      </w:rPr>
    </w:lvl>
    <w:lvl w:ilvl="8">
      <w:start w:val="0"/>
      <w:numFmt w:val="bullet"/>
      <w:lvlText w:val="•"/>
      <w:lvlJc w:val="left"/>
      <w:pPr>
        <w:ind w:left="8060" w:hanging="704"/>
      </w:pPr>
      <w:rPr>
        <w:rFonts w:hint="default"/>
        <w:lang w:val="pt-PT" w:eastAsia="en-US" w:bidi="ar-SA"/>
      </w:rPr>
    </w:lvl>
  </w:abstractNum>
  <w:abstractNum w:abstractNumId="74">
    <w:multiLevelType w:val="hybridMultilevel"/>
    <w:lvl w:ilvl="0">
      <w:start w:val="4"/>
      <w:numFmt w:val="decimal"/>
      <w:lvlText w:val="%1"/>
      <w:lvlJc w:val="left"/>
      <w:pPr>
        <w:ind w:left="330" w:hanging="599"/>
        <w:jc w:val="left"/>
      </w:pPr>
      <w:rPr>
        <w:rFonts w:hint="default"/>
        <w:lang w:val="pt-PT" w:eastAsia="en-US" w:bidi="ar-SA"/>
      </w:rPr>
    </w:lvl>
    <w:lvl w:ilvl="1">
      <w:start w:val="5"/>
      <w:numFmt w:val="decimal"/>
      <w:lvlText w:val="%1.%2"/>
      <w:lvlJc w:val="left"/>
      <w:pPr>
        <w:ind w:left="330" w:hanging="599"/>
        <w:jc w:val="left"/>
      </w:pPr>
      <w:rPr>
        <w:rFonts w:hint="default"/>
        <w:lang w:val="pt-PT" w:eastAsia="en-US" w:bidi="ar-SA"/>
      </w:rPr>
    </w:lvl>
    <w:lvl w:ilvl="2">
      <w:start w:val="2"/>
      <w:numFmt w:val="decimal"/>
      <w:lvlText w:val="%1.%2.%3."/>
      <w:lvlJc w:val="left"/>
      <w:pPr>
        <w:ind w:left="330" w:hanging="59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99"/>
      </w:pPr>
      <w:rPr>
        <w:rFonts w:hint="default"/>
        <w:lang w:val="pt-PT" w:eastAsia="en-US" w:bidi="ar-SA"/>
      </w:rPr>
    </w:lvl>
    <w:lvl w:ilvl="4">
      <w:start w:val="0"/>
      <w:numFmt w:val="bullet"/>
      <w:lvlText w:val="•"/>
      <w:lvlJc w:val="left"/>
      <w:pPr>
        <w:ind w:left="6240" w:hanging="599"/>
      </w:pPr>
      <w:rPr>
        <w:rFonts w:hint="default"/>
        <w:lang w:val="pt-PT" w:eastAsia="en-US" w:bidi="ar-SA"/>
      </w:rPr>
    </w:lvl>
    <w:lvl w:ilvl="5">
      <w:start w:val="0"/>
      <w:numFmt w:val="bullet"/>
      <w:lvlText w:val="•"/>
      <w:lvlJc w:val="left"/>
      <w:pPr>
        <w:ind w:left="7720" w:hanging="599"/>
      </w:pPr>
      <w:rPr>
        <w:rFonts w:hint="default"/>
        <w:lang w:val="pt-PT" w:eastAsia="en-US" w:bidi="ar-SA"/>
      </w:rPr>
    </w:lvl>
    <w:lvl w:ilvl="6">
      <w:start w:val="0"/>
      <w:numFmt w:val="bullet"/>
      <w:lvlText w:val="•"/>
      <w:lvlJc w:val="left"/>
      <w:pPr>
        <w:ind w:left="9200" w:hanging="599"/>
      </w:pPr>
      <w:rPr>
        <w:rFonts w:hint="default"/>
        <w:lang w:val="pt-PT" w:eastAsia="en-US" w:bidi="ar-SA"/>
      </w:rPr>
    </w:lvl>
    <w:lvl w:ilvl="7">
      <w:start w:val="0"/>
      <w:numFmt w:val="bullet"/>
      <w:lvlText w:val="•"/>
      <w:lvlJc w:val="left"/>
      <w:pPr>
        <w:ind w:left="10680" w:hanging="599"/>
      </w:pPr>
      <w:rPr>
        <w:rFonts w:hint="default"/>
        <w:lang w:val="pt-PT" w:eastAsia="en-US" w:bidi="ar-SA"/>
      </w:rPr>
    </w:lvl>
    <w:lvl w:ilvl="8">
      <w:start w:val="0"/>
      <w:numFmt w:val="bullet"/>
      <w:lvlText w:val="•"/>
      <w:lvlJc w:val="left"/>
      <w:pPr>
        <w:ind w:left="12160" w:hanging="599"/>
      </w:pPr>
      <w:rPr>
        <w:rFonts w:hint="default"/>
        <w:lang w:val="pt-PT" w:eastAsia="en-US" w:bidi="ar-SA"/>
      </w:rPr>
    </w:lvl>
  </w:abstractNum>
  <w:abstractNum w:abstractNumId="73">
    <w:multiLevelType w:val="hybridMultilevel"/>
    <w:lvl w:ilvl="0">
      <w:start w:val="4"/>
      <w:numFmt w:val="decimal"/>
      <w:lvlText w:val="%1"/>
      <w:lvlJc w:val="left"/>
      <w:pPr>
        <w:ind w:left="685" w:hanging="356"/>
        <w:jc w:val="left"/>
      </w:pPr>
      <w:rPr>
        <w:rFonts w:hint="default"/>
        <w:lang w:val="pt-PT" w:eastAsia="en-US" w:bidi="ar-SA"/>
      </w:rPr>
    </w:lvl>
    <w:lvl w:ilvl="1">
      <w:start w:val="5"/>
      <w:numFmt w:val="decimal"/>
      <w:lvlText w:val="%1.%2"/>
      <w:lvlJc w:val="left"/>
      <w:pPr>
        <w:ind w:left="685" w:hanging="3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88" w:hanging="557"/>
      </w:pPr>
      <w:rPr>
        <w:rFonts w:hint="default"/>
        <w:lang w:val="pt-PT" w:eastAsia="en-US" w:bidi="ar-SA"/>
      </w:rPr>
    </w:lvl>
    <w:lvl w:ilvl="4">
      <w:start w:val="0"/>
      <w:numFmt w:val="bullet"/>
      <w:lvlText w:val="•"/>
      <w:lvlJc w:val="left"/>
      <w:pPr>
        <w:ind w:left="5493" w:hanging="557"/>
      </w:pPr>
      <w:rPr>
        <w:rFonts w:hint="default"/>
        <w:lang w:val="pt-PT" w:eastAsia="en-US" w:bidi="ar-SA"/>
      </w:rPr>
    </w:lvl>
    <w:lvl w:ilvl="5">
      <w:start w:val="0"/>
      <w:numFmt w:val="bullet"/>
      <w:lvlText w:val="•"/>
      <w:lvlJc w:val="left"/>
      <w:pPr>
        <w:ind w:left="7097" w:hanging="557"/>
      </w:pPr>
      <w:rPr>
        <w:rFonts w:hint="default"/>
        <w:lang w:val="pt-PT" w:eastAsia="en-US" w:bidi="ar-SA"/>
      </w:rPr>
    </w:lvl>
    <w:lvl w:ilvl="6">
      <w:start w:val="0"/>
      <w:numFmt w:val="bullet"/>
      <w:lvlText w:val="•"/>
      <w:lvlJc w:val="left"/>
      <w:pPr>
        <w:ind w:left="8702" w:hanging="557"/>
      </w:pPr>
      <w:rPr>
        <w:rFonts w:hint="default"/>
        <w:lang w:val="pt-PT" w:eastAsia="en-US" w:bidi="ar-SA"/>
      </w:rPr>
    </w:lvl>
    <w:lvl w:ilvl="7">
      <w:start w:val="0"/>
      <w:numFmt w:val="bullet"/>
      <w:lvlText w:val="•"/>
      <w:lvlJc w:val="left"/>
      <w:pPr>
        <w:ind w:left="10306" w:hanging="557"/>
      </w:pPr>
      <w:rPr>
        <w:rFonts w:hint="default"/>
        <w:lang w:val="pt-PT" w:eastAsia="en-US" w:bidi="ar-SA"/>
      </w:rPr>
    </w:lvl>
    <w:lvl w:ilvl="8">
      <w:start w:val="0"/>
      <w:numFmt w:val="bullet"/>
      <w:lvlText w:val="•"/>
      <w:lvlJc w:val="left"/>
      <w:pPr>
        <w:ind w:left="11911" w:hanging="557"/>
      </w:pPr>
      <w:rPr>
        <w:rFonts w:hint="default"/>
        <w:lang w:val="pt-PT" w:eastAsia="en-US" w:bidi="ar-SA"/>
      </w:rPr>
    </w:lvl>
  </w:abstractNum>
  <w:abstractNum w:abstractNumId="72">
    <w:multiLevelType w:val="hybridMultilevel"/>
    <w:lvl w:ilvl="0">
      <w:start w:val="1"/>
      <w:numFmt w:val="upperRoman"/>
      <w:lvlText w:val="%1"/>
      <w:lvlJc w:val="left"/>
      <w:pPr>
        <w:ind w:left="330" w:hanging="1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47"/>
      </w:pPr>
      <w:rPr>
        <w:rFonts w:hint="default"/>
        <w:lang w:val="pt-PT" w:eastAsia="en-US" w:bidi="ar-SA"/>
      </w:rPr>
    </w:lvl>
    <w:lvl w:ilvl="2">
      <w:start w:val="0"/>
      <w:numFmt w:val="bullet"/>
      <w:lvlText w:val="•"/>
      <w:lvlJc w:val="left"/>
      <w:pPr>
        <w:ind w:left="3280" w:hanging="147"/>
      </w:pPr>
      <w:rPr>
        <w:rFonts w:hint="default"/>
        <w:lang w:val="pt-PT" w:eastAsia="en-US" w:bidi="ar-SA"/>
      </w:rPr>
    </w:lvl>
    <w:lvl w:ilvl="3">
      <w:start w:val="0"/>
      <w:numFmt w:val="bullet"/>
      <w:lvlText w:val="•"/>
      <w:lvlJc w:val="left"/>
      <w:pPr>
        <w:ind w:left="4760" w:hanging="147"/>
      </w:pPr>
      <w:rPr>
        <w:rFonts w:hint="default"/>
        <w:lang w:val="pt-PT" w:eastAsia="en-US" w:bidi="ar-SA"/>
      </w:rPr>
    </w:lvl>
    <w:lvl w:ilvl="4">
      <w:start w:val="0"/>
      <w:numFmt w:val="bullet"/>
      <w:lvlText w:val="•"/>
      <w:lvlJc w:val="left"/>
      <w:pPr>
        <w:ind w:left="6240" w:hanging="147"/>
      </w:pPr>
      <w:rPr>
        <w:rFonts w:hint="default"/>
        <w:lang w:val="pt-PT" w:eastAsia="en-US" w:bidi="ar-SA"/>
      </w:rPr>
    </w:lvl>
    <w:lvl w:ilvl="5">
      <w:start w:val="0"/>
      <w:numFmt w:val="bullet"/>
      <w:lvlText w:val="•"/>
      <w:lvlJc w:val="left"/>
      <w:pPr>
        <w:ind w:left="7720" w:hanging="147"/>
      </w:pPr>
      <w:rPr>
        <w:rFonts w:hint="default"/>
        <w:lang w:val="pt-PT" w:eastAsia="en-US" w:bidi="ar-SA"/>
      </w:rPr>
    </w:lvl>
    <w:lvl w:ilvl="6">
      <w:start w:val="0"/>
      <w:numFmt w:val="bullet"/>
      <w:lvlText w:val="•"/>
      <w:lvlJc w:val="left"/>
      <w:pPr>
        <w:ind w:left="9200" w:hanging="147"/>
      </w:pPr>
      <w:rPr>
        <w:rFonts w:hint="default"/>
        <w:lang w:val="pt-PT" w:eastAsia="en-US" w:bidi="ar-SA"/>
      </w:rPr>
    </w:lvl>
    <w:lvl w:ilvl="7">
      <w:start w:val="0"/>
      <w:numFmt w:val="bullet"/>
      <w:lvlText w:val="•"/>
      <w:lvlJc w:val="left"/>
      <w:pPr>
        <w:ind w:left="10680" w:hanging="147"/>
      </w:pPr>
      <w:rPr>
        <w:rFonts w:hint="default"/>
        <w:lang w:val="pt-PT" w:eastAsia="en-US" w:bidi="ar-SA"/>
      </w:rPr>
    </w:lvl>
    <w:lvl w:ilvl="8">
      <w:start w:val="0"/>
      <w:numFmt w:val="bullet"/>
      <w:lvlText w:val="•"/>
      <w:lvlJc w:val="left"/>
      <w:pPr>
        <w:ind w:left="12160" w:hanging="147"/>
      </w:pPr>
      <w:rPr>
        <w:rFonts w:hint="default"/>
        <w:lang w:val="pt-PT" w:eastAsia="en-US" w:bidi="ar-SA"/>
      </w:rPr>
    </w:lvl>
  </w:abstractNum>
  <w:abstractNum w:abstractNumId="71">
    <w:multiLevelType w:val="hybridMultilevel"/>
    <w:lvl w:ilvl="0">
      <w:start w:val="1"/>
      <w:numFmt w:val="upperRoman"/>
      <w:lvlText w:val="%1"/>
      <w:lvlJc w:val="left"/>
      <w:pPr>
        <w:ind w:left="330"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40"/>
      </w:pPr>
      <w:rPr>
        <w:rFonts w:hint="default"/>
        <w:lang w:val="pt-PT" w:eastAsia="en-US" w:bidi="ar-SA"/>
      </w:rPr>
    </w:lvl>
    <w:lvl w:ilvl="2">
      <w:start w:val="0"/>
      <w:numFmt w:val="bullet"/>
      <w:lvlText w:val="•"/>
      <w:lvlJc w:val="left"/>
      <w:pPr>
        <w:ind w:left="3280" w:hanging="140"/>
      </w:pPr>
      <w:rPr>
        <w:rFonts w:hint="default"/>
        <w:lang w:val="pt-PT" w:eastAsia="en-US" w:bidi="ar-SA"/>
      </w:rPr>
    </w:lvl>
    <w:lvl w:ilvl="3">
      <w:start w:val="0"/>
      <w:numFmt w:val="bullet"/>
      <w:lvlText w:val="•"/>
      <w:lvlJc w:val="left"/>
      <w:pPr>
        <w:ind w:left="4760" w:hanging="140"/>
      </w:pPr>
      <w:rPr>
        <w:rFonts w:hint="default"/>
        <w:lang w:val="pt-PT" w:eastAsia="en-US" w:bidi="ar-SA"/>
      </w:rPr>
    </w:lvl>
    <w:lvl w:ilvl="4">
      <w:start w:val="0"/>
      <w:numFmt w:val="bullet"/>
      <w:lvlText w:val="•"/>
      <w:lvlJc w:val="left"/>
      <w:pPr>
        <w:ind w:left="6240" w:hanging="140"/>
      </w:pPr>
      <w:rPr>
        <w:rFonts w:hint="default"/>
        <w:lang w:val="pt-PT" w:eastAsia="en-US" w:bidi="ar-SA"/>
      </w:rPr>
    </w:lvl>
    <w:lvl w:ilvl="5">
      <w:start w:val="0"/>
      <w:numFmt w:val="bullet"/>
      <w:lvlText w:val="•"/>
      <w:lvlJc w:val="left"/>
      <w:pPr>
        <w:ind w:left="7720" w:hanging="140"/>
      </w:pPr>
      <w:rPr>
        <w:rFonts w:hint="default"/>
        <w:lang w:val="pt-PT" w:eastAsia="en-US" w:bidi="ar-SA"/>
      </w:rPr>
    </w:lvl>
    <w:lvl w:ilvl="6">
      <w:start w:val="0"/>
      <w:numFmt w:val="bullet"/>
      <w:lvlText w:val="•"/>
      <w:lvlJc w:val="left"/>
      <w:pPr>
        <w:ind w:left="9200" w:hanging="140"/>
      </w:pPr>
      <w:rPr>
        <w:rFonts w:hint="default"/>
        <w:lang w:val="pt-PT" w:eastAsia="en-US" w:bidi="ar-SA"/>
      </w:rPr>
    </w:lvl>
    <w:lvl w:ilvl="7">
      <w:start w:val="0"/>
      <w:numFmt w:val="bullet"/>
      <w:lvlText w:val="•"/>
      <w:lvlJc w:val="left"/>
      <w:pPr>
        <w:ind w:left="10680" w:hanging="140"/>
      </w:pPr>
      <w:rPr>
        <w:rFonts w:hint="default"/>
        <w:lang w:val="pt-PT" w:eastAsia="en-US" w:bidi="ar-SA"/>
      </w:rPr>
    </w:lvl>
    <w:lvl w:ilvl="8">
      <w:start w:val="0"/>
      <w:numFmt w:val="bullet"/>
      <w:lvlText w:val="•"/>
      <w:lvlJc w:val="left"/>
      <w:pPr>
        <w:ind w:left="12160" w:hanging="140"/>
      </w:pPr>
      <w:rPr>
        <w:rFonts w:hint="default"/>
        <w:lang w:val="pt-PT" w:eastAsia="en-US" w:bidi="ar-SA"/>
      </w:rPr>
    </w:lvl>
  </w:abstractNum>
  <w:abstractNum w:abstractNumId="70">
    <w:multiLevelType w:val="hybridMultilevel"/>
    <w:lvl w:ilvl="0">
      <w:start w:val="4"/>
      <w:numFmt w:val="decimal"/>
      <w:lvlText w:val="%1"/>
      <w:lvlJc w:val="left"/>
      <w:pPr>
        <w:ind w:left="330" w:hanging="431"/>
        <w:jc w:val="left"/>
      </w:pPr>
      <w:rPr>
        <w:rFonts w:hint="default"/>
        <w:lang w:val="pt-PT" w:eastAsia="en-US" w:bidi="ar-SA"/>
      </w:rPr>
    </w:lvl>
    <w:lvl w:ilvl="1">
      <w:start w:val="1"/>
      <w:numFmt w:val="decimal"/>
      <w:lvlText w:val="%1.%2."/>
      <w:lvlJc w:val="left"/>
      <w:pPr>
        <w:ind w:left="330" w:hanging="4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01"/>
      </w:pPr>
      <w:rPr>
        <w:rFonts w:hint="default"/>
        <w:lang w:val="pt-PT" w:eastAsia="en-US" w:bidi="ar-SA"/>
      </w:rPr>
    </w:lvl>
    <w:lvl w:ilvl="4">
      <w:start w:val="0"/>
      <w:numFmt w:val="bullet"/>
      <w:lvlText w:val="•"/>
      <w:lvlJc w:val="left"/>
      <w:pPr>
        <w:ind w:left="6240" w:hanging="601"/>
      </w:pPr>
      <w:rPr>
        <w:rFonts w:hint="default"/>
        <w:lang w:val="pt-PT" w:eastAsia="en-US" w:bidi="ar-SA"/>
      </w:rPr>
    </w:lvl>
    <w:lvl w:ilvl="5">
      <w:start w:val="0"/>
      <w:numFmt w:val="bullet"/>
      <w:lvlText w:val="•"/>
      <w:lvlJc w:val="left"/>
      <w:pPr>
        <w:ind w:left="7720" w:hanging="601"/>
      </w:pPr>
      <w:rPr>
        <w:rFonts w:hint="default"/>
        <w:lang w:val="pt-PT" w:eastAsia="en-US" w:bidi="ar-SA"/>
      </w:rPr>
    </w:lvl>
    <w:lvl w:ilvl="6">
      <w:start w:val="0"/>
      <w:numFmt w:val="bullet"/>
      <w:lvlText w:val="•"/>
      <w:lvlJc w:val="left"/>
      <w:pPr>
        <w:ind w:left="9200" w:hanging="601"/>
      </w:pPr>
      <w:rPr>
        <w:rFonts w:hint="default"/>
        <w:lang w:val="pt-PT" w:eastAsia="en-US" w:bidi="ar-SA"/>
      </w:rPr>
    </w:lvl>
    <w:lvl w:ilvl="7">
      <w:start w:val="0"/>
      <w:numFmt w:val="bullet"/>
      <w:lvlText w:val="•"/>
      <w:lvlJc w:val="left"/>
      <w:pPr>
        <w:ind w:left="10680" w:hanging="601"/>
      </w:pPr>
      <w:rPr>
        <w:rFonts w:hint="default"/>
        <w:lang w:val="pt-PT" w:eastAsia="en-US" w:bidi="ar-SA"/>
      </w:rPr>
    </w:lvl>
    <w:lvl w:ilvl="8">
      <w:start w:val="0"/>
      <w:numFmt w:val="bullet"/>
      <w:lvlText w:val="•"/>
      <w:lvlJc w:val="left"/>
      <w:pPr>
        <w:ind w:left="12160" w:hanging="601"/>
      </w:pPr>
      <w:rPr>
        <w:rFonts w:hint="default"/>
        <w:lang w:val="pt-PT" w:eastAsia="en-US" w:bidi="ar-SA"/>
      </w:rPr>
    </w:lvl>
  </w:abstractNum>
  <w:abstractNum w:abstractNumId="69">
    <w:multiLevelType w:val="hybridMultilevel"/>
    <w:lvl w:ilvl="0">
      <w:start w:val="3"/>
      <w:numFmt w:val="decimal"/>
      <w:lvlText w:val="%1"/>
      <w:lvlJc w:val="left"/>
      <w:pPr>
        <w:ind w:left="330" w:hanging="569"/>
        <w:jc w:val="left"/>
      </w:pPr>
      <w:rPr>
        <w:rFonts w:hint="default"/>
        <w:lang w:val="pt-PT" w:eastAsia="en-US" w:bidi="ar-SA"/>
      </w:rPr>
    </w:lvl>
    <w:lvl w:ilvl="1">
      <w:start w:val="1"/>
      <w:numFmt w:val="decimal"/>
      <w:lvlText w:val="%1.%2"/>
      <w:lvlJc w:val="left"/>
      <w:pPr>
        <w:ind w:left="330" w:hanging="569"/>
        <w:jc w:val="left"/>
      </w:pPr>
      <w:rPr>
        <w:rFonts w:hint="default"/>
        <w:lang w:val="pt-PT" w:eastAsia="en-US" w:bidi="ar-SA"/>
      </w:rPr>
    </w:lvl>
    <w:lvl w:ilvl="2">
      <w:start w:val="1"/>
      <w:numFmt w:val="decimal"/>
      <w:lvlText w:val="%1.%2.%3"/>
      <w:lvlJc w:val="left"/>
      <w:pPr>
        <w:ind w:left="330" w:hanging="5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69"/>
      </w:pPr>
      <w:rPr>
        <w:rFonts w:hint="default"/>
        <w:lang w:val="pt-PT" w:eastAsia="en-US" w:bidi="ar-SA"/>
      </w:rPr>
    </w:lvl>
    <w:lvl w:ilvl="4">
      <w:start w:val="0"/>
      <w:numFmt w:val="bullet"/>
      <w:lvlText w:val="•"/>
      <w:lvlJc w:val="left"/>
      <w:pPr>
        <w:ind w:left="6240" w:hanging="569"/>
      </w:pPr>
      <w:rPr>
        <w:rFonts w:hint="default"/>
        <w:lang w:val="pt-PT" w:eastAsia="en-US" w:bidi="ar-SA"/>
      </w:rPr>
    </w:lvl>
    <w:lvl w:ilvl="5">
      <w:start w:val="0"/>
      <w:numFmt w:val="bullet"/>
      <w:lvlText w:val="•"/>
      <w:lvlJc w:val="left"/>
      <w:pPr>
        <w:ind w:left="7720" w:hanging="569"/>
      </w:pPr>
      <w:rPr>
        <w:rFonts w:hint="default"/>
        <w:lang w:val="pt-PT" w:eastAsia="en-US" w:bidi="ar-SA"/>
      </w:rPr>
    </w:lvl>
    <w:lvl w:ilvl="6">
      <w:start w:val="0"/>
      <w:numFmt w:val="bullet"/>
      <w:lvlText w:val="•"/>
      <w:lvlJc w:val="left"/>
      <w:pPr>
        <w:ind w:left="9200" w:hanging="569"/>
      </w:pPr>
      <w:rPr>
        <w:rFonts w:hint="default"/>
        <w:lang w:val="pt-PT" w:eastAsia="en-US" w:bidi="ar-SA"/>
      </w:rPr>
    </w:lvl>
    <w:lvl w:ilvl="7">
      <w:start w:val="0"/>
      <w:numFmt w:val="bullet"/>
      <w:lvlText w:val="•"/>
      <w:lvlJc w:val="left"/>
      <w:pPr>
        <w:ind w:left="10680" w:hanging="569"/>
      </w:pPr>
      <w:rPr>
        <w:rFonts w:hint="default"/>
        <w:lang w:val="pt-PT" w:eastAsia="en-US" w:bidi="ar-SA"/>
      </w:rPr>
    </w:lvl>
    <w:lvl w:ilvl="8">
      <w:start w:val="0"/>
      <w:numFmt w:val="bullet"/>
      <w:lvlText w:val="•"/>
      <w:lvlJc w:val="left"/>
      <w:pPr>
        <w:ind w:left="12160" w:hanging="569"/>
      </w:pPr>
      <w:rPr>
        <w:rFonts w:hint="default"/>
        <w:lang w:val="pt-PT" w:eastAsia="en-US" w:bidi="ar-SA"/>
      </w:rPr>
    </w:lvl>
  </w:abstractNum>
  <w:abstractNum w:abstractNumId="68">
    <w:multiLevelType w:val="hybridMultilevel"/>
    <w:lvl w:ilvl="0">
      <w:start w:val="2"/>
      <w:numFmt w:val="decimal"/>
      <w:lvlText w:val="%1"/>
      <w:lvlJc w:val="left"/>
      <w:pPr>
        <w:ind w:left="330" w:hanging="669"/>
        <w:jc w:val="left"/>
      </w:pPr>
      <w:rPr>
        <w:rFonts w:hint="default"/>
        <w:lang w:val="pt-PT" w:eastAsia="en-US" w:bidi="ar-SA"/>
      </w:rPr>
    </w:lvl>
    <w:lvl w:ilvl="1">
      <w:start w:val="10"/>
      <w:numFmt w:val="decimal"/>
      <w:lvlText w:val="%1.%2"/>
      <w:lvlJc w:val="left"/>
      <w:pPr>
        <w:ind w:left="330" w:hanging="669"/>
        <w:jc w:val="left"/>
      </w:pPr>
      <w:rPr>
        <w:rFonts w:hint="default"/>
        <w:lang w:val="pt-PT" w:eastAsia="en-US" w:bidi="ar-SA"/>
      </w:rPr>
    </w:lvl>
    <w:lvl w:ilvl="2">
      <w:start w:val="1"/>
      <w:numFmt w:val="decimal"/>
      <w:lvlText w:val="%1.%2.%3"/>
      <w:lvlJc w:val="left"/>
      <w:pPr>
        <w:ind w:left="330" w:hanging="6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69"/>
      </w:pPr>
      <w:rPr>
        <w:rFonts w:hint="default"/>
        <w:lang w:val="pt-PT" w:eastAsia="en-US" w:bidi="ar-SA"/>
      </w:rPr>
    </w:lvl>
    <w:lvl w:ilvl="4">
      <w:start w:val="0"/>
      <w:numFmt w:val="bullet"/>
      <w:lvlText w:val="•"/>
      <w:lvlJc w:val="left"/>
      <w:pPr>
        <w:ind w:left="6240" w:hanging="669"/>
      </w:pPr>
      <w:rPr>
        <w:rFonts w:hint="default"/>
        <w:lang w:val="pt-PT" w:eastAsia="en-US" w:bidi="ar-SA"/>
      </w:rPr>
    </w:lvl>
    <w:lvl w:ilvl="5">
      <w:start w:val="0"/>
      <w:numFmt w:val="bullet"/>
      <w:lvlText w:val="•"/>
      <w:lvlJc w:val="left"/>
      <w:pPr>
        <w:ind w:left="7720" w:hanging="669"/>
      </w:pPr>
      <w:rPr>
        <w:rFonts w:hint="default"/>
        <w:lang w:val="pt-PT" w:eastAsia="en-US" w:bidi="ar-SA"/>
      </w:rPr>
    </w:lvl>
    <w:lvl w:ilvl="6">
      <w:start w:val="0"/>
      <w:numFmt w:val="bullet"/>
      <w:lvlText w:val="•"/>
      <w:lvlJc w:val="left"/>
      <w:pPr>
        <w:ind w:left="9200" w:hanging="669"/>
      </w:pPr>
      <w:rPr>
        <w:rFonts w:hint="default"/>
        <w:lang w:val="pt-PT" w:eastAsia="en-US" w:bidi="ar-SA"/>
      </w:rPr>
    </w:lvl>
    <w:lvl w:ilvl="7">
      <w:start w:val="0"/>
      <w:numFmt w:val="bullet"/>
      <w:lvlText w:val="•"/>
      <w:lvlJc w:val="left"/>
      <w:pPr>
        <w:ind w:left="10680" w:hanging="669"/>
      </w:pPr>
      <w:rPr>
        <w:rFonts w:hint="default"/>
        <w:lang w:val="pt-PT" w:eastAsia="en-US" w:bidi="ar-SA"/>
      </w:rPr>
    </w:lvl>
    <w:lvl w:ilvl="8">
      <w:start w:val="0"/>
      <w:numFmt w:val="bullet"/>
      <w:lvlText w:val="•"/>
      <w:lvlJc w:val="left"/>
      <w:pPr>
        <w:ind w:left="12160" w:hanging="669"/>
      </w:pPr>
      <w:rPr>
        <w:rFonts w:hint="default"/>
        <w:lang w:val="pt-PT" w:eastAsia="en-US" w:bidi="ar-SA"/>
      </w:rPr>
    </w:lvl>
  </w:abstractNum>
  <w:abstractNum w:abstractNumId="67">
    <w:multiLevelType w:val="hybridMultilevel"/>
    <w:lvl w:ilvl="0">
      <w:start w:val="2"/>
      <w:numFmt w:val="decimal"/>
      <w:lvlText w:val="%1"/>
      <w:lvlJc w:val="left"/>
      <w:pPr>
        <w:ind w:left="330" w:hanging="561"/>
        <w:jc w:val="left"/>
      </w:pPr>
      <w:rPr>
        <w:rFonts w:hint="default"/>
        <w:lang w:val="pt-PT" w:eastAsia="en-US" w:bidi="ar-SA"/>
      </w:rPr>
    </w:lvl>
    <w:lvl w:ilvl="1">
      <w:start w:val="8"/>
      <w:numFmt w:val="decimal"/>
      <w:lvlText w:val="%1.%2"/>
      <w:lvlJc w:val="left"/>
      <w:pPr>
        <w:ind w:left="330" w:hanging="561"/>
        <w:jc w:val="left"/>
      </w:pPr>
      <w:rPr>
        <w:rFonts w:hint="default"/>
        <w:lang w:val="pt-PT" w:eastAsia="en-US" w:bidi="ar-SA"/>
      </w:rPr>
    </w:lvl>
    <w:lvl w:ilvl="2">
      <w:start w:val="1"/>
      <w:numFmt w:val="decimal"/>
      <w:lvlText w:val="%1.%2.%3"/>
      <w:lvlJc w:val="left"/>
      <w:pPr>
        <w:ind w:left="330" w:hanging="5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61"/>
      </w:pPr>
      <w:rPr>
        <w:rFonts w:hint="default"/>
        <w:lang w:val="pt-PT" w:eastAsia="en-US" w:bidi="ar-SA"/>
      </w:rPr>
    </w:lvl>
    <w:lvl w:ilvl="4">
      <w:start w:val="0"/>
      <w:numFmt w:val="bullet"/>
      <w:lvlText w:val="•"/>
      <w:lvlJc w:val="left"/>
      <w:pPr>
        <w:ind w:left="6240" w:hanging="561"/>
      </w:pPr>
      <w:rPr>
        <w:rFonts w:hint="default"/>
        <w:lang w:val="pt-PT" w:eastAsia="en-US" w:bidi="ar-SA"/>
      </w:rPr>
    </w:lvl>
    <w:lvl w:ilvl="5">
      <w:start w:val="0"/>
      <w:numFmt w:val="bullet"/>
      <w:lvlText w:val="•"/>
      <w:lvlJc w:val="left"/>
      <w:pPr>
        <w:ind w:left="7720" w:hanging="561"/>
      </w:pPr>
      <w:rPr>
        <w:rFonts w:hint="default"/>
        <w:lang w:val="pt-PT" w:eastAsia="en-US" w:bidi="ar-SA"/>
      </w:rPr>
    </w:lvl>
    <w:lvl w:ilvl="6">
      <w:start w:val="0"/>
      <w:numFmt w:val="bullet"/>
      <w:lvlText w:val="•"/>
      <w:lvlJc w:val="left"/>
      <w:pPr>
        <w:ind w:left="9200" w:hanging="561"/>
      </w:pPr>
      <w:rPr>
        <w:rFonts w:hint="default"/>
        <w:lang w:val="pt-PT" w:eastAsia="en-US" w:bidi="ar-SA"/>
      </w:rPr>
    </w:lvl>
    <w:lvl w:ilvl="7">
      <w:start w:val="0"/>
      <w:numFmt w:val="bullet"/>
      <w:lvlText w:val="•"/>
      <w:lvlJc w:val="left"/>
      <w:pPr>
        <w:ind w:left="10680" w:hanging="561"/>
      </w:pPr>
      <w:rPr>
        <w:rFonts w:hint="default"/>
        <w:lang w:val="pt-PT" w:eastAsia="en-US" w:bidi="ar-SA"/>
      </w:rPr>
    </w:lvl>
    <w:lvl w:ilvl="8">
      <w:start w:val="0"/>
      <w:numFmt w:val="bullet"/>
      <w:lvlText w:val="•"/>
      <w:lvlJc w:val="left"/>
      <w:pPr>
        <w:ind w:left="12160" w:hanging="561"/>
      </w:pPr>
      <w:rPr>
        <w:rFonts w:hint="default"/>
        <w:lang w:val="pt-PT" w:eastAsia="en-US" w:bidi="ar-SA"/>
      </w:rPr>
    </w:lvl>
  </w:abstractNum>
  <w:abstractNum w:abstractNumId="66">
    <w:multiLevelType w:val="hybridMultilevel"/>
    <w:lvl w:ilvl="0">
      <w:start w:val="2"/>
      <w:numFmt w:val="decimal"/>
      <w:lvlText w:val="%1"/>
      <w:lvlJc w:val="left"/>
      <w:pPr>
        <w:ind w:left="870" w:hanging="540"/>
        <w:jc w:val="left"/>
      </w:pPr>
      <w:rPr>
        <w:rFonts w:hint="default"/>
        <w:lang w:val="pt-PT" w:eastAsia="en-US" w:bidi="ar-SA"/>
      </w:rPr>
    </w:lvl>
    <w:lvl w:ilvl="1">
      <w:start w:val="7"/>
      <w:numFmt w:val="decimal"/>
      <w:lvlText w:val="%1.%2"/>
      <w:lvlJc w:val="left"/>
      <w:pPr>
        <w:ind w:left="870" w:hanging="540"/>
        <w:jc w:val="left"/>
      </w:pPr>
      <w:rPr>
        <w:rFonts w:hint="default"/>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138" w:hanging="540"/>
      </w:pPr>
      <w:rPr>
        <w:rFonts w:hint="default"/>
        <w:lang w:val="pt-PT" w:eastAsia="en-US" w:bidi="ar-SA"/>
      </w:rPr>
    </w:lvl>
    <w:lvl w:ilvl="4">
      <w:start w:val="0"/>
      <w:numFmt w:val="bullet"/>
      <w:lvlText w:val="•"/>
      <w:lvlJc w:val="left"/>
      <w:pPr>
        <w:ind w:left="6564" w:hanging="540"/>
      </w:pPr>
      <w:rPr>
        <w:rFonts w:hint="default"/>
        <w:lang w:val="pt-PT" w:eastAsia="en-US" w:bidi="ar-SA"/>
      </w:rPr>
    </w:lvl>
    <w:lvl w:ilvl="5">
      <w:start w:val="0"/>
      <w:numFmt w:val="bullet"/>
      <w:lvlText w:val="•"/>
      <w:lvlJc w:val="left"/>
      <w:pPr>
        <w:ind w:left="7990" w:hanging="540"/>
      </w:pPr>
      <w:rPr>
        <w:rFonts w:hint="default"/>
        <w:lang w:val="pt-PT" w:eastAsia="en-US" w:bidi="ar-SA"/>
      </w:rPr>
    </w:lvl>
    <w:lvl w:ilvl="6">
      <w:start w:val="0"/>
      <w:numFmt w:val="bullet"/>
      <w:lvlText w:val="•"/>
      <w:lvlJc w:val="left"/>
      <w:pPr>
        <w:ind w:left="9416" w:hanging="540"/>
      </w:pPr>
      <w:rPr>
        <w:rFonts w:hint="default"/>
        <w:lang w:val="pt-PT" w:eastAsia="en-US" w:bidi="ar-SA"/>
      </w:rPr>
    </w:lvl>
    <w:lvl w:ilvl="7">
      <w:start w:val="0"/>
      <w:numFmt w:val="bullet"/>
      <w:lvlText w:val="•"/>
      <w:lvlJc w:val="left"/>
      <w:pPr>
        <w:ind w:left="10842" w:hanging="540"/>
      </w:pPr>
      <w:rPr>
        <w:rFonts w:hint="default"/>
        <w:lang w:val="pt-PT" w:eastAsia="en-US" w:bidi="ar-SA"/>
      </w:rPr>
    </w:lvl>
    <w:lvl w:ilvl="8">
      <w:start w:val="0"/>
      <w:numFmt w:val="bullet"/>
      <w:lvlText w:val="•"/>
      <w:lvlJc w:val="left"/>
      <w:pPr>
        <w:ind w:left="12268" w:hanging="540"/>
      </w:pPr>
      <w:rPr>
        <w:rFonts w:hint="default"/>
        <w:lang w:val="pt-PT" w:eastAsia="en-US" w:bidi="ar-SA"/>
      </w:rPr>
    </w:lvl>
  </w:abstractNum>
  <w:abstractNum w:abstractNumId="65">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414"/>
        <w:jc w:val="left"/>
      </w:pPr>
      <w:rPr>
        <w:rFonts w:hint="default"/>
        <w:spacing w:val="0"/>
        <w:w w:val="100"/>
        <w:lang w:val="pt-PT" w:eastAsia="en-US" w:bidi="ar-SA"/>
      </w:rPr>
    </w:lvl>
    <w:lvl w:ilvl="2">
      <w:start w:val="1"/>
      <w:numFmt w:val="decimal"/>
      <w:lvlText w:val="%1.%2.%3."/>
      <w:lvlJc w:val="left"/>
      <w:pPr>
        <w:ind w:left="330" w:hanging="4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485" w:hanging="414"/>
      </w:pPr>
      <w:rPr>
        <w:rFonts w:hint="default"/>
        <w:lang w:val="pt-PT" w:eastAsia="en-US" w:bidi="ar-SA"/>
      </w:rPr>
    </w:lvl>
    <w:lvl w:ilvl="4">
      <w:start w:val="0"/>
      <w:numFmt w:val="bullet"/>
      <w:lvlText w:val="•"/>
      <w:lvlJc w:val="left"/>
      <w:pPr>
        <w:ind w:left="4290" w:hanging="414"/>
      </w:pPr>
      <w:rPr>
        <w:rFonts w:hint="default"/>
        <w:lang w:val="pt-PT" w:eastAsia="en-US" w:bidi="ar-SA"/>
      </w:rPr>
    </w:lvl>
    <w:lvl w:ilvl="5">
      <w:start w:val="0"/>
      <w:numFmt w:val="bullet"/>
      <w:lvlText w:val="•"/>
      <w:lvlJc w:val="left"/>
      <w:pPr>
        <w:ind w:left="6095" w:hanging="414"/>
      </w:pPr>
      <w:rPr>
        <w:rFonts w:hint="default"/>
        <w:lang w:val="pt-PT" w:eastAsia="en-US" w:bidi="ar-SA"/>
      </w:rPr>
    </w:lvl>
    <w:lvl w:ilvl="6">
      <w:start w:val="0"/>
      <w:numFmt w:val="bullet"/>
      <w:lvlText w:val="•"/>
      <w:lvlJc w:val="left"/>
      <w:pPr>
        <w:ind w:left="7900" w:hanging="414"/>
      </w:pPr>
      <w:rPr>
        <w:rFonts w:hint="default"/>
        <w:lang w:val="pt-PT" w:eastAsia="en-US" w:bidi="ar-SA"/>
      </w:rPr>
    </w:lvl>
    <w:lvl w:ilvl="7">
      <w:start w:val="0"/>
      <w:numFmt w:val="bullet"/>
      <w:lvlText w:val="•"/>
      <w:lvlJc w:val="left"/>
      <w:pPr>
        <w:ind w:left="9705" w:hanging="414"/>
      </w:pPr>
      <w:rPr>
        <w:rFonts w:hint="default"/>
        <w:lang w:val="pt-PT" w:eastAsia="en-US" w:bidi="ar-SA"/>
      </w:rPr>
    </w:lvl>
    <w:lvl w:ilvl="8">
      <w:start w:val="0"/>
      <w:numFmt w:val="bullet"/>
      <w:lvlText w:val="•"/>
      <w:lvlJc w:val="left"/>
      <w:pPr>
        <w:ind w:left="11510" w:hanging="414"/>
      </w:pPr>
      <w:rPr>
        <w:rFonts w:hint="default"/>
        <w:lang w:val="pt-PT" w:eastAsia="en-US" w:bidi="ar-SA"/>
      </w:rPr>
    </w:lvl>
  </w:abstractNum>
  <w:abstractNum w:abstractNumId="64">
    <w:multiLevelType w:val="hybridMultilevel"/>
    <w:lvl w:ilvl="0">
      <w:start w:val="18"/>
      <w:numFmt w:val="decimal"/>
      <w:lvlText w:val="%1"/>
      <w:lvlJc w:val="left"/>
      <w:pPr>
        <w:ind w:left="330" w:hanging="519"/>
        <w:jc w:val="left"/>
      </w:pPr>
      <w:rPr>
        <w:rFonts w:hint="default"/>
        <w:lang w:val="pt-PT" w:eastAsia="en-US" w:bidi="ar-SA"/>
      </w:rPr>
    </w:lvl>
    <w:lvl w:ilvl="1">
      <w:start w:val="1"/>
      <w:numFmt w:val="decimal"/>
      <w:lvlText w:val="%1.%2"/>
      <w:lvlJc w:val="left"/>
      <w:pPr>
        <w:ind w:left="330" w:hanging="51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19"/>
      </w:pPr>
      <w:rPr>
        <w:rFonts w:hint="default"/>
        <w:lang w:val="pt-PT" w:eastAsia="en-US" w:bidi="ar-SA"/>
      </w:rPr>
    </w:lvl>
    <w:lvl w:ilvl="3">
      <w:start w:val="0"/>
      <w:numFmt w:val="bullet"/>
      <w:lvlText w:val="•"/>
      <w:lvlJc w:val="left"/>
      <w:pPr>
        <w:ind w:left="4760" w:hanging="519"/>
      </w:pPr>
      <w:rPr>
        <w:rFonts w:hint="default"/>
        <w:lang w:val="pt-PT" w:eastAsia="en-US" w:bidi="ar-SA"/>
      </w:rPr>
    </w:lvl>
    <w:lvl w:ilvl="4">
      <w:start w:val="0"/>
      <w:numFmt w:val="bullet"/>
      <w:lvlText w:val="•"/>
      <w:lvlJc w:val="left"/>
      <w:pPr>
        <w:ind w:left="6240" w:hanging="519"/>
      </w:pPr>
      <w:rPr>
        <w:rFonts w:hint="default"/>
        <w:lang w:val="pt-PT" w:eastAsia="en-US" w:bidi="ar-SA"/>
      </w:rPr>
    </w:lvl>
    <w:lvl w:ilvl="5">
      <w:start w:val="0"/>
      <w:numFmt w:val="bullet"/>
      <w:lvlText w:val="•"/>
      <w:lvlJc w:val="left"/>
      <w:pPr>
        <w:ind w:left="7720" w:hanging="519"/>
      </w:pPr>
      <w:rPr>
        <w:rFonts w:hint="default"/>
        <w:lang w:val="pt-PT" w:eastAsia="en-US" w:bidi="ar-SA"/>
      </w:rPr>
    </w:lvl>
    <w:lvl w:ilvl="6">
      <w:start w:val="0"/>
      <w:numFmt w:val="bullet"/>
      <w:lvlText w:val="•"/>
      <w:lvlJc w:val="left"/>
      <w:pPr>
        <w:ind w:left="9200" w:hanging="519"/>
      </w:pPr>
      <w:rPr>
        <w:rFonts w:hint="default"/>
        <w:lang w:val="pt-PT" w:eastAsia="en-US" w:bidi="ar-SA"/>
      </w:rPr>
    </w:lvl>
    <w:lvl w:ilvl="7">
      <w:start w:val="0"/>
      <w:numFmt w:val="bullet"/>
      <w:lvlText w:val="•"/>
      <w:lvlJc w:val="left"/>
      <w:pPr>
        <w:ind w:left="10680" w:hanging="519"/>
      </w:pPr>
      <w:rPr>
        <w:rFonts w:hint="default"/>
        <w:lang w:val="pt-PT" w:eastAsia="en-US" w:bidi="ar-SA"/>
      </w:rPr>
    </w:lvl>
    <w:lvl w:ilvl="8">
      <w:start w:val="0"/>
      <w:numFmt w:val="bullet"/>
      <w:lvlText w:val="•"/>
      <w:lvlJc w:val="left"/>
      <w:pPr>
        <w:ind w:left="12160" w:hanging="519"/>
      </w:pPr>
      <w:rPr>
        <w:rFonts w:hint="default"/>
        <w:lang w:val="pt-PT" w:eastAsia="en-US" w:bidi="ar-SA"/>
      </w:rPr>
    </w:lvl>
  </w:abstractNum>
  <w:abstractNum w:abstractNumId="63">
    <w:multiLevelType w:val="hybridMultilevel"/>
    <w:lvl w:ilvl="0">
      <w:start w:val="17"/>
      <w:numFmt w:val="decimal"/>
      <w:lvlText w:val="%1"/>
      <w:lvlJc w:val="left"/>
      <w:pPr>
        <w:ind w:left="330" w:hanging="491"/>
        <w:jc w:val="left"/>
      </w:pPr>
      <w:rPr>
        <w:rFonts w:hint="default"/>
        <w:lang w:val="pt-PT" w:eastAsia="en-US" w:bidi="ar-SA"/>
      </w:rPr>
    </w:lvl>
    <w:lvl w:ilvl="1">
      <w:start w:val="1"/>
      <w:numFmt w:val="decimal"/>
      <w:lvlText w:val="%1.%2"/>
      <w:lvlJc w:val="left"/>
      <w:pPr>
        <w:ind w:left="330" w:hanging="4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90"/>
      </w:pPr>
      <w:rPr>
        <w:rFonts w:hint="default"/>
        <w:lang w:val="pt-PT" w:eastAsia="en-US" w:bidi="ar-SA"/>
      </w:rPr>
    </w:lvl>
    <w:lvl w:ilvl="4">
      <w:start w:val="0"/>
      <w:numFmt w:val="bullet"/>
      <w:lvlText w:val="•"/>
      <w:lvlJc w:val="left"/>
      <w:pPr>
        <w:ind w:left="6240" w:hanging="690"/>
      </w:pPr>
      <w:rPr>
        <w:rFonts w:hint="default"/>
        <w:lang w:val="pt-PT" w:eastAsia="en-US" w:bidi="ar-SA"/>
      </w:rPr>
    </w:lvl>
    <w:lvl w:ilvl="5">
      <w:start w:val="0"/>
      <w:numFmt w:val="bullet"/>
      <w:lvlText w:val="•"/>
      <w:lvlJc w:val="left"/>
      <w:pPr>
        <w:ind w:left="7720" w:hanging="690"/>
      </w:pPr>
      <w:rPr>
        <w:rFonts w:hint="default"/>
        <w:lang w:val="pt-PT" w:eastAsia="en-US" w:bidi="ar-SA"/>
      </w:rPr>
    </w:lvl>
    <w:lvl w:ilvl="6">
      <w:start w:val="0"/>
      <w:numFmt w:val="bullet"/>
      <w:lvlText w:val="•"/>
      <w:lvlJc w:val="left"/>
      <w:pPr>
        <w:ind w:left="9200" w:hanging="690"/>
      </w:pPr>
      <w:rPr>
        <w:rFonts w:hint="default"/>
        <w:lang w:val="pt-PT" w:eastAsia="en-US" w:bidi="ar-SA"/>
      </w:rPr>
    </w:lvl>
    <w:lvl w:ilvl="7">
      <w:start w:val="0"/>
      <w:numFmt w:val="bullet"/>
      <w:lvlText w:val="•"/>
      <w:lvlJc w:val="left"/>
      <w:pPr>
        <w:ind w:left="10680" w:hanging="690"/>
      </w:pPr>
      <w:rPr>
        <w:rFonts w:hint="default"/>
        <w:lang w:val="pt-PT" w:eastAsia="en-US" w:bidi="ar-SA"/>
      </w:rPr>
    </w:lvl>
    <w:lvl w:ilvl="8">
      <w:start w:val="0"/>
      <w:numFmt w:val="bullet"/>
      <w:lvlText w:val="•"/>
      <w:lvlJc w:val="left"/>
      <w:pPr>
        <w:ind w:left="12160" w:hanging="690"/>
      </w:pPr>
      <w:rPr>
        <w:rFonts w:hint="default"/>
        <w:lang w:val="pt-PT" w:eastAsia="en-US" w:bidi="ar-SA"/>
      </w:rPr>
    </w:lvl>
  </w:abstractNum>
  <w:abstractNum w:abstractNumId="62">
    <w:multiLevelType w:val="hybridMultilevel"/>
    <w:lvl w:ilvl="0">
      <w:start w:val="16"/>
      <w:numFmt w:val="decimal"/>
      <w:lvlText w:val="%1"/>
      <w:lvlJc w:val="left"/>
      <w:pPr>
        <w:ind w:left="330" w:hanging="503"/>
        <w:jc w:val="left"/>
      </w:pPr>
      <w:rPr>
        <w:rFonts w:hint="default"/>
        <w:lang w:val="pt-PT" w:eastAsia="en-US" w:bidi="ar-SA"/>
      </w:rPr>
    </w:lvl>
    <w:lvl w:ilvl="1">
      <w:start w:val="1"/>
      <w:numFmt w:val="decimal"/>
      <w:lvlText w:val="%1.%2"/>
      <w:lvlJc w:val="left"/>
      <w:pPr>
        <w:ind w:left="330" w:hanging="50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03"/>
      </w:pPr>
      <w:rPr>
        <w:rFonts w:hint="default"/>
        <w:lang w:val="pt-PT" w:eastAsia="en-US" w:bidi="ar-SA"/>
      </w:rPr>
    </w:lvl>
    <w:lvl w:ilvl="3">
      <w:start w:val="0"/>
      <w:numFmt w:val="bullet"/>
      <w:lvlText w:val="•"/>
      <w:lvlJc w:val="left"/>
      <w:pPr>
        <w:ind w:left="4760" w:hanging="503"/>
      </w:pPr>
      <w:rPr>
        <w:rFonts w:hint="default"/>
        <w:lang w:val="pt-PT" w:eastAsia="en-US" w:bidi="ar-SA"/>
      </w:rPr>
    </w:lvl>
    <w:lvl w:ilvl="4">
      <w:start w:val="0"/>
      <w:numFmt w:val="bullet"/>
      <w:lvlText w:val="•"/>
      <w:lvlJc w:val="left"/>
      <w:pPr>
        <w:ind w:left="6240" w:hanging="503"/>
      </w:pPr>
      <w:rPr>
        <w:rFonts w:hint="default"/>
        <w:lang w:val="pt-PT" w:eastAsia="en-US" w:bidi="ar-SA"/>
      </w:rPr>
    </w:lvl>
    <w:lvl w:ilvl="5">
      <w:start w:val="0"/>
      <w:numFmt w:val="bullet"/>
      <w:lvlText w:val="•"/>
      <w:lvlJc w:val="left"/>
      <w:pPr>
        <w:ind w:left="7720" w:hanging="503"/>
      </w:pPr>
      <w:rPr>
        <w:rFonts w:hint="default"/>
        <w:lang w:val="pt-PT" w:eastAsia="en-US" w:bidi="ar-SA"/>
      </w:rPr>
    </w:lvl>
    <w:lvl w:ilvl="6">
      <w:start w:val="0"/>
      <w:numFmt w:val="bullet"/>
      <w:lvlText w:val="•"/>
      <w:lvlJc w:val="left"/>
      <w:pPr>
        <w:ind w:left="9200" w:hanging="503"/>
      </w:pPr>
      <w:rPr>
        <w:rFonts w:hint="default"/>
        <w:lang w:val="pt-PT" w:eastAsia="en-US" w:bidi="ar-SA"/>
      </w:rPr>
    </w:lvl>
    <w:lvl w:ilvl="7">
      <w:start w:val="0"/>
      <w:numFmt w:val="bullet"/>
      <w:lvlText w:val="•"/>
      <w:lvlJc w:val="left"/>
      <w:pPr>
        <w:ind w:left="10680" w:hanging="503"/>
      </w:pPr>
      <w:rPr>
        <w:rFonts w:hint="default"/>
        <w:lang w:val="pt-PT" w:eastAsia="en-US" w:bidi="ar-SA"/>
      </w:rPr>
    </w:lvl>
    <w:lvl w:ilvl="8">
      <w:start w:val="0"/>
      <w:numFmt w:val="bullet"/>
      <w:lvlText w:val="•"/>
      <w:lvlJc w:val="left"/>
      <w:pPr>
        <w:ind w:left="12160" w:hanging="503"/>
      </w:pPr>
      <w:rPr>
        <w:rFonts w:hint="default"/>
        <w:lang w:val="pt-PT" w:eastAsia="en-US" w:bidi="ar-SA"/>
      </w:rPr>
    </w:lvl>
  </w:abstractNum>
  <w:abstractNum w:abstractNumId="61">
    <w:multiLevelType w:val="hybridMultilevel"/>
    <w:lvl w:ilvl="0">
      <w:start w:val="15"/>
      <w:numFmt w:val="decimal"/>
      <w:lvlText w:val="%1"/>
      <w:lvlJc w:val="left"/>
      <w:pPr>
        <w:ind w:left="823" w:hanging="494"/>
        <w:jc w:val="left"/>
      </w:pPr>
      <w:rPr>
        <w:rFonts w:hint="default"/>
        <w:lang w:val="pt-PT" w:eastAsia="en-US" w:bidi="ar-SA"/>
      </w:rPr>
    </w:lvl>
    <w:lvl w:ilvl="1">
      <w:start w:val="1"/>
      <w:numFmt w:val="decimal"/>
      <w:lvlText w:val="%1.%2"/>
      <w:lvlJc w:val="left"/>
      <w:pPr>
        <w:ind w:left="823" w:hanging="4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80" w:hanging="494"/>
      </w:pPr>
      <w:rPr>
        <w:rFonts w:hint="default"/>
        <w:lang w:val="pt-PT" w:eastAsia="en-US" w:bidi="ar-SA"/>
      </w:rPr>
    </w:lvl>
    <w:lvl w:ilvl="3">
      <w:start w:val="0"/>
      <w:numFmt w:val="bullet"/>
      <w:lvlText w:val="•"/>
      <w:lvlJc w:val="left"/>
      <w:pPr>
        <w:ind w:left="5110" w:hanging="494"/>
      </w:pPr>
      <w:rPr>
        <w:rFonts w:hint="default"/>
        <w:lang w:val="pt-PT" w:eastAsia="en-US" w:bidi="ar-SA"/>
      </w:rPr>
    </w:lvl>
    <w:lvl w:ilvl="4">
      <w:start w:val="0"/>
      <w:numFmt w:val="bullet"/>
      <w:lvlText w:val="•"/>
      <w:lvlJc w:val="left"/>
      <w:pPr>
        <w:ind w:left="6540" w:hanging="494"/>
      </w:pPr>
      <w:rPr>
        <w:rFonts w:hint="default"/>
        <w:lang w:val="pt-PT" w:eastAsia="en-US" w:bidi="ar-SA"/>
      </w:rPr>
    </w:lvl>
    <w:lvl w:ilvl="5">
      <w:start w:val="0"/>
      <w:numFmt w:val="bullet"/>
      <w:lvlText w:val="•"/>
      <w:lvlJc w:val="left"/>
      <w:pPr>
        <w:ind w:left="7970" w:hanging="494"/>
      </w:pPr>
      <w:rPr>
        <w:rFonts w:hint="default"/>
        <w:lang w:val="pt-PT" w:eastAsia="en-US" w:bidi="ar-SA"/>
      </w:rPr>
    </w:lvl>
    <w:lvl w:ilvl="6">
      <w:start w:val="0"/>
      <w:numFmt w:val="bullet"/>
      <w:lvlText w:val="•"/>
      <w:lvlJc w:val="left"/>
      <w:pPr>
        <w:ind w:left="9400" w:hanging="494"/>
      </w:pPr>
      <w:rPr>
        <w:rFonts w:hint="default"/>
        <w:lang w:val="pt-PT" w:eastAsia="en-US" w:bidi="ar-SA"/>
      </w:rPr>
    </w:lvl>
    <w:lvl w:ilvl="7">
      <w:start w:val="0"/>
      <w:numFmt w:val="bullet"/>
      <w:lvlText w:val="•"/>
      <w:lvlJc w:val="left"/>
      <w:pPr>
        <w:ind w:left="10830" w:hanging="494"/>
      </w:pPr>
      <w:rPr>
        <w:rFonts w:hint="default"/>
        <w:lang w:val="pt-PT" w:eastAsia="en-US" w:bidi="ar-SA"/>
      </w:rPr>
    </w:lvl>
    <w:lvl w:ilvl="8">
      <w:start w:val="0"/>
      <w:numFmt w:val="bullet"/>
      <w:lvlText w:val="•"/>
      <w:lvlJc w:val="left"/>
      <w:pPr>
        <w:ind w:left="12260" w:hanging="494"/>
      </w:pPr>
      <w:rPr>
        <w:rFonts w:hint="default"/>
        <w:lang w:val="pt-PT" w:eastAsia="en-US" w:bidi="ar-SA"/>
      </w:rPr>
    </w:lvl>
  </w:abstractNum>
  <w:abstractNum w:abstractNumId="60">
    <w:multiLevelType w:val="hybridMultilevel"/>
    <w:lvl w:ilvl="0">
      <w:start w:val="14"/>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5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8">
    <w:multiLevelType w:val="hybridMultilevel"/>
    <w:lvl w:ilvl="0">
      <w:start w:val="1"/>
      <w:numFmt w:val="lowerLetter"/>
      <w:lvlText w:val="%1)"/>
      <w:lvlJc w:val="left"/>
      <w:pPr>
        <w:ind w:left="33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6"/>
      </w:pPr>
      <w:rPr>
        <w:rFonts w:hint="default"/>
        <w:lang w:val="pt-PT" w:eastAsia="en-US" w:bidi="ar-SA"/>
      </w:rPr>
    </w:lvl>
    <w:lvl w:ilvl="2">
      <w:start w:val="0"/>
      <w:numFmt w:val="bullet"/>
      <w:lvlText w:val="•"/>
      <w:lvlJc w:val="left"/>
      <w:pPr>
        <w:ind w:left="3280" w:hanging="266"/>
      </w:pPr>
      <w:rPr>
        <w:rFonts w:hint="default"/>
        <w:lang w:val="pt-PT" w:eastAsia="en-US" w:bidi="ar-SA"/>
      </w:rPr>
    </w:lvl>
    <w:lvl w:ilvl="3">
      <w:start w:val="0"/>
      <w:numFmt w:val="bullet"/>
      <w:lvlText w:val="•"/>
      <w:lvlJc w:val="left"/>
      <w:pPr>
        <w:ind w:left="4760" w:hanging="266"/>
      </w:pPr>
      <w:rPr>
        <w:rFonts w:hint="default"/>
        <w:lang w:val="pt-PT" w:eastAsia="en-US" w:bidi="ar-SA"/>
      </w:rPr>
    </w:lvl>
    <w:lvl w:ilvl="4">
      <w:start w:val="0"/>
      <w:numFmt w:val="bullet"/>
      <w:lvlText w:val="•"/>
      <w:lvlJc w:val="left"/>
      <w:pPr>
        <w:ind w:left="6240" w:hanging="266"/>
      </w:pPr>
      <w:rPr>
        <w:rFonts w:hint="default"/>
        <w:lang w:val="pt-PT" w:eastAsia="en-US" w:bidi="ar-SA"/>
      </w:rPr>
    </w:lvl>
    <w:lvl w:ilvl="5">
      <w:start w:val="0"/>
      <w:numFmt w:val="bullet"/>
      <w:lvlText w:val="•"/>
      <w:lvlJc w:val="left"/>
      <w:pPr>
        <w:ind w:left="7720" w:hanging="266"/>
      </w:pPr>
      <w:rPr>
        <w:rFonts w:hint="default"/>
        <w:lang w:val="pt-PT" w:eastAsia="en-US" w:bidi="ar-SA"/>
      </w:rPr>
    </w:lvl>
    <w:lvl w:ilvl="6">
      <w:start w:val="0"/>
      <w:numFmt w:val="bullet"/>
      <w:lvlText w:val="•"/>
      <w:lvlJc w:val="left"/>
      <w:pPr>
        <w:ind w:left="9200" w:hanging="266"/>
      </w:pPr>
      <w:rPr>
        <w:rFonts w:hint="default"/>
        <w:lang w:val="pt-PT" w:eastAsia="en-US" w:bidi="ar-SA"/>
      </w:rPr>
    </w:lvl>
    <w:lvl w:ilvl="7">
      <w:start w:val="0"/>
      <w:numFmt w:val="bullet"/>
      <w:lvlText w:val="•"/>
      <w:lvlJc w:val="left"/>
      <w:pPr>
        <w:ind w:left="10680" w:hanging="266"/>
      </w:pPr>
      <w:rPr>
        <w:rFonts w:hint="default"/>
        <w:lang w:val="pt-PT" w:eastAsia="en-US" w:bidi="ar-SA"/>
      </w:rPr>
    </w:lvl>
    <w:lvl w:ilvl="8">
      <w:start w:val="0"/>
      <w:numFmt w:val="bullet"/>
      <w:lvlText w:val="•"/>
      <w:lvlJc w:val="left"/>
      <w:pPr>
        <w:ind w:left="12160" w:hanging="266"/>
      </w:pPr>
      <w:rPr>
        <w:rFonts w:hint="default"/>
        <w:lang w:val="pt-PT" w:eastAsia="en-US" w:bidi="ar-SA"/>
      </w:rPr>
    </w:lvl>
  </w:abstractNum>
  <w:abstractNum w:abstractNumId="57">
    <w:multiLevelType w:val="hybridMultilevel"/>
    <w:lvl w:ilvl="0">
      <w:start w:val="13"/>
      <w:numFmt w:val="decimal"/>
      <w:lvlText w:val="%1"/>
      <w:lvlJc w:val="left"/>
      <w:pPr>
        <w:ind w:left="330" w:hanging="523"/>
        <w:jc w:val="left"/>
      </w:pPr>
      <w:rPr>
        <w:rFonts w:hint="default"/>
        <w:lang w:val="pt-PT" w:eastAsia="en-US" w:bidi="ar-SA"/>
      </w:rPr>
    </w:lvl>
    <w:lvl w:ilvl="1">
      <w:start w:val="1"/>
      <w:numFmt w:val="decimal"/>
      <w:lvlText w:val="%1.%2"/>
      <w:lvlJc w:val="left"/>
      <w:pPr>
        <w:ind w:left="330" w:hanging="5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7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714"/>
      </w:pPr>
      <w:rPr>
        <w:rFonts w:hint="default"/>
        <w:lang w:val="pt-PT" w:eastAsia="en-US" w:bidi="ar-SA"/>
      </w:rPr>
    </w:lvl>
    <w:lvl w:ilvl="4">
      <w:start w:val="0"/>
      <w:numFmt w:val="bullet"/>
      <w:lvlText w:val="•"/>
      <w:lvlJc w:val="left"/>
      <w:pPr>
        <w:ind w:left="5693" w:hanging="714"/>
      </w:pPr>
      <w:rPr>
        <w:rFonts w:hint="default"/>
        <w:lang w:val="pt-PT" w:eastAsia="en-US" w:bidi="ar-SA"/>
      </w:rPr>
    </w:lvl>
    <w:lvl w:ilvl="5">
      <w:start w:val="0"/>
      <w:numFmt w:val="bullet"/>
      <w:lvlText w:val="•"/>
      <w:lvlJc w:val="left"/>
      <w:pPr>
        <w:ind w:left="7264" w:hanging="714"/>
      </w:pPr>
      <w:rPr>
        <w:rFonts w:hint="default"/>
        <w:lang w:val="pt-PT" w:eastAsia="en-US" w:bidi="ar-SA"/>
      </w:rPr>
    </w:lvl>
    <w:lvl w:ilvl="6">
      <w:start w:val="0"/>
      <w:numFmt w:val="bullet"/>
      <w:lvlText w:val="•"/>
      <w:lvlJc w:val="left"/>
      <w:pPr>
        <w:ind w:left="8835" w:hanging="714"/>
      </w:pPr>
      <w:rPr>
        <w:rFonts w:hint="default"/>
        <w:lang w:val="pt-PT" w:eastAsia="en-US" w:bidi="ar-SA"/>
      </w:rPr>
    </w:lvl>
    <w:lvl w:ilvl="7">
      <w:start w:val="0"/>
      <w:numFmt w:val="bullet"/>
      <w:lvlText w:val="•"/>
      <w:lvlJc w:val="left"/>
      <w:pPr>
        <w:ind w:left="10406" w:hanging="714"/>
      </w:pPr>
      <w:rPr>
        <w:rFonts w:hint="default"/>
        <w:lang w:val="pt-PT" w:eastAsia="en-US" w:bidi="ar-SA"/>
      </w:rPr>
    </w:lvl>
    <w:lvl w:ilvl="8">
      <w:start w:val="0"/>
      <w:numFmt w:val="bullet"/>
      <w:lvlText w:val="•"/>
      <w:lvlJc w:val="left"/>
      <w:pPr>
        <w:ind w:left="11977" w:hanging="714"/>
      </w:pPr>
      <w:rPr>
        <w:rFonts w:hint="default"/>
        <w:lang w:val="pt-PT" w:eastAsia="en-US" w:bidi="ar-SA"/>
      </w:rPr>
    </w:lvl>
  </w:abstractNum>
  <w:abstractNum w:abstractNumId="56">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5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spacing w:val="0"/>
        <w:w w:val="100"/>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5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2">
    <w:multiLevelType w:val="hybridMultilevel"/>
    <w:lvl w:ilvl="0">
      <w:start w:val="12"/>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280" w:hanging="840"/>
      </w:pPr>
      <w:rPr>
        <w:rFonts w:hint="default"/>
        <w:lang w:val="pt-PT" w:eastAsia="en-US" w:bidi="ar-SA"/>
      </w:rPr>
    </w:lvl>
    <w:lvl w:ilvl="5">
      <w:start w:val="0"/>
      <w:numFmt w:val="bullet"/>
      <w:lvlText w:val="•"/>
      <w:lvlJc w:val="left"/>
      <w:pPr>
        <w:ind w:left="3586" w:hanging="840"/>
      </w:pPr>
      <w:rPr>
        <w:rFonts w:hint="default"/>
        <w:lang w:val="pt-PT" w:eastAsia="en-US" w:bidi="ar-SA"/>
      </w:rPr>
    </w:lvl>
    <w:lvl w:ilvl="6">
      <w:start w:val="0"/>
      <w:numFmt w:val="bullet"/>
      <w:lvlText w:val="•"/>
      <w:lvlJc w:val="left"/>
      <w:pPr>
        <w:ind w:left="5893" w:hanging="840"/>
      </w:pPr>
      <w:rPr>
        <w:rFonts w:hint="default"/>
        <w:lang w:val="pt-PT" w:eastAsia="en-US" w:bidi="ar-SA"/>
      </w:rPr>
    </w:lvl>
    <w:lvl w:ilvl="7">
      <w:start w:val="0"/>
      <w:numFmt w:val="bullet"/>
      <w:lvlText w:val="•"/>
      <w:lvlJc w:val="left"/>
      <w:pPr>
        <w:ind w:left="8200" w:hanging="840"/>
      </w:pPr>
      <w:rPr>
        <w:rFonts w:hint="default"/>
        <w:lang w:val="pt-PT" w:eastAsia="en-US" w:bidi="ar-SA"/>
      </w:rPr>
    </w:lvl>
    <w:lvl w:ilvl="8">
      <w:start w:val="0"/>
      <w:numFmt w:val="bullet"/>
      <w:lvlText w:val="•"/>
      <w:lvlJc w:val="left"/>
      <w:pPr>
        <w:ind w:left="10506" w:hanging="840"/>
      </w:pPr>
      <w:rPr>
        <w:rFonts w:hint="default"/>
        <w:lang w:val="pt-PT" w:eastAsia="en-US" w:bidi="ar-SA"/>
      </w:rPr>
    </w:lvl>
  </w:abstractNum>
  <w:abstractNum w:abstractNumId="51">
    <w:multiLevelType w:val="hybridMultilevel"/>
    <w:lvl w:ilvl="0">
      <w:start w:val="1"/>
      <w:numFmt w:val="upperRoman"/>
      <w:lvlText w:val="%1"/>
      <w:lvlJc w:val="left"/>
      <w:pPr>
        <w:ind w:left="46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140"/>
      </w:pPr>
      <w:rPr>
        <w:rFonts w:hint="default"/>
        <w:lang w:val="pt-PT" w:eastAsia="en-US" w:bidi="ar-SA"/>
      </w:rPr>
    </w:lvl>
    <w:lvl w:ilvl="2">
      <w:start w:val="0"/>
      <w:numFmt w:val="bullet"/>
      <w:lvlText w:val="•"/>
      <w:lvlJc w:val="left"/>
      <w:pPr>
        <w:ind w:left="3392" w:hanging="140"/>
      </w:pPr>
      <w:rPr>
        <w:rFonts w:hint="default"/>
        <w:lang w:val="pt-PT" w:eastAsia="en-US" w:bidi="ar-SA"/>
      </w:rPr>
    </w:lvl>
    <w:lvl w:ilvl="3">
      <w:start w:val="0"/>
      <w:numFmt w:val="bullet"/>
      <w:lvlText w:val="•"/>
      <w:lvlJc w:val="left"/>
      <w:pPr>
        <w:ind w:left="4858" w:hanging="140"/>
      </w:pPr>
      <w:rPr>
        <w:rFonts w:hint="default"/>
        <w:lang w:val="pt-PT" w:eastAsia="en-US" w:bidi="ar-SA"/>
      </w:rPr>
    </w:lvl>
    <w:lvl w:ilvl="4">
      <w:start w:val="0"/>
      <w:numFmt w:val="bullet"/>
      <w:lvlText w:val="•"/>
      <w:lvlJc w:val="left"/>
      <w:pPr>
        <w:ind w:left="6324" w:hanging="140"/>
      </w:pPr>
      <w:rPr>
        <w:rFonts w:hint="default"/>
        <w:lang w:val="pt-PT" w:eastAsia="en-US" w:bidi="ar-SA"/>
      </w:rPr>
    </w:lvl>
    <w:lvl w:ilvl="5">
      <w:start w:val="0"/>
      <w:numFmt w:val="bullet"/>
      <w:lvlText w:val="•"/>
      <w:lvlJc w:val="left"/>
      <w:pPr>
        <w:ind w:left="7790" w:hanging="140"/>
      </w:pPr>
      <w:rPr>
        <w:rFonts w:hint="default"/>
        <w:lang w:val="pt-PT" w:eastAsia="en-US" w:bidi="ar-SA"/>
      </w:rPr>
    </w:lvl>
    <w:lvl w:ilvl="6">
      <w:start w:val="0"/>
      <w:numFmt w:val="bullet"/>
      <w:lvlText w:val="•"/>
      <w:lvlJc w:val="left"/>
      <w:pPr>
        <w:ind w:left="9256" w:hanging="140"/>
      </w:pPr>
      <w:rPr>
        <w:rFonts w:hint="default"/>
        <w:lang w:val="pt-PT" w:eastAsia="en-US" w:bidi="ar-SA"/>
      </w:rPr>
    </w:lvl>
    <w:lvl w:ilvl="7">
      <w:start w:val="0"/>
      <w:numFmt w:val="bullet"/>
      <w:lvlText w:val="•"/>
      <w:lvlJc w:val="left"/>
      <w:pPr>
        <w:ind w:left="10722" w:hanging="140"/>
      </w:pPr>
      <w:rPr>
        <w:rFonts w:hint="default"/>
        <w:lang w:val="pt-PT" w:eastAsia="en-US" w:bidi="ar-SA"/>
      </w:rPr>
    </w:lvl>
    <w:lvl w:ilvl="8">
      <w:start w:val="0"/>
      <w:numFmt w:val="bullet"/>
      <w:lvlText w:val="•"/>
      <w:lvlJc w:val="left"/>
      <w:pPr>
        <w:ind w:left="12188" w:hanging="140"/>
      </w:pPr>
      <w:rPr>
        <w:rFonts w:hint="default"/>
        <w:lang w:val="pt-PT" w:eastAsia="en-US" w:bidi="ar-SA"/>
      </w:rPr>
    </w:lvl>
  </w:abstractNum>
  <w:abstractNum w:abstractNumId="50">
    <w:multiLevelType w:val="hybridMultilevel"/>
    <w:lvl w:ilvl="0">
      <w:start w:val="11"/>
      <w:numFmt w:val="decimal"/>
      <w:lvlText w:val="%1"/>
      <w:lvlJc w:val="left"/>
      <w:pPr>
        <w:ind w:left="330" w:hanging="479"/>
        <w:jc w:val="left"/>
      </w:pPr>
      <w:rPr>
        <w:rFonts w:hint="default"/>
        <w:lang w:val="pt-PT" w:eastAsia="en-US" w:bidi="ar-SA"/>
      </w:rPr>
    </w:lvl>
    <w:lvl w:ilvl="1">
      <w:start w:val="1"/>
      <w:numFmt w:val="decimal"/>
      <w:lvlText w:val="%1.%2"/>
      <w:lvlJc w:val="left"/>
      <w:pPr>
        <w:ind w:left="330" w:hanging="479"/>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122" w:hanging="652"/>
      </w:pPr>
      <w:rPr>
        <w:rFonts w:hint="default"/>
        <w:lang w:val="pt-PT" w:eastAsia="en-US" w:bidi="ar-SA"/>
      </w:rPr>
    </w:lvl>
    <w:lvl w:ilvl="4">
      <w:start w:val="0"/>
      <w:numFmt w:val="bullet"/>
      <w:lvlText w:val="•"/>
      <w:lvlJc w:val="left"/>
      <w:pPr>
        <w:ind w:left="5693" w:hanging="652"/>
      </w:pPr>
      <w:rPr>
        <w:rFonts w:hint="default"/>
        <w:lang w:val="pt-PT" w:eastAsia="en-US" w:bidi="ar-SA"/>
      </w:rPr>
    </w:lvl>
    <w:lvl w:ilvl="5">
      <w:start w:val="0"/>
      <w:numFmt w:val="bullet"/>
      <w:lvlText w:val="•"/>
      <w:lvlJc w:val="left"/>
      <w:pPr>
        <w:ind w:left="7264" w:hanging="652"/>
      </w:pPr>
      <w:rPr>
        <w:rFonts w:hint="default"/>
        <w:lang w:val="pt-PT" w:eastAsia="en-US" w:bidi="ar-SA"/>
      </w:rPr>
    </w:lvl>
    <w:lvl w:ilvl="6">
      <w:start w:val="0"/>
      <w:numFmt w:val="bullet"/>
      <w:lvlText w:val="•"/>
      <w:lvlJc w:val="left"/>
      <w:pPr>
        <w:ind w:left="8835" w:hanging="652"/>
      </w:pPr>
      <w:rPr>
        <w:rFonts w:hint="default"/>
        <w:lang w:val="pt-PT" w:eastAsia="en-US" w:bidi="ar-SA"/>
      </w:rPr>
    </w:lvl>
    <w:lvl w:ilvl="7">
      <w:start w:val="0"/>
      <w:numFmt w:val="bullet"/>
      <w:lvlText w:val="•"/>
      <w:lvlJc w:val="left"/>
      <w:pPr>
        <w:ind w:left="10406" w:hanging="652"/>
      </w:pPr>
      <w:rPr>
        <w:rFonts w:hint="default"/>
        <w:lang w:val="pt-PT" w:eastAsia="en-US" w:bidi="ar-SA"/>
      </w:rPr>
    </w:lvl>
    <w:lvl w:ilvl="8">
      <w:start w:val="0"/>
      <w:numFmt w:val="bullet"/>
      <w:lvlText w:val="•"/>
      <w:lvlJc w:val="left"/>
      <w:pPr>
        <w:ind w:left="11977" w:hanging="652"/>
      </w:pPr>
      <w:rPr>
        <w:rFonts w:hint="default"/>
        <w:lang w:val="pt-PT" w:eastAsia="en-US" w:bidi="ar-SA"/>
      </w:rPr>
    </w:lvl>
  </w:abstractNum>
  <w:abstractNum w:abstractNumId="49">
    <w:multiLevelType w:val="hybridMultilevel"/>
    <w:lvl w:ilvl="0">
      <w:start w:val="10"/>
      <w:numFmt w:val="decimal"/>
      <w:lvlText w:val="%1"/>
      <w:lvlJc w:val="left"/>
      <w:pPr>
        <w:ind w:left="330" w:hanging="474"/>
        <w:jc w:val="left"/>
      </w:pPr>
      <w:rPr>
        <w:rFonts w:hint="default"/>
        <w:lang w:val="pt-PT" w:eastAsia="en-US" w:bidi="ar-SA"/>
      </w:rPr>
    </w:lvl>
    <w:lvl w:ilvl="1">
      <w:start w:val="1"/>
      <w:numFmt w:val="decimal"/>
      <w:lvlText w:val="%1.%2"/>
      <w:lvlJc w:val="left"/>
      <w:pPr>
        <w:ind w:left="330" w:hanging="4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8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835"/>
      </w:pPr>
      <w:rPr>
        <w:rFonts w:hint="default"/>
        <w:lang w:val="pt-PT" w:eastAsia="en-US" w:bidi="ar-SA"/>
      </w:rPr>
    </w:lvl>
    <w:lvl w:ilvl="4">
      <w:start w:val="0"/>
      <w:numFmt w:val="bullet"/>
      <w:lvlText w:val="•"/>
      <w:lvlJc w:val="left"/>
      <w:pPr>
        <w:ind w:left="6240" w:hanging="835"/>
      </w:pPr>
      <w:rPr>
        <w:rFonts w:hint="default"/>
        <w:lang w:val="pt-PT" w:eastAsia="en-US" w:bidi="ar-SA"/>
      </w:rPr>
    </w:lvl>
    <w:lvl w:ilvl="5">
      <w:start w:val="0"/>
      <w:numFmt w:val="bullet"/>
      <w:lvlText w:val="•"/>
      <w:lvlJc w:val="left"/>
      <w:pPr>
        <w:ind w:left="7720" w:hanging="835"/>
      </w:pPr>
      <w:rPr>
        <w:rFonts w:hint="default"/>
        <w:lang w:val="pt-PT" w:eastAsia="en-US" w:bidi="ar-SA"/>
      </w:rPr>
    </w:lvl>
    <w:lvl w:ilvl="6">
      <w:start w:val="0"/>
      <w:numFmt w:val="bullet"/>
      <w:lvlText w:val="•"/>
      <w:lvlJc w:val="left"/>
      <w:pPr>
        <w:ind w:left="9200" w:hanging="835"/>
      </w:pPr>
      <w:rPr>
        <w:rFonts w:hint="default"/>
        <w:lang w:val="pt-PT" w:eastAsia="en-US" w:bidi="ar-SA"/>
      </w:rPr>
    </w:lvl>
    <w:lvl w:ilvl="7">
      <w:start w:val="0"/>
      <w:numFmt w:val="bullet"/>
      <w:lvlText w:val="•"/>
      <w:lvlJc w:val="left"/>
      <w:pPr>
        <w:ind w:left="10680" w:hanging="835"/>
      </w:pPr>
      <w:rPr>
        <w:rFonts w:hint="default"/>
        <w:lang w:val="pt-PT" w:eastAsia="en-US" w:bidi="ar-SA"/>
      </w:rPr>
    </w:lvl>
    <w:lvl w:ilvl="8">
      <w:start w:val="0"/>
      <w:numFmt w:val="bullet"/>
      <w:lvlText w:val="•"/>
      <w:lvlJc w:val="left"/>
      <w:pPr>
        <w:ind w:left="12160" w:hanging="835"/>
      </w:pPr>
      <w:rPr>
        <w:rFonts w:hint="default"/>
        <w:lang w:val="pt-PT" w:eastAsia="en-US" w:bidi="ar-SA"/>
      </w:rPr>
    </w:lvl>
  </w:abstractNum>
  <w:abstractNum w:abstractNumId="4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7">
    <w:multiLevelType w:val="hybridMultilevel"/>
    <w:lvl w:ilvl="0">
      <w:start w:val="9"/>
      <w:numFmt w:val="decimal"/>
      <w:lvlText w:val="%1"/>
      <w:lvlJc w:val="left"/>
      <w:pPr>
        <w:ind w:left="330" w:hanging="390"/>
        <w:jc w:val="left"/>
      </w:pPr>
      <w:rPr>
        <w:rFonts w:hint="default"/>
        <w:lang w:val="pt-PT" w:eastAsia="en-US" w:bidi="ar-SA"/>
      </w:rPr>
    </w:lvl>
    <w:lvl w:ilvl="1">
      <w:start w:val="1"/>
      <w:numFmt w:val="decimal"/>
      <w:lvlText w:val="%1.%2"/>
      <w:lvlJc w:val="left"/>
      <w:pPr>
        <w:ind w:left="330" w:hanging="3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1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13" w:hanging="710"/>
      </w:pPr>
      <w:rPr>
        <w:rFonts w:hint="default"/>
        <w:lang w:val="pt-PT" w:eastAsia="en-US" w:bidi="ar-SA"/>
      </w:rPr>
    </w:lvl>
    <w:lvl w:ilvl="5">
      <w:start w:val="0"/>
      <w:numFmt w:val="bullet"/>
      <w:lvlText w:val="•"/>
      <w:lvlJc w:val="left"/>
      <w:pPr>
        <w:ind w:left="7197" w:hanging="710"/>
      </w:pPr>
      <w:rPr>
        <w:rFonts w:hint="default"/>
        <w:lang w:val="pt-PT" w:eastAsia="en-US" w:bidi="ar-SA"/>
      </w:rPr>
    </w:lvl>
    <w:lvl w:ilvl="6">
      <w:start w:val="0"/>
      <w:numFmt w:val="bullet"/>
      <w:lvlText w:val="•"/>
      <w:lvlJc w:val="left"/>
      <w:pPr>
        <w:ind w:left="8782" w:hanging="710"/>
      </w:pPr>
      <w:rPr>
        <w:rFonts w:hint="default"/>
        <w:lang w:val="pt-PT" w:eastAsia="en-US" w:bidi="ar-SA"/>
      </w:rPr>
    </w:lvl>
    <w:lvl w:ilvl="7">
      <w:start w:val="0"/>
      <w:numFmt w:val="bullet"/>
      <w:lvlText w:val="•"/>
      <w:lvlJc w:val="left"/>
      <w:pPr>
        <w:ind w:left="10366" w:hanging="710"/>
      </w:pPr>
      <w:rPr>
        <w:rFonts w:hint="default"/>
        <w:lang w:val="pt-PT" w:eastAsia="en-US" w:bidi="ar-SA"/>
      </w:rPr>
    </w:lvl>
    <w:lvl w:ilvl="8">
      <w:start w:val="0"/>
      <w:numFmt w:val="bullet"/>
      <w:lvlText w:val="•"/>
      <w:lvlJc w:val="left"/>
      <w:pPr>
        <w:ind w:left="11951" w:hanging="710"/>
      </w:pPr>
      <w:rPr>
        <w:rFonts w:hint="default"/>
        <w:lang w:val="pt-PT" w:eastAsia="en-US" w:bidi="ar-SA"/>
      </w:rPr>
    </w:lvl>
  </w:abstractNum>
  <w:abstractNum w:abstractNumId="46">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6"/>
      </w:pPr>
      <w:rPr>
        <w:rFonts w:hint="default"/>
        <w:lang w:val="pt-PT" w:eastAsia="en-US" w:bidi="ar-SA"/>
      </w:rPr>
    </w:lvl>
    <w:lvl w:ilvl="5">
      <w:start w:val="0"/>
      <w:numFmt w:val="bullet"/>
      <w:lvlText w:val="•"/>
      <w:lvlJc w:val="left"/>
      <w:pPr>
        <w:ind w:left="6207" w:hanging="726"/>
      </w:pPr>
      <w:rPr>
        <w:rFonts w:hint="default"/>
        <w:lang w:val="pt-PT" w:eastAsia="en-US" w:bidi="ar-SA"/>
      </w:rPr>
    </w:lvl>
    <w:lvl w:ilvl="6">
      <w:start w:val="0"/>
      <w:numFmt w:val="bullet"/>
      <w:lvlText w:val="•"/>
      <w:lvlJc w:val="left"/>
      <w:pPr>
        <w:ind w:left="7990" w:hanging="726"/>
      </w:pPr>
      <w:rPr>
        <w:rFonts w:hint="default"/>
        <w:lang w:val="pt-PT" w:eastAsia="en-US" w:bidi="ar-SA"/>
      </w:rPr>
    </w:lvl>
    <w:lvl w:ilvl="7">
      <w:start w:val="0"/>
      <w:numFmt w:val="bullet"/>
      <w:lvlText w:val="•"/>
      <w:lvlJc w:val="left"/>
      <w:pPr>
        <w:ind w:left="9772" w:hanging="726"/>
      </w:pPr>
      <w:rPr>
        <w:rFonts w:hint="default"/>
        <w:lang w:val="pt-PT" w:eastAsia="en-US" w:bidi="ar-SA"/>
      </w:rPr>
    </w:lvl>
    <w:lvl w:ilvl="8">
      <w:start w:val="0"/>
      <w:numFmt w:val="bullet"/>
      <w:lvlText w:val="•"/>
      <w:lvlJc w:val="left"/>
      <w:pPr>
        <w:ind w:left="11555" w:hanging="726"/>
      </w:pPr>
      <w:rPr>
        <w:rFonts w:hint="default"/>
        <w:lang w:val="pt-PT" w:eastAsia="en-US" w:bidi="ar-SA"/>
      </w:rPr>
    </w:lvl>
  </w:abstractNum>
  <w:abstractNum w:abstractNumId="4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4">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8"/>
      </w:pPr>
      <w:rPr>
        <w:rFonts w:hint="default"/>
        <w:lang w:val="pt-PT" w:eastAsia="en-US" w:bidi="ar-SA"/>
      </w:rPr>
    </w:lvl>
    <w:lvl w:ilvl="4">
      <w:start w:val="0"/>
      <w:numFmt w:val="bullet"/>
      <w:lvlText w:val="•"/>
      <w:lvlJc w:val="left"/>
      <w:pPr>
        <w:ind w:left="4425" w:hanging="548"/>
      </w:pPr>
      <w:rPr>
        <w:rFonts w:hint="default"/>
        <w:lang w:val="pt-PT" w:eastAsia="en-US" w:bidi="ar-SA"/>
      </w:rPr>
    </w:lvl>
    <w:lvl w:ilvl="5">
      <w:start w:val="0"/>
      <w:numFmt w:val="bullet"/>
      <w:lvlText w:val="•"/>
      <w:lvlJc w:val="left"/>
      <w:pPr>
        <w:ind w:left="6207" w:hanging="548"/>
      </w:pPr>
      <w:rPr>
        <w:rFonts w:hint="default"/>
        <w:lang w:val="pt-PT" w:eastAsia="en-US" w:bidi="ar-SA"/>
      </w:rPr>
    </w:lvl>
    <w:lvl w:ilvl="6">
      <w:start w:val="0"/>
      <w:numFmt w:val="bullet"/>
      <w:lvlText w:val="•"/>
      <w:lvlJc w:val="left"/>
      <w:pPr>
        <w:ind w:left="7990" w:hanging="548"/>
      </w:pPr>
      <w:rPr>
        <w:rFonts w:hint="default"/>
        <w:lang w:val="pt-PT" w:eastAsia="en-US" w:bidi="ar-SA"/>
      </w:rPr>
    </w:lvl>
    <w:lvl w:ilvl="7">
      <w:start w:val="0"/>
      <w:numFmt w:val="bullet"/>
      <w:lvlText w:val="•"/>
      <w:lvlJc w:val="left"/>
      <w:pPr>
        <w:ind w:left="9772" w:hanging="548"/>
      </w:pPr>
      <w:rPr>
        <w:rFonts w:hint="default"/>
        <w:lang w:val="pt-PT" w:eastAsia="en-US" w:bidi="ar-SA"/>
      </w:rPr>
    </w:lvl>
    <w:lvl w:ilvl="8">
      <w:start w:val="0"/>
      <w:numFmt w:val="bullet"/>
      <w:lvlText w:val="•"/>
      <w:lvlJc w:val="left"/>
      <w:pPr>
        <w:ind w:left="11555" w:hanging="548"/>
      </w:pPr>
      <w:rPr>
        <w:rFonts w:hint="default"/>
        <w:lang w:val="pt-PT" w:eastAsia="en-US" w:bidi="ar-SA"/>
      </w:rPr>
    </w:lvl>
  </w:abstractNum>
  <w:abstractNum w:abstractNumId="4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05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22" w:hanging="440"/>
      </w:pPr>
      <w:rPr>
        <w:rFonts w:hint="default"/>
        <w:lang w:val="pt-PT" w:eastAsia="en-US" w:bidi="ar-SA"/>
      </w:rPr>
    </w:lvl>
    <w:lvl w:ilvl="3">
      <w:start w:val="0"/>
      <w:numFmt w:val="bullet"/>
      <w:lvlText w:val="•"/>
      <w:lvlJc w:val="left"/>
      <w:pPr>
        <w:ind w:left="4184" w:hanging="440"/>
      </w:pPr>
      <w:rPr>
        <w:rFonts w:hint="default"/>
        <w:lang w:val="pt-PT" w:eastAsia="en-US" w:bidi="ar-SA"/>
      </w:rPr>
    </w:lvl>
    <w:lvl w:ilvl="4">
      <w:start w:val="0"/>
      <w:numFmt w:val="bullet"/>
      <w:lvlText w:val="•"/>
      <w:lvlJc w:val="left"/>
      <w:pPr>
        <w:ind w:left="5746" w:hanging="440"/>
      </w:pPr>
      <w:rPr>
        <w:rFonts w:hint="default"/>
        <w:lang w:val="pt-PT" w:eastAsia="en-US" w:bidi="ar-SA"/>
      </w:rPr>
    </w:lvl>
    <w:lvl w:ilvl="5">
      <w:start w:val="0"/>
      <w:numFmt w:val="bullet"/>
      <w:lvlText w:val="•"/>
      <w:lvlJc w:val="left"/>
      <w:pPr>
        <w:ind w:left="7308" w:hanging="440"/>
      </w:pPr>
      <w:rPr>
        <w:rFonts w:hint="default"/>
        <w:lang w:val="pt-PT" w:eastAsia="en-US" w:bidi="ar-SA"/>
      </w:rPr>
    </w:lvl>
    <w:lvl w:ilvl="6">
      <w:start w:val="0"/>
      <w:numFmt w:val="bullet"/>
      <w:lvlText w:val="•"/>
      <w:lvlJc w:val="left"/>
      <w:pPr>
        <w:ind w:left="8871" w:hanging="440"/>
      </w:pPr>
      <w:rPr>
        <w:rFonts w:hint="default"/>
        <w:lang w:val="pt-PT" w:eastAsia="en-US" w:bidi="ar-SA"/>
      </w:rPr>
    </w:lvl>
    <w:lvl w:ilvl="7">
      <w:start w:val="0"/>
      <w:numFmt w:val="bullet"/>
      <w:lvlText w:val="•"/>
      <w:lvlJc w:val="left"/>
      <w:pPr>
        <w:ind w:left="10433" w:hanging="440"/>
      </w:pPr>
      <w:rPr>
        <w:rFonts w:hint="default"/>
        <w:lang w:val="pt-PT" w:eastAsia="en-US" w:bidi="ar-SA"/>
      </w:rPr>
    </w:lvl>
    <w:lvl w:ilvl="8">
      <w:start w:val="0"/>
      <w:numFmt w:val="bullet"/>
      <w:lvlText w:val="•"/>
      <w:lvlJc w:val="left"/>
      <w:pPr>
        <w:ind w:left="11995" w:hanging="440"/>
      </w:pPr>
      <w:rPr>
        <w:rFonts w:hint="default"/>
        <w:lang w:val="pt-PT" w:eastAsia="en-US" w:bidi="ar-SA"/>
      </w:rPr>
    </w:lvl>
  </w:abstractNum>
  <w:abstractNum w:abstractNumId="42">
    <w:multiLevelType w:val="hybridMultilevel"/>
    <w:lvl w:ilvl="0">
      <w:start w:val="6"/>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50"/>
      </w:pPr>
      <w:rPr>
        <w:rFonts w:hint="default"/>
        <w:lang w:val="pt-PT" w:eastAsia="en-US" w:bidi="ar-SA"/>
      </w:rPr>
    </w:lvl>
    <w:lvl w:ilvl="4">
      <w:start w:val="0"/>
      <w:numFmt w:val="bullet"/>
      <w:lvlText w:val="•"/>
      <w:lvlJc w:val="left"/>
      <w:pPr>
        <w:ind w:left="4515" w:hanging="550"/>
      </w:pPr>
      <w:rPr>
        <w:rFonts w:hint="default"/>
        <w:lang w:val="pt-PT" w:eastAsia="en-US" w:bidi="ar-SA"/>
      </w:rPr>
    </w:lvl>
    <w:lvl w:ilvl="5">
      <w:start w:val="0"/>
      <w:numFmt w:val="bullet"/>
      <w:lvlText w:val="•"/>
      <w:lvlJc w:val="left"/>
      <w:pPr>
        <w:ind w:left="6282" w:hanging="550"/>
      </w:pPr>
      <w:rPr>
        <w:rFonts w:hint="default"/>
        <w:lang w:val="pt-PT" w:eastAsia="en-US" w:bidi="ar-SA"/>
      </w:rPr>
    </w:lvl>
    <w:lvl w:ilvl="6">
      <w:start w:val="0"/>
      <w:numFmt w:val="bullet"/>
      <w:lvlText w:val="•"/>
      <w:lvlJc w:val="left"/>
      <w:pPr>
        <w:ind w:left="8050" w:hanging="550"/>
      </w:pPr>
      <w:rPr>
        <w:rFonts w:hint="default"/>
        <w:lang w:val="pt-PT" w:eastAsia="en-US" w:bidi="ar-SA"/>
      </w:rPr>
    </w:lvl>
    <w:lvl w:ilvl="7">
      <w:start w:val="0"/>
      <w:numFmt w:val="bullet"/>
      <w:lvlText w:val="•"/>
      <w:lvlJc w:val="left"/>
      <w:pPr>
        <w:ind w:left="9817" w:hanging="550"/>
      </w:pPr>
      <w:rPr>
        <w:rFonts w:hint="default"/>
        <w:lang w:val="pt-PT" w:eastAsia="en-US" w:bidi="ar-SA"/>
      </w:rPr>
    </w:lvl>
    <w:lvl w:ilvl="8">
      <w:start w:val="0"/>
      <w:numFmt w:val="bullet"/>
      <w:lvlText w:val="•"/>
      <w:lvlJc w:val="left"/>
      <w:pPr>
        <w:ind w:left="11585" w:hanging="550"/>
      </w:pPr>
      <w:rPr>
        <w:rFonts w:hint="default"/>
        <w:lang w:val="pt-PT" w:eastAsia="en-US" w:bidi="ar-SA"/>
      </w:rPr>
    </w:lvl>
  </w:abstractNum>
  <w:abstractNum w:abstractNumId="41">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40">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39">
    <w:multiLevelType w:val="hybridMultilevel"/>
    <w:lvl w:ilvl="0">
      <w:start w:val="3"/>
      <w:numFmt w:val="decimal"/>
      <w:lvlText w:val="%1"/>
      <w:lvlJc w:val="left"/>
      <w:pPr>
        <w:ind w:left="330" w:hanging="364"/>
        <w:jc w:val="left"/>
      </w:pPr>
      <w:rPr>
        <w:rFonts w:hint="default"/>
        <w:lang w:val="pt-PT" w:eastAsia="en-US" w:bidi="ar-SA"/>
      </w:rPr>
    </w:lvl>
    <w:lvl w:ilvl="1">
      <w:start w:val="1"/>
      <w:numFmt w:val="decimal"/>
      <w:lvlText w:val="%1.%2"/>
      <w:lvlJc w:val="left"/>
      <w:pPr>
        <w:ind w:left="330" w:hanging="3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40"/>
      </w:pPr>
      <w:rPr>
        <w:rFonts w:hint="default"/>
        <w:lang w:val="pt-PT" w:eastAsia="en-US" w:bidi="ar-SA"/>
      </w:rPr>
    </w:lvl>
    <w:lvl w:ilvl="4">
      <w:start w:val="0"/>
      <w:numFmt w:val="bullet"/>
      <w:lvlText w:val="•"/>
      <w:lvlJc w:val="left"/>
      <w:pPr>
        <w:ind w:left="6240" w:hanging="540"/>
      </w:pPr>
      <w:rPr>
        <w:rFonts w:hint="default"/>
        <w:lang w:val="pt-PT" w:eastAsia="en-US" w:bidi="ar-SA"/>
      </w:rPr>
    </w:lvl>
    <w:lvl w:ilvl="5">
      <w:start w:val="0"/>
      <w:numFmt w:val="bullet"/>
      <w:lvlText w:val="•"/>
      <w:lvlJc w:val="left"/>
      <w:pPr>
        <w:ind w:left="7720" w:hanging="540"/>
      </w:pPr>
      <w:rPr>
        <w:rFonts w:hint="default"/>
        <w:lang w:val="pt-PT" w:eastAsia="en-US" w:bidi="ar-SA"/>
      </w:rPr>
    </w:lvl>
    <w:lvl w:ilvl="6">
      <w:start w:val="0"/>
      <w:numFmt w:val="bullet"/>
      <w:lvlText w:val="•"/>
      <w:lvlJc w:val="left"/>
      <w:pPr>
        <w:ind w:left="9200" w:hanging="540"/>
      </w:pPr>
      <w:rPr>
        <w:rFonts w:hint="default"/>
        <w:lang w:val="pt-PT" w:eastAsia="en-US" w:bidi="ar-SA"/>
      </w:rPr>
    </w:lvl>
    <w:lvl w:ilvl="7">
      <w:start w:val="0"/>
      <w:numFmt w:val="bullet"/>
      <w:lvlText w:val="•"/>
      <w:lvlJc w:val="left"/>
      <w:pPr>
        <w:ind w:left="10680" w:hanging="540"/>
      </w:pPr>
      <w:rPr>
        <w:rFonts w:hint="default"/>
        <w:lang w:val="pt-PT" w:eastAsia="en-US" w:bidi="ar-SA"/>
      </w:rPr>
    </w:lvl>
    <w:lvl w:ilvl="8">
      <w:start w:val="0"/>
      <w:numFmt w:val="bullet"/>
      <w:lvlText w:val="•"/>
      <w:lvlJc w:val="left"/>
      <w:pPr>
        <w:ind w:left="12160" w:hanging="540"/>
      </w:pPr>
      <w:rPr>
        <w:rFonts w:hint="default"/>
        <w:lang w:val="pt-PT" w:eastAsia="en-US" w:bidi="ar-SA"/>
      </w:rPr>
    </w:lvl>
  </w:abstractNum>
  <w:abstractNum w:abstractNumId="3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7">
    <w:multiLevelType w:val="hybridMultilevel"/>
    <w:lvl w:ilvl="0">
      <w:start w:val="2"/>
      <w:numFmt w:val="decimal"/>
      <w:lvlText w:val="%1"/>
      <w:lvlJc w:val="left"/>
      <w:pPr>
        <w:ind w:left="330" w:hanging="367"/>
        <w:jc w:val="left"/>
      </w:pPr>
      <w:rPr>
        <w:rFonts w:hint="default"/>
        <w:lang w:val="pt-PT" w:eastAsia="en-US" w:bidi="ar-SA"/>
      </w:rPr>
    </w:lvl>
    <w:lvl w:ilvl="1">
      <w:start w:val="1"/>
      <w:numFmt w:val="decimal"/>
      <w:lvlText w:val="%1.%2"/>
      <w:lvlJc w:val="left"/>
      <w:pPr>
        <w:ind w:left="33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38"/>
      </w:pPr>
      <w:rPr>
        <w:rFonts w:hint="default"/>
        <w:lang w:val="pt-PT" w:eastAsia="en-US" w:bidi="ar-SA"/>
      </w:rPr>
    </w:lvl>
    <w:lvl w:ilvl="5">
      <w:start w:val="0"/>
      <w:numFmt w:val="bullet"/>
      <w:lvlText w:val="•"/>
      <w:lvlJc w:val="left"/>
      <w:pPr>
        <w:ind w:left="7720" w:hanging="738"/>
      </w:pPr>
      <w:rPr>
        <w:rFonts w:hint="default"/>
        <w:lang w:val="pt-PT" w:eastAsia="en-US" w:bidi="ar-SA"/>
      </w:rPr>
    </w:lvl>
    <w:lvl w:ilvl="6">
      <w:start w:val="0"/>
      <w:numFmt w:val="bullet"/>
      <w:lvlText w:val="•"/>
      <w:lvlJc w:val="left"/>
      <w:pPr>
        <w:ind w:left="9200" w:hanging="738"/>
      </w:pPr>
      <w:rPr>
        <w:rFonts w:hint="default"/>
        <w:lang w:val="pt-PT" w:eastAsia="en-US" w:bidi="ar-SA"/>
      </w:rPr>
    </w:lvl>
    <w:lvl w:ilvl="7">
      <w:start w:val="0"/>
      <w:numFmt w:val="bullet"/>
      <w:lvlText w:val="•"/>
      <w:lvlJc w:val="left"/>
      <w:pPr>
        <w:ind w:left="10680" w:hanging="738"/>
      </w:pPr>
      <w:rPr>
        <w:rFonts w:hint="default"/>
        <w:lang w:val="pt-PT" w:eastAsia="en-US" w:bidi="ar-SA"/>
      </w:rPr>
    </w:lvl>
    <w:lvl w:ilvl="8">
      <w:start w:val="0"/>
      <w:numFmt w:val="bullet"/>
      <w:lvlText w:val="•"/>
      <w:lvlJc w:val="left"/>
      <w:pPr>
        <w:ind w:left="12160" w:hanging="738"/>
      </w:pPr>
      <w:rPr>
        <w:rFonts w:hint="default"/>
        <w:lang w:val="pt-PT" w:eastAsia="en-US" w:bidi="ar-SA"/>
      </w:rPr>
    </w:lvl>
  </w:abstractNum>
  <w:abstractNum w:abstractNumId="36">
    <w:multiLevelType w:val="hybridMultilevel"/>
    <w:lvl w:ilvl="0">
      <w:start w:val="1"/>
      <w:numFmt w:val="decimal"/>
      <w:lvlText w:val="%1"/>
      <w:lvlJc w:val="left"/>
      <w:pPr>
        <w:ind w:left="330" w:hanging="371"/>
        <w:jc w:val="left"/>
      </w:pPr>
      <w:rPr>
        <w:rFonts w:hint="default"/>
        <w:lang w:val="pt-PT" w:eastAsia="en-US" w:bidi="ar-SA"/>
      </w:rPr>
    </w:lvl>
    <w:lvl w:ilvl="1">
      <w:start w:val="1"/>
      <w:numFmt w:val="decimal"/>
      <w:lvlText w:val="%1.%2"/>
      <w:lvlJc w:val="left"/>
      <w:pPr>
        <w:ind w:left="33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33">
    <w:multiLevelType w:val="hybridMultilevel"/>
    <w:lvl w:ilvl="0">
      <w:start w:val="1"/>
      <w:numFmt w:val="lowerLetter"/>
      <w:lvlText w:val="%1)"/>
      <w:lvlJc w:val="left"/>
      <w:pPr>
        <w:ind w:left="589"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034" w:hanging="260"/>
      </w:pPr>
      <w:rPr>
        <w:rFonts w:hint="default"/>
        <w:lang w:val="pt-PT" w:eastAsia="en-US" w:bidi="ar-SA"/>
      </w:rPr>
    </w:lvl>
    <w:lvl w:ilvl="2">
      <w:start w:val="0"/>
      <w:numFmt w:val="bullet"/>
      <w:lvlText w:val="•"/>
      <w:lvlJc w:val="left"/>
      <w:pPr>
        <w:ind w:left="3488" w:hanging="260"/>
      </w:pPr>
      <w:rPr>
        <w:rFonts w:hint="default"/>
        <w:lang w:val="pt-PT" w:eastAsia="en-US" w:bidi="ar-SA"/>
      </w:rPr>
    </w:lvl>
    <w:lvl w:ilvl="3">
      <w:start w:val="0"/>
      <w:numFmt w:val="bullet"/>
      <w:lvlText w:val="•"/>
      <w:lvlJc w:val="left"/>
      <w:pPr>
        <w:ind w:left="4942" w:hanging="260"/>
      </w:pPr>
      <w:rPr>
        <w:rFonts w:hint="default"/>
        <w:lang w:val="pt-PT" w:eastAsia="en-US" w:bidi="ar-SA"/>
      </w:rPr>
    </w:lvl>
    <w:lvl w:ilvl="4">
      <w:start w:val="0"/>
      <w:numFmt w:val="bullet"/>
      <w:lvlText w:val="•"/>
      <w:lvlJc w:val="left"/>
      <w:pPr>
        <w:ind w:left="6396" w:hanging="260"/>
      </w:pPr>
      <w:rPr>
        <w:rFonts w:hint="default"/>
        <w:lang w:val="pt-PT" w:eastAsia="en-US" w:bidi="ar-SA"/>
      </w:rPr>
    </w:lvl>
    <w:lvl w:ilvl="5">
      <w:start w:val="0"/>
      <w:numFmt w:val="bullet"/>
      <w:lvlText w:val="•"/>
      <w:lvlJc w:val="left"/>
      <w:pPr>
        <w:ind w:left="7850" w:hanging="260"/>
      </w:pPr>
      <w:rPr>
        <w:rFonts w:hint="default"/>
        <w:lang w:val="pt-PT" w:eastAsia="en-US" w:bidi="ar-SA"/>
      </w:rPr>
    </w:lvl>
    <w:lvl w:ilvl="6">
      <w:start w:val="0"/>
      <w:numFmt w:val="bullet"/>
      <w:lvlText w:val="•"/>
      <w:lvlJc w:val="left"/>
      <w:pPr>
        <w:ind w:left="9304" w:hanging="260"/>
      </w:pPr>
      <w:rPr>
        <w:rFonts w:hint="default"/>
        <w:lang w:val="pt-PT" w:eastAsia="en-US" w:bidi="ar-SA"/>
      </w:rPr>
    </w:lvl>
    <w:lvl w:ilvl="7">
      <w:start w:val="0"/>
      <w:numFmt w:val="bullet"/>
      <w:lvlText w:val="•"/>
      <w:lvlJc w:val="left"/>
      <w:pPr>
        <w:ind w:left="10758" w:hanging="260"/>
      </w:pPr>
      <w:rPr>
        <w:rFonts w:hint="default"/>
        <w:lang w:val="pt-PT" w:eastAsia="en-US" w:bidi="ar-SA"/>
      </w:rPr>
    </w:lvl>
    <w:lvl w:ilvl="8">
      <w:start w:val="0"/>
      <w:numFmt w:val="bullet"/>
      <w:lvlText w:val="•"/>
      <w:lvlJc w:val="left"/>
      <w:pPr>
        <w:ind w:left="12212" w:hanging="260"/>
      </w:pPr>
      <w:rPr>
        <w:rFonts w:hint="default"/>
        <w:lang w:val="pt-PT" w:eastAsia="en-US" w:bidi="ar-SA"/>
      </w:rPr>
    </w:lvl>
  </w:abstractNum>
  <w:abstractNum w:abstractNumId="32">
    <w:multiLevelType w:val="hybridMultilevel"/>
    <w:lvl w:ilvl="0">
      <w:start w:val="1"/>
      <w:numFmt w:val="lowerLetter"/>
      <w:lvlText w:val="%1)"/>
      <w:lvlJc w:val="left"/>
      <w:pPr>
        <w:ind w:left="589"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034" w:hanging="260"/>
      </w:pPr>
      <w:rPr>
        <w:rFonts w:hint="default"/>
        <w:lang w:val="pt-PT" w:eastAsia="en-US" w:bidi="ar-SA"/>
      </w:rPr>
    </w:lvl>
    <w:lvl w:ilvl="2">
      <w:start w:val="0"/>
      <w:numFmt w:val="bullet"/>
      <w:lvlText w:val="•"/>
      <w:lvlJc w:val="left"/>
      <w:pPr>
        <w:ind w:left="3488" w:hanging="260"/>
      </w:pPr>
      <w:rPr>
        <w:rFonts w:hint="default"/>
        <w:lang w:val="pt-PT" w:eastAsia="en-US" w:bidi="ar-SA"/>
      </w:rPr>
    </w:lvl>
    <w:lvl w:ilvl="3">
      <w:start w:val="0"/>
      <w:numFmt w:val="bullet"/>
      <w:lvlText w:val="•"/>
      <w:lvlJc w:val="left"/>
      <w:pPr>
        <w:ind w:left="4942" w:hanging="260"/>
      </w:pPr>
      <w:rPr>
        <w:rFonts w:hint="default"/>
        <w:lang w:val="pt-PT" w:eastAsia="en-US" w:bidi="ar-SA"/>
      </w:rPr>
    </w:lvl>
    <w:lvl w:ilvl="4">
      <w:start w:val="0"/>
      <w:numFmt w:val="bullet"/>
      <w:lvlText w:val="•"/>
      <w:lvlJc w:val="left"/>
      <w:pPr>
        <w:ind w:left="6396" w:hanging="260"/>
      </w:pPr>
      <w:rPr>
        <w:rFonts w:hint="default"/>
        <w:lang w:val="pt-PT" w:eastAsia="en-US" w:bidi="ar-SA"/>
      </w:rPr>
    </w:lvl>
    <w:lvl w:ilvl="5">
      <w:start w:val="0"/>
      <w:numFmt w:val="bullet"/>
      <w:lvlText w:val="•"/>
      <w:lvlJc w:val="left"/>
      <w:pPr>
        <w:ind w:left="7850" w:hanging="260"/>
      </w:pPr>
      <w:rPr>
        <w:rFonts w:hint="default"/>
        <w:lang w:val="pt-PT" w:eastAsia="en-US" w:bidi="ar-SA"/>
      </w:rPr>
    </w:lvl>
    <w:lvl w:ilvl="6">
      <w:start w:val="0"/>
      <w:numFmt w:val="bullet"/>
      <w:lvlText w:val="•"/>
      <w:lvlJc w:val="left"/>
      <w:pPr>
        <w:ind w:left="9304" w:hanging="260"/>
      </w:pPr>
      <w:rPr>
        <w:rFonts w:hint="default"/>
        <w:lang w:val="pt-PT" w:eastAsia="en-US" w:bidi="ar-SA"/>
      </w:rPr>
    </w:lvl>
    <w:lvl w:ilvl="7">
      <w:start w:val="0"/>
      <w:numFmt w:val="bullet"/>
      <w:lvlText w:val="•"/>
      <w:lvlJc w:val="left"/>
      <w:pPr>
        <w:ind w:left="10758" w:hanging="260"/>
      </w:pPr>
      <w:rPr>
        <w:rFonts w:hint="default"/>
        <w:lang w:val="pt-PT" w:eastAsia="en-US" w:bidi="ar-SA"/>
      </w:rPr>
    </w:lvl>
    <w:lvl w:ilvl="8">
      <w:start w:val="0"/>
      <w:numFmt w:val="bullet"/>
      <w:lvlText w:val="•"/>
      <w:lvlJc w:val="left"/>
      <w:pPr>
        <w:ind w:left="12212" w:hanging="260"/>
      </w:pPr>
      <w:rPr>
        <w:rFonts w:hint="default"/>
        <w:lang w:val="pt-PT" w:eastAsia="en-US" w:bidi="ar-SA"/>
      </w:rPr>
    </w:lvl>
  </w:abstractNum>
  <w:abstractNum w:abstractNumId="31">
    <w:multiLevelType w:val="hybridMultilevel"/>
    <w:lvl w:ilvl="0">
      <w:start w:val="1"/>
      <w:numFmt w:val="lowerLetter"/>
      <w:lvlText w:val="%1)"/>
      <w:lvlJc w:val="left"/>
      <w:pPr>
        <w:ind w:left="589"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034" w:hanging="260"/>
      </w:pPr>
      <w:rPr>
        <w:rFonts w:hint="default"/>
        <w:lang w:val="pt-PT" w:eastAsia="en-US" w:bidi="ar-SA"/>
      </w:rPr>
    </w:lvl>
    <w:lvl w:ilvl="2">
      <w:start w:val="0"/>
      <w:numFmt w:val="bullet"/>
      <w:lvlText w:val="•"/>
      <w:lvlJc w:val="left"/>
      <w:pPr>
        <w:ind w:left="3488" w:hanging="260"/>
      </w:pPr>
      <w:rPr>
        <w:rFonts w:hint="default"/>
        <w:lang w:val="pt-PT" w:eastAsia="en-US" w:bidi="ar-SA"/>
      </w:rPr>
    </w:lvl>
    <w:lvl w:ilvl="3">
      <w:start w:val="0"/>
      <w:numFmt w:val="bullet"/>
      <w:lvlText w:val="•"/>
      <w:lvlJc w:val="left"/>
      <w:pPr>
        <w:ind w:left="4942" w:hanging="260"/>
      </w:pPr>
      <w:rPr>
        <w:rFonts w:hint="default"/>
        <w:lang w:val="pt-PT" w:eastAsia="en-US" w:bidi="ar-SA"/>
      </w:rPr>
    </w:lvl>
    <w:lvl w:ilvl="4">
      <w:start w:val="0"/>
      <w:numFmt w:val="bullet"/>
      <w:lvlText w:val="•"/>
      <w:lvlJc w:val="left"/>
      <w:pPr>
        <w:ind w:left="6396" w:hanging="260"/>
      </w:pPr>
      <w:rPr>
        <w:rFonts w:hint="default"/>
        <w:lang w:val="pt-PT" w:eastAsia="en-US" w:bidi="ar-SA"/>
      </w:rPr>
    </w:lvl>
    <w:lvl w:ilvl="5">
      <w:start w:val="0"/>
      <w:numFmt w:val="bullet"/>
      <w:lvlText w:val="•"/>
      <w:lvlJc w:val="left"/>
      <w:pPr>
        <w:ind w:left="7850" w:hanging="260"/>
      </w:pPr>
      <w:rPr>
        <w:rFonts w:hint="default"/>
        <w:lang w:val="pt-PT" w:eastAsia="en-US" w:bidi="ar-SA"/>
      </w:rPr>
    </w:lvl>
    <w:lvl w:ilvl="6">
      <w:start w:val="0"/>
      <w:numFmt w:val="bullet"/>
      <w:lvlText w:val="•"/>
      <w:lvlJc w:val="left"/>
      <w:pPr>
        <w:ind w:left="9304" w:hanging="260"/>
      </w:pPr>
      <w:rPr>
        <w:rFonts w:hint="default"/>
        <w:lang w:val="pt-PT" w:eastAsia="en-US" w:bidi="ar-SA"/>
      </w:rPr>
    </w:lvl>
    <w:lvl w:ilvl="7">
      <w:start w:val="0"/>
      <w:numFmt w:val="bullet"/>
      <w:lvlText w:val="•"/>
      <w:lvlJc w:val="left"/>
      <w:pPr>
        <w:ind w:left="10758" w:hanging="260"/>
      </w:pPr>
      <w:rPr>
        <w:rFonts w:hint="default"/>
        <w:lang w:val="pt-PT" w:eastAsia="en-US" w:bidi="ar-SA"/>
      </w:rPr>
    </w:lvl>
    <w:lvl w:ilvl="8">
      <w:start w:val="0"/>
      <w:numFmt w:val="bullet"/>
      <w:lvlText w:val="•"/>
      <w:lvlJc w:val="left"/>
      <w:pPr>
        <w:ind w:left="12212" w:hanging="260"/>
      </w:pPr>
      <w:rPr>
        <w:rFonts w:hint="default"/>
        <w:lang w:val="pt-PT" w:eastAsia="en-US" w:bidi="ar-SA"/>
      </w:rPr>
    </w:lvl>
  </w:abstractNum>
  <w:abstractNum w:abstractNumId="30">
    <w:multiLevelType w:val="hybridMultilevel"/>
    <w:lvl w:ilvl="0">
      <w:start w:val="26"/>
      <w:numFmt w:val="decimal"/>
      <w:lvlText w:val="%1"/>
      <w:lvlJc w:val="left"/>
      <w:pPr>
        <w:ind w:left="330" w:hanging="540"/>
        <w:jc w:val="left"/>
      </w:pPr>
      <w:rPr>
        <w:rFonts w:hint="default"/>
        <w:lang w:val="pt-PT" w:eastAsia="en-US" w:bidi="ar-SA"/>
      </w:rPr>
    </w:lvl>
    <w:lvl w:ilvl="1">
      <w:start w:val="6"/>
      <w:numFmt w:val="decimal"/>
      <w:lvlText w:val="%1.%2."/>
      <w:lvlJc w:val="left"/>
      <w:pPr>
        <w:ind w:left="33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036" w:hanging="707"/>
        <w:jc w:val="left"/>
      </w:pPr>
      <w:rPr>
        <w:rFonts w:hint="default" w:ascii="Times New Roman" w:hAnsi="Times New Roman" w:eastAsia="Times New Roman" w:cs="Times New Roman"/>
        <w:b/>
        <w:bCs/>
        <w:i w:val="0"/>
        <w:iCs w:val="0"/>
        <w:spacing w:val="0"/>
        <w:w w:val="96"/>
        <w:sz w:val="24"/>
        <w:szCs w:val="24"/>
        <w:lang w:val="pt-PT" w:eastAsia="en-US" w:bidi="ar-SA"/>
      </w:rPr>
    </w:lvl>
    <w:lvl w:ilvl="3">
      <w:start w:val="1"/>
      <w:numFmt w:val="decimal"/>
      <w:lvlText w:val="%1.%2.%3.%4."/>
      <w:lvlJc w:val="left"/>
      <w:pPr>
        <w:ind w:left="330" w:hanging="1007"/>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4650" w:hanging="1007"/>
      </w:pPr>
      <w:rPr>
        <w:rFonts w:hint="default"/>
        <w:lang w:val="pt-PT" w:eastAsia="en-US" w:bidi="ar-SA"/>
      </w:rPr>
    </w:lvl>
    <w:lvl w:ilvl="5">
      <w:start w:val="0"/>
      <w:numFmt w:val="bullet"/>
      <w:lvlText w:val="•"/>
      <w:lvlJc w:val="left"/>
      <w:pPr>
        <w:ind w:left="6395" w:hanging="1007"/>
      </w:pPr>
      <w:rPr>
        <w:rFonts w:hint="default"/>
        <w:lang w:val="pt-PT" w:eastAsia="en-US" w:bidi="ar-SA"/>
      </w:rPr>
    </w:lvl>
    <w:lvl w:ilvl="6">
      <w:start w:val="0"/>
      <w:numFmt w:val="bullet"/>
      <w:lvlText w:val="•"/>
      <w:lvlJc w:val="left"/>
      <w:pPr>
        <w:ind w:left="8140" w:hanging="1007"/>
      </w:pPr>
      <w:rPr>
        <w:rFonts w:hint="default"/>
        <w:lang w:val="pt-PT" w:eastAsia="en-US" w:bidi="ar-SA"/>
      </w:rPr>
    </w:lvl>
    <w:lvl w:ilvl="7">
      <w:start w:val="0"/>
      <w:numFmt w:val="bullet"/>
      <w:lvlText w:val="•"/>
      <w:lvlJc w:val="left"/>
      <w:pPr>
        <w:ind w:left="9885" w:hanging="1007"/>
      </w:pPr>
      <w:rPr>
        <w:rFonts w:hint="default"/>
        <w:lang w:val="pt-PT" w:eastAsia="en-US" w:bidi="ar-SA"/>
      </w:rPr>
    </w:lvl>
    <w:lvl w:ilvl="8">
      <w:start w:val="0"/>
      <w:numFmt w:val="bullet"/>
      <w:lvlText w:val="•"/>
      <w:lvlJc w:val="left"/>
      <w:pPr>
        <w:ind w:left="11630" w:hanging="1007"/>
      </w:pPr>
      <w:rPr>
        <w:rFonts w:hint="default"/>
        <w:lang w:val="pt-PT" w:eastAsia="en-US" w:bidi="ar-SA"/>
      </w:rPr>
    </w:lvl>
  </w:abstractNum>
  <w:abstractNum w:abstractNumId="29">
    <w:multiLevelType w:val="hybridMultilevel"/>
    <w:lvl w:ilvl="0">
      <w:start w:val="1"/>
      <w:numFmt w:val="lowerLetter"/>
      <w:lvlText w:val="%1)"/>
      <w:lvlJc w:val="left"/>
      <w:pPr>
        <w:ind w:left="330"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800" w:hanging="260"/>
      </w:pPr>
      <w:rPr>
        <w:rFonts w:hint="default"/>
        <w:lang w:val="pt-PT" w:eastAsia="en-US" w:bidi="ar-SA"/>
      </w:rPr>
    </w:lvl>
    <w:lvl w:ilvl="2">
      <w:start w:val="0"/>
      <w:numFmt w:val="bullet"/>
      <w:lvlText w:val="•"/>
      <w:lvlJc w:val="left"/>
      <w:pPr>
        <w:ind w:left="3280" w:hanging="260"/>
      </w:pPr>
      <w:rPr>
        <w:rFonts w:hint="default"/>
        <w:lang w:val="pt-PT" w:eastAsia="en-US" w:bidi="ar-SA"/>
      </w:rPr>
    </w:lvl>
    <w:lvl w:ilvl="3">
      <w:start w:val="0"/>
      <w:numFmt w:val="bullet"/>
      <w:lvlText w:val="•"/>
      <w:lvlJc w:val="left"/>
      <w:pPr>
        <w:ind w:left="4760" w:hanging="260"/>
      </w:pPr>
      <w:rPr>
        <w:rFonts w:hint="default"/>
        <w:lang w:val="pt-PT" w:eastAsia="en-US" w:bidi="ar-SA"/>
      </w:rPr>
    </w:lvl>
    <w:lvl w:ilvl="4">
      <w:start w:val="0"/>
      <w:numFmt w:val="bullet"/>
      <w:lvlText w:val="•"/>
      <w:lvlJc w:val="left"/>
      <w:pPr>
        <w:ind w:left="6240" w:hanging="260"/>
      </w:pPr>
      <w:rPr>
        <w:rFonts w:hint="default"/>
        <w:lang w:val="pt-PT" w:eastAsia="en-US" w:bidi="ar-SA"/>
      </w:rPr>
    </w:lvl>
    <w:lvl w:ilvl="5">
      <w:start w:val="0"/>
      <w:numFmt w:val="bullet"/>
      <w:lvlText w:val="•"/>
      <w:lvlJc w:val="left"/>
      <w:pPr>
        <w:ind w:left="7720" w:hanging="260"/>
      </w:pPr>
      <w:rPr>
        <w:rFonts w:hint="default"/>
        <w:lang w:val="pt-PT" w:eastAsia="en-US" w:bidi="ar-SA"/>
      </w:rPr>
    </w:lvl>
    <w:lvl w:ilvl="6">
      <w:start w:val="0"/>
      <w:numFmt w:val="bullet"/>
      <w:lvlText w:val="•"/>
      <w:lvlJc w:val="left"/>
      <w:pPr>
        <w:ind w:left="9200" w:hanging="260"/>
      </w:pPr>
      <w:rPr>
        <w:rFonts w:hint="default"/>
        <w:lang w:val="pt-PT" w:eastAsia="en-US" w:bidi="ar-SA"/>
      </w:rPr>
    </w:lvl>
    <w:lvl w:ilvl="7">
      <w:start w:val="0"/>
      <w:numFmt w:val="bullet"/>
      <w:lvlText w:val="•"/>
      <w:lvlJc w:val="left"/>
      <w:pPr>
        <w:ind w:left="10680" w:hanging="260"/>
      </w:pPr>
      <w:rPr>
        <w:rFonts w:hint="default"/>
        <w:lang w:val="pt-PT" w:eastAsia="en-US" w:bidi="ar-SA"/>
      </w:rPr>
    </w:lvl>
    <w:lvl w:ilvl="8">
      <w:start w:val="0"/>
      <w:numFmt w:val="bullet"/>
      <w:lvlText w:val="•"/>
      <w:lvlJc w:val="left"/>
      <w:pPr>
        <w:ind w:left="12160" w:hanging="260"/>
      </w:pPr>
      <w:rPr>
        <w:rFonts w:hint="default"/>
        <w:lang w:val="pt-PT" w:eastAsia="en-US" w:bidi="ar-SA"/>
      </w:rPr>
    </w:lvl>
  </w:abstractNum>
  <w:abstractNum w:abstractNumId="28">
    <w:multiLevelType w:val="hybridMultilevel"/>
    <w:lvl w:ilvl="0">
      <w:start w:val="1"/>
      <w:numFmt w:val="lowerLetter"/>
      <w:lvlText w:val="%1)"/>
      <w:lvlJc w:val="left"/>
      <w:pPr>
        <w:ind w:left="563" w:hanging="2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34"/>
      </w:pPr>
      <w:rPr>
        <w:rFonts w:hint="default"/>
        <w:lang w:val="pt-PT" w:eastAsia="en-US" w:bidi="ar-SA"/>
      </w:rPr>
    </w:lvl>
    <w:lvl w:ilvl="2">
      <w:start w:val="0"/>
      <w:numFmt w:val="bullet"/>
      <w:lvlText w:val="•"/>
      <w:lvlJc w:val="left"/>
      <w:pPr>
        <w:ind w:left="3472" w:hanging="234"/>
      </w:pPr>
      <w:rPr>
        <w:rFonts w:hint="default"/>
        <w:lang w:val="pt-PT" w:eastAsia="en-US" w:bidi="ar-SA"/>
      </w:rPr>
    </w:lvl>
    <w:lvl w:ilvl="3">
      <w:start w:val="0"/>
      <w:numFmt w:val="bullet"/>
      <w:lvlText w:val="•"/>
      <w:lvlJc w:val="left"/>
      <w:pPr>
        <w:ind w:left="4928" w:hanging="234"/>
      </w:pPr>
      <w:rPr>
        <w:rFonts w:hint="default"/>
        <w:lang w:val="pt-PT" w:eastAsia="en-US" w:bidi="ar-SA"/>
      </w:rPr>
    </w:lvl>
    <w:lvl w:ilvl="4">
      <w:start w:val="0"/>
      <w:numFmt w:val="bullet"/>
      <w:lvlText w:val="•"/>
      <w:lvlJc w:val="left"/>
      <w:pPr>
        <w:ind w:left="6384" w:hanging="234"/>
      </w:pPr>
      <w:rPr>
        <w:rFonts w:hint="default"/>
        <w:lang w:val="pt-PT" w:eastAsia="en-US" w:bidi="ar-SA"/>
      </w:rPr>
    </w:lvl>
    <w:lvl w:ilvl="5">
      <w:start w:val="0"/>
      <w:numFmt w:val="bullet"/>
      <w:lvlText w:val="•"/>
      <w:lvlJc w:val="left"/>
      <w:pPr>
        <w:ind w:left="7840" w:hanging="234"/>
      </w:pPr>
      <w:rPr>
        <w:rFonts w:hint="default"/>
        <w:lang w:val="pt-PT" w:eastAsia="en-US" w:bidi="ar-SA"/>
      </w:rPr>
    </w:lvl>
    <w:lvl w:ilvl="6">
      <w:start w:val="0"/>
      <w:numFmt w:val="bullet"/>
      <w:lvlText w:val="•"/>
      <w:lvlJc w:val="left"/>
      <w:pPr>
        <w:ind w:left="9296" w:hanging="234"/>
      </w:pPr>
      <w:rPr>
        <w:rFonts w:hint="default"/>
        <w:lang w:val="pt-PT" w:eastAsia="en-US" w:bidi="ar-SA"/>
      </w:rPr>
    </w:lvl>
    <w:lvl w:ilvl="7">
      <w:start w:val="0"/>
      <w:numFmt w:val="bullet"/>
      <w:lvlText w:val="•"/>
      <w:lvlJc w:val="left"/>
      <w:pPr>
        <w:ind w:left="10752" w:hanging="234"/>
      </w:pPr>
      <w:rPr>
        <w:rFonts w:hint="default"/>
        <w:lang w:val="pt-PT" w:eastAsia="en-US" w:bidi="ar-SA"/>
      </w:rPr>
    </w:lvl>
    <w:lvl w:ilvl="8">
      <w:start w:val="0"/>
      <w:numFmt w:val="bullet"/>
      <w:lvlText w:val="•"/>
      <w:lvlJc w:val="left"/>
      <w:pPr>
        <w:ind w:left="12208" w:hanging="234"/>
      </w:pPr>
      <w:rPr>
        <w:rFonts w:hint="default"/>
        <w:lang w:val="pt-PT" w:eastAsia="en-US" w:bidi="ar-SA"/>
      </w:rPr>
    </w:lvl>
  </w:abstractNum>
  <w:abstractNum w:abstractNumId="27">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26">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25">
    <w:multiLevelType w:val="hybridMultilevel"/>
    <w:lvl w:ilvl="0">
      <w:start w:val="25"/>
      <w:numFmt w:val="decimal"/>
      <w:lvlText w:val="%1"/>
      <w:lvlJc w:val="left"/>
      <w:pPr>
        <w:ind w:left="1050" w:hanging="720"/>
        <w:jc w:val="left"/>
      </w:pPr>
      <w:rPr>
        <w:rFonts w:hint="default"/>
        <w:lang w:val="pt-PT" w:eastAsia="en-US" w:bidi="ar-SA"/>
      </w:rPr>
    </w:lvl>
    <w:lvl w:ilvl="1">
      <w:start w:val="2"/>
      <w:numFmt w:val="decimal"/>
      <w:lvlText w:val="%1.%2"/>
      <w:lvlJc w:val="left"/>
      <w:pPr>
        <w:ind w:left="1050" w:hanging="720"/>
        <w:jc w:val="left"/>
      </w:pPr>
      <w:rPr>
        <w:rFonts w:hint="default"/>
        <w:lang w:val="pt-PT" w:eastAsia="en-US" w:bidi="ar-SA"/>
      </w:rPr>
    </w:lvl>
    <w:lvl w:ilvl="2">
      <w:start w:val="3"/>
      <w:numFmt w:val="decimal"/>
      <w:lvlText w:val="%1.%2.%3."/>
      <w:lvlJc w:val="left"/>
      <w:pPr>
        <w:ind w:left="1050" w:hanging="72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5264" w:hanging="720"/>
      </w:pPr>
      <w:rPr>
        <w:rFonts w:hint="default"/>
        <w:lang w:val="pt-PT" w:eastAsia="en-US" w:bidi="ar-SA"/>
      </w:rPr>
    </w:lvl>
    <w:lvl w:ilvl="4">
      <w:start w:val="0"/>
      <w:numFmt w:val="bullet"/>
      <w:lvlText w:val="•"/>
      <w:lvlJc w:val="left"/>
      <w:pPr>
        <w:ind w:left="6672" w:hanging="720"/>
      </w:pPr>
      <w:rPr>
        <w:rFonts w:hint="default"/>
        <w:lang w:val="pt-PT" w:eastAsia="en-US" w:bidi="ar-SA"/>
      </w:rPr>
    </w:lvl>
    <w:lvl w:ilvl="5">
      <w:start w:val="0"/>
      <w:numFmt w:val="bullet"/>
      <w:lvlText w:val="•"/>
      <w:lvlJc w:val="left"/>
      <w:pPr>
        <w:ind w:left="8080" w:hanging="720"/>
      </w:pPr>
      <w:rPr>
        <w:rFonts w:hint="default"/>
        <w:lang w:val="pt-PT" w:eastAsia="en-US" w:bidi="ar-SA"/>
      </w:rPr>
    </w:lvl>
    <w:lvl w:ilvl="6">
      <w:start w:val="0"/>
      <w:numFmt w:val="bullet"/>
      <w:lvlText w:val="•"/>
      <w:lvlJc w:val="left"/>
      <w:pPr>
        <w:ind w:left="9488" w:hanging="720"/>
      </w:pPr>
      <w:rPr>
        <w:rFonts w:hint="default"/>
        <w:lang w:val="pt-PT" w:eastAsia="en-US" w:bidi="ar-SA"/>
      </w:rPr>
    </w:lvl>
    <w:lvl w:ilvl="7">
      <w:start w:val="0"/>
      <w:numFmt w:val="bullet"/>
      <w:lvlText w:val="•"/>
      <w:lvlJc w:val="left"/>
      <w:pPr>
        <w:ind w:left="10896" w:hanging="720"/>
      </w:pPr>
      <w:rPr>
        <w:rFonts w:hint="default"/>
        <w:lang w:val="pt-PT" w:eastAsia="en-US" w:bidi="ar-SA"/>
      </w:rPr>
    </w:lvl>
    <w:lvl w:ilvl="8">
      <w:start w:val="0"/>
      <w:numFmt w:val="bullet"/>
      <w:lvlText w:val="•"/>
      <w:lvlJc w:val="left"/>
      <w:pPr>
        <w:ind w:left="12304" w:hanging="720"/>
      </w:pPr>
      <w:rPr>
        <w:rFonts w:hint="default"/>
        <w:lang w:val="pt-PT" w:eastAsia="en-US" w:bidi="ar-SA"/>
      </w:rPr>
    </w:lvl>
  </w:abstractNum>
  <w:abstractNum w:abstractNumId="24">
    <w:multiLevelType w:val="hybridMultilevel"/>
    <w:lvl w:ilvl="0">
      <w:start w:val="22"/>
      <w:numFmt w:val="decimal"/>
      <w:lvlText w:val="%1"/>
      <w:lvlJc w:val="left"/>
      <w:pPr>
        <w:ind w:left="990" w:hanging="660"/>
        <w:jc w:val="left"/>
      </w:pPr>
      <w:rPr>
        <w:rFonts w:hint="default"/>
        <w:lang w:val="pt-PT" w:eastAsia="en-US" w:bidi="ar-SA"/>
      </w:rPr>
    </w:lvl>
    <w:lvl w:ilvl="1">
      <w:start w:val="1"/>
      <w:numFmt w:val="decimal"/>
      <w:lvlText w:val="%1.%2"/>
      <w:lvlJc w:val="left"/>
      <w:pPr>
        <w:ind w:left="990" w:hanging="660"/>
        <w:jc w:val="left"/>
      </w:pPr>
      <w:rPr>
        <w:rFonts w:hint="default"/>
        <w:lang w:val="pt-PT" w:eastAsia="en-US" w:bidi="ar-SA"/>
      </w:rPr>
    </w:lvl>
    <w:lvl w:ilvl="2">
      <w:start w:val="2"/>
      <w:numFmt w:val="decimal"/>
      <w:lvlText w:val="%1.%2.%3"/>
      <w:lvlJc w:val="left"/>
      <w:pPr>
        <w:ind w:left="990" w:hanging="66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330" w:hanging="887"/>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5693" w:hanging="887"/>
      </w:pPr>
      <w:rPr>
        <w:rFonts w:hint="default"/>
        <w:lang w:val="pt-PT" w:eastAsia="en-US" w:bidi="ar-SA"/>
      </w:rPr>
    </w:lvl>
    <w:lvl w:ilvl="5">
      <w:start w:val="0"/>
      <w:numFmt w:val="bullet"/>
      <w:lvlText w:val="•"/>
      <w:lvlJc w:val="left"/>
      <w:pPr>
        <w:ind w:left="7264" w:hanging="887"/>
      </w:pPr>
      <w:rPr>
        <w:rFonts w:hint="default"/>
        <w:lang w:val="pt-PT" w:eastAsia="en-US" w:bidi="ar-SA"/>
      </w:rPr>
    </w:lvl>
    <w:lvl w:ilvl="6">
      <w:start w:val="0"/>
      <w:numFmt w:val="bullet"/>
      <w:lvlText w:val="•"/>
      <w:lvlJc w:val="left"/>
      <w:pPr>
        <w:ind w:left="8835" w:hanging="887"/>
      </w:pPr>
      <w:rPr>
        <w:rFonts w:hint="default"/>
        <w:lang w:val="pt-PT" w:eastAsia="en-US" w:bidi="ar-SA"/>
      </w:rPr>
    </w:lvl>
    <w:lvl w:ilvl="7">
      <w:start w:val="0"/>
      <w:numFmt w:val="bullet"/>
      <w:lvlText w:val="•"/>
      <w:lvlJc w:val="left"/>
      <w:pPr>
        <w:ind w:left="10406" w:hanging="887"/>
      </w:pPr>
      <w:rPr>
        <w:rFonts w:hint="default"/>
        <w:lang w:val="pt-PT" w:eastAsia="en-US" w:bidi="ar-SA"/>
      </w:rPr>
    </w:lvl>
    <w:lvl w:ilvl="8">
      <w:start w:val="0"/>
      <w:numFmt w:val="bullet"/>
      <w:lvlText w:val="•"/>
      <w:lvlJc w:val="left"/>
      <w:pPr>
        <w:ind w:left="11977" w:hanging="887"/>
      </w:pPr>
      <w:rPr>
        <w:rFonts w:hint="default"/>
        <w:lang w:val="pt-PT" w:eastAsia="en-US" w:bidi="ar-SA"/>
      </w:rPr>
    </w:lvl>
  </w:abstractNum>
  <w:abstractNum w:abstractNumId="23">
    <w:multiLevelType w:val="hybridMultilevel"/>
    <w:lvl w:ilvl="0">
      <w:start w:val="22"/>
      <w:numFmt w:val="decimal"/>
      <w:lvlText w:val="%1"/>
      <w:lvlJc w:val="left"/>
      <w:pPr>
        <w:ind w:left="330" w:hanging="900"/>
        <w:jc w:val="left"/>
      </w:pPr>
      <w:rPr>
        <w:rFonts w:hint="default"/>
        <w:lang w:val="pt-PT" w:eastAsia="en-US" w:bidi="ar-SA"/>
      </w:rPr>
    </w:lvl>
    <w:lvl w:ilvl="1">
      <w:start w:val="1"/>
      <w:numFmt w:val="decimal"/>
      <w:lvlText w:val="%1.%2"/>
      <w:lvlJc w:val="left"/>
      <w:pPr>
        <w:ind w:left="330" w:hanging="900"/>
        <w:jc w:val="left"/>
      </w:pPr>
      <w:rPr>
        <w:rFonts w:hint="default"/>
        <w:lang w:val="pt-PT" w:eastAsia="en-US" w:bidi="ar-SA"/>
      </w:rPr>
    </w:lvl>
    <w:lvl w:ilvl="2">
      <w:start w:val="1"/>
      <w:numFmt w:val="decimal"/>
      <w:lvlText w:val="%1.%2.%3"/>
      <w:lvlJc w:val="left"/>
      <w:pPr>
        <w:ind w:left="330" w:hanging="900"/>
        <w:jc w:val="left"/>
      </w:pPr>
      <w:rPr>
        <w:rFonts w:hint="default"/>
        <w:lang w:val="pt-PT" w:eastAsia="en-US" w:bidi="ar-SA"/>
      </w:rPr>
    </w:lvl>
    <w:lvl w:ilvl="3">
      <w:start w:val="1"/>
      <w:numFmt w:val="decimal"/>
      <w:lvlText w:val="%1.%2.%3.%4."/>
      <w:lvlJc w:val="left"/>
      <w:pPr>
        <w:ind w:left="330" w:hanging="900"/>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6240" w:hanging="900"/>
      </w:pPr>
      <w:rPr>
        <w:rFonts w:hint="default"/>
        <w:lang w:val="pt-PT" w:eastAsia="en-US" w:bidi="ar-SA"/>
      </w:rPr>
    </w:lvl>
    <w:lvl w:ilvl="5">
      <w:start w:val="0"/>
      <w:numFmt w:val="bullet"/>
      <w:lvlText w:val="•"/>
      <w:lvlJc w:val="left"/>
      <w:pPr>
        <w:ind w:left="7720" w:hanging="900"/>
      </w:pPr>
      <w:rPr>
        <w:rFonts w:hint="default"/>
        <w:lang w:val="pt-PT" w:eastAsia="en-US" w:bidi="ar-SA"/>
      </w:rPr>
    </w:lvl>
    <w:lvl w:ilvl="6">
      <w:start w:val="0"/>
      <w:numFmt w:val="bullet"/>
      <w:lvlText w:val="•"/>
      <w:lvlJc w:val="left"/>
      <w:pPr>
        <w:ind w:left="9200" w:hanging="900"/>
      </w:pPr>
      <w:rPr>
        <w:rFonts w:hint="default"/>
        <w:lang w:val="pt-PT" w:eastAsia="en-US" w:bidi="ar-SA"/>
      </w:rPr>
    </w:lvl>
    <w:lvl w:ilvl="7">
      <w:start w:val="0"/>
      <w:numFmt w:val="bullet"/>
      <w:lvlText w:val="•"/>
      <w:lvlJc w:val="left"/>
      <w:pPr>
        <w:ind w:left="10680" w:hanging="900"/>
      </w:pPr>
      <w:rPr>
        <w:rFonts w:hint="default"/>
        <w:lang w:val="pt-PT" w:eastAsia="en-US" w:bidi="ar-SA"/>
      </w:rPr>
    </w:lvl>
    <w:lvl w:ilvl="8">
      <w:start w:val="0"/>
      <w:numFmt w:val="bullet"/>
      <w:lvlText w:val="•"/>
      <w:lvlJc w:val="left"/>
      <w:pPr>
        <w:ind w:left="12160" w:hanging="900"/>
      </w:pPr>
      <w:rPr>
        <w:rFonts w:hint="default"/>
        <w:lang w:val="pt-PT" w:eastAsia="en-US" w:bidi="ar-SA"/>
      </w:rPr>
    </w:lvl>
  </w:abstractNum>
  <w:abstractNum w:abstractNumId="22">
    <w:multiLevelType w:val="hybridMultilevel"/>
    <w:lvl w:ilvl="0">
      <w:start w:val="9"/>
      <w:numFmt w:val="decimal"/>
      <w:lvlText w:val="%1"/>
      <w:lvlJc w:val="left"/>
      <w:pPr>
        <w:ind w:left="330" w:hanging="780"/>
        <w:jc w:val="left"/>
      </w:pPr>
      <w:rPr>
        <w:rFonts w:hint="default"/>
        <w:lang w:val="pt-PT" w:eastAsia="en-US" w:bidi="ar-SA"/>
      </w:rPr>
    </w:lvl>
    <w:lvl w:ilvl="1">
      <w:start w:val="3"/>
      <w:numFmt w:val="decimal"/>
      <w:lvlText w:val="%1.%2"/>
      <w:lvlJc w:val="left"/>
      <w:pPr>
        <w:ind w:left="330" w:hanging="780"/>
        <w:jc w:val="left"/>
      </w:pPr>
      <w:rPr>
        <w:rFonts w:hint="default"/>
        <w:lang w:val="pt-PT" w:eastAsia="en-US" w:bidi="ar-SA"/>
      </w:rPr>
    </w:lvl>
    <w:lvl w:ilvl="2">
      <w:start w:val="5"/>
      <w:numFmt w:val="decimal"/>
      <w:lvlText w:val="%1.%2.%3"/>
      <w:lvlJc w:val="left"/>
      <w:pPr>
        <w:ind w:left="330" w:hanging="780"/>
        <w:jc w:val="left"/>
      </w:pPr>
      <w:rPr>
        <w:rFonts w:hint="default"/>
        <w:lang w:val="pt-PT" w:eastAsia="en-US" w:bidi="ar-SA"/>
      </w:rPr>
    </w:lvl>
    <w:lvl w:ilvl="3">
      <w:start w:val="6"/>
      <w:numFmt w:val="decimal"/>
      <w:lvlText w:val="%1.%2.%3.%4."/>
      <w:lvlJc w:val="left"/>
      <w:pPr>
        <w:ind w:left="330" w:hanging="780"/>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6240" w:hanging="780"/>
      </w:pPr>
      <w:rPr>
        <w:rFonts w:hint="default"/>
        <w:lang w:val="pt-PT" w:eastAsia="en-US" w:bidi="ar-SA"/>
      </w:rPr>
    </w:lvl>
    <w:lvl w:ilvl="5">
      <w:start w:val="0"/>
      <w:numFmt w:val="bullet"/>
      <w:lvlText w:val="•"/>
      <w:lvlJc w:val="left"/>
      <w:pPr>
        <w:ind w:left="7720" w:hanging="780"/>
      </w:pPr>
      <w:rPr>
        <w:rFonts w:hint="default"/>
        <w:lang w:val="pt-PT" w:eastAsia="en-US" w:bidi="ar-SA"/>
      </w:rPr>
    </w:lvl>
    <w:lvl w:ilvl="6">
      <w:start w:val="0"/>
      <w:numFmt w:val="bullet"/>
      <w:lvlText w:val="•"/>
      <w:lvlJc w:val="left"/>
      <w:pPr>
        <w:ind w:left="9200" w:hanging="780"/>
      </w:pPr>
      <w:rPr>
        <w:rFonts w:hint="default"/>
        <w:lang w:val="pt-PT" w:eastAsia="en-US" w:bidi="ar-SA"/>
      </w:rPr>
    </w:lvl>
    <w:lvl w:ilvl="7">
      <w:start w:val="0"/>
      <w:numFmt w:val="bullet"/>
      <w:lvlText w:val="•"/>
      <w:lvlJc w:val="left"/>
      <w:pPr>
        <w:ind w:left="10680" w:hanging="780"/>
      </w:pPr>
      <w:rPr>
        <w:rFonts w:hint="default"/>
        <w:lang w:val="pt-PT" w:eastAsia="en-US" w:bidi="ar-SA"/>
      </w:rPr>
    </w:lvl>
    <w:lvl w:ilvl="8">
      <w:start w:val="0"/>
      <w:numFmt w:val="bullet"/>
      <w:lvlText w:val="•"/>
      <w:lvlJc w:val="left"/>
      <w:pPr>
        <w:ind w:left="12160" w:hanging="780"/>
      </w:pPr>
      <w:rPr>
        <w:rFonts w:hint="default"/>
        <w:lang w:val="pt-PT" w:eastAsia="en-US" w:bidi="ar-SA"/>
      </w:rPr>
    </w:lvl>
  </w:abstractNum>
  <w:abstractNum w:abstractNumId="21">
    <w:multiLevelType w:val="hybridMultilevel"/>
    <w:lvl w:ilvl="0">
      <w:start w:val="12"/>
      <w:numFmt w:val="decimal"/>
      <w:lvlText w:val="%1"/>
      <w:lvlJc w:val="left"/>
      <w:pPr>
        <w:ind w:left="330" w:hanging="887"/>
        <w:jc w:val="left"/>
      </w:pPr>
      <w:rPr>
        <w:rFonts w:hint="default"/>
        <w:lang w:val="pt-PT" w:eastAsia="en-US" w:bidi="ar-SA"/>
      </w:rPr>
    </w:lvl>
    <w:lvl w:ilvl="1">
      <w:start w:val="2"/>
      <w:numFmt w:val="decimal"/>
      <w:lvlText w:val="%1.%2"/>
      <w:lvlJc w:val="left"/>
      <w:pPr>
        <w:ind w:left="330" w:hanging="887"/>
        <w:jc w:val="left"/>
      </w:pPr>
      <w:rPr>
        <w:rFonts w:hint="default"/>
        <w:lang w:val="pt-PT" w:eastAsia="en-US" w:bidi="ar-SA"/>
      </w:rPr>
    </w:lvl>
    <w:lvl w:ilvl="2">
      <w:start w:val="5"/>
      <w:numFmt w:val="decimal"/>
      <w:lvlText w:val="%1.%2.%3"/>
      <w:lvlJc w:val="left"/>
      <w:pPr>
        <w:ind w:left="330" w:hanging="887"/>
        <w:jc w:val="left"/>
      </w:pPr>
      <w:rPr>
        <w:rFonts w:hint="default"/>
        <w:lang w:val="pt-PT" w:eastAsia="en-US" w:bidi="ar-SA"/>
      </w:rPr>
    </w:lvl>
    <w:lvl w:ilvl="3">
      <w:start w:val="3"/>
      <w:numFmt w:val="decimal"/>
      <w:lvlText w:val="%1.%2.%3.%4."/>
      <w:lvlJc w:val="left"/>
      <w:pPr>
        <w:ind w:left="330" w:hanging="887"/>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6240" w:hanging="887"/>
      </w:pPr>
      <w:rPr>
        <w:rFonts w:hint="default"/>
        <w:lang w:val="pt-PT" w:eastAsia="en-US" w:bidi="ar-SA"/>
      </w:rPr>
    </w:lvl>
    <w:lvl w:ilvl="5">
      <w:start w:val="0"/>
      <w:numFmt w:val="bullet"/>
      <w:lvlText w:val="•"/>
      <w:lvlJc w:val="left"/>
      <w:pPr>
        <w:ind w:left="7720" w:hanging="887"/>
      </w:pPr>
      <w:rPr>
        <w:rFonts w:hint="default"/>
        <w:lang w:val="pt-PT" w:eastAsia="en-US" w:bidi="ar-SA"/>
      </w:rPr>
    </w:lvl>
    <w:lvl w:ilvl="6">
      <w:start w:val="0"/>
      <w:numFmt w:val="bullet"/>
      <w:lvlText w:val="•"/>
      <w:lvlJc w:val="left"/>
      <w:pPr>
        <w:ind w:left="9200" w:hanging="887"/>
      </w:pPr>
      <w:rPr>
        <w:rFonts w:hint="default"/>
        <w:lang w:val="pt-PT" w:eastAsia="en-US" w:bidi="ar-SA"/>
      </w:rPr>
    </w:lvl>
    <w:lvl w:ilvl="7">
      <w:start w:val="0"/>
      <w:numFmt w:val="bullet"/>
      <w:lvlText w:val="•"/>
      <w:lvlJc w:val="left"/>
      <w:pPr>
        <w:ind w:left="10680" w:hanging="887"/>
      </w:pPr>
      <w:rPr>
        <w:rFonts w:hint="default"/>
        <w:lang w:val="pt-PT" w:eastAsia="en-US" w:bidi="ar-SA"/>
      </w:rPr>
    </w:lvl>
    <w:lvl w:ilvl="8">
      <w:start w:val="0"/>
      <w:numFmt w:val="bullet"/>
      <w:lvlText w:val="•"/>
      <w:lvlJc w:val="left"/>
      <w:pPr>
        <w:ind w:left="12160" w:hanging="887"/>
      </w:pPr>
      <w:rPr>
        <w:rFonts w:hint="default"/>
        <w:lang w:val="pt-PT" w:eastAsia="en-US" w:bidi="ar-SA"/>
      </w:rPr>
    </w:lvl>
  </w:abstractNum>
  <w:abstractNum w:abstractNumId="20">
    <w:multiLevelType w:val="hybridMultilevel"/>
    <w:lvl w:ilvl="0">
      <w:start w:val="15"/>
      <w:numFmt w:val="decimal"/>
      <w:lvlText w:val="%1"/>
      <w:lvlJc w:val="left"/>
      <w:pPr>
        <w:ind w:left="330" w:hanging="900"/>
        <w:jc w:val="left"/>
      </w:pPr>
      <w:rPr>
        <w:rFonts w:hint="default"/>
        <w:lang w:val="pt-PT" w:eastAsia="en-US" w:bidi="ar-SA"/>
      </w:rPr>
    </w:lvl>
    <w:lvl w:ilvl="1">
      <w:start w:val="2"/>
      <w:numFmt w:val="decimal"/>
      <w:lvlText w:val="%1.%2"/>
      <w:lvlJc w:val="left"/>
      <w:pPr>
        <w:ind w:left="330" w:hanging="900"/>
        <w:jc w:val="left"/>
      </w:pPr>
      <w:rPr>
        <w:rFonts w:hint="default"/>
        <w:lang w:val="pt-PT" w:eastAsia="en-US" w:bidi="ar-SA"/>
      </w:rPr>
    </w:lvl>
    <w:lvl w:ilvl="2">
      <w:start w:val="4"/>
      <w:numFmt w:val="decimal"/>
      <w:lvlText w:val="%1.%2.%3"/>
      <w:lvlJc w:val="left"/>
      <w:pPr>
        <w:ind w:left="330" w:hanging="900"/>
        <w:jc w:val="left"/>
      </w:pPr>
      <w:rPr>
        <w:rFonts w:hint="default"/>
        <w:lang w:val="pt-PT" w:eastAsia="en-US" w:bidi="ar-SA"/>
      </w:rPr>
    </w:lvl>
    <w:lvl w:ilvl="3">
      <w:start w:val="3"/>
      <w:numFmt w:val="decimal"/>
      <w:lvlText w:val="%1.%2.%3.%4."/>
      <w:lvlJc w:val="left"/>
      <w:pPr>
        <w:ind w:left="330" w:hanging="900"/>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6240" w:hanging="900"/>
      </w:pPr>
      <w:rPr>
        <w:rFonts w:hint="default"/>
        <w:lang w:val="pt-PT" w:eastAsia="en-US" w:bidi="ar-SA"/>
      </w:rPr>
    </w:lvl>
    <w:lvl w:ilvl="5">
      <w:start w:val="0"/>
      <w:numFmt w:val="bullet"/>
      <w:lvlText w:val="•"/>
      <w:lvlJc w:val="left"/>
      <w:pPr>
        <w:ind w:left="7720" w:hanging="900"/>
      </w:pPr>
      <w:rPr>
        <w:rFonts w:hint="default"/>
        <w:lang w:val="pt-PT" w:eastAsia="en-US" w:bidi="ar-SA"/>
      </w:rPr>
    </w:lvl>
    <w:lvl w:ilvl="6">
      <w:start w:val="0"/>
      <w:numFmt w:val="bullet"/>
      <w:lvlText w:val="•"/>
      <w:lvlJc w:val="left"/>
      <w:pPr>
        <w:ind w:left="9200" w:hanging="900"/>
      </w:pPr>
      <w:rPr>
        <w:rFonts w:hint="default"/>
        <w:lang w:val="pt-PT" w:eastAsia="en-US" w:bidi="ar-SA"/>
      </w:rPr>
    </w:lvl>
    <w:lvl w:ilvl="7">
      <w:start w:val="0"/>
      <w:numFmt w:val="bullet"/>
      <w:lvlText w:val="•"/>
      <w:lvlJc w:val="left"/>
      <w:pPr>
        <w:ind w:left="10680" w:hanging="900"/>
      </w:pPr>
      <w:rPr>
        <w:rFonts w:hint="default"/>
        <w:lang w:val="pt-PT" w:eastAsia="en-US" w:bidi="ar-SA"/>
      </w:rPr>
    </w:lvl>
    <w:lvl w:ilvl="8">
      <w:start w:val="0"/>
      <w:numFmt w:val="bullet"/>
      <w:lvlText w:val="•"/>
      <w:lvlJc w:val="left"/>
      <w:pPr>
        <w:ind w:left="12160" w:hanging="900"/>
      </w:pPr>
      <w:rPr>
        <w:rFonts w:hint="default"/>
        <w:lang w:val="pt-PT" w:eastAsia="en-US" w:bidi="ar-SA"/>
      </w:rPr>
    </w:lvl>
  </w:abstractNum>
  <w:abstractNum w:abstractNumId="19">
    <w:multiLevelType w:val="hybridMultilevel"/>
    <w:lvl w:ilvl="0">
      <w:start w:val="13"/>
      <w:numFmt w:val="decimal"/>
      <w:lvlText w:val="%1"/>
      <w:lvlJc w:val="left"/>
      <w:pPr>
        <w:ind w:left="330" w:hanging="540"/>
        <w:jc w:val="left"/>
      </w:pPr>
      <w:rPr>
        <w:rFonts w:hint="default"/>
        <w:lang w:val="pt-PT" w:eastAsia="en-US" w:bidi="ar-SA"/>
      </w:rPr>
    </w:lvl>
    <w:lvl w:ilvl="1">
      <w:start w:val="2"/>
      <w:numFmt w:val="decimal"/>
      <w:lvlText w:val="%1.%2."/>
      <w:lvlJc w:val="left"/>
      <w:pPr>
        <w:ind w:left="33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0"/>
      <w:numFmt w:val="bullet"/>
      <w:lvlText w:val="•"/>
      <w:lvlJc w:val="left"/>
      <w:pPr>
        <w:ind w:left="3280" w:hanging="540"/>
      </w:pPr>
      <w:rPr>
        <w:rFonts w:hint="default"/>
        <w:lang w:val="pt-PT" w:eastAsia="en-US" w:bidi="ar-SA"/>
      </w:rPr>
    </w:lvl>
    <w:lvl w:ilvl="3">
      <w:start w:val="0"/>
      <w:numFmt w:val="bullet"/>
      <w:lvlText w:val="•"/>
      <w:lvlJc w:val="left"/>
      <w:pPr>
        <w:ind w:left="4760" w:hanging="540"/>
      </w:pPr>
      <w:rPr>
        <w:rFonts w:hint="default"/>
        <w:lang w:val="pt-PT" w:eastAsia="en-US" w:bidi="ar-SA"/>
      </w:rPr>
    </w:lvl>
    <w:lvl w:ilvl="4">
      <w:start w:val="0"/>
      <w:numFmt w:val="bullet"/>
      <w:lvlText w:val="•"/>
      <w:lvlJc w:val="left"/>
      <w:pPr>
        <w:ind w:left="6240" w:hanging="540"/>
      </w:pPr>
      <w:rPr>
        <w:rFonts w:hint="default"/>
        <w:lang w:val="pt-PT" w:eastAsia="en-US" w:bidi="ar-SA"/>
      </w:rPr>
    </w:lvl>
    <w:lvl w:ilvl="5">
      <w:start w:val="0"/>
      <w:numFmt w:val="bullet"/>
      <w:lvlText w:val="•"/>
      <w:lvlJc w:val="left"/>
      <w:pPr>
        <w:ind w:left="7720" w:hanging="540"/>
      </w:pPr>
      <w:rPr>
        <w:rFonts w:hint="default"/>
        <w:lang w:val="pt-PT" w:eastAsia="en-US" w:bidi="ar-SA"/>
      </w:rPr>
    </w:lvl>
    <w:lvl w:ilvl="6">
      <w:start w:val="0"/>
      <w:numFmt w:val="bullet"/>
      <w:lvlText w:val="•"/>
      <w:lvlJc w:val="left"/>
      <w:pPr>
        <w:ind w:left="9200" w:hanging="540"/>
      </w:pPr>
      <w:rPr>
        <w:rFonts w:hint="default"/>
        <w:lang w:val="pt-PT" w:eastAsia="en-US" w:bidi="ar-SA"/>
      </w:rPr>
    </w:lvl>
    <w:lvl w:ilvl="7">
      <w:start w:val="0"/>
      <w:numFmt w:val="bullet"/>
      <w:lvlText w:val="•"/>
      <w:lvlJc w:val="left"/>
      <w:pPr>
        <w:ind w:left="10680" w:hanging="540"/>
      </w:pPr>
      <w:rPr>
        <w:rFonts w:hint="default"/>
        <w:lang w:val="pt-PT" w:eastAsia="en-US" w:bidi="ar-SA"/>
      </w:rPr>
    </w:lvl>
    <w:lvl w:ilvl="8">
      <w:start w:val="0"/>
      <w:numFmt w:val="bullet"/>
      <w:lvlText w:val="•"/>
      <w:lvlJc w:val="left"/>
      <w:pPr>
        <w:ind w:left="12160" w:hanging="540"/>
      </w:pPr>
      <w:rPr>
        <w:rFonts w:hint="default"/>
        <w:lang w:val="pt-PT" w:eastAsia="en-US" w:bidi="ar-SA"/>
      </w:rPr>
    </w:lvl>
  </w:abstractNum>
  <w:abstractNum w:abstractNumId="18">
    <w:multiLevelType w:val="hybridMultilevel"/>
    <w:lvl w:ilvl="0">
      <w:start w:val="10"/>
      <w:numFmt w:val="decimal"/>
      <w:lvlText w:val="%1"/>
      <w:lvlJc w:val="left"/>
      <w:pPr>
        <w:ind w:left="990" w:hanging="660"/>
        <w:jc w:val="left"/>
      </w:pPr>
      <w:rPr>
        <w:rFonts w:hint="default"/>
        <w:lang w:val="pt-PT" w:eastAsia="en-US" w:bidi="ar-SA"/>
      </w:rPr>
    </w:lvl>
    <w:lvl w:ilvl="1">
      <w:start w:val="2"/>
      <w:numFmt w:val="decimal"/>
      <w:lvlText w:val="%1.%2"/>
      <w:lvlJc w:val="left"/>
      <w:pPr>
        <w:ind w:left="990" w:hanging="660"/>
        <w:jc w:val="left"/>
      </w:pPr>
      <w:rPr>
        <w:rFonts w:hint="default"/>
        <w:lang w:val="pt-PT" w:eastAsia="en-US" w:bidi="ar-SA"/>
      </w:rPr>
    </w:lvl>
    <w:lvl w:ilvl="2">
      <w:start w:val="3"/>
      <w:numFmt w:val="decimal"/>
      <w:lvlText w:val="%1.%2.%3"/>
      <w:lvlJc w:val="left"/>
      <w:pPr>
        <w:ind w:left="990" w:hanging="66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1230" w:hanging="900"/>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5853" w:hanging="900"/>
      </w:pPr>
      <w:rPr>
        <w:rFonts w:hint="default"/>
        <w:lang w:val="pt-PT" w:eastAsia="en-US" w:bidi="ar-SA"/>
      </w:rPr>
    </w:lvl>
    <w:lvl w:ilvl="5">
      <w:start w:val="0"/>
      <w:numFmt w:val="bullet"/>
      <w:lvlText w:val="•"/>
      <w:lvlJc w:val="left"/>
      <w:pPr>
        <w:ind w:left="7397" w:hanging="900"/>
      </w:pPr>
      <w:rPr>
        <w:rFonts w:hint="default"/>
        <w:lang w:val="pt-PT" w:eastAsia="en-US" w:bidi="ar-SA"/>
      </w:rPr>
    </w:lvl>
    <w:lvl w:ilvl="6">
      <w:start w:val="0"/>
      <w:numFmt w:val="bullet"/>
      <w:lvlText w:val="•"/>
      <w:lvlJc w:val="left"/>
      <w:pPr>
        <w:ind w:left="8942" w:hanging="900"/>
      </w:pPr>
      <w:rPr>
        <w:rFonts w:hint="default"/>
        <w:lang w:val="pt-PT" w:eastAsia="en-US" w:bidi="ar-SA"/>
      </w:rPr>
    </w:lvl>
    <w:lvl w:ilvl="7">
      <w:start w:val="0"/>
      <w:numFmt w:val="bullet"/>
      <w:lvlText w:val="•"/>
      <w:lvlJc w:val="left"/>
      <w:pPr>
        <w:ind w:left="10486" w:hanging="900"/>
      </w:pPr>
      <w:rPr>
        <w:rFonts w:hint="default"/>
        <w:lang w:val="pt-PT" w:eastAsia="en-US" w:bidi="ar-SA"/>
      </w:rPr>
    </w:lvl>
    <w:lvl w:ilvl="8">
      <w:start w:val="0"/>
      <w:numFmt w:val="bullet"/>
      <w:lvlText w:val="•"/>
      <w:lvlJc w:val="left"/>
      <w:pPr>
        <w:ind w:left="12031" w:hanging="900"/>
      </w:pPr>
      <w:rPr>
        <w:rFonts w:hint="default"/>
        <w:lang w:val="pt-PT" w:eastAsia="en-US" w:bidi="ar-SA"/>
      </w:rPr>
    </w:lvl>
  </w:abstractNum>
  <w:abstractNum w:abstractNumId="17">
    <w:multiLevelType w:val="hybridMultilevel"/>
    <w:lvl w:ilvl="0">
      <w:start w:val="10"/>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330" w:hanging="707"/>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330" w:hanging="900"/>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3205" w:hanging="900"/>
      </w:pPr>
      <w:rPr>
        <w:rFonts w:hint="default"/>
        <w:lang w:val="pt-PT" w:eastAsia="en-US" w:bidi="ar-SA"/>
      </w:rPr>
    </w:lvl>
    <w:lvl w:ilvl="5">
      <w:start w:val="0"/>
      <w:numFmt w:val="bullet"/>
      <w:lvlText w:val="•"/>
      <w:lvlJc w:val="left"/>
      <w:pPr>
        <w:ind w:left="5191" w:hanging="900"/>
      </w:pPr>
      <w:rPr>
        <w:rFonts w:hint="default"/>
        <w:lang w:val="pt-PT" w:eastAsia="en-US" w:bidi="ar-SA"/>
      </w:rPr>
    </w:lvl>
    <w:lvl w:ilvl="6">
      <w:start w:val="0"/>
      <w:numFmt w:val="bullet"/>
      <w:lvlText w:val="•"/>
      <w:lvlJc w:val="left"/>
      <w:pPr>
        <w:ind w:left="7177" w:hanging="900"/>
      </w:pPr>
      <w:rPr>
        <w:rFonts w:hint="default"/>
        <w:lang w:val="pt-PT" w:eastAsia="en-US" w:bidi="ar-SA"/>
      </w:rPr>
    </w:lvl>
    <w:lvl w:ilvl="7">
      <w:start w:val="0"/>
      <w:numFmt w:val="bullet"/>
      <w:lvlText w:val="•"/>
      <w:lvlJc w:val="left"/>
      <w:pPr>
        <w:ind w:left="9162" w:hanging="900"/>
      </w:pPr>
      <w:rPr>
        <w:rFonts w:hint="default"/>
        <w:lang w:val="pt-PT" w:eastAsia="en-US" w:bidi="ar-SA"/>
      </w:rPr>
    </w:lvl>
    <w:lvl w:ilvl="8">
      <w:start w:val="0"/>
      <w:numFmt w:val="bullet"/>
      <w:lvlText w:val="•"/>
      <w:lvlJc w:val="left"/>
      <w:pPr>
        <w:ind w:left="11148" w:hanging="900"/>
      </w:pPr>
      <w:rPr>
        <w:rFonts w:hint="default"/>
        <w:lang w:val="pt-PT" w:eastAsia="en-US" w:bidi="ar-SA"/>
      </w:rPr>
    </w:lvl>
  </w:abstractNum>
  <w:abstractNum w:abstractNumId="16">
    <w:multiLevelType w:val="hybridMultilevel"/>
    <w:lvl w:ilvl="0">
      <w:start w:val="0"/>
      <w:numFmt w:val="bullet"/>
      <w:lvlText w:val=""/>
      <w:lvlJc w:val="left"/>
      <w:pPr>
        <w:ind w:left="441" w:hanging="112"/>
      </w:pPr>
      <w:rPr>
        <w:rFonts w:hint="default" w:ascii="Symbol" w:hAnsi="Symbol" w:eastAsia="Symbol" w:cs="Symbol"/>
        <w:b w:val="0"/>
        <w:bCs w:val="0"/>
        <w:i w:val="0"/>
        <w:iCs w:val="0"/>
        <w:spacing w:val="0"/>
        <w:w w:val="89"/>
        <w:sz w:val="22"/>
        <w:szCs w:val="22"/>
        <w:lang w:val="pt-PT" w:eastAsia="en-US" w:bidi="ar-SA"/>
      </w:rPr>
    </w:lvl>
    <w:lvl w:ilvl="1">
      <w:start w:val="0"/>
      <w:numFmt w:val="bullet"/>
      <w:lvlText w:val="•"/>
      <w:lvlJc w:val="left"/>
      <w:pPr>
        <w:ind w:left="1908" w:hanging="112"/>
      </w:pPr>
      <w:rPr>
        <w:rFonts w:hint="default"/>
        <w:lang w:val="pt-PT" w:eastAsia="en-US" w:bidi="ar-SA"/>
      </w:rPr>
    </w:lvl>
    <w:lvl w:ilvl="2">
      <w:start w:val="0"/>
      <w:numFmt w:val="bullet"/>
      <w:lvlText w:val="•"/>
      <w:lvlJc w:val="left"/>
      <w:pPr>
        <w:ind w:left="3376" w:hanging="112"/>
      </w:pPr>
      <w:rPr>
        <w:rFonts w:hint="default"/>
        <w:lang w:val="pt-PT" w:eastAsia="en-US" w:bidi="ar-SA"/>
      </w:rPr>
    </w:lvl>
    <w:lvl w:ilvl="3">
      <w:start w:val="0"/>
      <w:numFmt w:val="bullet"/>
      <w:lvlText w:val="•"/>
      <w:lvlJc w:val="left"/>
      <w:pPr>
        <w:ind w:left="4844" w:hanging="112"/>
      </w:pPr>
      <w:rPr>
        <w:rFonts w:hint="default"/>
        <w:lang w:val="pt-PT" w:eastAsia="en-US" w:bidi="ar-SA"/>
      </w:rPr>
    </w:lvl>
    <w:lvl w:ilvl="4">
      <w:start w:val="0"/>
      <w:numFmt w:val="bullet"/>
      <w:lvlText w:val="•"/>
      <w:lvlJc w:val="left"/>
      <w:pPr>
        <w:ind w:left="6312" w:hanging="112"/>
      </w:pPr>
      <w:rPr>
        <w:rFonts w:hint="default"/>
        <w:lang w:val="pt-PT" w:eastAsia="en-US" w:bidi="ar-SA"/>
      </w:rPr>
    </w:lvl>
    <w:lvl w:ilvl="5">
      <w:start w:val="0"/>
      <w:numFmt w:val="bullet"/>
      <w:lvlText w:val="•"/>
      <w:lvlJc w:val="left"/>
      <w:pPr>
        <w:ind w:left="7780" w:hanging="112"/>
      </w:pPr>
      <w:rPr>
        <w:rFonts w:hint="default"/>
        <w:lang w:val="pt-PT" w:eastAsia="en-US" w:bidi="ar-SA"/>
      </w:rPr>
    </w:lvl>
    <w:lvl w:ilvl="6">
      <w:start w:val="0"/>
      <w:numFmt w:val="bullet"/>
      <w:lvlText w:val="•"/>
      <w:lvlJc w:val="left"/>
      <w:pPr>
        <w:ind w:left="9248" w:hanging="112"/>
      </w:pPr>
      <w:rPr>
        <w:rFonts w:hint="default"/>
        <w:lang w:val="pt-PT" w:eastAsia="en-US" w:bidi="ar-SA"/>
      </w:rPr>
    </w:lvl>
    <w:lvl w:ilvl="7">
      <w:start w:val="0"/>
      <w:numFmt w:val="bullet"/>
      <w:lvlText w:val="•"/>
      <w:lvlJc w:val="left"/>
      <w:pPr>
        <w:ind w:left="10716" w:hanging="112"/>
      </w:pPr>
      <w:rPr>
        <w:rFonts w:hint="default"/>
        <w:lang w:val="pt-PT" w:eastAsia="en-US" w:bidi="ar-SA"/>
      </w:rPr>
    </w:lvl>
    <w:lvl w:ilvl="8">
      <w:start w:val="0"/>
      <w:numFmt w:val="bullet"/>
      <w:lvlText w:val="•"/>
      <w:lvlJc w:val="left"/>
      <w:pPr>
        <w:ind w:left="12184" w:hanging="112"/>
      </w:pPr>
      <w:rPr>
        <w:rFonts w:hint="default"/>
        <w:lang w:val="pt-PT" w:eastAsia="en-US" w:bidi="ar-SA"/>
      </w:rPr>
    </w:lvl>
  </w:abstractNum>
  <w:abstractNum w:abstractNumId="15">
    <w:multiLevelType w:val="hybridMultilevel"/>
    <w:lvl w:ilvl="0">
      <w:start w:val="1"/>
      <w:numFmt w:val="upperRoman"/>
      <w:lvlText w:val="%1"/>
      <w:lvlJc w:val="left"/>
      <w:pPr>
        <w:ind w:left="330"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40"/>
      </w:pPr>
      <w:rPr>
        <w:rFonts w:hint="default"/>
        <w:lang w:val="pt-PT" w:eastAsia="en-US" w:bidi="ar-SA"/>
      </w:rPr>
    </w:lvl>
    <w:lvl w:ilvl="2">
      <w:start w:val="0"/>
      <w:numFmt w:val="bullet"/>
      <w:lvlText w:val="•"/>
      <w:lvlJc w:val="left"/>
      <w:pPr>
        <w:ind w:left="3280" w:hanging="140"/>
      </w:pPr>
      <w:rPr>
        <w:rFonts w:hint="default"/>
        <w:lang w:val="pt-PT" w:eastAsia="en-US" w:bidi="ar-SA"/>
      </w:rPr>
    </w:lvl>
    <w:lvl w:ilvl="3">
      <w:start w:val="0"/>
      <w:numFmt w:val="bullet"/>
      <w:lvlText w:val="•"/>
      <w:lvlJc w:val="left"/>
      <w:pPr>
        <w:ind w:left="4760" w:hanging="140"/>
      </w:pPr>
      <w:rPr>
        <w:rFonts w:hint="default"/>
        <w:lang w:val="pt-PT" w:eastAsia="en-US" w:bidi="ar-SA"/>
      </w:rPr>
    </w:lvl>
    <w:lvl w:ilvl="4">
      <w:start w:val="0"/>
      <w:numFmt w:val="bullet"/>
      <w:lvlText w:val="•"/>
      <w:lvlJc w:val="left"/>
      <w:pPr>
        <w:ind w:left="6240" w:hanging="140"/>
      </w:pPr>
      <w:rPr>
        <w:rFonts w:hint="default"/>
        <w:lang w:val="pt-PT" w:eastAsia="en-US" w:bidi="ar-SA"/>
      </w:rPr>
    </w:lvl>
    <w:lvl w:ilvl="5">
      <w:start w:val="0"/>
      <w:numFmt w:val="bullet"/>
      <w:lvlText w:val="•"/>
      <w:lvlJc w:val="left"/>
      <w:pPr>
        <w:ind w:left="7720" w:hanging="140"/>
      </w:pPr>
      <w:rPr>
        <w:rFonts w:hint="default"/>
        <w:lang w:val="pt-PT" w:eastAsia="en-US" w:bidi="ar-SA"/>
      </w:rPr>
    </w:lvl>
    <w:lvl w:ilvl="6">
      <w:start w:val="0"/>
      <w:numFmt w:val="bullet"/>
      <w:lvlText w:val="•"/>
      <w:lvlJc w:val="left"/>
      <w:pPr>
        <w:ind w:left="9200" w:hanging="140"/>
      </w:pPr>
      <w:rPr>
        <w:rFonts w:hint="default"/>
        <w:lang w:val="pt-PT" w:eastAsia="en-US" w:bidi="ar-SA"/>
      </w:rPr>
    </w:lvl>
    <w:lvl w:ilvl="7">
      <w:start w:val="0"/>
      <w:numFmt w:val="bullet"/>
      <w:lvlText w:val="•"/>
      <w:lvlJc w:val="left"/>
      <w:pPr>
        <w:ind w:left="10680" w:hanging="140"/>
      </w:pPr>
      <w:rPr>
        <w:rFonts w:hint="default"/>
        <w:lang w:val="pt-PT" w:eastAsia="en-US" w:bidi="ar-SA"/>
      </w:rPr>
    </w:lvl>
    <w:lvl w:ilvl="8">
      <w:start w:val="0"/>
      <w:numFmt w:val="bullet"/>
      <w:lvlText w:val="•"/>
      <w:lvlJc w:val="left"/>
      <w:pPr>
        <w:ind w:left="12160" w:hanging="140"/>
      </w:pPr>
      <w:rPr>
        <w:rFonts w:hint="default"/>
        <w:lang w:val="pt-PT" w:eastAsia="en-US" w:bidi="ar-SA"/>
      </w:rPr>
    </w:lvl>
  </w:abstractNum>
  <w:abstractNum w:abstractNumId="14">
    <w:multiLevelType w:val="hybridMultilevel"/>
    <w:lvl w:ilvl="0">
      <w:start w:val="1"/>
      <w:numFmt w:val="upperRoman"/>
      <w:lvlText w:val="%1"/>
      <w:lvlJc w:val="left"/>
      <w:pPr>
        <w:ind w:left="330"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40"/>
      </w:pPr>
      <w:rPr>
        <w:rFonts w:hint="default"/>
        <w:lang w:val="pt-PT" w:eastAsia="en-US" w:bidi="ar-SA"/>
      </w:rPr>
    </w:lvl>
    <w:lvl w:ilvl="2">
      <w:start w:val="0"/>
      <w:numFmt w:val="bullet"/>
      <w:lvlText w:val="•"/>
      <w:lvlJc w:val="left"/>
      <w:pPr>
        <w:ind w:left="3280" w:hanging="140"/>
      </w:pPr>
      <w:rPr>
        <w:rFonts w:hint="default"/>
        <w:lang w:val="pt-PT" w:eastAsia="en-US" w:bidi="ar-SA"/>
      </w:rPr>
    </w:lvl>
    <w:lvl w:ilvl="3">
      <w:start w:val="0"/>
      <w:numFmt w:val="bullet"/>
      <w:lvlText w:val="•"/>
      <w:lvlJc w:val="left"/>
      <w:pPr>
        <w:ind w:left="4760" w:hanging="140"/>
      </w:pPr>
      <w:rPr>
        <w:rFonts w:hint="default"/>
        <w:lang w:val="pt-PT" w:eastAsia="en-US" w:bidi="ar-SA"/>
      </w:rPr>
    </w:lvl>
    <w:lvl w:ilvl="4">
      <w:start w:val="0"/>
      <w:numFmt w:val="bullet"/>
      <w:lvlText w:val="•"/>
      <w:lvlJc w:val="left"/>
      <w:pPr>
        <w:ind w:left="6240" w:hanging="140"/>
      </w:pPr>
      <w:rPr>
        <w:rFonts w:hint="default"/>
        <w:lang w:val="pt-PT" w:eastAsia="en-US" w:bidi="ar-SA"/>
      </w:rPr>
    </w:lvl>
    <w:lvl w:ilvl="5">
      <w:start w:val="0"/>
      <w:numFmt w:val="bullet"/>
      <w:lvlText w:val="•"/>
      <w:lvlJc w:val="left"/>
      <w:pPr>
        <w:ind w:left="7720" w:hanging="140"/>
      </w:pPr>
      <w:rPr>
        <w:rFonts w:hint="default"/>
        <w:lang w:val="pt-PT" w:eastAsia="en-US" w:bidi="ar-SA"/>
      </w:rPr>
    </w:lvl>
    <w:lvl w:ilvl="6">
      <w:start w:val="0"/>
      <w:numFmt w:val="bullet"/>
      <w:lvlText w:val="•"/>
      <w:lvlJc w:val="left"/>
      <w:pPr>
        <w:ind w:left="9200" w:hanging="140"/>
      </w:pPr>
      <w:rPr>
        <w:rFonts w:hint="default"/>
        <w:lang w:val="pt-PT" w:eastAsia="en-US" w:bidi="ar-SA"/>
      </w:rPr>
    </w:lvl>
    <w:lvl w:ilvl="7">
      <w:start w:val="0"/>
      <w:numFmt w:val="bullet"/>
      <w:lvlText w:val="•"/>
      <w:lvlJc w:val="left"/>
      <w:pPr>
        <w:ind w:left="10680" w:hanging="140"/>
      </w:pPr>
      <w:rPr>
        <w:rFonts w:hint="default"/>
        <w:lang w:val="pt-PT" w:eastAsia="en-US" w:bidi="ar-SA"/>
      </w:rPr>
    </w:lvl>
    <w:lvl w:ilvl="8">
      <w:start w:val="0"/>
      <w:numFmt w:val="bullet"/>
      <w:lvlText w:val="•"/>
      <w:lvlJc w:val="left"/>
      <w:pPr>
        <w:ind w:left="12160" w:hanging="140"/>
      </w:pPr>
      <w:rPr>
        <w:rFonts w:hint="default"/>
        <w:lang w:val="pt-PT" w:eastAsia="en-US" w:bidi="ar-SA"/>
      </w:rPr>
    </w:lvl>
  </w:abstractNum>
  <w:abstractNum w:abstractNumId="13">
    <w:multiLevelType w:val="hybridMultilevel"/>
    <w:lvl w:ilvl="0">
      <w:start w:val="1"/>
      <w:numFmt w:val="decimal"/>
      <w:lvlText w:val="%1"/>
      <w:lvlJc w:val="left"/>
      <w:pPr>
        <w:ind w:left="330" w:hanging="600"/>
        <w:jc w:val="left"/>
      </w:pPr>
      <w:rPr>
        <w:rFonts w:hint="default"/>
        <w:lang w:val="pt-PT" w:eastAsia="en-US" w:bidi="ar-SA"/>
      </w:rPr>
    </w:lvl>
    <w:lvl w:ilvl="1">
      <w:start w:val="9"/>
      <w:numFmt w:val="decimal"/>
      <w:lvlText w:val="%1.%2"/>
      <w:lvlJc w:val="left"/>
      <w:pPr>
        <w:ind w:left="330" w:hanging="600"/>
        <w:jc w:val="left"/>
      </w:pPr>
      <w:rPr>
        <w:rFonts w:hint="default"/>
        <w:lang w:val="pt-PT" w:eastAsia="en-US" w:bidi="ar-SA"/>
      </w:rPr>
    </w:lvl>
    <w:lvl w:ilvl="2">
      <w:start w:val="7"/>
      <w:numFmt w:val="decimal"/>
      <w:lvlText w:val="%1.%2.%3."/>
      <w:lvlJc w:val="left"/>
      <w:pPr>
        <w:ind w:left="330" w:hanging="60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4760" w:hanging="600"/>
      </w:pPr>
      <w:rPr>
        <w:rFonts w:hint="default"/>
        <w:lang w:val="pt-PT" w:eastAsia="en-US" w:bidi="ar-SA"/>
      </w:rPr>
    </w:lvl>
    <w:lvl w:ilvl="4">
      <w:start w:val="0"/>
      <w:numFmt w:val="bullet"/>
      <w:lvlText w:val="•"/>
      <w:lvlJc w:val="left"/>
      <w:pPr>
        <w:ind w:left="6240" w:hanging="600"/>
      </w:pPr>
      <w:rPr>
        <w:rFonts w:hint="default"/>
        <w:lang w:val="pt-PT" w:eastAsia="en-US" w:bidi="ar-SA"/>
      </w:rPr>
    </w:lvl>
    <w:lvl w:ilvl="5">
      <w:start w:val="0"/>
      <w:numFmt w:val="bullet"/>
      <w:lvlText w:val="•"/>
      <w:lvlJc w:val="left"/>
      <w:pPr>
        <w:ind w:left="7720" w:hanging="600"/>
      </w:pPr>
      <w:rPr>
        <w:rFonts w:hint="default"/>
        <w:lang w:val="pt-PT" w:eastAsia="en-US" w:bidi="ar-SA"/>
      </w:rPr>
    </w:lvl>
    <w:lvl w:ilvl="6">
      <w:start w:val="0"/>
      <w:numFmt w:val="bullet"/>
      <w:lvlText w:val="•"/>
      <w:lvlJc w:val="left"/>
      <w:pPr>
        <w:ind w:left="9200" w:hanging="600"/>
      </w:pPr>
      <w:rPr>
        <w:rFonts w:hint="default"/>
        <w:lang w:val="pt-PT" w:eastAsia="en-US" w:bidi="ar-SA"/>
      </w:rPr>
    </w:lvl>
    <w:lvl w:ilvl="7">
      <w:start w:val="0"/>
      <w:numFmt w:val="bullet"/>
      <w:lvlText w:val="•"/>
      <w:lvlJc w:val="left"/>
      <w:pPr>
        <w:ind w:left="10680" w:hanging="600"/>
      </w:pPr>
      <w:rPr>
        <w:rFonts w:hint="default"/>
        <w:lang w:val="pt-PT" w:eastAsia="en-US" w:bidi="ar-SA"/>
      </w:rPr>
    </w:lvl>
    <w:lvl w:ilvl="8">
      <w:start w:val="0"/>
      <w:numFmt w:val="bullet"/>
      <w:lvlText w:val="•"/>
      <w:lvlJc w:val="left"/>
      <w:pPr>
        <w:ind w:left="12160" w:hanging="600"/>
      </w:pPr>
      <w:rPr>
        <w:rFonts w:hint="default"/>
        <w:lang w:val="pt-PT" w:eastAsia="en-US" w:bidi="ar-SA"/>
      </w:rPr>
    </w:lvl>
  </w:abstractNum>
  <w:abstractNum w:abstractNumId="12">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540"/>
        <w:jc w:val="left"/>
      </w:pPr>
      <w:rPr>
        <w:rFonts w:hint="default"/>
        <w:spacing w:val="0"/>
        <w:w w:val="100"/>
        <w:lang w:val="pt-PT" w:eastAsia="en-US" w:bidi="ar-SA"/>
      </w:rPr>
    </w:lvl>
    <w:lvl w:ilvl="2">
      <w:start w:val="1"/>
      <w:numFmt w:val="decimal"/>
      <w:lvlText w:val="%1.%2.%3."/>
      <w:lvlJc w:val="left"/>
      <w:pPr>
        <w:ind w:left="330" w:hanging="661"/>
        <w:jc w:val="left"/>
      </w:pPr>
      <w:rPr>
        <w:rFonts w:hint="default"/>
        <w:spacing w:val="0"/>
        <w:w w:val="96"/>
        <w:lang w:val="pt-PT" w:eastAsia="en-US" w:bidi="ar-SA"/>
      </w:rPr>
    </w:lvl>
    <w:lvl w:ilvl="3">
      <w:start w:val="1"/>
      <w:numFmt w:val="decimal"/>
      <w:lvlText w:val="%1.%2.%3.%4."/>
      <w:lvlJc w:val="left"/>
      <w:pPr>
        <w:ind w:left="1216" w:hanging="661"/>
        <w:jc w:val="left"/>
      </w:pPr>
      <w:rPr>
        <w:rFonts w:hint="default"/>
        <w:spacing w:val="0"/>
        <w:w w:val="100"/>
        <w:lang w:val="pt-PT" w:eastAsia="en-US" w:bidi="ar-SA"/>
      </w:rPr>
    </w:lvl>
    <w:lvl w:ilvl="4">
      <w:start w:val="0"/>
      <w:numFmt w:val="bullet"/>
      <w:lvlText w:val="•"/>
      <w:lvlJc w:val="left"/>
      <w:pPr>
        <w:ind w:left="1220" w:hanging="661"/>
      </w:pPr>
      <w:rPr>
        <w:rFonts w:hint="default"/>
        <w:lang w:val="pt-PT" w:eastAsia="en-US" w:bidi="ar-SA"/>
      </w:rPr>
    </w:lvl>
    <w:lvl w:ilvl="5">
      <w:start w:val="0"/>
      <w:numFmt w:val="bullet"/>
      <w:lvlText w:val="•"/>
      <w:lvlJc w:val="left"/>
      <w:pPr>
        <w:ind w:left="3536" w:hanging="661"/>
      </w:pPr>
      <w:rPr>
        <w:rFonts w:hint="default"/>
        <w:lang w:val="pt-PT" w:eastAsia="en-US" w:bidi="ar-SA"/>
      </w:rPr>
    </w:lvl>
    <w:lvl w:ilvl="6">
      <w:start w:val="0"/>
      <w:numFmt w:val="bullet"/>
      <w:lvlText w:val="•"/>
      <w:lvlJc w:val="left"/>
      <w:pPr>
        <w:ind w:left="5853" w:hanging="661"/>
      </w:pPr>
      <w:rPr>
        <w:rFonts w:hint="default"/>
        <w:lang w:val="pt-PT" w:eastAsia="en-US" w:bidi="ar-SA"/>
      </w:rPr>
    </w:lvl>
    <w:lvl w:ilvl="7">
      <w:start w:val="0"/>
      <w:numFmt w:val="bullet"/>
      <w:lvlText w:val="•"/>
      <w:lvlJc w:val="left"/>
      <w:pPr>
        <w:ind w:left="8170" w:hanging="661"/>
      </w:pPr>
      <w:rPr>
        <w:rFonts w:hint="default"/>
        <w:lang w:val="pt-PT" w:eastAsia="en-US" w:bidi="ar-SA"/>
      </w:rPr>
    </w:lvl>
    <w:lvl w:ilvl="8">
      <w:start w:val="0"/>
      <w:numFmt w:val="bullet"/>
      <w:lvlText w:val="•"/>
      <w:lvlJc w:val="left"/>
      <w:pPr>
        <w:ind w:left="10486" w:hanging="661"/>
      </w:pPr>
      <w:rPr>
        <w:rFonts w:hint="default"/>
        <w:lang w:val="pt-PT" w:eastAsia="en-US" w:bidi="ar-SA"/>
      </w:rPr>
    </w:lvl>
  </w:abstractNum>
  <w:abstractNum w:abstractNumId="11">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1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
    <w:multiLevelType w:val="hybridMultilevel"/>
    <w:lvl w:ilvl="0">
      <w:start w:val="1"/>
      <w:numFmt w:val="lowerLetter"/>
      <w:lvlText w:val="%1)"/>
      <w:lvlJc w:val="left"/>
      <w:pPr>
        <w:ind w:left="615"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97"/>
      </w:pPr>
      <w:rPr>
        <w:rFonts w:hint="default"/>
        <w:lang w:val="pt-PT" w:eastAsia="en-US" w:bidi="ar-SA"/>
      </w:rPr>
    </w:lvl>
    <w:lvl w:ilvl="2">
      <w:start w:val="0"/>
      <w:numFmt w:val="bullet"/>
      <w:lvlText w:val="•"/>
      <w:lvlJc w:val="left"/>
      <w:pPr>
        <w:ind w:left="3520" w:hanging="297"/>
      </w:pPr>
      <w:rPr>
        <w:rFonts w:hint="default"/>
        <w:lang w:val="pt-PT" w:eastAsia="en-US" w:bidi="ar-SA"/>
      </w:rPr>
    </w:lvl>
    <w:lvl w:ilvl="3">
      <w:start w:val="0"/>
      <w:numFmt w:val="bullet"/>
      <w:lvlText w:val="•"/>
      <w:lvlJc w:val="left"/>
      <w:pPr>
        <w:ind w:left="4970" w:hanging="297"/>
      </w:pPr>
      <w:rPr>
        <w:rFonts w:hint="default"/>
        <w:lang w:val="pt-PT" w:eastAsia="en-US" w:bidi="ar-SA"/>
      </w:rPr>
    </w:lvl>
    <w:lvl w:ilvl="4">
      <w:start w:val="0"/>
      <w:numFmt w:val="bullet"/>
      <w:lvlText w:val="•"/>
      <w:lvlJc w:val="left"/>
      <w:pPr>
        <w:ind w:left="6420" w:hanging="297"/>
      </w:pPr>
      <w:rPr>
        <w:rFonts w:hint="default"/>
        <w:lang w:val="pt-PT" w:eastAsia="en-US" w:bidi="ar-SA"/>
      </w:rPr>
    </w:lvl>
    <w:lvl w:ilvl="5">
      <w:start w:val="0"/>
      <w:numFmt w:val="bullet"/>
      <w:lvlText w:val="•"/>
      <w:lvlJc w:val="left"/>
      <w:pPr>
        <w:ind w:left="7870" w:hanging="297"/>
      </w:pPr>
      <w:rPr>
        <w:rFonts w:hint="default"/>
        <w:lang w:val="pt-PT" w:eastAsia="en-US" w:bidi="ar-SA"/>
      </w:rPr>
    </w:lvl>
    <w:lvl w:ilvl="6">
      <w:start w:val="0"/>
      <w:numFmt w:val="bullet"/>
      <w:lvlText w:val="•"/>
      <w:lvlJc w:val="left"/>
      <w:pPr>
        <w:ind w:left="9320" w:hanging="297"/>
      </w:pPr>
      <w:rPr>
        <w:rFonts w:hint="default"/>
        <w:lang w:val="pt-PT" w:eastAsia="en-US" w:bidi="ar-SA"/>
      </w:rPr>
    </w:lvl>
    <w:lvl w:ilvl="7">
      <w:start w:val="0"/>
      <w:numFmt w:val="bullet"/>
      <w:lvlText w:val="•"/>
      <w:lvlJc w:val="left"/>
      <w:pPr>
        <w:ind w:left="10770" w:hanging="297"/>
      </w:pPr>
      <w:rPr>
        <w:rFonts w:hint="default"/>
        <w:lang w:val="pt-PT" w:eastAsia="en-US" w:bidi="ar-SA"/>
      </w:rPr>
    </w:lvl>
    <w:lvl w:ilvl="8">
      <w:start w:val="0"/>
      <w:numFmt w:val="bullet"/>
      <w:lvlText w:val="•"/>
      <w:lvlJc w:val="left"/>
      <w:pPr>
        <w:ind w:left="12220" w:hanging="297"/>
      </w:pPr>
      <w:rPr>
        <w:rFonts w:hint="default"/>
        <w:lang w:val="pt-PT" w:eastAsia="en-US" w:bidi="ar-SA"/>
      </w:rPr>
    </w:lvl>
  </w:abstractNum>
  <w:abstractNum w:abstractNumId="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
    <w:multiLevelType w:val="hybridMultilevel"/>
    <w:lvl w:ilvl="0">
      <w:start w:val="1"/>
      <w:numFmt w:val="lowerLetter"/>
      <w:lvlText w:val="%1)"/>
      <w:lvlJc w:val="left"/>
      <w:pPr>
        <w:ind w:left="615"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520" w:hanging="250"/>
      </w:pPr>
      <w:rPr>
        <w:rFonts w:hint="default"/>
        <w:lang w:val="pt-PT" w:eastAsia="en-US" w:bidi="ar-SA"/>
      </w:rPr>
    </w:lvl>
    <w:lvl w:ilvl="3">
      <w:start w:val="0"/>
      <w:numFmt w:val="bullet"/>
      <w:lvlText w:val="•"/>
      <w:lvlJc w:val="left"/>
      <w:pPr>
        <w:ind w:left="4970" w:hanging="250"/>
      </w:pPr>
      <w:rPr>
        <w:rFonts w:hint="default"/>
        <w:lang w:val="pt-PT" w:eastAsia="en-US" w:bidi="ar-SA"/>
      </w:rPr>
    </w:lvl>
    <w:lvl w:ilvl="4">
      <w:start w:val="0"/>
      <w:numFmt w:val="bullet"/>
      <w:lvlText w:val="•"/>
      <w:lvlJc w:val="left"/>
      <w:pPr>
        <w:ind w:left="6420" w:hanging="250"/>
      </w:pPr>
      <w:rPr>
        <w:rFonts w:hint="default"/>
        <w:lang w:val="pt-PT" w:eastAsia="en-US" w:bidi="ar-SA"/>
      </w:rPr>
    </w:lvl>
    <w:lvl w:ilvl="5">
      <w:start w:val="0"/>
      <w:numFmt w:val="bullet"/>
      <w:lvlText w:val="•"/>
      <w:lvlJc w:val="left"/>
      <w:pPr>
        <w:ind w:left="7870" w:hanging="250"/>
      </w:pPr>
      <w:rPr>
        <w:rFonts w:hint="default"/>
        <w:lang w:val="pt-PT" w:eastAsia="en-US" w:bidi="ar-SA"/>
      </w:rPr>
    </w:lvl>
    <w:lvl w:ilvl="6">
      <w:start w:val="0"/>
      <w:numFmt w:val="bullet"/>
      <w:lvlText w:val="•"/>
      <w:lvlJc w:val="left"/>
      <w:pPr>
        <w:ind w:left="9320" w:hanging="250"/>
      </w:pPr>
      <w:rPr>
        <w:rFonts w:hint="default"/>
        <w:lang w:val="pt-PT" w:eastAsia="en-US" w:bidi="ar-SA"/>
      </w:rPr>
    </w:lvl>
    <w:lvl w:ilvl="7">
      <w:start w:val="0"/>
      <w:numFmt w:val="bullet"/>
      <w:lvlText w:val="•"/>
      <w:lvlJc w:val="left"/>
      <w:pPr>
        <w:ind w:left="10770" w:hanging="250"/>
      </w:pPr>
      <w:rPr>
        <w:rFonts w:hint="default"/>
        <w:lang w:val="pt-PT" w:eastAsia="en-US" w:bidi="ar-SA"/>
      </w:rPr>
    </w:lvl>
    <w:lvl w:ilvl="8">
      <w:start w:val="0"/>
      <w:numFmt w:val="bullet"/>
      <w:lvlText w:val="•"/>
      <w:lvlJc w:val="left"/>
      <w:pPr>
        <w:ind w:left="12220" w:hanging="250"/>
      </w:pPr>
      <w:rPr>
        <w:rFonts w:hint="default"/>
        <w:lang w:val="pt-PT" w:eastAsia="en-US" w:bidi="ar-SA"/>
      </w:rPr>
    </w:lvl>
  </w:abstractNum>
  <w:abstractNum w:abstractNumId="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
    <w:multiLevelType w:val="hybridMultilevel"/>
    <w:lvl w:ilvl="0">
      <w:start w:val="3"/>
      <w:numFmt w:val="decimal"/>
      <w:lvlText w:val="%1"/>
      <w:lvlJc w:val="left"/>
      <w:pPr>
        <w:ind w:left="330" w:hanging="413"/>
        <w:jc w:val="left"/>
      </w:pPr>
      <w:rPr>
        <w:rFonts w:hint="default"/>
        <w:lang w:val="pt-PT" w:eastAsia="en-US" w:bidi="ar-SA"/>
      </w:rPr>
    </w:lvl>
    <w:lvl w:ilvl="1">
      <w:start w:val="5"/>
      <w:numFmt w:val="decimal"/>
      <w:lvlText w:val="%1.%2"/>
      <w:lvlJc w:val="left"/>
      <w:pPr>
        <w:ind w:left="330" w:hanging="4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13"/>
      </w:pPr>
      <w:rPr>
        <w:rFonts w:hint="default"/>
        <w:lang w:val="pt-PT" w:eastAsia="en-US" w:bidi="ar-SA"/>
      </w:rPr>
    </w:lvl>
    <w:lvl w:ilvl="3">
      <w:start w:val="0"/>
      <w:numFmt w:val="bullet"/>
      <w:lvlText w:val="•"/>
      <w:lvlJc w:val="left"/>
      <w:pPr>
        <w:ind w:left="4760" w:hanging="413"/>
      </w:pPr>
      <w:rPr>
        <w:rFonts w:hint="default"/>
        <w:lang w:val="pt-PT" w:eastAsia="en-US" w:bidi="ar-SA"/>
      </w:rPr>
    </w:lvl>
    <w:lvl w:ilvl="4">
      <w:start w:val="0"/>
      <w:numFmt w:val="bullet"/>
      <w:lvlText w:val="•"/>
      <w:lvlJc w:val="left"/>
      <w:pPr>
        <w:ind w:left="6240" w:hanging="413"/>
      </w:pPr>
      <w:rPr>
        <w:rFonts w:hint="default"/>
        <w:lang w:val="pt-PT" w:eastAsia="en-US" w:bidi="ar-SA"/>
      </w:rPr>
    </w:lvl>
    <w:lvl w:ilvl="5">
      <w:start w:val="0"/>
      <w:numFmt w:val="bullet"/>
      <w:lvlText w:val="•"/>
      <w:lvlJc w:val="left"/>
      <w:pPr>
        <w:ind w:left="7720" w:hanging="413"/>
      </w:pPr>
      <w:rPr>
        <w:rFonts w:hint="default"/>
        <w:lang w:val="pt-PT" w:eastAsia="en-US" w:bidi="ar-SA"/>
      </w:rPr>
    </w:lvl>
    <w:lvl w:ilvl="6">
      <w:start w:val="0"/>
      <w:numFmt w:val="bullet"/>
      <w:lvlText w:val="•"/>
      <w:lvlJc w:val="left"/>
      <w:pPr>
        <w:ind w:left="9200" w:hanging="413"/>
      </w:pPr>
      <w:rPr>
        <w:rFonts w:hint="default"/>
        <w:lang w:val="pt-PT" w:eastAsia="en-US" w:bidi="ar-SA"/>
      </w:rPr>
    </w:lvl>
    <w:lvl w:ilvl="7">
      <w:start w:val="0"/>
      <w:numFmt w:val="bullet"/>
      <w:lvlText w:val="•"/>
      <w:lvlJc w:val="left"/>
      <w:pPr>
        <w:ind w:left="10680" w:hanging="413"/>
      </w:pPr>
      <w:rPr>
        <w:rFonts w:hint="default"/>
        <w:lang w:val="pt-PT" w:eastAsia="en-US" w:bidi="ar-SA"/>
      </w:rPr>
    </w:lvl>
    <w:lvl w:ilvl="8">
      <w:start w:val="0"/>
      <w:numFmt w:val="bullet"/>
      <w:lvlText w:val="•"/>
      <w:lvlJc w:val="left"/>
      <w:pPr>
        <w:ind w:left="12160" w:hanging="413"/>
      </w:pPr>
      <w:rPr>
        <w:rFonts w:hint="default"/>
        <w:lang w:val="pt-PT" w:eastAsia="en-US" w:bidi="ar-SA"/>
      </w:rPr>
    </w:lvl>
  </w:abstractNum>
  <w:abstractNum w:abstractNumId="1">
    <w:multiLevelType w:val="hybridMultilevel"/>
    <w:lvl w:ilvl="0">
      <w:start w:val="2"/>
      <w:numFmt w:val="decimal"/>
      <w:lvlText w:val="%1"/>
      <w:lvlJc w:val="left"/>
      <w:pPr>
        <w:ind w:left="330" w:hanging="367"/>
        <w:jc w:val="left"/>
      </w:pPr>
      <w:rPr>
        <w:rFonts w:hint="default"/>
        <w:lang w:val="pt-PT" w:eastAsia="en-US" w:bidi="ar-SA"/>
      </w:rPr>
    </w:lvl>
    <w:lvl w:ilvl="1">
      <w:start w:val="6"/>
      <w:numFmt w:val="decimal"/>
      <w:lvlText w:val="%1.%2"/>
      <w:lvlJc w:val="left"/>
      <w:pPr>
        <w:ind w:left="33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33"/>
      </w:pPr>
      <w:rPr>
        <w:rFonts w:hint="default"/>
        <w:lang w:val="pt-PT" w:eastAsia="en-US" w:bidi="ar-SA"/>
      </w:rPr>
    </w:lvl>
    <w:lvl w:ilvl="4">
      <w:start w:val="0"/>
      <w:numFmt w:val="bullet"/>
      <w:lvlText w:val="•"/>
      <w:lvlJc w:val="left"/>
      <w:pPr>
        <w:ind w:left="5613" w:hanging="533"/>
      </w:pPr>
      <w:rPr>
        <w:rFonts w:hint="default"/>
        <w:lang w:val="pt-PT" w:eastAsia="en-US" w:bidi="ar-SA"/>
      </w:rPr>
    </w:lvl>
    <w:lvl w:ilvl="5">
      <w:start w:val="0"/>
      <w:numFmt w:val="bullet"/>
      <w:lvlText w:val="•"/>
      <w:lvlJc w:val="left"/>
      <w:pPr>
        <w:ind w:left="7197" w:hanging="533"/>
      </w:pPr>
      <w:rPr>
        <w:rFonts w:hint="default"/>
        <w:lang w:val="pt-PT" w:eastAsia="en-US" w:bidi="ar-SA"/>
      </w:rPr>
    </w:lvl>
    <w:lvl w:ilvl="6">
      <w:start w:val="0"/>
      <w:numFmt w:val="bullet"/>
      <w:lvlText w:val="•"/>
      <w:lvlJc w:val="left"/>
      <w:pPr>
        <w:ind w:left="8782" w:hanging="533"/>
      </w:pPr>
      <w:rPr>
        <w:rFonts w:hint="default"/>
        <w:lang w:val="pt-PT" w:eastAsia="en-US" w:bidi="ar-SA"/>
      </w:rPr>
    </w:lvl>
    <w:lvl w:ilvl="7">
      <w:start w:val="0"/>
      <w:numFmt w:val="bullet"/>
      <w:lvlText w:val="•"/>
      <w:lvlJc w:val="left"/>
      <w:pPr>
        <w:ind w:left="10366" w:hanging="533"/>
      </w:pPr>
      <w:rPr>
        <w:rFonts w:hint="default"/>
        <w:lang w:val="pt-PT" w:eastAsia="en-US" w:bidi="ar-SA"/>
      </w:rPr>
    </w:lvl>
    <w:lvl w:ilvl="8">
      <w:start w:val="0"/>
      <w:numFmt w:val="bullet"/>
      <w:lvlText w:val="•"/>
      <w:lvlJc w:val="left"/>
      <w:pPr>
        <w:ind w:left="11951" w:hanging="533"/>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60" w:hanging="818"/>
      </w:pPr>
      <w:rPr>
        <w:rFonts w:hint="default"/>
        <w:lang w:val="pt-PT" w:eastAsia="en-US" w:bidi="ar-SA"/>
      </w:rPr>
    </w:lvl>
    <w:lvl w:ilvl="5">
      <w:start w:val="0"/>
      <w:numFmt w:val="bullet"/>
      <w:lvlText w:val="•"/>
      <w:lvlJc w:val="left"/>
      <w:pPr>
        <w:ind w:left="980" w:hanging="818"/>
      </w:pPr>
      <w:rPr>
        <w:rFonts w:hint="default"/>
        <w:lang w:val="pt-PT" w:eastAsia="en-US" w:bidi="ar-SA"/>
      </w:rPr>
    </w:lvl>
    <w:lvl w:ilvl="6">
      <w:start w:val="0"/>
      <w:numFmt w:val="bullet"/>
      <w:lvlText w:val="•"/>
      <w:lvlJc w:val="left"/>
      <w:pPr>
        <w:ind w:left="1040" w:hanging="818"/>
      </w:pPr>
      <w:rPr>
        <w:rFonts w:hint="default"/>
        <w:lang w:val="pt-PT" w:eastAsia="en-US" w:bidi="ar-SA"/>
      </w:rPr>
    </w:lvl>
    <w:lvl w:ilvl="7">
      <w:start w:val="0"/>
      <w:numFmt w:val="bullet"/>
      <w:lvlText w:val="•"/>
      <w:lvlJc w:val="left"/>
      <w:pPr>
        <w:ind w:left="1080" w:hanging="818"/>
      </w:pPr>
      <w:rPr>
        <w:rFonts w:hint="default"/>
        <w:lang w:val="pt-PT" w:eastAsia="en-US" w:bidi="ar-SA"/>
      </w:rPr>
    </w:lvl>
    <w:lvl w:ilvl="8">
      <w:start w:val="0"/>
      <w:numFmt w:val="bullet"/>
      <w:lvlText w:val="•"/>
      <w:lvlJc w:val="left"/>
      <w:pPr>
        <w:ind w:left="1140" w:hanging="818"/>
      </w:pPr>
      <w:rPr>
        <w:rFonts w:hint="default"/>
        <w:lang w:val="pt-PT" w:eastAsia="en-US" w:bidi="ar-SA"/>
      </w:rPr>
    </w:lvl>
  </w:abstractNum>
  <w:num w:numId="36">
    <w:abstractNumId w:val="35"/>
  </w:num>
  <w:num w:numId="35">
    <w:abstractNumId w:val="34"/>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304" w:right="290"/>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pr4@uerj.br" TargetMode="External"/><Relationship Id="rId28" Type="http://schemas.openxmlformats.org/officeDocument/2006/relationships/hyperlink" Target="mailto:depame@uerj.br" TargetMode="External"/><Relationship Id="rId29" Type="http://schemas.openxmlformats.org/officeDocument/2006/relationships/hyperlink" Target="mailto:restauranteuniversitariouerj@gmail.com" TargetMode="External"/><Relationship Id="rId30" Type="http://schemas.openxmlformats.org/officeDocument/2006/relationships/hyperlink" Target="http://www.planalto.gov.br/ccivil_03/_Ato2011-2014/2013/Lei/L12846.htm#art5" TargetMode="External"/><Relationship Id="rId31" Type="http://schemas.openxmlformats.org/officeDocument/2006/relationships/image" Target="media/image2.jpeg"/><Relationship Id="rId32" Type="http://schemas.openxmlformats.org/officeDocument/2006/relationships/image" Target="media/image3.png"/><Relationship Id="rId33" Type="http://schemas.openxmlformats.org/officeDocument/2006/relationships/hyperlink" Target="https://portalsei.rj.gov.br/documentos/legislacao/decretos/Decreto_SEI_consolidado.pdf" TargetMode="External"/><Relationship Id="rId34" Type="http://schemas.openxmlformats.org/officeDocument/2006/relationships/hyperlink" Target="https://www.rj.gov.br/proderj/node/1115" TargetMode="External"/><Relationship Id="rId35" Type="http://schemas.openxmlformats.org/officeDocument/2006/relationships/hyperlink" Target="http://sei.rj.gov.br/sei/controlador_externo.php?acao=documento_conferir&amp;id_orgao_acesso_externo=6" TargetMode="External"/><Relationship Id="rId36" Type="http://schemas.openxmlformats.org/officeDocument/2006/relationships/image" Target="media/image4.png"/><Relationship Id="rId37" Type="http://schemas.openxmlformats.org/officeDocument/2006/relationships/image" Target="media/image5.jpeg"/><Relationship Id="rId38" Type="http://schemas.openxmlformats.org/officeDocument/2006/relationships/image" Target="media/image6.jpeg"/><Relationship Id="rId39" Type="http://schemas.openxmlformats.org/officeDocument/2006/relationships/image" Target="media/image7.jpeg"/><Relationship Id="rId40" Type="http://schemas.openxmlformats.org/officeDocument/2006/relationships/image" Target="media/image8.jpeg"/><Relationship Id="rId41" Type="http://schemas.openxmlformats.org/officeDocument/2006/relationships/image" Target="media/image9.jpeg"/><Relationship Id="rId42" Type="http://schemas.openxmlformats.org/officeDocument/2006/relationships/image" Target="media/image10.jpeg"/><Relationship Id="rId43" Type="http://schemas.openxmlformats.org/officeDocument/2006/relationships/image" Target="media/image11.png"/><Relationship Id="rId44" Type="http://schemas.openxmlformats.org/officeDocument/2006/relationships/hyperlink" Target="http://www.in.gov.br/materia/-/asset_publisher/Kujrw0TZC2Mb/content/id/48740904/do1-2018-11-06-" TargetMode="External"/><Relationship Id="rId45" Type="http://schemas.openxmlformats.org/officeDocument/2006/relationships/hyperlink" Target="http://www.agais.com/normas/leite/queijo_mussarela.htm" TargetMode="External"/><Relationship Id="rId46" Type="http://schemas.openxmlformats.org/officeDocument/2006/relationships/hyperlink" Target="http://www.agais.com/normas/leite/queijo_requeijao.htm" TargetMode="External"/><Relationship Id="rId47" Type="http://schemas.openxmlformats.org/officeDocument/2006/relationships/hyperlink" Target="https://www.planalto.gov.br/ccivil_03/leis/l8078compilado.htm" TargetMode="External"/><Relationship Id="rId48" Type="http://schemas.openxmlformats.org/officeDocument/2006/relationships/hyperlink" Target="http://www.planalto.gov.br/ccivil_03/_ato2019-2022/2021/lei/L14133.htm#art131" TargetMode="External"/><Relationship Id="rId49" Type="http://schemas.openxmlformats.org/officeDocument/2006/relationships/hyperlink" Target="http://www.planalto.gov.br/ccivil_03/_ato2019-2022/2021/lei/L14133.htm#art94" TargetMode="External"/><Relationship Id="rId50" Type="http://schemas.openxmlformats.org/officeDocument/2006/relationships/hyperlink" Target="https://www.planalto.gov.br/ccivil_03/_ato2011-2014/2011/lei/l12527.htm#art8%C2%A72" TargetMode="External"/><Relationship Id="rId51" Type="http://schemas.openxmlformats.org/officeDocument/2006/relationships/hyperlink" Target="http://www.portaldoempreendedor.gov.br/" TargetMode="External"/><Relationship Id="rId5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SEI-260006/045878/2025</dc:title>
  <dcterms:created xsi:type="dcterms:W3CDTF">2026-01-16T17:16:48Z</dcterms:created>
  <dcterms:modified xsi:type="dcterms:W3CDTF">2026-01-16T17:16:48Z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2026-01-16T00:00:00Z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2026-01-16T00:00:00Z</vt:filetime>
  </property>
  <property fmtid="{D5CDD505-2E9C-101B-9397-08002B2CF9AE}" pid="5" name="Producer">
    <vt:lpwstr>Skia/PDF m143</vt:lpwstr>
  </property>
</Properties>
</file>