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6945"/>
        <w:rPr>
          <w:sz w:val="20"/>
        </w:rPr>
      </w:pPr>
      <w:r>
        <w:rPr>
          <w:sz w:val="20"/>
        </w:rPr>
        <w:drawing>
          <wp:inline distT="0" distB="0" distL="0" distR="0">
            <wp:extent cx="723899"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3899" cy="914400"/>
                    </a:xfrm>
                    <a:prstGeom prst="rect">
                      <a:avLst/>
                    </a:prstGeom>
                  </pic:spPr>
                </pic:pic>
              </a:graphicData>
            </a:graphic>
          </wp:inline>
        </w:drawing>
      </w:r>
      <w:r>
        <w:rPr>
          <w:sz w:val="20"/>
        </w:rPr>
      </w:r>
    </w:p>
    <w:p>
      <w:pPr>
        <w:pStyle w:val="BodyText"/>
        <w:spacing w:before="8"/>
        <w:ind w:left="0"/>
        <w:rPr>
          <w:sz w:val="11"/>
        </w:rPr>
      </w:pPr>
    </w:p>
    <w:p>
      <w:pPr>
        <w:pStyle w:val="BodyText"/>
        <w:spacing w:after="0"/>
        <w:rPr>
          <w:sz w:val="11"/>
        </w:rPr>
        <w:sectPr>
          <w:type w:val="continuous"/>
          <w:pgSz w:w="15840" w:h="24480"/>
          <w:pgMar w:top="136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2"/>
        <w:ind w:left="0"/>
      </w:pPr>
    </w:p>
    <w:p>
      <w:pPr>
        <w:pStyle w:val="BodyText"/>
        <w:spacing w:before="0"/>
        <w:ind w:left="329"/>
      </w:pPr>
      <w:r>
        <w:rPr/>
        <w:t>Processo nº SEI-</w:t>
      </w:r>
      <w:r>
        <w:rPr>
          <w:spacing w:val="-2"/>
        </w:rPr>
        <w:t>260006/025175/2024</w:t>
      </w:r>
    </w:p>
    <w:p>
      <w:pPr>
        <w:pStyle w:val="BodyText"/>
        <w:spacing w:before="254"/>
        <w:ind w:left="0"/>
      </w:pPr>
    </w:p>
    <w:p>
      <w:pPr>
        <w:pStyle w:val="Heading1"/>
        <w:spacing w:before="1"/>
        <w:ind w:left="394" w:right="0"/>
        <w:jc w:val="left"/>
        <w:rPr>
          <w:u w:val="none"/>
        </w:rPr>
      </w:pPr>
      <w:r>
        <w:rPr>
          <w:u w:val="none"/>
        </w:rPr>
        <w:t>PREGÃO</w:t>
      </w:r>
      <w:r>
        <w:rPr>
          <w:spacing w:val="-1"/>
          <w:u w:val="none"/>
        </w:rPr>
        <w:t> </w:t>
      </w:r>
      <w:r>
        <w:rPr>
          <w:u w:val="none"/>
        </w:rPr>
        <w:t>ELETRÔNICO</w:t>
      </w:r>
      <w:r>
        <w:rPr>
          <w:spacing w:val="-1"/>
          <w:u w:val="none"/>
        </w:rPr>
        <w:t> </w:t>
      </w:r>
      <w:r>
        <w:rPr>
          <w:u w:val="none"/>
        </w:rPr>
        <w:t>Nº</w:t>
      </w:r>
      <w:r>
        <w:rPr>
          <w:spacing w:val="-1"/>
          <w:u w:val="none"/>
        </w:rPr>
        <w:t> </w:t>
      </w:r>
      <w:r>
        <w:rPr>
          <w:spacing w:val="-2"/>
          <w:u w:val="none"/>
        </w:rPr>
        <w:t>185/26</w:t>
      </w:r>
    </w:p>
    <w:p>
      <w:pPr>
        <w:spacing w:line="400" w:lineRule="auto" w:before="92"/>
        <w:ind w:left="329" w:right="6095" w:firstLine="0"/>
        <w:jc w:val="center"/>
        <w:rPr>
          <w:sz w:val="18"/>
        </w:rPr>
      </w:pPr>
      <w:r>
        <w:rPr/>
        <w:br w:type="column"/>
      </w:r>
      <w:r>
        <w:rPr>
          <w:sz w:val="18"/>
        </w:rPr>
        <w:t>Governo do Estado do Rio de Janeiro Universidade</w:t>
      </w:r>
      <w:r>
        <w:rPr>
          <w:spacing w:val="-6"/>
          <w:sz w:val="18"/>
        </w:rPr>
        <w:t> </w:t>
      </w:r>
      <w:r>
        <w:rPr>
          <w:sz w:val="18"/>
        </w:rPr>
        <w:t>do</w:t>
      </w:r>
      <w:r>
        <w:rPr>
          <w:spacing w:val="-6"/>
          <w:sz w:val="18"/>
        </w:rPr>
        <w:t> </w:t>
      </w:r>
      <w:r>
        <w:rPr>
          <w:sz w:val="18"/>
        </w:rPr>
        <w:t>Estado</w:t>
      </w:r>
      <w:r>
        <w:rPr>
          <w:spacing w:val="-6"/>
          <w:sz w:val="18"/>
        </w:rPr>
        <w:t> </w:t>
      </w:r>
      <w:r>
        <w:rPr>
          <w:sz w:val="18"/>
        </w:rPr>
        <w:t>do</w:t>
      </w:r>
      <w:r>
        <w:rPr>
          <w:spacing w:val="-6"/>
          <w:sz w:val="18"/>
        </w:rPr>
        <w:t> </w:t>
      </w:r>
      <w:r>
        <w:rPr>
          <w:sz w:val="18"/>
        </w:rPr>
        <w:t>Rio</w:t>
      </w:r>
      <w:r>
        <w:rPr>
          <w:spacing w:val="-6"/>
          <w:sz w:val="18"/>
        </w:rPr>
        <w:t> </w:t>
      </w:r>
      <w:r>
        <w:rPr>
          <w:sz w:val="18"/>
        </w:rPr>
        <w:t>de</w:t>
      </w:r>
      <w:r>
        <w:rPr>
          <w:spacing w:val="-6"/>
          <w:sz w:val="18"/>
        </w:rPr>
        <w:t> </w:t>
      </w:r>
      <w:r>
        <w:rPr>
          <w:sz w:val="18"/>
        </w:rPr>
        <w:t>Janeiro Diretoria de Administração Financeira</w:t>
      </w:r>
    </w:p>
    <w:p>
      <w:pPr>
        <w:spacing w:after="0" w:line="400" w:lineRule="auto"/>
        <w:jc w:val="center"/>
        <w:rPr>
          <w:sz w:val="18"/>
        </w:rPr>
        <w:sectPr>
          <w:type w:val="continuous"/>
          <w:pgSz w:w="15840" w:h="24480"/>
          <w:pgMar w:top="1360" w:bottom="280" w:left="360" w:right="360"/>
          <w:cols w:num="2" w:equalWidth="0">
            <w:col w:w="4500" w:space="1162"/>
            <w:col w:w="9458"/>
          </w:cols>
        </w:sectPr>
      </w:pPr>
    </w:p>
    <w:p>
      <w:pPr>
        <w:pStyle w:val="BodyText"/>
        <w:spacing w:before="238"/>
        <w:ind w:left="0"/>
      </w:pPr>
    </w:p>
    <w:p>
      <w:pPr>
        <w:spacing w:line="679" w:lineRule="auto" w:before="0"/>
        <w:ind w:left="449" w:right="2691" w:firstLine="0"/>
        <w:jc w:val="left"/>
        <w:rPr>
          <w:b/>
          <w:sz w:val="24"/>
        </w:rPr>
      </w:pPr>
      <w:r>
        <w:rPr>
          <w:b/>
          <w:sz w:val="24"/>
        </w:rPr>
        <w:t>CONTRATANTE</w:t>
      </w:r>
      <w:r>
        <w:rPr>
          <w:b/>
          <w:spacing w:val="-8"/>
          <w:sz w:val="24"/>
        </w:rPr>
        <w:t> </w:t>
      </w:r>
      <w:r>
        <w:rPr>
          <w:b/>
          <w:sz w:val="24"/>
        </w:rPr>
        <w:t>UNIVERSIDADE</w:t>
      </w:r>
      <w:r>
        <w:rPr>
          <w:b/>
          <w:spacing w:val="-8"/>
          <w:sz w:val="24"/>
        </w:rPr>
        <w:t> </w:t>
      </w:r>
      <w:r>
        <w:rPr>
          <w:b/>
          <w:sz w:val="24"/>
        </w:rPr>
        <w:t>DO</w:t>
      </w:r>
      <w:r>
        <w:rPr>
          <w:b/>
          <w:spacing w:val="-8"/>
          <w:sz w:val="24"/>
        </w:rPr>
        <w:t> </w:t>
      </w:r>
      <w:r>
        <w:rPr>
          <w:b/>
          <w:sz w:val="24"/>
        </w:rPr>
        <w:t>ESTADO</w:t>
      </w:r>
      <w:r>
        <w:rPr>
          <w:b/>
          <w:spacing w:val="-8"/>
          <w:sz w:val="24"/>
        </w:rPr>
        <w:t> </w:t>
      </w:r>
      <w:r>
        <w:rPr>
          <w:b/>
          <w:sz w:val="24"/>
        </w:rPr>
        <w:t>DO</w:t>
      </w:r>
      <w:r>
        <w:rPr>
          <w:b/>
          <w:spacing w:val="-8"/>
          <w:sz w:val="24"/>
        </w:rPr>
        <w:t> </w:t>
      </w:r>
      <w:r>
        <w:rPr>
          <w:b/>
          <w:sz w:val="24"/>
        </w:rPr>
        <w:t>RIO</w:t>
      </w:r>
      <w:r>
        <w:rPr>
          <w:b/>
          <w:spacing w:val="-8"/>
          <w:sz w:val="24"/>
        </w:rPr>
        <w:t> </w:t>
      </w:r>
      <w:r>
        <w:rPr>
          <w:b/>
          <w:sz w:val="24"/>
        </w:rPr>
        <w:t>DE</w:t>
      </w:r>
      <w:r>
        <w:rPr>
          <w:b/>
          <w:spacing w:val="-8"/>
          <w:sz w:val="24"/>
        </w:rPr>
        <w:t> </w:t>
      </w:r>
      <w:r>
        <w:rPr>
          <w:b/>
          <w:sz w:val="24"/>
        </w:rPr>
        <w:t>JANEIRO</w:t>
      </w:r>
      <w:r>
        <w:rPr>
          <w:b/>
          <w:spacing w:val="-8"/>
          <w:sz w:val="24"/>
        </w:rPr>
        <w:t> </w:t>
      </w:r>
      <w:r>
        <w:rPr>
          <w:b/>
          <w:sz w:val="24"/>
        </w:rPr>
        <w:t>(Unidade</w:t>
      </w:r>
      <w:r>
        <w:rPr>
          <w:b/>
          <w:spacing w:val="-8"/>
          <w:sz w:val="24"/>
        </w:rPr>
        <w:t> </w:t>
      </w:r>
      <w:r>
        <w:rPr>
          <w:b/>
          <w:sz w:val="24"/>
        </w:rPr>
        <w:t>Gestora</w:t>
      </w:r>
      <w:r>
        <w:rPr>
          <w:b/>
          <w:spacing w:val="-8"/>
          <w:sz w:val="24"/>
        </w:rPr>
        <w:t> </w:t>
      </w:r>
      <w:r>
        <w:rPr>
          <w:b/>
          <w:sz w:val="24"/>
        </w:rPr>
        <w:t>–</w:t>
      </w:r>
      <w:r>
        <w:rPr>
          <w:b/>
          <w:spacing w:val="-8"/>
          <w:sz w:val="24"/>
        </w:rPr>
        <w:t> </w:t>
      </w:r>
      <w:r>
        <w:rPr>
          <w:b/>
          <w:sz w:val="24"/>
        </w:rPr>
        <w:t>UG:</w:t>
      </w:r>
      <w:r>
        <w:rPr>
          <w:b/>
          <w:spacing w:val="-8"/>
          <w:sz w:val="24"/>
        </w:rPr>
        <w:t> </w:t>
      </w:r>
      <w:r>
        <w:rPr>
          <w:b/>
          <w:sz w:val="24"/>
        </w:rPr>
        <w:t>404310) </w:t>
      </w:r>
      <w:r>
        <w:rPr>
          <w:b/>
          <w:spacing w:val="-2"/>
          <w:sz w:val="24"/>
        </w:rPr>
        <w:t>OBJETO</w:t>
      </w:r>
    </w:p>
    <w:p>
      <w:pPr>
        <w:pStyle w:val="Heading2"/>
        <w:spacing w:line="271" w:lineRule="exact"/>
      </w:pPr>
      <w:r>
        <w:rPr/>
        <w:t>PRESTAÇÃO</w:t>
      </w:r>
      <w:r>
        <w:rPr>
          <w:spacing w:val="41"/>
        </w:rPr>
        <w:t> </w:t>
      </w:r>
      <w:r>
        <w:rPr/>
        <w:t>DE</w:t>
      </w:r>
      <w:r>
        <w:rPr>
          <w:spacing w:val="42"/>
        </w:rPr>
        <w:t> </w:t>
      </w:r>
      <w:r>
        <w:rPr/>
        <w:t>SERVIÇOS</w:t>
      </w:r>
      <w:r>
        <w:rPr>
          <w:spacing w:val="42"/>
        </w:rPr>
        <w:t> </w:t>
      </w:r>
      <w:r>
        <w:rPr/>
        <w:t>DE</w:t>
      </w:r>
      <w:r>
        <w:rPr>
          <w:spacing w:val="42"/>
        </w:rPr>
        <w:t> </w:t>
      </w:r>
      <w:r>
        <w:rPr/>
        <w:t>MANUTENÇÃO</w:t>
      </w:r>
      <w:r>
        <w:rPr>
          <w:spacing w:val="42"/>
        </w:rPr>
        <w:t> </w:t>
      </w:r>
      <w:r>
        <w:rPr/>
        <w:t>EM</w:t>
      </w:r>
      <w:r>
        <w:rPr>
          <w:spacing w:val="42"/>
        </w:rPr>
        <w:t> </w:t>
      </w:r>
      <w:r>
        <w:rPr/>
        <w:t>HARDWARE</w:t>
      </w:r>
      <w:r>
        <w:rPr>
          <w:spacing w:val="42"/>
        </w:rPr>
        <w:t> </w:t>
      </w:r>
      <w:r>
        <w:rPr/>
        <w:t>NA</w:t>
      </w:r>
      <w:r>
        <w:rPr>
          <w:spacing w:val="29"/>
        </w:rPr>
        <w:t> </w:t>
      </w:r>
      <w:r>
        <w:rPr/>
        <w:t>ÁREA</w:t>
      </w:r>
      <w:r>
        <w:rPr>
          <w:spacing w:val="28"/>
        </w:rPr>
        <w:t> </w:t>
      </w:r>
      <w:r>
        <w:rPr/>
        <w:t>DE</w:t>
      </w:r>
      <w:r>
        <w:rPr>
          <w:spacing w:val="42"/>
        </w:rPr>
        <w:t> </w:t>
      </w:r>
      <w:r>
        <w:rPr/>
        <w:t>DE</w:t>
      </w:r>
      <w:r>
        <w:rPr>
          <w:spacing w:val="38"/>
        </w:rPr>
        <w:t> </w:t>
      </w:r>
      <w:r>
        <w:rPr/>
        <w:t>TECNOLOGIA</w:t>
      </w:r>
      <w:r>
        <w:rPr>
          <w:spacing w:val="28"/>
        </w:rPr>
        <w:t> </w:t>
      </w:r>
      <w:r>
        <w:rPr/>
        <w:t>DA</w:t>
      </w:r>
      <w:r>
        <w:rPr>
          <w:spacing w:val="29"/>
        </w:rPr>
        <w:t> </w:t>
      </w:r>
      <w:r>
        <w:rPr/>
        <w:t>INFORMAÇÃO</w:t>
      </w:r>
      <w:r>
        <w:rPr>
          <w:spacing w:val="42"/>
        </w:rPr>
        <w:t> </w:t>
      </w:r>
      <w:r>
        <w:rPr>
          <w:spacing w:val="-2"/>
        </w:rPr>
        <w:t>(TI),</w:t>
      </w:r>
    </w:p>
    <w:p>
      <w:pPr>
        <w:spacing w:line="273" w:lineRule="exact" w:before="0"/>
        <w:ind w:left="449" w:right="0" w:firstLine="0"/>
        <w:jc w:val="left"/>
        <w:rPr>
          <w:sz w:val="24"/>
        </w:rPr>
      </w:pPr>
      <w:r>
        <w:rPr>
          <w:b/>
          <w:sz w:val="24"/>
        </w:rPr>
        <w:t>NÍVEIS 1, 2 e 3, NOS CAMPI UERJ</w:t>
      </w:r>
      <w:r>
        <w:rPr>
          <w:sz w:val="24"/>
        </w:rPr>
        <w:t>, na forma estabelecida neste Edital e seus </w:t>
      </w:r>
      <w:r>
        <w:rPr>
          <w:spacing w:val="-2"/>
          <w:sz w:val="24"/>
        </w:rPr>
        <w:t>anexos.</w:t>
      </w:r>
    </w:p>
    <w:p>
      <w:pPr>
        <w:pStyle w:val="BodyText"/>
        <w:spacing w:before="228"/>
        <w:ind w:left="0"/>
      </w:pPr>
    </w:p>
    <w:p>
      <w:pPr>
        <w:pStyle w:val="Heading2"/>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line="780" w:lineRule="atLeast" w:before="0"/>
        <w:ind w:left="449" w:right="1599" w:firstLine="0"/>
        <w:jc w:val="left"/>
        <w:rPr>
          <w:b/>
          <w:sz w:val="24"/>
        </w:rPr>
      </w:pPr>
      <w:r>
        <w:rPr>
          <w:sz w:val="24"/>
        </w:rPr>
        <w:t>Orçamento</w:t>
      </w:r>
      <w:r>
        <w:rPr>
          <w:spacing w:val="-4"/>
          <w:sz w:val="24"/>
        </w:rPr>
        <w:t> </w:t>
      </w:r>
      <w:r>
        <w:rPr>
          <w:sz w:val="24"/>
        </w:rPr>
        <w:t>de</w:t>
      </w:r>
      <w:r>
        <w:rPr>
          <w:spacing w:val="-3"/>
          <w:sz w:val="24"/>
        </w:rPr>
        <w:t> </w:t>
      </w:r>
      <w:r>
        <w:rPr>
          <w:sz w:val="24"/>
        </w:rPr>
        <w:t>caráter</w:t>
      </w:r>
      <w:r>
        <w:rPr>
          <w:spacing w:val="-3"/>
          <w:sz w:val="24"/>
        </w:rPr>
        <w:t> </w:t>
      </w:r>
      <w:r>
        <w:rPr>
          <w:sz w:val="24"/>
        </w:rPr>
        <w:t>sigiloso,</w:t>
      </w:r>
      <w:r>
        <w:rPr>
          <w:spacing w:val="-3"/>
          <w:sz w:val="24"/>
        </w:rPr>
        <w:t> </w:t>
      </w:r>
      <w:r>
        <w:rPr>
          <w:sz w:val="24"/>
        </w:rPr>
        <w:t>na</w:t>
      </w:r>
      <w:r>
        <w:rPr>
          <w:spacing w:val="-3"/>
          <w:sz w:val="24"/>
        </w:rPr>
        <w:t> </w:t>
      </w:r>
      <w:r>
        <w:rPr>
          <w:sz w:val="24"/>
        </w:rPr>
        <w:t>forma</w:t>
      </w:r>
      <w:r>
        <w:rPr>
          <w:spacing w:val="-3"/>
          <w:sz w:val="24"/>
        </w:rPr>
        <w:t> </w:t>
      </w:r>
      <w:r>
        <w:rPr>
          <w:sz w:val="24"/>
        </w:rPr>
        <w:t>do</w:t>
      </w:r>
      <w:r>
        <w:rPr>
          <w:spacing w:val="-3"/>
          <w:sz w:val="24"/>
        </w:rPr>
        <w:t> </w:t>
      </w:r>
      <w:r>
        <w:rPr>
          <w:sz w:val="24"/>
        </w:rPr>
        <w:t>art.</w:t>
      </w:r>
      <w:r>
        <w:rPr>
          <w:spacing w:val="-3"/>
          <w:sz w:val="24"/>
        </w:rPr>
        <w:t> </w:t>
      </w:r>
      <w:r>
        <w:rPr>
          <w:sz w:val="24"/>
        </w:rPr>
        <w:t>24</w:t>
      </w:r>
      <w:r>
        <w:rPr>
          <w:spacing w:val="-3"/>
          <w:sz w:val="24"/>
        </w:rPr>
        <w:t> </w:t>
      </w:r>
      <w:r>
        <w:rPr>
          <w:sz w:val="24"/>
        </w:rPr>
        <w:t>da</w:t>
      </w:r>
      <w:r>
        <w:rPr>
          <w:spacing w:val="-3"/>
          <w:sz w:val="24"/>
        </w:rPr>
        <w:t> </w:t>
      </w:r>
      <w:r>
        <w:rPr>
          <w:sz w:val="24"/>
        </w:rPr>
        <w:t>Lei</w:t>
      </w:r>
      <w:r>
        <w:rPr>
          <w:spacing w:val="-3"/>
          <w:sz w:val="24"/>
        </w:rPr>
        <w:t> </w:t>
      </w:r>
      <w:r>
        <w:rPr>
          <w:sz w:val="24"/>
        </w:rPr>
        <w:t>nº</w:t>
      </w:r>
      <w:r>
        <w:rPr>
          <w:spacing w:val="-3"/>
          <w:sz w:val="24"/>
        </w:rPr>
        <w:t> </w:t>
      </w:r>
      <w:r>
        <w:rPr>
          <w:sz w:val="24"/>
        </w:rPr>
        <w:t>14.133/2021,</w:t>
      </w:r>
      <w:r>
        <w:rPr>
          <w:spacing w:val="-3"/>
          <w:sz w:val="24"/>
        </w:rPr>
        <w:t> </w:t>
      </w:r>
      <w:r>
        <w:rPr>
          <w:b/>
          <w:sz w:val="24"/>
        </w:rPr>
        <w:t>conforme</w:t>
      </w:r>
      <w:r>
        <w:rPr>
          <w:b/>
          <w:spacing w:val="-3"/>
          <w:sz w:val="24"/>
        </w:rPr>
        <w:t> </w:t>
      </w:r>
      <w:r>
        <w:rPr>
          <w:b/>
          <w:sz w:val="24"/>
        </w:rPr>
        <w:t>item</w:t>
      </w:r>
      <w:r>
        <w:rPr>
          <w:b/>
          <w:spacing w:val="-8"/>
          <w:sz w:val="24"/>
        </w:rPr>
        <w:t> </w:t>
      </w:r>
      <w:r>
        <w:rPr>
          <w:b/>
          <w:sz w:val="24"/>
        </w:rPr>
        <w:t>VIII</w:t>
      </w:r>
      <w:r>
        <w:rPr>
          <w:b/>
          <w:spacing w:val="-3"/>
          <w:sz w:val="24"/>
        </w:rPr>
        <w:t> </w:t>
      </w:r>
      <w:r>
        <w:rPr>
          <w:b/>
          <w:sz w:val="24"/>
        </w:rPr>
        <w:t>do</w:t>
      </w:r>
      <w:r>
        <w:rPr>
          <w:b/>
          <w:spacing w:val="-8"/>
          <w:sz w:val="24"/>
        </w:rPr>
        <w:t> </w:t>
      </w:r>
      <w:r>
        <w:rPr>
          <w:b/>
          <w:sz w:val="24"/>
        </w:rPr>
        <w:t>Termo</w:t>
      </w:r>
      <w:r>
        <w:rPr>
          <w:b/>
          <w:spacing w:val="-3"/>
          <w:sz w:val="24"/>
        </w:rPr>
        <w:t> </w:t>
      </w:r>
      <w:r>
        <w:rPr>
          <w:b/>
          <w:sz w:val="24"/>
        </w:rPr>
        <w:t>de</w:t>
      </w:r>
      <w:r>
        <w:rPr>
          <w:b/>
          <w:spacing w:val="-3"/>
          <w:sz w:val="24"/>
        </w:rPr>
        <w:t> </w:t>
      </w:r>
      <w:r>
        <w:rPr>
          <w:b/>
          <w:sz w:val="24"/>
        </w:rPr>
        <w:t>Referência</w:t>
      </w:r>
      <w:r>
        <w:rPr>
          <w:b/>
          <w:spacing w:val="-15"/>
          <w:sz w:val="24"/>
        </w:rPr>
        <w:t> </w:t>
      </w:r>
      <w:r>
        <w:rPr>
          <w:b/>
          <w:sz w:val="24"/>
        </w:rPr>
        <w:t>Anexo</w:t>
      </w:r>
      <w:r>
        <w:rPr>
          <w:b/>
          <w:spacing w:val="-3"/>
          <w:sz w:val="24"/>
        </w:rPr>
        <w:t> </w:t>
      </w:r>
      <w:r>
        <w:rPr>
          <w:b/>
          <w:sz w:val="24"/>
        </w:rPr>
        <w:t>I. DATA DA SESSÃO PÚBLICA</w:t>
      </w:r>
    </w:p>
    <w:p>
      <w:pPr>
        <w:pStyle w:val="BodyText"/>
        <w:spacing w:before="114"/>
      </w:pPr>
      <w:r>
        <w:rPr/>
        <w:t>Dia 19/06/2026 às 10:00h (horário de </w:t>
      </w:r>
      <w:r>
        <w:rPr>
          <w:spacing w:val="-2"/>
        </w:rPr>
        <w:t>Brasília)</w:t>
      </w:r>
    </w:p>
    <w:p>
      <w:pPr>
        <w:pStyle w:val="BodyText"/>
        <w:spacing w:before="228"/>
        <w:ind w:left="0"/>
      </w:pPr>
    </w:p>
    <w:p>
      <w:pPr>
        <w:pStyle w:val="Heading2"/>
      </w:pPr>
      <w:r>
        <w:rPr/>
        <w:t>CRITÉRIO DE </w:t>
      </w:r>
      <w:r>
        <w:rPr>
          <w:spacing w:val="-2"/>
        </w:rPr>
        <w:t>JULGAMENTO:</w:t>
      </w:r>
    </w:p>
    <w:p>
      <w:pPr>
        <w:pStyle w:val="BodyText"/>
        <w:spacing w:before="114"/>
      </w:pPr>
      <w:r>
        <w:rPr/>
        <w:t>Menor preço </w:t>
      </w:r>
      <w:r>
        <w:rPr>
          <w:spacing w:val="-2"/>
        </w:rPr>
        <w:t>global.</w:t>
      </w:r>
    </w:p>
    <w:p>
      <w:pPr>
        <w:pStyle w:val="BodyText"/>
        <w:spacing w:before="228"/>
        <w:ind w:left="0"/>
      </w:pPr>
    </w:p>
    <w:p>
      <w:pPr>
        <w:pStyle w:val="Heading2"/>
        <w:spacing w:before="1"/>
      </w:pPr>
      <w:r>
        <w:rPr/>
        <w:t>MODO DE </w:t>
      </w:r>
      <w:r>
        <w:rPr>
          <w:spacing w:val="-2"/>
        </w:rPr>
        <w:t>DISPUTA:</w:t>
      </w:r>
    </w:p>
    <w:p>
      <w:pPr>
        <w:pStyle w:val="BodyText"/>
        <w:spacing w:before="114"/>
      </w:pPr>
      <w:r>
        <w:rPr>
          <w:spacing w:val="-2"/>
        </w:rPr>
        <w:t>Aberto.</w:t>
      </w:r>
    </w:p>
    <w:p>
      <w:pPr>
        <w:pStyle w:val="BodyText"/>
        <w:spacing w:before="0"/>
        <w:ind w:left="0"/>
      </w:pPr>
    </w:p>
    <w:p>
      <w:pPr>
        <w:pStyle w:val="BodyText"/>
        <w:spacing w:before="101"/>
        <w:ind w:left="0"/>
      </w:pPr>
    </w:p>
    <w:p>
      <w:pPr>
        <w:spacing w:line="338" w:lineRule="auto" w:before="1"/>
        <w:ind w:left="5570" w:right="5400" w:firstLine="700"/>
        <w:jc w:val="left"/>
        <w:rPr>
          <w:b/>
          <w:sz w:val="24"/>
        </w:rPr>
      </w:pPr>
      <w:r>
        <w:rPr>
          <w:b/>
          <w:sz w:val="24"/>
        </w:rPr>
        <w:t>EDITAL DE LICITAÇÃO PREGÃO</w:t>
      </w:r>
      <w:r>
        <w:rPr>
          <w:b/>
          <w:spacing w:val="-13"/>
          <w:sz w:val="24"/>
        </w:rPr>
        <w:t> </w:t>
      </w:r>
      <w:r>
        <w:rPr>
          <w:b/>
          <w:sz w:val="24"/>
        </w:rPr>
        <w:t>ELETRÔNICO</w:t>
      </w:r>
      <w:r>
        <w:rPr>
          <w:b/>
          <w:spacing w:val="-13"/>
          <w:sz w:val="24"/>
        </w:rPr>
        <w:t> </w:t>
      </w:r>
      <w:r>
        <w:rPr>
          <w:b/>
          <w:sz w:val="24"/>
        </w:rPr>
        <w:t>Nº</w:t>
      </w:r>
      <w:r>
        <w:rPr>
          <w:b/>
          <w:spacing w:val="-13"/>
          <w:sz w:val="24"/>
        </w:rPr>
        <w:t> </w:t>
      </w:r>
      <w:r>
        <w:rPr>
          <w:b/>
          <w:sz w:val="24"/>
        </w:rPr>
        <w:t>185/2026</w:t>
      </w:r>
    </w:p>
    <w:p>
      <w:pPr>
        <w:pStyle w:val="BodyText"/>
        <w:spacing w:before="120"/>
        <w:ind w:left="0"/>
        <w:rPr>
          <w:b/>
        </w:rPr>
      </w:pPr>
    </w:p>
    <w:p>
      <w:pPr>
        <w:spacing w:line="235" w:lineRule="auto" w:before="0"/>
        <w:ind w:left="449" w:right="432" w:firstLine="0"/>
        <w:jc w:val="both"/>
        <w:rPr>
          <w:sz w:val="24"/>
        </w:rPr>
      </w:pPr>
      <w:r>
        <w:rPr>
          <w:b/>
          <w:sz w:val="24"/>
        </w:rPr>
        <w:t>Torna-se público que a UNIVERSIDADE DO ESTADO DO RIO DE JANEIRO - UERJ, </w:t>
      </w:r>
      <w:r>
        <w:rPr>
          <w:sz w:val="24"/>
        </w:rPr>
        <w:t>com sede na Rua São Francisco Xavier nº. 524, Maracanã/RJ, nesta cidade, inscrita no CNPJ sob o nº. 33.540.014/0001-57, devidamente autorizada pela </w:t>
      </w:r>
      <w:r>
        <w:rPr>
          <w:b/>
          <w:sz w:val="24"/>
        </w:rPr>
        <w:t>Ordenadora de Despesas </w:t>
      </w:r>
      <w:r>
        <w:rPr>
          <w:b/>
          <w:sz w:val="24"/>
        </w:rPr>
        <w:t>MARCIA CARVALHO DA</w:t>
      </w:r>
      <w:r>
        <w:rPr>
          <w:b/>
          <w:spacing w:val="-7"/>
          <w:sz w:val="24"/>
        </w:rPr>
        <w:t> </w:t>
      </w:r>
      <w:r>
        <w:rPr>
          <w:b/>
          <w:sz w:val="24"/>
        </w:rPr>
        <w:t>CUNHA, </w:t>
      </w:r>
      <w:r>
        <w:rPr>
          <w:sz w:val="24"/>
        </w:rPr>
        <w:t>cuja delegação consta da Portaria nº 176 de 18 de janeiro de 2024, será realizada licitação na modalidade </w:t>
      </w:r>
      <w:r>
        <w:rPr>
          <w:b/>
          <w:sz w:val="24"/>
        </w:rPr>
        <w:t>PREGÃO, na forma ELETRÔNICA, </w:t>
      </w:r>
      <w:r>
        <w:rPr>
          <w:sz w:val="24"/>
        </w:rPr>
        <w:t>nos termos do processo SEI nº </w:t>
      </w:r>
      <w:r>
        <w:rPr>
          <w:b/>
          <w:sz w:val="24"/>
        </w:rPr>
        <w:t>SEI-260006/025175/2024</w:t>
      </w:r>
      <w:r>
        <w:rPr>
          <w:sz w:val="24"/>
        </w:rPr>
        <w:t>, da </w:t>
      </w:r>
      <w:hyperlink r:id="rId6">
        <w:r>
          <w:rPr>
            <w:color w:val="0000ED"/>
            <w:sz w:val="24"/>
            <w:u w:val="single" w:color="0000ED"/>
          </w:rPr>
          <w:t>Lei nº 14.133</w:t>
        </w:r>
        <w:r>
          <w:rPr>
            <w:color w:val="0000ED"/>
            <w:sz w:val="24"/>
          </w:rPr>
          <w:t>,</w:t>
        </w:r>
        <w:r>
          <w:rPr>
            <w:color w:val="0000ED"/>
            <w:sz w:val="24"/>
            <w:u w:val="single" w:color="0000ED"/>
          </w:rPr>
          <w:t> de 1º de abril de 2021</w:t>
        </w:r>
      </w:hyperlink>
      <w:r>
        <w:rPr>
          <w:sz w:val="24"/>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6"/>
        <w:ind w:left="0"/>
      </w:pPr>
    </w:p>
    <w:p>
      <w:pPr>
        <w:pStyle w:val="Heading2"/>
        <w:numPr>
          <w:ilvl w:val="0"/>
          <w:numId w:val="1"/>
        </w:numPr>
        <w:tabs>
          <w:tab w:pos="689" w:val="left" w:leader="none"/>
        </w:tabs>
        <w:spacing w:line="240" w:lineRule="auto" w:before="1" w:after="0"/>
        <w:ind w:left="689" w:right="0" w:hanging="240"/>
        <w:jc w:val="both"/>
      </w:pPr>
      <w:r>
        <w:rPr/>
        <w:t>DO </w:t>
      </w:r>
      <w:r>
        <w:rPr>
          <w:spacing w:val="-2"/>
        </w:rPr>
        <w:t>OBJETO</w:t>
      </w:r>
    </w:p>
    <w:p>
      <w:pPr>
        <w:pStyle w:val="BodyText"/>
        <w:spacing w:before="232"/>
        <w:ind w:left="0"/>
        <w:rPr>
          <w:b/>
        </w:rPr>
      </w:pPr>
    </w:p>
    <w:p>
      <w:pPr>
        <w:pStyle w:val="ListParagraph"/>
        <w:numPr>
          <w:ilvl w:val="1"/>
          <w:numId w:val="1"/>
        </w:numPr>
        <w:tabs>
          <w:tab w:pos="945" w:val="left" w:leader="none"/>
        </w:tabs>
        <w:spacing w:line="235" w:lineRule="auto" w:before="0" w:after="0"/>
        <w:ind w:left="449" w:right="433" w:firstLine="0"/>
        <w:jc w:val="both"/>
        <w:rPr>
          <w:sz w:val="24"/>
        </w:rPr>
      </w:pPr>
      <w:r>
        <w:rPr>
          <w:sz w:val="24"/>
        </w:rPr>
        <w:t>O objeto da presente licitação é a </w:t>
      </w:r>
      <w:r>
        <w:rPr>
          <w:b/>
          <w:sz w:val="24"/>
        </w:rPr>
        <w:t>PRESTAÇÃO DE SERVIÇOS DE MANUTENÇÃO EM HARDWARE NA ÁREA DE </w:t>
      </w:r>
      <w:r>
        <w:rPr>
          <w:b/>
          <w:sz w:val="24"/>
        </w:rPr>
        <w:t>DE TECNOLOGIA</w:t>
      </w:r>
      <w:r>
        <w:rPr>
          <w:b/>
          <w:spacing w:val="-5"/>
          <w:sz w:val="24"/>
        </w:rPr>
        <w:t> </w:t>
      </w:r>
      <w:r>
        <w:rPr>
          <w:b/>
          <w:sz w:val="24"/>
        </w:rPr>
        <w:t>DA</w:t>
      </w:r>
      <w:r>
        <w:rPr>
          <w:b/>
          <w:spacing w:val="-5"/>
          <w:sz w:val="24"/>
        </w:rPr>
        <w:t> </w:t>
      </w:r>
      <w:r>
        <w:rPr>
          <w:b/>
          <w:sz w:val="24"/>
        </w:rPr>
        <w:t>INFORMAÇÃO (TI), NÍVEIS 1, 2 e 3, NOS CAMPI UERJ, </w:t>
      </w:r>
      <w:r>
        <w:rPr>
          <w:sz w:val="24"/>
        </w:rPr>
        <w:t>conforme condições, quantidades e exigências estabelecidas neste Edital e seus anexos.</w:t>
      </w:r>
    </w:p>
    <w:p>
      <w:pPr>
        <w:pStyle w:val="ListParagraph"/>
        <w:numPr>
          <w:ilvl w:val="1"/>
          <w:numId w:val="1"/>
        </w:numPr>
        <w:tabs>
          <w:tab w:pos="855" w:val="left" w:leader="none"/>
        </w:tabs>
        <w:spacing w:line="240" w:lineRule="auto" w:before="114" w:after="0"/>
        <w:ind w:left="855" w:right="0" w:hanging="406"/>
        <w:jc w:val="both"/>
        <w:rPr>
          <w:sz w:val="24"/>
        </w:rPr>
      </w:pPr>
      <w:r>
        <w:rPr>
          <w:sz w:val="24"/>
        </w:rPr>
        <w:t>A</w:t>
      </w:r>
      <w:r>
        <w:rPr>
          <w:spacing w:val="-14"/>
          <w:sz w:val="24"/>
        </w:rPr>
        <w:t> </w:t>
      </w:r>
      <w:r>
        <w:rPr>
          <w:sz w:val="24"/>
        </w:rPr>
        <w:t>licitação será realizada em único </w:t>
      </w:r>
      <w:r>
        <w:rPr>
          <w:spacing w:val="-2"/>
          <w:sz w:val="24"/>
        </w:rPr>
        <w:t>item.</w:t>
      </w:r>
    </w:p>
    <w:p>
      <w:pPr>
        <w:pStyle w:val="BodyText"/>
        <w:spacing w:before="0"/>
        <w:ind w:left="0"/>
        <w:rPr>
          <w:sz w:val="20"/>
        </w:rPr>
      </w:pPr>
    </w:p>
    <w:p>
      <w:pPr>
        <w:pStyle w:val="BodyText"/>
        <w:spacing w:before="58"/>
        <w:ind w:left="0"/>
        <w:rPr>
          <w:sz w:val="20"/>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40"/>
        <w:gridCol w:w="7470"/>
        <w:gridCol w:w="1485"/>
        <w:gridCol w:w="1725"/>
        <w:gridCol w:w="1260"/>
        <w:gridCol w:w="1680"/>
      </w:tblGrid>
      <w:tr>
        <w:trPr>
          <w:trHeight w:val="989" w:hRule="atLeast"/>
        </w:trPr>
        <w:tc>
          <w:tcPr>
            <w:tcW w:w="840" w:type="dxa"/>
          </w:tcPr>
          <w:p>
            <w:pPr>
              <w:pStyle w:val="TableParagraph"/>
              <w:spacing w:line="235" w:lineRule="auto" w:before="215"/>
              <w:ind w:left="175" w:right="268"/>
              <w:rPr>
                <w:sz w:val="24"/>
              </w:rPr>
            </w:pPr>
            <w:r>
              <w:rPr>
                <w:spacing w:val="-4"/>
                <w:sz w:val="24"/>
              </w:rPr>
              <w:t>ITE </w:t>
            </w:r>
            <w:r>
              <w:rPr>
                <w:spacing w:val="-10"/>
                <w:sz w:val="24"/>
              </w:rPr>
              <w:t>M</w:t>
            </w:r>
          </w:p>
        </w:tc>
        <w:tc>
          <w:tcPr>
            <w:tcW w:w="7470" w:type="dxa"/>
          </w:tcPr>
          <w:p>
            <w:pPr>
              <w:pStyle w:val="TableParagraph"/>
              <w:spacing w:line="338" w:lineRule="auto" w:before="151"/>
              <w:ind w:left="172" w:right="4068"/>
              <w:rPr>
                <w:sz w:val="24"/>
              </w:rPr>
            </w:pPr>
            <w:r>
              <w:rPr>
                <w:spacing w:val="-2"/>
                <w:sz w:val="24"/>
              </w:rPr>
              <w:t>DESCRIÇÃO/ ESPECIFICAÇÃO</w:t>
            </w:r>
          </w:p>
        </w:tc>
        <w:tc>
          <w:tcPr>
            <w:tcW w:w="1485" w:type="dxa"/>
          </w:tcPr>
          <w:p>
            <w:pPr>
              <w:pStyle w:val="TableParagraph"/>
              <w:tabs>
                <w:tab w:pos="1055" w:val="left" w:leader="none"/>
              </w:tabs>
              <w:spacing w:line="235" w:lineRule="auto" w:before="215"/>
              <w:ind w:left="181" w:right="159"/>
              <w:rPr>
                <w:sz w:val="24"/>
              </w:rPr>
            </w:pPr>
            <w:r>
              <w:rPr>
                <w:spacing w:val="-4"/>
                <w:sz w:val="24"/>
              </w:rPr>
              <w:t>CÓD.</w:t>
            </w:r>
            <w:r>
              <w:rPr>
                <w:sz w:val="24"/>
              </w:rPr>
              <w:tab/>
            </w:r>
            <w:r>
              <w:rPr>
                <w:spacing w:val="-6"/>
                <w:sz w:val="24"/>
              </w:rPr>
              <w:t>ID </w:t>
            </w:r>
            <w:r>
              <w:rPr>
                <w:spacing w:val="-4"/>
                <w:sz w:val="24"/>
              </w:rPr>
              <w:t>SIGA</w:t>
            </w:r>
          </w:p>
        </w:tc>
        <w:tc>
          <w:tcPr>
            <w:tcW w:w="1725" w:type="dxa"/>
          </w:tcPr>
          <w:p>
            <w:pPr>
              <w:pStyle w:val="TableParagraph"/>
              <w:spacing w:line="235" w:lineRule="auto" w:before="215"/>
              <w:ind w:left="174" w:right="191"/>
              <w:rPr>
                <w:sz w:val="24"/>
              </w:rPr>
            </w:pPr>
            <w:r>
              <w:rPr>
                <w:spacing w:val="-2"/>
                <w:sz w:val="24"/>
              </w:rPr>
              <w:t>UNIDADE </w:t>
            </w:r>
            <w:r>
              <w:rPr>
                <w:sz w:val="24"/>
              </w:rPr>
              <w:t>DE</w:t>
            </w:r>
            <w:r>
              <w:rPr>
                <w:spacing w:val="-15"/>
                <w:sz w:val="24"/>
              </w:rPr>
              <w:t> </w:t>
            </w:r>
            <w:r>
              <w:rPr>
                <w:sz w:val="24"/>
              </w:rPr>
              <w:t>MEDIDA</w:t>
            </w:r>
          </w:p>
        </w:tc>
        <w:tc>
          <w:tcPr>
            <w:tcW w:w="1260" w:type="dxa"/>
          </w:tcPr>
          <w:p>
            <w:pPr>
              <w:pStyle w:val="TableParagraph"/>
              <w:spacing w:before="69"/>
              <w:rPr>
                <w:sz w:val="24"/>
              </w:rPr>
            </w:pPr>
          </w:p>
          <w:p>
            <w:pPr>
              <w:pStyle w:val="TableParagraph"/>
              <w:spacing w:before="1"/>
              <w:ind w:left="169"/>
              <w:rPr>
                <w:sz w:val="24"/>
              </w:rPr>
            </w:pPr>
            <w:r>
              <w:rPr>
                <w:spacing w:val="-2"/>
                <w:sz w:val="24"/>
              </w:rPr>
              <w:t>QUANT.</w:t>
            </w:r>
          </w:p>
        </w:tc>
        <w:tc>
          <w:tcPr>
            <w:tcW w:w="1680" w:type="dxa"/>
          </w:tcPr>
          <w:p>
            <w:pPr>
              <w:pStyle w:val="TableParagraph"/>
              <w:tabs>
                <w:tab w:pos="1184" w:val="left" w:leader="none"/>
              </w:tabs>
              <w:spacing w:line="235" w:lineRule="auto" w:before="215"/>
              <w:ind w:left="174" w:right="158"/>
              <w:rPr>
                <w:sz w:val="24"/>
              </w:rPr>
            </w:pPr>
            <w:r>
              <w:rPr>
                <w:spacing w:val="-2"/>
                <w:sz w:val="24"/>
              </w:rPr>
              <w:t>LOCAL</w:t>
            </w:r>
            <w:r>
              <w:rPr>
                <w:sz w:val="24"/>
              </w:rPr>
              <w:tab/>
            </w:r>
            <w:r>
              <w:rPr>
                <w:spacing w:val="-6"/>
                <w:sz w:val="24"/>
              </w:rPr>
              <w:t>DE </w:t>
            </w:r>
            <w:r>
              <w:rPr>
                <w:spacing w:val="-2"/>
                <w:sz w:val="24"/>
              </w:rPr>
              <w:t>EXECUÇÃO</w:t>
            </w:r>
          </w:p>
        </w:tc>
      </w:tr>
      <w:tr>
        <w:trPr>
          <w:trHeight w:val="1694" w:hRule="atLeast"/>
        </w:trPr>
        <w:tc>
          <w:tcPr>
            <w:tcW w:w="840" w:type="dxa"/>
          </w:tcPr>
          <w:p>
            <w:pPr>
              <w:pStyle w:val="TableParagraph"/>
              <w:rPr>
                <w:sz w:val="24"/>
              </w:rPr>
            </w:pPr>
          </w:p>
          <w:p>
            <w:pPr>
              <w:pStyle w:val="TableParagraph"/>
              <w:spacing w:before="153"/>
              <w:rPr>
                <w:sz w:val="24"/>
              </w:rPr>
            </w:pPr>
          </w:p>
          <w:p>
            <w:pPr>
              <w:pStyle w:val="TableParagraph"/>
              <w:spacing w:before="1"/>
              <w:ind w:left="175"/>
              <w:rPr>
                <w:sz w:val="24"/>
              </w:rPr>
            </w:pPr>
            <w:r>
              <w:rPr>
                <w:spacing w:val="-5"/>
                <w:sz w:val="24"/>
              </w:rPr>
              <w:t>01</w:t>
            </w:r>
          </w:p>
        </w:tc>
        <w:tc>
          <w:tcPr>
            <w:tcW w:w="7470" w:type="dxa"/>
          </w:tcPr>
          <w:p>
            <w:pPr>
              <w:pStyle w:val="TableParagraph"/>
              <w:spacing w:before="29"/>
              <w:rPr>
                <w:sz w:val="24"/>
              </w:rPr>
            </w:pPr>
          </w:p>
          <w:p>
            <w:pPr>
              <w:pStyle w:val="TableParagraph"/>
              <w:spacing w:line="235" w:lineRule="auto"/>
              <w:ind w:left="172" w:right="152"/>
              <w:jc w:val="both"/>
              <w:rPr>
                <w:sz w:val="24"/>
              </w:rPr>
            </w:pPr>
            <w:r>
              <w:rPr>
                <w:sz w:val="24"/>
              </w:rPr>
              <w:t>CONTRATAÇÃO</w:t>
            </w:r>
            <w:r>
              <w:rPr>
                <w:spacing w:val="-2"/>
                <w:sz w:val="24"/>
              </w:rPr>
              <w:t> </w:t>
            </w:r>
            <w:r>
              <w:rPr>
                <w:sz w:val="24"/>
              </w:rPr>
              <w:t>DE</w:t>
            </w:r>
            <w:r>
              <w:rPr>
                <w:spacing w:val="-2"/>
                <w:sz w:val="24"/>
              </w:rPr>
              <w:t> </w:t>
            </w:r>
            <w:r>
              <w:rPr>
                <w:sz w:val="24"/>
              </w:rPr>
              <w:t>EMPRESA</w:t>
            </w:r>
            <w:r>
              <w:rPr>
                <w:spacing w:val="-12"/>
                <w:sz w:val="24"/>
              </w:rPr>
              <w:t> </w:t>
            </w:r>
            <w:r>
              <w:rPr>
                <w:sz w:val="24"/>
              </w:rPr>
              <w:t>PARA</w:t>
            </w:r>
            <w:r>
              <w:rPr>
                <w:spacing w:val="-12"/>
                <w:sz w:val="24"/>
              </w:rPr>
              <w:t> </w:t>
            </w:r>
            <w:r>
              <w:rPr>
                <w:sz w:val="24"/>
              </w:rPr>
              <w:t>PRESTAÇÃO</w:t>
            </w:r>
            <w:r>
              <w:rPr>
                <w:spacing w:val="-2"/>
                <w:sz w:val="24"/>
              </w:rPr>
              <w:t> </w:t>
            </w:r>
            <w:r>
              <w:rPr>
                <w:sz w:val="24"/>
              </w:rPr>
              <w:t>DE</w:t>
            </w:r>
            <w:r>
              <w:rPr>
                <w:spacing w:val="-2"/>
                <w:sz w:val="24"/>
              </w:rPr>
              <w:t> </w:t>
            </w:r>
            <w:r>
              <w:rPr>
                <w:sz w:val="24"/>
              </w:rPr>
              <w:t>SERVIÇOS DE MANUTENÇÃO EM HARDWARE NA ÁREA DE DE TECNOLOGIA DA INFORMAÇÃO (TI), NÍVEIS 1, 2 e 3, NOS</w:t>
            </w:r>
            <w:r>
              <w:rPr>
                <w:spacing w:val="40"/>
                <w:sz w:val="24"/>
              </w:rPr>
              <w:t> </w:t>
            </w:r>
            <w:r>
              <w:rPr>
                <w:sz w:val="24"/>
              </w:rPr>
              <w:t>CAMPI UERJ.</w:t>
            </w:r>
          </w:p>
        </w:tc>
        <w:tc>
          <w:tcPr>
            <w:tcW w:w="1485" w:type="dxa"/>
          </w:tcPr>
          <w:p>
            <w:pPr>
              <w:pStyle w:val="TableParagraph"/>
              <w:rPr>
                <w:sz w:val="24"/>
              </w:rPr>
            </w:pPr>
          </w:p>
          <w:p>
            <w:pPr>
              <w:pStyle w:val="TableParagraph"/>
              <w:spacing w:before="18"/>
              <w:rPr>
                <w:sz w:val="24"/>
              </w:rPr>
            </w:pPr>
          </w:p>
          <w:p>
            <w:pPr>
              <w:pStyle w:val="TableParagraph"/>
              <w:tabs>
                <w:tab w:pos="1228" w:val="left" w:leader="none"/>
              </w:tabs>
              <w:spacing w:line="273" w:lineRule="exact" w:before="1"/>
              <w:ind w:left="181"/>
              <w:rPr>
                <w:b/>
                <w:sz w:val="24"/>
              </w:rPr>
            </w:pPr>
            <w:r>
              <w:rPr>
                <w:b/>
                <w:spacing w:val="-5"/>
                <w:sz w:val="24"/>
              </w:rPr>
              <w:t>ID</w:t>
            </w:r>
            <w:r>
              <w:rPr>
                <w:b/>
                <w:sz w:val="24"/>
              </w:rPr>
              <w:tab/>
            </w:r>
            <w:r>
              <w:rPr>
                <w:b/>
                <w:spacing w:val="-10"/>
                <w:sz w:val="24"/>
              </w:rPr>
              <w:t>-</w:t>
            </w:r>
          </w:p>
          <w:p>
            <w:pPr>
              <w:pStyle w:val="TableParagraph"/>
              <w:spacing w:line="273" w:lineRule="exact"/>
              <w:ind w:left="181"/>
              <w:rPr>
                <w:b/>
                <w:sz w:val="24"/>
              </w:rPr>
            </w:pPr>
            <w:r>
              <w:rPr>
                <w:b/>
                <w:spacing w:val="-2"/>
                <w:sz w:val="24"/>
              </w:rPr>
              <w:t>137455</w:t>
            </w:r>
          </w:p>
        </w:tc>
        <w:tc>
          <w:tcPr>
            <w:tcW w:w="1725" w:type="dxa"/>
          </w:tcPr>
          <w:p>
            <w:pPr>
              <w:pStyle w:val="TableParagraph"/>
              <w:rPr>
                <w:sz w:val="24"/>
              </w:rPr>
            </w:pPr>
          </w:p>
          <w:p>
            <w:pPr>
              <w:pStyle w:val="TableParagraph"/>
              <w:spacing w:before="23"/>
              <w:rPr>
                <w:sz w:val="24"/>
              </w:rPr>
            </w:pPr>
          </w:p>
          <w:p>
            <w:pPr>
              <w:pStyle w:val="TableParagraph"/>
              <w:spacing w:line="235" w:lineRule="auto"/>
              <w:ind w:left="174" w:right="454"/>
              <w:rPr>
                <w:sz w:val="24"/>
              </w:rPr>
            </w:pPr>
            <w:r>
              <w:rPr>
                <w:spacing w:val="-4"/>
                <w:sz w:val="24"/>
              </w:rPr>
              <w:t>SERVIÇO/ ANOS</w:t>
            </w:r>
          </w:p>
        </w:tc>
        <w:tc>
          <w:tcPr>
            <w:tcW w:w="1260" w:type="dxa"/>
          </w:tcPr>
          <w:p>
            <w:pPr>
              <w:pStyle w:val="TableParagraph"/>
              <w:rPr>
                <w:sz w:val="24"/>
              </w:rPr>
            </w:pPr>
          </w:p>
          <w:p>
            <w:pPr>
              <w:pStyle w:val="TableParagraph"/>
              <w:spacing w:before="18"/>
              <w:rPr>
                <w:sz w:val="24"/>
              </w:rPr>
            </w:pPr>
          </w:p>
          <w:p>
            <w:pPr>
              <w:pStyle w:val="TableParagraph"/>
              <w:spacing w:line="273" w:lineRule="exact" w:before="1"/>
              <w:ind w:left="169"/>
              <w:rPr>
                <w:sz w:val="24"/>
              </w:rPr>
            </w:pPr>
            <w:r>
              <w:rPr>
                <w:sz w:val="24"/>
              </w:rPr>
              <w:t>1</w:t>
            </w:r>
            <w:r>
              <w:rPr>
                <w:spacing w:val="41"/>
                <w:sz w:val="24"/>
              </w:rPr>
              <w:t> </w:t>
            </w:r>
            <w:r>
              <w:rPr>
                <w:spacing w:val="-2"/>
                <w:sz w:val="24"/>
              </w:rPr>
              <w:t>serviço</w:t>
            </w:r>
          </w:p>
          <w:p>
            <w:pPr>
              <w:pStyle w:val="TableParagraph"/>
              <w:spacing w:line="273" w:lineRule="exact"/>
              <w:ind w:left="169"/>
              <w:rPr>
                <w:sz w:val="24"/>
              </w:rPr>
            </w:pPr>
            <w:r>
              <w:rPr>
                <w:sz w:val="24"/>
              </w:rPr>
              <w:t>/ 05 </w:t>
            </w:r>
            <w:r>
              <w:rPr>
                <w:spacing w:val="-4"/>
                <w:sz w:val="24"/>
              </w:rPr>
              <w:t>anos</w:t>
            </w:r>
          </w:p>
        </w:tc>
        <w:tc>
          <w:tcPr>
            <w:tcW w:w="1680" w:type="dxa"/>
          </w:tcPr>
          <w:p>
            <w:pPr>
              <w:pStyle w:val="TableParagraph"/>
              <w:tabs>
                <w:tab w:pos="1157" w:val="left" w:leader="none"/>
              </w:tabs>
              <w:spacing w:line="235" w:lineRule="auto" w:before="170"/>
              <w:ind w:left="174" w:right="158"/>
              <w:rPr>
                <w:sz w:val="24"/>
              </w:rPr>
            </w:pPr>
            <w:r>
              <w:rPr>
                <w:spacing w:val="-2"/>
                <w:sz w:val="24"/>
              </w:rPr>
              <w:t>CAMPI UERJ,</w:t>
            </w:r>
            <w:r>
              <w:rPr>
                <w:sz w:val="24"/>
              </w:rPr>
              <w:tab/>
            </w:r>
            <w:r>
              <w:rPr>
                <w:spacing w:val="-6"/>
                <w:sz w:val="24"/>
              </w:rPr>
              <w:t>NO </w:t>
            </w:r>
            <w:r>
              <w:rPr>
                <w:spacing w:val="-2"/>
                <w:sz w:val="24"/>
              </w:rPr>
              <w:t>ESTADO</w:t>
            </w:r>
            <w:r>
              <w:rPr>
                <w:spacing w:val="40"/>
                <w:sz w:val="24"/>
              </w:rPr>
              <w:t> </w:t>
            </w:r>
            <w:r>
              <w:rPr>
                <w:sz w:val="24"/>
              </w:rPr>
              <w:t>DO</w:t>
            </w:r>
            <w:r>
              <w:rPr>
                <w:spacing w:val="40"/>
                <w:sz w:val="24"/>
              </w:rPr>
              <w:t> </w:t>
            </w:r>
            <w:r>
              <w:rPr>
                <w:sz w:val="24"/>
              </w:rPr>
              <w:t>RIO</w:t>
            </w:r>
            <w:r>
              <w:rPr>
                <w:spacing w:val="40"/>
                <w:sz w:val="24"/>
              </w:rPr>
              <w:t> </w:t>
            </w:r>
            <w:r>
              <w:rPr>
                <w:sz w:val="24"/>
              </w:rPr>
              <w:t>DE </w:t>
            </w:r>
            <w:r>
              <w:rPr>
                <w:spacing w:val="-2"/>
                <w:sz w:val="24"/>
              </w:rPr>
              <w:t>JANEIRO.</w:t>
            </w:r>
          </w:p>
        </w:tc>
      </w:tr>
    </w:tbl>
    <w:p>
      <w:pPr>
        <w:pStyle w:val="BodyText"/>
        <w:spacing w:before="221"/>
        <w:ind w:left="0"/>
      </w:pPr>
    </w:p>
    <w:p>
      <w:pPr>
        <w:pStyle w:val="Heading2"/>
        <w:numPr>
          <w:ilvl w:val="0"/>
          <w:numId w:val="1"/>
        </w:numPr>
        <w:tabs>
          <w:tab w:pos="689" w:val="left" w:leader="none"/>
        </w:tabs>
        <w:spacing w:line="240" w:lineRule="auto" w:before="1"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Heading2"/>
        <w:spacing w:after="0" w:line="240" w:lineRule="auto"/>
        <w:jc w:val="both"/>
        <w:sectPr>
          <w:type w:val="continuous"/>
          <w:pgSz w:w="15840" w:h="24480"/>
          <w:pgMar w:top="1360" w:bottom="280" w:left="360" w:right="360"/>
        </w:sectPr>
      </w:pPr>
    </w:p>
    <w:p>
      <w:pPr>
        <w:pStyle w:val="ListParagraph"/>
        <w:numPr>
          <w:ilvl w:val="1"/>
          <w:numId w:val="1"/>
        </w:numPr>
        <w:tabs>
          <w:tab w:pos="937" w:val="left" w:leader="none"/>
        </w:tabs>
        <w:spacing w:line="235" w:lineRule="auto" w:before="80" w:after="0"/>
        <w:ind w:left="449" w:right="433"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6435536</wp:posOffset>
                </wp:positionH>
                <wp:positionV relativeFrom="paragraph">
                  <wp:posOffset>371475</wp:posOffset>
                </wp:positionV>
                <wp:extent cx="2667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735138pt;margin-top:29.250006pt;width:2.053128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1"/>
        </w:numPr>
        <w:tabs>
          <w:tab w:pos="1096" w:val="left" w:leader="none"/>
        </w:tabs>
        <w:spacing w:line="235" w:lineRule="auto" w:before="119" w:after="0"/>
        <w:ind w:left="449" w:right="432" w:firstLine="0"/>
        <w:jc w:val="both"/>
        <w:rPr>
          <w:sz w:val="24"/>
        </w:rPr>
      </w:pPr>
      <w:r>
        <w:rPr>
          <w:sz w:val="24"/>
        </w:rPr>
        <w:t>Os interessados deverão atender às condições exigidas no cadastramento no SIGA até o terceiro dia útil anterior à data prevista para recebimento das propostas.</w:t>
      </w:r>
    </w:p>
    <w:p>
      <w:pPr>
        <w:pStyle w:val="BodyText"/>
        <w:spacing w:before="115"/>
        <w:jc w:val="both"/>
      </w:pPr>
      <w:r>
        <w:rPr/>
        <w:t>2.1.2 O procedimento será divulgado no sítio eletrônico mencionado no item 2.1 e no Portal Nacional de Contratações Públicas – </w:t>
      </w:r>
      <w:r>
        <w:rPr>
          <w:spacing w:val="-2"/>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ListParagraph"/>
        <w:numPr>
          <w:ilvl w:val="1"/>
          <w:numId w:val="2"/>
        </w:numPr>
        <w:tabs>
          <w:tab w:pos="831" w:val="left" w:leader="none"/>
        </w:tabs>
        <w:spacing w:line="235" w:lineRule="auto" w:before="119" w:after="0"/>
        <w:ind w:left="449" w:right="433" w:firstLine="0"/>
        <w:jc w:val="both"/>
        <w:rPr>
          <w:sz w:val="24"/>
        </w:rPr>
      </w:pPr>
      <w:r>
        <w:rPr>
          <w:sz w:val="24"/>
        </w:rPr>
        <w:t>No presente processo licitatório não há participação exclusiva de microempresas e empresas de pequeno porte, nos termos do </w:t>
      </w:r>
      <w:hyperlink r:id="rId8">
        <w:r>
          <w:rPr>
            <w:color w:val="0000ED"/>
            <w:sz w:val="24"/>
            <w:u w:val="single" w:color="0000ED"/>
          </w:rPr>
          <w:t>art. 48 da Lei</w:t>
        </w:r>
      </w:hyperlink>
      <w:r>
        <w:rPr>
          <w:color w:val="0000ED"/>
          <w:sz w:val="24"/>
        </w:rPr>
        <w:t> </w:t>
      </w:r>
      <w:hyperlink r:id="rId8">
        <w:r>
          <w:rPr>
            <w:color w:val="0000ED"/>
            <w:sz w:val="24"/>
            <w:u w:val="single" w:color="0000ED"/>
          </w:rPr>
          <w:t>Complementar nº 123</w:t>
        </w:r>
        <w:r>
          <w:rPr>
            <w:color w:val="0000ED"/>
            <w:sz w:val="24"/>
          </w:rPr>
          <w:t>,</w:t>
        </w:r>
        <w:r>
          <w:rPr>
            <w:color w:val="0000ED"/>
            <w:sz w:val="24"/>
            <w:u w:val="single" w:color="0000ED"/>
          </w:rPr>
          <w:t> de 14 de dezembro de 2006</w:t>
        </w:r>
      </w:hyperlink>
      <w:r>
        <w:rPr>
          <w:sz w:val="24"/>
        </w:rPr>
        <w:t>.</w:t>
      </w:r>
    </w:p>
    <w:p>
      <w:pPr>
        <w:pStyle w:val="ListParagraph"/>
        <w:numPr>
          <w:ilvl w:val="1"/>
          <w:numId w:val="2"/>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2"/>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2"/>
        </w:numPr>
        <w:tabs>
          <w:tab w:pos="989" w:val="left" w:leader="none"/>
        </w:tabs>
        <w:spacing w:line="240" w:lineRule="auto" w:before="114"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2"/>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2"/>
        </w:numPr>
        <w:tabs>
          <w:tab w:pos="989" w:val="left" w:leader="none"/>
        </w:tabs>
        <w:spacing w:line="240" w:lineRule="auto" w:before="115"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2"/>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2"/>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2"/>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2"/>
        </w:numPr>
        <w:tabs>
          <w:tab w:pos="1022" w:val="left" w:leader="none"/>
        </w:tabs>
        <w:spacing w:line="235" w:lineRule="auto" w:before="118"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2"/>
        </w:numPr>
        <w:tabs>
          <w:tab w:pos="989" w:val="left" w:leader="none"/>
        </w:tabs>
        <w:spacing w:line="240" w:lineRule="auto" w:before="115"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2"/>
        </w:numPr>
        <w:tabs>
          <w:tab w:pos="1023" w:val="left" w:leader="none"/>
        </w:tabs>
        <w:spacing w:line="235" w:lineRule="auto" w:before="118" w:after="0"/>
        <w:ind w:left="449" w:right="433"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2"/>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2"/>
        </w:numPr>
        <w:tabs>
          <w:tab w:pos="826" w:val="left" w:leader="none"/>
        </w:tabs>
        <w:spacing w:line="235" w:lineRule="auto" w:before="119" w:after="0"/>
        <w:ind w:left="449" w:right="433" w:firstLine="0"/>
        <w:jc w:val="both"/>
        <w:rPr>
          <w:sz w:val="24"/>
        </w:rPr>
      </w:pPr>
      <w:r>
        <w:rPr>
          <w:sz w:val="24"/>
        </w:rPr>
        <w:t>O impedimento de que trata o item 2.7.2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2"/>
        </w:numPr>
        <w:tabs>
          <w:tab w:pos="814" w:val="left" w:leader="none"/>
        </w:tabs>
        <w:spacing w:line="235" w:lineRule="auto" w:before="118" w:after="0"/>
        <w:ind w:left="449" w:right="433" w:firstLine="0"/>
        <w:jc w:val="both"/>
        <w:rPr>
          <w:sz w:val="24"/>
        </w:rPr>
      </w:pPr>
      <w:r>
        <w:rPr>
          <w:sz w:val="24"/>
        </w:rPr>
        <w:t>A critério da Administração e exclusivamente a seu serviço, o autor dos projetos e a empresa a que se referem os itens 2.7.3 e 2.7.4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2"/>
        </w:numPr>
        <w:tabs>
          <w:tab w:pos="989" w:val="left" w:leader="none"/>
        </w:tabs>
        <w:spacing w:line="240" w:lineRule="auto" w:before="115" w:after="0"/>
        <w:ind w:left="989" w:right="0" w:hanging="540"/>
        <w:jc w:val="both"/>
        <w:rPr>
          <w:sz w:val="24"/>
        </w:rPr>
      </w:pPr>
      <w:r>
        <w:rPr>
          <w:sz w:val="24"/>
        </w:rPr>
        <w:t>Equiparam-se aos autores do projeto as empresas integrantes do mesmo grupo </w:t>
      </w:r>
      <w:r>
        <w:rPr>
          <w:spacing w:val="-2"/>
          <w:sz w:val="24"/>
        </w:rPr>
        <w:t>econômico.</w:t>
      </w:r>
    </w:p>
    <w:p>
      <w:pPr>
        <w:pStyle w:val="ListParagraph"/>
        <w:numPr>
          <w:ilvl w:val="2"/>
          <w:numId w:val="2"/>
        </w:numPr>
        <w:tabs>
          <w:tab w:pos="997" w:val="left" w:leader="none"/>
        </w:tabs>
        <w:spacing w:line="235" w:lineRule="auto" w:before="118" w:after="0"/>
        <w:ind w:left="449" w:right="433" w:firstLine="0"/>
        <w:jc w:val="both"/>
        <w:rPr>
          <w:sz w:val="24"/>
        </w:rPr>
      </w:pPr>
      <w:r>
        <w:rPr>
          <w:sz w:val="24"/>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2"/>
        </w:numPr>
        <w:tabs>
          <w:tab w:pos="977"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w:t>
      </w:r>
      <w:r>
        <w:rPr>
          <w:sz w:val="24"/>
        </w:rPr>
        <w:t>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2"/>
        </w:numPr>
        <w:tabs>
          <w:tab w:pos="912" w:val="left" w:leader="none"/>
        </w:tabs>
        <w:spacing w:line="235" w:lineRule="auto" w:before="119" w:after="0"/>
        <w:ind w:left="449" w:right="433" w:firstLine="0"/>
        <w:jc w:val="both"/>
        <w:rPr>
          <w:sz w:val="24"/>
        </w:rPr>
      </w:pPr>
      <w:r>
        <w:rPr>
          <w:sz w:val="24"/>
        </w:rPr>
        <w:t>A</w:t>
      </w:r>
      <w:r>
        <w:rPr>
          <w:spacing w:val="-9"/>
          <w:sz w:val="24"/>
        </w:rPr>
        <w:t> </w:t>
      </w:r>
      <w:r>
        <w:rPr>
          <w:sz w:val="24"/>
        </w:rPr>
        <w:t>vedação de que trata o item 2.7.8 estende-se a terceiro que auxilie a condução da contratação na qualidade de integrante de equipe de apoio, profissional especializado ou funcionário ou representante de empresa que preste assessoria técnica.</w:t>
      </w:r>
    </w:p>
    <w:p>
      <w:pPr>
        <w:spacing w:before="114"/>
        <w:ind w:left="449" w:right="0" w:firstLine="0"/>
        <w:jc w:val="both"/>
        <w:rPr>
          <w:b/>
          <w:sz w:val="24"/>
        </w:rPr>
      </w:pPr>
      <w:r>
        <w:rPr>
          <w:sz w:val="24"/>
        </w:rPr>
        <w:t>2.12.</w:t>
      </w:r>
      <w:r>
        <w:rPr>
          <w:spacing w:val="-4"/>
          <w:sz w:val="24"/>
        </w:rPr>
        <w:t> </w:t>
      </w:r>
      <w:r>
        <w:rPr>
          <w:sz w:val="24"/>
        </w:rPr>
        <w:t>É</w:t>
      </w:r>
      <w:r>
        <w:rPr>
          <w:spacing w:val="-1"/>
          <w:sz w:val="24"/>
        </w:rPr>
        <w:t> </w:t>
      </w:r>
      <w:r>
        <w:rPr>
          <w:sz w:val="24"/>
        </w:rPr>
        <w:t>vedada</w:t>
      </w:r>
      <w:r>
        <w:rPr>
          <w:spacing w:val="-1"/>
          <w:sz w:val="24"/>
        </w:rPr>
        <w:t> </w:t>
      </w:r>
      <w:r>
        <w:rPr>
          <w:sz w:val="24"/>
        </w:rPr>
        <w:t>a</w:t>
      </w:r>
      <w:r>
        <w:rPr>
          <w:spacing w:val="-1"/>
          <w:sz w:val="24"/>
        </w:rPr>
        <w:t> </w:t>
      </w:r>
      <w:r>
        <w:rPr>
          <w:sz w:val="24"/>
        </w:rPr>
        <w:t>participação</w:t>
      </w:r>
      <w:r>
        <w:rPr>
          <w:spacing w:val="-1"/>
          <w:sz w:val="24"/>
        </w:rPr>
        <w:t> </w:t>
      </w:r>
      <w:r>
        <w:rPr>
          <w:sz w:val="24"/>
        </w:rPr>
        <w:t>de</w:t>
      </w:r>
      <w:r>
        <w:rPr>
          <w:spacing w:val="-1"/>
          <w:sz w:val="24"/>
        </w:rPr>
        <w:t> </w:t>
      </w:r>
      <w:r>
        <w:rPr>
          <w:sz w:val="24"/>
        </w:rPr>
        <w:t>pessoas</w:t>
      </w:r>
      <w:r>
        <w:rPr>
          <w:spacing w:val="-1"/>
          <w:sz w:val="24"/>
        </w:rPr>
        <w:t> </w:t>
      </w:r>
      <w:r>
        <w:rPr>
          <w:sz w:val="24"/>
        </w:rPr>
        <w:t>jurídicas</w:t>
      </w:r>
      <w:r>
        <w:rPr>
          <w:spacing w:val="-1"/>
          <w:sz w:val="24"/>
        </w:rPr>
        <w:t> </w:t>
      </w:r>
      <w:r>
        <w:rPr>
          <w:sz w:val="24"/>
        </w:rPr>
        <w:t>reunidas</w:t>
      </w:r>
      <w:r>
        <w:rPr>
          <w:spacing w:val="-1"/>
          <w:sz w:val="24"/>
        </w:rPr>
        <w:t> </w:t>
      </w:r>
      <w:r>
        <w:rPr>
          <w:sz w:val="24"/>
        </w:rPr>
        <w:t>em</w:t>
      </w:r>
      <w:r>
        <w:rPr>
          <w:spacing w:val="-1"/>
          <w:sz w:val="24"/>
        </w:rPr>
        <w:t> </w:t>
      </w:r>
      <w:r>
        <w:rPr>
          <w:sz w:val="24"/>
        </w:rPr>
        <w:t>consórcio,</w:t>
      </w:r>
      <w:r>
        <w:rPr>
          <w:spacing w:val="-1"/>
          <w:sz w:val="24"/>
        </w:rPr>
        <w:t> </w:t>
      </w:r>
      <w:r>
        <w:rPr>
          <w:b/>
          <w:sz w:val="24"/>
        </w:rPr>
        <w:t>conforme</w:t>
      </w:r>
      <w:r>
        <w:rPr>
          <w:b/>
          <w:spacing w:val="-1"/>
          <w:sz w:val="24"/>
        </w:rPr>
        <w:t> </w:t>
      </w:r>
      <w:r>
        <w:rPr>
          <w:b/>
          <w:sz w:val="24"/>
        </w:rPr>
        <w:t>item</w:t>
      </w:r>
      <w:r>
        <w:rPr>
          <w:b/>
          <w:spacing w:val="-6"/>
          <w:sz w:val="24"/>
        </w:rPr>
        <w:t> </w:t>
      </w:r>
      <w:r>
        <w:rPr>
          <w:b/>
          <w:sz w:val="24"/>
        </w:rPr>
        <w:t>VII.4</w:t>
      </w:r>
      <w:r>
        <w:rPr>
          <w:b/>
          <w:spacing w:val="-1"/>
          <w:sz w:val="24"/>
        </w:rPr>
        <w:t> </w:t>
      </w:r>
      <w:r>
        <w:rPr>
          <w:b/>
          <w:sz w:val="24"/>
        </w:rPr>
        <w:t>do</w:t>
      </w:r>
      <w:r>
        <w:rPr>
          <w:b/>
          <w:spacing w:val="-6"/>
          <w:sz w:val="24"/>
        </w:rPr>
        <w:t> </w:t>
      </w:r>
      <w:r>
        <w:rPr>
          <w:b/>
          <w:sz w:val="24"/>
        </w:rPr>
        <w:t>Termo</w:t>
      </w:r>
      <w:r>
        <w:rPr>
          <w:b/>
          <w:spacing w:val="-1"/>
          <w:sz w:val="24"/>
        </w:rPr>
        <w:t> </w:t>
      </w:r>
      <w:r>
        <w:rPr>
          <w:b/>
          <w:sz w:val="24"/>
        </w:rPr>
        <w:t>de</w:t>
      </w:r>
      <w:r>
        <w:rPr>
          <w:b/>
          <w:spacing w:val="-1"/>
          <w:sz w:val="24"/>
        </w:rPr>
        <w:t> </w:t>
      </w:r>
      <w:r>
        <w:rPr>
          <w:b/>
          <w:sz w:val="24"/>
        </w:rPr>
        <w:t>Referência</w:t>
      </w:r>
      <w:r>
        <w:rPr>
          <w:b/>
          <w:spacing w:val="-15"/>
          <w:sz w:val="24"/>
        </w:rPr>
        <w:t> </w:t>
      </w:r>
      <w:r>
        <w:rPr>
          <w:b/>
          <w:sz w:val="24"/>
        </w:rPr>
        <w:t>Anexo</w:t>
      </w:r>
      <w:r>
        <w:rPr>
          <w:b/>
          <w:spacing w:val="-1"/>
          <w:sz w:val="24"/>
        </w:rPr>
        <w:t> </w:t>
      </w:r>
      <w:r>
        <w:rPr>
          <w:b/>
          <w:sz w:val="24"/>
        </w:rPr>
        <w:t>I</w:t>
      </w:r>
      <w:r>
        <w:rPr>
          <w:b/>
          <w:spacing w:val="-1"/>
          <w:sz w:val="24"/>
        </w:rPr>
        <w:t> </w:t>
      </w:r>
      <w:r>
        <w:rPr>
          <w:b/>
          <w:sz w:val="24"/>
        </w:rPr>
        <w:t>a</w:t>
      </w:r>
      <w:r>
        <w:rPr>
          <w:b/>
          <w:spacing w:val="-1"/>
          <w:sz w:val="24"/>
        </w:rPr>
        <w:t> </w:t>
      </w:r>
      <w:r>
        <w:rPr>
          <w:b/>
          <w:sz w:val="24"/>
        </w:rPr>
        <w:t>este</w:t>
      </w:r>
      <w:r>
        <w:rPr>
          <w:b/>
          <w:spacing w:val="-1"/>
          <w:sz w:val="24"/>
        </w:rPr>
        <w:t> </w:t>
      </w:r>
      <w:r>
        <w:rPr>
          <w:b/>
          <w:spacing w:val="-2"/>
          <w:sz w:val="24"/>
        </w:rPr>
        <w:t>Edital.</w:t>
      </w:r>
    </w:p>
    <w:p>
      <w:pPr>
        <w:pStyle w:val="BodyText"/>
        <w:spacing w:before="228"/>
        <w:ind w:left="0"/>
        <w:rPr>
          <w:b/>
        </w:rPr>
      </w:pPr>
    </w:p>
    <w:p>
      <w:pPr>
        <w:pStyle w:val="Heading2"/>
        <w:numPr>
          <w:ilvl w:val="0"/>
          <w:numId w:val="1"/>
        </w:numPr>
        <w:tabs>
          <w:tab w:pos="689" w:val="left" w:leader="none"/>
        </w:tabs>
        <w:spacing w:line="240" w:lineRule="auto" w:before="0" w:after="0"/>
        <w:ind w:left="68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BodyText"/>
        <w:spacing w:before="228"/>
        <w:ind w:left="0"/>
        <w:rPr>
          <w:b/>
        </w:rPr>
      </w:pPr>
    </w:p>
    <w:p>
      <w:pPr>
        <w:pStyle w:val="ListParagraph"/>
        <w:numPr>
          <w:ilvl w:val="1"/>
          <w:numId w:val="1"/>
        </w:numPr>
        <w:tabs>
          <w:tab w:pos="869" w:val="left" w:leader="none"/>
        </w:tabs>
        <w:spacing w:line="240" w:lineRule="auto" w:before="0" w:after="0"/>
        <w:ind w:left="869" w:right="0" w:hanging="42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1"/>
          <w:numId w:val="1"/>
        </w:numPr>
        <w:tabs>
          <w:tab w:pos="881" w:val="left" w:leader="none"/>
        </w:tabs>
        <w:spacing w:line="235" w:lineRule="auto" w:before="119" w:after="0"/>
        <w:ind w:left="449" w:right="432"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869" w:val="left" w:leader="none"/>
        </w:tabs>
        <w:spacing w:line="240" w:lineRule="auto" w:before="115" w:after="0"/>
        <w:ind w:left="869" w:right="0" w:hanging="420"/>
        <w:jc w:val="both"/>
        <w:rPr>
          <w:sz w:val="24"/>
        </w:rPr>
      </w:pPr>
      <w:r>
        <w:rPr>
          <w:sz w:val="24"/>
        </w:rPr>
        <w:t>No cadastramento da proposta inicial, o licitante declarará, em campo próprio do sistema, </w:t>
      </w:r>
      <w:r>
        <w:rPr>
          <w:spacing w:val="-4"/>
          <w:sz w:val="24"/>
        </w:rPr>
        <w:t>que:</w:t>
      </w:r>
    </w:p>
    <w:p>
      <w:pPr>
        <w:pStyle w:val="ListParagraph"/>
        <w:numPr>
          <w:ilvl w:val="2"/>
          <w:numId w:val="3"/>
        </w:numPr>
        <w:tabs>
          <w:tab w:pos="1043" w:val="left" w:leader="none"/>
        </w:tabs>
        <w:spacing w:line="235" w:lineRule="auto" w:before="118"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spacing w:after="0" w:line="235" w:lineRule="auto"/>
        <w:jc w:val="both"/>
        <w:rPr>
          <w:sz w:val="24"/>
        </w:rPr>
        <w:sectPr>
          <w:pgSz w:w="15840" w:h="24480"/>
          <w:pgMar w:top="480" w:bottom="280" w:left="360" w:right="360"/>
        </w:sectPr>
      </w:pPr>
    </w:p>
    <w:p>
      <w:pPr>
        <w:pStyle w:val="ListParagraph"/>
        <w:numPr>
          <w:ilvl w:val="2"/>
          <w:numId w:val="3"/>
        </w:numPr>
        <w:tabs>
          <w:tab w:pos="992" w:val="left" w:leader="none"/>
        </w:tabs>
        <w:spacing w:line="235" w:lineRule="auto" w:before="80"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3"/>
        </w:numPr>
        <w:tabs>
          <w:tab w:pos="998" w:val="left" w:leader="none"/>
        </w:tabs>
        <w:spacing w:line="235" w:lineRule="auto" w:before="119" w:after="0"/>
        <w:ind w:left="449" w:right="432"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3"/>
        </w:numPr>
        <w:tabs>
          <w:tab w:pos="989" w:val="left" w:leader="none"/>
        </w:tabs>
        <w:spacing w:line="240" w:lineRule="auto" w:before="115"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3"/>
        </w:numPr>
        <w:tabs>
          <w:tab w:pos="996" w:val="left" w:leader="none"/>
        </w:tabs>
        <w:spacing w:line="235" w:lineRule="auto" w:before="118" w:after="0"/>
        <w:ind w:left="449" w:right="433" w:firstLine="0"/>
        <w:jc w:val="both"/>
        <w:rPr>
          <w:sz w:val="24"/>
        </w:rPr>
      </w:pPr>
      <w:r>
        <w:rPr>
          <w:sz w:val="24"/>
        </w:rPr>
        <w:t>está ciente da obrigação de reserva de vagas para mulheres vítimas de violência doméstica e familiar, nos termos da Lei estadual nº 7.382, </w:t>
      </w:r>
      <w:r>
        <w:rPr>
          <w:sz w:val="24"/>
        </w:rPr>
        <w:t>de 14 de junho de 2016, e do Decreto nº 49.233, de 06 de agosto de 2024;</w:t>
      </w:r>
    </w:p>
    <w:p>
      <w:pPr>
        <w:pStyle w:val="ListParagraph"/>
        <w:numPr>
          <w:ilvl w:val="2"/>
          <w:numId w:val="3"/>
        </w:numPr>
        <w:tabs>
          <w:tab w:pos="1000" w:val="left" w:leader="none"/>
        </w:tabs>
        <w:spacing w:line="235" w:lineRule="auto" w:before="119" w:after="0"/>
        <w:ind w:left="449" w:right="432"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3"/>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2" w:val="left" w:leader="none"/>
        </w:tabs>
        <w:spacing w:line="235" w:lineRule="auto" w:before="120" w:after="0"/>
        <w:ind w:left="449" w:right="434"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4915941</wp:posOffset>
                </wp:positionH>
                <wp:positionV relativeFrom="paragraph">
                  <wp:posOffset>567977</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35" y="0"/>
                              </a:moveTo>
                              <a:lnTo>
                                <a:pt x="0" y="0"/>
                              </a:lnTo>
                              <a:lnTo>
                                <a:pt x="0" y="9525"/>
                              </a:lnTo>
                              <a:lnTo>
                                <a:pt x="2235" y="9525"/>
                              </a:lnTo>
                              <a:lnTo>
                                <a:pt x="2235"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082031pt;margin-top:44.72261pt;width:.176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4988471</wp:posOffset>
                </wp:positionH>
                <wp:positionV relativeFrom="paragraph">
                  <wp:posOffset>567977</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5" y="0"/>
                              </a:moveTo>
                              <a:lnTo>
                                <a:pt x="0" y="0"/>
                              </a:lnTo>
                              <a:lnTo>
                                <a:pt x="0" y="9525"/>
                              </a:lnTo>
                              <a:lnTo>
                                <a:pt x="5905" y="9525"/>
                              </a:lnTo>
                              <a:lnTo>
                                <a:pt x="5905"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79303pt;margin-top:44.72261pt;width:.465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2">
        <w:r>
          <w:rPr>
            <w:color w:val="0000ED"/>
            <w:sz w:val="24"/>
            <w:u w:val="single" w:color="0000ED"/>
          </w:rPr>
          <w:t>art. 3° da Lei Complementar nº 123/2006</w:t>
        </w:r>
      </w:hyperlink>
      <w:r>
        <w:rPr>
          <w:sz w:val="24"/>
        </w:rPr>
        <w:t>, estando apto a usufruir do </w:t>
      </w:r>
      <w:r>
        <w:rPr>
          <w:sz w:val="24"/>
        </w:rPr>
        <w:t>tratamento favorecido estabelecido em seus </w:t>
      </w:r>
      <w:hyperlink r:id="rId13">
        <w:r>
          <w:rPr>
            <w:color w:val="0000ED"/>
            <w:sz w:val="24"/>
            <w:u w:val="single" w:color="0000ED"/>
          </w:rPr>
          <w:t>arts. 42 a 49</w:t>
        </w:r>
      </w:hyperlink>
      <w:r>
        <w:rPr>
          <w:sz w:val="24"/>
        </w:rPr>
        <w:t>, observado o disposto nos </w:t>
      </w:r>
      <w:hyperlink r:id="rId14">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8"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2" w:firstLine="0"/>
        <w:jc w:val="both"/>
        <w:rPr>
          <w:sz w:val="24"/>
        </w:rPr>
      </w:pPr>
      <w:r>
        <w:rPr>
          <w:sz w:val="24"/>
        </w:rPr>
        <w:t>nos itens em que a participação não for exclusiva para microempresas e empresas de pequeno porte, a ausência de declaração na forma do item 3.4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e 3.4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9"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836"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9"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w:t>
      </w:r>
      <w:r>
        <w:rPr>
          <w:sz w:val="24"/>
        </w:rPr>
        <w:t>segurança, para imediato bloqueio de acesso.</w:t>
      </w:r>
    </w:p>
    <w:p>
      <w:pPr>
        <w:pStyle w:val="BodyText"/>
        <w:spacing w:before="228"/>
        <w:ind w:left="0"/>
      </w:pPr>
    </w:p>
    <w:p>
      <w:pPr>
        <w:pStyle w:val="Heading2"/>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BodyText"/>
        <w:spacing w:before="228"/>
        <w:ind w:left="0"/>
        <w:rPr>
          <w:b/>
        </w:rPr>
      </w:pPr>
    </w:p>
    <w:p>
      <w:pPr>
        <w:pStyle w:val="ListParagraph"/>
        <w:numPr>
          <w:ilvl w:val="1"/>
          <w:numId w:val="1"/>
        </w:numPr>
        <w:tabs>
          <w:tab w:pos="869" w:val="left" w:leader="none"/>
        </w:tabs>
        <w:spacing w:line="240" w:lineRule="auto" w:before="1"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1"/>
        </w:numPr>
        <w:tabs>
          <w:tab w:pos="1049" w:val="left" w:leader="none"/>
        </w:tabs>
        <w:spacing w:line="240" w:lineRule="auto" w:before="114" w:after="0"/>
        <w:ind w:left="1049" w:right="0" w:hanging="600"/>
        <w:jc w:val="left"/>
        <w:rPr>
          <w:sz w:val="24"/>
        </w:rPr>
      </w:pPr>
      <w:r>
        <w:rPr>
          <w:sz w:val="24"/>
        </w:rPr>
        <w:t>valor unitário e total do </w:t>
      </w:r>
      <w:r>
        <w:rPr>
          <w:spacing w:val="-2"/>
          <w:sz w:val="24"/>
        </w:rPr>
        <w:t>item;</w:t>
      </w:r>
    </w:p>
    <w:p>
      <w:pPr>
        <w:pStyle w:val="ListParagraph"/>
        <w:numPr>
          <w:ilvl w:val="2"/>
          <w:numId w:val="1"/>
        </w:numPr>
        <w:tabs>
          <w:tab w:pos="1049" w:val="left" w:leader="none"/>
        </w:tabs>
        <w:spacing w:line="240" w:lineRule="auto" w:before="114" w:after="0"/>
        <w:ind w:left="1049" w:right="0" w:hanging="600"/>
        <w:jc w:val="left"/>
        <w:rPr>
          <w:i/>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r>
        <w:rPr>
          <w:i/>
          <w:spacing w:val="-2"/>
          <w:sz w:val="24"/>
        </w:rPr>
        <w:t>;</w:t>
      </w:r>
    </w:p>
    <w:p>
      <w:pPr>
        <w:pStyle w:val="ListParagraph"/>
        <w:numPr>
          <w:ilvl w:val="1"/>
          <w:numId w:val="1"/>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1"/>
        </w:numPr>
        <w:tabs>
          <w:tab w:pos="879" w:val="left" w:leader="none"/>
        </w:tabs>
        <w:spacing w:line="235" w:lineRule="auto" w:before="118" w:after="0"/>
        <w:ind w:left="449" w:right="432"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2"/>
          <w:numId w:val="5"/>
        </w:numPr>
        <w:tabs>
          <w:tab w:pos="1063" w:val="left" w:leader="none"/>
        </w:tabs>
        <w:spacing w:line="235" w:lineRule="auto" w:before="119" w:after="0"/>
        <w:ind w:left="449" w:right="433" w:firstLine="0"/>
        <w:jc w:val="left"/>
        <w:rPr>
          <w:sz w:val="24"/>
        </w:rPr>
      </w:pPr>
      <w:r>
        <w:rPr>
          <w:sz w:val="24"/>
        </w:rPr>
        <w:t>O</w:t>
      </w:r>
      <w:r>
        <w:rPr>
          <w:spacing w:val="71"/>
          <w:sz w:val="24"/>
        </w:rPr>
        <w:t> </w:t>
      </w:r>
      <w:r>
        <w:rPr>
          <w:sz w:val="24"/>
        </w:rPr>
        <w:t>licitante</w:t>
      </w:r>
      <w:r>
        <w:rPr>
          <w:spacing w:val="71"/>
          <w:sz w:val="24"/>
        </w:rPr>
        <w:t> </w:t>
      </w:r>
      <w:r>
        <w:rPr>
          <w:sz w:val="24"/>
        </w:rPr>
        <w:t>deverá</w:t>
      </w:r>
      <w:r>
        <w:rPr>
          <w:spacing w:val="71"/>
          <w:sz w:val="24"/>
        </w:rPr>
        <w:t> </w:t>
      </w:r>
      <w:r>
        <w:rPr>
          <w:sz w:val="24"/>
        </w:rPr>
        <w:t>indicar</w:t>
      </w:r>
      <w:r>
        <w:rPr>
          <w:spacing w:val="71"/>
          <w:sz w:val="24"/>
        </w:rPr>
        <w:t> </w:t>
      </w:r>
      <w:r>
        <w:rPr>
          <w:sz w:val="24"/>
        </w:rPr>
        <w:t>os</w:t>
      </w:r>
      <w:r>
        <w:rPr>
          <w:spacing w:val="71"/>
          <w:sz w:val="24"/>
        </w:rPr>
        <w:t> </w:t>
      </w:r>
      <w:r>
        <w:rPr>
          <w:sz w:val="24"/>
        </w:rPr>
        <w:t>sindicatos,</w:t>
      </w:r>
      <w:r>
        <w:rPr>
          <w:spacing w:val="71"/>
          <w:sz w:val="24"/>
        </w:rPr>
        <w:t> </w:t>
      </w:r>
      <w:r>
        <w:rPr>
          <w:sz w:val="24"/>
        </w:rPr>
        <w:t>acordos</w:t>
      </w:r>
      <w:r>
        <w:rPr>
          <w:spacing w:val="71"/>
          <w:sz w:val="24"/>
        </w:rPr>
        <w:t> </w:t>
      </w:r>
      <w:r>
        <w:rPr>
          <w:sz w:val="24"/>
        </w:rPr>
        <w:t>coletivos,</w:t>
      </w:r>
      <w:r>
        <w:rPr>
          <w:spacing w:val="71"/>
          <w:sz w:val="24"/>
        </w:rPr>
        <w:t> </w:t>
      </w:r>
      <w:r>
        <w:rPr>
          <w:sz w:val="24"/>
        </w:rPr>
        <w:t>convenções</w:t>
      </w:r>
      <w:r>
        <w:rPr>
          <w:spacing w:val="71"/>
          <w:sz w:val="24"/>
        </w:rPr>
        <w:t> </w:t>
      </w:r>
      <w:r>
        <w:rPr>
          <w:sz w:val="24"/>
        </w:rPr>
        <w:t>coletivas</w:t>
      </w:r>
      <w:r>
        <w:rPr>
          <w:spacing w:val="71"/>
          <w:sz w:val="24"/>
        </w:rPr>
        <w:t> </w:t>
      </w:r>
      <w:r>
        <w:rPr>
          <w:sz w:val="24"/>
        </w:rPr>
        <w:t>ou</w:t>
      </w:r>
      <w:r>
        <w:rPr>
          <w:spacing w:val="71"/>
          <w:sz w:val="24"/>
        </w:rPr>
        <w:t> </w:t>
      </w:r>
      <w:r>
        <w:rPr>
          <w:sz w:val="24"/>
        </w:rPr>
        <w:t>sentenças</w:t>
      </w:r>
      <w:r>
        <w:rPr>
          <w:spacing w:val="71"/>
          <w:sz w:val="24"/>
        </w:rPr>
        <w:t> </w:t>
      </w:r>
      <w:r>
        <w:rPr>
          <w:sz w:val="24"/>
        </w:rPr>
        <w:t>normativas</w:t>
      </w:r>
      <w:r>
        <w:rPr>
          <w:spacing w:val="71"/>
          <w:sz w:val="24"/>
        </w:rPr>
        <w:t> </w:t>
      </w:r>
      <w:r>
        <w:rPr>
          <w:sz w:val="24"/>
        </w:rPr>
        <w:t>que</w:t>
      </w:r>
      <w:r>
        <w:rPr>
          <w:spacing w:val="71"/>
          <w:sz w:val="24"/>
        </w:rPr>
        <w:t> </w:t>
      </w:r>
      <w:r>
        <w:rPr>
          <w:sz w:val="24"/>
        </w:rPr>
        <w:t>regem</w:t>
      </w:r>
      <w:r>
        <w:rPr>
          <w:spacing w:val="71"/>
          <w:sz w:val="24"/>
        </w:rPr>
        <w:t> </w:t>
      </w:r>
      <w:r>
        <w:rPr>
          <w:sz w:val="24"/>
        </w:rPr>
        <w:t>as</w:t>
      </w:r>
      <w:r>
        <w:rPr>
          <w:spacing w:val="71"/>
          <w:sz w:val="24"/>
        </w:rPr>
        <w:t> </w:t>
      </w:r>
      <w:r>
        <w:rPr>
          <w:sz w:val="24"/>
        </w:rPr>
        <w:t>categorias profissionais que executarão o serviço e as respectivas datas bases e vigências, com base na Classificação Brasileira de Ocupações – CBO.</w:t>
      </w:r>
    </w:p>
    <w:p>
      <w:pPr>
        <w:pStyle w:val="ListParagraph"/>
        <w:numPr>
          <w:ilvl w:val="3"/>
          <w:numId w:val="5"/>
        </w:numPr>
        <w:tabs>
          <w:tab w:pos="1183" w:val="left" w:leader="none"/>
        </w:tabs>
        <w:spacing w:line="235" w:lineRule="auto" w:before="119" w:after="0"/>
        <w:ind w:left="449" w:right="433" w:firstLine="0"/>
        <w:jc w:val="left"/>
        <w:rPr>
          <w:sz w:val="24"/>
        </w:rPr>
      </w:pPr>
      <w:r>
        <w:rPr>
          <w:sz w:val="24"/>
        </w:rPr>
        <w:t>Em todo caso, deverá ser garantido o pagamento do salário normativo previsto no instrumento coletivo aplicável, do piso salarial </w:t>
      </w:r>
      <w:r>
        <w:rPr>
          <w:sz w:val="24"/>
        </w:rPr>
        <w:t>regional</w:t>
      </w:r>
      <w:r>
        <w:rPr>
          <w:spacing w:val="40"/>
          <w:sz w:val="24"/>
        </w:rPr>
        <w:t> </w:t>
      </w:r>
      <w:r>
        <w:rPr>
          <w:sz w:val="24"/>
        </w:rPr>
        <w:t>ou do salário-mínimo vigente, o que for maior.</w:t>
      </w:r>
    </w:p>
    <w:p>
      <w:pPr>
        <w:pStyle w:val="ListParagraph"/>
        <w:numPr>
          <w:ilvl w:val="1"/>
          <w:numId w:val="6"/>
        </w:numPr>
        <w:tabs>
          <w:tab w:pos="821" w:val="left" w:leader="none"/>
        </w:tabs>
        <w:spacing w:line="235" w:lineRule="auto" w:before="119" w:after="0"/>
        <w:ind w:left="449" w:right="432"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6"/>
        </w:numPr>
        <w:tabs>
          <w:tab w:pos="824" w:val="left" w:leader="none"/>
        </w:tabs>
        <w:spacing w:line="235" w:lineRule="auto" w:before="119" w:after="0"/>
        <w:ind w:left="449" w:right="432" w:firstLine="0"/>
        <w:jc w:val="left"/>
        <w:rPr>
          <w:sz w:val="24"/>
        </w:rPr>
      </w:pPr>
      <w:r>
        <w:rPr>
          <w:sz w:val="24"/>
        </w:rPr>
        <w:t>Se o regime tributário da empresa implicar o recolhimento de tributos em percentuais variáveis, a cotação adequada será a que corresponde à</w:t>
      </w:r>
      <w:r>
        <w:rPr>
          <w:spacing w:val="80"/>
          <w:w w:val="150"/>
          <w:sz w:val="24"/>
        </w:rPr>
        <w:t> </w:t>
      </w:r>
      <w:r>
        <w:rPr>
          <w:sz w:val="24"/>
        </w:rPr>
        <w:t>média dos efetivos recolhimentos da empresa nos últimos doze meses.</w:t>
      </w:r>
    </w:p>
    <w:p>
      <w:pPr>
        <w:pStyle w:val="ListParagraph"/>
        <w:numPr>
          <w:ilvl w:val="1"/>
          <w:numId w:val="6"/>
        </w:numPr>
        <w:tabs>
          <w:tab w:pos="810" w:val="left" w:leader="none"/>
        </w:tabs>
        <w:spacing w:line="235" w:lineRule="auto" w:before="120" w:after="0"/>
        <w:ind w:left="449" w:right="434" w:firstLine="0"/>
        <w:jc w:val="left"/>
        <w:rPr>
          <w:sz w:val="24"/>
        </w:rPr>
      </w:pPr>
      <w:r>
        <w:rPr>
          <w:sz w:val="24"/>
        </w:rPr>
        <w:t>Independentemente</w:t>
      </w:r>
      <w:r>
        <w:rPr>
          <w:spacing w:val="-1"/>
          <w:sz w:val="24"/>
        </w:rPr>
        <w:t> </w:t>
      </w:r>
      <w:r>
        <w:rPr>
          <w:sz w:val="24"/>
        </w:rPr>
        <w:t>do</w:t>
      </w:r>
      <w:r>
        <w:rPr>
          <w:spacing w:val="-1"/>
          <w:sz w:val="24"/>
        </w:rPr>
        <w:t> </w:t>
      </w:r>
      <w:r>
        <w:rPr>
          <w:sz w:val="24"/>
        </w:rPr>
        <w:t>percentual</w:t>
      </w:r>
      <w:r>
        <w:rPr>
          <w:spacing w:val="-1"/>
          <w:sz w:val="24"/>
        </w:rPr>
        <w:t> </w:t>
      </w:r>
      <w:r>
        <w:rPr>
          <w:sz w:val="24"/>
        </w:rPr>
        <w:t>de</w:t>
      </w:r>
      <w:r>
        <w:rPr>
          <w:spacing w:val="-1"/>
          <w:sz w:val="24"/>
        </w:rPr>
        <w:t> </w:t>
      </w:r>
      <w:r>
        <w:rPr>
          <w:sz w:val="24"/>
        </w:rPr>
        <w:t>tributo</w:t>
      </w:r>
      <w:r>
        <w:rPr>
          <w:spacing w:val="-1"/>
          <w:sz w:val="24"/>
        </w:rPr>
        <w:t> </w:t>
      </w:r>
      <w:r>
        <w:rPr>
          <w:sz w:val="24"/>
        </w:rPr>
        <w:t>inserido</w:t>
      </w:r>
      <w:r>
        <w:rPr>
          <w:spacing w:val="-1"/>
          <w:sz w:val="24"/>
        </w:rPr>
        <w:t> </w:t>
      </w:r>
      <w:r>
        <w:rPr>
          <w:sz w:val="24"/>
        </w:rPr>
        <w:t>na</w:t>
      </w:r>
      <w:r>
        <w:rPr>
          <w:spacing w:val="-1"/>
          <w:sz w:val="24"/>
        </w:rPr>
        <w:t> </w:t>
      </w:r>
      <w:r>
        <w:rPr>
          <w:sz w:val="24"/>
        </w:rPr>
        <w:t>planilha,</w:t>
      </w:r>
      <w:r>
        <w:rPr>
          <w:spacing w:val="-1"/>
          <w:sz w:val="24"/>
        </w:rPr>
        <w:t> </w:t>
      </w:r>
      <w:r>
        <w:rPr>
          <w:sz w:val="24"/>
        </w:rPr>
        <w:t>no</w:t>
      </w:r>
      <w:r>
        <w:rPr>
          <w:spacing w:val="-1"/>
          <w:sz w:val="24"/>
        </w:rPr>
        <w:t> </w:t>
      </w:r>
      <w:r>
        <w:rPr>
          <w:sz w:val="24"/>
        </w:rPr>
        <w:t>pagamento</w:t>
      </w:r>
      <w:r>
        <w:rPr>
          <w:spacing w:val="-1"/>
          <w:sz w:val="24"/>
        </w:rPr>
        <w:t> </w:t>
      </w:r>
      <w:r>
        <w:rPr>
          <w:sz w:val="24"/>
        </w:rPr>
        <w:t>serão</w:t>
      </w:r>
      <w:r>
        <w:rPr>
          <w:spacing w:val="-1"/>
          <w:sz w:val="24"/>
        </w:rPr>
        <w:t> </w:t>
      </w:r>
      <w:r>
        <w:rPr>
          <w:sz w:val="24"/>
        </w:rPr>
        <w:t>retidos</w:t>
      </w:r>
      <w:r>
        <w:rPr>
          <w:spacing w:val="-1"/>
          <w:sz w:val="24"/>
        </w:rPr>
        <w:t> </w:t>
      </w:r>
      <w:r>
        <w:rPr>
          <w:sz w:val="24"/>
        </w:rPr>
        <w:t>na</w:t>
      </w:r>
      <w:r>
        <w:rPr>
          <w:spacing w:val="-1"/>
          <w:sz w:val="24"/>
        </w:rPr>
        <w:t> </w:t>
      </w:r>
      <w:r>
        <w:rPr>
          <w:sz w:val="24"/>
        </w:rPr>
        <w:t>fonte</w:t>
      </w:r>
      <w:r>
        <w:rPr>
          <w:spacing w:val="-1"/>
          <w:sz w:val="24"/>
        </w:rPr>
        <w:t> </w:t>
      </w:r>
      <w:r>
        <w:rPr>
          <w:sz w:val="24"/>
        </w:rPr>
        <w:t>os</w:t>
      </w:r>
      <w:r>
        <w:rPr>
          <w:spacing w:val="-1"/>
          <w:sz w:val="24"/>
        </w:rPr>
        <w:t> </w:t>
      </w:r>
      <w:r>
        <w:rPr>
          <w:sz w:val="24"/>
        </w:rPr>
        <w:t>percentuais</w:t>
      </w:r>
      <w:r>
        <w:rPr>
          <w:spacing w:val="-1"/>
          <w:sz w:val="24"/>
        </w:rPr>
        <w:t> </w:t>
      </w:r>
      <w:r>
        <w:rPr>
          <w:sz w:val="24"/>
        </w:rPr>
        <w:t>estabelecidos</w:t>
      </w:r>
      <w:r>
        <w:rPr>
          <w:spacing w:val="-1"/>
          <w:sz w:val="24"/>
        </w:rPr>
        <w:t> </w:t>
      </w:r>
      <w:r>
        <w:rPr>
          <w:sz w:val="24"/>
        </w:rPr>
        <w:t>na</w:t>
      </w:r>
      <w:r>
        <w:rPr>
          <w:spacing w:val="-1"/>
          <w:sz w:val="24"/>
        </w:rPr>
        <w:t> </w:t>
      </w:r>
      <w:r>
        <w:rPr>
          <w:sz w:val="24"/>
        </w:rPr>
        <w:t>legislação </w:t>
      </w:r>
      <w:r>
        <w:rPr>
          <w:spacing w:val="-2"/>
          <w:sz w:val="24"/>
        </w:rPr>
        <w:t>vigente.</w:t>
      </w:r>
    </w:p>
    <w:p>
      <w:pPr>
        <w:pStyle w:val="BodyText"/>
        <w:spacing w:before="228"/>
        <w:ind w:left="0"/>
      </w:pPr>
    </w:p>
    <w:p>
      <w:pPr>
        <w:pStyle w:val="BodyText"/>
        <w:spacing w:before="0"/>
        <w:jc w:val="both"/>
      </w:pPr>
      <w:r>
        <w:rPr/>
        <w:t>4.7. Na presente licitação, a Microempresa e a Empresa de Pequeno Porte poderão se beneficiar do regime de tributação pelo Simples </w:t>
      </w:r>
      <w:r>
        <w:rPr>
          <w:spacing w:val="-2"/>
        </w:rPr>
        <w:t>Nacional.</w:t>
      </w:r>
    </w:p>
    <w:p>
      <w:pPr>
        <w:pStyle w:val="ListParagraph"/>
        <w:numPr>
          <w:ilvl w:val="1"/>
          <w:numId w:val="7"/>
        </w:numPr>
        <w:tabs>
          <w:tab w:pos="821" w:val="left" w:leader="none"/>
        </w:tabs>
        <w:spacing w:line="235" w:lineRule="auto" w:before="119"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7"/>
        </w:numPr>
        <w:tabs>
          <w:tab w:pos="816" w:val="left" w:leader="none"/>
        </w:tabs>
        <w:spacing w:line="235" w:lineRule="auto" w:before="118"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7"/>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7"/>
        </w:numPr>
        <w:tabs>
          <w:tab w:pos="932" w:val="left" w:leader="none"/>
        </w:tabs>
        <w:spacing w:line="235" w:lineRule="auto" w:before="120"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7"/>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7"/>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ListParagraph"/>
        <w:spacing w:after="0" w:line="235" w:lineRule="auto"/>
        <w:jc w:val="both"/>
        <w:rPr>
          <w:sz w:val="24"/>
        </w:rPr>
        <w:sectPr>
          <w:pgSz w:w="15840" w:h="24480"/>
          <w:pgMar w:top="480" w:bottom="280" w:left="360" w:right="360"/>
        </w:sectPr>
      </w:pPr>
    </w:p>
    <w:p>
      <w:pPr>
        <w:pStyle w:val="Heading2"/>
        <w:numPr>
          <w:ilvl w:val="0"/>
          <w:numId w:val="1"/>
        </w:numPr>
        <w:tabs>
          <w:tab w:pos="689" w:val="left" w:leader="none"/>
        </w:tabs>
        <w:spacing w:line="240" w:lineRule="auto" w:before="76" w:after="0"/>
        <w:ind w:left="68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BodyText"/>
        <w:spacing w:before="227"/>
        <w:ind w:left="0"/>
        <w:rPr>
          <w:b/>
        </w:rPr>
      </w:pPr>
    </w:p>
    <w:p>
      <w:pPr>
        <w:pStyle w:val="ListParagraph"/>
        <w:numPr>
          <w:ilvl w:val="1"/>
          <w:numId w:val="8"/>
        </w:numPr>
        <w:tabs>
          <w:tab w:pos="795" w:val="left" w:leader="none"/>
        </w:tabs>
        <w:spacing w:line="240" w:lineRule="auto" w:before="1"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8"/>
        </w:numPr>
        <w:tabs>
          <w:tab w:pos="809" w:val="left" w:leader="none"/>
        </w:tabs>
        <w:spacing w:line="235" w:lineRule="auto" w:before="118"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8"/>
        </w:numPr>
        <w:tabs>
          <w:tab w:pos="809" w:val="left" w:leader="none"/>
        </w:tabs>
        <w:spacing w:line="240" w:lineRule="auto" w:before="115"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8"/>
        </w:numPr>
        <w:tabs>
          <w:tab w:pos="841" w:val="left" w:leader="none"/>
        </w:tabs>
        <w:spacing w:line="235" w:lineRule="auto" w:before="118"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9"/>
        </w:numPr>
        <w:tabs>
          <w:tab w:pos="869" w:val="left" w:leader="none"/>
        </w:tabs>
        <w:spacing w:line="240" w:lineRule="auto" w:before="115" w:after="0"/>
        <w:ind w:left="869" w:right="0" w:hanging="420"/>
        <w:jc w:val="left"/>
        <w:rPr>
          <w:b/>
          <w:sz w:val="24"/>
        </w:rPr>
      </w:pPr>
      <w:r>
        <w:rPr>
          <w:sz w:val="24"/>
        </w:rPr>
        <w:t>O lance deverá ser ofertado pelo </w:t>
      </w:r>
      <w:r>
        <w:rPr>
          <w:b/>
          <w:sz w:val="24"/>
        </w:rPr>
        <w:t>valor</w:t>
      </w:r>
      <w:r>
        <w:rPr>
          <w:b/>
          <w:spacing w:val="-5"/>
          <w:sz w:val="24"/>
        </w:rPr>
        <w:t> </w:t>
      </w:r>
      <w:r>
        <w:rPr>
          <w:b/>
          <w:sz w:val="24"/>
        </w:rPr>
        <w:t>total do </w:t>
      </w:r>
      <w:r>
        <w:rPr>
          <w:b/>
          <w:spacing w:val="-2"/>
          <w:sz w:val="24"/>
        </w:rPr>
        <w:t>item.</w:t>
      </w:r>
    </w:p>
    <w:p>
      <w:pPr>
        <w:pStyle w:val="ListParagraph"/>
        <w:numPr>
          <w:ilvl w:val="1"/>
          <w:numId w:val="9"/>
        </w:numPr>
        <w:tabs>
          <w:tab w:pos="869" w:val="left" w:leader="none"/>
        </w:tabs>
        <w:spacing w:line="240" w:lineRule="auto" w:before="114" w:after="0"/>
        <w:ind w:left="869" w:right="0" w:hanging="42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9"/>
        </w:numPr>
        <w:tabs>
          <w:tab w:pos="895" w:val="left" w:leader="none"/>
        </w:tabs>
        <w:spacing w:line="235" w:lineRule="auto" w:before="118" w:after="0"/>
        <w:ind w:left="449" w:right="433" w:firstLine="0"/>
        <w:jc w:val="left"/>
        <w:rPr>
          <w:sz w:val="24"/>
        </w:rPr>
      </w:pPr>
      <w:r>
        <w:rPr>
          <w:sz w:val="24"/>
        </w:rPr>
        <w:t>O</w:t>
      </w:r>
      <w:r>
        <w:rPr>
          <w:spacing w:val="24"/>
          <w:sz w:val="24"/>
        </w:rPr>
        <w:t> </w:t>
      </w:r>
      <w:r>
        <w:rPr>
          <w:sz w:val="24"/>
        </w:rPr>
        <w:t>licitante</w:t>
      </w:r>
      <w:r>
        <w:rPr>
          <w:spacing w:val="24"/>
          <w:sz w:val="24"/>
        </w:rPr>
        <w:t> </w:t>
      </w:r>
      <w:r>
        <w:rPr>
          <w:sz w:val="24"/>
        </w:rPr>
        <w:t>somente</w:t>
      </w:r>
      <w:r>
        <w:rPr>
          <w:spacing w:val="24"/>
          <w:sz w:val="24"/>
        </w:rPr>
        <w:t> </w:t>
      </w:r>
      <w:r>
        <w:rPr>
          <w:sz w:val="24"/>
        </w:rPr>
        <w:t>poderá</w:t>
      </w:r>
      <w:r>
        <w:rPr>
          <w:spacing w:val="24"/>
          <w:sz w:val="24"/>
        </w:rPr>
        <w:t> </w:t>
      </w:r>
      <w:r>
        <w:rPr>
          <w:sz w:val="24"/>
        </w:rPr>
        <w:t>oferecer</w:t>
      </w:r>
      <w:r>
        <w:rPr>
          <w:spacing w:val="24"/>
          <w:sz w:val="24"/>
        </w:rPr>
        <w:t> </w:t>
      </w:r>
      <w:r>
        <w:rPr>
          <w:sz w:val="24"/>
        </w:rPr>
        <w:t>lance</w:t>
      </w:r>
      <w:r>
        <w:rPr>
          <w:spacing w:val="24"/>
          <w:sz w:val="24"/>
        </w:rPr>
        <w:t> </w:t>
      </w:r>
      <w:r>
        <w:rPr>
          <w:sz w:val="24"/>
        </w:rPr>
        <w:t>de</w:t>
      </w:r>
      <w:r>
        <w:rPr>
          <w:spacing w:val="24"/>
          <w:sz w:val="24"/>
        </w:rPr>
        <w:t> </w:t>
      </w:r>
      <w:r>
        <w:rPr>
          <w:sz w:val="24"/>
        </w:rPr>
        <w:t>valor</w:t>
      </w:r>
      <w:r>
        <w:rPr>
          <w:spacing w:val="24"/>
          <w:sz w:val="24"/>
        </w:rPr>
        <w:t> </w:t>
      </w:r>
      <w:r>
        <w:rPr>
          <w:sz w:val="24"/>
        </w:rPr>
        <w:t>inferior</w:t>
      </w:r>
      <w:r>
        <w:rPr>
          <w:spacing w:val="24"/>
          <w:sz w:val="24"/>
        </w:rPr>
        <w:t> </w:t>
      </w:r>
      <w:r>
        <w:rPr>
          <w:sz w:val="24"/>
        </w:rPr>
        <w:t>ou</w:t>
      </w:r>
      <w:r>
        <w:rPr>
          <w:spacing w:val="24"/>
          <w:sz w:val="24"/>
        </w:rPr>
        <w:t> </w:t>
      </w:r>
      <w:r>
        <w:rPr>
          <w:sz w:val="24"/>
        </w:rPr>
        <w:t>percentual</w:t>
      </w:r>
      <w:r>
        <w:rPr>
          <w:spacing w:val="24"/>
          <w:sz w:val="24"/>
        </w:rPr>
        <w:t> </w:t>
      </w:r>
      <w:r>
        <w:rPr>
          <w:sz w:val="24"/>
        </w:rPr>
        <w:t>de</w:t>
      </w:r>
      <w:r>
        <w:rPr>
          <w:spacing w:val="24"/>
          <w:sz w:val="24"/>
        </w:rPr>
        <w:t> </w:t>
      </w:r>
      <w:r>
        <w:rPr>
          <w:sz w:val="24"/>
        </w:rPr>
        <w:t>desconto</w:t>
      </w:r>
      <w:r>
        <w:rPr>
          <w:spacing w:val="24"/>
          <w:sz w:val="24"/>
        </w:rPr>
        <w:t> </w:t>
      </w:r>
      <w:r>
        <w:rPr>
          <w:sz w:val="24"/>
        </w:rPr>
        <w:t>superior</w:t>
      </w:r>
      <w:r>
        <w:rPr>
          <w:spacing w:val="24"/>
          <w:sz w:val="24"/>
        </w:rPr>
        <w:t> </w:t>
      </w:r>
      <w:r>
        <w:rPr>
          <w:sz w:val="24"/>
        </w:rPr>
        <w:t>ao</w:t>
      </w:r>
      <w:r>
        <w:rPr>
          <w:spacing w:val="24"/>
          <w:sz w:val="24"/>
        </w:rPr>
        <w:t> </w:t>
      </w:r>
      <w:r>
        <w:rPr>
          <w:sz w:val="24"/>
        </w:rPr>
        <w:t>último</w:t>
      </w:r>
      <w:r>
        <w:rPr>
          <w:spacing w:val="24"/>
          <w:sz w:val="24"/>
        </w:rPr>
        <w:t> </w:t>
      </w:r>
      <w:r>
        <w:rPr>
          <w:sz w:val="24"/>
        </w:rPr>
        <w:t>por</w:t>
      </w:r>
      <w:r>
        <w:rPr>
          <w:spacing w:val="24"/>
          <w:sz w:val="24"/>
        </w:rPr>
        <w:t> </w:t>
      </w:r>
      <w:r>
        <w:rPr>
          <w:sz w:val="24"/>
        </w:rPr>
        <w:t>ele</w:t>
      </w:r>
      <w:r>
        <w:rPr>
          <w:spacing w:val="24"/>
          <w:sz w:val="24"/>
        </w:rPr>
        <w:t> </w:t>
      </w:r>
      <w:r>
        <w:rPr>
          <w:sz w:val="24"/>
        </w:rPr>
        <w:t>ofertado</w:t>
      </w:r>
      <w:r>
        <w:rPr>
          <w:spacing w:val="24"/>
          <w:sz w:val="24"/>
        </w:rPr>
        <w:t> </w:t>
      </w:r>
      <w:r>
        <w:rPr>
          <w:sz w:val="24"/>
        </w:rPr>
        <w:t>e</w:t>
      </w:r>
      <w:r>
        <w:rPr>
          <w:spacing w:val="24"/>
          <w:sz w:val="24"/>
        </w:rPr>
        <w:t> </w:t>
      </w:r>
      <w:r>
        <w:rPr>
          <w:sz w:val="24"/>
        </w:rPr>
        <w:t>registrado</w:t>
      </w:r>
      <w:r>
        <w:rPr>
          <w:spacing w:val="24"/>
          <w:sz w:val="24"/>
        </w:rPr>
        <w:t> </w:t>
      </w:r>
      <w:r>
        <w:rPr>
          <w:sz w:val="24"/>
        </w:rPr>
        <w:t>pelo </w:t>
      </w:r>
      <w:r>
        <w:rPr>
          <w:spacing w:val="-2"/>
          <w:sz w:val="24"/>
        </w:rPr>
        <w:t>sistema.</w:t>
      </w:r>
    </w:p>
    <w:p>
      <w:pPr>
        <w:pStyle w:val="ListParagraph"/>
        <w:numPr>
          <w:ilvl w:val="1"/>
          <w:numId w:val="9"/>
        </w:numPr>
        <w:tabs>
          <w:tab w:pos="880" w:val="left" w:leader="none"/>
        </w:tabs>
        <w:spacing w:line="235" w:lineRule="auto" w:before="120"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40"/>
          <w:sz w:val="24"/>
        </w:rPr>
        <w:t> </w:t>
      </w:r>
      <w:r>
        <w:rPr>
          <w:sz w:val="24"/>
        </w:rPr>
        <w:t>relação à proposta que cobrir a melhor oferta deverá ser de </w:t>
      </w:r>
      <w:r>
        <w:rPr>
          <w:b/>
          <w:sz w:val="24"/>
        </w:rPr>
        <w:t>R$ 0,01 (um centavo de Real)</w:t>
      </w:r>
      <w:r>
        <w:rPr>
          <w:b/>
          <w:i/>
          <w:sz w:val="24"/>
        </w:rPr>
        <w:t>.</w:t>
      </w:r>
    </w:p>
    <w:p>
      <w:pPr>
        <w:pStyle w:val="BodyText"/>
        <w:spacing w:line="235" w:lineRule="auto"/>
        <w:ind w:right="312"/>
      </w:pPr>
      <w:r>
        <w:rPr/>
        <w:t>5.9 Em caso de erro material, ao licitante será concedida a possibilidade de enviar solicitação de cancelamento do seu lance durante a realização </w:t>
      </w:r>
      <w:r>
        <w:rPr/>
        <w:t>da etapa de lances da sessão pública, que poderá ser aceita ou não pelo Pregoeiro.</w:t>
      </w:r>
    </w:p>
    <w:p>
      <w:pPr>
        <w:pStyle w:val="BodyText"/>
        <w:spacing w:before="114"/>
      </w:pPr>
      <w:r>
        <w:rPr/>
        <w:t>5.10. O procedimento seguirá de acordo com o modo de disputa </w:t>
      </w:r>
      <w:r>
        <w:rPr>
          <w:spacing w:val="-2"/>
        </w:rPr>
        <w:t>adotado.</w:t>
      </w:r>
    </w:p>
    <w:p>
      <w:pPr>
        <w:pStyle w:val="ListParagraph"/>
        <w:numPr>
          <w:ilvl w:val="1"/>
          <w:numId w:val="10"/>
        </w:numPr>
        <w:tabs>
          <w:tab w:pos="932" w:val="left" w:leader="none"/>
        </w:tabs>
        <w:spacing w:line="235" w:lineRule="auto" w:before="119"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10"/>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10"/>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10"/>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10"/>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10"/>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10"/>
        </w:numPr>
        <w:tabs>
          <w:tab w:pos="948" w:val="left" w:leader="none"/>
        </w:tabs>
        <w:spacing w:line="235" w:lineRule="auto" w:before="119"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10"/>
        </w:numPr>
        <w:tabs>
          <w:tab w:pos="929" w:val="left" w:leader="none"/>
        </w:tabs>
        <w:spacing w:line="240" w:lineRule="auto" w:before="114"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10"/>
        </w:numPr>
        <w:tabs>
          <w:tab w:pos="982" w:val="left" w:leader="none"/>
        </w:tabs>
        <w:spacing w:line="235" w:lineRule="auto" w:before="119"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10"/>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10"/>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10"/>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10"/>
        </w:numPr>
        <w:tabs>
          <w:tab w:pos="931" w:val="left" w:leader="none"/>
        </w:tabs>
        <w:spacing w:line="235" w:lineRule="auto" w:before="119"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5">
        <w:r>
          <w:rPr>
            <w:color w:val="0000ED"/>
            <w:sz w:val="24"/>
            <w:u w:val="single" w:color="0000ED"/>
          </w:rPr>
          <w:t>arts. 44 e 45 da </w:t>
        </w:r>
        <w:r>
          <w:rPr>
            <w:color w:val="0000ED"/>
            <w:sz w:val="24"/>
            <w:u w:val="single" w:color="0000ED"/>
          </w:rPr>
          <w:t>Lei</w:t>
        </w:r>
      </w:hyperlink>
      <w:r>
        <w:rPr>
          <w:color w:val="0000ED"/>
          <w:sz w:val="24"/>
        </w:rPr>
        <w:t> </w:t>
      </w:r>
      <w:hyperlink r:id="rId15">
        <w:r>
          <w:rPr>
            <w:color w:val="0000ED"/>
            <w:sz w:val="24"/>
            <w:u w:val="single" w:color="0000ED"/>
          </w:rPr>
          <w:t>Complementar nº 123/2006</w:t>
        </w:r>
      </w:hyperlink>
      <w:r>
        <w:rPr>
          <w:sz w:val="24"/>
        </w:rPr>
        <w:t>, regulamentada pelo </w:t>
      </w:r>
      <w:hyperlink r:id="rId16">
        <w:r>
          <w:rPr>
            <w:color w:val="0000ED"/>
            <w:sz w:val="24"/>
            <w:u w:val="single" w:color="0000ED"/>
          </w:rPr>
          <w:t>Decreto nº 42.063</w:t>
        </w:r>
      </w:hyperlink>
      <w:r>
        <w:rPr>
          <w:color w:val="0000FF"/>
          <w:sz w:val="24"/>
          <w:u w:val="single" w:color="0000FF"/>
        </w:rPr>
        <w:t>/2009</w:t>
      </w:r>
      <w:r>
        <w:rPr>
          <w:sz w:val="24"/>
        </w:rPr>
        <w:t>.</w:t>
      </w:r>
    </w:p>
    <w:p>
      <w:pPr>
        <w:pStyle w:val="ListParagraph"/>
        <w:numPr>
          <w:ilvl w:val="2"/>
          <w:numId w:val="10"/>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10"/>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10"/>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10"/>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10"/>
        </w:numPr>
        <w:tabs>
          <w:tab w:pos="949" w:val="left" w:leader="none"/>
        </w:tabs>
        <w:spacing w:line="235" w:lineRule="auto" w:before="118"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10"/>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7">
        <w:r>
          <w:rPr>
            <w:color w:val="0000ED"/>
            <w:sz w:val="24"/>
            <w:u w:val="single" w:color="0000ED"/>
          </w:rPr>
          <w:t>art. 30 do</w:t>
        </w:r>
      </w:hyperlink>
      <w:r>
        <w:rPr>
          <w:color w:val="0000FF"/>
          <w:sz w:val="24"/>
          <w:u w:val="single" w:color="0000FF"/>
        </w:rPr>
        <w:t> Decreto nº 48.778/2023</w:t>
      </w:r>
      <w:r>
        <w:rPr>
          <w:sz w:val="24"/>
        </w:rPr>
        <w:t>, nesta </w:t>
      </w:r>
      <w:r>
        <w:rPr>
          <w:spacing w:val="-2"/>
          <w:sz w:val="24"/>
        </w:rPr>
        <w:t>ordem:</w:t>
      </w:r>
    </w:p>
    <w:p>
      <w:pPr>
        <w:pStyle w:val="ListParagraph"/>
        <w:numPr>
          <w:ilvl w:val="3"/>
          <w:numId w:val="10"/>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10"/>
        </w:numPr>
        <w:tabs>
          <w:tab w:pos="1289" w:val="left" w:leader="none"/>
        </w:tabs>
        <w:spacing w:line="240" w:lineRule="auto" w:before="115"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10"/>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10"/>
        </w:numPr>
        <w:tabs>
          <w:tab w:pos="1289" w:val="left" w:leader="none"/>
        </w:tabs>
        <w:spacing w:line="240" w:lineRule="auto" w:before="114"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10"/>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10"/>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10"/>
        </w:numPr>
        <w:tabs>
          <w:tab w:pos="1300" w:val="left" w:leader="none"/>
        </w:tabs>
        <w:spacing w:line="235" w:lineRule="auto" w:before="119"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10"/>
        </w:numPr>
        <w:tabs>
          <w:tab w:pos="1289" w:val="left" w:leader="none"/>
        </w:tabs>
        <w:spacing w:line="240" w:lineRule="auto" w:before="114" w:after="0"/>
        <w:ind w:left="1289" w:right="0" w:hanging="840"/>
        <w:jc w:val="left"/>
        <w:rPr>
          <w:sz w:val="24"/>
        </w:rPr>
      </w:pPr>
      <w:r>
        <w:rPr>
          <w:sz w:val="24"/>
        </w:rPr>
        <w:t>empresas </w:t>
      </w:r>
      <w:r>
        <w:rPr>
          <w:spacing w:val="-2"/>
          <w:sz w:val="24"/>
        </w:rPr>
        <w:t>brasileiras;</w:t>
      </w:r>
    </w:p>
    <w:p>
      <w:pPr>
        <w:pStyle w:val="ListParagraph"/>
        <w:spacing w:after="0" w:line="240" w:lineRule="auto"/>
        <w:jc w:val="left"/>
        <w:rPr>
          <w:sz w:val="24"/>
        </w:rPr>
        <w:sectPr>
          <w:pgSz w:w="15840" w:h="24480"/>
          <w:pgMar w:top="480" w:bottom="280" w:left="360" w:right="360"/>
        </w:sectPr>
      </w:pPr>
    </w:p>
    <w:p>
      <w:pPr>
        <w:pStyle w:val="ListParagraph"/>
        <w:numPr>
          <w:ilvl w:val="3"/>
          <w:numId w:val="10"/>
        </w:numPr>
        <w:tabs>
          <w:tab w:pos="1289" w:val="left" w:leader="none"/>
        </w:tabs>
        <w:spacing w:line="240" w:lineRule="auto" w:before="76" w:after="0"/>
        <w:ind w:left="1289" w:right="0" w:hanging="840"/>
        <w:jc w:val="both"/>
        <w:rPr>
          <w:sz w:val="24"/>
        </w:rPr>
      </w:pPr>
      <w:r>
        <w:rPr>
          <w:sz w:val="24"/>
        </w:rPr>
        <w:t>empresas que invistam em pesquisa e no desenvolvimento de tecnologia no </w:t>
      </w:r>
      <w:r>
        <w:rPr>
          <w:spacing w:val="-2"/>
          <w:sz w:val="24"/>
        </w:rPr>
        <w:t>País;</w:t>
      </w:r>
    </w:p>
    <w:p>
      <w:pPr>
        <w:pStyle w:val="ListParagraph"/>
        <w:numPr>
          <w:ilvl w:val="3"/>
          <w:numId w:val="10"/>
        </w:numPr>
        <w:tabs>
          <w:tab w:pos="1289" w:val="left" w:leader="none"/>
        </w:tabs>
        <w:spacing w:line="240" w:lineRule="auto" w:before="114" w:after="0"/>
        <w:ind w:left="1289" w:right="0" w:hanging="840"/>
        <w:jc w:val="both"/>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8">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0"/>
        <w:ind w:left="0"/>
      </w:pPr>
    </w:p>
    <w:p>
      <w:pPr>
        <w:pStyle w:val="BodyText"/>
        <w:spacing w:before="192"/>
        <w:ind w:left="0"/>
      </w:pPr>
    </w:p>
    <w:p>
      <w:pPr>
        <w:pStyle w:val="Heading2"/>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BodyText"/>
        <w:spacing w:before="232"/>
        <w:ind w:left="0"/>
        <w:rPr>
          <w:b/>
        </w:rPr>
      </w:pPr>
    </w:p>
    <w:p>
      <w:pPr>
        <w:pStyle w:val="ListParagraph"/>
        <w:numPr>
          <w:ilvl w:val="1"/>
          <w:numId w:val="11"/>
        </w:numPr>
        <w:tabs>
          <w:tab w:pos="813" w:val="left" w:leader="none"/>
        </w:tabs>
        <w:spacing w:line="235" w:lineRule="auto" w:before="0" w:after="0"/>
        <w:ind w:left="449" w:right="432"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11"/>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11"/>
        </w:numPr>
        <w:tabs>
          <w:tab w:pos="975" w:val="left" w:leader="none"/>
        </w:tabs>
        <w:spacing w:line="240" w:lineRule="auto" w:before="114"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11"/>
        </w:numPr>
        <w:tabs>
          <w:tab w:pos="989" w:val="left" w:leader="none"/>
        </w:tabs>
        <w:spacing w:line="240" w:lineRule="auto" w:before="115"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11"/>
        </w:numPr>
        <w:tabs>
          <w:tab w:pos="991" w:val="left" w:leader="none"/>
        </w:tabs>
        <w:spacing w:line="235" w:lineRule="auto" w:before="118" w:after="0"/>
        <w:ind w:left="449" w:right="432"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11"/>
        </w:numPr>
        <w:tabs>
          <w:tab w:pos="990" w:val="left" w:leader="none"/>
        </w:tabs>
        <w:spacing w:line="235" w:lineRule="auto" w:before="119" w:after="0"/>
        <w:ind w:left="449" w:right="432"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11"/>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19">
        <w:r>
          <w:rPr>
            <w:color w:val="0000ED"/>
            <w:sz w:val="24"/>
            <w:u w:val="single" w:color="0000ED"/>
          </w:rPr>
          <w:t>arts. 32 a 38 do</w:t>
        </w:r>
      </w:hyperlink>
      <w:r>
        <w:rPr>
          <w:color w:val="0000FF"/>
          <w:sz w:val="24"/>
          <w:u w:val="single" w:color="0000FF"/>
        </w:rPr>
        <w:t> Decreto </w:t>
      </w:r>
      <w:r>
        <w:rPr>
          <w:color w:val="0000FF"/>
          <w:sz w:val="24"/>
          <w:u w:val="single" w:color="0000FF"/>
        </w:rPr>
        <w:t>nº</w:t>
      </w:r>
      <w:r>
        <w:rPr>
          <w:color w:val="0000FF"/>
          <w:sz w:val="24"/>
        </w:rPr>
        <w:t> </w:t>
      </w:r>
      <w:r>
        <w:rPr>
          <w:color w:val="0000FF"/>
          <w:spacing w:val="-2"/>
          <w:sz w:val="24"/>
          <w:u w:val="single" w:color="0000FF"/>
        </w:rPr>
        <w:t>48.778/2023</w:t>
      </w:r>
      <w:r>
        <w:rPr>
          <w:spacing w:val="-2"/>
          <w:sz w:val="24"/>
        </w:rPr>
        <w:t>.</w:t>
      </w:r>
    </w:p>
    <w:p>
      <w:pPr>
        <w:pStyle w:val="ListParagraph"/>
        <w:numPr>
          <w:ilvl w:val="1"/>
          <w:numId w:val="11"/>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11"/>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11"/>
        </w:numPr>
        <w:tabs>
          <w:tab w:pos="989" w:val="left" w:leader="none"/>
        </w:tabs>
        <w:spacing w:line="240" w:lineRule="auto" w:before="114" w:after="0"/>
        <w:ind w:left="989" w:right="0" w:hanging="540"/>
        <w:jc w:val="left"/>
        <w:rPr>
          <w:sz w:val="24"/>
        </w:rPr>
      </w:pPr>
      <w:r>
        <w:rPr>
          <w:sz w:val="24"/>
        </w:rPr>
        <w:t>não</w:t>
      </w:r>
      <w:r>
        <w:rPr>
          <w:spacing w:val="-2"/>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7"/>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11"/>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11"/>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11"/>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11"/>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11"/>
        </w:numPr>
        <w:tabs>
          <w:tab w:pos="811" w:val="left" w:leader="none"/>
        </w:tabs>
        <w:spacing w:line="235" w:lineRule="auto" w:before="119" w:after="0"/>
        <w:ind w:left="449" w:right="433" w:firstLine="0"/>
        <w:jc w:val="left"/>
        <w:rPr>
          <w:sz w:val="24"/>
        </w:rPr>
      </w:pPr>
      <w:r>
        <w:rPr>
          <w:sz w:val="24"/>
        </w:rPr>
        <w:t>No caso de bens e serviços em geral, é indício de inexequibilidade das propostas valores inferiores a 50% (cinquenta por cento) do valor orçado pela Administração, conforme art. 37 do </w:t>
      </w:r>
      <w:r>
        <w:rPr>
          <w:color w:val="0000FF"/>
          <w:sz w:val="24"/>
          <w:u w:val="single" w:color="0000FF"/>
        </w:rPr>
        <w:t>Decreto nº 48.778/2023</w:t>
      </w:r>
      <w:r>
        <w:rPr>
          <w:sz w:val="24"/>
        </w:rPr>
        <w:t>.</w:t>
      </w:r>
    </w:p>
    <w:p>
      <w:pPr>
        <w:pStyle w:val="ListParagraph"/>
        <w:numPr>
          <w:ilvl w:val="2"/>
          <w:numId w:val="11"/>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11"/>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11"/>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11"/>
        </w:numPr>
        <w:tabs>
          <w:tab w:pos="843" w:val="left" w:leader="none"/>
        </w:tabs>
        <w:spacing w:line="235" w:lineRule="auto" w:before="119" w:after="0"/>
        <w:ind w:left="449" w:right="432"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1"/>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11"/>
        </w:numPr>
        <w:tabs>
          <w:tab w:pos="816" w:val="left" w:leader="none"/>
        </w:tabs>
        <w:spacing w:line="235" w:lineRule="auto" w:before="118"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11"/>
        </w:numPr>
        <w:tabs>
          <w:tab w:pos="989" w:val="left" w:leader="none"/>
        </w:tabs>
        <w:spacing w:line="240" w:lineRule="auto" w:before="115"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11"/>
        </w:numPr>
        <w:tabs>
          <w:tab w:pos="1007" w:val="left" w:leader="none"/>
        </w:tabs>
        <w:spacing w:line="235" w:lineRule="auto" w:before="118"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11"/>
        </w:numPr>
        <w:tabs>
          <w:tab w:pos="848" w:val="left" w:leader="none"/>
        </w:tabs>
        <w:spacing w:line="235" w:lineRule="auto" w:before="119" w:after="0"/>
        <w:ind w:left="449" w:right="432" w:firstLine="0"/>
        <w:jc w:val="both"/>
        <w:rPr>
          <w:sz w:val="24"/>
        </w:rPr>
      </w:pPr>
      <w:r>
        <w:rPr>
          <w:sz w:val="24"/>
        </w:rPr>
        <w:t>Para fins de análise da proposta quanto ao cumprimento das especificações do objeto, poderá ser colhida a manifestação escrita do setor requisitante do serviço ou da área especializada no objeto.</w:t>
      </w:r>
    </w:p>
    <w:p>
      <w:pPr>
        <w:pStyle w:val="BodyText"/>
        <w:spacing w:before="229"/>
        <w:ind w:left="0"/>
      </w:pPr>
    </w:p>
    <w:p>
      <w:pPr>
        <w:pStyle w:val="Heading2"/>
        <w:numPr>
          <w:ilvl w:val="0"/>
          <w:numId w:val="1"/>
        </w:numPr>
        <w:tabs>
          <w:tab w:pos="689" w:val="left" w:leader="none"/>
        </w:tabs>
        <w:spacing w:line="240" w:lineRule="auto" w:before="0" w:after="0"/>
        <w:ind w:left="68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BodyText"/>
        <w:spacing w:before="232"/>
        <w:ind w:left="0"/>
        <w:rPr>
          <w:b/>
        </w:rPr>
      </w:pPr>
    </w:p>
    <w:p>
      <w:pPr>
        <w:pStyle w:val="ListParagraph"/>
        <w:numPr>
          <w:ilvl w:val="1"/>
          <w:numId w:val="12"/>
        </w:numPr>
        <w:tabs>
          <w:tab w:pos="819" w:val="left" w:leader="none"/>
        </w:tabs>
        <w:spacing w:line="235" w:lineRule="auto" w:before="0"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0">
        <w:r>
          <w:rPr>
            <w:color w:val="0000ED"/>
            <w:sz w:val="24"/>
            <w:u w:val="single" w:color="0000ED"/>
          </w:rPr>
          <w:t>art. 14 da Lei nº 14.133/2021</w:t>
        </w:r>
      </w:hyperlink>
      <w:r>
        <w:rPr>
          <w:sz w:val="24"/>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13"/>
        </w:numPr>
        <w:tabs>
          <w:tab w:pos="695" w:val="left" w:leader="none"/>
        </w:tabs>
        <w:spacing w:line="240" w:lineRule="auto" w:before="114" w:after="0"/>
        <w:ind w:left="695" w:right="0" w:hanging="246"/>
        <w:jc w:val="left"/>
        <w:rPr>
          <w:sz w:val="24"/>
        </w:rPr>
      </w:pPr>
      <w:r>
        <w:rPr>
          <w:spacing w:val="-2"/>
          <w:sz w:val="24"/>
        </w:rPr>
        <w:t>SICAF;</w:t>
      </w:r>
    </w:p>
    <w:p>
      <w:pPr>
        <w:pStyle w:val="ListParagraph"/>
        <w:numPr>
          <w:ilvl w:val="0"/>
          <w:numId w:val="13"/>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1">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13"/>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hyperlink r:id="rId22">
        <w:r>
          <w:rPr>
            <w:spacing w:val="-2"/>
            <w:sz w:val="24"/>
          </w:rPr>
          <w:t>(www.cnj.jus.br/improbidade_adm/consultar_requerido.php);</w:t>
        </w:r>
      </w:hyperlink>
    </w:p>
    <w:p>
      <w:pPr>
        <w:pStyle w:val="ListParagraph"/>
        <w:numPr>
          <w:ilvl w:val="0"/>
          <w:numId w:val="13"/>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3745585</wp:posOffset>
                </wp:positionH>
                <wp:positionV relativeFrom="paragraph">
                  <wp:posOffset>396239</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25" y="0"/>
                              </a:moveTo>
                              <a:lnTo>
                                <a:pt x="0" y="0"/>
                              </a:lnTo>
                              <a:lnTo>
                                <a:pt x="0" y="9525"/>
                              </a:lnTo>
                              <a:lnTo>
                                <a:pt x="37325" y="9525"/>
                              </a:lnTo>
                              <a:lnTo>
                                <a:pt x="37325"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009pt;margin-top:31.199991pt;width:2.939pt;height:.75pt;mso-position-horizontal-relative:page;mso-position-vertical-relative:paragraph;z-index:15730176" id="docshape4"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r>
      <w:r>
        <w:rPr>
          <w:spacing w:val="-10"/>
          <w:sz w:val="24"/>
        </w:rPr>
        <w:t>–</w:t>
      </w:r>
      <w:r>
        <w:rPr>
          <w:sz w:val="24"/>
        </w:rPr>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3">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13"/>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13"/>
        </w:numPr>
        <w:tabs>
          <w:tab w:pos="668" w:val="left" w:leader="none"/>
        </w:tabs>
        <w:spacing w:line="240" w:lineRule="auto" w:before="114" w:after="0"/>
        <w:ind w:left="668" w:right="0" w:hanging="219"/>
        <w:jc w:val="left"/>
        <w:rPr>
          <w:sz w:val="24"/>
        </w:rPr>
      </w:pPr>
      <w:r>
        <w:rPr>
          <w:sz w:val="24"/>
        </w:rPr>
        <w:t>módulo Registro de Ocorrências do </w:t>
      </w:r>
      <w:r>
        <w:rPr>
          <w:spacing w:val="-2"/>
          <w:sz w:val="24"/>
        </w:rPr>
        <w:t>SIGA.</w:t>
      </w:r>
    </w:p>
    <w:p>
      <w:pPr>
        <w:pStyle w:val="ListParagraph"/>
        <w:numPr>
          <w:ilvl w:val="1"/>
          <w:numId w:val="12"/>
        </w:numPr>
        <w:tabs>
          <w:tab w:pos="796" w:val="left" w:leader="none"/>
        </w:tabs>
        <w:spacing w:line="235" w:lineRule="auto" w:before="118"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4">
        <w:r>
          <w:rPr>
            <w:color w:val="0000ED"/>
            <w:sz w:val="24"/>
            <w:u w:val="single" w:color="0000ED"/>
          </w:rPr>
          <w:t>art.</w:t>
        </w:r>
      </w:hyperlink>
      <w:r>
        <w:rPr>
          <w:color w:val="0000ED"/>
          <w:sz w:val="24"/>
        </w:rPr>
        <w:t> </w:t>
      </w:r>
      <w:hyperlink r:id="rId24">
        <w:r>
          <w:rPr>
            <w:color w:val="0000ED"/>
            <w:sz w:val="24"/>
            <w:u w:val="single" w:color="0000ED"/>
          </w:rPr>
          <w:t>12 da Lei nº 8.429/1992</w:t>
        </w:r>
      </w:hyperlink>
      <w:r>
        <w:rPr>
          <w:sz w:val="24"/>
        </w:rPr>
        <w:t>.</w:t>
      </w:r>
    </w:p>
    <w:p>
      <w:pPr>
        <w:pStyle w:val="ListParagraph"/>
        <w:numPr>
          <w:ilvl w:val="1"/>
          <w:numId w:val="12"/>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12"/>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12"/>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spacing w:after="0" w:line="240" w:lineRule="auto"/>
        <w:jc w:val="left"/>
        <w:rPr>
          <w:sz w:val="24"/>
        </w:rPr>
        <w:sectPr>
          <w:pgSz w:w="15840" w:h="24480"/>
          <w:pgMar w:top="480" w:bottom="280" w:left="360" w:right="360"/>
        </w:sectPr>
      </w:pPr>
    </w:p>
    <w:p>
      <w:pPr>
        <w:pStyle w:val="ListParagraph"/>
        <w:numPr>
          <w:ilvl w:val="2"/>
          <w:numId w:val="12"/>
        </w:numPr>
        <w:tabs>
          <w:tab w:pos="989" w:val="left" w:leader="none"/>
        </w:tabs>
        <w:spacing w:line="240" w:lineRule="auto" w:before="76"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12"/>
        </w:numPr>
        <w:tabs>
          <w:tab w:pos="831" w:val="left" w:leader="none"/>
        </w:tabs>
        <w:spacing w:line="235" w:lineRule="auto" w:before="118"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2.7 e 3.4 deste Edital.</w:t>
      </w:r>
    </w:p>
    <w:p>
      <w:pPr>
        <w:pStyle w:val="ListParagraph"/>
        <w:numPr>
          <w:ilvl w:val="1"/>
          <w:numId w:val="12"/>
        </w:numPr>
        <w:tabs>
          <w:tab w:pos="809" w:val="left" w:leader="none"/>
        </w:tabs>
        <w:spacing w:line="240" w:lineRule="auto" w:before="115" w:after="0"/>
        <w:ind w:left="809" w:right="0" w:hanging="360"/>
        <w:jc w:val="left"/>
        <w:rPr>
          <w:sz w:val="24"/>
        </w:rPr>
      </w:pPr>
      <w:r>
        <w:rPr>
          <w:sz w:val="24"/>
        </w:rPr>
        <w:t>Será</w:t>
      </w:r>
      <w:r>
        <w:rPr>
          <w:spacing w:val="-2"/>
          <w:sz w:val="24"/>
        </w:rPr>
        <w:t> </w:t>
      </w:r>
      <w:r>
        <w:rPr>
          <w:sz w:val="24"/>
        </w:rPr>
        <w:t>exigida a apresentação dos documentos de habilitação que trata o </w:t>
      </w:r>
      <w:r>
        <w:rPr>
          <w:b/>
          <w:sz w:val="24"/>
        </w:rPr>
        <w:t>Anexo III </w:t>
      </w:r>
      <w:r>
        <w:rPr>
          <w:sz w:val="24"/>
        </w:rPr>
        <w:t>deste Edital apenas ao licitante </w:t>
      </w:r>
      <w:r>
        <w:rPr>
          <w:spacing w:val="-2"/>
          <w:sz w:val="24"/>
        </w:rPr>
        <w:t>vencedor.</w:t>
      </w:r>
    </w:p>
    <w:p>
      <w:pPr>
        <w:pStyle w:val="ListParagraph"/>
        <w:numPr>
          <w:ilvl w:val="1"/>
          <w:numId w:val="12"/>
        </w:numPr>
        <w:tabs>
          <w:tab w:pos="815" w:val="left" w:leader="none"/>
        </w:tabs>
        <w:spacing w:line="235" w:lineRule="auto" w:before="118" w:after="0"/>
        <w:ind w:left="449" w:right="432"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12"/>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12"/>
        </w:numPr>
        <w:tabs>
          <w:tab w:pos="1019"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12"/>
        </w:numPr>
        <w:tabs>
          <w:tab w:pos="997" w:val="left" w:leader="none"/>
        </w:tabs>
        <w:spacing w:line="235" w:lineRule="auto" w:before="120" w:after="0"/>
        <w:ind w:left="449" w:right="432"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12"/>
        </w:numPr>
        <w:tabs>
          <w:tab w:pos="827" w:val="left" w:leader="none"/>
        </w:tabs>
        <w:spacing w:line="235" w:lineRule="auto" w:before="119" w:after="0"/>
        <w:ind w:left="449" w:right="432"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4"/>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4"/>
        </w:numPr>
        <w:tabs>
          <w:tab w:pos="708" w:val="left" w:leader="none"/>
        </w:tabs>
        <w:spacing w:line="240" w:lineRule="auto" w:before="114"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12"/>
        </w:numPr>
        <w:tabs>
          <w:tab w:pos="846" w:val="left" w:leader="none"/>
        </w:tabs>
        <w:spacing w:line="235" w:lineRule="auto" w:before="119"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2"/>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12"/>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2"/>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12"/>
        </w:numPr>
        <w:tabs>
          <w:tab w:pos="926" w:val="left" w:leader="none"/>
        </w:tabs>
        <w:spacing w:line="235" w:lineRule="auto" w:before="118"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12"/>
        </w:numPr>
        <w:tabs>
          <w:tab w:pos="929" w:val="left" w:leader="none"/>
        </w:tabs>
        <w:spacing w:line="240" w:lineRule="auto" w:before="115"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12"/>
        </w:numPr>
        <w:tabs>
          <w:tab w:pos="1110" w:val="left" w:leader="none"/>
        </w:tabs>
        <w:spacing w:line="235" w:lineRule="auto" w:before="118"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12"/>
        </w:numPr>
        <w:tabs>
          <w:tab w:pos="1117" w:val="left" w:leader="none"/>
        </w:tabs>
        <w:spacing w:line="235" w:lineRule="auto" w:before="119"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2"/>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12"/>
        </w:numPr>
        <w:tabs>
          <w:tab w:pos="941" w:val="left" w:leader="none"/>
        </w:tabs>
        <w:spacing w:line="235" w:lineRule="auto" w:before="119"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2"/>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2"/>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12"/>
        </w:numPr>
        <w:tabs>
          <w:tab w:pos="940" w:val="left" w:leader="none"/>
        </w:tabs>
        <w:spacing w:line="235" w:lineRule="auto" w:before="119"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12"/>
        </w:numPr>
        <w:tabs>
          <w:tab w:pos="1110" w:val="left" w:leader="none"/>
        </w:tabs>
        <w:spacing w:line="235" w:lineRule="auto" w:before="119" w:after="0"/>
        <w:ind w:left="449" w:right="432"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8"/>
        <w:ind w:left="0"/>
      </w:pPr>
    </w:p>
    <w:p>
      <w:pPr>
        <w:pStyle w:val="Heading2"/>
        <w:numPr>
          <w:ilvl w:val="0"/>
          <w:numId w:val="1"/>
        </w:numPr>
        <w:tabs>
          <w:tab w:pos="689" w:val="left" w:leader="none"/>
        </w:tabs>
        <w:spacing w:line="240" w:lineRule="auto" w:before="1" w:after="0"/>
        <w:ind w:left="689" w:right="0" w:hanging="240"/>
        <w:jc w:val="both"/>
      </w:pPr>
      <w:r>
        <w:rPr/>
        <w:t>DA</w:t>
      </w:r>
      <w:r>
        <w:rPr>
          <w:spacing w:val="-15"/>
        </w:rPr>
        <w:t> </w:t>
      </w:r>
      <w:r>
        <w:rPr/>
        <w:t>IMPUGNAÇÃO</w:t>
      </w:r>
      <w:r>
        <w:rPr>
          <w:spacing w:val="-15"/>
        </w:rPr>
        <w:t> </w:t>
      </w:r>
      <w:r>
        <w:rPr/>
        <w:t>AO</w:t>
      </w:r>
      <w:r>
        <w:rPr>
          <w:spacing w:val="-5"/>
        </w:rPr>
        <w:t> </w:t>
      </w:r>
      <w:r>
        <w:rPr/>
        <w:t>EDITAL,</w:t>
      </w:r>
      <w:r>
        <w:rPr>
          <w:spacing w:val="-2"/>
        </w:rPr>
        <w:t> </w:t>
      </w:r>
      <w:r>
        <w:rPr/>
        <w:t>DO</w:t>
      </w:r>
      <w:r>
        <w:rPr>
          <w:spacing w:val="-2"/>
        </w:rPr>
        <w:t> </w:t>
      </w:r>
      <w:r>
        <w:rPr/>
        <w:t>PEDIDO</w:t>
      </w:r>
      <w:r>
        <w:rPr>
          <w:spacing w:val="-3"/>
        </w:rPr>
        <w:t> </w:t>
      </w:r>
      <w:r>
        <w:rPr/>
        <w:t>DE</w:t>
      </w:r>
      <w:r>
        <w:rPr>
          <w:spacing w:val="-2"/>
        </w:rPr>
        <w:t> </w:t>
      </w:r>
      <w:r>
        <w:rPr/>
        <w:t>ESCLARECIMENTO</w:t>
      </w:r>
      <w:r>
        <w:rPr>
          <w:spacing w:val="-3"/>
        </w:rPr>
        <w:t> </w:t>
      </w:r>
      <w:r>
        <w:rPr/>
        <w:t>E</w:t>
      </w:r>
      <w:r>
        <w:rPr>
          <w:spacing w:val="-2"/>
        </w:rPr>
        <w:t> </w:t>
      </w:r>
      <w:r>
        <w:rPr/>
        <w:t>DOS</w:t>
      </w:r>
      <w:r>
        <w:rPr>
          <w:spacing w:val="-2"/>
        </w:rPr>
        <w:t> RECURSOS</w:t>
      </w:r>
    </w:p>
    <w:p>
      <w:pPr>
        <w:pStyle w:val="BodyText"/>
        <w:spacing w:before="232"/>
        <w:ind w:left="0"/>
        <w:rPr>
          <w:b/>
        </w:rPr>
      </w:pPr>
    </w:p>
    <w:p>
      <w:pPr>
        <w:pStyle w:val="ListParagraph"/>
        <w:numPr>
          <w:ilvl w:val="1"/>
          <w:numId w:val="15"/>
        </w:numPr>
        <w:tabs>
          <w:tab w:pos="814" w:val="left" w:leader="none"/>
        </w:tabs>
        <w:spacing w:line="235" w:lineRule="auto" w:before="0"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5"/>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5">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5"/>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5"/>
        </w:numPr>
        <w:tabs>
          <w:tab w:pos="975" w:val="left" w:leader="none"/>
        </w:tabs>
        <w:spacing w:line="240" w:lineRule="auto" w:before="115"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5"/>
        </w:numPr>
        <w:tabs>
          <w:tab w:pos="995" w:val="left" w:leader="none"/>
        </w:tabs>
        <w:spacing w:line="235" w:lineRule="auto" w:before="118"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5"/>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5"/>
        </w:numPr>
        <w:tabs>
          <w:tab w:pos="809" w:val="left" w:leader="none"/>
        </w:tabs>
        <w:spacing w:line="235" w:lineRule="auto" w:before="120"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5"/>
        </w:numPr>
        <w:tabs>
          <w:tab w:pos="996" w:val="left" w:leader="none"/>
        </w:tabs>
        <w:spacing w:line="235" w:lineRule="auto" w:before="118"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5">
        <w:r>
          <w:rPr>
            <w:color w:val="0000ED"/>
            <w:sz w:val="24"/>
            <w:u w:val="single" w:color="0000ED"/>
          </w:rPr>
          <w:t>licitacao@daf.ue</w:t>
        </w:r>
        <w:r>
          <w:rPr>
            <w:color w:val="0000ED"/>
            <w:sz w:val="24"/>
          </w:rPr>
          <w:t>rj</w:t>
        </w:r>
        <w:r>
          <w:rPr>
            <w:color w:val="0000ED"/>
            <w:sz w:val="24"/>
            <w:u w:val="single" w:color="0000ED"/>
          </w:rPr>
          <w:t>.b</w:t>
        </w:r>
      </w:hyperlink>
      <w:r>
        <w:rPr>
          <w:sz w:val="24"/>
        </w:rPr>
        <w:t>r,</w:t>
      </w:r>
      <w:r>
        <w:rPr>
          <w:spacing w:val="40"/>
          <w:sz w:val="24"/>
        </w:rPr>
        <w:t> </w:t>
      </w:r>
      <w:r>
        <w:rPr>
          <w:sz w:val="24"/>
        </w:rPr>
        <w:t>mediante confirmação de recebimento, contados:</w:t>
      </w:r>
    </w:p>
    <w:p>
      <w:pPr>
        <w:pStyle w:val="ListParagraph"/>
        <w:numPr>
          <w:ilvl w:val="0"/>
          <w:numId w:val="16"/>
        </w:numPr>
        <w:tabs>
          <w:tab w:pos="695" w:val="left" w:leader="none"/>
        </w:tabs>
        <w:spacing w:line="240" w:lineRule="auto" w:before="115" w:after="0"/>
        <w:ind w:left="695"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16"/>
        </w:numPr>
        <w:tabs>
          <w:tab w:pos="708" w:val="left" w:leader="none"/>
        </w:tabs>
        <w:spacing w:line="240" w:lineRule="auto" w:before="114" w:after="0"/>
        <w:ind w:left="708" w:right="0" w:hanging="259"/>
        <w:jc w:val="left"/>
        <w:rPr>
          <w:sz w:val="24"/>
        </w:rPr>
      </w:pPr>
      <w:r>
        <w:rPr>
          <w:sz w:val="24"/>
        </w:rPr>
        <w:t>a partir da ata de julgamento, nas licitações com inversão de </w:t>
      </w:r>
      <w:r>
        <w:rPr>
          <w:spacing w:val="-2"/>
          <w:sz w:val="24"/>
        </w:rPr>
        <w:t>fases.</w:t>
      </w:r>
    </w:p>
    <w:p>
      <w:pPr>
        <w:pStyle w:val="ListParagraph"/>
        <w:numPr>
          <w:ilvl w:val="2"/>
          <w:numId w:val="15"/>
        </w:numPr>
        <w:tabs>
          <w:tab w:pos="1024" w:val="left" w:leader="none"/>
        </w:tabs>
        <w:spacing w:line="235" w:lineRule="auto" w:before="118" w:after="0"/>
        <w:ind w:left="449" w:right="433" w:firstLine="0"/>
        <w:jc w:val="left"/>
        <w:rPr>
          <w:sz w:val="24"/>
        </w:rPr>
      </w:pPr>
      <w:r>
        <w:rPr>
          <w:sz w:val="24"/>
        </w:rPr>
        <w:t>Os</w:t>
      </w:r>
      <w:r>
        <w:rPr>
          <w:spacing w:val="34"/>
          <w:sz w:val="24"/>
        </w:rPr>
        <w:t> </w:t>
      </w:r>
      <w:r>
        <w:rPr>
          <w:sz w:val="24"/>
        </w:rPr>
        <w:t>demais</w:t>
      </w:r>
      <w:r>
        <w:rPr>
          <w:spacing w:val="34"/>
          <w:sz w:val="24"/>
        </w:rPr>
        <w:t> </w:t>
      </w:r>
      <w:r>
        <w:rPr>
          <w:sz w:val="24"/>
        </w:rPr>
        <w:t>licitantes</w:t>
      </w:r>
      <w:r>
        <w:rPr>
          <w:spacing w:val="34"/>
          <w:sz w:val="24"/>
        </w:rPr>
        <w:t> </w:t>
      </w:r>
      <w:r>
        <w:rPr>
          <w:sz w:val="24"/>
        </w:rPr>
        <w:t>ficarão</w:t>
      </w:r>
      <w:r>
        <w:rPr>
          <w:spacing w:val="34"/>
          <w:sz w:val="24"/>
        </w:rPr>
        <w:t> </w:t>
      </w:r>
      <w:r>
        <w:rPr>
          <w:sz w:val="24"/>
        </w:rPr>
        <w:t>intimados</w:t>
      </w:r>
      <w:r>
        <w:rPr>
          <w:spacing w:val="34"/>
          <w:sz w:val="24"/>
        </w:rPr>
        <w:t> </w:t>
      </w:r>
      <w:r>
        <w:rPr>
          <w:sz w:val="24"/>
        </w:rPr>
        <w:t>para,</w:t>
      </w:r>
      <w:r>
        <w:rPr>
          <w:spacing w:val="34"/>
          <w:sz w:val="24"/>
        </w:rPr>
        <w:t> </w:t>
      </w:r>
      <w:r>
        <w:rPr>
          <w:sz w:val="24"/>
        </w:rPr>
        <w:t>se</w:t>
      </w:r>
      <w:r>
        <w:rPr>
          <w:spacing w:val="34"/>
          <w:sz w:val="24"/>
        </w:rPr>
        <w:t> </w:t>
      </w:r>
      <w:r>
        <w:rPr>
          <w:sz w:val="24"/>
        </w:rPr>
        <w:t>desejarem,</w:t>
      </w:r>
      <w:r>
        <w:rPr>
          <w:spacing w:val="34"/>
          <w:sz w:val="24"/>
        </w:rPr>
        <w:t> </w:t>
      </w:r>
      <w:r>
        <w:rPr>
          <w:sz w:val="24"/>
        </w:rPr>
        <w:t>apresentar</w:t>
      </w:r>
      <w:r>
        <w:rPr>
          <w:spacing w:val="34"/>
          <w:sz w:val="24"/>
        </w:rPr>
        <w:t> </w:t>
      </w:r>
      <w:r>
        <w:rPr>
          <w:sz w:val="24"/>
        </w:rPr>
        <w:t>suas</w:t>
      </w:r>
      <w:r>
        <w:rPr>
          <w:spacing w:val="34"/>
          <w:sz w:val="24"/>
        </w:rPr>
        <w:t> </w:t>
      </w:r>
      <w:r>
        <w:rPr>
          <w:sz w:val="24"/>
        </w:rPr>
        <w:t>contrarrazões,</w:t>
      </w:r>
      <w:r>
        <w:rPr>
          <w:spacing w:val="34"/>
          <w:sz w:val="24"/>
        </w:rPr>
        <w:t> </w:t>
      </w:r>
      <w:r>
        <w:rPr>
          <w:sz w:val="24"/>
        </w:rPr>
        <w:t>no</w:t>
      </w:r>
      <w:r>
        <w:rPr>
          <w:spacing w:val="34"/>
          <w:sz w:val="24"/>
        </w:rPr>
        <w:t> </w:t>
      </w:r>
      <w:r>
        <w:rPr>
          <w:sz w:val="24"/>
        </w:rPr>
        <w:t>prazo</w:t>
      </w:r>
      <w:r>
        <w:rPr>
          <w:spacing w:val="34"/>
          <w:sz w:val="24"/>
        </w:rPr>
        <w:t> </w:t>
      </w:r>
      <w:r>
        <w:rPr>
          <w:sz w:val="24"/>
        </w:rPr>
        <w:t>de</w:t>
      </w:r>
      <w:r>
        <w:rPr>
          <w:spacing w:val="34"/>
          <w:sz w:val="24"/>
        </w:rPr>
        <w:t> </w:t>
      </w:r>
      <w:r>
        <w:rPr>
          <w:sz w:val="24"/>
        </w:rPr>
        <w:t>três</w:t>
      </w:r>
      <w:r>
        <w:rPr>
          <w:spacing w:val="34"/>
          <w:sz w:val="24"/>
        </w:rPr>
        <w:t> </w:t>
      </w:r>
      <w:r>
        <w:rPr>
          <w:sz w:val="24"/>
        </w:rPr>
        <w:t>dias</w:t>
      </w:r>
      <w:r>
        <w:rPr>
          <w:spacing w:val="34"/>
          <w:sz w:val="24"/>
        </w:rPr>
        <w:t> </w:t>
      </w:r>
      <w:r>
        <w:rPr>
          <w:sz w:val="24"/>
        </w:rPr>
        <w:t>úteis,</w:t>
      </w:r>
      <w:r>
        <w:rPr>
          <w:spacing w:val="34"/>
          <w:sz w:val="24"/>
        </w:rPr>
        <w:t> </w:t>
      </w:r>
      <w:r>
        <w:rPr>
          <w:sz w:val="24"/>
        </w:rPr>
        <w:t>contado</w:t>
      </w:r>
      <w:r>
        <w:rPr>
          <w:spacing w:val="34"/>
          <w:sz w:val="24"/>
        </w:rPr>
        <w:t> </w:t>
      </w:r>
      <w:r>
        <w:rPr>
          <w:sz w:val="24"/>
        </w:rPr>
        <w:t>da</w:t>
      </w:r>
      <w:r>
        <w:rPr>
          <w:spacing w:val="34"/>
          <w:sz w:val="24"/>
        </w:rPr>
        <w:t> </w:t>
      </w:r>
      <w:r>
        <w:rPr>
          <w:sz w:val="24"/>
        </w:rPr>
        <w:t>data</w:t>
      </w:r>
      <w:r>
        <w:rPr>
          <w:spacing w:val="34"/>
          <w:sz w:val="24"/>
        </w:rPr>
        <w:t> </w:t>
      </w:r>
      <w:r>
        <w:rPr>
          <w:sz w:val="24"/>
        </w:rPr>
        <w:t>de intimação pessoal ou de divulgação da interposição do recurso.</w:t>
      </w:r>
    </w:p>
    <w:p>
      <w:pPr>
        <w:pStyle w:val="ListParagraph"/>
        <w:spacing w:after="0" w:line="235" w:lineRule="auto"/>
        <w:jc w:val="left"/>
        <w:rPr>
          <w:sz w:val="24"/>
        </w:rPr>
        <w:sectPr>
          <w:pgSz w:w="15840" w:h="24480"/>
          <w:pgMar w:top="480" w:bottom="280" w:left="360" w:right="360"/>
        </w:sectPr>
      </w:pPr>
    </w:p>
    <w:p>
      <w:pPr>
        <w:pStyle w:val="ListParagraph"/>
        <w:numPr>
          <w:ilvl w:val="2"/>
          <w:numId w:val="15"/>
        </w:numPr>
        <w:tabs>
          <w:tab w:pos="989" w:val="left" w:leader="none"/>
        </w:tabs>
        <w:spacing w:line="240" w:lineRule="auto" w:before="76" w:after="0"/>
        <w:ind w:left="989" w:right="0" w:hanging="540"/>
        <w:jc w:val="left"/>
        <w:rPr>
          <w:sz w:val="24"/>
        </w:rPr>
      </w:pPr>
      <w:r>
        <w:rPr>
          <w:sz w:val="24"/>
        </w:rPr>
        <w:t>Os recursos interpostos fora do prazo não serão </w:t>
      </w:r>
      <w:r>
        <w:rPr>
          <w:spacing w:val="-2"/>
          <w:sz w:val="24"/>
        </w:rPr>
        <w:t>conhecidos.</w:t>
      </w:r>
    </w:p>
    <w:p>
      <w:pPr>
        <w:pStyle w:val="ListParagraph"/>
        <w:numPr>
          <w:ilvl w:val="2"/>
          <w:numId w:val="15"/>
        </w:numPr>
        <w:tabs>
          <w:tab w:pos="1009" w:val="left" w:leader="none"/>
        </w:tabs>
        <w:spacing w:line="235" w:lineRule="auto" w:before="118" w:after="0"/>
        <w:ind w:left="449" w:right="433" w:firstLine="0"/>
        <w:jc w:val="left"/>
        <w:rPr>
          <w:sz w:val="24"/>
        </w:rPr>
      </w:pPr>
      <w:r>
        <w:rPr>
          <w:sz w:val="24"/>
        </w:rPr>
        <w:t>Caberá</w:t>
      </w:r>
      <w:r>
        <w:rPr>
          <w:spacing w:val="18"/>
          <w:sz w:val="24"/>
        </w:rPr>
        <w:t> </w:t>
      </w:r>
      <w:r>
        <w:rPr>
          <w:sz w:val="24"/>
        </w:rPr>
        <w:t>ao</w:t>
      </w:r>
      <w:r>
        <w:rPr>
          <w:spacing w:val="18"/>
          <w:sz w:val="24"/>
        </w:rPr>
        <w:t> </w:t>
      </w:r>
      <w:r>
        <w:rPr>
          <w:sz w:val="24"/>
        </w:rPr>
        <w:t>Pregoeiro,</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3</w:t>
      </w:r>
      <w:r>
        <w:rPr>
          <w:spacing w:val="18"/>
          <w:sz w:val="24"/>
        </w:rPr>
        <w:t> </w:t>
      </w:r>
      <w:r>
        <w:rPr>
          <w:sz w:val="24"/>
        </w:rPr>
        <w:t>(três)</w:t>
      </w:r>
      <w:r>
        <w:rPr>
          <w:spacing w:val="18"/>
          <w:sz w:val="24"/>
        </w:rPr>
        <w:t> </w:t>
      </w:r>
      <w:r>
        <w:rPr>
          <w:sz w:val="24"/>
        </w:rPr>
        <w:t>dias</w:t>
      </w:r>
      <w:r>
        <w:rPr>
          <w:spacing w:val="18"/>
          <w:sz w:val="24"/>
        </w:rPr>
        <w:t> </w:t>
      </w:r>
      <w:r>
        <w:rPr>
          <w:sz w:val="24"/>
        </w:rPr>
        <w:t>úteis,</w:t>
      </w:r>
      <w:r>
        <w:rPr>
          <w:spacing w:val="18"/>
          <w:sz w:val="24"/>
        </w:rPr>
        <w:t> </w:t>
      </w:r>
      <w:r>
        <w:rPr>
          <w:sz w:val="24"/>
        </w:rPr>
        <w:t>receber,</w:t>
      </w:r>
      <w:r>
        <w:rPr>
          <w:spacing w:val="18"/>
          <w:sz w:val="24"/>
        </w:rPr>
        <w:t> </w:t>
      </w:r>
      <w:r>
        <w:rPr>
          <w:sz w:val="24"/>
        </w:rPr>
        <w:t>examinar</w:t>
      </w:r>
      <w:r>
        <w:rPr>
          <w:spacing w:val="18"/>
          <w:sz w:val="24"/>
        </w:rPr>
        <w:t> </w:t>
      </w:r>
      <w:r>
        <w:rPr>
          <w:sz w:val="24"/>
        </w:rPr>
        <w:t>e</w:t>
      </w:r>
      <w:r>
        <w:rPr>
          <w:spacing w:val="18"/>
          <w:sz w:val="24"/>
        </w:rPr>
        <w:t> </w:t>
      </w:r>
      <w:r>
        <w:rPr>
          <w:sz w:val="24"/>
        </w:rPr>
        <w:t>decidir</w:t>
      </w:r>
      <w:r>
        <w:rPr>
          <w:spacing w:val="18"/>
          <w:sz w:val="24"/>
        </w:rPr>
        <w:t> </w:t>
      </w:r>
      <w:r>
        <w:rPr>
          <w:sz w:val="24"/>
        </w:rPr>
        <w:t>os</w:t>
      </w:r>
      <w:r>
        <w:rPr>
          <w:spacing w:val="18"/>
          <w:sz w:val="24"/>
        </w:rPr>
        <w:t> </w:t>
      </w:r>
      <w:r>
        <w:rPr>
          <w:sz w:val="24"/>
        </w:rPr>
        <w:t>recursos</w:t>
      </w:r>
      <w:r>
        <w:rPr>
          <w:spacing w:val="18"/>
          <w:sz w:val="24"/>
        </w:rPr>
        <w:t> </w:t>
      </w:r>
      <w:r>
        <w:rPr>
          <w:sz w:val="24"/>
        </w:rPr>
        <w:t>e</w:t>
      </w:r>
      <w:r>
        <w:rPr>
          <w:spacing w:val="18"/>
          <w:sz w:val="24"/>
        </w:rPr>
        <w:t> </w:t>
      </w:r>
      <w:r>
        <w:rPr>
          <w:sz w:val="24"/>
        </w:rPr>
        <w:t>encaminhá-los</w:t>
      </w:r>
      <w:r>
        <w:rPr>
          <w:spacing w:val="18"/>
          <w:sz w:val="24"/>
        </w:rPr>
        <w:t> </w:t>
      </w:r>
      <w:r>
        <w:rPr>
          <w:sz w:val="24"/>
        </w:rPr>
        <w:t>à</w:t>
      </w:r>
      <w:r>
        <w:rPr>
          <w:spacing w:val="18"/>
          <w:sz w:val="24"/>
        </w:rPr>
        <w:t> </w:t>
      </w:r>
      <w:r>
        <w:rPr>
          <w:sz w:val="24"/>
        </w:rPr>
        <w:t>autoridade</w:t>
      </w:r>
      <w:r>
        <w:rPr>
          <w:spacing w:val="18"/>
          <w:sz w:val="24"/>
        </w:rPr>
        <w:t> </w:t>
      </w:r>
      <w:r>
        <w:rPr>
          <w:sz w:val="24"/>
        </w:rPr>
        <w:t>superior</w:t>
      </w:r>
      <w:r>
        <w:rPr>
          <w:spacing w:val="18"/>
          <w:sz w:val="24"/>
        </w:rPr>
        <w:t> </w:t>
      </w:r>
      <w:r>
        <w:rPr>
          <w:sz w:val="24"/>
        </w:rPr>
        <w:t>quando mantiver sua decisão, a qual deverá proferir sua decisão no prazo de 10 (dez) dias úteis, contado do recebimento dos autos.</w:t>
      </w:r>
    </w:p>
    <w:p>
      <w:pPr>
        <w:pStyle w:val="ListParagraph"/>
        <w:numPr>
          <w:ilvl w:val="2"/>
          <w:numId w:val="15"/>
        </w:numPr>
        <w:tabs>
          <w:tab w:pos="989" w:val="left" w:leader="none"/>
        </w:tabs>
        <w:spacing w:line="240" w:lineRule="auto" w:before="115" w:after="0"/>
        <w:ind w:left="98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5"/>
        </w:numPr>
        <w:tabs>
          <w:tab w:pos="996" w:val="left" w:leader="none"/>
        </w:tabs>
        <w:spacing w:line="235" w:lineRule="auto" w:before="118" w:after="0"/>
        <w:ind w:left="449" w:right="433" w:firstLine="0"/>
        <w:jc w:val="left"/>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5"/>
        </w:numPr>
        <w:tabs>
          <w:tab w:pos="989" w:val="left" w:leader="none"/>
        </w:tabs>
        <w:spacing w:line="240" w:lineRule="auto" w:before="115" w:after="0"/>
        <w:ind w:left="989" w:right="0" w:hanging="540"/>
        <w:jc w:val="left"/>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2"/>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before="232"/>
        <w:ind w:left="0"/>
        <w:rPr>
          <w:b/>
        </w:rPr>
      </w:pPr>
    </w:p>
    <w:p>
      <w:pPr>
        <w:pStyle w:val="BodyText"/>
        <w:spacing w:line="235" w:lineRule="auto" w:before="0"/>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2"/>
        <w:numPr>
          <w:ilvl w:val="0"/>
          <w:numId w:val="1"/>
        </w:numPr>
        <w:tabs>
          <w:tab w:pos="809" w:val="left" w:leader="none"/>
        </w:tabs>
        <w:spacing w:line="240" w:lineRule="auto" w:before="1"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BodyText"/>
        <w:spacing w:before="232"/>
        <w:ind w:left="0"/>
        <w:rPr>
          <w:b/>
        </w:rPr>
      </w:pPr>
    </w:p>
    <w:p>
      <w:pPr>
        <w:pStyle w:val="ListParagraph"/>
        <w:numPr>
          <w:ilvl w:val="1"/>
          <w:numId w:val="17"/>
        </w:numPr>
        <w:tabs>
          <w:tab w:pos="932" w:val="left" w:leader="none"/>
        </w:tabs>
        <w:spacing w:line="235" w:lineRule="auto" w:before="0"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7"/>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7"/>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7"/>
        </w:numPr>
        <w:tabs>
          <w:tab w:pos="953" w:val="left" w:leader="none"/>
        </w:tabs>
        <w:spacing w:line="235" w:lineRule="auto" w:before="119"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7"/>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7"/>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7"/>
        </w:numPr>
        <w:tabs>
          <w:tab w:pos="933" w:val="left" w:leader="none"/>
        </w:tabs>
        <w:spacing w:line="235" w:lineRule="auto" w:before="119" w:after="0"/>
        <w:ind w:left="449" w:right="433" w:firstLine="0"/>
        <w:jc w:val="both"/>
        <w:rPr>
          <w:sz w:val="24"/>
        </w:rPr>
      </w:pPr>
      <w:r>
        <w:rPr>
          <w:sz w:val="24"/>
        </w:rPr>
        <w:t>No momento da assinatura do Contrato, o adjudicatário apresentará certidão de cumprimento de cota de aprendiz, expedida pelo Ministério </w:t>
      </w:r>
      <w:r>
        <w:rPr>
          <w:sz w:val="24"/>
        </w:rPr>
        <w:t>do Trabalho e Emprego, para fins de atendimento aos arts. 429 e seguintes da Consolidação das Leis do Trabalho.</w:t>
      </w:r>
    </w:p>
    <w:p>
      <w:pPr>
        <w:pStyle w:val="ListParagraph"/>
        <w:numPr>
          <w:ilvl w:val="1"/>
          <w:numId w:val="17"/>
        </w:numPr>
        <w:tabs>
          <w:tab w:pos="977" w:val="left" w:leader="none"/>
        </w:tabs>
        <w:spacing w:line="235" w:lineRule="auto" w:before="119" w:after="0"/>
        <w:ind w:left="449" w:right="43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w:t>
      </w:r>
      <w:r>
        <w:rPr>
          <w:sz w:val="24"/>
        </w:rPr>
        <w:t>desvios, fraudes, irregularidades e atos ilícitos praticados contra a</w:t>
      </w:r>
      <w:r>
        <w:rPr>
          <w:spacing w:val="-1"/>
          <w:sz w:val="24"/>
        </w:rPr>
        <w:t> </w:t>
      </w:r>
      <w:r>
        <w:rPr>
          <w:sz w:val="24"/>
        </w:rPr>
        <w:t>Administração Pública.</w:t>
      </w:r>
    </w:p>
    <w:p>
      <w:pPr>
        <w:pStyle w:val="ListParagraph"/>
        <w:numPr>
          <w:ilvl w:val="2"/>
          <w:numId w:val="17"/>
        </w:numPr>
        <w:tabs>
          <w:tab w:pos="1124" w:val="left" w:leader="none"/>
        </w:tabs>
        <w:spacing w:line="235" w:lineRule="auto" w:before="118"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ListParagraph"/>
        <w:numPr>
          <w:ilvl w:val="1"/>
          <w:numId w:val="17"/>
        </w:numPr>
        <w:tabs>
          <w:tab w:pos="935" w:val="left" w:leader="none"/>
        </w:tabs>
        <w:spacing w:line="235" w:lineRule="auto" w:before="119" w:after="0"/>
        <w:ind w:left="449" w:right="433" w:firstLine="0"/>
        <w:jc w:val="both"/>
        <w:rPr>
          <w:sz w:val="24"/>
        </w:rPr>
      </w:pPr>
      <w:r>
        <w:rPr>
          <w:sz w:val="24"/>
        </w:rPr>
        <w:t>Na data da celebração do contrato, o adjudicatário deverá apresentar declaração de que não possui titulares ou sócios que tenham, nos últimos dezoito meses, prestado serviços à contratante, na qualidade de empregado ou trabalhador sem vínculo empregatício, exceto se os referidos </w:t>
      </w:r>
      <w:r>
        <w:rPr>
          <w:sz w:val="24"/>
        </w:rPr>
        <w:t>titulares ou sócios forem aposentados, na forma do art. 5º-C da Lei nº 6.019/1974.</w:t>
      </w:r>
    </w:p>
    <w:p>
      <w:pPr>
        <w:pStyle w:val="BodyText"/>
        <w:spacing w:before="0"/>
        <w:ind w:left="0"/>
      </w:pPr>
    </w:p>
    <w:p>
      <w:pPr>
        <w:pStyle w:val="BodyText"/>
        <w:spacing w:before="0"/>
        <w:ind w:left="0"/>
      </w:pPr>
    </w:p>
    <w:p>
      <w:pPr>
        <w:pStyle w:val="BodyText"/>
        <w:spacing w:before="66"/>
        <w:ind w:left="0"/>
      </w:pPr>
    </w:p>
    <w:p>
      <w:pPr>
        <w:pStyle w:val="Heading2"/>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228"/>
        <w:ind w:left="0"/>
        <w:rPr>
          <w:b/>
        </w:rPr>
      </w:pPr>
    </w:p>
    <w:p>
      <w:pPr>
        <w:pStyle w:val="ListParagraph"/>
        <w:numPr>
          <w:ilvl w:val="1"/>
          <w:numId w:val="1"/>
        </w:numPr>
        <w:tabs>
          <w:tab w:pos="980" w:val="left" w:leader="none"/>
        </w:tabs>
        <w:spacing w:line="240" w:lineRule="auto" w:before="0" w:after="0"/>
        <w:ind w:left="980" w:right="0" w:hanging="531"/>
        <w:jc w:val="both"/>
        <w:rPr>
          <w:b/>
          <w:sz w:val="24"/>
        </w:rPr>
      </w:pPr>
      <w:r>
        <w:rPr>
          <w:sz w:val="24"/>
        </w:rPr>
        <w:t>Não será admitida a subcontratação do objeto contratual, </w:t>
      </w:r>
      <w:r>
        <w:rPr>
          <w:b/>
          <w:sz w:val="24"/>
        </w:rPr>
        <w:t>conforme item</w:t>
      </w:r>
      <w:r>
        <w:rPr>
          <w:b/>
          <w:spacing w:val="-5"/>
          <w:sz w:val="24"/>
        </w:rPr>
        <w:t> </w:t>
      </w:r>
      <w:r>
        <w:rPr>
          <w:b/>
          <w:sz w:val="24"/>
        </w:rPr>
        <w:t>VII do</w:t>
      </w:r>
      <w:r>
        <w:rPr>
          <w:b/>
          <w:spacing w:val="-14"/>
          <w:sz w:val="24"/>
        </w:rPr>
        <w:t> </w:t>
      </w:r>
      <w:r>
        <w:rPr>
          <w:b/>
          <w:sz w:val="24"/>
        </w:rPr>
        <w:t>Anexo I do </w:t>
      </w:r>
      <w:r>
        <w:rPr>
          <w:b/>
          <w:spacing w:val="-2"/>
          <w:sz w:val="24"/>
        </w:rPr>
        <w:t>edital.</w:t>
      </w:r>
    </w:p>
    <w:p>
      <w:pPr>
        <w:pStyle w:val="BodyText"/>
        <w:spacing w:before="228"/>
        <w:ind w:left="0"/>
        <w:rPr>
          <w:b/>
        </w:rPr>
      </w:pPr>
    </w:p>
    <w:p>
      <w:pPr>
        <w:pStyle w:val="Heading2"/>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BodyText"/>
        <w:spacing w:before="233"/>
        <w:ind w:left="0"/>
        <w:rPr>
          <w:b/>
        </w:rPr>
      </w:pPr>
    </w:p>
    <w:p>
      <w:pPr>
        <w:pStyle w:val="ListParagraph"/>
        <w:numPr>
          <w:ilvl w:val="1"/>
          <w:numId w:val="1"/>
        </w:numPr>
        <w:tabs>
          <w:tab w:pos="1002" w:val="left" w:leader="none"/>
        </w:tabs>
        <w:spacing w:line="235" w:lineRule="auto" w:before="0" w:after="0"/>
        <w:ind w:left="449" w:right="433" w:firstLine="0"/>
        <w:jc w:val="both"/>
        <w:rPr>
          <w:sz w:val="24"/>
        </w:rPr>
      </w:pPr>
      <w:r>
        <w:rPr>
          <w:sz w:val="24"/>
        </w:rPr>
        <w:t>O Contrato conta com garantia de execução, nos moldes do artigo 96 da Lei nº 14.133/2021, correspondente a 5 % (cinco por cento) de </w:t>
      </w:r>
      <w:r>
        <w:rPr>
          <w:sz w:val="24"/>
        </w:rPr>
        <w:t>seu valor anual, </w:t>
      </w:r>
      <w:r>
        <w:rPr>
          <w:b/>
          <w:sz w:val="24"/>
        </w:rPr>
        <w:t>conforme item VII.5 do Anexo I</w:t>
      </w:r>
      <w:r>
        <w:rPr>
          <w:sz w:val="24"/>
        </w:rPr>
        <w:t>.</w:t>
      </w:r>
    </w:p>
    <w:p>
      <w:pPr>
        <w:pStyle w:val="BodyText"/>
        <w:spacing w:before="228"/>
        <w:ind w:left="0"/>
      </w:pPr>
    </w:p>
    <w:p>
      <w:pPr>
        <w:pStyle w:val="ListParagraph"/>
        <w:numPr>
          <w:ilvl w:val="2"/>
          <w:numId w:val="18"/>
        </w:numPr>
        <w:tabs>
          <w:tab w:pos="1109" w:val="left" w:leader="none"/>
        </w:tabs>
        <w:spacing w:line="240" w:lineRule="auto" w:before="1" w:after="0"/>
        <w:ind w:left="1109" w:right="0" w:hanging="660"/>
        <w:jc w:val="left"/>
        <w:rPr>
          <w:sz w:val="24"/>
        </w:rPr>
      </w:pPr>
      <w:r>
        <w:rPr>
          <w:sz w:val="24"/>
        </w:rPr>
        <w:t>Caso o prazo de vigência do contrato seja inferior a um ano, a garantia prevista no item 12.1 será calculada sobre o valor total do </w:t>
      </w:r>
      <w:r>
        <w:rPr>
          <w:spacing w:val="-2"/>
          <w:sz w:val="24"/>
        </w:rPr>
        <w:t>Contrato.</w:t>
      </w:r>
    </w:p>
    <w:p>
      <w:pPr>
        <w:pStyle w:val="ListParagraph"/>
        <w:numPr>
          <w:ilvl w:val="2"/>
          <w:numId w:val="18"/>
        </w:numPr>
        <w:tabs>
          <w:tab w:pos="1141" w:val="left" w:leader="none"/>
        </w:tabs>
        <w:spacing w:line="235" w:lineRule="auto" w:before="118" w:after="0"/>
        <w:ind w:left="449" w:right="433" w:firstLine="0"/>
        <w:jc w:val="left"/>
        <w:rPr>
          <w:sz w:val="24"/>
        </w:rPr>
      </w:pPr>
      <w:r>
        <w:rPr>
          <w:sz w:val="24"/>
        </w:rPr>
        <w:t>Na</w:t>
      </w:r>
      <w:r>
        <w:rPr>
          <w:spacing w:val="30"/>
          <w:sz w:val="24"/>
        </w:rPr>
        <w:t> </w:t>
      </w:r>
      <w:r>
        <w:rPr>
          <w:sz w:val="24"/>
        </w:rPr>
        <w:t>forma</w:t>
      </w:r>
      <w:r>
        <w:rPr>
          <w:spacing w:val="30"/>
          <w:sz w:val="24"/>
        </w:rPr>
        <w:t> </w:t>
      </w:r>
      <w:r>
        <w:rPr>
          <w:sz w:val="24"/>
        </w:rPr>
        <w:t>do</w:t>
      </w:r>
      <w:r>
        <w:rPr>
          <w:spacing w:val="30"/>
          <w:sz w:val="24"/>
        </w:rPr>
        <w:t> </w:t>
      </w:r>
      <w:r>
        <w:rPr>
          <w:sz w:val="24"/>
        </w:rPr>
        <w:t>art.</w:t>
      </w:r>
      <w:r>
        <w:rPr>
          <w:spacing w:val="30"/>
          <w:sz w:val="24"/>
        </w:rPr>
        <w:t> </w:t>
      </w:r>
      <w:r>
        <w:rPr>
          <w:sz w:val="24"/>
        </w:rPr>
        <w:t>101</w:t>
      </w:r>
      <w:r>
        <w:rPr>
          <w:spacing w:val="30"/>
          <w:sz w:val="24"/>
        </w:rPr>
        <w:t> </w:t>
      </w:r>
      <w:r>
        <w:rPr>
          <w:sz w:val="24"/>
        </w:rPr>
        <w:t>da</w:t>
      </w:r>
      <w:r>
        <w:rPr>
          <w:spacing w:val="30"/>
          <w:sz w:val="24"/>
        </w:rPr>
        <w:t> </w:t>
      </w:r>
      <w:r>
        <w:rPr>
          <w:sz w:val="24"/>
        </w:rPr>
        <w:t>Lei</w:t>
      </w:r>
      <w:r>
        <w:rPr>
          <w:spacing w:val="30"/>
          <w:sz w:val="24"/>
        </w:rPr>
        <w:t> </w:t>
      </w:r>
      <w:r>
        <w:rPr>
          <w:sz w:val="24"/>
        </w:rPr>
        <w:t>nº</w:t>
      </w:r>
      <w:r>
        <w:rPr>
          <w:spacing w:val="30"/>
          <w:sz w:val="24"/>
        </w:rPr>
        <w:t> </w:t>
      </w:r>
      <w:r>
        <w:rPr>
          <w:sz w:val="24"/>
        </w:rPr>
        <w:t>14.133/2021,</w:t>
      </w:r>
      <w:r>
        <w:rPr>
          <w:spacing w:val="30"/>
          <w:sz w:val="24"/>
        </w:rPr>
        <w:t> </w:t>
      </w:r>
      <w:r>
        <w:rPr>
          <w:sz w:val="24"/>
        </w:rPr>
        <w:t>nos</w:t>
      </w:r>
      <w:r>
        <w:rPr>
          <w:spacing w:val="30"/>
          <w:sz w:val="24"/>
        </w:rPr>
        <w:t> </w:t>
      </w:r>
      <w:r>
        <w:rPr>
          <w:sz w:val="24"/>
        </w:rPr>
        <w:t>casos</w:t>
      </w:r>
      <w:r>
        <w:rPr>
          <w:spacing w:val="30"/>
          <w:sz w:val="24"/>
        </w:rPr>
        <w:t> </w:t>
      </w:r>
      <w:r>
        <w:rPr>
          <w:sz w:val="24"/>
        </w:rPr>
        <w:t>de</w:t>
      </w:r>
      <w:r>
        <w:rPr>
          <w:spacing w:val="30"/>
          <w:sz w:val="24"/>
        </w:rPr>
        <w:t> </w:t>
      </w:r>
      <w:r>
        <w:rPr>
          <w:sz w:val="24"/>
        </w:rPr>
        <w:t>contratos</w:t>
      </w:r>
      <w:r>
        <w:rPr>
          <w:spacing w:val="30"/>
          <w:sz w:val="24"/>
        </w:rPr>
        <w:t> </w:t>
      </w:r>
      <w:r>
        <w:rPr>
          <w:sz w:val="24"/>
        </w:rPr>
        <w:t>que</w:t>
      </w:r>
      <w:r>
        <w:rPr>
          <w:spacing w:val="30"/>
          <w:sz w:val="24"/>
        </w:rPr>
        <w:t> </w:t>
      </w:r>
      <w:r>
        <w:rPr>
          <w:sz w:val="24"/>
        </w:rPr>
        <w:t>impliquem</w:t>
      </w:r>
      <w:r>
        <w:rPr>
          <w:spacing w:val="30"/>
          <w:sz w:val="24"/>
        </w:rPr>
        <w:t> </w:t>
      </w:r>
      <w:r>
        <w:rPr>
          <w:sz w:val="24"/>
        </w:rPr>
        <w:t>a</w:t>
      </w:r>
      <w:r>
        <w:rPr>
          <w:spacing w:val="30"/>
          <w:sz w:val="24"/>
        </w:rPr>
        <w:t> </w:t>
      </w:r>
      <w:r>
        <w:rPr>
          <w:sz w:val="24"/>
        </w:rPr>
        <w:t>entrega</w:t>
      </w:r>
      <w:r>
        <w:rPr>
          <w:spacing w:val="30"/>
          <w:sz w:val="24"/>
        </w:rPr>
        <w:t> </w:t>
      </w:r>
      <w:r>
        <w:rPr>
          <w:sz w:val="24"/>
        </w:rPr>
        <w:t>de</w:t>
      </w:r>
      <w:r>
        <w:rPr>
          <w:spacing w:val="30"/>
          <w:sz w:val="24"/>
        </w:rPr>
        <w:t> </w:t>
      </w:r>
      <w:r>
        <w:rPr>
          <w:sz w:val="24"/>
        </w:rPr>
        <w:t>bens</w:t>
      </w:r>
      <w:r>
        <w:rPr>
          <w:spacing w:val="30"/>
          <w:sz w:val="24"/>
        </w:rPr>
        <w:t> </w:t>
      </w:r>
      <w:r>
        <w:rPr>
          <w:sz w:val="24"/>
        </w:rPr>
        <w:t>pela</w:t>
      </w:r>
      <w:r>
        <w:rPr>
          <w:spacing w:val="17"/>
          <w:sz w:val="24"/>
        </w:rPr>
        <w:t> </w:t>
      </w:r>
      <w:r>
        <w:rPr>
          <w:sz w:val="24"/>
        </w:rPr>
        <w:t>Administração,</w:t>
      </w:r>
      <w:r>
        <w:rPr>
          <w:spacing w:val="30"/>
          <w:sz w:val="24"/>
        </w:rPr>
        <w:t> </w:t>
      </w:r>
      <w:r>
        <w:rPr>
          <w:sz w:val="24"/>
        </w:rPr>
        <w:t>dos</w:t>
      </w:r>
      <w:r>
        <w:rPr>
          <w:spacing w:val="30"/>
          <w:sz w:val="24"/>
        </w:rPr>
        <w:t> </w:t>
      </w:r>
      <w:r>
        <w:rPr>
          <w:sz w:val="24"/>
        </w:rPr>
        <w:t>quais</w:t>
      </w:r>
      <w:r>
        <w:rPr>
          <w:spacing w:val="30"/>
          <w:sz w:val="24"/>
        </w:rPr>
        <w:t> </w:t>
      </w:r>
      <w:r>
        <w:rPr>
          <w:sz w:val="24"/>
        </w:rPr>
        <w:t>o contratado ficará depositário, o valor desses bens deverá ser acrescido ao valor da garantia.</w:t>
      </w:r>
    </w:p>
    <w:p>
      <w:pPr>
        <w:pStyle w:val="ListParagraph"/>
        <w:numPr>
          <w:ilvl w:val="1"/>
          <w:numId w:val="19"/>
        </w:numPr>
        <w:tabs>
          <w:tab w:pos="929" w:val="left" w:leader="none"/>
        </w:tabs>
        <w:spacing w:line="240" w:lineRule="auto" w:before="115" w:after="0"/>
        <w:ind w:left="929" w:right="0" w:hanging="480"/>
        <w:jc w:val="left"/>
        <w:rPr>
          <w:sz w:val="24"/>
        </w:rPr>
      </w:pPr>
      <w:r>
        <w:rPr>
          <w:sz w:val="24"/>
        </w:rPr>
        <w:t>O contratado poderá optar pelas seguintes modalidades de </w:t>
      </w:r>
      <w:r>
        <w:rPr>
          <w:spacing w:val="-2"/>
          <w:sz w:val="24"/>
        </w:rPr>
        <w:t>garantia:</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caução em dinheiro ou em títulos da dívida </w:t>
      </w:r>
      <w:r>
        <w:rPr>
          <w:spacing w:val="-2"/>
          <w:sz w:val="24"/>
        </w:rPr>
        <w:t>pública;</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seguro-</w:t>
      </w:r>
      <w:r>
        <w:rPr>
          <w:spacing w:val="-2"/>
          <w:sz w:val="24"/>
        </w:rPr>
        <w:t>garantia;</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fiança bancária; </w:t>
      </w:r>
      <w:r>
        <w:rPr>
          <w:spacing w:val="-10"/>
          <w:sz w:val="24"/>
        </w:rPr>
        <w:t>e</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título de capitalização custeado por pagamento único, com resgate pelo valor </w:t>
      </w:r>
      <w:r>
        <w:rPr>
          <w:spacing w:val="-2"/>
          <w:sz w:val="24"/>
        </w:rPr>
        <w:t>total.</w:t>
      </w:r>
    </w:p>
    <w:p>
      <w:pPr>
        <w:pStyle w:val="ListParagraph"/>
        <w:numPr>
          <w:ilvl w:val="1"/>
          <w:numId w:val="19"/>
        </w:numPr>
        <w:tabs>
          <w:tab w:pos="929" w:val="left" w:leader="none"/>
        </w:tabs>
        <w:spacing w:line="240" w:lineRule="auto" w:before="114" w:after="0"/>
        <w:ind w:left="929" w:right="0" w:hanging="480"/>
        <w:jc w:val="left"/>
        <w:rPr>
          <w:sz w:val="24"/>
        </w:rPr>
      </w:pPr>
      <w:r>
        <w:rPr>
          <w:sz w:val="24"/>
        </w:rPr>
        <w:t>Qualquer que seja a modalidade escolhida pelo contratado, a garantia assegurará o pagamento </w:t>
      </w:r>
      <w:r>
        <w:rPr>
          <w:spacing w:val="-5"/>
          <w:sz w:val="24"/>
        </w:rPr>
        <w:t>de:</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multas moratórias, compensatórias e administrativas aplicadas pela</w:t>
      </w:r>
      <w:r>
        <w:rPr>
          <w:spacing w:val="-14"/>
          <w:sz w:val="24"/>
        </w:rPr>
        <w:t> </w:t>
      </w:r>
      <w:r>
        <w:rPr>
          <w:sz w:val="24"/>
        </w:rPr>
        <w:t>Administração ao contratado; </w:t>
      </w:r>
      <w:r>
        <w:rPr>
          <w:spacing w:val="-10"/>
          <w:sz w:val="24"/>
        </w:rPr>
        <w:t>e</w:t>
      </w:r>
    </w:p>
    <w:p>
      <w:pPr>
        <w:pStyle w:val="ListParagraph"/>
        <w:spacing w:after="0" w:line="240" w:lineRule="auto"/>
        <w:jc w:val="left"/>
        <w:rPr>
          <w:sz w:val="24"/>
        </w:rPr>
        <w:sectPr>
          <w:pgSz w:w="15840" w:h="24480"/>
          <w:pgMar w:top="480" w:bottom="280" w:left="360" w:right="360"/>
        </w:sectPr>
      </w:pPr>
    </w:p>
    <w:p>
      <w:pPr>
        <w:pStyle w:val="ListParagraph"/>
        <w:numPr>
          <w:ilvl w:val="2"/>
          <w:numId w:val="19"/>
        </w:numPr>
        <w:tabs>
          <w:tab w:pos="1125" w:val="left" w:leader="none"/>
        </w:tabs>
        <w:spacing w:line="235" w:lineRule="auto" w:before="80" w:after="0"/>
        <w:ind w:left="449" w:right="433" w:firstLine="0"/>
        <w:jc w:val="both"/>
        <w:rPr>
          <w:sz w:val="24"/>
        </w:rPr>
      </w:pPr>
      <w:r>
        <w:rPr>
          <w:sz w:val="24"/>
        </w:rPr>
        <w:t>obrigações trabalhistas e previdenciárias de qualquer natureza, assim como as obrigações de regularidade perante o FGTS, não </w:t>
      </w:r>
      <w:r>
        <w:rPr>
          <w:sz w:val="24"/>
        </w:rPr>
        <w:t>adimplidas pelo contratado, quando couber.</w:t>
      </w:r>
    </w:p>
    <w:p>
      <w:pPr>
        <w:pStyle w:val="ListParagraph"/>
        <w:numPr>
          <w:ilvl w:val="1"/>
          <w:numId w:val="19"/>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garantia,</w:t>
      </w:r>
      <w:r>
        <w:rPr>
          <w:spacing w:val="-1"/>
          <w:sz w:val="24"/>
        </w:rPr>
        <w:t> </w:t>
      </w:r>
      <w:r>
        <w:rPr>
          <w:sz w:val="24"/>
        </w:rPr>
        <w:t>qualquer</w:t>
      </w:r>
      <w:r>
        <w:rPr>
          <w:spacing w:val="-1"/>
          <w:sz w:val="24"/>
        </w:rPr>
        <w:t> </w:t>
      </w:r>
      <w:r>
        <w:rPr>
          <w:sz w:val="24"/>
        </w:rPr>
        <w:t>que</w:t>
      </w:r>
      <w:r>
        <w:rPr>
          <w:spacing w:val="-1"/>
          <w:sz w:val="24"/>
        </w:rPr>
        <w:t> </w:t>
      </w:r>
      <w:r>
        <w:rPr>
          <w:sz w:val="24"/>
        </w:rPr>
        <w:t>seja</w:t>
      </w:r>
      <w:r>
        <w:rPr>
          <w:spacing w:val="-1"/>
          <w:sz w:val="24"/>
        </w:rPr>
        <w:t> </w:t>
      </w:r>
      <w:r>
        <w:rPr>
          <w:sz w:val="24"/>
        </w:rPr>
        <w:t>a</w:t>
      </w:r>
      <w:r>
        <w:rPr>
          <w:spacing w:val="-1"/>
          <w:sz w:val="24"/>
        </w:rPr>
        <w:t> </w:t>
      </w:r>
      <w:r>
        <w:rPr>
          <w:sz w:val="24"/>
        </w:rPr>
        <w:t>modalidade</w:t>
      </w:r>
      <w:r>
        <w:rPr>
          <w:spacing w:val="-1"/>
          <w:sz w:val="24"/>
        </w:rPr>
        <w:t> </w:t>
      </w:r>
      <w:r>
        <w:rPr>
          <w:sz w:val="24"/>
        </w:rPr>
        <w:t>escolhida,</w:t>
      </w:r>
      <w:r>
        <w:rPr>
          <w:spacing w:val="-1"/>
          <w:sz w:val="24"/>
        </w:rPr>
        <w:t> </w:t>
      </w:r>
      <w:r>
        <w:rPr>
          <w:sz w:val="24"/>
        </w:rPr>
        <w:t>terá</w:t>
      </w:r>
      <w:r>
        <w:rPr>
          <w:spacing w:val="-1"/>
          <w:sz w:val="24"/>
        </w:rPr>
        <w:t> </w:t>
      </w:r>
      <w:r>
        <w:rPr>
          <w:sz w:val="24"/>
        </w:rPr>
        <w:t>validade</w:t>
      </w:r>
      <w:r>
        <w:rPr>
          <w:spacing w:val="-1"/>
          <w:sz w:val="24"/>
        </w:rPr>
        <w:t> </w:t>
      </w:r>
      <w:r>
        <w:rPr>
          <w:sz w:val="24"/>
        </w:rPr>
        <w:t>durante</w:t>
      </w:r>
      <w:r>
        <w:rPr>
          <w:spacing w:val="-1"/>
          <w:sz w:val="24"/>
        </w:rPr>
        <w:t> </w:t>
      </w:r>
      <w:r>
        <w:rPr>
          <w:sz w:val="24"/>
        </w:rPr>
        <w:t>a</w:t>
      </w:r>
      <w:r>
        <w:rPr>
          <w:spacing w:val="-1"/>
          <w:sz w:val="24"/>
        </w:rPr>
        <w:t> </w:t>
      </w:r>
      <w:r>
        <w:rPr>
          <w:sz w:val="24"/>
        </w:rPr>
        <w:t>vigência</w:t>
      </w:r>
      <w:r>
        <w:rPr>
          <w:spacing w:val="-1"/>
          <w:sz w:val="24"/>
        </w:rPr>
        <w:t> </w:t>
      </w:r>
      <w:r>
        <w:rPr>
          <w:sz w:val="24"/>
        </w:rPr>
        <w:t>do</w:t>
      </w:r>
      <w:r>
        <w:rPr>
          <w:spacing w:val="-1"/>
          <w:sz w:val="24"/>
        </w:rPr>
        <w:t> </w:t>
      </w:r>
      <w:r>
        <w:rPr>
          <w:sz w:val="24"/>
        </w:rPr>
        <w:t>Contrato</w:t>
      </w:r>
      <w:r>
        <w:rPr>
          <w:spacing w:val="-1"/>
          <w:sz w:val="24"/>
        </w:rPr>
        <w:t> </w:t>
      </w:r>
      <w:r>
        <w:rPr>
          <w:sz w:val="24"/>
        </w:rPr>
        <w:t>e</w:t>
      </w:r>
      <w:r>
        <w:rPr>
          <w:spacing w:val="-1"/>
          <w:sz w:val="24"/>
        </w:rPr>
        <w:t> </w:t>
      </w:r>
      <w:r>
        <w:rPr>
          <w:sz w:val="24"/>
        </w:rPr>
        <w:t>por</w:t>
      </w:r>
      <w:r>
        <w:rPr>
          <w:spacing w:val="-1"/>
          <w:sz w:val="24"/>
        </w:rPr>
        <w:t> </w:t>
      </w:r>
      <w:r>
        <w:rPr>
          <w:sz w:val="24"/>
        </w:rPr>
        <w:t>mais</w:t>
      </w:r>
      <w:r>
        <w:rPr>
          <w:spacing w:val="-1"/>
          <w:sz w:val="24"/>
        </w:rPr>
        <w:t> </w:t>
      </w:r>
      <w:r>
        <w:rPr>
          <w:sz w:val="24"/>
        </w:rPr>
        <w:t>90</w:t>
      </w:r>
      <w:r>
        <w:rPr>
          <w:spacing w:val="-1"/>
          <w:sz w:val="24"/>
        </w:rPr>
        <w:t> </w:t>
      </w:r>
      <w:r>
        <w:rPr>
          <w:sz w:val="24"/>
        </w:rPr>
        <w:t>(noventa)</w:t>
      </w:r>
      <w:r>
        <w:rPr>
          <w:spacing w:val="-1"/>
          <w:sz w:val="24"/>
        </w:rPr>
        <w:t> </w:t>
      </w:r>
      <w:r>
        <w:rPr>
          <w:sz w:val="24"/>
        </w:rPr>
        <w:t>dias</w:t>
      </w:r>
      <w:r>
        <w:rPr>
          <w:spacing w:val="-1"/>
          <w:sz w:val="24"/>
        </w:rPr>
        <w:t> </w:t>
      </w:r>
      <w:r>
        <w:rPr>
          <w:sz w:val="24"/>
        </w:rPr>
        <w:t>após</w:t>
      </w:r>
      <w:r>
        <w:rPr>
          <w:spacing w:val="-1"/>
          <w:sz w:val="24"/>
        </w:rPr>
        <w:t> </w:t>
      </w:r>
      <w:r>
        <w:rPr>
          <w:sz w:val="24"/>
        </w:rPr>
        <w:t>o</w:t>
      </w:r>
      <w:r>
        <w:rPr>
          <w:spacing w:val="-1"/>
          <w:sz w:val="24"/>
        </w:rPr>
        <w:t> </w:t>
      </w:r>
      <w:r>
        <w:rPr>
          <w:sz w:val="24"/>
        </w:rPr>
        <w:t>término deste prazo de vigência.</w:t>
      </w:r>
    </w:p>
    <w:p>
      <w:pPr>
        <w:pStyle w:val="ListParagraph"/>
        <w:numPr>
          <w:ilvl w:val="1"/>
          <w:numId w:val="19"/>
        </w:numPr>
        <w:tabs>
          <w:tab w:pos="936" w:val="left" w:leader="none"/>
        </w:tabs>
        <w:spacing w:line="235" w:lineRule="auto" w:before="119" w:after="0"/>
        <w:ind w:left="449" w:right="433" w:firstLine="0"/>
        <w:jc w:val="both"/>
        <w:rPr>
          <w:sz w:val="24"/>
        </w:rPr>
      </w:pPr>
      <w:r>
        <w:rPr>
          <w:sz w:val="24"/>
        </w:rPr>
        <w:t>Na hipótese de suspensão do Contrato por ordem ou inadimplemento da</w:t>
      </w:r>
      <w:r>
        <w:rPr>
          <w:spacing w:val="-8"/>
          <w:sz w:val="24"/>
        </w:rPr>
        <w:t> </w:t>
      </w:r>
      <w:r>
        <w:rPr>
          <w:sz w:val="24"/>
        </w:rPr>
        <w:t>Administração, o contratado ficará desobrigado de renovar a </w:t>
      </w:r>
      <w:r>
        <w:rPr>
          <w:sz w:val="24"/>
        </w:rPr>
        <w:t>garantia ou de endossar a apólice de seguro até a ordem de reinício da execução ou o adimplemento pela</w:t>
      </w:r>
      <w:r>
        <w:rPr>
          <w:spacing w:val="-8"/>
          <w:sz w:val="24"/>
        </w:rPr>
        <w:t> </w:t>
      </w:r>
      <w:r>
        <w:rPr>
          <w:sz w:val="24"/>
        </w:rPr>
        <w:t>Administração.</w:t>
      </w:r>
    </w:p>
    <w:p>
      <w:pPr>
        <w:pStyle w:val="ListParagraph"/>
        <w:numPr>
          <w:ilvl w:val="1"/>
          <w:numId w:val="19"/>
        </w:numPr>
        <w:tabs>
          <w:tab w:pos="929" w:val="left" w:leader="none"/>
        </w:tabs>
        <w:spacing w:line="235" w:lineRule="auto" w:before="119" w:after="0"/>
        <w:ind w:left="449" w:right="433" w:firstLine="0"/>
        <w:jc w:val="both"/>
        <w:rPr>
          <w:sz w:val="24"/>
        </w:rPr>
      </w:pPr>
      <w:r>
        <w:rPr>
          <w:sz w:val="24"/>
        </w:rPr>
        <w:t>Ressalvada</w:t>
      </w:r>
      <w:r>
        <w:rPr>
          <w:spacing w:val="-2"/>
          <w:sz w:val="24"/>
        </w:rPr>
        <w:t> </w:t>
      </w:r>
      <w:r>
        <w:rPr>
          <w:sz w:val="24"/>
        </w:rPr>
        <w:t>a</w:t>
      </w:r>
      <w:r>
        <w:rPr>
          <w:spacing w:val="-2"/>
          <w:sz w:val="24"/>
        </w:rPr>
        <w:t> </w:t>
      </w:r>
      <w:r>
        <w:rPr>
          <w:sz w:val="24"/>
        </w:rPr>
        <w:t>hipótese</w:t>
      </w:r>
      <w:r>
        <w:rPr>
          <w:spacing w:val="-2"/>
          <w:sz w:val="24"/>
        </w:rPr>
        <w:t> </w:t>
      </w:r>
      <w:r>
        <w:rPr>
          <w:sz w:val="24"/>
        </w:rPr>
        <w:t>de</w:t>
      </w:r>
      <w:r>
        <w:rPr>
          <w:spacing w:val="-2"/>
          <w:sz w:val="24"/>
        </w:rPr>
        <w:t> </w:t>
      </w:r>
      <w:r>
        <w:rPr>
          <w:sz w:val="24"/>
        </w:rPr>
        <w:t>seguro-garantia,</w:t>
      </w:r>
      <w:r>
        <w:rPr>
          <w:spacing w:val="-2"/>
          <w:sz w:val="24"/>
        </w:rPr>
        <w:t> </w:t>
      </w:r>
      <w:r>
        <w:rPr>
          <w:sz w:val="24"/>
        </w:rPr>
        <w:t>em</w:t>
      </w:r>
      <w:r>
        <w:rPr>
          <w:spacing w:val="-2"/>
          <w:sz w:val="24"/>
        </w:rPr>
        <w:t> </w:t>
      </w:r>
      <w:r>
        <w:rPr>
          <w:sz w:val="24"/>
        </w:rPr>
        <w:t>que</w:t>
      </w:r>
      <w:r>
        <w:rPr>
          <w:spacing w:val="-2"/>
          <w:sz w:val="24"/>
        </w:rPr>
        <w:t> </w:t>
      </w:r>
      <w:r>
        <w:rPr>
          <w:sz w:val="24"/>
        </w:rPr>
        <w:t>deverá</w:t>
      </w:r>
      <w:r>
        <w:rPr>
          <w:spacing w:val="-2"/>
          <w:sz w:val="24"/>
        </w:rPr>
        <w:t> </w:t>
      </w:r>
      <w:r>
        <w:rPr>
          <w:sz w:val="24"/>
        </w:rPr>
        <w:t>ser</w:t>
      </w:r>
      <w:r>
        <w:rPr>
          <w:spacing w:val="-2"/>
          <w:sz w:val="24"/>
        </w:rPr>
        <w:t> </w:t>
      </w:r>
      <w:r>
        <w:rPr>
          <w:sz w:val="24"/>
        </w:rPr>
        <w:t>observado</w:t>
      </w:r>
      <w:r>
        <w:rPr>
          <w:spacing w:val="-2"/>
          <w:sz w:val="24"/>
        </w:rPr>
        <w:t> </w:t>
      </w:r>
      <w:r>
        <w:rPr>
          <w:sz w:val="24"/>
        </w:rPr>
        <w:t>o</w:t>
      </w:r>
      <w:r>
        <w:rPr>
          <w:spacing w:val="-2"/>
          <w:sz w:val="24"/>
        </w:rPr>
        <w:t> </w:t>
      </w:r>
      <w:r>
        <w:rPr>
          <w:sz w:val="24"/>
        </w:rPr>
        <w:t>prazo</w:t>
      </w:r>
      <w:r>
        <w:rPr>
          <w:spacing w:val="-2"/>
          <w:sz w:val="24"/>
        </w:rPr>
        <w:t> </w:t>
      </w:r>
      <w:r>
        <w:rPr>
          <w:sz w:val="24"/>
        </w:rPr>
        <w:t>do</w:t>
      </w:r>
      <w:r>
        <w:rPr>
          <w:spacing w:val="-2"/>
          <w:sz w:val="24"/>
        </w:rPr>
        <w:t> </w:t>
      </w:r>
      <w:r>
        <w:rPr>
          <w:sz w:val="24"/>
        </w:rPr>
        <w:t>item</w:t>
      </w:r>
      <w:r>
        <w:rPr>
          <w:spacing w:val="-2"/>
          <w:sz w:val="24"/>
        </w:rPr>
        <w:t> </w:t>
      </w:r>
      <w:r>
        <w:rPr>
          <w:sz w:val="24"/>
        </w:rPr>
        <w:t>12.7,</w:t>
      </w:r>
      <w:r>
        <w:rPr>
          <w:spacing w:val="-2"/>
          <w:sz w:val="24"/>
        </w:rPr>
        <w:t> </w:t>
      </w:r>
      <w:r>
        <w:rPr>
          <w:sz w:val="24"/>
        </w:rPr>
        <w:t>o</w:t>
      </w:r>
      <w:r>
        <w:rPr>
          <w:spacing w:val="-2"/>
          <w:sz w:val="24"/>
        </w:rPr>
        <w:t> </w:t>
      </w:r>
      <w:r>
        <w:rPr>
          <w:sz w:val="24"/>
        </w:rPr>
        <w:t>contratado</w:t>
      </w:r>
      <w:r>
        <w:rPr>
          <w:spacing w:val="-2"/>
          <w:sz w:val="24"/>
        </w:rPr>
        <w:t> </w:t>
      </w:r>
      <w:r>
        <w:rPr>
          <w:sz w:val="24"/>
        </w:rPr>
        <w:t>apresentará,</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w:t>
      </w:r>
      <w:r>
        <w:rPr>
          <w:spacing w:val="-2"/>
          <w:sz w:val="24"/>
        </w:rPr>
        <w:t> </w:t>
      </w:r>
      <w:r>
        <w:rPr>
          <w:sz w:val="24"/>
        </w:rPr>
        <w:t>10 (dez) dias úteis, prorrogáveis por igual período, a critério do contratante, contado da assinatura do Contrato, o comprovante de prestação de</w:t>
      </w:r>
      <w:r>
        <w:rPr>
          <w:spacing w:val="40"/>
          <w:sz w:val="24"/>
        </w:rPr>
        <w:t> </w:t>
      </w:r>
      <w:r>
        <w:rPr>
          <w:sz w:val="24"/>
        </w:rPr>
        <w:t>garantia, na forma do item 12.2.</w:t>
      </w:r>
    </w:p>
    <w:p>
      <w:pPr>
        <w:pStyle w:val="ListParagraph"/>
        <w:numPr>
          <w:ilvl w:val="1"/>
          <w:numId w:val="19"/>
        </w:numPr>
        <w:tabs>
          <w:tab w:pos="930" w:val="left" w:leader="none"/>
        </w:tabs>
        <w:spacing w:line="235" w:lineRule="auto" w:before="119" w:after="0"/>
        <w:ind w:left="449" w:right="433" w:firstLine="0"/>
        <w:jc w:val="both"/>
        <w:rPr>
          <w:sz w:val="24"/>
        </w:rPr>
      </w:pPr>
      <w:r>
        <w:rPr>
          <w:sz w:val="24"/>
        </w:rPr>
        <w:t>Caso</w:t>
      </w:r>
      <w:r>
        <w:rPr>
          <w:spacing w:val="-1"/>
          <w:sz w:val="24"/>
        </w:rPr>
        <w:t> </w:t>
      </w:r>
      <w:r>
        <w:rPr>
          <w:sz w:val="24"/>
        </w:rPr>
        <w:t>oferecida</w:t>
      </w:r>
      <w:r>
        <w:rPr>
          <w:spacing w:val="-1"/>
          <w:sz w:val="24"/>
        </w:rPr>
        <w:t> </w:t>
      </w:r>
      <w:r>
        <w:rPr>
          <w:sz w:val="24"/>
        </w:rPr>
        <w:t>a</w:t>
      </w:r>
      <w:r>
        <w:rPr>
          <w:spacing w:val="-1"/>
          <w:sz w:val="24"/>
        </w:rPr>
        <w:t> </w:t>
      </w:r>
      <w:r>
        <w:rPr>
          <w:sz w:val="24"/>
        </w:rPr>
        <w:t>modalidade</w:t>
      </w:r>
      <w:r>
        <w:rPr>
          <w:spacing w:val="-1"/>
          <w:sz w:val="24"/>
        </w:rPr>
        <w:t> </w:t>
      </w:r>
      <w:r>
        <w:rPr>
          <w:sz w:val="24"/>
        </w:rPr>
        <w:t>de</w:t>
      </w:r>
      <w:r>
        <w:rPr>
          <w:spacing w:val="-1"/>
          <w:sz w:val="24"/>
        </w:rPr>
        <w:t> </w:t>
      </w:r>
      <w:r>
        <w:rPr>
          <w:sz w:val="24"/>
        </w:rPr>
        <w:t>seguro-garantia,</w:t>
      </w:r>
      <w:r>
        <w:rPr>
          <w:spacing w:val="-1"/>
          <w:sz w:val="24"/>
        </w:rPr>
        <w:t> </w:t>
      </w:r>
      <w:r>
        <w:rPr>
          <w:sz w:val="24"/>
        </w:rPr>
        <w:t>sua</w:t>
      </w:r>
      <w:r>
        <w:rPr>
          <w:spacing w:val="-1"/>
          <w:sz w:val="24"/>
        </w:rPr>
        <w:t> </w:t>
      </w:r>
      <w:r>
        <w:rPr>
          <w:sz w:val="24"/>
        </w:rPr>
        <w:t>apresentação</w:t>
      </w:r>
      <w:r>
        <w:rPr>
          <w:spacing w:val="-1"/>
          <w:sz w:val="24"/>
        </w:rPr>
        <w:t> </w:t>
      </w:r>
      <w:r>
        <w:rPr>
          <w:sz w:val="24"/>
        </w:rPr>
        <w:t>deve</w:t>
      </w:r>
      <w:r>
        <w:rPr>
          <w:spacing w:val="-1"/>
          <w:sz w:val="24"/>
        </w:rPr>
        <w:t> </w:t>
      </w:r>
      <w:r>
        <w:rPr>
          <w:sz w:val="24"/>
        </w:rPr>
        <w:t>ocorrer</w:t>
      </w:r>
      <w:r>
        <w:rPr>
          <w:spacing w:val="-1"/>
          <w:sz w:val="24"/>
        </w:rPr>
        <w:t> </w:t>
      </w:r>
      <w:r>
        <w:rPr>
          <w:sz w:val="24"/>
        </w:rPr>
        <w:t>em</w:t>
      </w:r>
      <w:r>
        <w:rPr>
          <w:spacing w:val="-1"/>
          <w:sz w:val="24"/>
        </w:rPr>
        <w:t> </w:t>
      </w:r>
      <w:r>
        <w:rPr>
          <w:sz w:val="24"/>
        </w:rPr>
        <w:t>1</w:t>
      </w:r>
      <w:r>
        <w:rPr>
          <w:spacing w:val="-1"/>
          <w:sz w:val="24"/>
        </w:rPr>
        <w:t> </w:t>
      </w:r>
      <w:r>
        <w:rPr>
          <w:sz w:val="24"/>
        </w:rPr>
        <w:t>(um)</w:t>
      </w:r>
      <w:r>
        <w:rPr>
          <w:spacing w:val="-1"/>
          <w:sz w:val="24"/>
        </w:rPr>
        <w:t> </w:t>
      </w:r>
      <w:r>
        <w:rPr>
          <w:sz w:val="24"/>
        </w:rPr>
        <w:t>mês,</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de</w:t>
      </w:r>
      <w:r>
        <w:rPr>
          <w:spacing w:val="-1"/>
          <w:sz w:val="24"/>
        </w:rPr>
        <w:t> </w:t>
      </w:r>
      <w:r>
        <w:rPr>
          <w:sz w:val="24"/>
        </w:rPr>
        <w:t>homologação</w:t>
      </w:r>
      <w:r>
        <w:rPr>
          <w:spacing w:val="-1"/>
          <w:sz w:val="24"/>
        </w:rPr>
        <w:t> </w:t>
      </w:r>
      <w:r>
        <w:rPr>
          <w:sz w:val="24"/>
        </w:rPr>
        <w:t>da</w:t>
      </w:r>
      <w:r>
        <w:rPr>
          <w:spacing w:val="-1"/>
          <w:sz w:val="24"/>
        </w:rPr>
        <w:t> </w:t>
      </w:r>
      <w:r>
        <w:rPr>
          <w:sz w:val="24"/>
        </w:rPr>
        <w:t>licitação</w:t>
      </w:r>
      <w:r>
        <w:rPr>
          <w:spacing w:val="-1"/>
          <w:sz w:val="24"/>
        </w:rPr>
        <w:t> </w:t>
      </w:r>
      <w:r>
        <w:rPr>
          <w:sz w:val="24"/>
        </w:rPr>
        <w:t>e anterior à assinatura do Contrato, e observar-se-ão as seguintes condições:</w:t>
      </w:r>
    </w:p>
    <w:p>
      <w:pPr>
        <w:pStyle w:val="ListParagraph"/>
        <w:numPr>
          <w:ilvl w:val="2"/>
          <w:numId w:val="19"/>
        </w:numPr>
        <w:tabs>
          <w:tab w:pos="1109" w:val="left" w:leader="none"/>
        </w:tabs>
        <w:spacing w:line="240" w:lineRule="auto" w:before="115" w:after="0"/>
        <w:ind w:left="1109" w:right="0" w:hanging="660"/>
        <w:jc w:val="both"/>
        <w:rPr>
          <w:sz w:val="24"/>
        </w:rPr>
      </w:pPr>
      <w:r>
        <w:rPr>
          <w:sz w:val="24"/>
        </w:rPr>
        <w:t>a apólice permanecerá em vigor mesmo que o contratado não pague o prêmio nas datas </w:t>
      </w:r>
      <w:r>
        <w:rPr>
          <w:spacing w:val="-2"/>
          <w:sz w:val="24"/>
        </w:rPr>
        <w:t>convencionadas;</w:t>
      </w:r>
    </w:p>
    <w:p>
      <w:pPr>
        <w:pStyle w:val="ListParagraph"/>
        <w:numPr>
          <w:ilvl w:val="2"/>
          <w:numId w:val="19"/>
        </w:numPr>
        <w:tabs>
          <w:tab w:pos="1129" w:val="left" w:leader="none"/>
        </w:tabs>
        <w:spacing w:line="235" w:lineRule="auto" w:before="118" w:after="0"/>
        <w:ind w:left="449" w:right="433" w:firstLine="0"/>
        <w:jc w:val="both"/>
        <w:rPr>
          <w:sz w:val="24"/>
        </w:rPr>
      </w:pPr>
      <w:r>
        <w:rPr>
          <w:sz w:val="24"/>
        </w:rPr>
        <w:t>a apólice deverá acompanhar as modificações referentes à vigência do Contrato principal, mediante a emissão do respectivo endosso pela </w:t>
      </w:r>
      <w:r>
        <w:rPr>
          <w:spacing w:val="-2"/>
          <w:sz w:val="24"/>
        </w:rPr>
        <w:t>seguradora;</w:t>
      </w:r>
    </w:p>
    <w:p>
      <w:pPr>
        <w:pStyle w:val="ListParagraph"/>
        <w:numPr>
          <w:ilvl w:val="2"/>
          <w:numId w:val="19"/>
        </w:numPr>
        <w:tabs>
          <w:tab w:pos="1129" w:val="left" w:leader="none"/>
        </w:tabs>
        <w:spacing w:line="235" w:lineRule="auto" w:before="119" w:after="0"/>
        <w:ind w:left="449" w:right="433" w:firstLine="0"/>
        <w:jc w:val="both"/>
        <w:rPr>
          <w:sz w:val="24"/>
        </w:rPr>
      </w:pPr>
      <w:r>
        <w:rPr>
          <w:sz w:val="24"/>
        </w:rPr>
        <w:t>será permitida a substituição da apólice na data de renovação ou de aniversário, desde que mantidas as condições e coberturas da apólice vigente e nenhum período fique descoberto, ressalvado o disposto no item 12.5 deste Edital; e</w:t>
      </w:r>
    </w:p>
    <w:p>
      <w:pPr>
        <w:pStyle w:val="ListParagraph"/>
        <w:numPr>
          <w:ilvl w:val="2"/>
          <w:numId w:val="19"/>
        </w:numPr>
        <w:tabs>
          <w:tab w:pos="1109" w:val="left" w:leader="none"/>
        </w:tabs>
        <w:spacing w:line="240" w:lineRule="auto" w:before="115" w:after="0"/>
        <w:ind w:left="1109" w:right="0" w:hanging="660"/>
        <w:jc w:val="both"/>
        <w:rPr>
          <w:sz w:val="24"/>
        </w:rPr>
      </w:pPr>
      <w:r>
        <w:rPr>
          <w:sz w:val="24"/>
        </w:rPr>
        <w:t>a apólice somente será aceita se contemplar todos os eventos indicados no item 12.3, observada a legislação que rege a </w:t>
      </w:r>
      <w:r>
        <w:rPr>
          <w:spacing w:val="-2"/>
          <w:sz w:val="24"/>
        </w:rPr>
        <w:t>matéria.</w:t>
      </w:r>
    </w:p>
    <w:p>
      <w:pPr>
        <w:pStyle w:val="ListParagraph"/>
        <w:numPr>
          <w:ilvl w:val="1"/>
          <w:numId w:val="19"/>
        </w:numPr>
        <w:tabs>
          <w:tab w:pos="980" w:val="left" w:leader="none"/>
        </w:tabs>
        <w:spacing w:line="235" w:lineRule="auto" w:before="118" w:after="0"/>
        <w:ind w:left="449" w:right="433" w:firstLine="0"/>
        <w:jc w:val="both"/>
        <w:rPr>
          <w:sz w:val="24"/>
        </w:rPr>
      </w:pPr>
      <w:r>
        <w:rPr>
          <w:sz w:val="24"/>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pPr>
        <w:pStyle w:val="ListParagraph"/>
        <w:numPr>
          <w:ilvl w:val="1"/>
          <w:numId w:val="19"/>
        </w:numPr>
        <w:tabs>
          <w:tab w:pos="929"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opção</w:t>
      </w:r>
      <w:r>
        <w:rPr>
          <w:spacing w:val="-1"/>
          <w:sz w:val="24"/>
        </w:rPr>
        <w:t> </w:t>
      </w:r>
      <w:r>
        <w:rPr>
          <w:sz w:val="24"/>
        </w:rPr>
        <w:t>seja</w:t>
      </w:r>
      <w:r>
        <w:rPr>
          <w:spacing w:val="-1"/>
          <w:sz w:val="24"/>
        </w:rPr>
        <w:t> </w:t>
      </w:r>
      <w:r>
        <w:rPr>
          <w:sz w:val="24"/>
        </w:rPr>
        <w:t>por</w:t>
      </w:r>
      <w:r>
        <w:rPr>
          <w:spacing w:val="-1"/>
          <w:sz w:val="24"/>
        </w:rPr>
        <w:t> </w:t>
      </w:r>
      <w:r>
        <w:rPr>
          <w:sz w:val="24"/>
        </w:rPr>
        <w:t>fiança</w:t>
      </w:r>
      <w:r>
        <w:rPr>
          <w:spacing w:val="-1"/>
          <w:sz w:val="24"/>
        </w:rPr>
        <w:t> </w:t>
      </w:r>
      <w:r>
        <w:rPr>
          <w:sz w:val="24"/>
        </w:rPr>
        <w:t>bancária,</w:t>
      </w:r>
      <w:r>
        <w:rPr>
          <w:spacing w:val="-1"/>
          <w:sz w:val="24"/>
        </w:rPr>
        <w:t> </w:t>
      </w:r>
      <w:r>
        <w:rPr>
          <w:sz w:val="24"/>
        </w:rPr>
        <w:t>esta</w:t>
      </w:r>
      <w:r>
        <w:rPr>
          <w:spacing w:val="-1"/>
          <w:sz w:val="24"/>
        </w:rPr>
        <w:t> </w:t>
      </w:r>
      <w:r>
        <w:rPr>
          <w:sz w:val="24"/>
        </w:rPr>
        <w:t>deverá</w:t>
      </w:r>
      <w:r>
        <w:rPr>
          <w:spacing w:val="-1"/>
          <w:sz w:val="24"/>
        </w:rPr>
        <w:t> </w:t>
      </w:r>
      <w:r>
        <w:rPr>
          <w:sz w:val="24"/>
        </w:rPr>
        <w:t>ser</w:t>
      </w:r>
      <w:r>
        <w:rPr>
          <w:spacing w:val="-1"/>
          <w:sz w:val="24"/>
        </w:rPr>
        <w:t> </w:t>
      </w:r>
      <w:r>
        <w:rPr>
          <w:sz w:val="24"/>
        </w:rPr>
        <w:t>emitida</w:t>
      </w:r>
      <w:r>
        <w:rPr>
          <w:spacing w:val="-1"/>
          <w:sz w:val="24"/>
        </w:rPr>
        <w:t> </w:t>
      </w:r>
      <w:r>
        <w:rPr>
          <w:sz w:val="24"/>
        </w:rPr>
        <w:t>por</w:t>
      </w:r>
      <w:r>
        <w:rPr>
          <w:spacing w:val="-1"/>
          <w:sz w:val="24"/>
        </w:rPr>
        <w:t> </w:t>
      </w:r>
      <w:r>
        <w:rPr>
          <w:sz w:val="24"/>
        </w:rPr>
        <w:t>banco</w:t>
      </w:r>
      <w:r>
        <w:rPr>
          <w:spacing w:val="-1"/>
          <w:sz w:val="24"/>
        </w:rPr>
        <w:t> </w:t>
      </w:r>
      <w:r>
        <w:rPr>
          <w:sz w:val="24"/>
        </w:rPr>
        <w:t>ou</w:t>
      </w:r>
      <w:r>
        <w:rPr>
          <w:spacing w:val="-1"/>
          <w:sz w:val="24"/>
        </w:rPr>
        <w:t> </w:t>
      </w:r>
      <w:r>
        <w:rPr>
          <w:sz w:val="24"/>
        </w:rPr>
        <w:t>instituição</w:t>
      </w:r>
      <w:r>
        <w:rPr>
          <w:spacing w:val="-1"/>
          <w:sz w:val="24"/>
        </w:rPr>
        <w:t> </w:t>
      </w:r>
      <w:r>
        <w:rPr>
          <w:sz w:val="24"/>
        </w:rPr>
        <w:t>financeira</w:t>
      </w:r>
      <w:r>
        <w:rPr>
          <w:spacing w:val="-1"/>
          <w:sz w:val="24"/>
        </w:rPr>
        <w:t> </w:t>
      </w:r>
      <w:r>
        <w:rPr>
          <w:sz w:val="24"/>
        </w:rPr>
        <w:t>devidamente</w:t>
      </w:r>
      <w:r>
        <w:rPr>
          <w:spacing w:val="-1"/>
          <w:sz w:val="24"/>
        </w:rPr>
        <w:t> </w:t>
      </w:r>
      <w:r>
        <w:rPr>
          <w:sz w:val="24"/>
        </w:rPr>
        <w:t>autorizada</w:t>
      </w:r>
      <w:r>
        <w:rPr>
          <w:spacing w:val="-1"/>
          <w:sz w:val="24"/>
        </w:rPr>
        <w:t> </w:t>
      </w:r>
      <w:r>
        <w:rPr>
          <w:sz w:val="24"/>
        </w:rPr>
        <w:t>a</w:t>
      </w:r>
      <w:r>
        <w:rPr>
          <w:spacing w:val="-1"/>
          <w:sz w:val="24"/>
        </w:rPr>
        <w:t> </w:t>
      </w:r>
      <w:r>
        <w:rPr>
          <w:sz w:val="24"/>
        </w:rPr>
        <w:t>operar</w:t>
      </w:r>
      <w:r>
        <w:rPr>
          <w:spacing w:val="-1"/>
          <w:sz w:val="24"/>
        </w:rPr>
        <w:t> </w:t>
      </w:r>
      <w:r>
        <w:rPr>
          <w:sz w:val="24"/>
        </w:rPr>
        <w:t>no</w:t>
      </w:r>
      <w:r>
        <w:rPr>
          <w:spacing w:val="-1"/>
          <w:sz w:val="24"/>
        </w:rPr>
        <w:t> </w:t>
      </w:r>
      <w:r>
        <w:rPr>
          <w:sz w:val="24"/>
        </w:rPr>
        <w:t>País</w:t>
      </w:r>
      <w:r>
        <w:rPr>
          <w:spacing w:val="-1"/>
          <w:sz w:val="24"/>
        </w:rPr>
        <w:t> </w:t>
      </w:r>
      <w:r>
        <w:rPr>
          <w:sz w:val="24"/>
        </w:rPr>
        <w:t>pelo Banco Central do Brasil, e deverá constar expressa renúncia do fiador aos benefícios do art. 827 do Código Civil.</w:t>
      </w:r>
    </w:p>
    <w:p>
      <w:pPr>
        <w:pStyle w:val="ListParagraph"/>
        <w:numPr>
          <w:ilvl w:val="1"/>
          <w:numId w:val="19"/>
        </w:numPr>
        <w:tabs>
          <w:tab w:pos="1051" w:val="left" w:leader="none"/>
        </w:tabs>
        <w:spacing w:line="235" w:lineRule="auto" w:before="119" w:after="0"/>
        <w:ind w:left="449" w:right="432" w:firstLine="0"/>
        <w:jc w:val="both"/>
        <w:rPr>
          <w:sz w:val="24"/>
        </w:rPr>
      </w:pPr>
      <w:r>
        <w:rPr>
          <w:sz w:val="24"/>
        </w:rPr>
        <w:t>Caso a opção seja por garantia em dinheiro, deverá ser efetuada em favor do contratante, na conta poupança n</w:t>
      </w:r>
      <w:r>
        <w:rPr>
          <w:b/>
          <w:sz w:val="24"/>
        </w:rPr>
        <w:t>º 06897, da agência 1000007-</w:t>
      </w:r>
      <w:r>
        <w:rPr>
          <w:b/>
          <w:sz w:val="24"/>
        </w:rPr>
        <w:t>6 </w:t>
      </w:r>
      <w:r>
        <w:rPr>
          <w:sz w:val="24"/>
        </w:rPr>
        <w:t>da instituição financeira contratada pelo Estado (BANCO BRADESCO S/A</w:t>
      </w:r>
      <w:r>
        <w:rPr>
          <w:spacing w:val="-8"/>
          <w:sz w:val="24"/>
        </w:rPr>
        <w:t> </w:t>
      </w:r>
      <w:r>
        <w:rPr>
          <w:sz w:val="24"/>
        </w:rPr>
        <w:t>– CÓD. 237), cujo valor será corrigido monetariamente e restituído ao contratado, na forma do item 12.16.</w:t>
      </w:r>
    </w:p>
    <w:p>
      <w:pPr>
        <w:pStyle w:val="ListParagraph"/>
        <w:numPr>
          <w:ilvl w:val="1"/>
          <w:numId w:val="19"/>
        </w:numPr>
        <w:tabs>
          <w:tab w:pos="1043" w:val="left" w:leader="none"/>
        </w:tabs>
        <w:spacing w:line="235" w:lineRule="auto" w:before="119" w:after="0"/>
        <w:ind w:left="449" w:right="433" w:firstLine="0"/>
        <w:jc w:val="both"/>
        <w:rPr>
          <w:sz w:val="24"/>
        </w:rPr>
      </w:pPr>
      <w:r>
        <w:rPr>
          <w:sz w:val="24"/>
        </w:rPr>
        <w:t>O contratado obriga-se a fazer a reposição, a suplementação ou a renovação da garantia, no prazo máximo de 10 (dez) dias úteis, contados da data em que for notificado, no caso desta ser executada, total ou parcialmente, ou o Contrato for prorrogado ou tiver o seu valor alterado, </w:t>
      </w:r>
      <w:r>
        <w:rPr>
          <w:sz w:val="24"/>
        </w:rPr>
        <w:t>assim como em qualquer outra situação que exija a manutenção da condição disposta no item 12.1 neste item.</w:t>
      </w:r>
    </w:p>
    <w:p>
      <w:pPr>
        <w:pStyle w:val="ListParagraph"/>
        <w:numPr>
          <w:ilvl w:val="1"/>
          <w:numId w:val="19"/>
        </w:numPr>
        <w:tabs>
          <w:tab w:pos="1046" w:val="left" w:leader="none"/>
        </w:tabs>
        <w:spacing w:line="235" w:lineRule="auto" w:before="118" w:after="0"/>
        <w:ind w:left="449" w:right="433" w:firstLine="0"/>
        <w:jc w:val="both"/>
        <w:rPr>
          <w:sz w:val="24"/>
        </w:rPr>
      </w:pPr>
      <w:r>
        <w:rPr>
          <w:sz w:val="24"/>
        </w:rPr>
        <w:t>A</w:t>
      </w:r>
      <w:r>
        <w:rPr>
          <w:spacing w:val="-5"/>
          <w:sz w:val="24"/>
        </w:rPr>
        <w:t> </w:t>
      </w:r>
      <w:r>
        <w:rPr>
          <w:sz w:val="24"/>
        </w:rPr>
        <w:t>inobservância do prazo fixado para apresentação, reposição, suplementação ou renovação da garantia acarretará a aplicação de multa e/ou outras penalidades, na forma disposta no Contrato.</w:t>
      </w:r>
    </w:p>
    <w:p>
      <w:pPr>
        <w:pStyle w:val="ListParagraph"/>
        <w:numPr>
          <w:ilvl w:val="2"/>
          <w:numId w:val="19"/>
        </w:numPr>
        <w:tabs>
          <w:tab w:pos="1243" w:val="left" w:leader="none"/>
        </w:tabs>
        <w:spacing w:line="235" w:lineRule="auto" w:before="119" w:after="0"/>
        <w:ind w:left="449" w:right="433" w:firstLine="0"/>
        <w:jc w:val="both"/>
        <w:rPr>
          <w:sz w:val="24"/>
        </w:rPr>
      </w:pPr>
      <w:r>
        <w:rPr>
          <w:sz w:val="24"/>
        </w:rPr>
        <w:t>O atraso superior a 25 (vinte e cinco) dias autoriza o contratante a promover a rescisão do contrato por descumprimento ou cumprimento irregular de suas cláusulas, com a aplicação das sanções cabíveis.</w:t>
      </w:r>
    </w:p>
    <w:p>
      <w:pPr>
        <w:pStyle w:val="ListParagraph"/>
        <w:numPr>
          <w:ilvl w:val="1"/>
          <w:numId w:val="19"/>
        </w:numPr>
        <w:tabs>
          <w:tab w:pos="1049" w:val="left" w:leader="none"/>
        </w:tabs>
        <w:spacing w:line="240" w:lineRule="auto" w:before="115" w:after="0"/>
        <w:ind w:left="1049" w:right="0" w:hanging="600"/>
        <w:jc w:val="both"/>
        <w:rPr>
          <w:sz w:val="24"/>
        </w:rPr>
      </w:pPr>
      <w:r>
        <w:rPr>
          <w:sz w:val="24"/>
        </w:rPr>
        <w:t>O contratante executará a garantia na forma prevista na legislação que rege a </w:t>
      </w:r>
      <w:r>
        <w:rPr>
          <w:spacing w:val="-2"/>
          <w:sz w:val="24"/>
        </w:rPr>
        <w:t>matéria.</w:t>
      </w:r>
    </w:p>
    <w:p>
      <w:pPr>
        <w:pStyle w:val="ListParagraph"/>
        <w:numPr>
          <w:ilvl w:val="2"/>
          <w:numId w:val="19"/>
        </w:numPr>
        <w:tabs>
          <w:tab w:pos="1235" w:val="left" w:leader="none"/>
        </w:tabs>
        <w:spacing w:line="235" w:lineRule="auto" w:before="118" w:after="0"/>
        <w:ind w:left="449" w:right="433" w:firstLine="0"/>
        <w:jc w:val="both"/>
        <w:rPr>
          <w:sz w:val="24"/>
        </w:rPr>
      </w:pPr>
      <w:r>
        <w:rPr>
          <w:sz w:val="24"/>
        </w:rPr>
        <w:t>Caso o pagamento das verbas devidas aos empregados vinculados ao Contrato não ocorrer até o fim do segundo mês, após o encerramento da vigência contratual, a garantia deverá ser executada para o pagamento das verbas trabalhistas, incluindo suas repercussões previdenciárias e assim como as obrigações de regularidade perante o FGTS, observada a legislação que rege a matéria.</w:t>
      </w:r>
    </w:p>
    <w:p>
      <w:pPr>
        <w:pStyle w:val="ListParagraph"/>
        <w:numPr>
          <w:ilvl w:val="1"/>
          <w:numId w:val="19"/>
        </w:numPr>
        <w:tabs>
          <w:tab w:pos="1084" w:val="left" w:leader="none"/>
        </w:tabs>
        <w:spacing w:line="235" w:lineRule="auto" w:before="119" w:after="0"/>
        <w:ind w:left="449" w:right="433" w:firstLine="0"/>
        <w:jc w:val="both"/>
        <w:rPr>
          <w:sz w:val="24"/>
        </w:rPr>
      </w:pPr>
      <w:r>
        <w:rPr>
          <w:sz w:val="24"/>
        </w:rPr>
        <w:t>O emitente da garantia ofertada pelo contratado deverá ser notificado pelo contratante quanto ao início de processo administrativo para apuração de descumprimento de cláusulas contratuais.</w:t>
      </w:r>
    </w:p>
    <w:p>
      <w:pPr>
        <w:pStyle w:val="ListParagraph"/>
        <w:numPr>
          <w:ilvl w:val="2"/>
          <w:numId w:val="19"/>
        </w:numPr>
        <w:tabs>
          <w:tab w:pos="1264" w:val="left" w:leader="none"/>
        </w:tabs>
        <w:spacing w:line="235" w:lineRule="auto" w:before="119" w:after="0"/>
        <w:ind w:left="449" w:right="433" w:firstLine="0"/>
        <w:jc w:val="both"/>
        <w:rPr>
          <w:sz w:val="24"/>
        </w:rPr>
      </w:pPr>
      <w:r>
        <w:rPr>
          <w:sz w:val="24"/>
        </w:rPr>
        <w:t>O garantidor não é parte para figurar em processo administrativo instaurado pelo contratante com o objetivo de apurar prejuízos </w:t>
      </w:r>
      <w:r>
        <w:rPr>
          <w:sz w:val="24"/>
        </w:rPr>
        <w:t>e/ou</w:t>
      </w:r>
      <w:r>
        <w:rPr>
          <w:spacing w:val="40"/>
          <w:sz w:val="24"/>
        </w:rPr>
        <w:t> </w:t>
      </w:r>
      <w:r>
        <w:rPr>
          <w:sz w:val="24"/>
        </w:rPr>
        <w:t>aplicar sanções ao contratado.</w:t>
      </w:r>
    </w:p>
    <w:p>
      <w:pPr>
        <w:pStyle w:val="ListParagraph"/>
        <w:numPr>
          <w:ilvl w:val="1"/>
          <w:numId w:val="19"/>
        </w:numPr>
        <w:tabs>
          <w:tab w:pos="1072" w:val="left" w:leader="none"/>
        </w:tabs>
        <w:spacing w:line="235" w:lineRule="auto" w:before="119" w:after="0"/>
        <w:ind w:left="449" w:right="433" w:firstLine="0"/>
        <w:jc w:val="both"/>
        <w:rPr>
          <w:sz w:val="24"/>
        </w:rPr>
      </w:pPr>
      <w:r>
        <w:rPr>
          <w:sz w:val="24"/>
        </w:rPr>
        <w:t>Caso se trate da modalidade seguro-garantia, ocorrido o sinistro durante a vigência da apólice, sua caracterização e comunicação poderão ocorrer</w:t>
      </w:r>
      <w:r>
        <w:rPr>
          <w:spacing w:val="-2"/>
          <w:sz w:val="24"/>
        </w:rPr>
        <w:t> </w:t>
      </w:r>
      <w:r>
        <w:rPr>
          <w:sz w:val="24"/>
        </w:rPr>
        <w:t>fora</w:t>
      </w:r>
      <w:r>
        <w:rPr>
          <w:spacing w:val="-2"/>
          <w:sz w:val="24"/>
        </w:rPr>
        <w:t> </w:t>
      </w:r>
      <w:r>
        <w:rPr>
          <w:sz w:val="24"/>
        </w:rPr>
        <w:t>desta</w:t>
      </w:r>
      <w:r>
        <w:rPr>
          <w:spacing w:val="-2"/>
          <w:sz w:val="24"/>
        </w:rPr>
        <w:t> </w:t>
      </w:r>
      <w:r>
        <w:rPr>
          <w:sz w:val="24"/>
        </w:rPr>
        <w:t>vigência,</w:t>
      </w:r>
      <w:r>
        <w:rPr>
          <w:spacing w:val="-2"/>
          <w:sz w:val="24"/>
        </w:rPr>
        <w:t> </w:t>
      </w:r>
      <w:r>
        <w:rPr>
          <w:sz w:val="24"/>
        </w:rPr>
        <w:t>não</w:t>
      </w:r>
      <w:r>
        <w:rPr>
          <w:spacing w:val="-2"/>
          <w:sz w:val="24"/>
        </w:rPr>
        <w:t> </w:t>
      </w:r>
      <w:r>
        <w:rPr>
          <w:sz w:val="24"/>
        </w:rPr>
        <w:t>caracterizando</w:t>
      </w:r>
      <w:r>
        <w:rPr>
          <w:spacing w:val="-2"/>
          <w:sz w:val="24"/>
        </w:rPr>
        <w:t> </w:t>
      </w:r>
      <w:r>
        <w:rPr>
          <w:sz w:val="24"/>
        </w:rPr>
        <w:t>fato</w:t>
      </w:r>
      <w:r>
        <w:rPr>
          <w:spacing w:val="-2"/>
          <w:sz w:val="24"/>
        </w:rPr>
        <w:t> </w:t>
      </w:r>
      <w:r>
        <w:rPr>
          <w:sz w:val="24"/>
        </w:rPr>
        <w:t>que</w:t>
      </w:r>
      <w:r>
        <w:rPr>
          <w:spacing w:val="-2"/>
          <w:sz w:val="24"/>
        </w:rPr>
        <w:t> </w:t>
      </w:r>
      <w:r>
        <w:rPr>
          <w:sz w:val="24"/>
        </w:rPr>
        <w:t>justifique</w:t>
      </w:r>
      <w:r>
        <w:rPr>
          <w:spacing w:val="-2"/>
          <w:sz w:val="24"/>
        </w:rPr>
        <w:t> </w:t>
      </w:r>
      <w:r>
        <w:rPr>
          <w:sz w:val="24"/>
        </w:rPr>
        <w:t>a</w:t>
      </w:r>
      <w:r>
        <w:rPr>
          <w:spacing w:val="-2"/>
          <w:sz w:val="24"/>
        </w:rPr>
        <w:t> </w:t>
      </w:r>
      <w:r>
        <w:rPr>
          <w:sz w:val="24"/>
        </w:rPr>
        <w:t>negativa</w:t>
      </w:r>
      <w:r>
        <w:rPr>
          <w:spacing w:val="-2"/>
          <w:sz w:val="24"/>
        </w:rPr>
        <w:t> </w:t>
      </w:r>
      <w:r>
        <w:rPr>
          <w:sz w:val="24"/>
        </w:rPr>
        <w:t>do</w:t>
      </w:r>
      <w:r>
        <w:rPr>
          <w:spacing w:val="-2"/>
          <w:sz w:val="24"/>
        </w:rPr>
        <w:t> </w:t>
      </w:r>
      <w:r>
        <w:rPr>
          <w:sz w:val="24"/>
        </w:rPr>
        <w:t>sinistro,</w:t>
      </w:r>
      <w:r>
        <w:rPr>
          <w:spacing w:val="-2"/>
          <w:sz w:val="24"/>
        </w:rPr>
        <w:t> </w:t>
      </w:r>
      <w:r>
        <w:rPr>
          <w:sz w:val="24"/>
        </w:rPr>
        <w:t>desde</w:t>
      </w:r>
      <w:r>
        <w:rPr>
          <w:spacing w:val="-2"/>
          <w:sz w:val="24"/>
        </w:rPr>
        <w:t> </w:t>
      </w:r>
      <w:r>
        <w:rPr>
          <w:sz w:val="24"/>
        </w:rPr>
        <w:t>que</w:t>
      </w:r>
      <w:r>
        <w:rPr>
          <w:spacing w:val="-2"/>
          <w:sz w:val="24"/>
        </w:rPr>
        <w:t> </w:t>
      </w:r>
      <w:r>
        <w:rPr>
          <w:sz w:val="24"/>
        </w:rPr>
        <w:t>respeitados</w:t>
      </w:r>
      <w:r>
        <w:rPr>
          <w:spacing w:val="-2"/>
          <w:sz w:val="24"/>
        </w:rPr>
        <w:t> </w:t>
      </w:r>
      <w:r>
        <w:rPr>
          <w:sz w:val="24"/>
        </w:rPr>
        <w:t>os</w:t>
      </w:r>
      <w:r>
        <w:rPr>
          <w:spacing w:val="-2"/>
          <w:sz w:val="24"/>
        </w:rPr>
        <w:t> </w:t>
      </w:r>
      <w:r>
        <w:rPr>
          <w:sz w:val="24"/>
        </w:rPr>
        <w:t>prazos</w:t>
      </w:r>
      <w:r>
        <w:rPr>
          <w:spacing w:val="-2"/>
          <w:sz w:val="24"/>
        </w:rPr>
        <w:t> </w:t>
      </w:r>
      <w:r>
        <w:rPr>
          <w:sz w:val="24"/>
        </w:rPr>
        <w:t>prescricionais</w:t>
      </w:r>
      <w:r>
        <w:rPr>
          <w:spacing w:val="-2"/>
          <w:sz w:val="24"/>
        </w:rPr>
        <w:t> </w:t>
      </w:r>
      <w:r>
        <w:rPr>
          <w:sz w:val="24"/>
        </w:rPr>
        <w:t>aplicados</w:t>
      </w:r>
      <w:r>
        <w:rPr>
          <w:spacing w:val="-2"/>
          <w:sz w:val="24"/>
        </w:rPr>
        <w:t> </w:t>
      </w:r>
      <w:r>
        <w:rPr>
          <w:sz w:val="24"/>
        </w:rPr>
        <w:t>ao contrato de seguro, nos termos do art. 20 da Circular Susep n° 662, de 11 de abril de 2022.</w:t>
      </w:r>
    </w:p>
    <w:p>
      <w:pPr>
        <w:pStyle w:val="ListParagraph"/>
        <w:numPr>
          <w:ilvl w:val="1"/>
          <w:numId w:val="19"/>
        </w:numPr>
        <w:tabs>
          <w:tab w:pos="1073" w:val="left" w:leader="none"/>
        </w:tabs>
        <w:spacing w:line="235" w:lineRule="auto" w:before="119" w:after="0"/>
        <w:ind w:left="449" w:right="433" w:firstLine="0"/>
        <w:jc w:val="both"/>
        <w:rPr>
          <w:sz w:val="24"/>
        </w:rPr>
      </w:pPr>
      <w:r>
        <w:rPr>
          <w:sz w:val="24"/>
        </w:rPr>
        <w:t>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pPr>
        <w:pStyle w:val="ListParagraph"/>
        <w:numPr>
          <w:ilvl w:val="2"/>
          <w:numId w:val="19"/>
        </w:numPr>
        <w:tabs>
          <w:tab w:pos="1216" w:val="left" w:leader="none"/>
        </w:tabs>
        <w:spacing w:line="235" w:lineRule="auto" w:before="119" w:after="0"/>
        <w:ind w:left="449" w:right="433" w:firstLine="0"/>
        <w:jc w:val="both"/>
        <w:rPr>
          <w:sz w:val="24"/>
        </w:rPr>
      </w:pPr>
      <w:r>
        <w:rPr>
          <w:sz w:val="24"/>
        </w:rPr>
        <w:t>A</w:t>
      </w:r>
      <w:r>
        <w:rPr>
          <w:spacing w:val="-14"/>
          <w:sz w:val="24"/>
        </w:rPr>
        <w:t> </w:t>
      </w:r>
      <w:r>
        <w:rPr>
          <w:sz w:val="24"/>
        </w:rPr>
        <w:t>garantia</w:t>
      </w:r>
      <w:r>
        <w:rPr>
          <w:spacing w:val="-1"/>
          <w:sz w:val="24"/>
        </w:rPr>
        <w:t> </w:t>
      </w:r>
      <w:r>
        <w:rPr>
          <w:sz w:val="24"/>
        </w:rPr>
        <w:t>somente</w:t>
      </w:r>
      <w:r>
        <w:rPr>
          <w:spacing w:val="-1"/>
          <w:sz w:val="24"/>
        </w:rPr>
        <w:t> </w:t>
      </w:r>
      <w:r>
        <w:rPr>
          <w:sz w:val="24"/>
        </w:rPr>
        <w:t>será</w:t>
      </w:r>
      <w:r>
        <w:rPr>
          <w:spacing w:val="-1"/>
          <w:sz w:val="24"/>
        </w:rPr>
        <w:t> </w:t>
      </w:r>
      <w:r>
        <w:rPr>
          <w:sz w:val="24"/>
        </w:rPr>
        <w:t>liberada</w:t>
      </w:r>
      <w:r>
        <w:rPr>
          <w:spacing w:val="-1"/>
          <w:sz w:val="24"/>
        </w:rPr>
        <w:t> </w:t>
      </w:r>
      <w:r>
        <w:rPr>
          <w:sz w:val="24"/>
        </w:rPr>
        <w:t>ou</w:t>
      </w:r>
      <w:r>
        <w:rPr>
          <w:spacing w:val="-1"/>
          <w:sz w:val="24"/>
        </w:rPr>
        <w:t> </w:t>
      </w:r>
      <w:r>
        <w:rPr>
          <w:sz w:val="24"/>
        </w:rPr>
        <w:t>restituída,</w:t>
      </w:r>
      <w:r>
        <w:rPr>
          <w:spacing w:val="-1"/>
          <w:sz w:val="24"/>
        </w:rPr>
        <w:t> </w:t>
      </w:r>
      <w:r>
        <w:rPr>
          <w:sz w:val="24"/>
        </w:rPr>
        <w:t>após</w:t>
      </w:r>
      <w:r>
        <w:rPr>
          <w:spacing w:val="-1"/>
          <w:sz w:val="24"/>
        </w:rPr>
        <w:t> </w:t>
      </w:r>
      <w:r>
        <w:rPr>
          <w:sz w:val="24"/>
        </w:rPr>
        <w:t>a</w:t>
      </w:r>
      <w:r>
        <w:rPr>
          <w:spacing w:val="-1"/>
          <w:sz w:val="24"/>
        </w:rPr>
        <w:t> </w:t>
      </w:r>
      <w:r>
        <w:rPr>
          <w:sz w:val="24"/>
        </w:rPr>
        <w:t>fiel</w:t>
      </w:r>
      <w:r>
        <w:rPr>
          <w:spacing w:val="-1"/>
          <w:sz w:val="24"/>
        </w:rPr>
        <w:t> </w:t>
      </w:r>
      <w:r>
        <w:rPr>
          <w:sz w:val="24"/>
        </w:rPr>
        <w:t>execução</w:t>
      </w:r>
      <w:r>
        <w:rPr>
          <w:spacing w:val="-1"/>
          <w:sz w:val="24"/>
        </w:rPr>
        <w:t> </w:t>
      </w:r>
      <w:r>
        <w:rPr>
          <w:sz w:val="24"/>
        </w:rPr>
        <w:t>do</w:t>
      </w:r>
      <w:r>
        <w:rPr>
          <w:spacing w:val="-1"/>
          <w:sz w:val="24"/>
        </w:rPr>
        <w:t> </w:t>
      </w:r>
      <w:r>
        <w:rPr>
          <w:sz w:val="24"/>
        </w:rPr>
        <w:t>Contrato</w:t>
      </w:r>
      <w:r>
        <w:rPr>
          <w:spacing w:val="-1"/>
          <w:sz w:val="24"/>
        </w:rPr>
        <w:t> </w:t>
      </w:r>
      <w:r>
        <w:rPr>
          <w:sz w:val="24"/>
        </w:rPr>
        <w:t>ou</w:t>
      </w:r>
      <w:r>
        <w:rPr>
          <w:spacing w:val="-1"/>
          <w:sz w:val="24"/>
        </w:rPr>
        <w:t> </w:t>
      </w:r>
      <w:r>
        <w:rPr>
          <w:sz w:val="24"/>
        </w:rPr>
        <w:t>pela</w:t>
      </w:r>
      <w:r>
        <w:rPr>
          <w:spacing w:val="-1"/>
          <w:sz w:val="24"/>
        </w:rPr>
        <w:t> </w:t>
      </w:r>
      <w:r>
        <w:rPr>
          <w:sz w:val="24"/>
        </w:rPr>
        <w:t>sua</w:t>
      </w:r>
      <w:r>
        <w:rPr>
          <w:spacing w:val="-1"/>
          <w:sz w:val="24"/>
        </w:rPr>
        <w:t> </w:t>
      </w:r>
      <w:r>
        <w:rPr>
          <w:sz w:val="24"/>
        </w:rPr>
        <w:t>extinção,</w:t>
      </w:r>
      <w:r>
        <w:rPr>
          <w:spacing w:val="-1"/>
          <w:sz w:val="24"/>
        </w:rPr>
        <w:t> </w:t>
      </w:r>
      <w:r>
        <w:rPr>
          <w:sz w:val="24"/>
        </w:rPr>
        <w:t>por</w:t>
      </w:r>
      <w:r>
        <w:rPr>
          <w:spacing w:val="-1"/>
          <w:sz w:val="24"/>
        </w:rPr>
        <w:t> </w:t>
      </w:r>
      <w:r>
        <w:rPr>
          <w:sz w:val="24"/>
        </w:rPr>
        <w:t>culpa</w:t>
      </w:r>
      <w:r>
        <w:rPr>
          <w:spacing w:val="-1"/>
          <w:sz w:val="24"/>
        </w:rPr>
        <w:t> </w:t>
      </w:r>
      <w:r>
        <w:rPr>
          <w:sz w:val="24"/>
        </w:rPr>
        <w:t>exclusiva</w:t>
      </w:r>
      <w:r>
        <w:rPr>
          <w:spacing w:val="-1"/>
          <w:sz w:val="24"/>
        </w:rPr>
        <w:t> </w:t>
      </w:r>
      <w:r>
        <w:rPr>
          <w:sz w:val="24"/>
        </w:rPr>
        <w:t>da</w:t>
      </w:r>
      <w:r>
        <w:rPr>
          <w:spacing w:val="-14"/>
          <w:sz w:val="24"/>
        </w:rPr>
        <w:t> </w:t>
      </w:r>
      <w:r>
        <w:rPr>
          <w:sz w:val="24"/>
        </w:rPr>
        <w:t>Administração, ou quando assim convencionado, em se tratando de extinção consensual da contratação.</w:t>
      </w:r>
    </w:p>
    <w:p>
      <w:pPr>
        <w:pStyle w:val="ListParagraph"/>
        <w:numPr>
          <w:ilvl w:val="2"/>
          <w:numId w:val="19"/>
        </w:numPr>
        <w:tabs>
          <w:tab w:pos="1238" w:val="left" w:leader="none"/>
        </w:tabs>
        <w:spacing w:line="235" w:lineRule="auto" w:before="119" w:after="0"/>
        <w:ind w:left="449" w:right="433" w:firstLine="0"/>
        <w:jc w:val="both"/>
        <w:rPr>
          <w:sz w:val="24"/>
        </w:rPr>
      </w:pPr>
      <w:r>
        <w:rPr>
          <w:sz w:val="24"/>
        </w:rPr>
        <w:t>A garantia somente será liberada ou restituída ante a comprovação de que o contratado pagou todas as verbas rescisórias decorrentes da contratação, ou se a empresa comprovar que os empregados serão realocados em outra atividade de prestação de serviços, sem que ocorra a interrupção do contrato de trabalho.</w:t>
      </w:r>
    </w:p>
    <w:p>
      <w:pPr>
        <w:pStyle w:val="ListParagraph"/>
        <w:numPr>
          <w:ilvl w:val="1"/>
          <w:numId w:val="19"/>
        </w:numPr>
        <w:tabs>
          <w:tab w:pos="1049" w:val="left" w:leader="none"/>
        </w:tabs>
        <w:spacing w:line="240" w:lineRule="auto" w:before="114" w:after="0"/>
        <w:ind w:left="1049" w:right="0" w:hanging="600"/>
        <w:jc w:val="both"/>
        <w:rPr>
          <w:sz w:val="24"/>
        </w:rPr>
      </w:pPr>
      <w:r>
        <w:rPr>
          <w:sz w:val="24"/>
        </w:rPr>
        <w:t>O</w:t>
      </w:r>
      <w:r>
        <w:rPr>
          <w:spacing w:val="-1"/>
          <w:sz w:val="24"/>
        </w:rPr>
        <w:t> </w:t>
      </w:r>
      <w:r>
        <w:rPr>
          <w:sz w:val="24"/>
        </w:rPr>
        <w:t>contratado</w:t>
      </w:r>
      <w:r>
        <w:rPr>
          <w:spacing w:val="-1"/>
          <w:sz w:val="24"/>
        </w:rPr>
        <w:t> </w:t>
      </w:r>
      <w:r>
        <w:rPr>
          <w:sz w:val="24"/>
        </w:rPr>
        <w:t>autoriza o</w:t>
      </w:r>
      <w:r>
        <w:rPr>
          <w:spacing w:val="-1"/>
          <w:sz w:val="24"/>
        </w:rPr>
        <w:t> </w:t>
      </w:r>
      <w:r>
        <w:rPr>
          <w:sz w:val="24"/>
        </w:rPr>
        <w:t>contratante a</w:t>
      </w:r>
      <w:r>
        <w:rPr>
          <w:spacing w:val="-1"/>
          <w:sz w:val="24"/>
        </w:rPr>
        <w:t> </w:t>
      </w:r>
      <w:r>
        <w:rPr>
          <w:sz w:val="24"/>
        </w:rPr>
        <w:t>reter, a</w:t>
      </w:r>
      <w:r>
        <w:rPr>
          <w:spacing w:val="-1"/>
          <w:sz w:val="24"/>
        </w:rPr>
        <w:t> </w:t>
      </w:r>
      <w:r>
        <w:rPr>
          <w:sz w:val="24"/>
        </w:rPr>
        <w:t>qualquer tempo,</w:t>
      </w:r>
      <w:r>
        <w:rPr>
          <w:spacing w:val="-1"/>
          <w:sz w:val="24"/>
        </w:rPr>
        <w:t> </w:t>
      </w:r>
      <w:r>
        <w:rPr>
          <w:sz w:val="24"/>
        </w:rPr>
        <w:t>a garantia,</w:t>
      </w:r>
      <w:r>
        <w:rPr>
          <w:spacing w:val="-1"/>
          <w:sz w:val="24"/>
        </w:rPr>
        <w:t> </w:t>
      </w:r>
      <w:r>
        <w:rPr>
          <w:sz w:val="24"/>
        </w:rPr>
        <w:t>na forma</w:t>
      </w:r>
      <w:r>
        <w:rPr>
          <w:spacing w:val="-1"/>
          <w:sz w:val="24"/>
        </w:rPr>
        <w:t> </w:t>
      </w:r>
      <w:r>
        <w:rPr>
          <w:sz w:val="24"/>
        </w:rPr>
        <w:t>prevista no</w:t>
      </w:r>
      <w:r>
        <w:rPr>
          <w:spacing w:val="-1"/>
          <w:sz w:val="24"/>
        </w:rPr>
        <w:t> </w:t>
      </w:r>
      <w:r>
        <w:rPr>
          <w:sz w:val="24"/>
        </w:rPr>
        <w:t>Edital e</w:t>
      </w:r>
      <w:r>
        <w:rPr>
          <w:spacing w:val="-1"/>
          <w:sz w:val="24"/>
        </w:rPr>
        <w:t> </w:t>
      </w:r>
      <w:r>
        <w:rPr>
          <w:sz w:val="24"/>
        </w:rPr>
        <w:t>no </w:t>
      </w:r>
      <w:r>
        <w:rPr>
          <w:spacing w:val="-2"/>
          <w:sz w:val="24"/>
        </w:rPr>
        <w:t>Contrato.</w:t>
      </w:r>
    </w:p>
    <w:p>
      <w:pPr>
        <w:pStyle w:val="BodyText"/>
        <w:spacing w:before="228"/>
        <w:ind w:left="0"/>
      </w:pPr>
    </w:p>
    <w:p>
      <w:pPr>
        <w:pStyle w:val="Heading2"/>
        <w:numPr>
          <w:ilvl w:val="0"/>
          <w:numId w:val="1"/>
        </w:numPr>
        <w:tabs>
          <w:tab w:pos="809" w:val="left" w:leader="none"/>
        </w:tabs>
        <w:spacing w:line="240" w:lineRule="auto" w:before="0" w:after="0"/>
        <w:ind w:left="809" w:right="0" w:hanging="360"/>
        <w:jc w:val="both"/>
      </w:pPr>
      <w:r>
        <w:rPr>
          <w:spacing w:val="-2"/>
        </w:rPr>
        <w:t>PAGAMENTO</w:t>
      </w:r>
    </w:p>
    <w:p>
      <w:pPr>
        <w:pStyle w:val="BodyText"/>
        <w:spacing w:before="232"/>
        <w:ind w:left="0"/>
        <w:rPr>
          <w:b/>
        </w:rPr>
      </w:pPr>
    </w:p>
    <w:p>
      <w:pPr>
        <w:pStyle w:val="ListParagraph"/>
        <w:numPr>
          <w:ilvl w:val="1"/>
          <w:numId w:val="20"/>
        </w:numPr>
        <w:tabs>
          <w:tab w:pos="949" w:val="left" w:leader="none"/>
        </w:tabs>
        <w:spacing w:line="235" w:lineRule="auto" w:before="0" w:after="0"/>
        <w:ind w:left="449" w:right="433" w:firstLine="0"/>
        <w:jc w:val="both"/>
        <w:rPr>
          <w:sz w:val="24"/>
        </w:rPr>
      </w:pPr>
      <w:r>
        <w:rPr>
          <w:sz w:val="24"/>
        </w:rPr>
        <w:t>O contratante deverá pagar o preço ao contratado em </w:t>
      </w:r>
      <w:r>
        <w:rPr>
          <w:b/>
          <w:sz w:val="24"/>
        </w:rPr>
        <w:t>parcelas</w:t>
      </w:r>
      <w:r>
        <w:rPr>
          <w:sz w:val="24"/>
        </w:rPr>
        <w:t>, </w:t>
      </w:r>
      <w:r>
        <w:rPr>
          <w:b/>
          <w:sz w:val="24"/>
        </w:rPr>
        <w:t>conforme item XV do Termo de Referência, Anexo I do edital</w:t>
      </w:r>
      <w:r>
        <w:rPr>
          <w:sz w:val="24"/>
        </w:rPr>
        <w:t>, na conta corrente de titularidade do contratado a ser indicada, junto à instituição financeira contratada pelo Estado do Rio de Janeiro.</w:t>
      </w:r>
    </w:p>
    <w:p>
      <w:pPr>
        <w:pStyle w:val="ListParagraph"/>
        <w:numPr>
          <w:ilvl w:val="1"/>
          <w:numId w:val="20"/>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20"/>
        </w:numPr>
        <w:tabs>
          <w:tab w:pos="918" w:val="left" w:leader="none"/>
        </w:tabs>
        <w:spacing w:line="235" w:lineRule="auto" w:before="118"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20"/>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20"/>
        </w:numPr>
        <w:tabs>
          <w:tab w:pos="982" w:val="left" w:leader="none"/>
        </w:tabs>
        <w:spacing w:line="235" w:lineRule="auto" w:before="119" w:after="0"/>
        <w:ind w:left="449" w:right="433" w:firstLine="0"/>
        <w:jc w:val="both"/>
        <w:rPr>
          <w:b/>
          <w:sz w:val="24"/>
        </w:rPr>
      </w:pPr>
      <w:r>
        <w:rPr>
          <w:sz w:val="24"/>
        </w:rPr>
        <w:t>O contratado deverá encaminhar a Nota Fiscal ou Fatura para pagamento ao </w:t>
      </w:r>
      <w:r>
        <w:rPr>
          <w:b/>
          <w:sz w:val="24"/>
        </w:rPr>
        <w:t>Departamento de Atendimento e Suporte ao Usuário (DEPSUP) ou para o endereço eletrônico </w:t>
      </w:r>
      <w:hyperlink r:id="rId26">
        <w:r>
          <w:rPr>
            <w:b/>
            <w:sz w:val="24"/>
          </w:rPr>
          <w:t>depsup@uerj.br.</w:t>
        </w:r>
      </w:hyperlink>
    </w:p>
    <w:p>
      <w:pPr>
        <w:pStyle w:val="ListParagraph"/>
        <w:numPr>
          <w:ilvl w:val="2"/>
          <w:numId w:val="20"/>
        </w:numPr>
        <w:tabs>
          <w:tab w:pos="1111" w:val="left" w:leader="none"/>
        </w:tabs>
        <w:spacing w:line="235" w:lineRule="auto" w:before="119" w:after="0"/>
        <w:ind w:left="449" w:right="433" w:firstLine="0"/>
        <w:jc w:val="both"/>
        <w:rPr>
          <w:sz w:val="24"/>
        </w:rPr>
      </w:pPr>
      <w:r>
        <w:rPr>
          <w:sz w:val="24"/>
        </w:rPr>
        <w:t>Na forma do art. 50 c/c o art. 121, § 3º, II, da Lei nº 14.133/2021 e do art. 28, I a</w:t>
      </w:r>
      <w:r>
        <w:rPr>
          <w:spacing w:val="-4"/>
          <w:sz w:val="24"/>
        </w:rPr>
        <w:t> </w:t>
      </w:r>
      <w:r>
        <w:rPr>
          <w:sz w:val="24"/>
        </w:rPr>
        <w:t>VII, §§2º e 3º, do Decreto nº 48.817, de 24 de novembro de 2023, os documentos descritos no item 13.4 deverão ser acompanhados:</w:t>
      </w:r>
    </w:p>
    <w:p>
      <w:pPr>
        <w:pStyle w:val="ListParagraph"/>
        <w:spacing w:after="0" w:line="235" w:lineRule="auto"/>
        <w:jc w:val="both"/>
        <w:rPr>
          <w:sz w:val="24"/>
        </w:rPr>
        <w:sectPr>
          <w:pgSz w:w="15840" w:h="24480"/>
          <w:pgMar w:top="480" w:bottom="280" w:left="360" w:right="360"/>
        </w:sectPr>
      </w:pPr>
    </w:p>
    <w:p>
      <w:pPr>
        <w:pStyle w:val="ListParagraph"/>
        <w:numPr>
          <w:ilvl w:val="0"/>
          <w:numId w:val="21"/>
        </w:numPr>
        <w:tabs>
          <w:tab w:pos="695" w:val="left" w:leader="none"/>
        </w:tabs>
        <w:spacing w:line="240" w:lineRule="auto" w:before="76" w:after="0"/>
        <w:ind w:left="695" w:right="0" w:hanging="246"/>
        <w:jc w:val="both"/>
        <w:rPr>
          <w:sz w:val="24"/>
        </w:rPr>
      </w:pPr>
      <w:r>
        <w:rPr>
          <w:sz w:val="24"/>
        </w:rPr>
        <w:t>do registro de </w:t>
      </w:r>
      <w:r>
        <w:rPr>
          <w:spacing w:val="-2"/>
          <w:sz w:val="24"/>
        </w:rPr>
        <w:t>ponto;</w:t>
      </w:r>
    </w:p>
    <w:p>
      <w:pPr>
        <w:pStyle w:val="ListParagraph"/>
        <w:numPr>
          <w:ilvl w:val="0"/>
          <w:numId w:val="21"/>
        </w:numPr>
        <w:tabs>
          <w:tab w:pos="710" w:val="left" w:leader="none"/>
        </w:tabs>
        <w:spacing w:line="235" w:lineRule="auto" w:before="118" w:after="0"/>
        <w:ind w:left="449" w:right="433" w:firstLine="0"/>
        <w:jc w:val="both"/>
        <w:rPr>
          <w:sz w:val="24"/>
        </w:rPr>
      </w:pPr>
      <w:r>
        <w:rPr>
          <w:sz w:val="24"/>
        </w:rPr>
        <w:t>da comprovação de que está pagando as verbas salariais, incluídos adicionais, horas extras, repouso semanal remunerado, décimo terceiro salário e outras verbas que, em razão 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21"/>
        </w:numPr>
        <w:tabs>
          <w:tab w:pos="695" w:val="left" w:leader="none"/>
        </w:tabs>
        <w:spacing w:line="240" w:lineRule="auto" w:before="114" w:after="0"/>
        <w:ind w:left="695" w:right="0" w:hanging="246"/>
        <w:jc w:val="left"/>
        <w:rPr>
          <w:sz w:val="24"/>
        </w:rPr>
      </w:pPr>
      <w:r>
        <w:rPr>
          <w:sz w:val="24"/>
        </w:rPr>
        <w:t>da comprovação de que está em dia com o vale-transporte e o auxílio-alimentação, na forma prevista na norma </w:t>
      </w:r>
      <w:r>
        <w:rPr>
          <w:spacing w:val="-2"/>
          <w:sz w:val="24"/>
        </w:rPr>
        <w:t>coletiva;</w:t>
      </w:r>
    </w:p>
    <w:p>
      <w:pPr>
        <w:pStyle w:val="ListParagraph"/>
        <w:numPr>
          <w:ilvl w:val="0"/>
          <w:numId w:val="21"/>
        </w:numPr>
        <w:tabs>
          <w:tab w:pos="708" w:val="left" w:leader="none"/>
        </w:tabs>
        <w:spacing w:line="240" w:lineRule="auto" w:before="114" w:after="0"/>
        <w:ind w:left="708" w:right="0" w:hanging="259"/>
        <w:jc w:val="left"/>
        <w:rPr>
          <w:sz w:val="24"/>
        </w:rPr>
      </w:pPr>
      <w:r>
        <w:rPr>
          <w:sz w:val="24"/>
        </w:rPr>
        <w:t>da</w:t>
      </w:r>
      <w:r>
        <w:rPr>
          <w:spacing w:val="-2"/>
          <w:sz w:val="24"/>
        </w:rPr>
        <w:t> </w:t>
      </w:r>
      <w:r>
        <w:rPr>
          <w:sz w:val="24"/>
        </w:rPr>
        <w:t>anotação</w:t>
      </w:r>
      <w:r>
        <w:rPr>
          <w:spacing w:val="-1"/>
          <w:sz w:val="24"/>
        </w:rPr>
        <w:t> </w:t>
      </w:r>
      <w:r>
        <w:rPr>
          <w:sz w:val="24"/>
        </w:rPr>
        <w:t>das</w:t>
      </w:r>
      <w:r>
        <w:rPr>
          <w:spacing w:val="-1"/>
          <w:sz w:val="24"/>
        </w:rPr>
        <w:t> </w:t>
      </w:r>
      <w:r>
        <w:rPr>
          <w:sz w:val="24"/>
        </w:rPr>
        <w:t>Carteiras</w:t>
      </w:r>
      <w:r>
        <w:rPr>
          <w:spacing w:val="-1"/>
          <w:sz w:val="24"/>
        </w:rPr>
        <w:t> </w:t>
      </w:r>
      <w:r>
        <w:rPr>
          <w:sz w:val="24"/>
        </w:rPr>
        <w:t>de</w:t>
      </w:r>
      <w:r>
        <w:rPr>
          <w:spacing w:val="-6"/>
          <w:sz w:val="24"/>
        </w:rPr>
        <w:t> </w:t>
      </w:r>
      <w:r>
        <w:rPr>
          <w:sz w:val="24"/>
        </w:rPr>
        <w:t>Trabalho</w:t>
      </w:r>
      <w:r>
        <w:rPr>
          <w:spacing w:val="-1"/>
          <w:sz w:val="24"/>
        </w:rPr>
        <w:t> </w:t>
      </w:r>
      <w:r>
        <w:rPr>
          <w:sz w:val="24"/>
        </w:rPr>
        <w:t>e</w:t>
      </w:r>
      <w:r>
        <w:rPr>
          <w:spacing w:val="-1"/>
          <w:sz w:val="24"/>
        </w:rPr>
        <w:t> </w:t>
      </w:r>
      <w:r>
        <w:rPr>
          <w:sz w:val="24"/>
        </w:rPr>
        <w:t>Previdência</w:t>
      </w:r>
      <w:r>
        <w:rPr>
          <w:spacing w:val="-1"/>
          <w:sz w:val="24"/>
        </w:rPr>
        <w:t> </w:t>
      </w:r>
      <w:r>
        <w:rPr>
          <w:spacing w:val="-2"/>
          <w:sz w:val="24"/>
        </w:rPr>
        <w:t>Social;</w:t>
      </w:r>
    </w:p>
    <w:p>
      <w:pPr>
        <w:pStyle w:val="ListParagraph"/>
        <w:numPr>
          <w:ilvl w:val="0"/>
          <w:numId w:val="21"/>
        </w:numPr>
        <w:tabs>
          <w:tab w:pos="695" w:val="left" w:leader="none"/>
        </w:tabs>
        <w:spacing w:line="240" w:lineRule="auto" w:before="114" w:after="0"/>
        <w:ind w:left="695" w:right="0" w:hanging="246"/>
        <w:jc w:val="left"/>
        <w:rPr>
          <w:sz w:val="24"/>
        </w:rPr>
      </w:pPr>
      <w:r>
        <w:rPr>
          <w:sz w:val="24"/>
        </w:rPr>
        <w:t>do recibo de concessão e pagamento de férias e do respectivo </w:t>
      </w:r>
      <w:r>
        <w:rPr>
          <w:spacing w:val="-2"/>
          <w:sz w:val="24"/>
        </w:rPr>
        <w:t>adicional;</w:t>
      </w:r>
    </w:p>
    <w:p>
      <w:pPr>
        <w:pStyle w:val="ListParagraph"/>
        <w:numPr>
          <w:ilvl w:val="0"/>
          <w:numId w:val="21"/>
        </w:numPr>
        <w:tabs>
          <w:tab w:pos="668" w:val="left" w:leader="none"/>
        </w:tabs>
        <w:spacing w:line="240" w:lineRule="auto" w:before="114" w:after="0"/>
        <w:ind w:left="668" w:right="0" w:hanging="219"/>
        <w:jc w:val="left"/>
        <w:rPr>
          <w:sz w:val="24"/>
        </w:rPr>
      </w:pPr>
      <w:r>
        <w:rPr>
          <w:sz w:val="24"/>
        </w:rPr>
        <w:t>do recibo de quitação de obrigações trabalhistas e previdenciárias dos empregados dispensados até a data de extinção do </w:t>
      </w:r>
      <w:r>
        <w:rPr>
          <w:spacing w:val="-2"/>
          <w:sz w:val="24"/>
        </w:rPr>
        <w:t>contrato;</w:t>
      </w:r>
    </w:p>
    <w:p>
      <w:pPr>
        <w:pStyle w:val="ListParagraph"/>
        <w:numPr>
          <w:ilvl w:val="0"/>
          <w:numId w:val="21"/>
        </w:numPr>
        <w:tabs>
          <w:tab w:pos="708" w:val="left" w:leader="none"/>
        </w:tabs>
        <w:spacing w:line="240" w:lineRule="auto" w:before="114" w:after="0"/>
        <w:ind w:left="708" w:right="0" w:hanging="259"/>
        <w:jc w:val="left"/>
        <w:rPr>
          <w:sz w:val="24"/>
        </w:rPr>
      </w:pPr>
      <w:r>
        <w:rPr>
          <w:sz w:val="24"/>
        </w:rPr>
        <w:t>comprovante de depósito do FGTS; </w:t>
      </w:r>
      <w:r>
        <w:rPr>
          <w:spacing w:val="-10"/>
          <w:sz w:val="24"/>
        </w:rPr>
        <w:t>e</w:t>
      </w:r>
    </w:p>
    <w:p>
      <w:pPr>
        <w:pStyle w:val="ListParagraph"/>
        <w:numPr>
          <w:ilvl w:val="0"/>
          <w:numId w:val="21"/>
        </w:numPr>
        <w:tabs>
          <w:tab w:pos="708" w:val="left" w:leader="none"/>
        </w:tabs>
        <w:spacing w:line="240" w:lineRule="auto" w:before="114" w:after="0"/>
        <w:ind w:left="708" w:right="0" w:hanging="259"/>
        <w:jc w:val="left"/>
        <w:rPr>
          <w:sz w:val="24"/>
        </w:rPr>
      </w:pPr>
      <w:r>
        <w:rPr>
          <w:sz w:val="24"/>
        </w:rPr>
        <w:t>cópia da folha de pagamento analítica do mês da prestação de </w:t>
      </w:r>
      <w:r>
        <w:rPr>
          <w:spacing w:val="-2"/>
          <w:sz w:val="24"/>
        </w:rPr>
        <w:t>serviços.</w:t>
      </w:r>
    </w:p>
    <w:p>
      <w:pPr>
        <w:pStyle w:val="ListParagraph"/>
        <w:numPr>
          <w:ilvl w:val="1"/>
          <w:numId w:val="20"/>
        </w:numPr>
        <w:tabs>
          <w:tab w:pos="929" w:val="left" w:leader="none"/>
        </w:tabs>
        <w:spacing w:line="240" w:lineRule="auto" w:before="114" w:after="0"/>
        <w:ind w:left="929" w:right="0" w:hanging="480"/>
        <w:jc w:val="left"/>
        <w:rPr>
          <w:sz w:val="24"/>
        </w:rPr>
      </w:pPr>
      <w:r>
        <w:rPr>
          <w:sz w:val="24"/>
        </w:rPr>
        <w:t>Uma</w:t>
      </w:r>
      <w:r>
        <w:rPr>
          <w:spacing w:val="-1"/>
          <w:sz w:val="24"/>
        </w:rPr>
        <w:t> </w:t>
      </w:r>
      <w:r>
        <w:rPr>
          <w:sz w:val="24"/>
        </w:rPr>
        <w:t>vez recebidos</w:t>
      </w:r>
      <w:r>
        <w:rPr>
          <w:spacing w:val="-1"/>
          <w:sz w:val="24"/>
        </w:rPr>
        <w:t> </w:t>
      </w:r>
      <w:r>
        <w:rPr>
          <w:sz w:val="24"/>
        </w:rPr>
        <w:t>os documentos mencionados</w:t>
      </w:r>
      <w:r>
        <w:rPr>
          <w:spacing w:val="-1"/>
          <w:sz w:val="24"/>
        </w:rPr>
        <w:t> </w:t>
      </w:r>
      <w:r>
        <w:rPr>
          <w:sz w:val="24"/>
        </w:rPr>
        <w:t>no item</w:t>
      </w:r>
      <w:r>
        <w:rPr>
          <w:spacing w:val="-1"/>
          <w:sz w:val="24"/>
        </w:rPr>
        <w:t> </w:t>
      </w:r>
      <w:r>
        <w:rPr>
          <w:sz w:val="24"/>
        </w:rPr>
        <w:t>13.4, o órgão</w:t>
      </w:r>
      <w:r>
        <w:rPr>
          <w:spacing w:val="-1"/>
          <w:sz w:val="24"/>
        </w:rPr>
        <w:t> </w:t>
      </w:r>
      <w:r>
        <w:rPr>
          <w:sz w:val="24"/>
        </w:rPr>
        <w:t>competente deverá </w:t>
      </w:r>
      <w:r>
        <w:rPr>
          <w:spacing w:val="-2"/>
          <w:sz w:val="24"/>
        </w:rPr>
        <w:t>verificar:</w:t>
      </w:r>
    </w:p>
    <w:p>
      <w:pPr>
        <w:pStyle w:val="ListParagraph"/>
        <w:numPr>
          <w:ilvl w:val="0"/>
          <w:numId w:val="22"/>
        </w:numPr>
        <w:tabs>
          <w:tab w:pos="695" w:val="left" w:leader="none"/>
        </w:tabs>
        <w:spacing w:line="240" w:lineRule="auto" w:before="114" w:after="0"/>
        <w:ind w:left="695"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22"/>
        </w:numPr>
        <w:tabs>
          <w:tab w:pos="764" w:val="left" w:leader="none"/>
        </w:tabs>
        <w:spacing w:line="235" w:lineRule="auto" w:before="119"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22"/>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20"/>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20"/>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20"/>
        </w:numPr>
        <w:tabs>
          <w:tab w:pos="1116" w:val="left" w:leader="none"/>
        </w:tabs>
        <w:spacing w:line="235" w:lineRule="auto" w:before="118"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20"/>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 ressalvado o disposto no art. 121, § 3º, da Lei nº 14.133/2021, no art. 29 do Decreto nº 48.817/2023 e no Termo de Referência.</w:t>
      </w:r>
    </w:p>
    <w:p>
      <w:pPr>
        <w:pStyle w:val="ListParagraph"/>
        <w:numPr>
          <w:ilvl w:val="1"/>
          <w:numId w:val="20"/>
        </w:numPr>
        <w:tabs>
          <w:tab w:pos="929" w:val="left" w:leader="none"/>
        </w:tabs>
        <w:spacing w:line="240" w:lineRule="auto" w:before="115"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20"/>
        </w:numPr>
        <w:tabs>
          <w:tab w:pos="1111"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20"/>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20"/>
        </w:numPr>
        <w:tabs>
          <w:tab w:pos="1150" w:val="left" w:leader="none"/>
        </w:tabs>
        <w:spacing w:line="235" w:lineRule="auto" w:before="119" w:after="0"/>
        <w:ind w:left="449" w:right="432"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20"/>
        </w:numPr>
        <w:tabs>
          <w:tab w:pos="1124" w:val="left" w:leader="none"/>
        </w:tabs>
        <w:spacing w:line="235" w:lineRule="auto" w:before="119" w:after="0"/>
        <w:ind w:left="449" w:right="434"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20"/>
        </w:numPr>
        <w:tabs>
          <w:tab w:pos="934" w:val="left" w:leader="none"/>
        </w:tabs>
        <w:spacing w:line="235" w:lineRule="auto" w:before="118"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IPCA,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20"/>
        </w:numPr>
        <w:tabs>
          <w:tab w:pos="935" w:val="left" w:leader="none"/>
        </w:tabs>
        <w:spacing w:line="235" w:lineRule="auto" w:before="119" w:after="0"/>
        <w:ind w:left="449" w:right="432"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20"/>
        </w:numPr>
        <w:tabs>
          <w:tab w:pos="1082" w:val="left" w:leader="none"/>
        </w:tabs>
        <w:spacing w:line="235" w:lineRule="auto" w:before="119" w:after="0"/>
        <w:ind w:left="449" w:right="433" w:firstLine="0"/>
        <w:jc w:val="both"/>
        <w:rPr>
          <w:sz w:val="24"/>
        </w:rPr>
      </w:pPr>
      <w:r>
        <w:rPr>
          <w:sz w:val="24"/>
        </w:rPr>
        <w:t>Caso o contratado não esteja aplicando o regime de cotas na forma da Lei estadual nº 7.258, de 12 de abril de 2016, deste Edital e </w:t>
      </w:r>
      <w:r>
        <w:rPr>
          <w:sz w:val="24"/>
        </w:rPr>
        <w:t>do Contrato, suspender-se-á o pagamento devido, até que seja sanada a irregularidade apontada pelo órgão de fiscalização do Contrato.</w:t>
      </w:r>
    </w:p>
    <w:p>
      <w:pPr>
        <w:pStyle w:val="ListParagraph"/>
        <w:numPr>
          <w:ilvl w:val="1"/>
          <w:numId w:val="20"/>
        </w:numPr>
        <w:tabs>
          <w:tab w:pos="1066" w:val="left" w:leader="none"/>
        </w:tabs>
        <w:spacing w:line="235" w:lineRule="auto" w:before="119" w:after="0"/>
        <w:ind w:left="449" w:right="433" w:firstLine="0"/>
        <w:jc w:val="both"/>
        <w:rPr>
          <w:sz w:val="24"/>
        </w:rPr>
      </w:pPr>
      <w:r>
        <w:rPr>
          <w:sz w:val="24"/>
        </w:rPr>
        <w:t>Caso o Edital admita a subcontratação, os pagamentos aos subcontratados serão realizados diretamente pelo contratado, ficando vedada </w:t>
      </w:r>
      <w:r>
        <w:rPr>
          <w:sz w:val="24"/>
        </w:rPr>
        <w:t>a emissão de empenho do contratante diretamente aos subcontratados, ressalvada, nos casos de prestação de serviços, a hipótese dos arts. 48 e 49 da Lei Complementar nº 123/2006.</w:t>
      </w:r>
    </w:p>
    <w:p>
      <w:pPr>
        <w:pStyle w:val="ListParagraph"/>
        <w:numPr>
          <w:ilvl w:val="2"/>
          <w:numId w:val="20"/>
        </w:numPr>
        <w:tabs>
          <w:tab w:pos="1206" w:val="left" w:leader="none"/>
        </w:tabs>
        <w:spacing w:line="240" w:lineRule="auto" w:before="114"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2"/>
        <w:numPr>
          <w:ilvl w:val="0"/>
          <w:numId w:val="1"/>
        </w:numPr>
        <w:tabs>
          <w:tab w:pos="809" w:val="left" w:leader="none"/>
        </w:tabs>
        <w:spacing w:line="240" w:lineRule="auto" w:before="0" w:after="0"/>
        <w:ind w:left="809" w:right="0" w:hanging="360"/>
        <w:jc w:val="left"/>
      </w:pPr>
      <w:r>
        <w:rPr/>
        <w:t>PRAZO </w:t>
      </w:r>
      <w:r>
        <w:rPr>
          <w:spacing w:val="-2"/>
        </w:rPr>
        <w:t>CONTRATUAL</w:t>
      </w:r>
    </w:p>
    <w:p>
      <w:pPr>
        <w:pStyle w:val="BodyText"/>
        <w:spacing w:before="232"/>
        <w:ind w:left="0"/>
        <w:rPr>
          <w:b/>
        </w:rPr>
      </w:pPr>
    </w:p>
    <w:p>
      <w:pPr>
        <w:pStyle w:val="ListParagraph"/>
        <w:numPr>
          <w:ilvl w:val="1"/>
          <w:numId w:val="23"/>
        </w:numPr>
        <w:tabs>
          <w:tab w:pos="944" w:val="left" w:leader="none"/>
        </w:tabs>
        <w:spacing w:line="235" w:lineRule="auto" w:before="1" w:after="0"/>
        <w:ind w:left="449" w:right="432" w:firstLine="0"/>
        <w:jc w:val="both"/>
        <w:rPr>
          <w:sz w:val="24"/>
        </w:rPr>
      </w:pPr>
      <w:r>
        <w:rPr>
          <w:sz w:val="24"/>
        </w:rPr>
        <w:t>O prazo de vigência do Contrato é </w:t>
      </w:r>
      <w:r>
        <w:rPr>
          <w:b/>
          <w:sz w:val="24"/>
        </w:rPr>
        <w:t>de 05 (cinco) anos, conforme item II do</w:t>
      </w:r>
      <w:r>
        <w:rPr>
          <w:b/>
          <w:spacing w:val="-1"/>
          <w:sz w:val="24"/>
        </w:rPr>
        <w:t> </w:t>
      </w:r>
      <w:r>
        <w:rPr>
          <w:b/>
          <w:sz w:val="24"/>
        </w:rPr>
        <w:t>Anexo I, </w:t>
      </w:r>
      <w:r>
        <w:rPr>
          <w:sz w:val="24"/>
        </w:rPr>
        <w:t>contado da data da divulgação no Portal Nacional </w:t>
      </w:r>
      <w:r>
        <w:rPr>
          <w:sz w:val="24"/>
        </w:rPr>
        <w:t>de Contratações Públicas.</w:t>
      </w:r>
    </w:p>
    <w:p>
      <w:pPr>
        <w:pStyle w:val="ListParagraph"/>
        <w:numPr>
          <w:ilvl w:val="1"/>
          <w:numId w:val="23"/>
        </w:numPr>
        <w:tabs>
          <w:tab w:pos="939" w:val="left" w:leader="none"/>
        </w:tabs>
        <w:spacing w:line="235" w:lineRule="auto" w:before="119" w:after="0"/>
        <w:ind w:left="449" w:right="432"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8"/>
        <w:ind w:left="0"/>
      </w:pPr>
    </w:p>
    <w:p>
      <w:pPr>
        <w:pStyle w:val="Heading2"/>
        <w:numPr>
          <w:ilvl w:val="0"/>
          <w:numId w:val="1"/>
        </w:numPr>
        <w:tabs>
          <w:tab w:pos="809" w:val="left" w:leader="none"/>
        </w:tabs>
        <w:spacing w:line="240" w:lineRule="auto" w:before="0" w:after="0"/>
        <w:ind w:left="809" w:right="0" w:hanging="360"/>
        <w:jc w:val="left"/>
      </w:pPr>
      <w:r>
        <w:rPr>
          <w:spacing w:val="-2"/>
        </w:rPr>
        <w:t>REPACTUAÇÃO</w:t>
      </w:r>
    </w:p>
    <w:p>
      <w:pPr>
        <w:pStyle w:val="BodyText"/>
        <w:spacing w:before="228"/>
        <w:ind w:left="0"/>
        <w:rPr>
          <w:b/>
        </w:rPr>
      </w:pPr>
    </w:p>
    <w:p>
      <w:pPr>
        <w:pStyle w:val="ListParagraph"/>
        <w:numPr>
          <w:ilvl w:val="1"/>
          <w:numId w:val="24"/>
        </w:numPr>
        <w:tabs>
          <w:tab w:pos="929" w:val="left" w:leader="none"/>
        </w:tabs>
        <w:spacing w:line="240" w:lineRule="auto" w:before="0" w:after="0"/>
        <w:ind w:left="929" w:right="0" w:hanging="480"/>
        <w:jc w:val="left"/>
        <w:rPr>
          <w:sz w:val="24"/>
        </w:rPr>
      </w:pPr>
      <w:r>
        <w:rPr>
          <w:sz w:val="24"/>
        </w:rPr>
        <w:t>Os preços contratados serão repactuados, após o interregno de 1 (um) ano, mediante solicitação do </w:t>
      </w:r>
      <w:r>
        <w:rPr>
          <w:spacing w:val="-2"/>
          <w:sz w:val="24"/>
        </w:rPr>
        <w:t>contratado.</w:t>
      </w:r>
    </w:p>
    <w:p>
      <w:pPr>
        <w:pStyle w:val="ListParagraph"/>
        <w:numPr>
          <w:ilvl w:val="1"/>
          <w:numId w:val="24"/>
        </w:numPr>
        <w:tabs>
          <w:tab w:pos="929" w:val="left" w:leader="none"/>
        </w:tabs>
        <w:spacing w:line="240" w:lineRule="auto" w:before="114" w:after="0"/>
        <w:ind w:left="929" w:right="0" w:hanging="480"/>
        <w:jc w:val="left"/>
        <w:rPr>
          <w:sz w:val="24"/>
        </w:rPr>
      </w:pPr>
      <w:r>
        <w:rPr>
          <w:sz w:val="24"/>
        </w:rPr>
        <w:t>O interregno mínimo de 1 (um) ano para a primeira repactuação será </w:t>
      </w:r>
      <w:r>
        <w:rPr>
          <w:spacing w:val="-2"/>
          <w:sz w:val="24"/>
        </w:rPr>
        <w:t>contado:</w:t>
      </w:r>
    </w:p>
    <w:p>
      <w:pPr>
        <w:pStyle w:val="BodyText"/>
        <w:spacing w:before="114"/>
      </w:pPr>
      <w:r>
        <w:rPr/>
        <w:t>para os custos relativos à mão de obra, vinculados à data-base da categoria </w:t>
      </w:r>
      <w:r>
        <w:rPr>
          <w:spacing w:val="-2"/>
        </w:rPr>
        <w:t>profissional:</w:t>
      </w:r>
    </w:p>
    <w:p>
      <w:pPr>
        <w:pStyle w:val="ListParagraph"/>
        <w:numPr>
          <w:ilvl w:val="0"/>
          <w:numId w:val="25"/>
        </w:numPr>
        <w:tabs>
          <w:tab w:pos="723" w:val="left" w:leader="none"/>
        </w:tabs>
        <w:spacing w:line="235" w:lineRule="auto" w:before="119" w:after="0"/>
        <w:ind w:left="449" w:right="433" w:firstLine="0"/>
        <w:jc w:val="left"/>
        <w:rPr>
          <w:sz w:val="24"/>
        </w:rPr>
      </w:pPr>
      <w:r>
        <w:rPr>
          <w:sz w:val="24"/>
        </w:rPr>
        <w:t>a</w:t>
      </w:r>
      <w:r>
        <w:rPr>
          <w:spacing w:val="26"/>
          <w:sz w:val="24"/>
        </w:rPr>
        <w:t> </w:t>
      </w:r>
      <w:r>
        <w:rPr>
          <w:sz w:val="24"/>
        </w:rPr>
        <w:t>partir</w:t>
      </w:r>
      <w:r>
        <w:rPr>
          <w:spacing w:val="26"/>
          <w:sz w:val="24"/>
        </w:rPr>
        <w:t> </w:t>
      </w:r>
      <w:r>
        <w:rPr>
          <w:sz w:val="24"/>
        </w:rPr>
        <w:t>da</w:t>
      </w:r>
      <w:r>
        <w:rPr>
          <w:spacing w:val="26"/>
          <w:sz w:val="24"/>
        </w:rPr>
        <w:t> </w:t>
      </w:r>
      <w:r>
        <w:rPr>
          <w:sz w:val="24"/>
        </w:rPr>
        <w:t>data</w:t>
      </w:r>
      <w:r>
        <w:rPr>
          <w:spacing w:val="26"/>
          <w:sz w:val="24"/>
        </w:rPr>
        <w:t> </w:t>
      </w:r>
      <w:r>
        <w:rPr>
          <w:sz w:val="24"/>
        </w:rPr>
        <w:t>de</w:t>
      </w:r>
      <w:r>
        <w:rPr>
          <w:spacing w:val="26"/>
          <w:sz w:val="24"/>
        </w:rPr>
        <w:t> </w:t>
      </w:r>
      <w:r>
        <w:rPr>
          <w:sz w:val="24"/>
        </w:rPr>
        <w:t>início</w:t>
      </w:r>
      <w:r>
        <w:rPr>
          <w:spacing w:val="26"/>
          <w:sz w:val="24"/>
        </w:rPr>
        <w:t> </w:t>
      </w:r>
      <w:r>
        <w:rPr>
          <w:sz w:val="24"/>
        </w:rPr>
        <w:t>dos</w:t>
      </w:r>
      <w:r>
        <w:rPr>
          <w:spacing w:val="26"/>
          <w:sz w:val="24"/>
        </w:rPr>
        <w:t> </w:t>
      </w:r>
      <w:r>
        <w:rPr>
          <w:sz w:val="24"/>
        </w:rPr>
        <w:t>efeitos</w:t>
      </w:r>
      <w:r>
        <w:rPr>
          <w:spacing w:val="26"/>
          <w:sz w:val="24"/>
        </w:rPr>
        <w:t> </w:t>
      </w:r>
      <w:r>
        <w:rPr>
          <w:sz w:val="24"/>
        </w:rPr>
        <w:t>financeiros</w:t>
      </w:r>
      <w:r>
        <w:rPr>
          <w:spacing w:val="26"/>
          <w:sz w:val="24"/>
        </w:rPr>
        <w:t> </w:t>
      </w:r>
      <w:r>
        <w:rPr>
          <w:sz w:val="24"/>
        </w:rPr>
        <w:t>do</w:t>
      </w:r>
      <w:r>
        <w:rPr>
          <w:spacing w:val="26"/>
          <w:sz w:val="24"/>
        </w:rPr>
        <w:t> </w:t>
      </w:r>
      <w:r>
        <w:rPr>
          <w:sz w:val="24"/>
        </w:rPr>
        <w:t>acordo,</w:t>
      </w:r>
      <w:r>
        <w:rPr>
          <w:spacing w:val="26"/>
          <w:sz w:val="24"/>
        </w:rPr>
        <w:t> </w:t>
      </w:r>
      <w:r>
        <w:rPr>
          <w:sz w:val="24"/>
        </w:rPr>
        <w:t>convenção</w:t>
      </w:r>
      <w:r>
        <w:rPr>
          <w:spacing w:val="26"/>
          <w:sz w:val="24"/>
        </w:rPr>
        <w:t> </w:t>
      </w:r>
      <w:r>
        <w:rPr>
          <w:sz w:val="24"/>
        </w:rPr>
        <w:t>ou</w:t>
      </w:r>
      <w:r>
        <w:rPr>
          <w:spacing w:val="26"/>
          <w:sz w:val="24"/>
        </w:rPr>
        <w:t> </w:t>
      </w:r>
      <w:r>
        <w:rPr>
          <w:sz w:val="24"/>
        </w:rPr>
        <w:t>dissídio</w:t>
      </w:r>
      <w:r>
        <w:rPr>
          <w:spacing w:val="26"/>
          <w:sz w:val="24"/>
        </w:rPr>
        <w:t> </w:t>
      </w:r>
      <w:r>
        <w:rPr>
          <w:sz w:val="24"/>
        </w:rPr>
        <w:t>coletivo</w:t>
      </w:r>
      <w:r>
        <w:rPr>
          <w:spacing w:val="26"/>
          <w:sz w:val="24"/>
        </w:rPr>
        <w:t> </w:t>
      </w:r>
      <w:r>
        <w:rPr>
          <w:sz w:val="24"/>
        </w:rPr>
        <w:t>de</w:t>
      </w:r>
      <w:r>
        <w:rPr>
          <w:spacing w:val="26"/>
          <w:sz w:val="24"/>
        </w:rPr>
        <w:t> </w:t>
      </w:r>
      <w:r>
        <w:rPr>
          <w:sz w:val="24"/>
        </w:rPr>
        <w:t>trabalho</w:t>
      </w:r>
      <w:r>
        <w:rPr>
          <w:spacing w:val="26"/>
          <w:sz w:val="24"/>
        </w:rPr>
        <w:t> </w:t>
      </w:r>
      <w:r>
        <w:rPr>
          <w:sz w:val="24"/>
        </w:rPr>
        <w:t>ao</w:t>
      </w:r>
      <w:r>
        <w:rPr>
          <w:spacing w:val="26"/>
          <w:sz w:val="24"/>
        </w:rPr>
        <w:t> </w:t>
      </w:r>
      <w:r>
        <w:rPr>
          <w:sz w:val="24"/>
        </w:rPr>
        <w:t>qual</w:t>
      </w:r>
      <w:r>
        <w:rPr>
          <w:spacing w:val="26"/>
          <w:sz w:val="24"/>
        </w:rPr>
        <w:t> </w:t>
      </w:r>
      <w:r>
        <w:rPr>
          <w:sz w:val="24"/>
        </w:rPr>
        <w:t>a</w:t>
      </w:r>
      <w:r>
        <w:rPr>
          <w:spacing w:val="26"/>
          <w:sz w:val="24"/>
        </w:rPr>
        <w:t> </w:t>
      </w:r>
      <w:r>
        <w:rPr>
          <w:sz w:val="24"/>
        </w:rPr>
        <w:t>proposta</w:t>
      </w:r>
      <w:r>
        <w:rPr>
          <w:spacing w:val="26"/>
          <w:sz w:val="24"/>
        </w:rPr>
        <w:t> </w:t>
      </w:r>
      <w:r>
        <w:rPr>
          <w:sz w:val="24"/>
        </w:rPr>
        <w:t>estiver</w:t>
      </w:r>
      <w:r>
        <w:rPr>
          <w:spacing w:val="26"/>
          <w:sz w:val="24"/>
        </w:rPr>
        <w:t> </w:t>
      </w:r>
      <w:r>
        <w:rPr>
          <w:sz w:val="24"/>
        </w:rPr>
        <w:t>vinculada, relativo a cada categoria profissional abrangida pelo Contrato;</w:t>
      </w:r>
    </w:p>
    <w:p>
      <w:pPr>
        <w:pStyle w:val="ListParagraph"/>
        <w:numPr>
          <w:ilvl w:val="0"/>
          <w:numId w:val="25"/>
        </w:numPr>
        <w:tabs>
          <w:tab w:pos="708" w:val="left" w:leader="none"/>
        </w:tabs>
        <w:spacing w:line="240" w:lineRule="auto" w:before="114" w:after="0"/>
        <w:ind w:left="708" w:right="0" w:hanging="259"/>
        <w:jc w:val="left"/>
        <w:rPr>
          <w:sz w:val="24"/>
        </w:rPr>
      </w:pPr>
      <w:r>
        <w:rPr>
          <w:sz w:val="24"/>
        </w:rPr>
        <w:t>para os custos decorrentes do mercado: a partir da apresentação da </w:t>
      </w:r>
      <w:r>
        <w:rPr>
          <w:spacing w:val="-2"/>
          <w:sz w:val="24"/>
        </w:rPr>
        <w:t>proposta;</w:t>
      </w:r>
    </w:p>
    <w:p>
      <w:pPr>
        <w:pStyle w:val="ListParagraph"/>
        <w:numPr>
          <w:ilvl w:val="0"/>
          <w:numId w:val="25"/>
        </w:numPr>
        <w:tabs>
          <w:tab w:pos="729" w:val="left" w:leader="none"/>
        </w:tabs>
        <w:spacing w:line="235" w:lineRule="auto" w:before="119" w:after="0"/>
        <w:ind w:left="449" w:right="433" w:firstLine="0"/>
        <w:jc w:val="left"/>
        <w:rPr>
          <w:sz w:val="24"/>
        </w:rPr>
      </w:pPr>
      <w:r>
        <w:rPr>
          <w:sz w:val="24"/>
        </w:rPr>
        <w:t>para</w:t>
      </w:r>
      <w:r>
        <w:rPr>
          <w:spacing w:val="32"/>
          <w:sz w:val="24"/>
        </w:rPr>
        <w:t> </w:t>
      </w:r>
      <w:r>
        <w:rPr>
          <w:sz w:val="24"/>
        </w:rPr>
        <w:t>os</w:t>
      </w:r>
      <w:r>
        <w:rPr>
          <w:spacing w:val="32"/>
          <w:sz w:val="24"/>
        </w:rPr>
        <w:t> </w:t>
      </w:r>
      <w:r>
        <w:rPr>
          <w:sz w:val="24"/>
        </w:rPr>
        <w:t>custos</w:t>
      </w:r>
      <w:r>
        <w:rPr>
          <w:spacing w:val="32"/>
          <w:sz w:val="24"/>
        </w:rPr>
        <w:t> </w:t>
      </w:r>
      <w:r>
        <w:rPr>
          <w:sz w:val="24"/>
        </w:rPr>
        <w:t>relativos</w:t>
      </w:r>
      <w:r>
        <w:rPr>
          <w:spacing w:val="32"/>
          <w:sz w:val="24"/>
        </w:rPr>
        <w:t> </w:t>
      </w:r>
      <w:r>
        <w:rPr>
          <w:sz w:val="24"/>
        </w:rPr>
        <w:t>ao</w:t>
      </w:r>
      <w:r>
        <w:rPr>
          <w:spacing w:val="32"/>
          <w:sz w:val="24"/>
        </w:rPr>
        <w:t> </w:t>
      </w:r>
      <w:r>
        <w:rPr>
          <w:sz w:val="24"/>
        </w:rPr>
        <w:t>transporte</w:t>
      </w:r>
      <w:r>
        <w:rPr>
          <w:spacing w:val="32"/>
          <w:sz w:val="24"/>
        </w:rPr>
        <w:t> </w:t>
      </w:r>
      <w:r>
        <w:rPr>
          <w:sz w:val="24"/>
        </w:rPr>
        <w:t>público:</w:t>
      </w:r>
      <w:r>
        <w:rPr>
          <w:spacing w:val="32"/>
          <w:sz w:val="24"/>
        </w:rPr>
        <w:t> </w:t>
      </w:r>
      <w:r>
        <w:rPr>
          <w:sz w:val="24"/>
        </w:rPr>
        <w:t>a</w:t>
      </w:r>
      <w:r>
        <w:rPr>
          <w:spacing w:val="32"/>
          <w:sz w:val="24"/>
        </w:rPr>
        <w:t> </w:t>
      </w:r>
      <w:r>
        <w:rPr>
          <w:sz w:val="24"/>
        </w:rPr>
        <w:t>partir</w:t>
      </w:r>
      <w:r>
        <w:rPr>
          <w:spacing w:val="32"/>
          <w:sz w:val="24"/>
        </w:rPr>
        <w:t> </w:t>
      </w:r>
      <w:r>
        <w:rPr>
          <w:sz w:val="24"/>
        </w:rPr>
        <w:t>da</w:t>
      </w:r>
      <w:r>
        <w:rPr>
          <w:spacing w:val="32"/>
          <w:sz w:val="24"/>
        </w:rPr>
        <w:t> </w:t>
      </w:r>
      <w:r>
        <w:rPr>
          <w:sz w:val="24"/>
        </w:rPr>
        <w:t>data</w:t>
      </w:r>
      <w:r>
        <w:rPr>
          <w:spacing w:val="32"/>
          <w:sz w:val="24"/>
        </w:rPr>
        <w:t> </w:t>
      </w:r>
      <w:r>
        <w:rPr>
          <w:sz w:val="24"/>
        </w:rPr>
        <w:t>da</w:t>
      </w:r>
      <w:r>
        <w:rPr>
          <w:spacing w:val="32"/>
          <w:sz w:val="24"/>
        </w:rPr>
        <w:t> </w:t>
      </w:r>
      <w:r>
        <w:rPr>
          <w:sz w:val="24"/>
        </w:rPr>
        <w:t>majoração</w:t>
      </w:r>
      <w:r>
        <w:rPr>
          <w:spacing w:val="32"/>
          <w:sz w:val="24"/>
        </w:rPr>
        <w:t> </w:t>
      </w:r>
      <w:r>
        <w:rPr>
          <w:sz w:val="24"/>
        </w:rPr>
        <w:t>da</w:t>
      </w:r>
      <w:r>
        <w:rPr>
          <w:spacing w:val="32"/>
          <w:sz w:val="24"/>
        </w:rPr>
        <w:t> </w:t>
      </w:r>
      <w:r>
        <w:rPr>
          <w:sz w:val="24"/>
        </w:rPr>
        <w:t>tarifa,</w:t>
      </w:r>
      <w:r>
        <w:rPr>
          <w:spacing w:val="32"/>
          <w:sz w:val="24"/>
        </w:rPr>
        <w:t> </w:t>
      </w:r>
      <w:r>
        <w:rPr>
          <w:sz w:val="24"/>
        </w:rPr>
        <w:t>desde</w:t>
      </w:r>
      <w:r>
        <w:rPr>
          <w:spacing w:val="32"/>
          <w:sz w:val="24"/>
        </w:rPr>
        <w:t> </w:t>
      </w:r>
      <w:r>
        <w:rPr>
          <w:sz w:val="24"/>
        </w:rPr>
        <w:t>que</w:t>
      </w:r>
      <w:r>
        <w:rPr>
          <w:spacing w:val="32"/>
          <w:sz w:val="24"/>
        </w:rPr>
        <w:t> </w:t>
      </w:r>
      <w:r>
        <w:rPr>
          <w:sz w:val="24"/>
        </w:rPr>
        <w:t>comprovada</w:t>
      </w:r>
      <w:r>
        <w:rPr>
          <w:spacing w:val="32"/>
          <w:sz w:val="24"/>
        </w:rPr>
        <w:t> </w:t>
      </w:r>
      <w:r>
        <w:rPr>
          <w:sz w:val="24"/>
        </w:rPr>
        <w:t>pelo</w:t>
      </w:r>
      <w:r>
        <w:rPr>
          <w:spacing w:val="32"/>
          <w:sz w:val="24"/>
        </w:rPr>
        <w:t> </w:t>
      </w:r>
      <w:r>
        <w:rPr>
          <w:sz w:val="24"/>
        </w:rPr>
        <w:t>contratado</w:t>
      </w:r>
      <w:r>
        <w:rPr>
          <w:spacing w:val="32"/>
          <w:sz w:val="24"/>
        </w:rPr>
        <w:t> </w:t>
      </w:r>
      <w:r>
        <w:rPr>
          <w:sz w:val="24"/>
        </w:rPr>
        <w:t>a</w:t>
      </w:r>
      <w:r>
        <w:rPr>
          <w:spacing w:val="32"/>
          <w:sz w:val="24"/>
        </w:rPr>
        <w:t> </w:t>
      </w:r>
      <w:r>
        <w:rPr>
          <w:sz w:val="24"/>
        </w:rPr>
        <w:t>sua</w:t>
      </w:r>
      <w:r>
        <w:rPr>
          <w:spacing w:val="32"/>
          <w:sz w:val="24"/>
        </w:rPr>
        <w:t> </w:t>
      </w:r>
      <w:r>
        <w:rPr>
          <w:sz w:val="24"/>
        </w:rPr>
        <w:t>efetiva repercussão sobre o preço contratado.</w:t>
      </w:r>
    </w:p>
    <w:p>
      <w:pPr>
        <w:pStyle w:val="ListParagraph"/>
        <w:spacing w:after="0" w:line="235" w:lineRule="auto"/>
        <w:jc w:val="left"/>
        <w:rPr>
          <w:sz w:val="24"/>
        </w:rPr>
        <w:sectPr>
          <w:pgSz w:w="15840" w:h="24480"/>
          <w:pgMar w:top="480" w:bottom="280" w:left="360" w:right="360"/>
        </w:sectPr>
      </w:pPr>
    </w:p>
    <w:p>
      <w:pPr>
        <w:pStyle w:val="ListParagraph"/>
        <w:numPr>
          <w:ilvl w:val="1"/>
          <w:numId w:val="24"/>
        </w:numPr>
        <w:tabs>
          <w:tab w:pos="940" w:val="left" w:leader="none"/>
        </w:tabs>
        <w:spacing w:line="235" w:lineRule="auto" w:before="80" w:after="0"/>
        <w:ind w:left="449" w:right="433" w:firstLine="0"/>
        <w:jc w:val="both"/>
        <w:rPr>
          <w:sz w:val="24"/>
        </w:rPr>
      </w:pPr>
      <w:r>
        <w:rPr>
          <w:sz w:val="24"/>
        </w:rPr>
        <w:t>Nas repactuações subsequentes à primeira, o interregno mínimo de 1 (um) ano será contado a partir da data do fato gerador que deu ensejo a última repactuação, correspondente à mesma parcela objeto da nova solicitação.</w:t>
      </w:r>
    </w:p>
    <w:p>
      <w:pPr>
        <w:pStyle w:val="ListParagraph"/>
        <w:numPr>
          <w:ilvl w:val="2"/>
          <w:numId w:val="24"/>
        </w:numPr>
        <w:tabs>
          <w:tab w:pos="1114" w:val="left" w:leader="none"/>
        </w:tabs>
        <w:spacing w:line="235" w:lineRule="auto" w:before="119" w:after="0"/>
        <w:ind w:left="449" w:right="433" w:firstLine="0"/>
        <w:jc w:val="both"/>
        <w:rPr>
          <w:sz w:val="24"/>
        </w:rPr>
      </w:pPr>
      <w:r>
        <w:rPr>
          <w:sz w:val="24"/>
        </w:rPr>
        <w:t>Entende-se como última repactuação a data em que iniciados os efeitos financeiros do acordo, convenção ou dissídio coletivo de trabalho </w:t>
      </w:r>
      <w:r>
        <w:rPr>
          <w:sz w:val="24"/>
        </w:rPr>
        <w:t>ao qual a proposta estiver vinculada, bem como a data em que ocorreu a repactuação dos custos decorrentes de mercado e da tarifa de transporte público, independentemente dos registros realizados por apostila ou da celebração do termo aditivo</w:t>
      </w:r>
    </w:p>
    <w:p>
      <w:pPr>
        <w:pStyle w:val="ListParagraph"/>
        <w:numPr>
          <w:ilvl w:val="1"/>
          <w:numId w:val="24"/>
        </w:numPr>
        <w:tabs>
          <w:tab w:pos="923" w:val="left" w:leader="none"/>
        </w:tabs>
        <w:spacing w:line="235" w:lineRule="auto" w:before="119" w:after="0"/>
        <w:ind w:left="449" w:right="433" w:firstLine="0"/>
        <w:jc w:val="both"/>
        <w:rPr>
          <w:sz w:val="24"/>
        </w:rPr>
      </w:pPr>
      <w:r>
        <w:rPr>
          <w:sz w:val="24"/>
        </w:rPr>
        <w:t>A</w:t>
      </w:r>
      <w:r>
        <w:rPr>
          <w:spacing w:val="-8"/>
          <w:sz w:val="24"/>
        </w:rPr>
        <w:t> </w:t>
      </w:r>
      <w:r>
        <w:rPr>
          <w:sz w:val="24"/>
        </w:rPr>
        <w:t>repactuação poderá ser dividida em tantas parcelas quantas forem necessárias, observado o princípio da anualidade do reajuste de preços </w:t>
      </w:r>
      <w:r>
        <w:rPr>
          <w:sz w:val="24"/>
        </w:rPr>
        <w:t>da contratação, podendo ser realizada em momentos distintos para discutir a variação de custos que tenham sua anualidade resultante em datas diferenciadas, como os decorrentes de mão de obra e os decorrentes dos insumos necessários à execução dos serviços.</w:t>
      </w:r>
    </w:p>
    <w:p>
      <w:pPr>
        <w:pStyle w:val="ListParagraph"/>
        <w:numPr>
          <w:ilvl w:val="1"/>
          <w:numId w:val="24"/>
        </w:numPr>
        <w:tabs>
          <w:tab w:pos="929" w:val="left" w:leader="none"/>
        </w:tabs>
        <w:spacing w:line="235" w:lineRule="auto" w:before="118" w:after="0"/>
        <w:ind w:left="449" w:right="433" w:firstLine="0"/>
        <w:jc w:val="both"/>
        <w:rPr>
          <w:sz w:val="24"/>
        </w:rPr>
      </w:pPr>
      <w:r>
        <w:rPr>
          <w:sz w:val="24"/>
        </w:rPr>
        <w:t>Quando</w:t>
      </w:r>
      <w:r>
        <w:rPr>
          <w:spacing w:val="-2"/>
          <w:sz w:val="24"/>
        </w:rPr>
        <w:t> </w:t>
      </w:r>
      <w:r>
        <w:rPr>
          <w:sz w:val="24"/>
        </w:rPr>
        <w:t>a</w:t>
      </w:r>
      <w:r>
        <w:rPr>
          <w:spacing w:val="-2"/>
          <w:sz w:val="24"/>
        </w:rPr>
        <w:t> </w:t>
      </w:r>
      <w:r>
        <w:rPr>
          <w:sz w:val="24"/>
        </w:rPr>
        <w:t>contratação</w:t>
      </w:r>
      <w:r>
        <w:rPr>
          <w:spacing w:val="-2"/>
          <w:sz w:val="24"/>
        </w:rPr>
        <w:t> </w:t>
      </w:r>
      <w:r>
        <w:rPr>
          <w:sz w:val="24"/>
        </w:rPr>
        <w:t>envolver</w:t>
      </w:r>
      <w:r>
        <w:rPr>
          <w:spacing w:val="-2"/>
          <w:sz w:val="24"/>
        </w:rPr>
        <w:t> </w:t>
      </w:r>
      <w:r>
        <w:rPr>
          <w:sz w:val="24"/>
        </w:rPr>
        <w:t>mais</w:t>
      </w:r>
      <w:r>
        <w:rPr>
          <w:spacing w:val="-2"/>
          <w:sz w:val="24"/>
        </w:rPr>
        <w:t> </w:t>
      </w:r>
      <w:r>
        <w:rPr>
          <w:sz w:val="24"/>
        </w:rPr>
        <w:t>de</w:t>
      </w:r>
      <w:r>
        <w:rPr>
          <w:spacing w:val="-2"/>
          <w:sz w:val="24"/>
        </w:rPr>
        <w:t> </w:t>
      </w:r>
      <w:r>
        <w:rPr>
          <w:sz w:val="24"/>
        </w:rPr>
        <w:t>uma</w:t>
      </w:r>
      <w:r>
        <w:rPr>
          <w:spacing w:val="-2"/>
          <w:sz w:val="24"/>
        </w:rPr>
        <w:t> </w:t>
      </w:r>
      <w:r>
        <w:rPr>
          <w:sz w:val="24"/>
        </w:rPr>
        <w:t>categoria</w:t>
      </w:r>
      <w:r>
        <w:rPr>
          <w:spacing w:val="-2"/>
          <w:sz w:val="24"/>
        </w:rPr>
        <w:t> </w:t>
      </w:r>
      <w:r>
        <w:rPr>
          <w:sz w:val="24"/>
        </w:rPr>
        <w:t>profissional,</w:t>
      </w:r>
      <w:r>
        <w:rPr>
          <w:spacing w:val="-2"/>
          <w:sz w:val="24"/>
        </w:rPr>
        <w:t> </w:t>
      </w:r>
      <w:r>
        <w:rPr>
          <w:sz w:val="24"/>
        </w:rPr>
        <w:t>a</w:t>
      </w:r>
      <w:r>
        <w:rPr>
          <w:spacing w:val="-2"/>
          <w:sz w:val="24"/>
        </w:rPr>
        <w:t> </w:t>
      </w:r>
      <w:r>
        <w:rPr>
          <w:sz w:val="24"/>
        </w:rPr>
        <w:t>repactuação</w:t>
      </w:r>
      <w:r>
        <w:rPr>
          <w:spacing w:val="-2"/>
          <w:sz w:val="24"/>
        </w:rPr>
        <w:t> </w:t>
      </w:r>
      <w:r>
        <w:rPr>
          <w:sz w:val="24"/>
        </w:rPr>
        <w:t>dos</w:t>
      </w:r>
      <w:r>
        <w:rPr>
          <w:spacing w:val="-2"/>
          <w:sz w:val="24"/>
        </w:rPr>
        <w:t> </w:t>
      </w:r>
      <w:r>
        <w:rPr>
          <w:sz w:val="24"/>
        </w:rPr>
        <w:t>custos</w:t>
      </w:r>
      <w:r>
        <w:rPr>
          <w:spacing w:val="-2"/>
          <w:sz w:val="24"/>
        </w:rPr>
        <w:t> </w:t>
      </w:r>
      <w:r>
        <w:rPr>
          <w:sz w:val="24"/>
        </w:rPr>
        <w:t>contratuais</w:t>
      </w:r>
      <w:r>
        <w:rPr>
          <w:spacing w:val="-2"/>
          <w:sz w:val="24"/>
        </w:rPr>
        <w:t> </w:t>
      </w:r>
      <w:r>
        <w:rPr>
          <w:sz w:val="24"/>
        </w:rPr>
        <w:t>decorrentes</w:t>
      </w:r>
      <w:r>
        <w:rPr>
          <w:spacing w:val="-2"/>
          <w:sz w:val="24"/>
        </w:rPr>
        <w:t> </w:t>
      </w:r>
      <w:r>
        <w:rPr>
          <w:sz w:val="24"/>
        </w:rPr>
        <w:t>da</w:t>
      </w:r>
      <w:r>
        <w:rPr>
          <w:spacing w:val="-2"/>
          <w:sz w:val="24"/>
        </w:rPr>
        <w:t> </w:t>
      </w:r>
      <w:r>
        <w:rPr>
          <w:sz w:val="24"/>
        </w:rPr>
        <w:t>mão</w:t>
      </w:r>
      <w:r>
        <w:rPr>
          <w:spacing w:val="-2"/>
          <w:sz w:val="24"/>
        </w:rPr>
        <w:t> </w:t>
      </w:r>
      <w:r>
        <w:rPr>
          <w:sz w:val="24"/>
        </w:rPr>
        <w:t>de</w:t>
      </w:r>
      <w:r>
        <w:rPr>
          <w:spacing w:val="-2"/>
          <w:sz w:val="24"/>
        </w:rPr>
        <w:t> </w:t>
      </w:r>
      <w:r>
        <w:rPr>
          <w:sz w:val="24"/>
        </w:rPr>
        <w:t>obra</w:t>
      </w:r>
      <w:r>
        <w:rPr>
          <w:spacing w:val="-2"/>
          <w:sz w:val="24"/>
        </w:rPr>
        <w:t> </w:t>
      </w:r>
      <w:r>
        <w:rPr>
          <w:sz w:val="24"/>
        </w:rPr>
        <w:t>poderá</w:t>
      </w:r>
      <w:r>
        <w:rPr>
          <w:spacing w:val="-2"/>
          <w:sz w:val="24"/>
        </w:rPr>
        <w:t> </w:t>
      </w:r>
      <w:r>
        <w:rPr>
          <w:sz w:val="24"/>
        </w:rPr>
        <w:t>ser dividida em tantos quantos forem os acordos, convenções ou dissídios coletivos de trabalho das respectivas categorias.</w:t>
      </w:r>
    </w:p>
    <w:p>
      <w:pPr>
        <w:pStyle w:val="ListParagraph"/>
        <w:numPr>
          <w:ilvl w:val="1"/>
          <w:numId w:val="24"/>
        </w:numPr>
        <w:tabs>
          <w:tab w:pos="942" w:val="left" w:leader="none"/>
        </w:tabs>
        <w:spacing w:line="235" w:lineRule="auto" w:before="120" w:after="0"/>
        <w:ind w:left="449" w:right="433" w:firstLine="0"/>
        <w:jc w:val="both"/>
        <w:rPr>
          <w:sz w:val="24"/>
        </w:rPr>
      </w:pPr>
      <w:r>
        <w:rPr>
          <w:sz w:val="24"/>
        </w:rPr>
        <w:t>É vedada a inclusão, por ocasião da repactuação, de benefícios não previstos na proposta inicial, exceto quando se tornarem obrigatórios </w:t>
      </w:r>
      <w:r>
        <w:rPr>
          <w:sz w:val="24"/>
        </w:rPr>
        <w:t>por força de lei, acordo, convenção ou dissídio coletivo de trabalho.</w:t>
      </w:r>
    </w:p>
    <w:p>
      <w:pPr>
        <w:pStyle w:val="ListParagraph"/>
        <w:numPr>
          <w:ilvl w:val="1"/>
          <w:numId w:val="24"/>
        </w:numPr>
        <w:tabs>
          <w:tab w:pos="941" w:val="left" w:leader="none"/>
        </w:tabs>
        <w:spacing w:line="235" w:lineRule="auto" w:before="119" w:after="0"/>
        <w:ind w:left="449" w:right="433" w:firstLine="0"/>
        <w:jc w:val="both"/>
        <w:rPr>
          <w:sz w:val="24"/>
        </w:rPr>
      </w:pPr>
      <w:r>
        <w:rPr>
          <w:sz w:val="24"/>
        </w:rPr>
        <w:t>Na repactuação, o contratante não se vinculará às disposições contidas em acordos, convenções ou dissídios coletivos de trabalho que tratem</w:t>
      </w:r>
      <w:r>
        <w:rPr>
          <w:spacing w:val="40"/>
          <w:sz w:val="24"/>
        </w:rPr>
        <w:t> </w:t>
      </w:r>
      <w:r>
        <w:rPr>
          <w:sz w:val="24"/>
        </w:rPr>
        <w:t>de obrigações e direitos que somente se aplicam aos contratos com a administração pública, de matéria não trabalhista, de pagamento </w:t>
      </w:r>
      <w:r>
        <w:rPr>
          <w:sz w:val="24"/>
        </w:rPr>
        <w:t>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w:t>
      </w:r>
    </w:p>
    <w:p>
      <w:pPr>
        <w:pStyle w:val="ListParagraph"/>
        <w:numPr>
          <w:ilvl w:val="1"/>
          <w:numId w:val="24"/>
        </w:numPr>
        <w:tabs>
          <w:tab w:pos="931" w:val="left" w:leader="none"/>
        </w:tabs>
        <w:spacing w:line="235" w:lineRule="auto" w:before="118" w:after="0"/>
        <w:ind w:left="449" w:right="433" w:firstLine="0"/>
        <w:jc w:val="both"/>
        <w:rPr>
          <w:sz w:val="24"/>
        </w:rPr>
      </w:pPr>
      <w:r>
        <w:rPr>
          <w:sz w:val="24"/>
        </w:rPr>
        <w:t>Quando a repactuação solicitada se referir aos custos da mão de obra, o contratado efetuará a comprovação da variação dos custos por meio de Planilha de Custos e Formação de Preços, acompanhada da apresentação do novo acordo, convenção ou sentença normativa da categoria profissional abrangida pelo Contrato.</w:t>
      </w:r>
    </w:p>
    <w:p>
      <w:pPr>
        <w:pStyle w:val="ListParagraph"/>
        <w:numPr>
          <w:ilvl w:val="1"/>
          <w:numId w:val="24"/>
        </w:numPr>
        <w:tabs>
          <w:tab w:pos="940" w:val="left" w:leader="none"/>
        </w:tabs>
        <w:spacing w:line="235" w:lineRule="auto" w:before="118" w:after="0"/>
        <w:ind w:left="449" w:right="433" w:firstLine="0"/>
        <w:jc w:val="both"/>
        <w:rPr>
          <w:sz w:val="24"/>
        </w:rPr>
      </w:pPr>
      <w:r>
        <w:rPr>
          <w:sz w:val="24"/>
        </w:rPr>
        <w:t>Quando a repactuação solicitada pelo contratado se referir aos custos decorrentes do mercado, o respectivo aumento será apurado mediante a aplicação do índice de reajustamento IPCA, exclusivamente para as obrigações que se iniciem após a anualidade.</w:t>
      </w:r>
    </w:p>
    <w:p>
      <w:pPr>
        <w:pStyle w:val="ListParagraph"/>
        <w:numPr>
          <w:ilvl w:val="1"/>
          <w:numId w:val="24"/>
        </w:numPr>
        <w:tabs>
          <w:tab w:pos="1052" w:val="left" w:leader="none"/>
        </w:tabs>
        <w:spacing w:line="235" w:lineRule="auto" w:before="120" w:after="0"/>
        <w:ind w:left="449" w:right="433" w:firstLine="0"/>
        <w:jc w:val="both"/>
        <w:rPr>
          <w:sz w:val="24"/>
        </w:rPr>
      </w:pPr>
      <w:r>
        <w:rPr>
          <w:sz w:val="24"/>
        </w:rPr>
        <w:t>No caso de atraso ou não divulgação do(s) índice(s) de reajustamento, o contratante pagará ao contratado a importância calculada pela última variação conhecida, liquidando a diferença correspondente tão logo seja(m) divulgado(s) o(s) índice(s) definitivo(s).</w:t>
      </w:r>
    </w:p>
    <w:p>
      <w:pPr>
        <w:pStyle w:val="ListParagraph"/>
        <w:numPr>
          <w:ilvl w:val="2"/>
          <w:numId w:val="24"/>
        </w:numPr>
        <w:tabs>
          <w:tab w:pos="1242" w:val="left" w:leader="none"/>
        </w:tabs>
        <w:spacing w:line="235" w:lineRule="auto" w:before="119" w:after="0"/>
        <w:ind w:left="449" w:right="433" w:firstLine="0"/>
        <w:jc w:val="both"/>
        <w:rPr>
          <w:sz w:val="24"/>
        </w:rPr>
      </w:pPr>
      <w:r>
        <w:rPr>
          <w:sz w:val="24"/>
        </w:rPr>
        <w:t>Fica o contratado obrigado a apresentar memória de cálculo referente ao reajustamento de preços do valor remanescente, sempre que </w:t>
      </w:r>
      <w:r>
        <w:rPr>
          <w:sz w:val="24"/>
        </w:rPr>
        <w:t>este ocorrer, sendo adotado na aferição final o índice definitivo.</w:t>
      </w:r>
    </w:p>
    <w:p>
      <w:pPr>
        <w:pStyle w:val="ListParagraph"/>
        <w:numPr>
          <w:ilvl w:val="1"/>
          <w:numId w:val="24"/>
        </w:numPr>
        <w:tabs>
          <w:tab w:pos="1063" w:val="left" w:leader="none"/>
        </w:tabs>
        <w:spacing w:line="235" w:lineRule="auto" w:before="119" w:after="0"/>
        <w:ind w:left="449" w:right="433" w:firstLine="0"/>
        <w:jc w:val="both"/>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24"/>
        </w:numPr>
        <w:tabs>
          <w:tab w:pos="1085" w:val="left" w:leader="none"/>
        </w:tabs>
        <w:spacing w:line="235" w:lineRule="auto" w:before="119" w:after="0"/>
        <w:ind w:left="449" w:right="433" w:firstLine="0"/>
        <w:jc w:val="both"/>
        <w:rPr>
          <w:sz w:val="24"/>
        </w:rPr>
      </w:pPr>
      <w:r>
        <w:rPr>
          <w:sz w:val="24"/>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24"/>
        </w:numPr>
        <w:tabs>
          <w:tab w:pos="1053" w:val="left" w:leader="none"/>
        </w:tabs>
        <w:spacing w:line="235" w:lineRule="auto" w:before="119" w:after="0"/>
        <w:ind w:left="449" w:right="433" w:firstLine="0"/>
        <w:jc w:val="both"/>
        <w:rPr>
          <w:sz w:val="24"/>
        </w:rPr>
      </w:pPr>
      <w:r>
        <w:rPr>
          <w:sz w:val="24"/>
        </w:rPr>
        <w:t>Independentemente do requerimento de repactuação dos custos decorrentes do mercado, o contratante verificará, a cada anualidade, se houve deflação do índice adotado que justifique o recálculo dos custos em valor menor, promovendo, em caso positivo, a redução dos </w:t>
      </w:r>
      <w:r>
        <w:rPr>
          <w:sz w:val="24"/>
        </w:rPr>
        <w:t>valores correspondentes da planilha contratual.</w:t>
      </w:r>
    </w:p>
    <w:p>
      <w:pPr>
        <w:pStyle w:val="ListParagraph"/>
        <w:numPr>
          <w:ilvl w:val="1"/>
          <w:numId w:val="24"/>
        </w:numPr>
        <w:tabs>
          <w:tab w:pos="1061" w:val="left" w:leader="none"/>
        </w:tabs>
        <w:spacing w:line="235" w:lineRule="auto" w:before="118" w:after="0"/>
        <w:ind w:left="449" w:right="433" w:firstLine="0"/>
        <w:jc w:val="both"/>
        <w:rPr>
          <w:sz w:val="24"/>
        </w:rPr>
      </w:pPr>
      <w:r>
        <w:rPr>
          <w:sz w:val="24"/>
        </w:rPr>
        <w:t>Os novos valores contratuais decorrentes das repactuações poderão se iniciar em data futura, desde que assim acordado entre as partes, </w:t>
      </w:r>
      <w:r>
        <w:rPr>
          <w:sz w:val="24"/>
        </w:rPr>
        <w:t>sem prejuízo da contagem da anualidade para concessão das repactuações futuras.</w:t>
      </w:r>
    </w:p>
    <w:p>
      <w:pPr>
        <w:pStyle w:val="ListParagraph"/>
        <w:numPr>
          <w:ilvl w:val="1"/>
          <w:numId w:val="24"/>
        </w:numPr>
        <w:tabs>
          <w:tab w:pos="1054" w:val="left" w:leader="none"/>
        </w:tabs>
        <w:spacing w:line="235" w:lineRule="auto" w:before="120" w:after="0"/>
        <w:ind w:left="449" w:right="433" w:firstLine="0"/>
        <w:jc w:val="both"/>
        <w:rPr>
          <w:sz w:val="24"/>
        </w:rPr>
      </w:pPr>
      <w:r>
        <w:rPr>
          <w:sz w:val="24"/>
        </w:rPr>
        <w:t>Os efeitos financeiros da repactuação ficarão restritos exclusivamente aos itens que a motivaram, e apenas em relação à diferença porventura </w:t>
      </w:r>
      <w:r>
        <w:rPr>
          <w:spacing w:val="-2"/>
          <w:sz w:val="24"/>
        </w:rPr>
        <w:t>existente.</w:t>
      </w:r>
    </w:p>
    <w:p>
      <w:pPr>
        <w:pStyle w:val="ListParagraph"/>
        <w:numPr>
          <w:ilvl w:val="1"/>
          <w:numId w:val="24"/>
        </w:numPr>
        <w:tabs>
          <w:tab w:pos="1085" w:val="left" w:leader="none"/>
        </w:tabs>
        <w:spacing w:line="235" w:lineRule="auto" w:before="119" w:after="0"/>
        <w:ind w:left="449" w:right="433" w:firstLine="0"/>
        <w:jc w:val="both"/>
        <w:rPr>
          <w:sz w:val="24"/>
        </w:rPr>
      </w:pPr>
      <w:r>
        <w:rPr>
          <w:sz w:val="24"/>
        </w:rPr>
        <w:t>O pedido de repactuação deverá ser formulado durante a vigência do Contrato e antes de eventual prorrogação contratual, sob pena de </w:t>
      </w:r>
      <w:r>
        <w:rPr>
          <w:spacing w:val="-2"/>
          <w:sz w:val="24"/>
        </w:rPr>
        <w:t>preclusão.</w:t>
      </w:r>
    </w:p>
    <w:p>
      <w:pPr>
        <w:pStyle w:val="BodyText"/>
        <w:spacing w:before="114"/>
        <w:jc w:val="both"/>
      </w:pPr>
      <w:r>
        <w:rPr/>
        <w:t>15.6.1 Os efeitos financeiros do pedido da repactuação serão </w:t>
      </w:r>
      <w:r>
        <w:rPr>
          <w:spacing w:val="-2"/>
        </w:rPr>
        <w:t>contados:</w:t>
      </w:r>
    </w:p>
    <w:p>
      <w:pPr>
        <w:pStyle w:val="ListParagraph"/>
        <w:numPr>
          <w:ilvl w:val="0"/>
          <w:numId w:val="26"/>
        </w:numPr>
        <w:tabs>
          <w:tab w:pos="716" w:val="left" w:leader="none"/>
        </w:tabs>
        <w:spacing w:line="235" w:lineRule="auto" w:before="119" w:after="0"/>
        <w:ind w:left="449" w:right="433" w:firstLine="0"/>
        <w:jc w:val="both"/>
        <w:rPr>
          <w:sz w:val="24"/>
        </w:rPr>
      </w:pPr>
      <w:r>
        <w:rPr>
          <w:sz w:val="24"/>
        </w:rPr>
        <w:t>da data-base prevista no Contrato, desde que requerida a repactuação no prazo de 60 (sessenta) dias da data de publicação do índice ajustado contratualmente, da entrada em vigor do acordo, convenção ou dissídio coletivo ou da divulgação da nova tarifa;</w:t>
      </w:r>
    </w:p>
    <w:p>
      <w:pPr>
        <w:pStyle w:val="ListParagraph"/>
        <w:numPr>
          <w:ilvl w:val="0"/>
          <w:numId w:val="26"/>
        </w:numPr>
        <w:tabs>
          <w:tab w:pos="732" w:val="left" w:leader="none"/>
        </w:tabs>
        <w:spacing w:line="235" w:lineRule="auto" w:before="119"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da repactuação, já adotado no edital e no Contrato.</w:t>
      </w:r>
    </w:p>
    <w:p>
      <w:pPr>
        <w:pStyle w:val="ListParagraph"/>
        <w:numPr>
          <w:ilvl w:val="1"/>
          <w:numId w:val="24"/>
        </w:numPr>
        <w:tabs>
          <w:tab w:pos="1051" w:val="left" w:leader="none"/>
        </w:tabs>
        <w:spacing w:line="235" w:lineRule="auto" w:before="119" w:after="0"/>
        <w:ind w:left="449" w:right="433" w:firstLine="0"/>
        <w:jc w:val="both"/>
        <w:rPr>
          <w:sz w:val="24"/>
        </w:rPr>
      </w:pPr>
      <w:r>
        <w:rPr>
          <w:sz w:val="24"/>
        </w:rPr>
        <w:t>Caso, na data da prorrogação contratual, ainda não tenha sido celebrado o novo acordo, convenção ou dissídio coletivo da categoria, ou ainda não tenha sido possível ao contratante ou ao contratado proceder aos cálculos devidos, deverá, a requerimento do contratado, ser inserida cláusula no termo aditivo de prorrogação para resguardar o direito futuro à repactuação, a ser exercido tão logo se disponha dos valores reajustados, sob</w:t>
      </w:r>
      <w:r>
        <w:rPr>
          <w:spacing w:val="40"/>
          <w:sz w:val="24"/>
        </w:rPr>
        <w:t> </w:t>
      </w:r>
      <w:r>
        <w:rPr>
          <w:sz w:val="24"/>
        </w:rPr>
        <w:t>pena de preclusão.</w:t>
      </w:r>
    </w:p>
    <w:p>
      <w:pPr>
        <w:pStyle w:val="ListParagraph"/>
        <w:numPr>
          <w:ilvl w:val="1"/>
          <w:numId w:val="24"/>
        </w:numPr>
        <w:tabs>
          <w:tab w:pos="1039" w:val="left" w:leader="none"/>
        </w:tabs>
        <w:spacing w:line="235" w:lineRule="auto" w:before="118" w:after="0"/>
        <w:ind w:left="449" w:right="433" w:firstLine="0"/>
        <w:jc w:val="both"/>
        <w:rPr>
          <w:sz w:val="24"/>
        </w:rPr>
      </w:pPr>
      <w:r>
        <w:rPr>
          <w:sz w:val="24"/>
        </w:rPr>
        <w:t>A</w:t>
      </w:r>
      <w:r>
        <w:rPr>
          <w:spacing w:val="-11"/>
          <w:sz w:val="24"/>
        </w:rPr>
        <w:t> </w:t>
      </w:r>
      <w:r>
        <w:rPr>
          <w:sz w:val="24"/>
        </w:rPr>
        <w:t>extinção do Contrato não configurará óbice para o deferimento da repactuação solicitada tempestivamente, hipótese em que será concedida por meio de termo indenizatório.</w:t>
      </w:r>
    </w:p>
    <w:p>
      <w:pPr>
        <w:pStyle w:val="ListParagraph"/>
        <w:numPr>
          <w:ilvl w:val="1"/>
          <w:numId w:val="24"/>
        </w:numPr>
        <w:tabs>
          <w:tab w:pos="1081" w:val="left" w:leader="none"/>
        </w:tabs>
        <w:spacing w:line="235" w:lineRule="auto" w:before="119" w:after="0"/>
        <w:ind w:left="449" w:right="433" w:firstLine="0"/>
        <w:jc w:val="both"/>
        <w:rPr>
          <w:sz w:val="24"/>
        </w:rPr>
      </w:pPr>
      <w:r>
        <w:rPr>
          <w:sz w:val="24"/>
        </w:rPr>
        <w:t>O contratante decidirá sobre o pedido de repactuação de preços em até 1 (um) mês, contado da data do fornecimento da documentação comprobatória da variação dos custos a serem repactuados, pelo contratado.</w:t>
      </w:r>
    </w:p>
    <w:p>
      <w:pPr>
        <w:pStyle w:val="ListParagraph"/>
        <w:numPr>
          <w:ilvl w:val="1"/>
          <w:numId w:val="24"/>
        </w:numPr>
        <w:tabs>
          <w:tab w:pos="1054" w:val="left" w:leader="none"/>
        </w:tabs>
        <w:spacing w:line="235" w:lineRule="auto" w:before="119" w:after="0"/>
        <w:ind w:left="449" w:right="433" w:firstLine="0"/>
        <w:jc w:val="both"/>
        <w:rPr>
          <w:sz w:val="24"/>
        </w:rPr>
      </w:pPr>
      <w:r>
        <w:rPr>
          <w:sz w:val="24"/>
        </w:rPr>
        <w:t>O prazo referido no subitem anterior ficará suspenso enquanto o contratado não cumprir as condições estipuladas nesta cláusula ou deixar de apresentar a documentação solicitada pelo contratante para a comprovação da variação dos custos.</w:t>
      </w:r>
    </w:p>
    <w:p>
      <w:pPr>
        <w:pStyle w:val="ListParagraph"/>
        <w:numPr>
          <w:ilvl w:val="1"/>
          <w:numId w:val="24"/>
        </w:numPr>
        <w:tabs>
          <w:tab w:pos="1035" w:val="left" w:leader="none"/>
        </w:tabs>
        <w:spacing w:line="240" w:lineRule="auto" w:before="115" w:after="0"/>
        <w:ind w:left="1035" w:right="0" w:hanging="586"/>
        <w:jc w:val="both"/>
        <w:rPr>
          <w:sz w:val="24"/>
        </w:rPr>
      </w:pPr>
      <w:r>
        <w:rPr>
          <w:sz w:val="24"/>
        </w:rPr>
        <w:t>A</w:t>
      </w:r>
      <w:r>
        <w:rPr>
          <w:spacing w:val="-14"/>
          <w:sz w:val="24"/>
        </w:rPr>
        <w:t> </w:t>
      </w:r>
      <w:r>
        <w:rPr>
          <w:sz w:val="24"/>
        </w:rPr>
        <w:t>repactuação de preços será formalizada por apostilamento, se esta for a única alteração contratual a ser </w:t>
      </w:r>
      <w:r>
        <w:rPr>
          <w:spacing w:val="-2"/>
          <w:sz w:val="24"/>
        </w:rPr>
        <w:t>realizada.</w:t>
      </w:r>
    </w:p>
    <w:p>
      <w:pPr>
        <w:pStyle w:val="ListParagraph"/>
        <w:numPr>
          <w:ilvl w:val="1"/>
          <w:numId w:val="24"/>
        </w:numPr>
        <w:tabs>
          <w:tab w:pos="1044" w:val="left" w:leader="none"/>
        </w:tabs>
        <w:spacing w:line="235" w:lineRule="auto" w:before="118" w:after="0"/>
        <w:ind w:left="449" w:right="433" w:firstLine="0"/>
        <w:jc w:val="both"/>
        <w:rPr>
          <w:sz w:val="24"/>
        </w:rPr>
      </w:pPr>
      <w:r>
        <w:rPr>
          <w:sz w:val="24"/>
        </w:rPr>
        <w:t>As repactuações não interferem no direito das partes de solicitar, a qualquer momento, a manutenção do equilíbrio econômico dos Contratos com base no disposto no art. 124, inciso II, alínea d, da Lei nº 14.133/2021.</w:t>
      </w:r>
    </w:p>
    <w:p>
      <w:pPr>
        <w:pStyle w:val="BodyText"/>
        <w:spacing w:before="229"/>
        <w:ind w:left="0"/>
      </w:pPr>
    </w:p>
    <w:p>
      <w:pPr>
        <w:pStyle w:val="Heading2"/>
        <w:numPr>
          <w:ilvl w:val="0"/>
          <w:numId w:val="1"/>
        </w:numPr>
        <w:tabs>
          <w:tab w:pos="809" w:val="left" w:leader="none"/>
        </w:tabs>
        <w:spacing w:line="240" w:lineRule="auto" w:before="0" w:after="0"/>
        <w:ind w:left="809" w:right="0" w:hanging="360"/>
        <w:jc w:val="both"/>
      </w:pPr>
      <w:r>
        <w:rPr/>
        <w:t>EXECUÇÃO, GESTÃO E FISCALIZAÇÃO </w:t>
      </w:r>
      <w:r>
        <w:rPr>
          <w:spacing w:val="-2"/>
        </w:rPr>
        <w:t>CONTRATUAIS</w:t>
      </w:r>
    </w:p>
    <w:p>
      <w:pPr>
        <w:pStyle w:val="BodyText"/>
        <w:spacing w:before="232"/>
        <w:ind w:left="0"/>
        <w:rPr>
          <w:b/>
        </w:rPr>
      </w:pPr>
    </w:p>
    <w:p>
      <w:pPr>
        <w:pStyle w:val="BodyText"/>
        <w:spacing w:line="235" w:lineRule="auto" w:before="1"/>
        <w:ind w:right="432"/>
        <w:jc w:val="both"/>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8"/>
        <w:ind w:left="0"/>
      </w:pPr>
    </w:p>
    <w:p>
      <w:pPr>
        <w:pStyle w:val="Heading2"/>
        <w:numPr>
          <w:ilvl w:val="0"/>
          <w:numId w:val="1"/>
        </w:numPr>
        <w:tabs>
          <w:tab w:pos="809" w:val="left" w:leader="none"/>
        </w:tabs>
        <w:spacing w:line="240" w:lineRule="auto" w:before="0" w:after="0"/>
        <w:ind w:left="809" w:right="0" w:hanging="360"/>
        <w:jc w:val="both"/>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BodyText"/>
        <w:spacing w:before="228"/>
        <w:ind w:left="0"/>
        <w:rPr>
          <w:b/>
        </w:rPr>
      </w:pPr>
    </w:p>
    <w:p>
      <w:pPr>
        <w:pStyle w:val="ListParagraph"/>
        <w:numPr>
          <w:ilvl w:val="1"/>
          <w:numId w:val="27"/>
        </w:numPr>
        <w:tabs>
          <w:tab w:pos="929" w:val="left" w:leader="none"/>
        </w:tabs>
        <w:spacing w:line="240" w:lineRule="auto" w:before="0"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7"/>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7"/>
        </w:numPr>
        <w:tabs>
          <w:tab w:pos="1124"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7"/>
        </w:numPr>
        <w:tabs>
          <w:tab w:pos="1109" w:val="left" w:leader="none"/>
        </w:tabs>
        <w:spacing w:line="240" w:lineRule="auto" w:before="114" w:after="0"/>
        <w:ind w:left="1109" w:right="0" w:hanging="660"/>
        <w:jc w:val="left"/>
        <w:rPr>
          <w:sz w:val="24"/>
        </w:rPr>
      </w:pPr>
      <w:r>
        <w:rPr>
          <w:sz w:val="24"/>
        </w:rPr>
        <w:t>dar causa à inexecução total do </w:t>
      </w:r>
      <w:r>
        <w:rPr>
          <w:spacing w:val="-2"/>
          <w:sz w:val="24"/>
        </w:rPr>
        <w:t>contrato;</w:t>
      </w:r>
    </w:p>
    <w:p>
      <w:pPr>
        <w:pStyle w:val="ListParagraph"/>
        <w:spacing w:after="0" w:line="240" w:lineRule="auto"/>
        <w:jc w:val="left"/>
        <w:rPr>
          <w:sz w:val="24"/>
        </w:rPr>
        <w:sectPr>
          <w:pgSz w:w="15840" w:h="24480"/>
          <w:pgMar w:top="480" w:bottom="280" w:left="360" w:right="360"/>
        </w:sectPr>
      </w:pPr>
    </w:p>
    <w:p>
      <w:pPr>
        <w:pStyle w:val="ListParagraph"/>
        <w:numPr>
          <w:ilvl w:val="2"/>
          <w:numId w:val="27"/>
        </w:numPr>
        <w:tabs>
          <w:tab w:pos="1134" w:val="left" w:leader="none"/>
        </w:tabs>
        <w:spacing w:line="235" w:lineRule="auto" w:before="80"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7"/>
        </w:numPr>
        <w:tabs>
          <w:tab w:pos="1109" w:val="left" w:leader="none"/>
        </w:tabs>
        <w:spacing w:line="240" w:lineRule="auto" w:before="115"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7"/>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7"/>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7"/>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7"/>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7"/>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7"/>
        </w:numPr>
        <w:tabs>
          <w:tab w:pos="1123"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7"/>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7"/>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7"/>
        </w:numPr>
        <w:tabs>
          <w:tab w:pos="1153"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7"/>
        </w:numPr>
        <w:tabs>
          <w:tab w:pos="1109" w:val="left" w:leader="none"/>
        </w:tabs>
        <w:spacing w:line="240" w:lineRule="auto" w:before="114"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7"/>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7"/>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7"/>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7"/>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7"/>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7"/>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7"/>
        </w:numPr>
        <w:tabs>
          <w:tab w:pos="1229" w:val="left" w:leader="none"/>
        </w:tabs>
        <w:spacing w:line="240" w:lineRule="auto" w:before="114" w:after="0"/>
        <w:ind w:left="1229" w:right="0" w:hanging="780"/>
        <w:jc w:val="left"/>
        <w:rPr>
          <w:sz w:val="24"/>
        </w:rPr>
      </w:pPr>
      <w:r>
        <w:rPr>
          <w:sz w:val="24"/>
        </w:rPr>
        <mc:AlternateContent>
          <mc:Choice Requires="wps">
            <w:drawing>
              <wp:anchor distT="0" distB="0" distL="0" distR="0" allowOverlap="1" layoutInCell="1" locked="0" behindDoc="0" simplePos="0" relativeHeight="15730688">
                <wp:simplePos x="0" y="0"/>
                <wp:positionH relativeFrom="page">
                  <wp:posOffset>2859125</wp:posOffset>
                </wp:positionH>
                <wp:positionV relativeFrom="paragraph">
                  <wp:posOffset>224581</wp:posOffset>
                </wp:positionV>
                <wp:extent cx="206121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061210" cy="9525"/>
                        </a:xfrm>
                        <a:custGeom>
                          <a:avLst/>
                          <a:gdLst/>
                          <a:ahLst/>
                          <a:cxnLst/>
                          <a:rect l="l" t="t" r="r" b="b"/>
                          <a:pathLst>
                            <a:path w="2061210" h="9525">
                              <a:moveTo>
                                <a:pt x="1400124" y="0"/>
                              </a:moveTo>
                              <a:lnTo>
                                <a:pt x="0" y="0"/>
                              </a:lnTo>
                              <a:lnTo>
                                <a:pt x="0" y="9525"/>
                              </a:lnTo>
                              <a:lnTo>
                                <a:pt x="1400124" y="9525"/>
                              </a:lnTo>
                              <a:lnTo>
                                <a:pt x="1400124" y="0"/>
                              </a:lnTo>
                              <a:close/>
                            </a:path>
                            <a:path w="2061210" h="9525">
                              <a:moveTo>
                                <a:pt x="2060841" y="0"/>
                              </a:moveTo>
                              <a:lnTo>
                                <a:pt x="1443101" y="0"/>
                              </a:lnTo>
                              <a:lnTo>
                                <a:pt x="1443101" y="9525"/>
                              </a:lnTo>
                              <a:lnTo>
                                <a:pt x="2060841" y="9525"/>
                              </a:lnTo>
                              <a:lnTo>
                                <a:pt x="206084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25.128006pt;margin-top:17.683558pt;width:162.3pt;height:.75pt;mso-position-horizontal-relative:page;mso-position-vertical-relative:paragraph;z-index:15730688" id="docshape5" coordorigin="4503,354" coordsize="3246,15" path="m6707,354l4503,354,4503,369,6707,369,6707,354xm7748,354l6775,354,6775,369,7748,369,7748,354xe" filled="true" fillcolor="#000000" stroked="false">
                <v:path arrowok="t"/>
                <v:fill type="solid"/>
                <w10:wrap type="none"/>
              </v:shape>
            </w:pict>
          </mc:Fallback>
        </mc:AlternateContent>
      </w:r>
      <w:r>
        <w:rPr>
          <w:sz w:val="24"/>
        </w:rPr>
        <mc:AlternateContent>
          <mc:Choice Requires="wps">
            <w:drawing>
              <wp:anchor distT="0" distB="0" distL="0" distR="0" allowOverlap="1" layoutInCell="1" locked="0" behindDoc="0" simplePos="0" relativeHeight="15731200">
                <wp:simplePos x="0" y="0"/>
                <wp:positionH relativeFrom="page">
                  <wp:posOffset>5018469</wp:posOffset>
                </wp:positionH>
                <wp:positionV relativeFrom="paragraph">
                  <wp:posOffset>224576</wp:posOffset>
                </wp:positionV>
                <wp:extent cx="805815" cy="952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805815" cy="9525"/>
                        </a:xfrm>
                        <a:custGeom>
                          <a:avLst/>
                          <a:gdLst/>
                          <a:ahLst/>
                          <a:cxnLst/>
                          <a:rect l="l" t="t" r="r" b="b"/>
                          <a:pathLst>
                            <a:path w="805815" h="9525">
                              <a:moveTo>
                                <a:pt x="805472" y="9524"/>
                              </a:moveTo>
                              <a:lnTo>
                                <a:pt x="0" y="9524"/>
                              </a:lnTo>
                              <a:lnTo>
                                <a:pt x="0" y="0"/>
                              </a:lnTo>
                              <a:lnTo>
                                <a:pt x="805472" y="0"/>
                              </a:lnTo>
                              <a:lnTo>
                                <a:pt x="805472"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95.15506pt;margin-top:17.683161pt;width:63.423028pt;height:.75pt;mso-position-horizontal-relative:page;mso-position-vertical-relative:paragraph;z-index:15731200" id="docshape6" filled="true" fillcolor="#000000" stroked="false">
                <v:fill type="solid"/>
                <w10:wrap type="none"/>
              </v:rect>
            </w:pict>
          </mc:Fallback>
        </mc:AlternateContent>
      </w:r>
      <w:r>
        <w:rPr>
          <w:sz w:val="24"/>
        </w:rPr>
        <w:t>praticar</w:t>
      </w:r>
      <w:r>
        <w:rPr>
          <w:spacing w:val="-2"/>
          <w:sz w:val="24"/>
        </w:rPr>
        <w:t> </w:t>
      </w:r>
      <w:r>
        <w:rPr>
          <w:sz w:val="24"/>
        </w:rPr>
        <w:t>ato lesivo previsto</w:t>
      </w:r>
      <w:r>
        <w:rPr>
          <w:spacing w:val="1"/>
          <w:sz w:val="24"/>
        </w:rPr>
        <w:t> </w:t>
      </w:r>
      <w:r>
        <w:rPr>
          <w:sz w:val="24"/>
        </w:rPr>
        <w:t>no </w:t>
      </w:r>
      <w:hyperlink r:id="rId27">
        <w:r>
          <w:rPr>
            <w:sz w:val="24"/>
            <w:u w:val="single" w:color="0000ED"/>
          </w:rPr>
          <w:t>art. 5º da</w:t>
        </w:r>
        <w:r>
          <w:rPr>
            <w:spacing w:val="1"/>
            <w:sz w:val="24"/>
            <w:u w:val="single" w:color="0000ED"/>
          </w:rPr>
          <w:t> </w:t>
        </w:r>
        <w:r>
          <w:rPr>
            <w:sz w:val="24"/>
            <w:u w:val="single" w:color="0000ED"/>
          </w:rPr>
          <w:t>Lei nº 12.846</w:t>
        </w:r>
        <w:r>
          <w:rPr>
            <w:sz w:val="24"/>
          </w:rPr>
          <w:t>,</w:t>
        </w:r>
        <w:r>
          <w:rPr>
            <w:spacing w:val="-5"/>
            <w:sz w:val="24"/>
            <w:u w:val="single" w:color="0000ED"/>
          </w:rPr>
          <w:t> </w:t>
        </w:r>
        <w:r>
          <w:rPr>
            <w:sz w:val="24"/>
            <w:u w:val="single" w:color="0000ED"/>
          </w:rPr>
          <w:t>de</w:t>
        </w:r>
        <w:r>
          <w:rPr>
            <w:spacing w:val="1"/>
            <w:sz w:val="24"/>
            <w:u w:val="single" w:color="0000ED"/>
          </w:rPr>
          <w:t> </w:t>
        </w:r>
        <w:r>
          <w:rPr>
            <w:sz w:val="24"/>
            <w:u w:val="single" w:color="0000ED"/>
          </w:rPr>
          <w:t>1º de agosto de</w:t>
        </w:r>
        <w:r>
          <w:rPr>
            <w:spacing w:val="1"/>
            <w:sz w:val="24"/>
            <w:u w:val="single" w:color="0000ED"/>
          </w:rPr>
          <w:t> </w:t>
        </w:r>
        <w:r>
          <w:rPr>
            <w:spacing w:val="-2"/>
            <w:sz w:val="24"/>
            <w:u w:val="single" w:color="0000ED"/>
          </w:rPr>
          <w:t>2013.</w:t>
        </w:r>
      </w:hyperlink>
    </w:p>
    <w:p>
      <w:pPr>
        <w:pStyle w:val="ListParagraph"/>
        <w:numPr>
          <w:ilvl w:val="1"/>
          <w:numId w:val="27"/>
        </w:numPr>
        <w:tabs>
          <w:tab w:pos="1004" w:val="left" w:leader="none"/>
        </w:tabs>
        <w:spacing w:line="235" w:lineRule="auto" w:before="119"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7"/>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7"/>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8"/>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8"/>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0"/>
          <w:numId w:val="28"/>
        </w:numPr>
        <w:tabs>
          <w:tab w:pos="718" w:val="left" w:leader="none"/>
        </w:tabs>
        <w:spacing w:line="235" w:lineRule="auto" w:before="119" w:after="0"/>
        <w:ind w:left="449" w:right="433" w:firstLine="0"/>
        <w:jc w:val="both"/>
        <w:rPr>
          <w:sz w:val="24"/>
        </w:rPr>
      </w:pPr>
      <w:r>
        <w:rPr>
          <w:sz w:val="24"/>
        </w:rPr>
        <w:t>multa de 0,5% a 15% incidente sobre o valor anual do Contrato, caso não comprovado, no prazo estabelecido pela fiscalização, o cumprimento das obrigações trabalhistas e com o Fundo de Garantia do Tempo de Serviço (FGTS) em relação aos empregados diretamente envolvidos na execução, na forma do art. 50 da Lei nº 14.133/2021, em especial quanto ao:</w:t>
      </w:r>
    </w:p>
    <w:p>
      <w:pPr>
        <w:pStyle w:val="ListParagraph"/>
        <w:numPr>
          <w:ilvl w:val="1"/>
          <w:numId w:val="28"/>
        </w:numPr>
        <w:tabs>
          <w:tab w:pos="655" w:val="left" w:leader="none"/>
        </w:tabs>
        <w:spacing w:line="240" w:lineRule="auto" w:before="114" w:after="0"/>
        <w:ind w:left="655" w:right="0" w:hanging="206"/>
        <w:jc w:val="left"/>
        <w:rPr>
          <w:sz w:val="24"/>
        </w:rPr>
      </w:pPr>
      <w:r>
        <w:rPr>
          <w:sz w:val="24"/>
        </w:rPr>
        <w:t>registro de </w:t>
      </w:r>
      <w:r>
        <w:rPr>
          <w:spacing w:val="-2"/>
          <w:sz w:val="24"/>
        </w:rPr>
        <w:t>ponto;</w:t>
      </w:r>
    </w:p>
    <w:p>
      <w:pPr>
        <w:pStyle w:val="ListParagraph"/>
        <w:numPr>
          <w:ilvl w:val="1"/>
          <w:numId w:val="28"/>
        </w:numPr>
        <w:tabs>
          <w:tab w:pos="722" w:val="left" w:leader="none"/>
        </w:tabs>
        <w:spacing w:line="240" w:lineRule="auto" w:before="114" w:after="0"/>
        <w:ind w:left="722" w:right="0" w:hanging="273"/>
        <w:jc w:val="left"/>
        <w:rPr>
          <w:sz w:val="24"/>
        </w:rPr>
      </w:pPr>
      <w:r>
        <w:rPr>
          <w:sz w:val="24"/>
        </w:rPr>
        <w:t>recibo de pagamento de salários, adicionais, horas extras, repouso semanal remunerado e décimo terceiro </w:t>
      </w:r>
      <w:r>
        <w:rPr>
          <w:spacing w:val="-2"/>
          <w:sz w:val="24"/>
        </w:rPr>
        <w:t>salário;</w:t>
      </w:r>
    </w:p>
    <w:p>
      <w:pPr>
        <w:pStyle w:val="ListParagraph"/>
        <w:numPr>
          <w:ilvl w:val="1"/>
          <w:numId w:val="28"/>
        </w:numPr>
        <w:tabs>
          <w:tab w:pos="788" w:val="left" w:leader="none"/>
        </w:tabs>
        <w:spacing w:line="240" w:lineRule="auto" w:before="114" w:after="0"/>
        <w:ind w:left="788" w:right="0" w:hanging="339"/>
        <w:jc w:val="left"/>
        <w:rPr>
          <w:sz w:val="24"/>
        </w:rPr>
      </w:pPr>
      <w:r>
        <w:rPr>
          <w:sz w:val="24"/>
        </w:rPr>
        <w:t>comprovante de depósito do </w:t>
      </w:r>
      <w:r>
        <w:rPr>
          <w:spacing w:val="-2"/>
          <w:sz w:val="24"/>
        </w:rPr>
        <w:t>FGTS;</w:t>
      </w:r>
    </w:p>
    <w:p>
      <w:pPr>
        <w:pStyle w:val="ListParagraph"/>
        <w:numPr>
          <w:ilvl w:val="1"/>
          <w:numId w:val="28"/>
        </w:numPr>
        <w:tabs>
          <w:tab w:pos="775" w:val="left" w:leader="none"/>
        </w:tabs>
        <w:spacing w:line="240" w:lineRule="auto" w:before="114" w:after="0"/>
        <w:ind w:left="775" w:right="0" w:hanging="326"/>
        <w:jc w:val="left"/>
        <w:rPr>
          <w:sz w:val="24"/>
        </w:rPr>
      </w:pPr>
      <w:r>
        <w:rPr>
          <w:sz w:val="24"/>
        </w:rPr>
        <w:t>recibo de concessão e pagamento de férias e do respectivo </w:t>
      </w:r>
      <w:r>
        <w:rPr>
          <w:spacing w:val="-2"/>
          <w:sz w:val="24"/>
        </w:rPr>
        <w:t>adicional;</w:t>
      </w:r>
    </w:p>
    <w:p>
      <w:pPr>
        <w:pStyle w:val="ListParagraph"/>
        <w:numPr>
          <w:ilvl w:val="1"/>
          <w:numId w:val="28"/>
        </w:numPr>
        <w:tabs>
          <w:tab w:pos="708" w:val="left" w:leader="none"/>
        </w:tabs>
        <w:spacing w:line="240" w:lineRule="auto" w:before="114" w:after="0"/>
        <w:ind w:left="708" w:right="0" w:hanging="259"/>
        <w:jc w:val="left"/>
        <w:rPr>
          <w:sz w:val="24"/>
        </w:rPr>
      </w:pPr>
      <w:r>
        <w:rPr>
          <w:sz w:val="24"/>
        </w:rPr>
        <w:t>recibo de quitação de obrigações trabalhistas e previdenciárias dos empregados dispensados até a data da extinção do Contrato; </w:t>
      </w:r>
      <w:r>
        <w:rPr>
          <w:spacing w:val="-10"/>
          <w:sz w:val="24"/>
        </w:rPr>
        <w:t>e</w:t>
      </w:r>
    </w:p>
    <w:p>
      <w:pPr>
        <w:pStyle w:val="ListParagraph"/>
        <w:numPr>
          <w:ilvl w:val="1"/>
          <w:numId w:val="28"/>
        </w:numPr>
        <w:tabs>
          <w:tab w:pos="775" w:val="left" w:leader="none"/>
        </w:tabs>
        <w:spacing w:line="240" w:lineRule="auto" w:before="114" w:after="0"/>
        <w:ind w:left="775" w:right="0" w:hanging="326"/>
        <w:jc w:val="left"/>
        <w:rPr>
          <w:sz w:val="24"/>
        </w:rPr>
      </w:pPr>
      <w:r>
        <w:rPr>
          <w:sz w:val="24"/>
        </w:rPr>
        <w:t>recibo de pagamento de vale-transporte e vale-alimentação, na forma prevista em norma </w:t>
      </w:r>
      <w:r>
        <w:rPr>
          <w:spacing w:val="-2"/>
          <w:sz w:val="24"/>
        </w:rPr>
        <w:t>coletiva.</w:t>
      </w:r>
    </w:p>
    <w:p>
      <w:pPr>
        <w:pStyle w:val="ListParagraph"/>
        <w:numPr>
          <w:ilvl w:val="3"/>
          <w:numId w:val="27"/>
        </w:numPr>
        <w:tabs>
          <w:tab w:pos="1317" w:val="left" w:leader="none"/>
        </w:tabs>
        <w:spacing w:line="235" w:lineRule="auto" w:before="118"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7"/>
        </w:numPr>
        <w:tabs>
          <w:tab w:pos="1300" w:val="left" w:leader="none"/>
        </w:tabs>
        <w:spacing w:line="235" w:lineRule="auto" w:before="120"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7"/>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9.13.</w:t>
      </w:r>
    </w:p>
    <w:p>
      <w:pPr>
        <w:pStyle w:val="ListParagraph"/>
        <w:numPr>
          <w:ilvl w:val="3"/>
          <w:numId w:val="27"/>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7"/>
        </w:numPr>
        <w:tabs>
          <w:tab w:pos="1115" w:val="left" w:leader="none"/>
        </w:tabs>
        <w:spacing w:line="235" w:lineRule="auto" w:before="118"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7"/>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7"/>
        </w:numPr>
        <w:tabs>
          <w:tab w:pos="977"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7"/>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7"/>
        </w:numPr>
        <w:tabs>
          <w:tab w:pos="1139" w:val="left" w:leader="none"/>
        </w:tabs>
        <w:spacing w:line="235" w:lineRule="auto" w:before="119" w:after="0"/>
        <w:ind w:left="449" w:right="433" w:firstLine="0"/>
        <w:jc w:val="both"/>
        <w:rPr>
          <w:sz w:val="24"/>
        </w:rPr>
      </w:pPr>
      <w:r>
        <w:rPr>
          <w:sz w:val="24"/>
        </w:rPr>
        <w:t>O atraso superior a 25 (vinte e cinco) dias no cumprimento da obrigação prevista no item 9.3.1 autoriza a Administração a promover a rescisão contratual por descumprimento ou cumprimento irregular de suas cláusulas.</w:t>
      </w:r>
    </w:p>
    <w:p>
      <w:pPr>
        <w:pStyle w:val="ListParagraph"/>
        <w:numPr>
          <w:ilvl w:val="2"/>
          <w:numId w:val="27"/>
        </w:numPr>
        <w:tabs>
          <w:tab w:pos="1106" w:val="left" w:leader="none"/>
        </w:tabs>
        <w:spacing w:line="235" w:lineRule="auto" w:before="119"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spacing w:after="0" w:line="235" w:lineRule="auto"/>
        <w:jc w:val="both"/>
        <w:rPr>
          <w:sz w:val="24"/>
        </w:rPr>
        <w:sectPr>
          <w:pgSz w:w="15840" w:h="24480"/>
          <w:pgMar w:top="480" w:bottom="280" w:left="360" w:right="360"/>
        </w:sectPr>
      </w:pPr>
    </w:p>
    <w:p>
      <w:pPr>
        <w:pStyle w:val="ListParagraph"/>
        <w:numPr>
          <w:ilvl w:val="1"/>
          <w:numId w:val="27"/>
        </w:numPr>
        <w:tabs>
          <w:tab w:pos="944" w:val="left" w:leader="none"/>
        </w:tabs>
        <w:spacing w:line="235" w:lineRule="auto" w:before="80" w:after="0"/>
        <w:ind w:left="449" w:right="433" w:firstLine="0"/>
        <w:jc w:val="left"/>
        <w:rPr>
          <w:sz w:val="24"/>
        </w:rPr>
      </w:pPr>
      <w:r>
        <w:rPr>
          <w:sz w:val="24"/>
        </w:rPr>
        <w:t>No caso de inexecução total ou parcial do objeto, que acarrete a rescisão do Contrato, será automaticamente devida multa compensatória no</w:t>
      </w:r>
      <w:r>
        <w:rPr>
          <w:spacing w:val="80"/>
          <w:w w:val="150"/>
          <w:sz w:val="24"/>
        </w:rPr>
        <w:t> </w:t>
      </w:r>
      <w:r>
        <w:rPr>
          <w:sz w:val="24"/>
        </w:rPr>
        <w:t>valor de 20 % do valor do Contrato.</w:t>
      </w:r>
    </w:p>
    <w:p>
      <w:pPr>
        <w:pStyle w:val="ListParagraph"/>
        <w:numPr>
          <w:ilvl w:val="2"/>
          <w:numId w:val="27"/>
        </w:numPr>
        <w:tabs>
          <w:tab w:pos="1131" w:val="left" w:leader="none"/>
        </w:tabs>
        <w:spacing w:line="235" w:lineRule="auto" w:before="119" w:after="0"/>
        <w:ind w:left="449" w:right="433" w:firstLine="0"/>
        <w:jc w:val="left"/>
        <w:rPr>
          <w:sz w:val="24"/>
        </w:rPr>
      </w:pPr>
      <w:r>
        <w:rPr>
          <w:sz w:val="24"/>
        </w:rPr>
        <w:t>A</w:t>
      </w:r>
      <w:r>
        <w:rPr>
          <w:spacing w:val="20"/>
          <w:sz w:val="24"/>
        </w:rPr>
        <w:t> </w:t>
      </w:r>
      <w:r>
        <w:rPr>
          <w:sz w:val="24"/>
        </w:rPr>
        <w:t>multa</w:t>
      </w:r>
      <w:r>
        <w:rPr>
          <w:spacing w:val="33"/>
          <w:sz w:val="24"/>
        </w:rPr>
        <w:t> </w:t>
      </w:r>
      <w:r>
        <w:rPr>
          <w:sz w:val="24"/>
        </w:rPr>
        <w:t>compensatória,</w:t>
      </w:r>
      <w:r>
        <w:rPr>
          <w:spacing w:val="33"/>
          <w:sz w:val="24"/>
        </w:rPr>
        <w:t> </w:t>
      </w:r>
      <w:r>
        <w:rPr>
          <w:sz w:val="24"/>
        </w:rPr>
        <w:t>isoladamente</w:t>
      </w:r>
      <w:r>
        <w:rPr>
          <w:spacing w:val="33"/>
          <w:sz w:val="24"/>
        </w:rPr>
        <w:t> </w:t>
      </w:r>
      <w:r>
        <w:rPr>
          <w:sz w:val="24"/>
        </w:rPr>
        <w:t>aplicada</w:t>
      </w:r>
      <w:r>
        <w:rPr>
          <w:spacing w:val="33"/>
          <w:sz w:val="24"/>
        </w:rPr>
        <w:t> </w:t>
      </w:r>
      <w:r>
        <w:rPr>
          <w:sz w:val="24"/>
        </w:rPr>
        <w:t>ou</w:t>
      </w:r>
      <w:r>
        <w:rPr>
          <w:spacing w:val="33"/>
          <w:sz w:val="24"/>
        </w:rPr>
        <w:t> </w:t>
      </w:r>
      <w:r>
        <w:rPr>
          <w:sz w:val="24"/>
        </w:rPr>
        <w:t>quando</w:t>
      </w:r>
      <w:r>
        <w:rPr>
          <w:spacing w:val="33"/>
          <w:sz w:val="24"/>
        </w:rPr>
        <w:t> </w:t>
      </w:r>
      <w:r>
        <w:rPr>
          <w:sz w:val="24"/>
        </w:rPr>
        <w:t>somada</w:t>
      </w:r>
      <w:r>
        <w:rPr>
          <w:spacing w:val="33"/>
          <w:sz w:val="24"/>
        </w:rPr>
        <w:t> </w:t>
      </w:r>
      <w:r>
        <w:rPr>
          <w:sz w:val="24"/>
        </w:rPr>
        <w:t>ao</w:t>
      </w:r>
      <w:r>
        <w:rPr>
          <w:spacing w:val="33"/>
          <w:sz w:val="24"/>
        </w:rPr>
        <w:t> </w:t>
      </w:r>
      <w:r>
        <w:rPr>
          <w:sz w:val="24"/>
        </w:rPr>
        <w:t>valor</w:t>
      </w:r>
      <w:r>
        <w:rPr>
          <w:spacing w:val="33"/>
          <w:sz w:val="24"/>
        </w:rPr>
        <w:t> </w:t>
      </w:r>
      <w:r>
        <w:rPr>
          <w:sz w:val="24"/>
        </w:rPr>
        <w:t>da</w:t>
      </w:r>
      <w:r>
        <w:rPr>
          <w:spacing w:val="33"/>
          <w:sz w:val="24"/>
        </w:rPr>
        <w:t> </w:t>
      </w:r>
      <w:r>
        <w:rPr>
          <w:sz w:val="24"/>
        </w:rPr>
        <w:t>multa</w:t>
      </w:r>
      <w:r>
        <w:rPr>
          <w:spacing w:val="33"/>
          <w:sz w:val="24"/>
        </w:rPr>
        <w:t> </w:t>
      </w:r>
      <w:r>
        <w:rPr>
          <w:sz w:val="24"/>
        </w:rPr>
        <w:t>moratória</w:t>
      </w:r>
      <w:r>
        <w:rPr>
          <w:spacing w:val="33"/>
          <w:sz w:val="24"/>
        </w:rPr>
        <w:t> </w:t>
      </w:r>
      <w:r>
        <w:rPr>
          <w:sz w:val="24"/>
        </w:rPr>
        <w:t>convertida,</w:t>
      </w:r>
      <w:r>
        <w:rPr>
          <w:spacing w:val="33"/>
          <w:sz w:val="24"/>
        </w:rPr>
        <w:t> </w:t>
      </w:r>
      <w:r>
        <w:rPr>
          <w:sz w:val="24"/>
        </w:rPr>
        <w:t>não</w:t>
      </w:r>
      <w:r>
        <w:rPr>
          <w:spacing w:val="33"/>
          <w:sz w:val="24"/>
        </w:rPr>
        <w:t> </w:t>
      </w:r>
      <w:r>
        <w:rPr>
          <w:sz w:val="24"/>
        </w:rPr>
        <w:t>poderá</w:t>
      </w:r>
      <w:r>
        <w:rPr>
          <w:spacing w:val="33"/>
          <w:sz w:val="24"/>
        </w:rPr>
        <w:t> </w:t>
      </w:r>
      <w:r>
        <w:rPr>
          <w:sz w:val="24"/>
        </w:rPr>
        <w:t>exceder</w:t>
      </w:r>
      <w:r>
        <w:rPr>
          <w:spacing w:val="33"/>
          <w:sz w:val="24"/>
        </w:rPr>
        <w:t> </w:t>
      </w:r>
      <w:r>
        <w:rPr>
          <w:sz w:val="24"/>
        </w:rPr>
        <w:t>o</w:t>
      </w:r>
      <w:r>
        <w:rPr>
          <w:spacing w:val="33"/>
          <w:sz w:val="24"/>
        </w:rPr>
        <w:t> </w:t>
      </w:r>
      <w:r>
        <w:rPr>
          <w:sz w:val="24"/>
        </w:rPr>
        <w:t>limite previsto no art. 412 do Código Civil, ou seja, o valor da obrigação principal.</w:t>
      </w:r>
    </w:p>
    <w:p>
      <w:pPr>
        <w:pStyle w:val="ListParagraph"/>
        <w:numPr>
          <w:ilvl w:val="1"/>
          <w:numId w:val="27"/>
        </w:numPr>
        <w:tabs>
          <w:tab w:pos="929" w:val="left" w:leader="none"/>
        </w:tabs>
        <w:spacing w:line="240" w:lineRule="auto" w:before="115"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7"/>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7"/>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7"/>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7"/>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7"/>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7"/>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9"/>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9"/>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9"/>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9"/>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7"/>
        </w:numPr>
        <w:tabs>
          <w:tab w:pos="937" w:val="left" w:leader="none"/>
        </w:tabs>
        <w:spacing w:line="235" w:lineRule="auto" w:before="119"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7"/>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7"/>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30"/>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30"/>
        </w:numPr>
        <w:tabs>
          <w:tab w:pos="756" w:val="left" w:leader="none"/>
        </w:tabs>
        <w:spacing w:line="235" w:lineRule="auto" w:before="118"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7"/>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7"/>
        </w:numPr>
        <w:tabs>
          <w:tab w:pos="915" w:val="left" w:leader="none"/>
        </w:tabs>
        <w:spacing w:line="240" w:lineRule="auto" w:before="115"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31"/>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31"/>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7"/>
        </w:numPr>
        <w:tabs>
          <w:tab w:pos="1095" w:val="left" w:leader="none"/>
        </w:tabs>
        <w:spacing w:line="240" w:lineRule="auto" w:before="114"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7"/>
        </w:numPr>
        <w:tabs>
          <w:tab w:pos="955"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7"/>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7"/>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7"/>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7"/>
        </w:numPr>
        <w:tabs>
          <w:tab w:pos="1411"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7"/>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7"/>
        </w:numPr>
        <w:tabs>
          <w:tab w:pos="1242" w:val="left" w:leader="none"/>
        </w:tabs>
        <w:spacing w:line="235" w:lineRule="auto" w:before="118"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7"/>
        </w:numPr>
        <w:tabs>
          <w:tab w:pos="1066" w:val="left" w:leader="none"/>
        </w:tabs>
        <w:spacing w:line="235" w:lineRule="auto" w:before="119"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7"/>
        </w:numPr>
        <w:tabs>
          <w:tab w:pos="1215"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7"/>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7"/>
        </w:numPr>
        <w:tabs>
          <w:tab w:pos="1258" w:val="left" w:leader="none"/>
        </w:tabs>
        <w:spacing w:line="235" w:lineRule="auto" w:before="118"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7"/>
        </w:numPr>
        <w:tabs>
          <w:tab w:pos="1229" w:val="left" w:leader="none"/>
        </w:tabs>
        <w:spacing w:line="235" w:lineRule="auto" w:before="120"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Heading2"/>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ListParagraph"/>
        <w:numPr>
          <w:ilvl w:val="1"/>
          <w:numId w:val="32"/>
        </w:numPr>
        <w:tabs>
          <w:tab w:pos="929" w:val="left" w:leader="none"/>
        </w:tabs>
        <w:spacing w:line="240" w:lineRule="auto" w:before="114" w:after="0"/>
        <w:ind w:left="929" w:right="0" w:hanging="480"/>
        <w:jc w:val="both"/>
        <w:rPr>
          <w:sz w:val="24"/>
        </w:rPr>
      </w:pPr>
      <w:r>
        <w:rPr>
          <w:sz w:val="24"/>
        </w:rPr>
        <w:t>Será divulgada ata da sessão pública no sistema </w:t>
      </w:r>
      <w:r>
        <w:rPr>
          <w:spacing w:val="-2"/>
          <w:sz w:val="24"/>
        </w:rPr>
        <w:t>eletrônico.</w:t>
      </w:r>
    </w:p>
    <w:p>
      <w:pPr>
        <w:pStyle w:val="ListParagraph"/>
        <w:spacing w:after="0" w:line="240" w:lineRule="auto"/>
        <w:jc w:val="both"/>
        <w:rPr>
          <w:sz w:val="24"/>
        </w:rPr>
        <w:sectPr>
          <w:pgSz w:w="15840" w:h="24480"/>
          <w:pgMar w:top="480" w:bottom="280" w:left="360" w:right="360"/>
        </w:sectPr>
      </w:pPr>
    </w:p>
    <w:p>
      <w:pPr>
        <w:pStyle w:val="ListParagraph"/>
        <w:numPr>
          <w:ilvl w:val="1"/>
          <w:numId w:val="32"/>
        </w:numPr>
        <w:tabs>
          <w:tab w:pos="973" w:val="left" w:leader="none"/>
        </w:tabs>
        <w:spacing w:line="235" w:lineRule="auto" w:before="80"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32"/>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32"/>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32"/>
        </w:numPr>
        <w:tabs>
          <w:tab w:pos="947" w:val="left" w:leader="none"/>
        </w:tabs>
        <w:spacing w:line="235" w:lineRule="auto" w:before="119"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32"/>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32"/>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32"/>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32"/>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32"/>
        </w:numPr>
        <w:tabs>
          <w:tab w:pos="1120" w:val="left" w:leader="none"/>
        </w:tabs>
        <w:spacing w:line="235" w:lineRule="auto" w:before="119" w:after="0"/>
        <w:ind w:left="449" w:right="433" w:firstLine="0"/>
        <w:jc w:val="left"/>
        <w:rPr>
          <w:sz w:val="24"/>
        </w:rPr>
      </w:pP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spacing w:val="-2"/>
            <w:sz w:val="24"/>
          </w:rPr>
          <w:t>www.compras.rj.gov.br.</w:t>
        </w:r>
      </w:hyperlink>
    </w:p>
    <w:p>
      <w:pPr>
        <w:pStyle w:val="ListParagraph"/>
        <w:numPr>
          <w:ilvl w:val="1"/>
          <w:numId w:val="32"/>
        </w:numPr>
        <w:tabs>
          <w:tab w:pos="1040" w:val="left" w:leader="none"/>
        </w:tabs>
        <w:spacing w:line="240" w:lineRule="auto" w:before="115" w:after="0"/>
        <w:ind w:left="1040" w:right="0" w:hanging="591"/>
        <w:jc w:val="left"/>
        <w:rPr>
          <w:sz w:val="24"/>
        </w:rPr>
      </w:pPr>
      <w:r>
        <w:rPr>
          <w:sz w:val="24"/>
        </w:rPr>
        <w:t>Integram este Edital, para todos os fins e efeitos, os seguintes </w:t>
      </w:r>
      <w:r>
        <w:rPr>
          <w:spacing w:val="-2"/>
          <w:sz w:val="24"/>
        </w:rPr>
        <w:t>anexos:</w:t>
      </w:r>
    </w:p>
    <w:p>
      <w:pPr>
        <w:pStyle w:val="ListParagraph"/>
        <w:numPr>
          <w:ilvl w:val="2"/>
          <w:numId w:val="32"/>
        </w:numPr>
        <w:tabs>
          <w:tab w:pos="1266" w:val="left" w:leader="none"/>
        </w:tabs>
        <w:spacing w:line="240" w:lineRule="auto" w:before="114" w:after="0"/>
        <w:ind w:left="1266" w:right="0" w:hanging="817"/>
        <w:jc w:val="left"/>
        <w:rPr>
          <w:sz w:val="24"/>
        </w:rPr>
      </w:pPr>
      <w:r>
        <w:rPr>
          <w:sz w:val="24"/>
        </w:rPr>
        <w:t>ANEXO</w:t>
      </w:r>
      <w:r>
        <w:rPr>
          <w:spacing w:val="-4"/>
          <w:sz w:val="24"/>
        </w:rPr>
        <w:t> </w:t>
      </w:r>
      <w:r>
        <w:rPr>
          <w:sz w:val="24"/>
        </w:rPr>
        <w:t>I</w:t>
      </w:r>
      <w:r>
        <w:rPr>
          <w:spacing w:val="-3"/>
          <w:sz w:val="24"/>
        </w:rPr>
        <w:t> </w:t>
      </w:r>
      <w:r>
        <w:rPr>
          <w:sz w:val="24"/>
        </w:rPr>
        <w:t>-</w:t>
      </w:r>
      <w:r>
        <w:rPr>
          <w:spacing w:val="-9"/>
          <w:sz w:val="24"/>
        </w:rPr>
        <w:t> </w:t>
      </w:r>
      <w:r>
        <w:rPr>
          <w:sz w:val="24"/>
        </w:rPr>
        <w:t>Termo</w:t>
      </w:r>
      <w:r>
        <w:rPr>
          <w:spacing w:val="-3"/>
          <w:sz w:val="24"/>
        </w:rPr>
        <w:t> </w:t>
      </w:r>
      <w:r>
        <w:rPr>
          <w:sz w:val="24"/>
        </w:rPr>
        <w:t>de</w:t>
      </w:r>
      <w:r>
        <w:rPr>
          <w:spacing w:val="-3"/>
          <w:sz w:val="24"/>
        </w:rPr>
        <w:t> </w:t>
      </w:r>
      <w:r>
        <w:rPr>
          <w:spacing w:val="-2"/>
          <w:sz w:val="24"/>
        </w:rPr>
        <w:t>Referência</w:t>
      </w:r>
    </w:p>
    <w:p>
      <w:pPr>
        <w:pStyle w:val="ListParagraph"/>
        <w:numPr>
          <w:ilvl w:val="2"/>
          <w:numId w:val="32"/>
        </w:numPr>
        <w:tabs>
          <w:tab w:pos="1266" w:val="left" w:leader="none"/>
        </w:tabs>
        <w:spacing w:line="240" w:lineRule="auto" w:before="114" w:after="0"/>
        <w:ind w:left="1266" w:right="0" w:hanging="817"/>
        <w:jc w:val="left"/>
        <w:rPr>
          <w:sz w:val="24"/>
        </w:rPr>
      </w:pPr>
      <w:r>
        <w:rPr>
          <w:sz w:val="24"/>
        </w:rPr>
        <w:t>ANEXO</w:t>
      </w:r>
      <w:r>
        <w:rPr>
          <w:spacing w:val="-3"/>
          <w:sz w:val="24"/>
        </w:rPr>
        <w:t> </w:t>
      </w:r>
      <w:r>
        <w:rPr>
          <w:sz w:val="24"/>
        </w:rPr>
        <w:t>II</w:t>
      </w:r>
      <w:r>
        <w:rPr>
          <w:spacing w:val="-2"/>
          <w:sz w:val="24"/>
        </w:rPr>
        <w:t> </w:t>
      </w:r>
      <w:r>
        <w:rPr>
          <w:sz w:val="24"/>
        </w:rPr>
        <w:t>–</w:t>
      </w:r>
      <w:r>
        <w:rPr>
          <w:spacing w:val="-3"/>
          <w:sz w:val="24"/>
        </w:rPr>
        <w:t> </w:t>
      </w:r>
      <w:r>
        <w:rPr>
          <w:sz w:val="24"/>
        </w:rPr>
        <w:t>Minuta</w:t>
      </w:r>
      <w:r>
        <w:rPr>
          <w:spacing w:val="-2"/>
          <w:sz w:val="24"/>
        </w:rPr>
        <w:t> </w:t>
      </w:r>
      <w:r>
        <w:rPr>
          <w:sz w:val="24"/>
        </w:rPr>
        <w:t>de</w:t>
      </w:r>
      <w:r>
        <w:rPr>
          <w:spacing w:val="-8"/>
          <w:sz w:val="24"/>
        </w:rPr>
        <w:t> </w:t>
      </w:r>
      <w:r>
        <w:rPr>
          <w:sz w:val="24"/>
        </w:rPr>
        <w:t>Termo</w:t>
      </w:r>
      <w:r>
        <w:rPr>
          <w:spacing w:val="-2"/>
          <w:sz w:val="24"/>
        </w:rPr>
        <w:t> </w:t>
      </w:r>
      <w:r>
        <w:rPr>
          <w:sz w:val="24"/>
        </w:rPr>
        <w:t>de</w:t>
      </w:r>
      <w:r>
        <w:rPr>
          <w:spacing w:val="-2"/>
          <w:sz w:val="24"/>
        </w:rPr>
        <w:t> Contrato</w:t>
      </w:r>
    </w:p>
    <w:p>
      <w:pPr>
        <w:pStyle w:val="ListParagraph"/>
        <w:numPr>
          <w:ilvl w:val="2"/>
          <w:numId w:val="32"/>
        </w:numPr>
        <w:tabs>
          <w:tab w:pos="1266" w:val="left" w:leader="none"/>
        </w:tabs>
        <w:spacing w:line="240" w:lineRule="auto" w:before="114" w:after="0"/>
        <w:ind w:left="1266" w:right="0" w:hanging="817"/>
        <w:jc w:val="left"/>
        <w:rPr>
          <w:sz w:val="24"/>
        </w:rPr>
      </w:pPr>
      <w:r>
        <w:rPr>
          <w:sz w:val="24"/>
        </w:rPr>
        <w:t>ANEXO III – Documentação exigida para </w:t>
      </w:r>
      <w:r>
        <w:rPr>
          <w:spacing w:val="-2"/>
          <w:sz w:val="24"/>
        </w:rPr>
        <w:t>Habilitação</w:t>
      </w:r>
    </w:p>
    <w:p>
      <w:pPr>
        <w:pStyle w:val="ListParagraph"/>
        <w:numPr>
          <w:ilvl w:val="2"/>
          <w:numId w:val="32"/>
        </w:numPr>
        <w:tabs>
          <w:tab w:pos="1266" w:val="left" w:leader="none"/>
        </w:tabs>
        <w:spacing w:line="240" w:lineRule="auto" w:before="114" w:after="0"/>
        <w:ind w:left="1266" w:right="0" w:hanging="817"/>
        <w:jc w:val="left"/>
        <w:rPr>
          <w:sz w:val="24"/>
        </w:rPr>
      </w:pPr>
      <w:r>
        <w:rPr>
          <w:sz w:val="24"/>
        </w:rPr>
        <w:t>ANEXO IV</w:t>
      </w:r>
      <w:r>
        <w:rPr>
          <w:spacing w:val="-5"/>
          <w:sz w:val="24"/>
        </w:rPr>
        <w:t> </w:t>
      </w:r>
      <w:r>
        <w:rPr>
          <w:sz w:val="24"/>
        </w:rPr>
        <w:t>– Orçamento </w:t>
      </w:r>
      <w:r>
        <w:rPr>
          <w:spacing w:val="-2"/>
          <w:sz w:val="24"/>
        </w:rPr>
        <w:t>estimado</w:t>
      </w:r>
    </w:p>
    <w:p>
      <w:pPr>
        <w:pStyle w:val="ListParagraph"/>
        <w:numPr>
          <w:ilvl w:val="2"/>
          <w:numId w:val="32"/>
        </w:numPr>
        <w:tabs>
          <w:tab w:pos="1266" w:val="left" w:leader="none"/>
        </w:tabs>
        <w:spacing w:line="240" w:lineRule="auto" w:before="114" w:after="0"/>
        <w:ind w:left="1266" w:right="0" w:hanging="817"/>
        <w:jc w:val="left"/>
        <w:rPr>
          <w:sz w:val="24"/>
        </w:rPr>
      </w:pPr>
      <w:r>
        <w:rPr>
          <w:sz w:val="24"/>
        </w:rPr>
        <w:t>ANEXO</w:t>
      </w:r>
      <w:r>
        <w:rPr>
          <w:spacing w:val="-5"/>
          <w:sz w:val="24"/>
        </w:rPr>
        <w:t> </w:t>
      </w:r>
      <w:r>
        <w:rPr>
          <w:sz w:val="24"/>
        </w:rPr>
        <w:t>V</w:t>
      </w:r>
      <w:r>
        <w:rPr>
          <w:spacing w:val="-5"/>
          <w:sz w:val="24"/>
        </w:rPr>
        <w:t> </w:t>
      </w:r>
      <w:r>
        <w:rPr>
          <w:sz w:val="24"/>
        </w:rPr>
        <w:t>– Modelo de apresentação da </w:t>
      </w:r>
      <w:r>
        <w:rPr>
          <w:spacing w:val="-2"/>
          <w:sz w:val="24"/>
        </w:rPr>
        <w:t>proposta</w:t>
      </w:r>
    </w:p>
    <w:p>
      <w:pPr>
        <w:pStyle w:val="BodyText"/>
        <w:spacing w:before="114"/>
      </w:pPr>
      <w:r>
        <w:rPr/>
        <w:t>18.11.6</w:t>
      </w:r>
      <w:r>
        <w:rPr>
          <w:spacing w:val="-15"/>
        </w:rPr>
        <w:t> </w:t>
      </w:r>
      <w:r>
        <w:rPr/>
        <w:t>ANEXO</w:t>
      </w:r>
      <w:r>
        <w:rPr>
          <w:spacing w:val="-6"/>
        </w:rPr>
        <w:t> </w:t>
      </w:r>
      <w:r>
        <w:rPr/>
        <w:t>VI</w:t>
      </w:r>
      <w:r>
        <w:rPr>
          <w:spacing w:val="-1"/>
        </w:rPr>
        <w:t> </w:t>
      </w:r>
      <w:r>
        <w:rPr/>
        <w:t>-</w:t>
      </w:r>
      <w:r>
        <w:rPr>
          <w:spacing w:val="-1"/>
        </w:rPr>
        <w:t> </w:t>
      </w:r>
      <w:r>
        <w:rPr/>
        <w:t>Declaração</w:t>
      </w:r>
      <w:r>
        <w:rPr>
          <w:spacing w:val="-1"/>
        </w:rPr>
        <w:t> </w:t>
      </w:r>
      <w:r>
        <w:rPr/>
        <w:t>de</w:t>
      </w:r>
      <w:r>
        <w:rPr>
          <w:spacing w:val="-1"/>
        </w:rPr>
        <w:t> </w:t>
      </w:r>
      <w:r>
        <w:rPr/>
        <w:t>Representante</w:t>
      </w:r>
      <w:r>
        <w:rPr>
          <w:spacing w:val="-1"/>
        </w:rPr>
        <w:t> </w:t>
      </w:r>
      <w:r>
        <w:rPr/>
        <w:t>Legal</w:t>
      </w:r>
      <w:r>
        <w:rPr>
          <w:spacing w:val="-1"/>
        </w:rPr>
        <w:t> </w:t>
      </w:r>
      <w:r>
        <w:rPr/>
        <w:t>e</w:t>
      </w:r>
      <w:r>
        <w:rPr>
          <w:spacing w:val="-1"/>
        </w:rPr>
        <w:t> </w:t>
      </w:r>
      <w:r>
        <w:rPr/>
        <w:t>dados </w:t>
      </w:r>
      <w:r>
        <w:rPr>
          <w:spacing w:val="-2"/>
        </w:rPr>
        <w:t>bancários</w:t>
      </w:r>
    </w:p>
    <w:p>
      <w:pPr>
        <w:pStyle w:val="BodyText"/>
        <w:spacing w:before="0"/>
        <w:ind w:left="0"/>
      </w:pPr>
    </w:p>
    <w:p>
      <w:pPr>
        <w:pStyle w:val="BodyText"/>
        <w:spacing w:before="0"/>
        <w:ind w:left="0"/>
      </w:pPr>
    </w:p>
    <w:p>
      <w:pPr>
        <w:pStyle w:val="BodyText"/>
        <w:spacing w:before="66"/>
        <w:ind w:left="0"/>
      </w:pPr>
    </w:p>
    <w:p>
      <w:pPr>
        <w:pStyle w:val="BodyText"/>
        <w:tabs>
          <w:tab w:pos="9430" w:val="left" w:leader="dot"/>
        </w:tabs>
        <w:spacing w:before="0"/>
        <w:ind w:left="4937"/>
      </w:pPr>
      <w:r>
        <w:rPr/>
        <w:t>Rio de Janeiro , ......... </w:t>
      </w:r>
      <w:r>
        <w:rPr>
          <w:spacing w:val="-5"/>
        </w:rPr>
        <w:t>de</w:t>
      </w:r>
      <w:r>
        <w:rPr/>
        <w:tab/>
        <w:t>de </w:t>
      </w:r>
      <w:r>
        <w:rPr>
          <w:spacing w:val="-4"/>
        </w:rPr>
        <w:t>2026</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221"/>
        <w:ind w:left="0"/>
        <w:rPr>
          <w:sz w:val="20"/>
        </w:rPr>
      </w:pPr>
      <w:r>
        <w:rPr>
          <w:sz w:val="20"/>
        </w:rPr>
        <mc:AlternateContent>
          <mc:Choice Requires="wps">
            <w:drawing>
              <wp:anchor distT="0" distB="0" distL="0" distR="0" allowOverlap="1" layoutInCell="1" locked="0" behindDoc="1" simplePos="0" relativeHeight="487590912">
                <wp:simplePos x="0" y="0"/>
                <wp:positionH relativeFrom="page">
                  <wp:posOffset>3357562</wp:posOffset>
                </wp:positionH>
                <wp:positionV relativeFrom="paragraph">
                  <wp:posOffset>301927</wp:posOffset>
                </wp:positionV>
                <wp:extent cx="3352800" cy="1270"/>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3352800" cy="1270"/>
                        </a:xfrm>
                        <a:custGeom>
                          <a:avLst/>
                          <a:gdLst/>
                          <a:ahLst/>
                          <a:cxnLst/>
                          <a:rect l="l" t="t" r="r" b="b"/>
                          <a:pathLst>
                            <a:path w="3352800" h="0">
                              <a:moveTo>
                                <a:pt x="0" y="0"/>
                              </a:moveTo>
                              <a:lnTo>
                                <a:pt x="3352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4.375pt;margin-top:23.773829pt;width:264pt;height:.1pt;mso-position-horizontal-relative:page;mso-position-vertical-relative:paragraph;z-index:-15725568;mso-wrap-distance-left:0;mso-wrap-distance-right:0" id="docshape7" coordorigin="5288,475" coordsize="5280,0" path="m5288,475l10567,475e" filled="false" stroked="true" strokeweight=".487125pt" strokecolor="#000000">
                <v:path arrowok="t"/>
                <v:stroke dashstyle="solid"/>
                <w10:wrap type="topAndBottom"/>
              </v:shape>
            </w:pict>
          </mc:Fallback>
        </mc:AlternateContent>
      </w:r>
    </w:p>
    <w:p>
      <w:pPr>
        <w:pStyle w:val="BodyText"/>
        <w:spacing w:line="338" w:lineRule="auto" w:before="114"/>
        <w:ind w:left="5725" w:right="5708"/>
        <w:jc w:val="center"/>
      </w:pPr>
      <w:r>
        <w:rPr/>
        <w:t>Marcia Carvalho da Cunha Ordenadora</w:t>
      </w:r>
      <w:r>
        <w:rPr>
          <w:spacing w:val="-10"/>
        </w:rPr>
        <w:t> </w:t>
      </w:r>
      <w:r>
        <w:rPr/>
        <w:t>de</w:t>
      </w:r>
      <w:r>
        <w:rPr>
          <w:spacing w:val="-10"/>
        </w:rPr>
        <w:t> </w:t>
      </w:r>
      <w:r>
        <w:rPr/>
        <w:t>Despesas</w:t>
      </w:r>
      <w:r>
        <w:rPr>
          <w:spacing w:val="-10"/>
        </w:rPr>
        <w:t> </w:t>
      </w:r>
      <w:r>
        <w:rPr/>
        <w:t>–</w:t>
      </w:r>
      <w:r>
        <w:rPr>
          <w:spacing w:val="-10"/>
        </w:rPr>
        <w:t> </w:t>
      </w:r>
      <w:r>
        <w:rPr/>
        <w:t>UERJ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17"/>
        <w:ind w:left="0"/>
        <w:rPr>
          <w:sz w:val="20"/>
        </w:rPr>
      </w:pPr>
      <w:r>
        <w:rPr>
          <w:sz w:val="20"/>
        </w:rPr>
        <mc:AlternateContent>
          <mc:Choice Requires="wps">
            <w:drawing>
              <wp:anchor distT="0" distB="0" distL="0" distR="0" allowOverlap="1" layoutInCell="1" locked="0" behindDoc="1" simplePos="0" relativeHeight="487591424">
                <wp:simplePos x="0" y="0"/>
                <wp:positionH relativeFrom="page">
                  <wp:posOffset>438150</wp:posOffset>
                </wp:positionH>
                <wp:positionV relativeFrom="paragraph">
                  <wp:posOffset>235567</wp:posOffset>
                </wp:positionV>
                <wp:extent cx="9191625" cy="19050"/>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9191625" cy="19050"/>
                          <a:chExt cx="9191625" cy="19050"/>
                        </a:xfrm>
                      </wpg:grpSpPr>
                      <wps:wsp>
                        <wps:cNvPr id="10" name="Graphic 10"/>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12" y="7"/>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8.54863pt;width:723.75pt;height:1.5pt;mso-position-horizontal-relative:page;mso-position-vertical-relative:paragraph;z-index:-15725056;mso-wrap-distance-left:0;mso-wrap-distance-right:0" id="docshapegroup8" coordorigin="690,371" coordsize="14475,30">
                <v:rect style="position:absolute;left:690;top:370;width:14475;height:15" id="docshape9" filled="true" fillcolor="#999999" stroked="false">
                  <v:fill type="solid"/>
                </v:rect>
                <v:shape style="position:absolute;left:689;top:370;width:14475;height:30" id="docshape10" coordorigin="690,371" coordsize="14475,30" path="m15165,371l15150,386,690,386,690,401,15150,401,15165,401,15165,386,15165,371xe" filled="true" fillcolor="#ededed" stroked="false">
                  <v:path arrowok="t"/>
                  <v:fill type="solid"/>
                </v:shape>
                <v:shape style="position:absolute;left:690;top:370;width:15;height:30" id="docshape11" coordorigin="690,371" coordsize="15,30" path="m690,401l690,371,705,371,705,386,690,401xe" filled="true" fillcolor="#999999" stroked="false">
                  <v:path arrowok="t"/>
                  <v:fill type="solid"/>
                </v:shape>
                <w10:wrap type="topAndBottom"/>
              </v:group>
            </w:pict>
          </mc:Fallback>
        </mc:AlternateContent>
      </w:r>
    </w:p>
    <w:p>
      <w:pPr>
        <w:spacing w:before="180"/>
        <w:ind w:left="1769" w:right="312"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29/05/2026, às 15:15,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8">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29">
        <w:r>
          <w:rPr>
            <w:rFonts w:ascii="Calibri" w:hAnsi="Calibri"/>
            <w:color w:val="0000ED"/>
            <w:sz w:val="22"/>
            <w:u w:val="single" w:color="0000ED"/>
          </w:rPr>
          <w:t>Decreto</w:t>
        </w:r>
      </w:hyperlink>
      <w:r>
        <w:rPr>
          <w:rFonts w:ascii="Calibri" w:hAnsi="Calibri"/>
          <w:color w:val="0000ED"/>
          <w:sz w:val="22"/>
        </w:rPr>
        <w:t> </w:t>
      </w:r>
      <w:hyperlink r:id="rId29">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1936">
                <wp:simplePos x="0" y="0"/>
                <wp:positionH relativeFrom="page">
                  <wp:posOffset>438150</wp:posOffset>
                </wp:positionH>
                <wp:positionV relativeFrom="paragraph">
                  <wp:posOffset>78953</wp:posOffset>
                </wp:positionV>
                <wp:extent cx="9191625" cy="19050"/>
                <wp:effectExtent l="0" t="0" r="0" b="0"/>
                <wp:wrapTopAndBottom/>
                <wp:docPr id="13" name="Group 13"/>
                <wp:cNvGraphicFramePr>
                  <a:graphicFrameLocks/>
                </wp:cNvGraphicFramePr>
                <a:graphic>
                  <a:graphicData uri="http://schemas.microsoft.com/office/word/2010/wordprocessingGroup">
                    <wpg:wgp>
                      <wpg:cNvPr id="13" name="Group 13"/>
                      <wpg:cNvGrpSpPr/>
                      <wpg:grpSpPr>
                        <a:xfrm>
                          <a:off x="0" y="0"/>
                          <a:ext cx="9191625" cy="19050"/>
                          <a:chExt cx="9191625" cy="19050"/>
                        </a:xfrm>
                      </wpg:grpSpPr>
                      <wps:wsp>
                        <wps:cNvPr id="14" name="Graphic 14"/>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5" name="Graphic 15"/>
                        <wps:cNvSpPr/>
                        <wps:spPr>
                          <a:xfrm>
                            <a:off x="-12" y="7"/>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6" name="Graphic 1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4544;mso-wrap-distance-left:0;mso-wrap-distance-right:0" id="docshapegroup12" coordorigin="690,124" coordsize="14475,30">
                <v:rect style="position:absolute;left:690;top:124;width:14475;height:15" id="docshape13" filled="true" fillcolor="#999999" stroked="false">
                  <v:fill type="solid"/>
                </v:rect>
                <v:shape style="position:absolute;left:689;top:124;width:14475;height:30" id="docshape14" coordorigin="690,124" coordsize="14475,30" path="m15165,124l15150,139,690,139,690,154,15150,154,15165,154,15165,139,15165,124xe" filled="true" fillcolor="#ededed" stroked="false">
                  <v:path arrowok="t"/>
                  <v:fill type="solid"/>
                </v:shape>
                <v:shape style="position:absolute;left:690;top:124;width:15;height:30" id="docshape15"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3760">
            <wp:simplePos x="0" y="0"/>
            <wp:positionH relativeFrom="page">
              <wp:posOffset>466725</wp:posOffset>
            </wp:positionH>
            <wp:positionV relativeFrom="paragraph">
              <wp:posOffset>-961735</wp:posOffset>
            </wp:positionV>
            <wp:extent cx="847724" cy="571499"/>
            <wp:effectExtent l="0" t="0" r="0" b="0"/>
            <wp:wrapNone/>
            <wp:docPr id="17" name="Image 17" descr="logotipo"/>
            <wp:cNvGraphicFramePr>
              <a:graphicFrameLocks/>
            </wp:cNvGraphicFramePr>
            <a:graphic>
              <a:graphicData uri="http://schemas.openxmlformats.org/drawingml/2006/picture">
                <pic:pic>
                  <pic:nvPicPr>
                    <pic:cNvPr id="17" name="Image 17"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4272">
            <wp:simplePos x="0" y="0"/>
            <wp:positionH relativeFrom="page">
              <wp:posOffset>485775</wp:posOffset>
            </wp:positionH>
            <wp:positionV relativeFrom="paragraph">
              <wp:posOffset>-218785</wp:posOffset>
            </wp:positionV>
            <wp:extent cx="781049" cy="781049"/>
            <wp:effectExtent l="0" t="0" r="0" b="0"/>
            <wp:wrapNone/>
            <wp:docPr id="18" name="Image 18" descr="QRCode Assinatura"/>
            <wp:cNvGraphicFramePr>
              <a:graphicFrameLocks/>
            </wp:cNvGraphicFramePr>
            <a:graphic>
              <a:graphicData uri="http://schemas.openxmlformats.org/drawingml/2006/picture">
                <pic:pic>
                  <pic:nvPicPr>
                    <pic:cNvPr id="18" name="Image 18"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260736">
                <wp:simplePos x="0" y="0"/>
                <wp:positionH relativeFrom="page">
                  <wp:posOffset>5426746</wp:posOffset>
                </wp:positionH>
                <wp:positionV relativeFrom="paragraph">
                  <wp:posOffset>143144</wp:posOffset>
                </wp:positionV>
                <wp:extent cx="26034" cy="9525"/>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254pt;width:2.026056pt;height:.75pt;mso-position-horizontal-relative:page;mso-position-vertical-relative:paragraph;z-index:-17055744" id="docshape16"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133119644</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BB6CAAF7</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2448">
                <wp:simplePos x="0" y="0"/>
                <wp:positionH relativeFrom="page">
                  <wp:posOffset>447675</wp:posOffset>
                </wp:positionH>
                <wp:positionV relativeFrom="paragraph">
                  <wp:posOffset>277708</wp:posOffset>
                </wp:positionV>
                <wp:extent cx="9172575" cy="19050"/>
                <wp:effectExtent l="0" t="0" r="0" b="0"/>
                <wp:wrapTopAndBottom/>
                <wp:docPr id="20" name="Group 20"/>
                <wp:cNvGraphicFramePr>
                  <a:graphicFrameLocks/>
                </wp:cNvGraphicFramePr>
                <a:graphic>
                  <a:graphicData uri="http://schemas.microsoft.com/office/word/2010/wordprocessingGroup">
                    <wpg:wgp>
                      <wpg:cNvPr id="20" name="Group 20"/>
                      <wpg:cNvGrpSpPr/>
                      <wpg:grpSpPr>
                        <a:xfrm>
                          <a:off x="0" y="0"/>
                          <a:ext cx="9172575" cy="19050"/>
                          <a:chExt cx="9172575" cy="19050"/>
                        </a:xfrm>
                      </wpg:grpSpPr>
                      <wps:wsp>
                        <wps:cNvPr id="21" name="Graphic 21"/>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2" name="Graphic 22"/>
                        <wps:cNvSpPr/>
                        <wps:spPr>
                          <a:xfrm>
                            <a:off x="-12" y="7"/>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3" name="Graphic 23"/>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4032;mso-wrap-distance-left:0;mso-wrap-distance-right:0" id="docshapegroup17" coordorigin="705,437" coordsize="14445,30">
                <v:rect style="position:absolute;left:705;top:437;width:14445;height:15" id="docshape18" filled="true" fillcolor="#999999" stroked="false">
                  <v:fill type="solid"/>
                </v:rect>
                <v:shape style="position:absolute;left:704;top:437;width:14445;height:30" id="docshape19" coordorigin="705,437" coordsize="14445,30" path="m15150,437l15135,452,705,452,705,467,15135,467,15150,467,15150,452,15150,437xe" filled="true" fillcolor="#ededed" stroked="false">
                  <v:path arrowok="t"/>
                  <v:fill type="solid"/>
                </v:shape>
                <v:shape style="position:absolute;left:705;top:437;width:15;height:30" id="docshape20" coordorigin="705,437" coordsize="15,30" path="m705,467l705,437,720,437,720,452,705,467xe" filled="true" fillcolor="#999999" stroked="false">
                  <v:path arrowok="t"/>
                  <v:fill type="solid"/>
                </v:shape>
                <w10:wrap type="topAndBottom"/>
              </v:group>
            </w:pict>
          </mc:Fallback>
        </mc:AlternateContent>
      </w:r>
    </w:p>
    <w:p>
      <w:pPr>
        <w:pStyle w:val="BodyText"/>
        <w:spacing w:before="253"/>
        <w:ind w:left="0"/>
        <w:rPr>
          <w:rFonts w:ascii="Calibri"/>
          <w:sz w:val="22"/>
        </w:rPr>
      </w:pPr>
    </w:p>
    <w:p>
      <w:pPr>
        <w:pStyle w:val="Heading1"/>
        <w:rPr>
          <w:u w:val="none"/>
        </w:rPr>
      </w:pPr>
      <w:r>
        <w:rPr>
          <w:u w:val="none"/>
        </w:rPr>
        <w:t>ANEXOS</w:t>
      </w:r>
      <w:r>
        <w:rPr>
          <w:spacing w:val="-17"/>
          <w:u w:val="none"/>
        </w:rPr>
        <w:t> </w:t>
      </w:r>
      <w:r>
        <w:rPr>
          <w:u w:val="none"/>
        </w:rPr>
        <w:t>AO</w:t>
      </w:r>
      <w:r>
        <w:rPr>
          <w:spacing w:val="-13"/>
          <w:u w:val="none"/>
        </w:rPr>
        <w:t> </w:t>
      </w:r>
      <w:r>
        <w:rPr>
          <w:u w:val="none"/>
        </w:rPr>
        <w:t>EDITAL</w:t>
      </w:r>
      <w:r>
        <w:rPr>
          <w:spacing w:val="-16"/>
          <w:u w:val="none"/>
        </w:rPr>
        <w:t> </w:t>
      </w:r>
      <w:r>
        <w:rPr>
          <w:u w:val="none"/>
        </w:rPr>
        <w:t>DE</w:t>
      </w:r>
      <w:r>
        <w:rPr>
          <w:spacing w:val="-6"/>
          <w:u w:val="none"/>
        </w:rPr>
        <w:t> </w:t>
      </w:r>
      <w:r>
        <w:rPr>
          <w:spacing w:val="-2"/>
          <w:u w:val="none"/>
        </w:rPr>
        <w:t>LICITAÇÃO</w:t>
      </w:r>
    </w:p>
    <w:p>
      <w:pPr>
        <w:pStyle w:val="BodyText"/>
        <w:spacing w:before="0"/>
        <w:ind w:left="0"/>
        <w:rPr>
          <w:b/>
        </w:rPr>
      </w:pPr>
    </w:p>
    <w:p>
      <w:pPr>
        <w:pStyle w:val="BodyText"/>
        <w:spacing w:before="0"/>
        <w:ind w:left="0"/>
        <w:rPr>
          <w:b/>
        </w:rPr>
      </w:pPr>
    </w:p>
    <w:p>
      <w:pPr>
        <w:pStyle w:val="BodyText"/>
        <w:spacing w:before="17"/>
        <w:ind w:left="0"/>
        <w:rPr>
          <w:b/>
        </w:rPr>
      </w:pPr>
    </w:p>
    <w:p>
      <w:pPr>
        <w:spacing w:before="0"/>
        <w:ind w:left="5725" w:right="5711" w:firstLine="0"/>
        <w:jc w:val="center"/>
        <w:rPr>
          <w:b/>
          <w:sz w:val="24"/>
        </w:rPr>
      </w:pPr>
      <w:r>
        <w:rPr>
          <w:b/>
          <w:sz w:val="24"/>
          <w:u w:val="single"/>
        </w:rPr>
        <w:t>ANEXO </w:t>
      </w:r>
      <w:r>
        <w:rPr>
          <w:b/>
          <w:spacing w:val="-5"/>
          <w:sz w:val="24"/>
          <w:u w:val="single"/>
        </w:rPr>
        <w:t>I-</w:t>
      </w:r>
    </w:p>
    <w:p>
      <w:pPr>
        <w:pStyle w:val="BodyText"/>
        <w:spacing w:before="18"/>
        <w:ind w:left="0"/>
        <w:rPr>
          <w:b/>
        </w:rPr>
      </w:pPr>
    </w:p>
    <w:p>
      <w:pPr>
        <w:spacing w:before="0"/>
        <w:ind w:left="246" w:right="232" w:firstLine="0"/>
        <w:jc w:val="center"/>
        <w:rPr>
          <w:sz w:val="24"/>
        </w:rPr>
      </w:pPr>
      <w:r>
        <w:rPr>
          <w:b/>
          <w:sz w:val="24"/>
          <w:u w:val="single"/>
        </w:rPr>
        <w:t>TERMO DE REFERÊNCIA</w:t>
      </w:r>
      <w:r>
        <w:rPr>
          <w:b/>
          <w:spacing w:val="-14"/>
          <w:sz w:val="24"/>
        </w:rPr>
        <w:t> </w:t>
      </w:r>
      <w:r>
        <w:rPr>
          <w:spacing w:val="-2"/>
          <w:sz w:val="24"/>
        </w:rPr>
        <w:t>121032196</w:t>
      </w:r>
    </w:p>
    <w:p>
      <w:pPr>
        <w:pStyle w:val="BodyText"/>
        <w:spacing w:before="18"/>
        <w:ind w:left="0"/>
      </w:pPr>
    </w:p>
    <w:p>
      <w:pPr>
        <w:pStyle w:val="Heading2"/>
        <w:numPr>
          <w:ilvl w:val="0"/>
          <w:numId w:val="33"/>
        </w:numPr>
        <w:tabs>
          <w:tab w:pos="480" w:val="left" w:leader="none"/>
        </w:tabs>
        <w:spacing w:line="240" w:lineRule="auto" w:before="0" w:after="0"/>
        <w:ind w:left="480" w:right="0" w:hanging="153"/>
        <w:jc w:val="left"/>
      </w:pPr>
      <w:r>
        <w:rPr/>
        <w:t>– DA</w:t>
      </w:r>
      <w:r>
        <w:rPr>
          <w:spacing w:val="-14"/>
        </w:rPr>
        <w:t> </w:t>
      </w:r>
      <w:r>
        <w:rPr/>
        <w:t>DEFINIÇÃO DO </w:t>
      </w:r>
      <w:r>
        <w:rPr>
          <w:spacing w:val="-2"/>
        </w:rPr>
        <w:t>OBJETO:</w:t>
      </w:r>
    </w:p>
    <w:p>
      <w:pPr>
        <w:pStyle w:val="BodyText"/>
        <w:spacing w:before="263"/>
        <w:ind w:left="0"/>
        <w:rPr>
          <w:b/>
        </w:rPr>
      </w:pPr>
    </w:p>
    <w:p>
      <w:pPr>
        <w:pStyle w:val="BodyText"/>
        <w:spacing w:line="235" w:lineRule="auto" w:before="0"/>
        <w:ind w:left="7394" w:right="312" w:hanging="6852"/>
      </w:pPr>
      <w:r>
        <w:rPr/>
        <w:t>CONTRATAÇÃO</w:t>
      </w:r>
      <w:r>
        <w:rPr>
          <w:spacing w:val="-15"/>
        </w:rPr>
        <w:t> </w:t>
      </w:r>
      <w:r>
        <w:rPr/>
        <w:t>DE</w:t>
      </w:r>
      <w:r>
        <w:rPr>
          <w:spacing w:val="-15"/>
        </w:rPr>
        <w:t> </w:t>
      </w:r>
      <w:r>
        <w:rPr/>
        <w:t>EMPRESA</w:t>
      </w:r>
      <w:r>
        <w:rPr>
          <w:spacing w:val="-15"/>
        </w:rPr>
        <w:t> </w:t>
      </w:r>
      <w:r>
        <w:rPr/>
        <w:t>PARA</w:t>
      </w:r>
      <w:r>
        <w:rPr>
          <w:spacing w:val="-15"/>
        </w:rPr>
        <w:t> </w:t>
      </w:r>
      <w:r>
        <w:rPr/>
        <w:t>PRESTAÇÃO</w:t>
      </w:r>
      <w:r>
        <w:rPr>
          <w:spacing w:val="-15"/>
        </w:rPr>
        <w:t> </w:t>
      </w:r>
      <w:r>
        <w:rPr/>
        <w:t>DE</w:t>
      </w:r>
      <w:r>
        <w:rPr>
          <w:spacing w:val="-15"/>
        </w:rPr>
        <w:t> </w:t>
      </w:r>
      <w:r>
        <w:rPr/>
        <w:t>SERVIÇOS</w:t>
      </w:r>
      <w:r>
        <w:rPr>
          <w:spacing w:val="-15"/>
        </w:rPr>
        <w:t> </w:t>
      </w:r>
      <w:r>
        <w:rPr/>
        <w:t>DE</w:t>
      </w:r>
      <w:r>
        <w:rPr>
          <w:spacing w:val="-15"/>
        </w:rPr>
        <w:t> </w:t>
      </w:r>
      <w:r>
        <w:rPr/>
        <w:t>MANUTENÇÃO</w:t>
      </w:r>
      <w:r>
        <w:rPr>
          <w:spacing w:val="-15"/>
        </w:rPr>
        <w:t> </w:t>
      </w:r>
      <w:r>
        <w:rPr/>
        <w:t>EM</w:t>
      </w:r>
      <w:r>
        <w:rPr>
          <w:spacing w:val="-15"/>
        </w:rPr>
        <w:t> </w:t>
      </w:r>
      <w:r>
        <w:rPr/>
        <w:t>HARDWARE</w:t>
      </w:r>
      <w:r>
        <w:rPr>
          <w:spacing w:val="-15"/>
        </w:rPr>
        <w:t> </w:t>
      </w:r>
      <w:r>
        <w:rPr/>
        <w:t>NA</w:t>
      </w:r>
      <w:r>
        <w:rPr>
          <w:spacing w:val="-15"/>
        </w:rPr>
        <w:t> </w:t>
      </w:r>
      <w:r>
        <w:rPr/>
        <w:t>ÁREA</w:t>
      </w:r>
      <w:r>
        <w:rPr>
          <w:spacing w:val="-15"/>
        </w:rPr>
        <w:t> </w:t>
      </w:r>
      <w:r>
        <w:rPr/>
        <w:t>DE</w:t>
      </w:r>
      <w:r>
        <w:rPr>
          <w:spacing w:val="-15"/>
        </w:rPr>
        <w:t> </w:t>
      </w:r>
      <w:r>
        <w:rPr/>
        <w:t>TECNOLOGIA </w:t>
      </w:r>
      <w:r>
        <w:rPr>
          <w:spacing w:val="-6"/>
        </w:rPr>
        <w:t>DA</w:t>
      </w:r>
    </w:p>
    <w:p>
      <w:pPr>
        <w:pStyle w:val="BodyText"/>
        <w:spacing w:before="114"/>
        <w:ind w:left="344"/>
      </w:pPr>
      <w:r>
        <w:rPr/>
        <w:t>INFORMAÇÃO (TI), NÍVEIS 1, 2 e 3, NOS CAMPI UERJ nas condições detalhadas no item “IV</w:t>
      </w:r>
      <w:r>
        <w:rPr>
          <w:spacing w:val="-5"/>
        </w:rPr>
        <w:t> </w:t>
      </w:r>
      <w:r>
        <w:rPr/>
        <w:t>– DA</w:t>
      </w:r>
      <w:r>
        <w:rPr>
          <w:spacing w:val="-14"/>
        </w:rPr>
        <w:t> </w:t>
      </w:r>
      <w:r>
        <w:rPr/>
        <w:t>DESCRIÇÃO DA</w:t>
      </w:r>
      <w:r>
        <w:rPr>
          <w:spacing w:val="-14"/>
        </w:rPr>
        <w:t> </w:t>
      </w:r>
      <w:r>
        <w:rPr>
          <w:spacing w:val="-2"/>
        </w:rPr>
        <w:t>SOLUÇÃO”.</w:t>
      </w:r>
    </w:p>
    <w:p>
      <w:pPr>
        <w:pStyle w:val="BodyText"/>
        <w:spacing w:before="18"/>
        <w:ind w:left="0"/>
      </w:pPr>
    </w:p>
    <w:p>
      <w:pPr>
        <w:pStyle w:val="ListParagraph"/>
        <w:numPr>
          <w:ilvl w:val="1"/>
          <w:numId w:val="33"/>
        </w:numPr>
        <w:tabs>
          <w:tab w:pos="1148" w:val="left" w:leader="none"/>
        </w:tabs>
        <w:spacing w:line="240" w:lineRule="auto" w:before="0" w:after="0"/>
        <w:ind w:left="1148" w:right="0" w:hanging="333"/>
        <w:jc w:val="both"/>
        <w:rPr>
          <w:b/>
          <w:sz w:val="24"/>
        </w:rPr>
      </w:pPr>
      <w:r>
        <w:rPr>
          <w:b/>
          <w:sz w:val="24"/>
        </w:rPr>
        <w:t>– Da caracterização do objeto como serviço </w:t>
      </w:r>
      <w:r>
        <w:rPr>
          <w:b/>
          <w:spacing w:val="-2"/>
          <w:sz w:val="24"/>
        </w:rPr>
        <w:t>comum:</w:t>
      </w:r>
    </w:p>
    <w:p>
      <w:pPr>
        <w:pStyle w:val="BodyText"/>
        <w:spacing w:line="235" w:lineRule="auto" w:before="44"/>
        <w:ind w:left="344" w:right="507" w:hanging="1"/>
        <w:jc w:val="both"/>
      </w:pPr>
      <w:r>
        <w:rPr/>
        <w:t>Nos termos do inciso XIII do artigo 6° da lei n° 14133/21, os serviços que se intenta contratar são considerados </w:t>
      </w:r>
      <w:r>
        <w:rPr>
          <w:b/>
        </w:rPr>
        <w:t>comuns</w:t>
      </w:r>
      <w:r>
        <w:rPr/>
        <w:t>, posto que os padrões de desempenho e qualidade podem e serão “objetivamente definidos pelo edital, por meio de especificações usuais de mercado”, com base nas informações constantes deste Termo de Referência.</w:t>
      </w:r>
    </w:p>
    <w:p>
      <w:pPr>
        <w:pStyle w:val="Heading2"/>
        <w:spacing w:before="54" w:after="8"/>
        <w:ind w:left="320"/>
      </w:pPr>
      <w:r>
        <w:rPr/>
        <w:t>1.2 – ID </w:t>
      </w:r>
      <w:r>
        <w:rPr>
          <w:spacing w:val="-4"/>
        </w:rPr>
        <w:t>SIGA</w:t>
      </w:r>
    </w:p>
    <w:tbl>
      <w:tblPr>
        <w:tblW w:w="0" w:type="auto"/>
        <w:jc w:val="left"/>
        <w:tblInd w:w="8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485"/>
        <w:gridCol w:w="6105"/>
      </w:tblGrid>
      <w:tr>
        <w:trPr>
          <w:trHeight w:val="329" w:hRule="atLeast"/>
        </w:trPr>
        <w:tc>
          <w:tcPr>
            <w:tcW w:w="1485" w:type="dxa"/>
          </w:tcPr>
          <w:p>
            <w:pPr>
              <w:pStyle w:val="TableParagraph"/>
              <w:spacing w:line="264" w:lineRule="exact" w:before="46"/>
              <w:ind w:left="82"/>
              <w:rPr>
                <w:b/>
                <w:sz w:val="24"/>
              </w:rPr>
            </w:pPr>
            <w:r>
              <w:rPr>
                <w:b/>
                <w:spacing w:val="-2"/>
                <w:sz w:val="24"/>
              </w:rPr>
              <w:t>CÓDIGO</w:t>
            </w:r>
          </w:p>
        </w:tc>
        <w:tc>
          <w:tcPr>
            <w:tcW w:w="6105" w:type="dxa"/>
          </w:tcPr>
          <w:p>
            <w:pPr>
              <w:pStyle w:val="TableParagraph"/>
              <w:spacing w:line="264" w:lineRule="exact" w:before="46"/>
              <w:ind w:left="83"/>
              <w:rPr>
                <w:b/>
                <w:sz w:val="24"/>
              </w:rPr>
            </w:pPr>
            <w:r>
              <w:rPr>
                <w:b/>
                <w:spacing w:val="-2"/>
                <w:sz w:val="24"/>
              </w:rPr>
              <w:t>DESCRIÇÃO</w:t>
            </w:r>
          </w:p>
        </w:tc>
      </w:tr>
      <w:tr>
        <w:trPr>
          <w:trHeight w:val="1222" w:hRule="atLeast"/>
        </w:trPr>
        <w:tc>
          <w:tcPr>
            <w:tcW w:w="1485" w:type="dxa"/>
            <w:tcBorders>
              <w:bottom w:val="nil"/>
            </w:tcBorders>
          </w:tcPr>
          <w:p>
            <w:pPr>
              <w:pStyle w:val="TableParagraph"/>
              <w:spacing w:before="46"/>
              <w:ind w:left="82"/>
              <w:rPr>
                <w:b/>
                <w:sz w:val="24"/>
              </w:rPr>
            </w:pPr>
            <w:r>
              <w:rPr>
                <w:b/>
                <w:spacing w:val="-2"/>
                <w:sz w:val="24"/>
              </w:rPr>
              <w:t>80044</w:t>
            </w:r>
          </w:p>
        </w:tc>
        <w:tc>
          <w:tcPr>
            <w:tcW w:w="6105" w:type="dxa"/>
            <w:tcBorders>
              <w:bottom w:val="nil"/>
            </w:tcBorders>
          </w:tcPr>
          <w:p>
            <w:pPr>
              <w:pStyle w:val="TableParagraph"/>
              <w:spacing w:line="235" w:lineRule="auto" w:before="50"/>
              <w:ind w:left="98" w:right="110"/>
              <w:jc w:val="both"/>
              <w:rPr>
                <w:b/>
                <w:sz w:val="24"/>
              </w:rPr>
            </w:pPr>
            <w:r>
              <w:rPr>
                <w:b/>
                <w:sz w:val="24"/>
              </w:rPr>
              <w:t>MODERNIZACAO DE HARDWARE E SOFTWARE </w:t>
            </w:r>
            <w:r>
              <w:rPr>
                <w:b/>
                <w:sz w:val="24"/>
              </w:rPr>
              <w:t>- DESCRICAO: CONTRATACAO DE EMPRESA ESPECIALIZADA EM MANUTENCAO DE</w:t>
            </w:r>
          </w:p>
        </w:tc>
      </w:tr>
    </w:tbl>
    <w:p>
      <w:pPr>
        <w:pStyle w:val="TableParagraph"/>
        <w:spacing w:after="0" w:line="235" w:lineRule="auto"/>
        <w:jc w:val="both"/>
        <w:rPr>
          <w:b/>
          <w:sz w:val="24"/>
        </w:rPr>
        <w:sectPr>
          <w:pgSz w:w="15840" w:h="24480"/>
          <w:pgMar w:top="480" w:bottom="280" w:left="360" w:right="360"/>
        </w:sectPr>
      </w:pPr>
    </w:p>
    <w:tbl>
      <w:tblPr>
        <w:tblW w:w="0" w:type="auto"/>
        <w:jc w:val="left"/>
        <w:tblInd w:w="8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485"/>
        <w:gridCol w:w="6105"/>
      </w:tblGrid>
      <w:tr>
        <w:trPr>
          <w:trHeight w:val="539" w:hRule="atLeast"/>
        </w:trPr>
        <w:tc>
          <w:tcPr>
            <w:tcW w:w="1485" w:type="dxa"/>
            <w:tcBorders>
              <w:top w:val="nil"/>
            </w:tcBorders>
          </w:tcPr>
          <w:p>
            <w:pPr>
              <w:pStyle w:val="TableParagraph"/>
              <w:rPr>
                <w:sz w:val="24"/>
              </w:rPr>
            </w:pPr>
          </w:p>
        </w:tc>
        <w:tc>
          <w:tcPr>
            <w:tcW w:w="6105" w:type="dxa"/>
            <w:tcBorders>
              <w:top w:val="nil"/>
            </w:tcBorders>
          </w:tcPr>
          <w:p>
            <w:pPr>
              <w:pStyle w:val="TableParagraph"/>
              <w:spacing w:line="259" w:lineRule="exact"/>
              <w:ind w:left="98"/>
              <w:rPr>
                <w:b/>
                <w:sz w:val="24"/>
              </w:rPr>
            </w:pPr>
            <w:r>
              <w:rPr>
                <w:b/>
                <w:sz w:val="24"/>
              </w:rPr>
              <w:t>HARDWARE</w:t>
            </w:r>
            <w:r>
              <w:rPr>
                <w:b/>
                <w:spacing w:val="-4"/>
                <w:sz w:val="24"/>
              </w:rPr>
              <w:t> </w:t>
            </w:r>
            <w:r>
              <w:rPr>
                <w:b/>
                <w:sz w:val="24"/>
              </w:rPr>
              <w:t>-</w:t>
            </w:r>
            <w:r>
              <w:rPr>
                <w:b/>
                <w:spacing w:val="-4"/>
                <w:sz w:val="24"/>
              </w:rPr>
              <w:t> </w:t>
            </w:r>
            <w:r>
              <w:rPr>
                <w:b/>
                <w:sz w:val="24"/>
              </w:rPr>
              <w:t>ID:</w:t>
            </w:r>
            <w:r>
              <w:rPr>
                <w:b/>
                <w:spacing w:val="-4"/>
                <w:sz w:val="24"/>
              </w:rPr>
              <w:t> </w:t>
            </w:r>
            <w:r>
              <w:rPr>
                <w:b/>
                <w:sz w:val="24"/>
              </w:rPr>
              <w:t>80044</w:t>
            </w:r>
            <w:r>
              <w:rPr>
                <w:b/>
                <w:spacing w:val="-4"/>
                <w:sz w:val="24"/>
              </w:rPr>
              <w:t> </w:t>
            </w:r>
            <w:r>
              <w:rPr>
                <w:b/>
                <w:sz w:val="24"/>
              </w:rPr>
              <w:t>-</w:t>
            </w:r>
            <w:r>
              <w:rPr>
                <w:b/>
                <w:spacing w:val="-4"/>
                <w:sz w:val="24"/>
              </w:rPr>
              <w:t> </w:t>
            </w:r>
            <w:r>
              <w:rPr>
                <w:b/>
                <w:sz w:val="24"/>
              </w:rPr>
              <w:t>Código</w:t>
            </w:r>
            <w:r>
              <w:rPr>
                <w:b/>
                <w:spacing w:val="-4"/>
                <w:sz w:val="24"/>
              </w:rPr>
              <w:t> </w:t>
            </w:r>
            <w:r>
              <w:rPr>
                <w:b/>
                <w:sz w:val="24"/>
              </w:rPr>
              <w:t>do</w:t>
            </w:r>
            <w:r>
              <w:rPr>
                <w:b/>
                <w:spacing w:val="-3"/>
                <w:sz w:val="24"/>
              </w:rPr>
              <w:t> </w:t>
            </w:r>
            <w:r>
              <w:rPr>
                <w:b/>
                <w:spacing w:val="-2"/>
                <w:sz w:val="24"/>
              </w:rPr>
              <w:t>Item:</w:t>
            </w:r>
          </w:p>
          <w:p>
            <w:pPr>
              <w:pStyle w:val="TableParagraph"/>
              <w:spacing w:line="261" w:lineRule="exact"/>
              <w:ind w:left="98"/>
              <w:rPr>
                <w:b/>
                <w:sz w:val="24"/>
              </w:rPr>
            </w:pPr>
            <w:r>
              <w:rPr>
                <w:b/>
                <w:spacing w:val="-2"/>
                <w:sz w:val="24"/>
              </w:rPr>
              <w:t>0216.001.0005</w:t>
            </w:r>
          </w:p>
        </w:tc>
      </w:tr>
    </w:tbl>
    <w:p>
      <w:pPr>
        <w:pStyle w:val="BodyText"/>
        <w:spacing w:before="40"/>
        <w:ind w:left="0"/>
        <w:rPr>
          <w:b/>
        </w:rPr>
      </w:pPr>
    </w:p>
    <w:p>
      <w:pPr>
        <w:pStyle w:val="ListParagraph"/>
        <w:numPr>
          <w:ilvl w:val="0"/>
          <w:numId w:val="33"/>
        </w:numPr>
        <w:tabs>
          <w:tab w:pos="573" w:val="left" w:leader="none"/>
        </w:tabs>
        <w:spacing w:line="240" w:lineRule="auto" w:before="1" w:after="0"/>
        <w:ind w:left="573" w:right="0" w:hanging="246"/>
        <w:jc w:val="left"/>
        <w:rPr>
          <w:b/>
          <w:sz w:val="24"/>
        </w:rPr>
      </w:pPr>
      <w:r>
        <w:rPr>
          <w:b/>
          <w:sz w:val="24"/>
        </w:rPr>
        <w:t>– DA</w:t>
      </w:r>
      <w:r>
        <w:rPr>
          <w:b/>
          <w:spacing w:val="-14"/>
          <w:sz w:val="24"/>
        </w:rPr>
        <w:t> </w:t>
      </w:r>
      <w:r>
        <w:rPr>
          <w:b/>
          <w:spacing w:val="-2"/>
          <w:sz w:val="24"/>
        </w:rPr>
        <w:t>JUSTIFICATIVA:</w:t>
      </w:r>
    </w:p>
    <w:p>
      <w:pPr>
        <w:pStyle w:val="BodyText"/>
        <w:spacing w:line="235" w:lineRule="auto" w:before="268"/>
        <w:ind w:left="344" w:right="508" w:firstLine="469"/>
        <w:jc w:val="both"/>
      </w:pPr>
      <w:r>
        <w:rPr/>
        <w:t>A</w:t>
      </w:r>
      <w:r>
        <w:rPr>
          <w:spacing w:val="-14"/>
        </w:rPr>
        <w:t> </w:t>
      </w:r>
      <w:r>
        <w:rPr/>
        <w:t>UERJ,</w:t>
      </w:r>
      <w:r>
        <w:rPr>
          <w:spacing w:val="-1"/>
        </w:rPr>
        <w:t> </w:t>
      </w:r>
      <w:r>
        <w:rPr/>
        <w:t>através</w:t>
      </w:r>
      <w:r>
        <w:rPr>
          <w:spacing w:val="-1"/>
        </w:rPr>
        <w:t> </w:t>
      </w:r>
      <w:r>
        <w:rPr/>
        <w:t>de</w:t>
      </w:r>
      <w:r>
        <w:rPr>
          <w:spacing w:val="-1"/>
        </w:rPr>
        <w:t> </w:t>
      </w:r>
      <w:r>
        <w:rPr/>
        <w:t>sua</w:t>
      </w:r>
      <w:r>
        <w:rPr>
          <w:spacing w:val="-1"/>
        </w:rPr>
        <w:t> </w:t>
      </w:r>
      <w:r>
        <w:rPr/>
        <w:t>renomada</w:t>
      </w:r>
      <w:r>
        <w:rPr>
          <w:spacing w:val="-1"/>
        </w:rPr>
        <w:t> </w:t>
      </w:r>
      <w:r>
        <w:rPr/>
        <w:t>produção</w:t>
      </w:r>
      <w:r>
        <w:rPr>
          <w:spacing w:val="-1"/>
        </w:rPr>
        <w:t> </w:t>
      </w:r>
      <w:r>
        <w:rPr/>
        <w:t>acadêmico-científica,</w:t>
      </w:r>
      <w:r>
        <w:rPr>
          <w:spacing w:val="-1"/>
        </w:rPr>
        <w:t> </w:t>
      </w:r>
      <w:r>
        <w:rPr/>
        <w:t>está</w:t>
      </w:r>
      <w:r>
        <w:rPr>
          <w:spacing w:val="-1"/>
        </w:rPr>
        <w:t> </w:t>
      </w:r>
      <w:r>
        <w:rPr/>
        <w:t>alinhada</w:t>
      </w:r>
      <w:r>
        <w:rPr>
          <w:spacing w:val="-1"/>
        </w:rPr>
        <w:t> </w:t>
      </w:r>
      <w:r>
        <w:rPr/>
        <w:t>com</w:t>
      </w:r>
      <w:r>
        <w:rPr>
          <w:spacing w:val="-1"/>
        </w:rPr>
        <w:t> </w:t>
      </w:r>
      <w:r>
        <w:rPr/>
        <w:t>as</w:t>
      </w:r>
      <w:r>
        <w:rPr>
          <w:spacing w:val="-1"/>
        </w:rPr>
        <w:t> </w:t>
      </w:r>
      <w:r>
        <w:rPr/>
        <w:t>novas</w:t>
      </w:r>
      <w:r>
        <w:rPr>
          <w:spacing w:val="-1"/>
        </w:rPr>
        <w:t> </w:t>
      </w:r>
      <w:r>
        <w:rPr/>
        <w:t>tecnologias</w:t>
      </w:r>
      <w:r>
        <w:rPr>
          <w:spacing w:val="-1"/>
        </w:rPr>
        <w:t> </w:t>
      </w:r>
      <w:r>
        <w:rPr/>
        <w:t>na</w:t>
      </w:r>
      <w:r>
        <w:rPr>
          <w:spacing w:val="-1"/>
        </w:rPr>
        <w:t> </w:t>
      </w:r>
      <w:r>
        <w:rPr/>
        <w:t>área</w:t>
      </w:r>
      <w:r>
        <w:rPr>
          <w:spacing w:val="-1"/>
        </w:rPr>
        <w:t> </w:t>
      </w:r>
      <w:r>
        <w:rPr/>
        <w:t>de</w:t>
      </w:r>
      <w:r>
        <w:rPr>
          <w:spacing w:val="-6"/>
        </w:rPr>
        <w:t> </w:t>
      </w:r>
      <w:r>
        <w:rPr/>
        <w:t>Tecnologia</w:t>
      </w:r>
      <w:r>
        <w:rPr>
          <w:spacing w:val="-1"/>
        </w:rPr>
        <w:t> </w:t>
      </w:r>
      <w:r>
        <w:rPr/>
        <w:t>da</w:t>
      </w:r>
      <w:r>
        <w:rPr>
          <w:spacing w:val="-1"/>
        </w:rPr>
        <w:t> </w:t>
      </w:r>
      <w:r>
        <w:rPr/>
        <w:t>Informação (TI) a fim de cumprir sua missão institucional em oferecer um aporte de alto nível junto à sociedade. Para isso, é mister que a resposta às demandas e desafios na área de TI sejam as mais imediatas e eficazes de modo a manter a continuidade de sua já citada produção tanto no âmbito acadêmico- científico quanto no administrativo. Nesse contexto, o trabalho do Departamento de Atendimento e Suporte ao Usuário da Diretoria Geral de Tecnologia da Informação (DGTI) - DEPSUP - tem demonstrado sua excelência e relevância, trabalho esse ininterrupto, de modo a oferecer o suporte necessário à continuidade das atividades da comunidade UERJ em todos os seus Campi.</w:t>
      </w:r>
    </w:p>
    <w:p>
      <w:pPr>
        <w:pStyle w:val="BodyText"/>
        <w:spacing w:line="266" w:lineRule="exact" w:before="0"/>
        <w:ind w:left="0" w:right="523"/>
        <w:jc w:val="right"/>
      </w:pPr>
      <w:r>
        <w:rPr/>
        <w:t>Por outro lado, um grande diferencial no suporte oferecido à esta comunidade pelo DEPSUP</w:t>
      </w:r>
      <w:r>
        <w:rPr>
          <w:spacing w:val="-9"/>
        </w:rPr>
        <w:t> </w:t>
      </w:r>
      <w:r>
        <w:rPr/>
        <w:t>repousa na expertise, atualização e proatividade de </w:t>
      </w:r>
      <w:r>
        <w:rPr>
          <w:spacing w:val="-5"/>
        </w:rPr>
        <w:t>sua</w:t>
      </w:r>
    </w:p>
    <w:p>
      <w:pPr>
        <w:pStyle w:val="BodyText"/>
        <w:spacing w:line="273" w:lineRule="exact" w:before="0"/>
        <w:ind w:left="0" w:right="523"/>
        <w:jc w:val="right"/>
      </w:pPr>
      <w:r>
        <w:rPr>
          <w:spacing w:val="-2"/>
        </w:rPr>
        <w:t>equipe.</w:t>
      </w:r>
    </w:p>
    <w:p>
      <w:pPr>
        <w:pStyle w:val="BodyText"/>
        <w:spacing w:line="235" w:lineRule="auto" w:before="0"/>
        <w:ind w:left="329" w:right="466" w:hanging="1"/>
      </w:pPr>
      <w:r>
        <w:rPr/>
        <w:t>A</w:t>
      </w:r>
      <w:r>
        <w:rPr>
          <w:spacing w:val="-10"/>
        </w:rPr>
        <w:t> </w:t>
      </w:r>
      <w:r>
        <w:rPr/>
        <w:t>atualidade nos mostra que as demandas de TI na UERJ só tendem a aumentar. Prova disso é a média de 4389 atendimentos realizados pelo DEPSUP</w:t>
      </w:r>
      <w:r>
        <w:rPr>
          <w:spacing w:val="-3"/>
        </w:rPr>
        <w:t> </w:t>
      </w:r>
      <w:r>
        <w:rPr/>
        <w:t>no ano de 2024, o que significa que o DEPSUP</w:t>
      </w:r>
      <w:r>
        <w:rPr>
          <w:spacing w:val="-3"/>
        </w:rPr>
        <w:t> </w:t>
      </w:r>
      <w:r>
        <w:rPr/>
        <w:t>realizou uma média mensal de 366 atendimentos, para uma equipe técnica especializada. Soma-se a esse contexto, no que diz respeito a carência de profissionais especializados em TI, “(...) um déficit de 530 mil profissionais na área até 2025,</w:t>
      </w:r>
      <w:r>
        <w:rPr>
          <w:spacing w:val="-2"/>
        </w:rPr>
        <w:t> </w:t>
      </w:r>
      <w:r>
        <w:rPr/>
        <w:t>evidenciando</w:t>
      </w:r>
      <w:r>
        <w:rPr>
          <w:spacing w:val="-2"/>
        </w:rPr>
        <w:t> </w:t>
      </w:r>
      <w:r>
        <w:rPr/>
        <w:t>ainda</w:t>
      </w:r>
      <w:r>
        <w:rPr>
          <w:spacing w:val="-2"/>
        </w:rPr>
        <w:t> </w:t>
      </w:r>
      <w:r>
        <w:rPr/>
        <w:t>mais</w:t>
      </w:r>
      <w:r>
        <w:rPr>
          <w:spacing w:val="-2"/>
        </w:rPr>
        <w:t> </w:t>
      </w:r>
      <w:r>
        <w:rPr/>
        <w:t>o</w:t>
      </w:r>
      <w:r>
        <w:rPr>
          <w:spacing w:val="-2"/>
        </w:rPr>
        <w:t> </w:t>
      </w:r>
      <w:r>
        <w:rPr/>
        <w:t>desequilíbrio</w:t>
      </w:r>
      <w:r>
        <w:rPr>
          <w:spacing w:val="-2"/>
        </w:rPr>
        <w:t> </w:t>
      </w:r>
      <w:r>
        <w:rPr/>
        <w:t>entre</w:t>
      </w:r>
      <w:r>
        <w:rPr>
          <w:spacing w:val="-2"/>
        </w:rPr>
        <w:t> </w:t>
      </w:r>
      <w:hyperlink r:id="rId33">
        <w:r>
          <w:rPr>
            <w:u w:val="single" w:color="0000ED"/>
          </w:rPr>
          <w:t>oferta</w:t>
        </w:r>
        <w:r>
          <w:rPr>
            <w:spacing w:val="-2"/>
            <w:u w:val="single" w:color="0000ED"/>
          </w:rPr>
          <w:t> </w:t>
        </w:r>
        <w:r>
          <w:rPr>
            <w:u w:val="single" w:color="0000ED"/>
          </w:rPr>
          <w:t>de</w:t>
        </w:r>
        <w:r>
          <w:rPr>
            <w:spacing w:val="-2"/>
            <w:u w:val="single" w:color="0000ED"/>
          </w:rPr>
          <w:t> </w:t>
        </w:r>
        <w:r>
          <w:rPr>
            <w:u w:val="single" w:color="0000ED"/>
          </w:rPr>
          <w:t>trabalho</w:t>
        </w:r>
        <w:r>
          <w:rPr>
            <w:spacing w:val="-2"/>
            <w:u w:val="single" w:color="0000ED"/>
          </w:rPr>
          <w:t> </w:t>
        </w:r>
        <w:r>
          <w:rPr>
            <w:u w:val="single" w:color="0000ED"/>
          </w:rPr>
          <w:t>e</w:t>
        </w:r>
        <w:r>
          <w:rPr>
            <w:spacing w:val="-2"/>
            <w:u w:val="single" w:color="0000ED"/>
          </w:rPr>
          <w:t> </w:t>
        </w:r>
        <w:r>
          <w:rPr>
            <w:u w:val="single" w:color="0000ED"/>
          </w:rPr>
          <w:t>talentos</w:t>
        </w:r>
        <w:r>
          <w:rPr>
            <w:spacing w:val="-2"/>
            <w:u w:val="single" w:color="0000ED"/>
          </w:rPr>
          <w:t> </w:t>
        </w:r>
        <w:r>
          <w:rPr>
            <w:u w:val="single" w:color="0000ED"/>
          </w:rPr>
          <w:t>disponíveis”</w:t>
        </w:r>
        <w:r>
          <w:rPr>
            <w:spacing w:val="-2"/>
            <w:u w:val="single" w:color="0000ED"/>
          </w:rPr>
          <w:t> </w:t>
        </w:r>
        <w:r>
          <w:rPr>
            <w:u w:val="single" w:color="0000ED"/>
          </w:rPr>
          <w:t>conforme</w:t>
        </w:r>
        <w:r>
          <w:rPr>
            <w:spacing w:val="-2"/>
            <w:u w:val="single" w:color="0000ED"/>
          </w:rPr>
          <w:t> </w:t>
        </w:r>
        <w:r>
          <w:rPr>
            <w:u w:val="single" w:color="0000ED"/>
          </w:rPr>
          <w:t>estudo</w:t>
        </w:r>
        <w:r>
          <w:rPr>
            <w:spacing w:val="-2"/>
            <w:u w:val="single" w:color="0000ED"/>
          </w:rPr>
          <w:t> </w:t>
        </w:r>
        <w:r>
          <w:rPr>
            <w:u w:val="single" w:color="0000ED"/>
          </w:rPr>
          <w:t>do</w:t>
        </w:r>
        <w:r>
          <w:rPr>
            <w:spacing w:val="-2"/>
            <w:u w:val="single" w:color="0000ED"/>
          </w:rPr>
          <w:t> </w:t>
        </w:r>
        <w:r>
          <w:rPr>
            <w:u w:val="single" w:color="0000ED"/>
          </w:rPr>
          <w:t>Google</w:t>
        </w:r>
        <w:r>
          <w:rPr>
            <w:spacing w:val="-2"/>
            <w:u w:val="single" w:color="0000ED"/>
          </w:rPr>
          <w:t> </w:t>
        </w:r>
        <w:r>
          <w:rPr>
            <w:u w:val="single" w:color="0000ED"/>
          </w:rPr>
          <w:t>for</w:t>
        </w:r>
        <w:r>
          <w:rPr>
            <w:spacing w:val="-2"/>
            <w:u w:val="single" w:color="0000ED"/>
          </w:rPr>
          <w:t> </w:t>
        </w:r>
        <w:r>
          <w:rPr>
            <w:u w:val="single" w:color="0000ED"/>
          </w:rPr>
          <w:t>Startups</w:t>
        </w:r>
        <w:r>
          <w:rPr>
            <w:spacing w:val="-2"/>
            <w:u w:val="single" w:color="0000ED"/>
          </w:rPr>
          <w:t> </w:t>
        </w:r>
        <w:r>
          <w:rPr>
            <w:u w:val="single" w:color="0000ED"/>
          </w:rPr>
          <w:t>disponível</w:t>
        </w:r>
        <w:r>
          <w:rPr>
            <w:spacing w:val="-2"/>
            <w:u w:val="single" w:color="0000ED"/>
          </w:rPr>
          <w:t> </w:t>
        </w:r>
        <w:r>
          <w:rPr>
            <w:u w:val="single" w:color="0000ED"/>
          </w:rPr>
          <w:t>em</w:t>
        </w:r>
      </w:hyperlink>
      <w:r>
        <w:rPr/>
        <w:t> </w:t>
      </w:r>
      <w:hyperlink r:id="rId33">
        <w:r>
          <w:rPr>
            <w:color w:val="0462C1"/>
            <w:spacing w:val="-2"/>
            <w:u w:val="single" w:color="0000ED"/>
          </w:rPr>
          <w:t>https://g1.globo.com/trabalho-e-carreira/noticia/2023/05/31/brasiltera-deficit-de-530-milprofissionais-de-tecnologia-ate-2025-mostra-estudo-do-</w:t>
        </w:r>
      </w:hyperlink>
      <w:r>
        <w:rPr>
          <w:color w:val="0462C1"/>
          <w:spacing w:val="80"/>
        </w:rPr>
        <w:t> </w:t>
      </w:r>
      <w:hyperlink r:id="rId33">
        <w:r>
          <w:rPr>
            <w:color w:val="0462C1"/>
          </w:rPr>
          <w:t>g</w:t>
        </w:r>
        <w:r>
          <w:rPr>
            <w:color w:val="0462C1"/>
            <w:u w:val="single" w:color="0000ED"/>
          </w:rPr>
          <w:t>oogle.ghtm</w:t>
        </w:r>
      </w:hyperlink>
      <w:hyperlink r:id="rId33">
        <w:r>
          <w:rPr>
            <w:color w:val="0462C1"/>
            <w:u w:val="single" w:color="0000ED"/>
          </w:rPr>
          <w:t>l</w:t>
        </w:r>
      </w:hyperlink>
      <w:r>
        <w:rPr>
          <w:color w:val="0462C1"/>
          <w:u w:val="single" w:color="0000ED"/>
        </w:rPr>
        <w:t> </w:t>
      </w:r>
      <w:hyperlink r:id="rId33">
        <w:r>
          <w:rPr>
            <w:u w:val="single" w:color="0000ED"/>
          </w:rPr>
          <w:t>em associa</w:t>
        </w:r>
        <w:r>
          <w:rPr/>
          <w:t>ç</w:t>
        </w:r>
        <w:r>
          <w:rPr>
            <w:u w:val="single" w:color="0000ED"/>
          </w:rPr>
          <w:t>ão com a</w:t>
        </w:r>
        <w:r>
          <w:rPr>
            <w:spacing w:val="-8"/>
            <w:u w:val="single" w:color="0000ED"/>
          </w:rPr>
          <w:t> </w:t>
        </w:r>
        <w:r>
          <w:rPr>
            <w:u w:val="single" w:color="0000ED"/>
          </w:rPr>
          <w:t>Associa</w:t>
        </w:r>
        <w:r>
          <w:rPr/>
          <w:t>ç</w:t>
        </w:r>
        <w:r>
          <w:rPr>
            <w:u w:val="single" w:color="0000ED"/>
          </w:rPr>
          <w:t>ão Brasileira de Startups</w:t>
        </w:r>
        <w:r>
          <w:rPr/>
          <w:t> (</w:t>
        </w:r>
        <w:r>
          <w:rPr>
            <w:u w:val="single" w:color="0000ED"/>
          </w:rPr>
          <w:t>Abstartups</w:t>
        </w:r>
        <w:r>
          <w:rPr/>
          <w:t>)</w:t>
        </w:r>
        <w:r>
          <w:rPr>
            <w:spacing w:val="-46"/>
            <w:u w:val="single" w:color="0000ED"/>
          </w:rPr>
          <w:t> </w:t>
        </w:r>
        <w:r>
          <w:rPr/>
          <w:t>,</w:t>
        </w:r>
        <w:r>
          <w:rPr>
            <w:u w:val="single" w:color="0000ED"/>
          </w:rPr>
          <w:t> a</w:t>
        </w:r>
      </w:hyperlink>
      <w:r>
        <w:rPr/>
        <w:t> partir de um cenário preocupante onde “estima-se a formação de 50 mil profissionais de Ti entre 2021 e 2025”.</w:t>
      </w:r>
    </w:p>
    <w:p>
      <w:pPr>
        <w:pStyle w:val="BodyText"/>
        <w:spacing w:line="235" w:lineRule="auto" w:before="0"/>
        <w:ind w:left="344" w:right="508" w:firstLine="460"/>
        <w:jc w:val="both"/>
      </w:pPr>
      <w:r>
        <w:rPr/>
        <w:t>Dessa</w:t>
      </w:r>
      <w:r>
        <w:rPr>
          <w:spacing w:val="-1"/>
        </w:rPr>
        <w:t> </w:t>
      </w:r>
      <w:r>
        <w:rPr/>
        <w:t>forma,</w:t>
      </w:r>
      <w:r>
        <w:rPr>
          <w:spacing w:val="-1"/>
        </w:rPr>
        <w:t> </w:t>
      </w:r>
      <w:r>
        <w:rPr/>
        <w:t>é</w:t>
      </w:r>
      <w:r>
        <w:rPr>
          <w:spacing w:val="-1"/>
        </w:rPr>
        <w:t> </w:t>
      </w:r>
      <w:r>
        <w:rPr/>
        <w:t>mister</w:t>
      </w:r>
      <w:r>
        <w:rPr>
          <w:spacing w:val="-1"/>
        </w:rPr>
        <w:t> </w:t>
      </w:r>
      <w:r>
        <w:rPr/>
        <w:t>que</w:t>
      </w:r>
      <w:r>
        <w:rPr>
          <w:spacing w:val="-1"/>
        </w:rPr>
        <w:t> </w:t>
      </w:r>
      <w:r>
        <w:rPr/>
        <w:t>as</w:t>
      </w:r>
      <w:r>
        <w:rPr>
          <w:spacing w:val="-1"/>
        </w:rPr>
        <w:t> </w:t>
      </w:r>
      <w:r>
        <w:rPr/>
        <w:t>atividades</w:t>
      </w:r>
      <w:r>
        <w:rPr>
          <w:spacing w:val="-1"/>
        </w:rPr>
        <w:t> </w:t>
      </w:r>
      <w:r>
        <w:rPr/>
        <w:t>desenvolvidas</w:t>
      </w:r>
      <w:r>
        <w:rPr>
          <w:spacing w:val="-1"/>
        </w:rPr>
        <w:t> </w:t>
      </w:r>
      <w:r>
        <w:rPr/>
        <w:t>pelo</w:t>
      </w:r>
      <w:r>
        <w:rPr>
          <w:spacing w:val="-1"/>
        </w:rPr>
        <w:t> </w:t>
      </w:r>
      <w:r>
        <w:rPr/>
        <w:t>DEPSUP</w:t>
      </w:r>
      <w:r>
        <w:rPr>
          <w:spacing w:val="-10"/>
        </w:rPr>
        <w:t> </w:t>
      </w:r>
      <w:r>
        <w:rPr/>
        <w:t>não</w:t>
      </w:r>
      <w:r>
        <w:rPr>
          <w:spacing w:val="-1"/>
        </w:rPr>
        <w:t> </w:t>
      </w:r>
      <w:r>
        <w:rPr/>
        <w:t>podem</w:t>
      </w:r>
      <w:r>
        <w:rPr>
          <w:spacing w:val="-1"/>
        </w:rPr>
        <w:t> </w:t>
      </w:r>
      <w:r>
        <w:rPr/>
        <w:t>ser</w:t>
      </w:r>
      <w:r>
        <w:rPr>
          <w:spacing w:val="-1"/>
        </w:rPr>
        <w:t> </w:t>
      </w:r>
      <w:r>
        <w:rPr/>
        <w:t>interrompidas,</w:t>
      </w:r>
      <w:r>
        <w:rPr>
          <w:spacing w:val="-1"/>
        </w:rPr>
        <w:t> </w:t>
      </w:r>
      <w:r>
        <w:rPr/>
        <w:t>pois</w:t>
      </w:r>
      <w:r>
        <w:rPr>
          <w:spacing w:val="-1"/>
        </w:rPr>
        <w:t> </w:t>
      </w:r>
      <w:r>
        <w:rPr/>
        <w:t>isso</w:t>
      </w:r>
      <w:r>
        <w:rPr>
          <w:spacing w:val="-1"/>
        </w:rPr>
        <w:t> </w:t>
      </w:r>
      <w:r>
        <w:rPr/>
        <w:t>acarretaria</w:t>
      </w:r>
      <w:r>
        <w:rPr>
          <w:spacing w:val="-1"/>
        </w:rPr>
        <w:t> </w:t>
      </w:r>
      <w:r>
        <w:rPr/>
        <w:t>enorme</w:t>
      </w:r>
      <w:r>
        <w:rPr>
          <w:spacing w:val="-1"/>
        </w:rPr>
        <w:t> </w:t>
      </w:r>
      <w:r>
        <w:rPr/>
        <w:t>impacto</w:t>
      </w:r>
      <w:r>
        <w:rPr>
          <w:spacing w:val="-1"/>
        </w:rPr>
        <w:t> </w:t>
      </w:r>
      <w:r>
        <w:rPr/>
        <w:t>no</w:t>
      </w:r>
      <w:r>
        <w:rPr>
          <w:spacing w:val="-1"/>
        </w:rPr>
        <w:t> </w:t>
      </w:r>
      <w:r>
        <w:rPr/>
        <w:t>dia a dia da Universidade em suas atividades onde a TI desempenha crucial papel no êxito das mesmas, como, por exemplo, a manutenção </w:t>
      </w:r>
      <w:r>
        <w:rPr/>
        <w:t>das impressoras utilizados no HUPE e o suporte especializado na ponte entre usuários e representantes técnicos dos equipamentos de instrumentação utilizados em laboratórios dos Campi UERJ, por exemplo, DOPI / QUI, UEZO entre outros.</w:t>
      </w:r>
    </w:p>
    <w:p>
      <w:pPr>
        <w:pStyle w:val="BodyText"/>
        <w:spacing w:line="235" w:lineRule="auto" w:before="0"/>
        <w:ind w:left="344" w:right="613" w:firstLine="468"/>
        <w:jc w:val="both"/>
      </w:pPr>
      <w:r>
        <w:rPr/>
        <w:t>Apesar dos nossos esforços para cumprir o prazo para uma nova licitação em período hábil, mesmo com todo o apoio dos servidores </w:t>
      </w:r>
      <w:r>
        <w:rPr/>
        <w:t>das Unidades envolvidas (DSAD, DMATE e COTELI) enfrentamos os tramites burocráticos além da UERJ, por exemplo, a falta de interesse e retorno das empresas convidadas para apresentarem suas propostas para essa licitação e ainda com as dúvidas referentes à nova Lei de Licitação 14.133/2021 que demandou uma minuciosa revisão do TR para se adequar a todos os requisitos licitatórios exigidos pela citada Lei de modo a garantir a transparência e lisura necessárias.</w:t>
      </w:r>
    </w:p>
    <w:p>
      <w:pPr>
        <w:spacing w:line="235" w:lineRule="auto" w:before="36"/>
        <w:ind w:left="329" w:right="432" w:firstLine="705"/>
        <w:jc w:val="left"/>
        <w:rPr>
          <w:sz w:val="24"/>
        </w:rPr>
      </w:pPr>
      <w:r>
        <w:rPr>
          <w:sz w:val="24"/>
        </w:rPr>
        <w:t>Vale ressaltar que </w:t>
      </w:r>
      <w:r>
        <w:rPr>
          <w:b/>
          <w:sz w:val="24"/>
        </w:rPr>
        <w:t>os serviços prestados de forma contínua, como os de</w:t>
      </w:r>
      <w:r>
        <w:rPr>
          <w:b/>
          <w:spacing w:val="-2"/>
          <w:sz w:val="24"/>
        </w:rPr>
        <w:t> </w:t>
      </w:r>
      <w:r>
        <w:rPr>
          <w:b/>
          <w:sz w:val="24"/>
        </w:rPr>
        <w:t>TI</w:t>
      </w:r>
      <w:r>
        <w:rPr>
          <w:sz w:val="24"/>
        </w:rPr>
        <w:t>, segundo o Portal de Compras do Governo Federal, são </w:t>
      </w:r>
      <w:r>
        <w:rPr>
          <w:sz w:val="24"/>
        </w:rPr>
        <w:t>aqueles “(...)</w:t>
      </w:r>
      <w:r>
        <w:rPr>
          <w:spacing w:val="17"/>
          <w:sz w:val="24"/>
        </w:rPr>
        <w:t> </w:t>
      </w:r>
      <w:r>
        <w:rPr>
          <w:sz w:val="24"/>
        </w:rPr>
        <w:t>que,</w:t>
      </w:r>
      <w:r>
        <w:rPr>
          <w:spacing w:val="17"/>
          <w:sz w:val="24"/>
        </w:rPr>
        <w:t> </w:t>
      </w:r>
      <w:r>
        <w:rPr>
          <w:sz w:val="24"/>
        </w:rPr>
        <w:t>pela</w:t>
      </w:r>
      <w:r>
        <w:rPr>
          <w:spacing w:val="17"/>
          <w:sz w:val="24"/>
        </w:rPr>
        <w:t> </w:t>
      </w:r>
      <w:r>
        <w:rPr>
          <w:sz w:val="24"/>
        </w:rPr>
        <w:t>sua</w:t>
      </w:r>
      <w:r>
        <w:rPr>
          <w:spacing w:val="17"/>
          <w:sz w:val="24"/>
        </w:rPr>
        <w:t> </w:t>
      </w:r>
      <w:r>
        <w:rPr>
          <w:sz w:val="24"/>
        </w:rPr>
        <w:t>essencialidade,</w:t>
      </w:r>
      <w:r>
        <w:rPr>
          <w:spacing w:val="17"/>
          <w:sz w:val="24"/>
        </w:rPr>
        <w:t> </w:t>
      </w:r>
      <w:r>
        <w:rPr>
          <w:sz w:val="24"/>
        </w:rPr>
        <w:t>visam</w:t>
      </w:r>
      <w:r>
        <w:rPr>
          <w:spacing w:val="17"/>
          <w:sz w:val="24"/>
        </w:rPr>
        <w:t> </w:t>
      </w:r>
      <w:r>
        <w:rPr>
          <w:sz w:val="24"/>
        </w:rPr>
        <w:t>a</w:t>
      </w:r>
      <w:r>
        <w:rPr>
          <w:spacing w:val="17"/>
          <w:sz w:val="24"/>
        </w:rPr>
        <w:t> </w:t>
      </w:r>
      <w:r>
        <w:rPr>
          <w:sz w:val="24"/>
        </w:rPr>
        <w:t>atender</w:t>
      </w:r>
      <w:r>
        <w:rPr>
          <w:spacing w:val="17"/>
          <w:sz w:val="24"/>
        </w:rPr>
        <w:t> </w:t>
      </w:r>
      <w:r>
        <w:rPr>
          <w:sz w:val="24"/>
        </w:rPr>
        <w:t>à</w:t>
      </w:r>
      <w:r>
        <w:rPr>
          <w:spacing w:val="17"/>
          <w:sz w:val="24"/>
        </w:rPr>
        <w:t> </w:t>
      </w:r>
      <w:r>
        <w:rPr>
          <w:sz w:val="24"/>
        </w:rPr>
        <w:t>necessidade</w:t>
      </w:r>
      <w:r>
        <w:rPr>
          <w:spacing w:val="17"/>
          <w:sz w:val="24"/>
        </w:rPr>
        <w:t> </w:t>
      </w:r>
      <w:r>
        <w:rPr>
          <w:sz w:val="24"/>
        </w:rPr>
        <w:t>pública</w:t>
      </w:r>
      <w:r>
        <w:rPr>
          <w:spacing w:val="17"/>
          <w:sz w:val="24"/>
        </w:rPr>
        <w:t> </w:t>
      </w:r>
      <w:r>
        <w:rPr>
          <w:sz w:val="24"/>
        </w:rPr>
        <w:t>de</w:t>
      </w:r>
      <w:r>
        <w:rPr>
          <w:spacing w:val="17"/>
          <w:sz w:val="24"/>
        </w:rPr>
        <w:t> </w:t>
      </w:r>
      <w:r>
        <w:rPr>
          <w:sz w:val="24"/>
        </w:rPr>
        <w:t>forma</w:t>
      </w:r>
      <w:r>
        <w:rPr>
          <w:spacing w:val="17"/>
          <w:sz w:val="24"/>
        </w:rPr>
        <w:t> </w:t>
      </w:r>
      <w:r>
        <w:rPr>
          <w:sz w:val="24"/>
        </w:rPr>
        <w:t>permanente</w:t>
      </w:r>
      <w:r>
        <w:rPr>
          <w:spacing w:val="17"/>
          <w:sz w:val="24"/>
        </w:rPr>
        <w:t> </w:t>
      </w:r>
      <w:r>
        <w:rPr>
          <w:sz w:val="24"/>
        </w:rPr>
        <w:t>e</w:t>
      </w:r>
      <w:r>
        <w:rPr>
          <w:spacing w:val="17"/>
          <w:sz w:val="24"/>
        </w:rPr>
        <w:t> </w:t>
      </w:r>
      <w:r>
        <w:rPr>
          <w:sz w:val="24"/>
        </w:rPr>
        <w:t>contínua,</w:t>
      </w:r>
      <w:r>
        <w:rPr>
          <w:spacing w:val="17"/>
          <w:sz w:val="24"/>
        </w:rPr>
        <w:t> </w:t>
      </w:r>
      <w:r>
        <w:rPr>
          <w:b/>
          <w:sz w:val="24"/>
        </w:rPr>
        <w:t>por</w:t>
      </w:r>
      <w:r>
        <w:rPr>
          <w:b/>
          <w:spacing w:val="13"/>
          <w:sz w:val="24"/>
        </w:rPr>
        <w:t> </w:t>
      </w:r>
      <w:r>
        <w:rPr>
          <w:b/>
          <w:sz w:val="24"/>
        </w:rPr>
        <w:t>mais</w:t>
      </w:r>
      <w:r>
        <w:rPr>
          <w:b/>
          <w:spacing w:val="17"/>
          <w:sz w:val="24"/>
        </w:rPr>
        <w:t> </w:t>
      </w:r>
      <w:r>
        <w:rPr>
          <w:b/>
          <w:sz w:val="24"/>
        </w:rPr>
        <w:t>de</w:t>
      </w:r>
      <w:r>
        <w:rPr>
          <w:b/>
          <w:spacing w:val="17"/>
          <w:sz w:val="24"/>
        </w:rPr>
        <w:t> </w:t>
      </w:r>
      <w:r>
        <w:rPr>
          <w:b/>
          <w:sz w:val="24"/>
        </w:rPr>
        <w:t>um</w:t>
      </w:r>
      <w:r>
        <w:rPr>
          <w:b/>
          <w:spacing w:val="17"/>
          <w:sz w:val="24"/>
        </w:rPr>
        <w:t> </w:t>
      </w:r>
      <w:r>
        <w:rPr>
          <w:b/>
          <w:sz w:val="24"/>
        </w:rPr>
        <w:t>exercício</w:t>
      </w:r>
      <w:r>
        <w:rPr>
          <w:b/>
          <w:spacing w:val="17"/>
          <w:sz w:val="24"/>
        </w:rPr>
        <w:t> </w:t>
      </w:r>
      <w:r>
        <w:rPr>
          <w:b/>
          <w:sz w:val="24"/>
        </w:rPr>
        <w:t>financeiro</w:t>
      </w:r>
      <w:r>
        <w:rPr>
          <w:sz w:val="24"/>
        </w:rPr>
        <w:t>, assegurando</w:t>
      </w:r>
      <w:r>
        <w:rPr>
          <w:spacing w:val="64"/>
          <w:sz w:val="24"/>
        </w:rPr>
        <w:t> </w:t>
      </w:r>
      <w:r>
        <w:rPr>
          <w:sz w:val="24"/>
        </w:rPr>
        <w:t>a</w:t>
      </w:r>
      <w:r>
        <w:rPr>
          <w:spacing w:val="64"/>
          <w:sz w:val="24"/>
        </w:rPr>
        <w:t> </w:t>
      </w:r>
      <w:r>
        <w:rPr>
          <w:sz w:val="24"/>
        </w:rPr>
        <w:t>integridade</w:t>
      </w:r>
      <w:r>
        <w:rPr>
          <w:spacing w:val="64"/>
          <w:sz w:val="24"/>
        </w:rPr>
        <w:t> </w:t>
      </w:r>
      <w:r>
        <w:rPr>
          <w:sz w:val="24"/>
        </w:rPr>
        <w:t>do</w:t>
      </w:r>
      <w:r>
        <w:rPr>
          <w:spacing w:val="64"/>
          <w:sz w:val="24"/>
        </w:rPr>
        <w:t> </w:t>
      </w:r>
      <w:r>
        <w:rPr>
          <w:sz w:val="24"/>
        </w:rPr>
        <w:t>patrimônio</w:t>
      </w:r>
      <w:r>
        <w:rPr>
          <w:spacing w:val="64"/>
          <w:sz w:val="24"/>
        </w:rPr>
        <w:t> </w:t>
      </w:r>
      <w:r>
        <w:rPr>
          <w:sz w:val="24"/>
        </w:rPr>
        <w:t>público</w:t>
      </w:r>
      <w:r>
        <w:rPr>
          <w:spacing w:val="64"/>
          <w:sz w:val="24"/>
        </w:rPr>
        <w:t> </w:t>
      </w:r>
      <w:r>
        <w:rPr>
          <w:sz w:val="24"/>
        </w:rPr>
        <w:t>ou</w:t>
      </w:r>
      <w:r>
        <w:rPr>
          <w:spacing w:val="64"/>
          <w:sz w:val="24"/>
        </w:rPr>
        <w:t> </w:t>
      </w:r>
      <w:r>
        <w:rPr>
          <w:sz w:val="24"/>
        </w:rPr>
        <w:t>o</w:t>
      </w:r>
      <w:r>
        <w:rPr>
          <w:spacing w:val="64"/>
          <w:sz w:val="24"/>
        </w:rPr>
        <w:t> </w:t>
      </w:r>
      <w:r>
        <w:rPr>
          <w:sz w:val="24"/>
        </w:rPr>
        <w:t>funcionamento</w:t>
      </w:r>
      <w:r>
        <w:rPr>
          <w:spacing w:val="64"/>
          <w:sz w:val="24"/>
        </w:rPr>
        <w:t> </w:t>
      </w:r>
      <w:r>
        <w:rPr>
          <w:sz w:val="24"/>
        </w:rPr>
        <w:t>das</w:t>
      </w:r>
      <w:r>
        <w:rPr>
          <w:spacing w:val="64"/>
          <w:sz w:val="24"/>
        </w:rPr>
        <w:t> </w:t>
      </w:r>
      <w:r>
        <w:rPr>
          <w:sz w:val="24"/>
        </w:rPr>
        <w:t>atividades</w:t>
      </w:r>
      <w:r>
        <w:rPr>
          <w:spacing w:val="64"/>
          <w:sz w:val="24"/>
        </w:rPr>
        <w:t> </w:t>
      </w:r>
      <w:r>
        <w:rPr>
          <w:sz w:val="24"/>
        </w:rPr>
        <w:t>finalísticas</w:t>
      </w:r>
      <w:r>
        <w:rPr>
          <w:spacing w:val="64"/>
          <w:sz w:val="24"/>
        </w:rPr>
        <w:t> </w:t>
      </w:r>
      <w:r>
        <w:rPr>
          <w:sz w:val="24"/>
        </w:rPr>
        <w:t>do</w:t>
      </w:r>
      <w:r>
        <w:rPr>
          <w:spacing w:val="64"/>
          <w:sz w:val="24"/>
        </w:rPr>
        <w:t> </w:t>
      </w:r>
      <w:r>
        <w:rPr>
          <w:sz w:val="24"/>
        </w:rPr>
        <w:t>órgão</w:t>
      </w:r>
      <w:r>
        <w:rPr>
          <w:spacing w:val="64"/>
          <w:sz w:val="24"/>
        </w:rPr>
        <w:t> </w:t>
      </w:r>
      <w:r>
        <w:rPr>
          <w:sz w:val="24"/>
        </w:rPr>
        <w:t>ou</w:t>
      </w:r>
      <w:r>
        <w:rPr>
          <w:spacing w:val="64"/>
          <w:sz w:val="24"/>
        </w:rPr>
        <w:t> </w:t>
      </w:r>
      <w:r>
        <w:rPr>
          <w:sz w:val="24"/>
        </w:rPr>
        <w:t>entidade,</w:t>
      </w:r>
      <w:r>
        <w:rPr>
          <w:spacing w:val="64"/>
          <w:sz w:val="24"/>
        </w:rPr>
        <w:t> </w:t>
      </w:r>
      <w:r>
        <w:rPr>
          <w:b/>
          <w:sz w:val="24"/>
        </w:rPr>
        <w:t>de</w:t>
      </w:r>
      <w:r>
        <w:rPr>
          <w:b/>
          <w:spacing w:val="64"/>
          <w:sz w:val="24"/>
        </w:rPr>
        <w:t> </w:t>
      </w:r>
      <w:r>
        <w:rPr>
          <w:b/>
          <w:sz w:val="24"/>
        </w:rPr>
        <w:t>modo</w:t>
      </w:r>
      <w:r>
        <w:rPr>
          <w:b/>
          <w:spacing w:val="64"/>
          <w:sz w:val="24"/>
        </w:rPr>
        <w:t> </w:t>
      </w:r>
      <w:r>
        <w:rPr>
          <w:b/>
          <w:sz w:val="24"/>
        </w:rPr>
        <w:t>que</w:t>
      </w:r>
      <w:r>
        <w:rPr>
          <w:b/>
          <w:spacing w:val="64"/>
          <w:sz w:val="24"/>
        </w:rPr>
        <w:t> </w:t>
      </w:r>
      <w:r>
        <w:rPr>
          <w:b/>
          <w:sz w:val="24"/>
        </w:rPr>
        <w:t>sua interrupção</w:t>
      </w:r>
      <w:r>
        <w:rPr>
          <w:b/>
          <w:spacing w:val="78"/>
          <w:sz w:val="24"/>
        </w:rPr>
        <w:t> </w:t>
      </w:r>
      <w:r>
        <w:rPr>
          <w:b/>
          <w:sz w:val="24"/>
        </w:rPr>
        <w:t>possa</w:t>
      </w:r>
      <w:r>
        <w:rPr>
          <w:b/>
          <w:spacing w:val="78"/>
          <w:sz w:val="24"/>
        </w:rPr>
        <w:t> </w:t>
      </w:r>
      <w:r>
        <w:rPr>
          <w:b/>
          <w:sz w:val="24"/>
        </w:rPr>
        <w:t>comprometer</w:t>
      </w:r>
      <w:r>
        <w:rPr>
          <w:b/>
          <w:spacing w:val="73"/>
          <w:sz w:val="24"/>
        </w:rPr>
        <w:t> </w:t>
      </w:r>
      <w:r>
        <w:rPr>
          <w:b/>
          <w:sz w:val="24"/>
        </w:rPr>
        <w:t>a</w:t>
      </w:r>
      <w:r>
        <w:rPr>
          <w:b/>
          <w:spacing w:val="78"/>
          <w:sz w:val="24"/>
        </w:rPr>
        <w:t> </w:t>
      </w:r>
      <w:r>
        <w:rPr>
          <w:b/>
          <w:sz w:val="24"/>
        </w:rPr>
        <w:t>prestação</w:t>
      </w:r>
      <w:r>
        <w:rPr>
          <w:b/>
          <w:spacing w:val="78"/>
          <w:sz w:val="24"/>
        </w:rPr>
        <w:t> </w:t>
      </w:r>
      <w:r>
        <w:rPr>
          <w:b/>
          <w:sz w:val="24"/>
        </w:rPr>
        <w:t>de</w:t>
      </w:r>
      <w:r>
        <w:rPr>
          <w:b/>
          <w:spacing w:val="78"/>
          <w:sz w:val="24"/>
        </w:rPr>
        <w:t> </w:t>
      </w:r>
      <w:r>
        <w:rPr>
          <w:b/>
          <w:sz w:val="24"/>
        </w:rPr>
        <w:t>um</w:t>
      </w:r>
      <w:r>
        <w:rPr>
          <w:b/>
          <w:spacing w:val="78"/>
          <w:sz w:val="24"/>
        </w:rPr>
        <w:t> </w:t>
      </w:r>
      <w:r>
        <w:rPr>
          <w:b/>
          <w:sz w:val="24"/>
        </w:rPr>
        <w:t>serviço</w:t>
      </w:r>
      <w:r>
        <w:rPr>
          <w:b/>
          <w:spacing w:val="78"/>
          <w:sz w:val="24"/>
        </w:rPr>
        <w:t> </w:t>
      </w:r>
      <w:r>
        <w:rPr>
          <w:b/>
          <w:sz w:val="24"/>
        </w:rPr>
        <w:t>público</w:t>
      </w:r>
      <w:r>
        <w:rPr>
          <w:b/>
          <w:spacing w:val="78"/>
          <w:sz w:val="24"/>
        </w:rPr>
        <w:t> </w:t>
      </w:r>
      <w:r>
        <w:rPr>
          <w:b/>
          <w:sz w:val="24"/>
        </w:rPr>
        <w:t>ou</w:t>
      </w:r>
      <w:r>
        <w:rPr>
          <w:b/>
          <w:spacing w:val="78"/>
          <w:sz w:val="24"/>
        </w:rPr>
        <w:t> </w:t>
      </w:r>
      <w:r>
        <w:rPr>
          <w:b/>
          <w:sz w:val="24"/>
        </w:rPr>
        <w:t>o</w:t>
      </w:r>
      <w:r>
        <w:rPr>
          <w:b/>
          <w:spacing w:val="78"/>
          <w:sz w:val="24"/>
        </w:rPr>
        <w:t> </w:t>
      </w:r>
      <w:r>
        <w:rPr>
          <w:b/>
          <w:sz w:val="24"/>
        </w:rPr>
        <w:t>cumprimento</w:t>
      </w:r>
      <w:r>
        <w:rPr>
          <w:b/>
          <w:spacing w:val="78"/>
          <w:sz w:val="24"/>
        </w:rPr>
        <w:t> </w:t>
      </w:r>
      <w:r>
        <w:rPr>
          <w:b/>
          <w:sz w:val="24"/>
        </w:rPr>
        <w:t>da</w:t>
      </w:r>
      <w:r>
        <w:rPr>
          <w:b/>
          <w:spacing w:val="78"/>
          <w:sz w:val="24"/>
        </w:rPr>
        <w:t> </w:t>
      </w:r>
      <w:r>
        <w:rPr>
          <w:b/>
          <w:sz w:val="24"/>
        </w:rPr>
        <w:t>missão</w:t>
      </w:r>
      <w:r>
        <w:rPr>
          <w:b/>
          <w:spacing w:val="78"/>
          <w:sz w:val="24"/>
        </w:rPr>
        <w:t> </w:t>
      </w:r>
      <w:r>
        <w:rPr>
          <w:b/>
          <w:sz w:val="24"/>
        </w:rPr>
        <w:t>institucional</w:t>
      </w:r>
      <w:r>
        <w:rPr>
          <w:sz w:val="24"/>
        </w:rPr>
        <w:t>.”</w:t>
      </w:r>
      <w:r>
        <w:rPr>
          <w:spacing w:val="78"/>
          <w:sz w:val="24"/>
        </w:rPr>
        <w:t> </w:t>
      </w:r>
      <w:r>
        <w:rPr>
          <w:sz w:val="24"/>
        </w:rPr>
        <w:t>(disponível</w:t>
      </w:r>
      <w:r>
        <w:rPr>
          <w:spacing w:val="78"/>
          <w:sz w:val="24"/>
        </w:rPr>
        <w:t> </w:t>
      </w:r>
      <w:r>
        <w:rPr>
          <w:sz w:val="24"/>
        </w:rPr>
        <w:t>em</w:t>
      </w:r>
      <w:r>
        <w:rPr>
          <w:spacing w:val="78"/>
          <w:sz w:val="24"/>
        </w:rPr>
        <w:t> </w:t>
      </w:r>
      <w:r>
        <w:rPr>
          <w:sz w:val="24"/>
        </w:rPr>
        <w:t>&lt; </w:t>
      </w:r>
      <w:hyperlink r:id="rId34">
        <w:r>
          <w:rPr>
            <w:spacing w:val="-2"/>
            <w:sz w:val="24"/>
          </w:rPr>
          <w:t>https://www.gov.br/compras/pt-br/acesso-a-informacao/perguntas-frequentes/instrucao-normativa-de-servicos-in-no-5-de-2017/1-aspectos-gerais-</w:t>
        </w:r>
      </w:hyperlink>
      <w:r>
        <w:rPr>
          <w:spacing w:val="80"/>
          <w:sz w:val="24"/>
        </w:rPr>
        <w:t>  </w:t>
      </w:r>
      <w:r>
        <w:rPr>
          <w:spacing w:val="-2"/>
          <w:sz w:val="24"/>
        </w:rPr>
        <w:t>1/1-6-os-servicos-continuos&gt;.</w:t>
      </w:r>
    </w:p>
    <w:p>
      <w:pPr>
        <w:spacing w:line="235" w:lineRule="auto" w:before="58"/>
        <w:ind w:left="329" w:right="432" w:firstLine="705"/>
        <w:jc w:val="both"/>
        <w:rPr>
          <w:sz w:val="24"/>
        </w:rPr>
      </w:pPr>
      <w:r>
        <w:rPr>
          <w:sz w:val="24"/>
        </w:rPr>
        <w:t>Dessa forma, a alteração do prazo originário de vigência de 24 (vinte e quatro) meses do contrato para </w:t>
      </w:r>
      <w:r>
        <w:rPr>
          <w:b/>
          <w:sz w:val="24"/>
        </w:rPr>
        <w:t>5 (cinco) anos</w:t>
      </w:r>
      <w:r>
        <w:rPr>
          <w:sz w:val="24"/>
        </w:rPr>
        <w:t>, observando-se às seguintes </w:t>
      </w:r>
      <w:r>
        <w:rPr>
          <w:b/>
          <w:sz w:val="24"/>
        </w:rPr>
        <w:t>vantagens </w:t>
      </w:r>
      <w:r>
        <w:rPr>
          <w:sz w:val="24"/>
        </w:rPr>
        <w:t>elencadas associadas a este novo prazo de vigência tais como </w:t>
      </w:r>
      <w:r>
        <w:rPr>
          <w:b/>
          <w:sz w:val="24"/>
        </w:rPr>
        <w:t>estabilidade</w:t>
      </w:r>
      <w:r>
        <w:rPr>
          <w:sz w:val="24"/>
        </w:rPr>
        <w:t>, </w:t>
      </w:r>
      <w:r>
        <w:rPr>
          <w:b/>
          <w:sz w:val="24"/>
        </w:rPr>
        <w:t>previsibilidade financeira </w:t>
      </w:r>
      <w:r>
        <w:rPr>
          <w:sz w:val="24"/>
        </w:rPr>
        <w:t>e </w:t>
      </w:r>
      <w:r>
        <w:rPr>
          <w:b/>
          <w:sz w:val="24"/>
        </w:rPr>
        <w:t>redução do Custo Total de Propriedade (TCO) </w:t>
      </w:r>
      <w:r>
        <w:rPr>
          <w:sz w:val="24"/>
        </w:rPr>
        <w:t>a longo prazo, oferece </w:t>
      </w:r>
      <w:r>
        <w:rPr>
          <w:b/>
          <w:sz w:val="24"/>
        </w:rPr>
        <w:t>maior segurança operacional </w:t>
      </w:r>
      <w:r>
        <w:rPr>
          <w:sz w:val="24"/>
        </w:rPr>
        <w:t>e </w:t>
      </w:r>
      <w:r>
        <w:rPr>
          <w:b/>
          <w:sz w:val="24"/>
        </w:rPr>
        <w:t>melhores condições de negociação</w:t>
      </w:r>
      <w:r>
        <w:rPr>
          <w:sz w:val="24"/>
        </w:rPr>
        <w:t>. Numa observação mais detalhada dessas vantagens, estrutura-se um cenário de </w:t>
      </w:r>
      <w:r>
        <w:rPr>
          <w:b/>
          <w:sz w:val="24"/>
        </w:rPr>
        <w:t>estabilidade </w:t>
      </w:r>
      <w:r>
        <w:rPr>
          <w:sz w:val="24"/>
        </w:rPr>
        <w:t>e </w:t>
      </w:r>
      <w:r>
        <w:rPr>
          <w:b/>
          <w:sz w:val="24"/>
        </w:rPr>
        <w:t>economia a longo prazo</w:t>
      </w:r>
      <w:r>
        <w:rPr>
          <w:sz w:val="24"/>
        </w:rPr>
        <w:t>, no que diz respeito à (ao):</w:t>
      </w:r>
    </w:p>
    <w:p>
      <w:pPr>
        <w:pStyle w:val="BodyText"/>
        <w:spacing w:line="235" w:lineRule="auto" w:before="58"/>
        <w:ind w:left="1049" w:right="980" w:hanging="357"/>
        <w:jc w:val="both"/>
      </w:pPr>
      <w:r>
        <w:rPr/>
        <w:t>·</w:t>
      </w:r>
      <w:r>
        <w:rPr>
          <w:b/>
        </w:rPr>
        <w:t>Previsibilidade</w:t>
      </w:r>
      <w:r>
        <w:rPr>
          <w:b/>
          <w:spacing w:val="-3"/>
        </w:rPr>
        <w:t> </w:t>
      </w:r>
      <w:r>
        <w:rPr>
          <w:b/>
        </w:rPr>
        <w:t>Financeira</w:t>
      </w:r>
      <w:r>
        <w:rPr>
          <w:b/>
          <w:spacing w:val="-3"/>
        </w:rPr>
        <w:t> </w:t>
      </w:r>
      <w:r>
        <w:rPr>
          <w:b/>
        </w:rPr>
        <w:t>e</w:t>
      </w:r>
      <w:r>
        <w:rPr>
          <w:b/>
          <w:spacing w:val="-3"/>
        </w:rPr>
        <w:t> </w:t>
      </w:r>
      <w:r>
        <w:rPr>
          <w:b/>
        </w:rPr>
        <w:t>Orçamentária:</w:t>
      </w:r>
      <w:r>
        <w:rPr>
          <w:b/>
          <w:spacing w:val="-3"/>
        </w:rPr>
        <w:t> </w:t>
      </w:r>
      <w:r>
        <w:rPr/>
        <w:t>Um</w:t>
      </w:r>
      <w:r>
        <w:rPr>
          <w:spacing w:val="-3"/>
        </w:rPr>
        <w:t> </w:t>
      </w:r>
      <w:r>
        <w:rPr/>
        <w:t>contrato</w:t>
      </w:r>
      <w:r>
        <w:rPr>
          <w:spacing w:val="-3"/>
        </w:rPr>
        <w:t> </w:t>
      </w:r>
      <w:r>
        <w:rPr/>
        <w:t>mais</w:t>
      </w:r>
      <w:r>
        <w:rPr>
          <w:spacing w:val="-3"/>
        </w:rPr>
        <w:t> </w:t>
      </w:r>
      <w:r>
        <w:rPr/>
        <w:t>longo</w:t>
      </w:r>
      <w:r>
        <w:rPr>
          <w:spacing w:val="-3"/>
        </w:rPr>
        <w:t> </w:t>
      </w:r>
      <w:r>
        <w:rPr/>
        <w:t>permite</w:t>
      </w:r>
      <w:r>
        <w:rPr>
          <w:spacing w:val="-3"/>
        </w:rPr>
        <w:t> </w:t>
      </w:r>
      <w:r>
        <w:rPr/>
        <w:t>fixar</w:t>
      </w:r>
      <w:r>
        <w:rPr>
          <w:spacing w:val="-3"/>
        </w:rPr>
        <w:t> </w:t>
      </w:r>
      <w:r>
        <w:rPr/>
        <w:t>preços</w:t>
      </w:r>
      <w:r>
        <w:rPr>
          <w:spacing w:val="-3"/>
        </w:rPr>
        <w:t> </w:t>
      </w:r>
      <w:r>
        <w:rPr/>
        <w:t>ou</w:t>
      </w:r>
      <w:r>
        <w:rPr>
          <w:spacing w:val="-3"/>
        </w:rPr>
        <w:t> </w:t>
      </w:r>
      <w:r>
        <w:rPr/>
        <w:t>estabelecer</w:t>
      </w:r>
      <w:r>
        <w:rPr>
          <w:spacing w:val="-3"/>
        </w:rPr>
        <w:t> </w:t>
      </w:r>
      <w:r>
        <w:rPr/>
        <w:t>regras</w:t>
      </w:r>
      <w:r>
        <w:rPr>
          <w:spacing w:val="-3"/>
        </w:rPr>
        <w:t> </w:t>
      </w:r>
      <w:r>
        <w:rPr/>
        <w:t>claras</w:t>
      </w:r>
      <w:r>
        <w:rPr>
          <w:spacing w:val="-3"/>
        </w:rPr>
        <w:t> </w:t>
      </w:r>
      <w:r>
        <w:rPr/>
        <w:t>de</w:t>
      </w:r>
      <w:r>
        <w:rPr>
          <w:spacing w:val="-3"/>
        </w:rPr>
        <w:t> </w:t>
      </w:r>
      <w:r>
        <w:rPr/>
        <w:t>reajuste</w:t>
      </w:r>
      <w:r>
        <w:rPr>
          <w:spacing w:val="-3"/>
        </w:rPr>
        <w:t> </w:t>
      </w:r>
      <w:r>
        <w:rPr/>
        <w:t>por</w:t>
      </w:r>
      <w:r>
        <w:rPr>
          <w:spacing w:val="-3"/>
        </w:rPr>
        <w:t> </w:t>
      </w:r>
      <w:r>
        <w:rPr/>
        <w:t>um período estendido, o que facilita o planejamento financeiro e evita surpresas com aumentos de custos a cada 2 anos;</w:t>
      </w:r>
    </w:p>
    <w:p>
      <w:pPr>
        <w:pStyle w:val="BodyText"/>
        <w:spacing w:line="235" w:lineRule="auto" w:before="0"/>
        <w:ind w:left="1049" w:right="313" w:hanging="357"/>
        <w:jc w:val="both"/>
      </w:pPr>
      <w:r>
        <w:rPr/>
        <w:t>·</w:t>
      </w:r>
      <w:r>
        <w:rPr>
          <w:b/>
        </w:rPr>
        <w:t>Redução do Custo Total de Propriedade (TCO): </w:t>
      </w:r>
      <w:r>
        <w:rPr/>
        <w:t>Ao diluir os custos de aquisição e implementação do serviço por cinco anos, o custo médio anual tende a ser menor do que em contratos mais curtos que exigem renegociações e, possivelmente, novos processos de contratação e repactuações mais frequentes;</w:t>
      </w:r>
    </w:p>
    <w:p>
      <w:pPr>
        <w:pStyle w:val="BodyText"/>
        <w:spacing w:line="235" w:lineRule="auto" w:before="0"/>
        <w:ind w:left="1049" w:right="312" w:hanging="357"/>
        <w:jc w:val="both"/>
      </w:pPr>
      <w:r>
        <w:rPr/>
        <w:t>·</w:t>
      </w:r>
      <w:r>
        <w:rPr>
          <w:b/>
        </w:rPr>
        <w:t>Estabilidade Operacional e Foco no Negócio: </w:t>
      </w:r>
      <w:r>
        <w:rPr/>
        <w:t>Com um parceiro de TI de longo prazo, a equipe interna pode se concentrar nas atividades principais da empresa, sem a interrupção e o esforço que envolvem licitações ou cotações frequentes;</w:t>
      </w:r>
    </w:p>
    <w:p>
      <w:pPr>
        <w:pStyle w:val="BodyText"/>
        <w:spacing w:line="235" w:lineRule="auto" w:before="0"/>
        <w:ind w:left="1049" w:right="312" w:hanging="357"/>
        <w:jc w:val="both"/>
      </w:pPr>
      <w:r>
        <w:rPr/>
        <w:t>·</w:t>
      </w:r>
      <w:r>
        <w:rPr>
          <w:b/>
        </w:rPr>
        <w:t>Relacionamento Consolidado com o Fornecedor: </w:t>
      </w:r>
      <w:r>
        <w:rPr/>
        <w:t>Um contrato de 5 anos permite que o fornecedor entenda profundamente a infraestrutura e as necessidades específicas da UERJ, resultando em um serviço mais eficiente e personalizado;</w:t>
      </w:r>
    </w:p>
    <w:p>
      <w:pPr>
        <w:pStyle w:val="BodyText"/>
        <w:spacing w:line="235" w:lineRule="auto" w:before="0"/>
        <w:ind w:left="1049" w:right="312" w:hanging="357"/>
        <w:jc w:val="both"/>
      </w:pPr>
      <w:r>
        <w:rPr/>
        <w:t>·</w:t>
      </w:r>
      <w:r>
        <w:rPr>
          <w:b/>
        </w:rPr>
        <w:t>Manutenção Preventiva Eficaz: </w:t>
      </w:r>
      <w:r>
        <w:rPr/>
        <w:t>Contratos de longo prazo geralmente incluem rotinas de manutenção preventiva periódica mais abrangentes, o que ajuda a evitar falhas e desgastes excessivos dos equipamentos, aumentando sua vida útil e a disponibilidade dos sistemas;</w:t>
      </w:r>
    </w:p>
    <w:p>
      <w:pPr>
        <w:pStyle w:val="BodyText"/>
        <w:spacing w:line="235" w:lineRule="auto" w:before="0"/>
        <w:ind w:left="1049" w:right="312" w:hanging="357"/>
        <w:jc w:val="both"/>
      </w:pPr>
      <w:r>
        <w:rPr/>
        <w:t>·</w:t>
      </w:r>
      <w:r>
        <w:rPr>
          <w:b/>
        </w:rPr>
        <w:t>Melhores Condições de Negociação: </w:t>
      </w:r>
      <w:r>
        <w:rPr/>
        <w:t>Fornecedores tendem a oferecer preços mais competitivos, descontos ou serviços agregados em troca </w:t>
      </w:r>
      <w:r>
        <w:rPr/>
        <w:t>da garantia de receita por um período mais longo e</w:t>
      </w:r>
    </w:p>
    <w:p>
      <w:pPr>
        <w:pStyle w:val="BodyText"/>
        <w:spacing w:line="235" w:lineRule="auto" w:before="0"/>
        <w:ind w:left="1049" w:right="313" w:hanging="357"/>
        <w:jc w:val="both"/>
      </w:pPr>
      <w:r>
        <w:rPr/>
        <w:t>·</w:t>
      </w:r>
      <w:r>
        <w:rPr>
          <w:b/>
        </w:rPr>
        <w:t>Planejamento de Atualizações Tecnológicas: </w:t>
      </w:r>
      <w:r>
        <w:rPr/>
        <w:t>Um horizonte de cinco anos permite incluir no planejamento do contrato a absorção de novas tecnologias e a substituição de equipamentos obsoletos de forma gradual e programada ao parque de TI da UERJ.</w:t>
      </w:r>
    </w:p>
    <w:p>
      <w:pPr>
        <w:spacing w:line="235" w:lineRule="auto" w:before="0"/>
        <w:ind w:left="329" w:right="358" w:firstLine="707"/>
        <w:jc w:val="both"/>
        <w:rPr>
          <w:sz w:val="24"/>
        </w:rPr>
      </w:pPr>
      <w:r>
        <w:rPr>
          <w:sz w:val="24"/>
        </w:rPr>
        <w:t>Nesse</w:t>
      </w:r>
      <w:r>
        <w:rPr>
          <w:spacing w:val="-1"/>
          <w:sz w:val="24"/>
        </w:rPr>
        <w:t> </w:t>
      </w:r>
      <w:r>
        <w:rPr>
          <w:sz w:val="24"/>
        </w:rPr>
        <w:t>contexto,</w:t>
      </w:r>
      <w:r>
        <w:rPr>
          <w:spacing w:val="-1"/>
          <w:sz w:val="24"/>
        </w:rPr>
        <w:t> </w:t>
      </w:r>
      <w:r>
        <w:rPr>
          <w:sz w:val="24"/>
        </w:rPr>
        <w:t>justificam-se</w:t>
      </w:r>
      <w:r>
        <w:rPr>
          <w:spacing w:val="-1"/>
          <w:sz w:val="24"/>
        </w:rPr>
        <w:t> </w:t>
      </w:r>
      <w:r>
        <w:rPr>
          <w:sz w:val="24"/>
        </w:rPr>
        <w:t>as</w:t>
      </w:r>
      <w:r>
        <w:rPr>
          <w:spacing w:val="-1"/>
          <w:sz w:val="24"/>
        </w:rPr>
        <w:t> </w:t>
      </w:r>
      <w:r>
        <w:rPr>
          <w:sz w:val="24"/>
        </w:rPr>
        <w:t>vantagens</w:t>
      </w:r>
      <w:r>
        <w:rPr>
          <w:spacing w:val="-1"/>
          <w:sz w:val="24"/>
        </w:rPr>
        <w:t> </w:t>
      </w:r>
      <w:r>
        <w:rPr>
          <w:sz w:val="24"/>
        </w:rPr>
        <w:t>elencadas</w:t>
      </w:r>
      <w:r>
        <w:rPr>
          <w:spacing w:val="-1"/>
          <w:sz w:val="24"/>
        </w:rPr>
        <w:t> </w:t>
      </w:r>
      <w:r>
        <w:rPr>
          <w:sz w:val="24"/>
        </w:rPr>
        <w:t>de</w:t>
      </w:r>
      <w:r>
        <w:rPr>
          <w:spacing w:val="-1"/>
          <w:sz w:val="24"/>
        </w:rPr>
        <w:t> </w:t>
      </w:r>
      <w:r>
        <w:rPr>
          <w:b/>
          <w:sz w:val="24"/>
        </w:rPr>
        <w:t>estabilidade</w:t>
      </w:r>
      <w:r>
        <w:rPr>
          <w:b/>
          <w:spacing w:val="-1"/>
          <w:sz w:val="24"/>
        </w:rPr>
        <w:t> </w:t>
      </w:r>
      <w:r>
        <w:rPr>
          <w:sz w:val="24"/>
        </w:rPr>
        <w:t>e</w:t>
      </w:r>
      <w:r>
        <w:rPr>
          <w:spacing w:val="-1"/>
          <w:sz w:val="24"/>
        </w:rPr>
        <w:t> </w:t>
      </w:r>
      <w:r>
        <w:rPr>
          <w:b/>
          <w:sz w:val="24"/>
        </w:rPr>
        <w:t>economia</w:t>
      </w:r>
      <w:r>
        <w:rPr>
          <w:b/>
          <w:spacing w:val="-1"/>
          <w:sz w:val="24"/>
        </w:rPr>
        <w:t> </w:t>
      </w:r>
      <w:r>
        <w:rPr>
          <w:b/>
          <w:sz w:val="24"/>
        </w:rPr>
        <w:t>a</w:t>
      </w:r>
      <w:r>
        <w:rPr>
          <w:b/>
          <w:spacing w:val="-1"/>
          <w:sz w:val="24"/>
        </w:rPr>
        <w:t> </w:t>
      </w:r>
      <w:r>
        <w:rPr>
          <w:b/>
          <w:sz w:val="24"/>
        </w:rPr>
        <w:t>longo</w:t>
      </w:r>
      <w:r>
        <w:rPr>
          <w:b/>
          <w:spacing w:val="-1"/>
          <w:sz w:val="24"/>
        </w:rPr>
        <w:t> </w:t>
      </w:r>
      <w:r>
        <w:rPr>
          <w:b/>
          <w:sz w:val="24"/>
        </w:rPr>
        <w:t>prazo</w:t>
      </w:r>
      <w:r>
        <w:rPr>
          <w:b/>
          <w:spacing w:val="-1"/>
          <w:sz w:val="24"/>
        </w:rPr>
        <w:t> </w:t>
      </w:r>
      <w:r>
        <w:rPr>
          <w:sz w:val="24"/>
        </w:rPr>
        <w:t>proporcionadas</w:t>
      </w:r>
      <w:r>
        <w:rPr>
          <w:spacing w:val="-1"/>
          <w:sz w:val="24"/>
        </w:rPr>
        <w:t> </w:t>
      </w:r>
      <w:r>
        <w:rPr>
          <w:sz w:val="24"/>
        </w:rPr>
        <w:t>pela</w:t>
      </w:r>
      <w:r>
        <w:rPr>
          <w:spacing w:val="-1"/>
          <w:sz w:val="24"/>
        </w:rPr>
        <w:t> </w:t>
      </w:r>
      <w:r>
        <w:rPr>
          <w:sz w:val="24"/>
        </w:rPr>
        <w:t>alteração</w:t>
      </w:r>
      <w:r>
        <w:rPr>
          <w:spacing w:val="-1"/>
          <w:sz w:val="24"/>
        </w:rPr>
        <w:t> </w:t>
      </w:r>
      <w:r>
        <w:rPr>
          <w:sz w:val="24"/>
        </w:rPr>
        <w:t>da</w:t>
      </w:r>
      <w:r>
        <w:rPr>
          <w:spacing w:val="-1"/>
          <w:sz w:val="24"/>
        </w:rPr>
        <w:t> </w:t>
      </w:r>
      <w:r>
        <w:rPr>
          <w:sz w:val="24"/>
        </w:rPr>
        <w:t>vigência</w:t>
      </w:r>
      <w:r>
        <w:rPr>
          <w:spacing w:val="-1"/>
          <w:sz w:val="24"/>
        </w:rPr>
        <w:t> </w:t>
      </w:r>
      <w:r>
        <w:rPr>
          <w:sz w:val="24"/>
        </w:rPr>
        <w:t>do contrato objeto dessa licitação de 24 (vinte e quatro) meses para </w:t>
      </w:r>
      <w:r>
        <w:rPr>
          <w:b/>
          <w:sz w:val="24"/>
        </w:rPr>
        <w:t>05 (cinco) anos</w:t>
      </w:r>
      <w:r>
        <w:rPr>
          <w:sz w:val="24"/>
        </w:rPr>
        <w:t>.</w:t>
      </w:r>
    </w:p>
    <w:p>
      <w:pPr>
        <w:pStyle w:val="BodyText"/>
        <w:spacing w:before="31"/>
        <w:ind w:left="0"/>
      </w:pPr>
    </w:p>
    <w:p>
      <w:pPr>
        <w:pStyle w:val="BodyText"/>
        <w:spacing w:line="235" w:lineRule="auto" w:before="0"/>
        <w:ind w:left="344" w:right="508" w:firstLine="513"/>
        <w:jc w:val="both"/>
      </w:pPr>
      <w:r>
        <w:rPr/>
        <w:t>A partir do exposto e, com o contrato atual de Manutenção de HARDWARE na Área de Tecnologia da Informação (TI) Emergencial (SEI260006/022131/2025) em vigor, e somando-se ainda o fato de que o processo atual está em andamento, adequando-se à nova Lei de Licitação 14.133/2021, onde o DEPSUP</w:t>
      </w:r>
      <w:r>
        <w:rPr>
          <w:spacing w:val="-8"/>
        </w:rPr>
        <w:t> </w:t>
      </w:r>
      <w:r>
        <w:rPr/>
        <w:t>esmera-se em atender a todas às solicitações jurídicas elencadas pelos Excelentíssimos Procuradores da </w:t>
      </w:r>
      <w:r>
        <w:rPr/>
        <w:t>Procuradoria Geral da UERJ para a lisura e concordância dos documentos necessários no processo para uma nova licitação parametrizada na nova Lei de Licitação</w:t>
      </w:r>
      <w:r>
        <w:rPr>
          <w:spacing w:val="-2"/>
        </w:rPr>
        <w:t> </w:t>
      </w:r>
      <w:r>
        <w:rPr/>
        <w:t>supracitada,</w:t>
      </w:r>
      <w:r>
        <w:rPr>
          <w:spacing w:val="-2"/>
        </w:rPr>
        <w:t> </w:t>
      </w:r>
      <w:r>
        <w:rPr/>
        <w:t>o</w:t>
      </w:r>
      <w:r>
        <w:rPr>
          <w:spacing w:val="-2"/>
        </w:rPr>
        <w:t> </w:t>
      </w:r>
      <w:r>
        <w:rPr/>
        <w:t>DEPSUP,</w:t>
      </w:r>
      <w:r>
        <w:rPr>
          <w:spacing w:val="-2"/>
        </w:rPr>
        <w:t> </w:t>
      </w:r>
      <w:r>
        <w:rPr/>
        <w:t>respeitosamente,</w:t>
      </w:r>
      <w:r>
        <w:rPr>
          <w:spacing w:val="-2"/>
        </w:rPr>
        <w:t> </w:t>
      </w:r>
      <w:r>
        <w:rPr/>
        <w:t>solicita</w:t>
      </w:r>
      <w:r>
        <w:rPr>
          <w:spacing w:val="-2"/>
        </w:rPr>
        <w:t> </w:t>
      </w:r>
      <w:r>
        <w:rPr/>
        <w:t>a</w:t>
      </w:r>
      <w:r>
        <w:rPr>
          <w:spacing w:val="-2"/>
        </w:rPr>
        <w:t> </w:t>
      </w:r>
      <w:r>
        <w:rPr/>
        <w:t>contratação</w:t>
      </w:r>
      <w:r>
        <w:rPr>
          <w:spacing w:val="-2"/>
        </w:rPr>
        <w:t> </w:t>
      </w:r>
      <w:r>
        <w:rPr/>
        <w:t>por</w:t>
      </w:r>
      <w:r>
        <w:rPr>
          <w:spacing w:val="-2"/>
        </w:rPr>
        <w:t> </w:t>
      </w:r>
      <w:r>
        <w:rPr/>
        <w:t>um</w:t>
      </w:r>
      <w:r>
        <w:rPr>
          <w:spacing w:val="-2"/>
        </w:rPr>
        <w:t> </w:t>
      </w:r>
      <w:r>
        <w:rPr/>
        <w:t>período</w:t>
      </w:r>
      <w:r>
        <w:rPr>
          <w:spacing w:val="-2"/>
        </w:rPr>
        <w:t> </w:t>
      </w:r>
      <w:r>
        <w:rPr/>
        <w:t>de</w:t>
      </w:r>
      <w:r>
        <w:rPr>
          <w:spacing w:val="-2"/>
        </w:rPr>
        <w:t> </w:t>
      </w:r>
      <w:r>
        <w:rPr>
          <w:b/>
        </w:rPr>
        <w:t>05</w:t>
      </w:r>
      <w:r>
        <w:rPr>
          <w:b/>
          <w:spacing w:val="-2"/>
        </w:rPr>
        <w:t> </w:t>
      </w:r>
      <w:r>
        <w:rPr>
          <w:b/>
        </w:rPr>
        <w:t>(cinco)</w:t>
      </w:r>
      <w:r>
        <w:rPr>
          <w:b/>
          <w:spacing w:val="-2"/>
        </w:rPr>
        <w:t> </w:t>
      </w:r>
      <w:r>
        <w:rPr>
          <w:b/>
        </w:rPr>
        <w:t>anos</w:t>
      </w:r>
      <w:r>
        <w:rPr/>
        <w:t>,</w:t>
      </w:r>
      <w:r>
        <w:rPr>
          <w:spacing w:val="-2"/>
        </w:rPr>
        <w:t> </w:t>
      </w:r>
      <w:r>
        <w:rPr/>
        <w:t>atendendo</w:t>
      </w:r>
      <w:r>
        <w:rPr>
          <w:spacing w:val="-2"/>
        </w:rPr>
        <w:t> </w:t>
      </w:r>
      <w:r>
        <w:rPr/>
        <w:t>a</w:t>
      </w:r>
      <w:r>
        <w:rPr>
          <w:spacing w:val="-2"/>
        </w:rPr>
        <w:t> </w:t>
      </w:r>
      <w:r>
        <w:rPr/>
        <w:t>todos</w:t>
      </w:r>
      <w:r>
        <w:rPr>
          <w:spacing w:val="-2"/>
        </w:rPr>
        <w:t> </w:t>
      </w:r>
      <w:r>
        <w:rPr/>
        <w:t>os</w:t>
      </w:r>
      <w:r>
        <w:rPr>
          <w:spacing w:val="-2"/>
        </w:rPr>
        <w:t> </w:t>
      </w:r>
      <w:r>
        <w:rPr/>
        <w:t>questionamentos e desinteresse do mercado em relação ao envio de propostas de orçamentos necessárias para o processo de licitação.</w:t>
      </w:r>
    </w:p>
    <w:p>
      <w:pPr>
        <w:pStyle w:val="BodyText"/>
        <w:spacing w:before="47"/>
        <w:ind w:left="0"/>
      </w:pPr>
    </w:p>
    <w:p>
      <w:pPr>
        <w:pStyle w:val="ListParagraph"/>
        <w:numPr>
          <w:ilvl w:val="0"/>
          <w:numId w:val="33"/>
        </w:numPr>
        <w:tabs>
          <w:tab w:pos="669" w:val="left" w:leader="none"/>
        </w:tabs>
        <w:spacing w:line="240" w:lineRule="auto" w:before="0" w:after="0"/>
        <w:ind w:left="669" w:right="0" w:hanging="340"/>
        <w:jc w:val="left"/>
        <w:rPr>
          <w:sz w:val="24"/>
        </w:rPr>
      </w:pPr>
      <w:r>
        <w:rPr>
          <w:b/>
          <w:sz w:val="24"/>
        </w:rPr>
        <w:t>-</w:t>
      </w:r>
      <w:r>
        <w:rPr>
          <w:b/>
          <w:spacing w:val="-4"/>
          <w:sz w:val="24"/>
        </w:rPr>
        <w:t> </w:t>
      </w:r>
      <w:r>
        <w:rPr>
          <w:b/>
          <w:sz w:val="24"/>
        </w:rPr>
        <w:t>DO</w:t>
      </w:r>
      <w:r>
        <w:rPr>
          <w:b/>
          <w:spacing w:val="-3"/>
          <w:sz w:val="24"/>
        </w:rPr>
        <w:t> </w:t>
      </w:r>
      <w:r>
        <w:rPr>
          <w:b/>
          <w:sz w:val="24"/>
        </w:rPr>
        <w:t>FUNDAMENTO</w:t>
      </w:r>
      <w:r>
        <w:rPr>
          <w:b/>
          <w:spacing w:val="-2"/>
          <w:sz w:val="24"/>
        </w:rPr>
        <w:t> </w:t>
      </w:r>
      <w:r>
        <w:rPr>
          <w:b/>
          <w:sz w:val="24"/>
        </w:rPr>
        <w:t>DA</w:t>
      </w:r>
      <w:r>
        <w:rPr>
          <w:b/>
          <w:spacing w:val="-15"/>
          <w:sz w:val="24"/>
        </w:rPr>
        <w:t> </w:t>
      </w:r>
      <w:r>
        <w:rPr>
          <w:b/>
          <w:sz w:val="24"/>
        </w:rPr>
        <w:t>CONTRATAÇÃO</w:t>
      </w:r>
      <w:r>
        <w:rPr>
          <w:b/>
          <w:spacing w:val="-3"/>
          <w:sz w:val="24"/>
        </w:rPr>
        <w:t> </w:t>
      </w:r>
      <w:r>
        <w:rPr>
          <w:sz w:val="24"/>
        </w:rPr>
        <w:t>(alínea</w:t>
      </w:r>
      <w:r>
        <w:rPr>
          <w:spacing w:val="-2"/>
          <w:sz w:val="24"/>
        </w:rPr>
        <w:t> </w:t>
      </w:r>
      <w:r>
        <w:rPr>
          <w:sz w:val="24"/>
        </w:rPr>
        <w:t>“b”</w:t>
      </w:r>
      <w:r>
        <w:rPr>
          <w:spacing w:val="-3"/>
          <w:sz w:val="24"/>
        </w:rPr>
        <w:t> </w:t>
      </w:r>
      <w:r>
        <w:rPr>
          <w:sz w:val="24"/>
        </w:rPr>
        <w:t>do</w:t>
      </w:r>
      <w:r>
        <w:rPr>
          <w:spacing w:val="-3"/>
          <w:sz w:val="24"/>
        </w:rPr>
        <w:t> </w:t>
      </w:r>
      <w:r>
        <w:rPr>
          <w:sz w:val="24"/>
        </w:rPr>
        <w:t>inciso</w:t>
      </w:r>
      <w:r>
        <w:rPr>
          <w:spacing w:val="-2"/>
          <w:sz w:val="24"/>
        </w:rPr>
        <w:t> </w:t>
      </w:r>
      <w:r>
        <w:rPr>
          <w:sz w:val="24"/>
        </w:rPr>
        <w:t>XXIII</w:t>
      </w:r>
      <w:r>
        <w:rPr>
          <w:spacing w:val="-3"/>
          <w:sz w:val="24"/>
        </w:rPr>
        <w:t> </w:t>
      </w:r>
      <w:r>
        <w:rPr>
          <w:sz w:val="24"/>
        </w:rPr>
        <w:t>do</w:t>
      </w:r>
      <w:r>
        <w:rPr>
          <w:spacing w:val="-2"/>
          <w:sz w:val="24"/>
        </w:rPr>
        <w:t> </w:t>
      </w:r>
      <w:r>
        <w:rPr>
          <w:sz w:val="24"/>
        </w:rPr>
        <w:t>artigo</w:t>
      </w:r>
      <w:r>
        <w:rPr>
          <w:spacing w:val="-3"/>
          <w:sz w:val="24"/>
        </w:rPr>
        <w:t> </w:t>
      </w:r>
      <w:r>
        <w:rPr>
          <w:sz w:val="24"/>
        </w:rPr>
        <w:t>6°</w:t>
      </w:r>
      <w:r>
        <w:rPr>
          <w:spacing w:val="-3"/>
          <w:sz w:val="24"/>
        </w:rPr>
        <w:t> </w:t>
      </w:r>
      <w:r>
        <w:rPr>
          <w:sz w:val="24"/>
        </w:rPr>
        <w:t>da</w:t>
      </w:r>
      <w:r>
        <w:rPr>
          <w:spacing w:val="-2"/>
          <w:sz w:val="24"/>
        </w:rPr>
        <w:t> </w:t>
      </w:r>
      <w:r>
        <w:rPr>
          <w:sz w:val="24"/>
        </w:rPr>
        <w:t>lei</w:t>
      </w:r>
      <w:r>
        <w:rPr>
          <w:spacing w:val="-3"/>
          <w:sz w:val="24"/>
        </w:rPr>
        <w:t> </w:t>
      </w:r>
      <w:r>
        <w:rPr>
          <w:sz w:val="24"/>
        </w:rPr>
        <w:t>n°</w:t>
      </w:r>
      <w:r>
        <w:rPr>
          <w:spacing w:val="-2"/>
          <w:sz w:val="24"/>
        </w:rPr>
        <w:t> 14133/21):</w:t>
      </w:r>
    </w:p>
    <w:p>
      <w:pPr>
        <w:pStyle w:val="BodyText"/>
        <w:spacing w:before="3"/>
        <w:ind w:left="0"/>
      </w:pPr>
    </w:p>
    <w:p>
      <w:pPr>
        <w:pStyle w:val="BodyText"/>
        <w:spacing w:line="247" w:lineRule="auto" w:before="0"/>
        <w:ind w:left="329" w:right="508" w:firstLine="379"/>
        <w:jc w:val="both"/>
      </w:pPr>
      <w:r>
        <w:rPr/>
        <w:t>O</w:t>
      </w:r>
      <w:r>
        <w:rPr>
          <w:spacing w:val="-4"/>
        </w:rPr>
        <w:t> </w:t>
      </w:r>
      <w:r>
        <w:rPr/>
        <w:t>presente</w:t>
      </w:r>
      <w:r>
        <w:rPr>
          <w:spacing w:val="-9"/>
        </w:rPr>
        <w:t> </w:t>
      </w:r>
      <w:r>
        <w:rPr/>
        <w:t>Termo</w:t>
      </w:r>
      <w:r>
        <w:rPr>
          <w:spacing w:val="-4"/>
        </w:rPr>
        <w:t> </w:t>
      </w:r>
      <w:r>
        <w:rPr/>
        <w:t>de</w:t>
      </w:r>
      <w:r>
        <w:rPr>
          <w:spacing w:val="-4"/>
        </w:rPr>
        <w:t> </w:t>
      </w:r>
      <w:r>
        <w:rPr/>
        <w:t>Referência</w:t>
      </w:r>
      <w:r>
        <w:rPr>
          <w:spacing w:val="-4"/>
        </w:rPr>
        <w:t> </w:t>
      </w:r>
      <w:r>
        <w:rPr/>
        <w:t>está</w:t>
      </w:r>
      <w:r>
        <w:rPr>
          <w:spacing w:val="-4"/>
        </w:rPr>
        <w:t> </w:t>
      </w:r>
      <w:r>
        <w:rPr/>
        <w:t>fundamentado</w:t>
      </w:r>
      <w:r>
        <w:rPr>
          <w:spacing w:val="-4"/>
        </w:rPr>
        <w:t> </w:t>
      </w:r>
      <w:r>
        <w:rPr/>
        <w:t>nos</w:t>
      </w:r>
      <w:r>
        <w:rPr>
          <w:spacing w:val="-4"/>
        </w:rPr>
        <w:t> </w:t>
      </w:r>
      <w:r>
        <w:rPr/>
        <w:t>conceitos</w:t>
      </w:r>
      <w:r>
        <w:rPr>
          <w:spacing w:val="-4"/>
        </w:rPr>
        <w:t> </w:t>
      </w:r>
      <w:r>
        <w:rPr/>
        <w:t>e</w:t>
      </w:r>
      <w:r>
        <w:rPr>
          <w:spacing w:val="-4"/>
        </w:rPr>
        <w:t> </w:t>
      </w:r>
      <w:r>
        <w:rPr/>
        <w:t>informações</w:t>
      </w:r>
      <w:r>
        <w:rPr>
          <w:spacing w:val="-4"/>
        </w:rPr>
        <w:t> </w:t>
      </w:r>
      <w:r>
        <w:rPr/>
        <w:t>constantes</w:t>
      </w:r>
      <w:r>
        <w:rPr>
          <w:spacing w:val="-4"/>
        </w:rPr>
        <w:t> </w:t>
      </w:r>
      <w:r>
        <w:rPr/>
        <w:t>do</w:t>
      </w:r>
      <w:r>
        <w:rPr>
          <w:spacing w:val="-4"/>
        </w:rPr>
        <w:t> </w:t>
      </w:r>
      <w:r>
        <w:rPr/>
        <w:t>Estudo</w:t>
      </w:r>
      <w:r>
        <w:rPr>
          <w:spacing w:val="-9"/>
        </w:rPr>
        <w:t> </w:t>
      </w:r>
      <w:r>
        <w:rPr/>
        <w:t>Técnicos</w:t>
      </w:r>
      <w:r>
        <w:rPr>
          <w:spacing w:val="-4"/>
        </w:rPr>
        <w:t> </w:t>
      </w:r>
      <w:r>
        <w:rPr/>
        <w:t>Preliminar</w:t>
      </w:r>
      <w:r>
        <w:rPr>
          <w:spacing w:val="-4"/>
        </w:rPr>
        <w:t> </w:t>
      </w:r>
      <w:r>
        <w:rPr/>
        <w:t>(118287764),</w:t>
      </w:r>
      <w:r>
        <w:rPr>
          <w:spacing w:val="-4"/>
        </w:rPr>
        <w:t> </w:t>
      </w:r>
      <w:r>
        <w:rPr/>
        <w:t>que</w:t>
      </w:r>
      <w:r>
        <w:rPr>
          <w:spacing w:val="-4"/>
        </w:rPr>
        <w:t> </w:t>
      </w:r>
      <w:r>
        <w:rPr/>
        <w:t>foi acostado aos autos desse processo.</w:t>
      </w:r>
    </w:p>
    <w:p>
      <w:pPr>
        <w:pStyle w:val="BodyText"/>
        <w:spacing w:before="175"/>
        <w:ind w:left="0"/>
      </w:pPr>
    </w:p>
    <w:p>
      <w:pPr>
        <w:pStyle w:val="ListParagraph"/>
        <w:numPr>
          <w:ilvl w:val="0"/>
          <w:numId w:val="33"/>
        </w:numPr>
        <w:tabs>
          <w:tab w:pos="650" w:val="left" w:leader="none"/>
        </w:tabs>
        <w:spacing w:line="240" w:lineRule="auto" w:before="0" w:after="0"/>
        <w:ind w:left="650" w:right="0" w:hanging="321"/>
        <w:jc w:val="left"/>
        <w:rPr>
          <w:b/>
          <w:sz w:val="24"/>
        </w:rPr>
      </w:pPr>
      <w:r>
        <w:rPr>
          <w:b/>
          <w:sz w:val="24"/>
        </w:rPr>
        <w:t>– DESCRIÇÃO DA</w:t>
      </w:r>
      <w:r>
        <w:rPr>
          <w:b/>
          <w:spacing w:val="-14"/>
          <w:sz w:val="24"/>
        </w:rPr>
        <w:t> </w:t>
      </w:r>
      <w:r>
        <w:rPr>
          <w:b/>
          <w:sz w:val="24"/>
        </w:rPr>
        <w:t>SOLUÇÃO </w:t>
      </w:r>
      <w:r>
        <w:rPr>
          <w:sz w:val="24"/>
        </w:rPr>
        <w:t>(alínea “c” do inciso XXIII do artigo 6° da lei n° </w:t>
      </w:r>
      <w:r>
        <w:rPr>
          <w:spacing w:val="-2"/>
          <w:sz w:val="24"/>
        </w:rPr>
        <w:t>14133/21)</w:t>
      </w:r>
      <w:r>
        <w:rPr>
          <w:b/>
          <w:spacing w:val="-2"/>
          <w:sz w:val="24"/>
        </w:rPr>
        <w:t>:</w:t>
      </w:r>
    </w:p>
    <w:p>
      <w:pPr>
        <w:pStyle w:val="ListParagraph"/>
        <w:numPr>
          <w:ilvl w:val="1"/>
          <w:numId w:val="33"/>
        </w:numPr>
        <w:tabs>
          <w:tab w:pos="1274" w:val="left" w:leader="none"/>
        </w:tabs>
        <w:spacing w:line="240" w:lineRule="auto" w:before="264" w:after="0"/>
        <w:ind w:left="1274" w:right="0" w:hanging="462"/>
        <w:jc w:val="left"/>
        <w:rPr>
          <w:sz w:val="24"/>
        </w:rPr>
      </w:pPr>
      <w:r>
        <w:rPr>
          <w:sz w:val="24"/>
        </w:rPr>
        <w:t>-</w:t>
      </w:r>
      <w:r>
        <w:rPr>
          <w:spacing w:val="-8"/>
          <w:sz w:val="24"/>
        </w:rPr>
        <w:t> </w:t>
      </w:r>
      <w:r>
        <w:rPr>
          <w:sz w:val="24"/>
        </w:rPr>
        <w:t>DESCRIÇÃO</w:t>
      </w:r>
      <w:r>
        <w:rPr>
          <w:spacing w:val="-3"/>
          <w:sz w:val="24"/>
        </w:rPr>
        <w:t> </w:t>
      </w:r>
      <w:r>
        <w:rPr>
          <w:sz w:val="24"/>
        </w:rPr>
        <w:t>DOS</w:t>
      </w:r>
      <w:r>
        <w:rPr>
          <w:spacing w:val="-4"/>
          <w:sz w:val="24"/>
        </w:rPr>
        <w:t> </w:t>
      </w:r>
      <w:r>
        <w:rPr>
          <w:sz w:val="24"/>
        </w:rPr>
        <w:t>SERVIÇOS</w:t>
      </w:r>
      <w:r>
        <w:rPr>
          <w:spacing w:val="-15"/>
          <w:sz w:val="24"/>
        </w:rPr>
        <w:t> </w:t>
      </w:r>
      <w:r>
        <w:rPr>
          <w:sz w:val="24"/>
        </w:rPr>
        <w:t>A</w:t>
      </w:r>
      <w:r>
        <w:rPr>
          <w:spacing w:val="-15"/>
          <w:sz w:val="24"/>
        </w:rPr>
        <w:t> </w:t>
      </w:r>
      <w:r>
        <w:rPr>
          <w:sz w:val="24"/>
        </w:rPr>
        <w:t>SEREM</w:t>
      </w:r>
      <w:r>
        <w:rPr>
          <w:spacing w:val="-3"/>
          <w:sz w:val="24"/>
        </w:rPr>
        <w:t> </w:t>
      </w:r>
      <w:r>
        <w:rPr>
          <w:spacing w:val="-2"/>
          <w:sz w:val="24"/>
        </w:rPr>
        <w:t>EXECUTADOS:</w:t>
      </w:r>
    </w:p>
    <w:p>
      <w:pPr>
        <w:pStyle w:val="ListParagraph"/>
        <w:numPr>
          <w:ilvl w:val="2"/>
          <w:numId w:val="33"/>
        </w:numPr>
        <w:tabs>
          <w:tab w:pos="2051" w:val="left" w:leader="none"/>
        </w:tabs>
        <w:spacing w:line="240" w:lineRule="auto" w:before="54" w:after="0"/>
        <w:ind w:left="2051" w:right="0" w:hanging="582"/>
        <w:jc w:val="left"/>
        <w:rPr>
          <w:sz w:val="24"/>
        </w:rPr>
      </w:pPr>
      <w:r>
        <w:rPr>
          <w:sz w:val="24"/>
        </w:rPr>
        <w:t>– Reparação de equipamentos adquiridos nos Campi </w:t>
      </w:r>
      <w:r>
        <w:rPr>
          <w:spacing w:val="-2"/>
          <w:sz w:val="24"/>
        </w:rPr>
        <w:t>UERJ;</w:t>
      </w:r>
    </w:p>
    <w:p>
      <w:pPr>
        <w:pStyle w:val="ListParagraph"/>
        <w:numPr>
          <w:ilvl w:val="2"/>
          <w:numId w:val="33"/>
        </w:numPr>
        <w:tabs>
          <w:tab w:pos="1919" w:val="left" w:leader="none"/>
          <w:tab w:pos="2142" w:val="left" w:leader="none"/>
        </w:tabs>
        <w:spacing w:line="235" w:lineRule="auto" w:before="59" w:after="0"/>
        <w:ind w:left="1919" w:right="508" w:hanging="452"/>
        <w:jc w:val="left"/>
        <w:rPr>
          <w:sz w:val="24"/>
        </w:rPr>
      </w:pPr>
      <w:r>
        <w:rPr>
          <w:sz w:val="24"/>
        </w:rPr>
        <w:tab/>
        <w:t>–</w:t>
      </w:r>
      <w:r>
        <w:rPr>
          <w:spacing w:val="31"/>
          <w:sz w:val="24"/>
        </w:rPr>
        <w:t> </w:t>
      </w:r>
      <w:r>
        <w:rPr>
          <w:sz w:val="24"/>
        </w:rPr>
        <w:t>Substituição</w:t>
      </w:r>
      <w:r>
        <w:rPr>
          <w:spacing w:val="31"/>
          <w:sz w:val="24"/>
        </w:rPr>
        <w:t> </w:t>
      </w:r>
      <w:r>
        <w:rPr>
          <w:sz w:val="24"/>
        </w:rPr>
        <w:t>de</w:t>
      </w:r>
      <w:r>
        <w:rPr>
          <w:spacing w:val="31"/>
          <w:sz w:val="24"/>
        </w:rPr>
        <w:t> </w:t>
      </w:r>
      <w:r>
        <w:rPr>
          <w:sz w:val="24"/>
        </w:rPr>
        <w:t>peças,</w:t>
      </w:r>
      <w:r>
        <w:rPr>
          <w:spacing w:val="31"/>
          <w:sz w:val="24"/>
        </w:rPr>
        <w:t> </w:t>
      </w:r>
      <w:r>
        <w:rPr>
          <w:sz w:val="24"/>
        </w:rPr>
        <w:t>configuração,</w:t>
      </w:r>
      <w:r>
        <w:rPr>
          <w:spacing w:val="31"/>
          <w:sz w:val="24"/>
        </w:rPr>
        <w:t> </w:t>
      </w:r>
      <w:r>
        <w:rPr>
          <w:sz w:val="24"/>
        </w:rPr>
        <w:t>instalação</w:t>
      </w:r>
      <w:r>
        <w:rPr>
          <w:spacing w:val="31"/>
          <w:sz w:val="24"/>
        </w:rPr>
        <w:t> </w:t>
      </w:r>
      <w:r>
        <w:rPr>
          <w:sz w:val="24"/>
        </w:rPr>
        <w:t>de</w:t>
      </w:r>
      <w:r>
        <w:rPr>
          <w:spacing w:val="31"/>
          <w:sz w:val="24"/>
        </w:rPr>
        <w:t> </w:t>
      </w:r>
      <w:r>
        <w:rPr>
          <w:sz w:val="24"/>
        </w:rPr>
        <w:t>software</w:t>
      </w:r>
      <w:r>
        <w:rPr>
          <w:spacing w:val="31"/>
          <w:sz w:val="24"/>
        </w:rPr>
        <w:t> </w:t>
      </w:r>
      <w:r>
        <w:rPr>
          <w:sz w:val="24"/>
        </w:rPr>
        <w:t>e/ou</w:t>
      </w:r>
      <w:r>
        <w:rPr>
          <w:spacing w:val="31"/>
          <w:sz w:val="24"/>
        </w:rPr>
        <w:t> </w:t>
      </w:r>
      <w:r>
        <w:rPr>
          <w:sz w:val="24"/>
        </w:rPr>
        <w:t>outras</w:t>
      </w:r>
      <w:r>
        <w:rPr>
          <w:spacing w:val="31"/>
          <w:sz w:val="24"/>
        </w:rPr>
        <w:t> </w:t>
      </w:r>
      <w:r>
        <w:rPr>
          <w:sz w:val="24"/>
        </w:rPr>
        <w:t>medidas</w:t>
      </w:r>
      <w:r>
        <w:rPr>
          <w:spacing w:val="31"/>
          <w:sz w:val="24"/>
        </w:rPr>
        <w:t> </w:t>
      </w:r>
      <w:r>
        <w:rPr>
          <w:sz w:val="24"/>
        </w:rPr>
        <w:t>de</w:t>
      </w:r>
      <w:r>
        <w:rPr>
          <w:spacing w:val="31"/>
          <w:sz w:val="24"/>
        </w:rPr>
        <w:t> </w:t>
      </w:r>
      <w:r>
        <w:rPr>
          <w:sz w:val="24"/>
        </w:rPr>
        <w:t>reparo</w:t>
      </w:r>
      <w:r>
        <w:rPr>
          <w:spacing w:val="31"/>
          <w:sz w:val="24"/>
        </w:rPr>
        <w:t> </w:t>
      </w:r>
      <w:r>
        <w:rPr>
          <w:sz w:val="24"/>
        </w:rPr>
        <w:t>em</w:t>
      </w:r>
      <w:r>
        <w:rPr>
          <w:spacing w:val="31"/>
          <w:sz w:val="24"/>
        </w:rPr>
        <w:t> </w:t>
      </w:r>
      <w:r>
        <w:rPr>
          <w:sz w:val="24"/>
        </w:rPr>
        <w:t>equipamentos</w:t>
      </w:r>
      <w:r>
        <w:rPr>
          <w:spacing w:val="31"/>
          <w:sz w:val="24"/>
        </w:rPr>
        <w:t> </w:t>
      </w:r>
      <w:r>
        <w:rPr>
          <w:sz w:val="24"/>
        </w:rPr>
        <w:t>instalados,</w:t>
      </w:r>
      <w:r>
        <w:rPr>
          <w:spacing w:val="31"/>
          <w:sz w:val="24"/>
        </w:rPr>
        <w:t> </w:t>
      </w:r>
      <w:r>
        <w:rPr>
          <w:sz w:val="24"/>
        </w:rPr>
        <w:t>de acordo com a solução aprovada;</w:t>
      </w:r>
    </w:p>
    <w:p>
      <w:pPr>
        <w:pStyle w:val="ListParagraph"/>
        <w:numPr>
          <w:ilvl w:val="2"/>
          <w:numId w:val="33"/>
        </w:numPr>
        <w:tabs>
          <w:tab w:pos="1919" w:val="left" w:leader="none"/>
          <w:tab w:pos="2137" w:val="left" w:leader="none"/>
        </w:tabs>
        <w:spacing w:line="235" w:lineRule="auto" w:before="59" w:after="0"/>
        <w:ind w:left="1919" w:right="508" w:hanging="452"/>
        <w:jc w:val="left"/>
        <w:rPr>
          <w:sz w:val="24"/>
        </w:rPr>
      </w:pPr>
      <w:r>
        <w:rPr>
          <w:sz w:val="24"/>
        </w:rPr>
        <w:tab/>
        <w:t>–</w:t>
      </w:r>
      <w:r>
        <w:rPr>
          <w:spacing w:val="25"/>
          <w:sz w:val="24"/>
        </w:rPr>
        <w:t> </w:t>
      </w:r>
      <w:r>
        <w:rPr>
          <w:sz w:val="24"/>
        </w:rPr>
        <w:t>Identificação,</w:t>
      </w:r>
      <w:r>
        <w:rPr>
          <w:spacing w:val="25"/>
          <w:sz w:val="24"/>
        </w:rPr>
        <w:t> </w:t>
      </w:r>
      <w:r>
        <w:rPr>
          <w:sz w:val="24"/>
        </w:rPr>
        <w:t>avaliação</w:t>
      </w:r>
      <w:r>
        <w:rPr>
          <w:spacing w:val="25"/>
          <w:sz w:val="24"/>
        </w:rPr>
        <w:t> </w:t>
      </w:r>
      <w:r>
        <w:rPr>
          <w:sz w:val="24"/>
        </w:rPr>
        <w:t>do</w:t>
      </w:r>
      <w:r>
        <w:rPr>
          <w:spacing w:val="25"/>
          <w:sz w:val="24"/>
        </w:rPr>
        <w:t> </w:t>
      </w:r>
      <w:r>
        <w:rPr>
          <w:sz w:val="24"/>
        </w:rPr>
        <w:t>estado</w:t>
      </w:r>
      <w:r>
        <w:rPr>
          <w:spacing w:val="25"/>
          <w:sz w:val="24"/>
        </w:rPr>
        <w:t> </w:t>
      </w:r>
      <w:r>
        <w:rPr>
          <w:sz w:val="24"/>
        </w:rPr>
        <w:t>e</w:t>
      </w:r>
      <w:r>
        <w:rPr>
          <w:spacing w:val="25"/>
          <w:sz w:val="24"/>
        </w:rPr>
        <w:t> </w:t>
      </w:r>
      <w:r>
        <w:rPr>
          <w:sz w:val="24"/>
        </w:rPr>
        <w:t>troca</w:t>
      </w:r>
      <w:r>
        <w:rPr>
          <w:spacing w:val="25"/>
          <w:sz w:val="24"/>
        </w:rPr>
        <w:t> </w:t>
      </w:r>
      <w:r>
        <w:rPr>
          <w:sz w:val="24"/>
        </w:rPr>
        <w:t>de</w:t>
      </w:r>
      <w:r>
        <w:rPr>
          <w:spacing w:val="25"/>
          <w:sz w:val="24"/>
        </w:rPr>
        <w:t> </w:t>
      </w:r>
      <w:r>
        <w:rPr>
          <w:sz w:val="24"/>
        </w:rPr>
        <w:t>componentes</w:t>
      </w:r>
      <w:r>
        <w:rPr>
          <w:spacing w:val="25"/>
          <w:sz w:val="24"/>
        </w:rPr>
        <w:t> </w:t>
      </w:r>
      <w:r>
        <w:rPr>
          <w:sz w:val="24"/>
        </w:rPr>
        <w:t>eletrônicos</w:t>
      </w:r>
      <w:r>
        <w:rPr>
          <w:spacing w:val="25"/>
          <w:sz w:val="24"/>
        </w:rPr>
        <w:t> </w:t>
      </w:r>
      <w:r>
        <w:rPr>
          <w:sz w:val="24"/>
        </w:rPr>
        <w:t>das</w:t>
      </w:r>
      <w:r>
        <w:rPr>
          <w:spacing w:val="25"/>
          <w:sz w:val="24"/>
        </w:rPr>
        <w:t> </w:t>
      </w:r>
      <w:r>
        <w:rPr>
          <w:sz w:val="24"/>
        </w:rPr>
        <w:t>placas</w:t>
      </w:r>
      <w:r>
        <w:rPr>
          <w:spacing w:val="25"/>
          <w:sz w:val="24"/>
        </w:rPr>
        <w:t> </w:t>
      </w:r>
      <w:r>
        <w:rPr>
          <w:sz w:val="24"/>
        </w:rPr>
        <w:t>de</w:t>
      </w:r>
      <w:r>
        <w:rPr>
          <w:spacing w:val="25"/>
          <w:sz w:val="24"/>
        </w:rPr>
        <w:t> </w:t>
      </w:r>
      <w:r>
        <w:rPr>
          <w:sz w:val="24"/>
        </w:rPr>
        <w:t>circuito</w:t>
      </w:r>
      <w:r>
        <w:rPr>
          <w:spacing w:val="25"/>
          <w:sz w:val="24"/>
        </w:rPr>
        <w:t> </w:t>
      </w:r>
      <w:r>
        <w:rPr>
          <w:sz w:val="24"/>
        </w:rPr>
        <w:t>(diodos,</w:t>
      </w:r>
      <w:r>
        <w:rPr>
          <w:spacing w:val="25"/>
          <w:sz w:val="24"/>
        </w:rPr>
        <w:t> </w:t>
      </w:r>
      <w:r>
        <w:rPr>
          <w:sz w:val="24"/>
        </w:rPr>
        <w:t>fusíveis</w:t>
      </w:r>
      <w:r>
        <w:rPr>
          <w:spacing w:val="25"/>
          <w:sz w:val="24"/>
        </w:rPr>
        <w:t> </w:t>
      </w:r>
      <w:r>
        <w:rPr>
          <w:sz w:val="24"/>
        </w:rPr>
        <w:t>e</w:t>
      </w:r>
      <w:r>
        <w:rPr>
          <w:spacing w:val="25"/>
          <w:sz w:val="24"/>
        </w:rPr>
        <w:t> </w:t>
      </w:r>
      <w:r>
        <w:rPr>
          <w:sz w:val="24"/>
        </w:rPr>
        <w:t>capacitores, entre outros componentes);</w:t>
      </w:r>
    </w:p>
    <w:p>
      <w:pPr>
        <w:pStyle w:val="ListParagraph"/>
        <w:numPr>
          <w:ilvl w:val="2"/>
          <w:numId w:val="33"/>
        </w:numPr>
        <w:tabs>
          <w:tab w:pos="1919" w:val="left" w:leader="none"/>
          <w:tab w:pos="2131" w:val="left" w:leader="none"/>
        </w:tabs>
        <w:spacing w:line="235" w:lineRule="auto" w:before="59" w:after="0"/>
        <w:ind w:left="1919" w:right="508" w:hanging="452"/>
        <w:jc w:val="left"/>
        <w:rPr>
          <w:sz w:val="24"/>
        </w:rPr>
      </w:pPr>
      <w:r>
        <w:rPr>
          <w:sz w:val="24"/>
        </w:rPr>
        <w:tab/>
        <w:t>–</w:t>
      </w:r>
      <w:r>
        <w:rPr>
          <w:spacing w:val="20"/>
          <w:sz w:val="24"/>
        </w:rPr>
        <w:t> </w:t>
      </w:r>
      <w:r>
        <w:rPr>
          <w:sz w:val="24"/>
        </w:rPr>
        <w:t>Execução</w:t>
      </w:r>
      <w:r>
        <w:rPr>
          <w:spacing w:val="20"/>
          <w:sz w:val="24"/>
        </w:rPr>
        <w:t> </w:t>
      </w:r>
      <w:r>
        <w:rPr>
          <w:sz w:val="24"/>
        </w:rPr>
        <w:t>e/ou</w:t>
      </w:r>
      <w:r>
        <w:rPr>
          <w:spacing w:val="20"/>
          <w:sz w:val="24"/>
        </w:rPr>
        <w:t> </w:t>
      </w:r>
      <w:r>
        <w:rPr>
          <w:sz w:val="24"/>
        </w:rPr>
        <w:t>promoção</w:t>
      </w:r>
      <w:r>
        <w:rPr>
          <w:spacing w:val="20"/>
          <w:sz w:val="24"/>
        </w:rPr>
        <w:t> </w:t>
      </w:r>
      <w:r>
        <w:rPr>
          <w:sz w:val="24"/>
        </w:rPr>
        <w:t>das</w:t>
      </w:r>
      <w:r>
        <w:rPr>
          <w:spacing w:val="20"/>
          <w:sz w:val="24"/>
        </w:rPr>
        <w:t> </w:t>
      </w:r>
      <w:r>
        <w:rPr>
          <w:sz w:val="24"/>
        </w:rPr>
        <w:t>atividades</w:t>
      </w:r>
      <w:r>
        <w:rPr>
          <w:spacing w:val="20"/>
          <w:sz w:val="24"/>
        </w:rPr>
        <w:t> </w:t>
      </w:r>
      <w:r>
        <w:rPr>
          <w:sz w:val="24"/>
        </w:rPr>
        <w:t>de</w:t>
      </w:r>
      <w:r>
        <w:rPr>
          <w:spacing w:val="20"/>
          <w:sz w:val="24"/>
        </w:rPr>
        <w:t> </w:t>
      </w:r>
      <w:r>
        <w:rPr>
          <w:sz w:val="24"/>
        </w:rPr>
        <w:t>manutenção</w:t>
      </w:r>
      <w:r>
        <w:rPr>
          <w:spacing w:val="20"/>
          <w:sz w:val="24"/>
        </w:rPr>
        <w:t> </w:t>
      </w:r>
      <w:r>
        <w:rPr>
          <w:sz w:val="24"/>
        </w:rPr>
        <w:t>preventiva</w:t>
      </w:r>
      <w:r>
        <w:rPr>
          <w:spacing w:val="20"/>
          <w:sz w:val="24"/>
        </w:rPr>
        <w:t> </w:t>
      </w:r>
      <w:r>
        <w:rPr>
          <w:sz w:val="24"/>
        </w:rPr>
        <w:t>e</w:t>
      </w:r>
      <w:r>
        <w:rPr>
          <w:spacing w:val="20"/>
          <w:sz w:val="24"/>
        </w:rPr>
        <w:t> </w:t>
      </w:r>
      <w:r>
        <w:rPr>
          <w:sz w:val="24"/>
        </w:rPr>
        <w:t>corretiva,</w:t>
      </w:r>
      <w:r>
        <w:rPr>
          <w:spacing w:val="20"/>
          <w:sz w:val="24"/>
        </w:rPr>
        <w:t> </w:t>
      </w:r>
      <w:r>
        <w:rPr>
          <w:sz w:val="24"/>
        </w:rPr>
        <w:t>necessárias</w:t>
      </w:r>
      <w:r>
        <w:rPr>
          <w:spacing w:val="20"/>
          <w:sz w:val="24"/>
        </w:rPr>
        <w:t> </w:t>
      </w:r>
      <w:r>
        <w:rPr>
          <w:sz w:val="24"/>
        </w:rPr>
        <w:t>à</w:t>
      </w:r>
      <w:r>
        <w:rPr>
          <w:spacing w:val="20"/>
          <w:sz w:val="24"/>
        </w:rPr>
        <w:t> </w:t>
      </w:r>
      <w:r>
        <w:rPr>
          <w:sz w:val="24"/>
        </w:rPr>
        <w:t>conservação</w:t>
      </w:r>
      <w:r>
        <w:rPr>
          <w:spacing w:val="20"/>
          <w:sz w:val="24"/>
        </w:rPr>
        <w:t> </w:t>
      </w:r>
      <w:r>
        <w:rPr>
          <w:sz w:val="24"/>
        </w:rPr>
        <w:t>dos</w:t>
      </w:r>
      <w:r>
        <w:rPr>
          <w:spacing w:val="20"/>
          <w:sz w:val="24"/>
        </w:rPr>
        <w:t> </w:t>
      </w:r>
      <w:r>
        <w:rPr>
          <w:sz w:val="24"/>
        </w:rPr>
        <w:t>equipamentos, instrumentos e outros materiais utilizados na área de atuação;</w:t>
      </w:r>
    </w:p>
    <w:p>
      <w:pPr>
        <w:pStyle w:val="ListParagraph"/>
        <w:numPr>
          <w:ilvl w:val="2"/>
          <w:numId w:val="33"/>
        </w:numPr>
        <w:tabs>
          <w:tab w:pos="2110" w:val="left" w:leader="none"/>
        </w:tabs>
        <w:spacing w:line="240" w:lineRule="auto" w:before="55" w:after="0"/>
        <w:ind w:left="2110" w:right="0" w:hanging="642"/>
        <w:jc w:val="left"/>
        <w:rPr>
          <w:sz w:val="24"/>
        </w:rPr>
      </w:pPr>
      <w:r>
        <w:rPr>
          <w:sz w:val="24"/>
        </w:rPr>
        <w:t>– Inteiração sobre os defeitos apresentados pelos equipamentos instalados, mediante a realização dos testes </w:t>
      </w:r>
      <w:r>
        <w:rPr>
          <w:spacing w:val="-2"/>
          <w:sz w:val="24"/>
        </w:rPr>
        <w:t>necessários;</w:t>
      </w:r>
    </w:p>
    <w:p>
      <w:pPr>
        <w:pStyle w:val="ListParagraph"/>
        <w:numPr>
          <w:ilvl w:val="2"/>
          <w:numId w:val="33"/>
        </w:numPr>
        <w:tabs>
          <w:tab w:pos="2110" w:val="left" w:leader="none"/>
        </w:tabs>
        <w:spacing w:line="240" w:lineRule="auto" w:before="54" w:after="0"/>
        <w:ind w:left="2110" w:right="0" w:hanging="642"/>
        <w:jc w:val="left"/>
        <w:rPr>
          <w:sz w:val="24"/>
        </w:rPr>
      </w:pPr>
      <w:r>
        <w:rPr>
          <w:sz w:val="24"/>
        </w:rPr>
        <w:t>–</w:t>
      </w:r>
      <w:r>
        <w:rPr>
          <w:spacing w:val="-15"/>
          <w:sz w:val="24"/>
        </w:rPr>
        <w:t> </w:t>
      </w:r>
      <w:r>
        <w:rPr>
          <w:sz w:val="24"/>
        </w:rPr>
        <w:t>Avaliação</w:t>
      </w:r>
      <w:r>
        <w:rPr>
          <w:spacing w:val="-4"/>
          <w:sz w:val="24"/>
        </w:rPr>
        <w:t> </w:t>
      </w:r>
      <w:r>
        <w:rPr>
          <w:sz w:val="24"/>
        </w:rPr>
        <w:t>dos</w:t>
      </w:r>
      <w:r>
        <w:rPr>
          <w:spacing w:val="-2"/>
          <w:sz w:val="24"/>
        </w:rPr>
        <w:t> </w:t>
      </w:r>
      <w:r>
        <w:rPr>
          <w:sz w:val="24"/>
        </w:rPr>
        <w:t>equipamentos</w:t>
      </w:r>
      <w:r>
        <w:rPr>
          <w:spacing w:val="-2"/>
          <w:sz w:val="24"/>
        </w:rPr>
        <w:t> </w:t>
      </w:r>
      <w:r>
        <w:rPr>
          <w:sz w:val="24"/>
        </w:rPr>
        <w:t>de</w:t>
      </w:r>
      <w:r>
        <w:rPr>
          <w:spacing w:val="-3"/>
          <w:sz w:val="24"/>
        </w:rPr>
        <w:t> </w:t>
      </w:r>
      <w:r>
        <w:rPr>
          <w:sz w:val="24"/>
        </w:rPr>
        <w:t>informática,</w:t>
      </w:r>
      <w:r>
        <w:rPr>
          <w:spacing w:val="-2"/>
          <w:sz w:val="24"/>
        </w:rPr>
        <w:t> </w:t>
      </w:r>
      <w:r>
        <w:rPr>
          <w:sz w:val="24"/>
        </w:rPr>
        <w:t>para</w:t>
      </w:r>
      <w:r>
        <w:rPr>
          <w:spacing w:val="-2"/>
          <w:sz w:val="24"/>
        </w:rPr>
        <w:t> </w:t>
      </w:r>
      <w:r>
        <w:rPr>
          <w:sz w:val="24"/>
        </w:rPr>
        <w:t>baixa</w:t>
      </w:r>
      <w:r>
        <w:rPr>
          <w:spacing w:val="-2"/>
          <w:sz w:val="24"/>
        </w:rPr>
        <w:t> patrimonial;</w:t>
      </w:r>
    </w:p>
    <w:p>
      <w:pPr>
        <w:pStyle w:val="ListParagraph"/>
        <w:numPr>
          <w:ilvl w:val="2"/>
          <w:numId w:val="33"/>
        </w:numPr>
        <w:tabs>
          <w:tab w:pos="2051" w:val="left" w:leader="none"/>
        </w:tabs>
        <w:spacing w:line="240" w:lineRule="auto" w:before="54" w:after="0"/>
        <w:ind w:left="2051" w:right="0" w:hanging="582"/>
        <w:jc w:val="left"/>
        <w:rPr>
          <w:sz w:val="24"/>
        </w:rPr>
      </w:pPr>
      <w:r>
        <w:rPr>
          <w:sz w:val="24"/>
        </w:rPr>
        <w:t>–</w:t>
      </w:r>
      <w:r>
        <w:rPr>
          <w:spacing w:val="-14"/>
          <w:sz w:val="24"/>
        </w:rPr>
        <w:t> </w:t>
      </w:r>
      <w:r>
        <w:rPr>
          <w:sz w:val="24"/>
        </w:rPr>
        <w:t>Atender adequadamente o usuário em sua unidade e/ou em </w:t>
      </w:r>
      <w:r>
        <w:rPr>
          <w:spacing w:val="-2"/>
          <w:sz w:val="24"/>
        </w:rPr>
        <w:t>laboratório;</w:t>
      </w:r>
    </w:p>
    <w:p>
      <w:pPr>
        <w:pStyle w:val="ListParagraph"/>
        <w:spacing w:after="0" w:line="240" w:lineRule="auto"/>
        <w:jc w:val="left"/>
        <w:rPr>
          <w:sz w:val="24"/>
        </w:rPr>
        <w:sectPr>
          <w:type w:val="continuous"/>
          <w:pgSz w:w="15840" w:h="24480"/>
          <w:pgMar w:top="540" w:bottom="280" w:left="360" w:right="360"/>
        </w:sectPr>
      </w:pPr>
    </w:p>
    <w:p>
      <w:pPr>
        <w:pStyle w:val="ListParagraph"/>
        <w:numPr>
          <w:ilvl w:val="2"/>
          <w:numId w:val="33"/>
        </w:numPr>
        <w:tabs>
          <w:tab w:pos="2066" w:val="left" w:leader="none"/>
        </w:tabs>
        <w:spacing w:line="240" w:lineRule="auto" w:before="76" w:after="0"/>
        <w:ind w:left="2066" w:right="0" w:hanging="582"/>
        <w:jc w:val="left"/>
        <w:rPr>
          <w:sz w:val="24"/>
        </w:rPr>
      </w:pPr>
      <w:r>
        <w:rPr>
          <w:sz w:val="24"/>
        </w:rPr>
        <w:t>– Conhecer softwares de monitoramento e ferramentas para teste de desempenho de </w:t>
      </w:r>
      <w:r>
        <w:rPr>
          <w:spacing w:val="-2"/>
          <w:sz w:val="24"/>
        </w:rPr>
        <w:t>hardware;</w:t>
      </w:r>
    </w:p>
    <w:p>
      <w:pPr>
        <w:pStyle w:val="ListParagraph"/>
        <w:numPr>
          <w:ilvl w:val="2"/>
          <w:numId w:val="33"/>
        </w:numPr>
        <w:tabs>
          <w:tab w:pos="1994" w:val="left" w:leader="none"/>
          <w:tab w:pos="2126" w:val="left" w:leader="none"/>
        </w:tabs>
        <w:spacing w:line="235" w:lineRule="auto" w:before="58" w:after="0"/>
        <w:ind w:left="1994" w:right="508" w:hanging="532"/>
        <w:jc w:val="left"/>
        <w:rPr>
          <w:sz w:val="24"/>
        </w:rPr>
      </w:pPr>
      <w:r>
        <w:rPr>
          <w:sz w:val="24"/>
        </w:rPr>
        <w:tab/>
        <w:t>– Acompanhamento</w:t>
      </w:r>
      <w:r>
        <w:rPr>
          <w:spacing w:val="20"/>
          <w:sz w:val="24"/>
        </w:rPr>
        <w:t> </w:t>
      </w:r>
      <w:r>
        <w:rPr>
          <w:sz w:val="24"/>
        </w:rPr>
        <w:t>e</w:t>
      </w:r>
      <w:r>
        <w:rPr>
          <w:spacing w:val="20"/>
          <w:sz w:val="24"/>
        </w:rPr>
        <w:t> </w:t>
      </w:r>
      <w:r>
        <w:rPr>
          <w:sz w:val="24"/>
        </w:rPr>
        <w:t>avaliação</w:t>
      </w:r>
      <w:r>
        <w:rPr>
          <w:spacing w:val="20"/>
          <w:sz w:val="24"/>
        </w:rPr>
        <w:t> </w:t>
      </w:r>
      <w:r>
        <w:rPr>
          <w:sz w:val="24"/>
        </w:rPr>
        <w:t>dos</w:t>
      </w:r>
      <w:r>
        <w:rPr>
          <w:spacing w:val="20"/>
          <w:sz w:val="24"/>
        </w:rPr>
        <w:t> </w:t>
      </w:r>
      <w:r>
        <w:rPr>
          <w:sz w:val="24"/>
        </w:rPr>
        <w:t>testes</w:t>
      </w:r>
      <w:r>
        <w:rPr>
          <w:spacing w:val="20"/>
          <w:sz w:val="24"/>
        </w:rPr>
        <w:t> </w:t>
      </w:r>
      <w:r>
        <w:rPr>
          <w:sz w:val="24"/>
        </w:rPr>
        <w:t>em</w:t>
      </w:r>
      <w:r>
        <w:rPr>
          <w:spacing w:val="20"/>
          <w:sz w:val="24"/>
        </w:rPr>
        <w:t> </w:t>
      </w:r>
      <w:r>
        <w:rPr>
          <w:sz w:val="24"/>
        </w:rPr>
        <w:t>hardware</w:t>
      </w:r>
      <w:r>
        <w:rPr>
          <w:spacing w:val="20"/>
          <w:sz w:val="24"/>
        </w:rPr>
        <w:t> </w:t>
      </w:r>
      <w:r>
        <w:rPr>
          <w:sz w:val="24"/>
        </w:rPr>
        <w:t>e</w:t>
      </w:r>
      <w:r>
        <w:rPr>
          <w:spacing w:val="20"/>
          <w:sz w:val="24"/>
        </w:rPr>
        <w:t> </w:t>
      </w:r>
      <w:r>
        <w:rPr>
          <w:sz w:val="24"/>
        </w:rPr>
        <w:t>software</w:t>
      </w:r>
      <w:r>
        <w:rPr>
          <w:spacing w:val="20"/>
          <w:sz w:val="24"/>
        </w:rPr>
        <w:t> </w:t>
      </w:r>
      <w:r>
        <w:rPr>
          <w:sz w:val="24"/>
        </w:rPr>
        <w:t>junto</w:t>
      </w:r>
      <w:r>
        <w:rPr>
          <w:spacing w:val="20"/>
          <w:sz w:val="24"/>
        </w:rPr>
        <w:t> </w:t>
      </w:r>
      <w:r>
        <w:rPr>
          <w:sz w:val="24"/>
        </w:rPr>
        <w:t>às</w:t>
      </w:r>
      <w:r>
        <w:rPr>
          <w:spacing w:val="20"/>
          <w:sz w:val="24"/>
        </w:rPr>
        <w:t> </w:t>
      </w:r>
      <w:r>
        <w:rPr>
          <w:sz w:val="24"/>
        </w:rPr>
        <w:t>empresas</w:t>
      </w:r>
      <w:r>
        <w:rPr>
          <w:spacing w:val="20"/>
          <w:sz w:val="24"/>
        </w:rPr>
        <w:t> </w:t>
      </w:r>
      <w:r>
        <w:rPr>
          <w:sz w:val="24"/>
        </w:rPr>
        <w:t>fabricantes,</w:t>
      </w:r>
      <w:r>
        <w:rPr>
          <w:spacing w:val="20"/>
          <w:sz w:val="24"/>
        </w:rPr>
        <w:t> </w:t>
      </w:r>
      <w:r>
        <w:rPr>
          <w:sz w:val="24"/>
        </w:rPr>
        <w:t>bem</w:t>
      </w:r>
      <w:r>
        <w:rPr>
          <w:spacing w:val="20"/>
          <w:sz w:val="24"/>
        </w:rPr>
        <w:t> </w:t>
      </w:r>
      <w:r>
        <w:rPr>
          <w:sz w:val="24"/>
        </w:rPr>
        <w:t>como</w:t>
      </w:r>
      <w:r>
        <w:rPr>
          <w:spacing w:val="20"/>
          <w:sz w:val="24"/>
        </w:rPr>
        <w:t> </w:t>
      </w:r>
      <w:r>
        <w:rPr>
          <w:sz w:val="24"/>
        </w:rPr>
        <w:t>avaliar</w:t>
      </w:r>
      <w:r>
        <w:rPr>
          <w:spacing w:val="20"/>
          <w:sz w:val="24"/>
        </w:rPr>
        <w:t> </w:t>
      </w:r>
      <w:r>
        <w:rPr>
          <w:sz w:val="24"/>
        </w:rPr>
        <w:t>a</w:t>
      </w:r>
      <w:r>
        <w:rPr>
          <w:spacing w:val="20"/>
          <w:sz w:val="24"/>
        </w:rPr>
        <w:t> </w:t>
      </w:r>
      <w:r>
        <w:rPr>
          <w:sz w:val="24"/>
        </w:rPr>
        <w:t>solução </w:t>
      </w:r>
      <w:r>
        <w:rPr>
          <w:spacing w:val="-2"/>
          <w:sz w:val="24"/>
        </w:rPr>
        <w:t>apresentada;</w:t>
      </w:r>
    </w:p>
    <w:p>
      <w:pPr>
        <w:pStyle w:val="ListParagraph"/>
        <w:numPr>
          <w:ilvl w:val="2"/>
          <w:numId w:val="33"/>
        </w:numPr>
        <w:tabs>
          <w:tab w:pos="1994" w:val="left" w:leader="none"/>
          <w:tab w:pos="2259" w:val="left" w:leader="none"/>
        </w:tabs>
        <w:spacing w:line="235" w:lineRule="auto" w:before="0" w:after="0"/>
        <w:ind w:left="1994" w:right="508" w:hanging="532"/>
        <w:jc w:val="left"/>
        <w:rPr>
          <w:sz w:val="24"/>
        </w:rPr>
      </w:pPr>
      <w:r>
        <w:rPr>
          <w:sz w:val="24"/>
        </w:rPr>
        <w:tab/>
        <w:t>–</w:t>
      </w:r>
      <w:r>
        <w:rPr>
          <w:spacing w:val="33"/>
          <w:sz w:val="24"/>
        </w:rPr>
        <w:t> </w:t>
      </w:r>
      <w:r>
        <w:rPr>
          <w:sz w:val="24"/>
        </w:rPr>
        <w:t>Prestar</w:t>
      </w:r>
      <w:r>
        <w:rPr>
          <w:spacing w:val="33"/>
          <w:sz w:val="24"/>
        </w:rPr>
        <w:t> </w:t>
      </w:r>
      <w:r>
        <w:rPr>
          <w:sz w:val="24"/>
        </w:rPr>
        <w:t>consultoria</w:t>
      </w:r>
      <w:r>
        <w:rPr>
          <w:spacing w:val="33"/>
          <w:sz w:val="24"/>
        </w:rPr>
        <w:t> </w:t>
      </w:r>
      <w:r>
        <w:rPr>
          <w:sz w:val="24"/>
        </w:rPr>
        <w:t>para</w:t>
      </w:r>
      <w:r>
        <w:rPr>
          <w:spacing w:val="33"/>
          <w:sz w:val="24"/>
        </w:rPr>
        <w:t> </w:t>
      </w:r>
      <w:r>
        <w:rPr>
          <w:sz w:val="24"/>
        </w:rPr>
        <w:t>aquisição</w:t>
      </w:r>
      <w:r>
        <w:rPr>
          <w:spacing w:val="33"/>
          <w:sz w:val="24"/>
        </w:rPr>
        <w:t> </w:t>
      </w:r>
      <w:r>
        <w:rPr>
          <w:sz w:val="24"/>
        </w:rPr>
        <w:t>de</w:t>
      </w:r>
      <w:r>
        <w:rPr>
          <w:spacing w:val="33"/>
          <w:sz w:val="24"/>
        </w:rPr>
        <w:t> </w:t>
      </w:r>
      <w:r>
        <w:rPr>
          <w:sz w:val="24"/>
        </w:rPr>
        <w:t>equipamentos</w:t>
      </w:r>
      <w:r>
        <w:rPr>
          <w:spacing w:val="33"/>
          <w:sz w:val="24"/>
        </w:rPr>
        <w:t> </w:t>
      </w:r>
      <w:r>
        <w:rPr>
          <w:sz w:val="24"/>
        </w:rPr>
        <w:t>na</w:t>
      </w:r>
      <w:r>
        <w:rPr>
          <w:spacing w:val="33"/>
          <w:sz w:val="24"/>
        </w:rPr>
        <w:t> </w:t>
      </w:r>
      <w:r>
        <w:rPr>
          <w:sz w:val="24"/>
        </w:rPr>
        <w:t>implementação</w:t>
      </w:r>
      <w:r>
        <w:rPr>
          <w:spacing w:val="33"/>
          <w:sz w:val="24"/>
        </w:rPr>
        <w:t> </w:t>
      </w:r>
      <w:r>
        <w:rPr>
          <w:sz w:val="24"/>
        </w:rPr>
        <w:t>de</w:t>
      </w:r>
      <w:r>
        <w:rPr>
          <w:spacing w:val="33"/>
          <w:sz w:val="24"/>
        </w:rPr>
        <w:t> </w:t>
      </w:r>
      <w:r>
        <w:rPr>
          <w:sz w:val="24"/>
        </w:rPr>
        <w:t>projetos,</w:t>
      </w:r>
      <w:r>
        <w:rPr>
          <w:spacing w:val="33"/>
          <w:sz w:val="24"/>
        </w:rPr>
        <w:t> </w:t>
      </w:r>
      <w:r>
        <w:rPr>
          <w:sz w:val="24"/>
        </w:rPr>
        <w:t>apresentando</w:t>
      </w:r>
      <w:r>
        <w:rPr>
          <w:spacing w:val="33"/>
          <w:sz w:val="24"/>
        </w:rPr>
        <w:t> </w:t>
      </w:r>
      <w:r>
        <w:rPr>
          <w:sz w:val="24"/>
        </w:rPr>
        <w:t>soluções</w:t>
      </w:r>
      <w:r>
        <w:rPr>
          <w:spacing w:val="33"/>
          <w:sz w:val="24"/>
        </w:rPr>
        <w:t> </w:t>
      </w:r>
      <w:r>
        <w:rPr>
          <w:sz w:val="24"/>
        </w:rPr>
        <w:t>que</w:t>
      </w:r>
      <w:r>
        <w:rPr>
          <w:spacing w:val="33"/>
          <w:sz w:val="24"/>
        </w:rPr>
        <w:t> </w:t>
      </w:r>
      <w:r>
        <w:rPr>
          <w:sz w:val="24"/>
        </w:rPr>
        <w:t>busquem</w:t>
      </w:r>
      <w:r>
        <w:rPr>
          <w:spacing w:val="33"/>
          <w:sz w:val="24"/>
        </w:rPr>
        <w:t> </w:t>
      </w:r>
      <w:r>
        <w:rPr>
          <w:sz w:val="24"/>
        </w:rPr>
        <w:t>o melhor custo x benefício;</w:t>
      </w:r>
    </w:p>
    <w:p>
      <w:pPr>
        <w:pStyle w:val="ListParagraph"/>
        <w:numPr>
          <w:ilvl w:val="2"/>
          <w:numId w:val="33"/>
        </w:numPr>
        <w:tabs>
          <w:tab w:pos="2216" w:val="left" w:leader="none"/>
        </w:tabs>
        <w:spacing w:line="271" w:lineRule="exact" w:before="0" w:after="0"/>
        <w:ind w:left="2216" w:right="0" w:hanging="753"/>
        <w:jc w:val="left"/>
        <w:rPr>
          <w:sz w:val="24"/>
        </w:rPr>
      </w:pPr>
      <w:r>
        <w:rPr>
          <w:sz w:val="24"/>
        </w:rPr>
        <w:t>– Conhecer e manusear os protocolos de </w:t>
      </w:r>
      <w:r>
        <w:rPr>
          <w:spacing w:val="-2"/>
          <w:sz w:val="24"/>
        </w:rPr>
        <w:t>rede;</w:t>
      </w:r>
    </w:p>
    <w:p>
      <w:pPr>
        <w:pStyle w:val="ListParagraph"/>
        <w:numPr>
          <w:ilvl w:val="2"/>
          <w:numId w:val="33"/>
        </w:numPr>
        <w:tabs>
          <w:tab w:pos="2225" w:val="left" w:leader="none"/>
        </w:tabs>
        <w:spacing w:line="240" w:lineRule="auto" w:before="53" w:after="0"/>
        <w:ind w:left="2225" w:right="0" w:hanging="762"/>
        <w:jc w:val="left"/>
        <w:rPr>
          <w:sz w:val="24"/>
        </w:rPr>
      </w:pPr>
      <w:r>
        <w:rPr>
          <w:sz w:val="24"/>
        </w:rPr>
        <w:t>– Manter o sigilo de informações reservadas e confidenciais da </w:t>
      </w:r>
      <w:r>
        <w:rPr>
          <w:spacing w:val="-2"/>
          <w:sz w:val="24"/>
        </w:rPr>
        <w:t>Instituição;</w:t>
      </w:r>
    </w:p>
    <w:p>
      <w:pPr>
        <w:pStyle w:val="ListParagraph"/>
        <w:numPr>
          <w:ilvl w:val="2"/>
          <w:numId w:val="33"/>
        </w:numPr>
        <w:tabs>
          <w:tab w:pos="1904" w:val="left" w:leader="none"/>
          <w:tab w:pos="2225" w:val="left" w:leader="none"/>
        </w:tabs>
        <w:spacing w:line="288" w:lineRule="auto" w:before="54" w:after="0"/>
        <w:ind w:left="1904" w:right="4734" w:hanging="441"/>
        <w:jc w:val="left"/>
        <w:rPr>
          <w:sz w:val="24"/>
        </w:rPr>
      </w:pPr>
      <w:r>
        <w:rPr>
          <w:sz w:val="24"/>
        </w:rPr>
        <w:t>–</w:t>
      </w:r>
      <w:r>
        <w:rPr>
          <w:spacing w:val="-10"/>
          <w:sz w:val="24"/>
        </w:rPr>
        <w:t> </w:t>
      </w:r>
      <w:r>
        <w:rPr>
          <w:sz w:val="24"/>
        </w:rPr>
        <w:t>Vistoriar</w:t>
      </w:r>
      <w:r>
        <w:rPr>
          <w:spacing w:val="-5"/>
          <w:sz w:val="24"/>
        </w:rPr>
        <w:t> </w:t>
      </w:r>
      <w:r>
        <w:rPr>
          <w:sz w:val="24"/>
        </w:rPr>
        <w:t>e</w:t>
      </w:r>
      <w:r>
        <w:rPr>
          <w:spacing w:val="-5"/>
          <w:sz w:val="24"/>
        </w:rPr>
        <w:t> </w:t>
      </w:r>
      <w:r>
        <w:rPr>
          <w:sz w:val="24"/>
        </w:rPr>
        <w:t>avaliar</w:t>
      </w:r>
      <w:r>
        <w:rPr>
          <w:spacing w:val="-5"/>
          <w:sz w:val="24"/>
        </w:rPr>
        <w:t> </w:t>
      </w:r>
      <w:r>
        <w:rPr>
          <w:sz w:val="24"/>
        </w:rPr>
        <w:t>para</w:t>
      </w:r>
      <w:r>
        <w:rPr>
          <w:spacing w:val="-5"/>
          <w:sz w:val="24"/>
        </w:rPr>
        <w:t> </w:t>
      </w:r>
      <w:r>
        <w:rPr>
          <w:sz w:val="24"/>
        </w:rPr>
        <w:t>subsidiar</w:t>
      </w:r>
      <w:r>
        <w:rPr>
          <w:spacing w:val="-5"/>
          <w:sz w:val="24"/>
        </w:rPr>
        <w:t> </w:t>
      </w:r>
      <w:r>
        <w:rPr>
          <w:sz w:val="24"/>
        </w:rPr>
        <w:t>informação</w:t>
      </w:r>
      <w:r>
        <w:rPr>
          <w:spacing w:val="-5"/>
          <w:sz w:val="24"/>
        </w:rPr>
        <w:t> </w:t>
      </w:r>
      <w:r>
        <w:rPr>
          <w:sz w:val="24"/>
        </w:rPr>
        <w:t>dos</w:t>
      </w:r>
      <w:r>
        <w:rPr>
          <w:spacing w:val="-5"/>
          <w:sz w:val="24"/>
        </w:rPr>
        <w:t> </w:t>
      </w:r>
      <w:r>
        <w:rPr>
          <w:sz w:val="24"/>
        </w:rPr>
        <w:t>equipamentos</w:t>
      </w:r>
      <w:r>
        <w:rPr>
          <w:spacing w:val="-5"/>
          <w:sz w:val="24"/>
        </w:rPr>
        <w:t> </w:t>
      </w:r>
      <w:r>
        <w:rPr>
          <w:sz w:val="24"/>
        </w:rPr>
        <w:t>de</w:t>
      </w:r>
      <w:r>
        <w:rPr>
          <w:spacing w:val="-5"/>
          <w:sz w:val="24"/>
        </w:rPr>
        <w:t> </w:t>
      </w:r>
      <w:r>
        <w:rPr>
          <w:sz w:val="24"/>
        </w:rPr>
        <w:t>informática</w:t>
      </w:r>
      <w:r>
        <w:rPr>
          <w:spacing w:val="-5"/>
          <w:sz w:val="24"/>
        </w:rPr>
        <w:t> </w:t>
      </w:r>
      <w:r>
        <w:rPr>
          <w:sz w:val="24"/>
        </w:rPr>
        <w:t>para Comissões de Sindicância, Patrimônio e Baixa.</w:t>
      </w:r>
    </w:p>
    <w:p>
      <w:pPr>
        <w:pStyle w:val="ListParagraph"/>
        <w:numPr>
          <w:ilvl w:val="1"/>
          <w:numId w:val="33"/>
        </w:numPr>
        <w:tabs>
          <w:tab w:pos="1274" w:val="left" w:leader="none"/>
        </w:tabs>
        <w:spacing w:line="240" w:lineRule="auto" w:before="238" w:after="0"/>
        <w:ind w:left="1274" w:right="0" w:hanging="462"/>
        <w:jc w:val="left"/>
        <w:rPr>
          <w:sz w:val="24"/>
        </w:rPr>
      </w:pPr>
      <w:r>
        <w:rPr>
          <w:sz w:val="24"/>
        </w:rPr>
        <w:t>-</w:t>
      </w:r>
      <w:r>
        <w:rPr>
          <w:spacing w:val="-12"/>
          <w:sz w:val="24"/>
        </w:rPr>
        <w:t> </w:t>
      </w:r>
      <w:r>
        <w:rPr>
          <w:sz w:val="24"/>
        </w:rPr>
        <w:t>DESCRIÇÃO</w:t>
      </w:r>
      <w:r>
        <w:rPr>
          <w:spacing w:val="-5"/>
          <w:sz w:val="24"/>
        </w:rPr>
        <w:t> </w:t>
      </w:r>
      <w:r>
        <w:rPr>
          <w:sz w:val="24"/>
        </w:rPr>
        <w:t>DOS</w:t>
      </w:r>
      <w:r>
        <w:rPr>
          <w:spacing w:val="-6"/>
          <w:sz w:val="24"/>
        </w:rPr>
        <w:t> </w:t>
      </w:r>
      <w:r>
        <w:rPr>
          <w:sz w:val="24"/>
        </w:rPr>
        <w:t>SERVIÇOS</w:t>
      </w:r>
      <w:r>
        <w:rPr>
          <w:spacing w:val="-15"/>
          <w:sz w:val="24"/>
        </w:rPr>
        <w:t> </w:t>
      </w:r>
      <w:r>
        <w:rPr>
          <w:sz w:val="24"/>
        </w:rPr>
        <w:t>A</w:t>
      </w:r>
      <w:r>
        <w:rPr>
          <w:spacing w:val="-15"/>
          <w:sz w:val="24"/>
        </w:rPr>
        <w:t> </w:t>
      </w:r>
      <w:r>
        <w:rPr>
          <w:sz w:val="24"/>
        </w:rPr>
        <w:t>SEREM</w:t>
      </w:r>
      <w:r>
        <w:rPr>
          <w:spacing w:val="-5"/>
          <w:sz w:val="24"/>
        </w:rPr>
        <w:t> </w:t>
      </w:r>
      <w:r>
        <w:rPr>
          <w:sz w:val="24"/>
        </w:rPr>
        <w:t>EXECUTADOS</w:t>
      </w:r>
      <w:r>
        <w:rPr>
          <w:spacing w:val="-5"/>
          <w:sz w:val="24"/>
        </w:rPr>
        <w:t> </w:t>
      </w:r>
      <w:r>
        <w:rPr>
          <w:sz w:val="24"/>
        </w:rPr>
        <w:t>POR</w:t>
      </w:r>
      <w:r>
        <w:rPr>
          <w:spacing w:val="-5"/>
          <w:sz w:val="24"/>
        </w:rPr>
        <w:t> </w:t>
      </w:r>
      <w:r>
        <w:rPr>
          <w:spacing w:val="-2"/>
          <w:sz w:val="24"/>
        </w:rPr>
        <w:t>EQUIPAMENTOS:</w:t>
      </w:r>
    </w:p>
    <w:p>
      <w:pPr>
        <w:pStyle w:val="BodyText"/>
        <w:spacing w:before="78"/>
        <w:ind w:left="0"/>
      </w:pPr>
    </w:p>
    <w:p>
      <w:pPr>
        <w:pStyle w:val="ListParagraph"/>
        <w:numPr>
          <w:ilvl w:val="2"/>
          <w:numId w:val="33"/>
        </w:numPr>
        <w:tabs>
          <w:tab w:pos="2051" w:val="left" w:leader="none"/>
        </w:tabs>
        <w:spacing w:line="240" w:lineRule="auto" w:before="0" w:after="0"/>
        <w:ind w:left="2051" w:right="0" w:hanging="582"/>
        <w:jc w:val="left"/>
        <w:rPr>
          <w:sz w:val="24"/>
        </w:rPr>
      </w:pPr>
      <w:r>
        <w:rPr>
          <w:sz w:val="24"/>
        </w:rPr>
        <w:t>– </w:t>
      </w:r>
      <w:r>
        <w:rPr>
          <w:spacing w:val="-2"/>
          <w:sz w:val="24"/>
        </w:rPr>
        <w:t>Impressoras:</w:t>
      </w:r>
    </w:p>
    <w:p>
      <w:pPr>
        <w:pStyle w:val="ListParagraph"/>
        <w:numPr>
          <w:ilvl w:val="3"/>
          <w:numId w:val="33"/>
        </w:numPr>
        <w:tabs>
          <w:tab w:pos="2561" w:val="left" w:leader="none"/>
        </w:tabs>
        <w:spacing w:line="240" w:lineRule="auto" w:before="54" w:after="0"/>
        <w:ind w:left="2561" w:right="0" w:hanging="762"/>
        <w:jc w:val="left"/>
        <w:rPr>
          <w:sz w:val="24"/>
        </w:rPr>
      </w:pPr>
      <w:r>
        <w:rPr>
          <w:sz w:val="24"/>
        </w:rPr>
        <w:t>– Laser Mono / </w:t>
      </w:r>
      <w:r>
        <w:rPr>
          <w:spacing w:val="-2"/>
          <w:sz w:val="24"/>
        </w:rPr>
        <w:t>Color:</w:t>
      </w:r>
    </w:p>
    <w:p>
      <w:pPr>
        <w:pStyle w:val="ListParagraph"/>
        <w:numPr>
          <w:ilvl w:val="4"/>
          <w:numId w:val="33"/>
        </w:numPr>
        <w:tabs>
          <w:tab w:pos="3025" w:val="left" w:leader="none"/>
        </w:tabs>
        <w:spacing w:line="240" w:lineRule="auto" w:before="54" w:after="0"/>
        <w:ind w:left="3025" w:right="0" w:hanging="1002"/>
        <w:jc w:val="left"/>
        <w:rPr>
          <w:sz w:val="24"/>
        </w:rPr>
      </w:pPr>
      <w:r>
        <w:rPr>
          <w:sz w:val="24"/>
        </w:rPr>
        <w:t>–</w:t>
      </w:r>
      <w:r>
        <w:rPr>
          <w:spacing w:val="-2"/>
          <w:sz w:val="24"/>
        </w:rPr>
        <w:t> </w:t>
      </w:r>
      <w:r>
        <w:rPr>
          <w:sz w:val="24"/>
        </w:rPr>
        <w:t>Identificação,</w:t>
      </w:r>
      <w:r>
        <w:rPr>
          <w:spacing w:val="-1"/>
          <w:sz w:val="24"/>
        </w:rPr>
        <w:t> </w:t>
      </w:r>
      <w:r>
        <w:rPr>
          <w:sz w:val="24"/>
        </w:rPr>
        <w:t>manutenção</w:t>
      </w:r>
      <w:r>
        <w:rPr>
          <w:spacing w:val="-1"/>
          <w:sz w:val="24"/>
        </w:rPr>
        <w:t> </w:t>
      </w:r>
      <w:r>
        <w:rPr>
          <w:sz w:val="24"/>
        </w:rPr>
        <w:t>e</w:t>
      </w:r>
      <w:r>
        <w:rPr>
          <w:spacing w:val="-2"/>
          <w:sz w:val="24"/>
        </w:rPr>
        <w:t> </w:t>
      </w:r>
      <w:r>
        <w:rPr>
          <w:sz w:val="24"/>
        </w:rPr>
        <w:t>troca</w:t>
      </w:r>
      <w:r>
        <w:rPr>
          <w:spacing w:val="-1"/>
          <w:sz w:val="24"/>
        </w:rPr>
        <w:t> </w:t>
      </w:r>
      <w:r>
        <w:rPr>
          <w:sz w:val="24"/>
        </w:rPr>
        <w:t>de</w:t>
      </w:r>
      <w:r>
        <w:rPr>
          <w:spacing w:val="-1"/>
          <w:sz w:val="24"/>
        </w:rPr>
        <w:t> </w:t>
      </w:r>
      <w:r>
        <w:rPr>
          <w:sz w:val="24"/>
        </w:rPr>
        <w:t>unidade</w:t>
      </w:r>
      <w:r>
        <w:rPr>
          <w:spacing w:val="-2"/>
          <w:sz w:val="24"/>
        </w:rPr>
        <w:t> </w:t>
      </w:r>
      <w:r>
        <w:rPr>
          <w:sz w:val="24"/>
        </w:rPr>
        <w:t>fusora</w:t>
      </w:r>
      <w:r>
        <w:rPr>
          <w:spacing w:val="-1"/>
          <w:sz w:val="24"/>
        </w:rPr>
        <w:t> </w:t>
      </w:r>
      <w:r>
        <w:rPr>
          <w:sz w:val="24"/>
        </w:rPr>
        <w:t>e</w:t>
      </w:r>
      <w:r>
        <w:rPr>
          <w:spacing w:val="-1"/>
          <w:sz w:val="24"/>
        </w:rPr>
        <w:t> </w:t>
      </w:r>
      <w:r>
        <w:rPr>
          <w:sz w:val="24"/>
        </w:rPr>
        <w:t>seus</w:t>
      </w:r>
      <w:r>
        <w:rPr>
          <w:spacing w:val="-2"/>
          <w:sz w:val="24"/>
        </w:rPr>
        <w:t> </w:t>
      </w:r>
      <w:r>
        <w:rPr>
          <w:sz w:val="24"/>
        </w:rPr>
        <w:t>componentes:</w:t>
      </w:r>
      <w:r>
        <w:rPr>
          <w:spacing w:val="-1"/>
          <w:sz w:val="24"/>
        </w:rPr>
        <w:t> </w:t>
      </w:r>
      <w:r>
        <w:rPr>
          <w:sz w:val="24"/>
        </w:rPr>
        <w:t>fusor,</w:t>
      </w:r>
      <w:r>
        <w:rPr>
          <w:spacing w:val="-1"/>
          <w:sz w:val="24"/>
        </w:rPr>
        <w:t> </w:t>
      </w:r>
      <w:r>
        <w:rPr>
          <w:sz w:val="24"/>
        </w:rPr>
        <w:t>pressor,</w:t>
      </w:r>
      <w:r>
        <w:rPr>
          <w:spacing w:val="-2"/>
          <w:sz w:val="24"/>
        </w:rPr>
        <w:t> </w:t>
      </w:r>
      <w:r>
        <w:rPr>
          <w:sz w:val="24"/>
        </w:rPr>
        <w:t>película,</w:t>
      </w:r>
      <w:r>
        <w:rPr>
          <w:spacing w:val="-1"/>
          <w:sz w:val="24"/>
        </w:rPr>
        <w:t> </w:t>
      </w:r>
      <w:r>
        <w:rPr>
          <w:sz w:val="24"/>
        </w:rPr>
        <w:t>engrenagens,</w:t>
      </w:r>
      <w:r>
        <w:rPr>
          <w:spacing w:val="-1"/>
          <w:sz w:val="24"/>
        </w:rPr>
        <w:t> </w:t>
      </w:r>
      <w:r>
        <w:rPr>
          <w:spacing w:val="-4"/>
          <w:sz w:val="24"/>
        </w:rPr>
        <w:t>etc;</w:t>
      </w:r>
    </w:p>
    <w:p>
      <w:pPr>
        <w:pStyle w:val="ListParagraph"/>
        <w:numPr>
          <w:ilvl w:val="4"/>
          <w:numId w:val="33"/>
        </w:numPr>
        <w:tabs>
          <w:tab w:pos="3025" w:val="left" w:leader="none"/>
        </w:tabs>
        <w:spacing w:line="240" w:lineRule="auto" w:before="54" w:after="0"/>
        <w:ind w:left="3025" w:right="0" w:hanging="1002"/>
        <w:jc w:val="left"/>
        <w:rPr>
          <w:sz w:val="24"/>
        </w:rPr>
      </w:pPr>
      <w:r>
        <w:rPr>
          <w:sz w:val="24"/>
        </w:rPr>
        <w:t>– Limpeza e lavagem de </w:t>
      </w:r>
      <w:r>
        <w:rPr>
          <w:spacing w:val="-2"/>
          <w:sz w:val="24"/>
        </w:rPr>
        <w:t>peças;</w:t>
      </w:r>
    </w:p>
    <w:p>
      <w:pPr>
        <w:pStyle w:val="ListParagraph"/>
        <w:numPr>
          <w:ilvl w:val="4"/>
          <w:numId w:val="33"/>
        </w:numPr>
        <w:tabs>
          <w:tab w:pos="3025" w:val="left" w:leader="none"/>
        </w:tabs>
        <w:spacing w:line="240" w:lineRule="auto" w:before="54" w:after="0"/>
        <w:ind w:left="3025" w:right="0" w:hanging="1002"/>
        <w:jc w:val="left"/>
        <w:rPr>
          <w:sz w:val="24"/>
        </w:rPr>
      </w:pPr>
      <w:r>
        <w:rPr>
          <w:sz w:val="24"/>
        </w:rPr>
        <w:t>–</w:t>
      </w:r>
      <w:r>
        <w:rPr>
          <w:spacing w:val="-11"/>
          <w:sz w:val="24"/>
        </w:rPr>
        <w:t> </w:t>
      </w:r>
      <w:r>
        <w:rPr>
          <w:sz w:val="24"/>
        </w:rPr>
        <w:t>Verificação</w:t>
      </w:r>
      <w:r>
        <w:rPr>
          <w:spacing w:val="-5"/>
          <w:sz w:val="24"/>
        </w:rPr>
        <w:t> </w:t>
      </w:r>
      <w:r>
        <w:rPr>
          <w:sz w:val="24"/>
        </w:rPr>
        <w:t>de</w:t>
      </w:r>
      <w:r>
        <w:rPr>
          <w:spacing w:val="-6"/>
          <w:sz w:val="24"/>
        </w:rPr>
        <w:t> </w:t>
      </w:r>
      <w:r>
        <w:rPr>
          <w:sz w:val="24"/>
        </w:rPr>
        <w:t>sensores</w:t>
      </w:r>
      <w:r>
        <w:rPr>
          <w:spacing w:val="-5"/>
          <w:sz w:val="24"/>
        </w:rPr>
        <w:t> </w:t>
      </w:r>
      <w:r>
        <w:rPr>
          <w:sz w:val="24"/>
        </w:rPr>
        <w:t>e</w:t>
      </w:r>
      <w:r>
        <w:rPr>
          <w:spacing w:val="-5"/>
          <w:sz w:val="24"/>
        </w:rPr>
        <w:t> </w:t>
      </w:r>
      <w:r>
        <w:rPr>
          <w:spacing w:val="-2"/>
          <w:sz w:val="24"/>
        </w:rPr>
        <w:t>ajustes;</w:t>
      </w:r>
    </w:p>
    <w:p>
      <w:pPr>
        <w:pStyle w:val="ListParagraph"/>
        <w:numPr>
          <w:ilvl w:val="4"/>
          <w:numId w:val="33"/>
        </w:numPr>
        <w:tabs>
          <w:tab w:pos="3025" w:val="left" w:leader="none"/>
        </w:tabs>
        <w:spacing w:line="240" w:lineRule="auto" w:before="54" w:after="0"/>
        <w:ind w:left="3025" w:right="0" w:hanging="1002"/>
        <w:jc w:val="left"/>
        <w:rPr>
          <w:sz w:val="24"/>
        </w:rPr>
      </w:pPr>
      <w:r>
        <w:rPr>
          <w:sz w:val="24"/>
        </w:rPr>
        <w:t>– Identificação, manutenção, troca e avaliação de unidade tracionadora de papel (Pickup </w:t>
      </w:r>
      <w:r>
        <w:rPr>
          <w:spacing w:val="-2"/>
          <w:sz w:val="24"/>
        </w:rPr>
        <w:t>Roller);</w:t>
      </w:r>
    </w:p>
    <w:p>
      <w:pPr>
        <w:pStyle w:val="ListParagraph"/>
        <w:numPr>
          <w:ilvl w:val="4"/>
          <w:numId w:val="33"/>
        </w:numPr>
        <w:tabs>
          <w:tab w:pos="2729" w:val="left" w:leader="none"/>
          <w:tab w:pos="3025" w:val="left" w:leader="none"/>
        </w:tabs>
        <w:spacing w:line="288" w:lineRule="auto" w:before="84" w:after="0"/>
        <w:ind w:left="2729" w:right="4794" w:hanging="706"/>
        <w:jc w:val="left"/>
        <w:rPr>
          <w:sz w:val="24"/>
        </w:rPr>
      </w:pPr>
      <w:r>
        <w:rPr>
          <w:sz w:val="24"/>
        </w:rPr>
        <w:tab/>
        <w:t>–</w:t>
      </w:r>
      <w:r>
        <w:rPr>
          <w:spacing w:val="-11"/>
          <w:sz w:val="24"/>
        </w:rPr>
        <w:t> </w:t>
      </w:r>
      <w:r>
        <w:rPr>
          <w:sz w:val="24"/>
        </w:rPr>
        <w:t>Verificação</w:t>
      </w:r>
      <w:r>
        <w:rPr>
          <w:spacing w:val="-7"/>
          <w:sz w:val="24"/>
        </w:rPr>
        <w:t> </w:t>
      </w:r>
      <w:r>
        <w:rPr>
          <w:sz w:val="24"/>
        </w:rPr>
        <w:t>de</w:t>
      </w:r>
      <w:r>
        <w:rPr>
          <w:spacing w:val="-7"/>
          <w:sz w:val="24"/>
        </w:rPr>
        <w:t> </w:t>
      </w:r>
      <w:r>
        <w:rPr>
          <w:sz w:val="24"/>
        </w:rPr>
        <w:t>problema</w:t>
      </w:r>
      <w:r>
        <w:rPr>
          <w:spacing w:val="-7"/>
          <w:sz w:val="24"/>
        </w:rPr>
        <w:t> </w:t>
      </w:r>
      <w:r>
        <w:rPr>
          <w:sz w:val="24"/>
        </w:rPr>
        <w:t>com</w:t>
      </w:r>
      <w:r>
        <w:rPr>
          <w:spacing w:val="-7"/>
          <w:sz w:val="24"/>
        </w:rPr>
        <w:t> </w:t>
      </w:r>
      <w:r>
        <w:rPr>
          <w:sz w:val="24"/>
        </w:rPr>
        <w:t>o</w:t>
      </w:r>
      <w:r>
        <w:rPr>
          <w:spacing w:val="-7"/>
          <w:sz w:val="24"/>
        </w:rPr>
        <w:t> </w:t>
      </w:r>
      <w:r>
        <w:rPr>
          <w:sz w:val="24"/>
        </w:rPr>
        <w:t>cartucho</w:t>
      </w:r>
      <w:r>
        <w:rPr>
          <w:spacing w:val="-7"/>
          <w:sz w:val="24"/>
        </w:rPr>
        <w:t> </w:t>
      </w:r>
      <w:r>
        <w:rPr>
          <w:sz w:val="24"/>
        </w:rPr>
        <w:t>de</w:t>
      </w:r>
      <w:r>
        <w:rPr>
          <w:spacing w:val="-11"/>
          <w:sz w:val="24"/>
        </w:rPr>
        <w:t> </w:t>
      </w:r>
      <w:r>
        <w:rPr>
          <w:sz w:val="24"/>
        </w:rPr>
        <w:t>Toner</w:t>
      </w:r>
      <w:r>
        <w:rPr>
          <w:spacing w:val="-7"/>
          <w:sz w:val="24"/>
        </w:rPr>
        <w:t> </w:t>
      </w:r>
      <w:r>
        <w:rPr>
          <w:sz w:val="24"/>
        </w:rPr>
        <w:t>e</w:t>
      </w:r>
      <w:r>
        <w:rPr>
          <w:spacing w:val="-7"/>
          <w:sz w:val="24"/>
        </w:rPr>
        <w:t> </w:t>
      </w:r>
      <w:r>
        <w:rPr>
          <w:sz w:val="24"/>
        </w:rPr>
        <w:t>o</w:t>
      </w:r>
      <w:r>
        <w:rPr>
          <w:spacing w:val="-7"/>
          <w:sz w:val="24"/>
        </w:rPr>
        <w:t> </w:t>
      </w:r>
      <w:r>
        <w:rPr>
          <w:sz w:val="24"/>
        </w:rPr>
        <w:t>cartucho</w:t>
      </w:r>
      <w:r>
        <w:rPr>
          <w:spacing w:val="-7"/>
          <w:sz w:val="24"/>
        </w:rPr>
        <w:t> </w:t>
      </w:r>
      <w:r>
        <w:rPr>
          <w:sz w:val="24"/>
        </w:rPr>
        <w:t>do</w:t>
      </w:r>
      <w:r>
        <w:rPr>
          <w:spacing w:val="-7"/>
          <w:sz w:val="24"/>
        </w:rPr>
        <w:t> </w:t>
      </w:r>
      <w:r>
        <w:rPr>
          <w:sz w:val="24"/>
        </w:rPr>
        <w:t>cilindro (contaminação, Chip contagem, back-grounding);</w:t>
      </w:r>
    </w:p>
    <w:p>
      <w:pPr>
        <w:pStyle w:val="ListParagraph"/>
        <w:numPr>
          <w:ilvl w:val="4"/>
          <w:numId w:val="33"/>
        </w:numPr>
        <w:tabs>
          <w:tab w:pos="3025" w:val="left" w:leader="none"/>
        </w:tabs>
        <w:spacing w:line="229" w:lineRule="exact" w:before="0" w:after="0"/>
        <w:ind w:left="3025" w:right="0" w:hanging="1002"/>
        <w:jc w:val="left"/>
        <w:rPr>
          <w:sz w:val="24"/>
        </w:rPr>
      </w:pPr>
      <w:r>
        <w:rPr>
          <w:sz w:val="24"/>
        </w:rPr>
        <w:t>– Identificação, verificação e troca de componentes das bandejas de </w:t>
      </w:r>
      <w:r>
        <w:rPr>
          <w:spacing w:val="-2"/>
          <w:sz w:val="24"/>
        </w:rPr>
        <w:t>papel.</w:t>
      </w:r>
    </w:p>
    <w:p>
      <w:pPr>
        <w:pStyle w:val="ListParagraph"/>
        <w:numPr>
          <w:ilvl w:val="3"/>
          <w:numId w:val="33"/>
        </w:numPr>
        <w:tabs>
          <w:tab w:pos="2621" w:val="left" w:leader="none"/>
        </w:tabs>
        <w:spacing w:line="240" w:lineRule="auto" w:before="129" w:after="0"/>
        <w:ind w:left="2621" w:right="0" w:hanging="822"/>
        <w:jc w:val="left"/>
        <w:rPr>
          <w:sz w:val="24"/>
        </w:rPr>
      </w:pPr>
      <w:r>
        <w:rPr>
          <w:sz w:val="24"/>
        </w:rPr>
        <w:t>– DeskJet / </w:t>
      </w:r>
      <w:r>
        <w:rPr>
          <w:spacing w:val="-2"/>
          <w:sz w:val="24"/>
        </w:rPr>
        <w:t>OfficeJet:</w:t>
      </w:r>
    </w:p>
    <w:p>
      <w:pPr>
        <w:pStyle w:val="ListParagraph"/>
        <w:numPr>
          <w:ilvl w:val="4"/>
          <w:numId w:val="33"/>
        </w:numPr>
        <w:tabs>
          <w:tab w:pos="3025" w:val="left" w:leader="none"/>
        </w:tabs>
        <w:spacing w:line="240" w:lineRule="auto" w:before="54" w:after="0"/>
        <w:ind w:left="3025" w:right="0" w:hanging="1002"/>
        <w:jc w:val="left"/>
        <w:rPr>
          <w:sz w:val="24"/>
        </w:rPr>
      </w:pPr>
      <w:r>
        <w:rPr>
          <w:sz w:val="24"/>
        </w:rPr>
        <w:t>–</w:t>
      </w:r>
      <w:r>
        <w:rPr>
          <w:spacing w:val="-8"/>
          <w:sz w:val="24"/>
        </w:rPr>
        <w:t> </w:t>
      </w:r>
      <w:r>
        <w:rPr>
          <w:sz w:val="24"/>
        </w:rPr>
        <w:t>Verificação</w:t>
      </w:r>
      <w:r>
        <w:rPr>
          <w:spacing w:val="-3"/>
          <w:sz w:val="24"/>
        </w:rPr>
        <w:t> </w:t>
      </w:r>
      <w:r>
        <w:rPr>
          <w:sz w:val="24"/>
        </w:rPr>
        <w:t>e</w:t>
      </w:r>
      <w:r>
        <w:rPr>
          <w:spacing w:val="-2"/>
          <w:sz w:val="24"/>
        </w:rPr>
        <w:t> </w:t>
      </w:r>
      <w:r>
        <w:rPr>
          <w:sz w:val="24"/>
        </w:rPr>
        <w:t>troca</w:t>
      </w:r>
      <w:r>
        <w:rPr>
          <w:spacing w:val="-3"/>
          <w:sz w:val="24"/>
        </w:rPr>
        <w:t> </w:t>
      </w:r>
      <w:r>
        <w:rPr>
          <w:sz w:val="24"/>
        </w:rPr>
        <w:t>de</w:t>
      </w:r>
      <w:r>
        <w:rPr>
          <w:spacing w:val="-3"/>
          <w:sz w:val="24"/>
        </w:rPr>
        <w:t> </w:t>
      </w:r>
      <w:r>
        <w:rPr>
          <w:sz w:val="24"/>
        </w:rPr>
        <w:t>componentes</w:t>
      </w:r>
      <w:r>
        <w:rPr>
          <w:spacing w:val="-2"/>
          <w:sz w:val="24"/>
        </w:rPr>
        <w:t> </w:t>
      </w:r>
      <w:r>
        <w:rPr>
          <w:sz w:val="24"/>
        </w:rPr>
        <w:t>do</w:t>
      </w:r>
      <w:r>
        <w:rPr>
          <w:spacing w:val="-3"/>
          <w:sz w:val="24"/>
        </w:rPr>
        <w:t> </w:t>
      </w:r>
      <w:r>
        <w:rPr>
          <w:sz w:val="24"/>
        </w:rPr>
        <w:t>kit</w:t>
      </w:r>
      <w:r>
        <w:rPr>
          <w:spacing w:val="-3"/>
          <w:sz w:val="24"/>
        </w:rPr>
        <w:t> </w:t>
      </w:r>
      <w:r>
        <w:rPr>
          <w:sz w:val="24"/>
        </w:rPr>
        <w:t>de</w:t>
      </w:r>
      <w:r>
        <w:rPr>
          <w:spacing w:val="-2"/>
          <w:sz w:val="24"/>
        </w:rPr>
        <w:t> </w:t>
      </w:r>
      <w:r>
        <w:rPr>
          <w:sz w:val="24"/>
        </w:rPr>
        <w:t>limpeza</w:t>
      </w:r>
      <w:r>
        <w:rPr>
          <w:spacing w:val="-3"/>
          <w:sz w:val="24"/>
        </w:rPr>
        <w:t> </w:t>
      </w:r>
      <w:r>
        <w:rPr>
          <w:sz w:val="24"/>
        </w:rPr>
        <w:t>(atuador,</w:t>
      </w:r>
      <w:r>
        <w:rPr>
          <w:spacing w:val="-3"/>
          <w:sz w:val="24"/>
        </w:rPr>
        <w:t> </w:t>
      </w:r>
      <w:r>
        <w:rPr>
          <w:sz w:val="24"/>
        </w:rPr>
        <w:t>depósito,</w:t>
      </w:r>
      <w:r>
        <w:rPr>
          <w:spacing w:val="-2"/>
          <w:sz w:val="24"/>
        </w:rPr>
        <w:t> </w:t>
      </w:r>
      <w:r>
        <w:rPr>
          <w:sz w:val="24"/>
        </w:rPr>
        <w:t>correia</w:t>
      </w:r>
      <w:r>
        <w:rPr>
          <w:spacing w:val="-3"/>
          <w:sz w:val="24"/>
        </w:rPr>
        <w:t> </w:t>
      </w:r>
      <w:r>
        <w:rPr>
          <w:sz w:val="24"/>
        </w:rPr>
        <w:t>e</w:t>
      </w:r>
      <w:r>
        <w:rPr>
          <w:spacing w:val="-2"/>
          <w:sz w:val="24"/>
        </w:rPr>
        <w:t> carro);</w:t>
      </w:r>
    </w:p>
    <w:p>
      <w:pPr>
        <w:pStyle w:val="ListParagraph"/>
        <w:numPr>
          <w:ilvl w:val="4"/>
          <w:numId w:val="33"/>
        </w:numPr>
        <w:tabs>
          <w:tab w:pos="2714" w:val="left" w:leader="none"/>
          <w:tab w:pos="3046" w:val="left" w:leader="none"/>
        </w:tabs>
        <w:spacing w:line="235" w:lineRule="auto" w:before="59" w:after="0"/>
        <w:ind w:left="2714" w:right="1078" w:hanging="692"/>
        <w:jc w:val="left"/>
        <w:rPr>
          <w:sz w:val="24"/>
        </w:rPr>
      </w:pPr>
      <w:r>
        <w:rPr>
          <w:sz w:val="24"/>
        </w:rPr>
        <w:tab/>
        <w:t>– Verificação e troca de componentes do sistema de tracionamento (disco do encoder e segmento); IV.2.1.2.3 –</w:t>
      </w:r>
      <w:r>
        <w:rPr>
          <w:spacing w:val="80"/>
          <w:sz w:val="24"/>
        </w:rPr>
        <w:t> </w:t>
      </w:r>
      <w:r>
        <w:rPr>
          <w:sz w:val="24"/>
        </w:rPr>
        <w:t>Verificação e troca de cabo flat;</w:t>
      </w:r>
    </w:p>
    <w:p>
      <w:pPr>
        <w:pStyle w:val="BodyText"/>
        <w:spacing w:line="235" w:lineRule="auto" w:before="0"/>
        <w:ind w:left="2024" w:right="1599" w:hanging="1"/>
      </w:pPr>
      <w:r>
        <w:rPr/>
        <w:t>IV.2.1.2.4 – Verificação de problema no cartucho de tinta (ressecamento, entupimento, estouro); IV.2.1.2.5 – Identificação, verificação e troca de componentes das bandejas de papel.</w:t>
      </w:r>
    </w:p>
    <w:p>
      <w:pPr>
        <w:pStyle w:val="ListParagraph"/>
        <w:numPr>
          <w:ilvl w:val="3"/>
          <w:numId w:val="33"/>
        </w:numPr>
        <w:tabs>
          <w:tab w:pos="2621" w:val="left" w:leader="none"/>
        </w:tabs>
        <w:spacing w:line="240" w:lineRule="auto" w:before="68" w:after="0"/>
        <w:ind w:left="2621" w:right="0" w:hanging="822"/>
        <w:jc w:val="left"/>
        <w:rPr>
          <w:sz w:val="24"/>
        </w:rPr>
      </w:pPr>
      <w:r>
        <w:rPr>
          <w:sz w:val="24"/>
        </w:rPr>
        <w:t>– Multifuncional (DeskJet / </w:t>
      </w:r>
      <w:r>
        <w:rPr>
          <w:spacing w:val="-2"/>
          <w:sz w:val="24"/>
        </w:rPr>
        <w:t>LaserJet):</w:t>
      </w:r>
    </w:p>
    <w:p>
      <w:pPr>
        <w:pStyle w:val="ListParagraph"/>
        <w:numPr>
          <w:ilvl w:val="4"/>
          <w:numId w:val="33"/>
        </w:numPr>
        <w:tabs>
          <w:tab w:pos="3025" w:val="left" w:leader="none"/>
        </w:tabs>
        <w:spacing w:line="240" w:lineRule="auto" w:before="54" w:after="0"/>
        <w:ind w:left="3025" w:right="0" w:hanging="1002"/>
        <w:jc w:val="left"/>
        <w:rPr>
          <w:sz w:val="24"/>
        </w:rPr>
      </w:pPr>
      <w:r>
        <w:rPr>
          <w:sz w:val="24"/>
        </w:rPr>
        <w:t>– Identificação, verificação, manutenção de multifuncionais </w:t>
      </w:r>
      <w:r>
        <w:rPr>
          <w:spacing w:val="-2"/>
          <w:sz w:val="24"/>
        </w:rPr>
        <w:t>Laser;</w:t>
      </w:r>
    </w:p>
    <w:p>
      <w:pPr>
        <w:pStyle w:val="ListParagraph"/>
        <w:numPr>
          <w:ilvl w:val="4"/>
          <w:numId w:val="33"/>
        </w:numPr>
        <w:tabs>
          <w:tab w:pos="3025" w:val="left" w:leader="none"/>
        </w:tabs>
        <w:spacing w:line="240" w:lineRule="auto" w:before="54" w:after="0"/>
        <w:ind w:left="3025" w:right="0" w:hanging="1002"/>
        <w:jc w:val="left"/>
        <w:rPr>
          <w:sz w:val="24"/>
        </w:rPr>
      </w:pPr>
      <w:r>
        <w:rPr>
          <w:sz w:val="24"/>
        </w:rPr>
        <w:t>– Identificação, verificação, manutenção de multifuncionais </w:t>
      </w:r>
      <w:r>
        <w:rPr>
          <w:spacing w:val="-2"/>
          <w:sz w:val="24"/>
        </w:rPr>
        <w:t>DeskJet;</w:t>
      </w:r>
    </w:p>
    <w:p>
      <w:pPr>
        <w:pStyle w:val="ListParagraph"/>
        <w:numPr>
          <w:ilvl w:val="4"/>
          <w:numId w:val="33"/>
        </w:numPr>
        <w:tabs>
          <w:tab w:pos="3025" w:val="left" w:leader="none"/>
        </w:tabs>
        <w:spacing w:line="240" w:lineRule="auto" w:before="54" w:after="0"/>
        <w:ind w:left="3025" w:right="0" w:hanging="1002"/>
        <w:jc w:val="left"/>
        <w:rPr>
          <w:sz w:val="24"/>
        </w:rPr>
      </w:pPr>
      <w:r>
        <w:rPr>
          <w:sz w:val="24"/>
        </w:rPr>
        <w:t>– Identificação e troca do cabo </w:t>
      </w:r>
      <w:r>
        <w:rPr>
          <w:spacing w:val="-2"/>
          <w:sz w:val="24"/>
        </w:rPr>
        <w:t>Flat;</w:t>
      </w:r>
    </w:p>
    <w:p>
      <w:pPr>
        <w:pStyle w:val="ListParagraph"/>
        <w:numPr>
          <w:ilvl w:val="4"/>
          <w:numId w:val="33"/>
        </w:numPr>
        <w:tabs>
          <w:tab w:pos="3025" w:val="left" w:leader="none"/>
        </w:tabs>
        <w:spacing w:line="240" w:lineRule="auto" w:before="54" w:after="0"/>
        <w:ind w:left="3025" w:right="0" w:hanging="1002"/>
        <w:jc w:val="left"/>
        <w:rPr>
          <w:sz w:val="24"/>
        </w:rPr>
      </w:pPr>
      <w:r>
        <w:rPr>
          <w:sz w:val="24"/>
        </w:rPr>
        <w:t>– Identificação, verificação e troca de </w:t>
      </w:r>
      <w:r>
        <w:rPr>
          <w:spacing w:val="-2"/>
          <w:sz w:val="24"/>
        </w:rPr>
        <w:t>componentes;</w:t>
      </w:r>
    </w:p>
    <w:p>
      <w:pPr>
        <w:pStyle w:val="ListParagraph"/>
        <w:numPr>
          <w:ilvl w:val="4"/>
          <w:numId w:val="33"/>
        </w:numPr>
        <w:tabs>
          <w:tab w:pos="3025" w:val="left" w:leader="none"/>
        </w:tabs>
        <w:spacing w:line="240" w:lineRule="auto" w:before="54" w:after="0"/>
        <w:ind w:left="3025" w:right="0" w:hanging="1002"/>
        <w:jc w:val="left"/>
        <w:rPr>
          <w:sz w:val="24"/>
        </w:rPr>
      </w:pPr>
      <w:r>
        <w:rPr>
          <w:sz w:val="24"/>
        </w:rPr>
        <w:t>– Identificação, verificação e troca de componentes das bandejas de </w:t>
      </w:r>
      <w:r>
        <w:rPr>
          <w:spacing w:val="-2"/>
          <w:sz w:val="24"/>
        </w:rPr>
        <w:t>papel.</w:t>
      </w:r>
    </w:p>
    <w:p>
      <w:pPr>
        <w:pStyle w:val="ListParagraph"/>
        <w:numPr>
          <w:ilvl w:val="2"/>
          <w:numId w:val="33"/>
        </w:numPr>
        <w:tabs>
          <w:tab w:pos="2110" w:val="left" w:leader="none"/>
        </w:tabs>
        <w:spacing w:line="240" w:lineRule="auto" w:before="130" w:after="0"/>
        <w:ind w:left="2110" w:right="0" w:hanging="642"/>
        <w:jc w:val="left"/>
        <w:rPr>
          <w:sz w:val="24"/>
        </w:rPr>
      </w:pPr>
      <w:r>
        <w:rPr>
          <w:sz w:val="24"/>
        </w:rPr>
        <w:t>– </w:t>
      </w:r>
      <w:r>
        <w:rPr>
          <w:spacing w:val="-2"/>
          <w:sz w:val="24"/>
        </w:rPr>
        <w:t>Scanner:</w:t>
      </w:r>
    </w:p>
    <w:p>
      <w:pPr>
        <w:pStyle w:val="ListParagraph"/>
        <w:numPr>
          <w:ilvl w:val="3"/>
          <w:numId w:val="33"/>
        </w:numPr>
        <w:tabs>
          <w:tab w:pos="2850" w:val="left" w:leader="none"/>
        </w:tabs>
        <w:spacing w:line="240" w:lineRule="auto" w:before="129" w:after="0"/>
        <w:ind w:left="2850" w:right="0" w:hanging="822"/>
        <w:jc w:val="left"/>
        <w:rPr>
          <w:sz w:val="24"/>
        </w:rPr>
      </w:pPr>
      <w:r>
        <w:rPr>
          <w:sz w:val="24"/>
        </w:rPr>
        <w:t>– Identificação das peças mecânicas (engrenagens) e placas </w:t>
      </w:r>
      <w:r>
        <w:rPr>
          <w:spacing w:val="-2"/>
          <w:sz w:val="24"/>
        </w:rPr>
        <w:t>eletrônicas;</w:t>
      </w:r>
    </w:p>
    <w:p>
      <w:pPr>
        <w:pStyle w:val="ListParagraph"/>
        <w:numPr>
          <w:ilvl w:val="3"/>
          <w:numId w:val="33"/>
        </w:numPr>
        <w:tabs>
          <w:tab w:pos="2850" w:val="left" w:leader="none"/>
        </w:tabs>
        <w:spacing w:line="240" w:lineRule="auto" w:before="129" w:after="0"/>
        <w:ind w:left="2850" w:right="0" w:hanging="822"/>
        <w:jc w:val="left"/>
        <w:rPr>
          <w:sz w:val="24"/>
        </w:rPr>
      </w:pPr>
      <w:r>
        <w:rPr>
          <w:sz w:val="24"/>
        </w:rPr>
        <w:t>– Identificação e troca da </w:t>
      </w:r>
      <w:r>
        <w:rPr>
          <w:spacing w:val="-2"/>
          <w:sz w:val="24"/>
        </w:rPr>
        <w:t>correia;</w:t>
      </w:r>
    </w:p>
    <w:p>
      <w:pPr>
        <w:pStyle w:val="ListParagraph"/>
        <w:numPr>
          <w:ilvl w:val="3"/>
          <w:numId w:val="33"/>
        </w:numPr>
        <w:tabs>
          <w:tab w:pos="2850" w:val="left" w:leader="none"/>
        </w:tabs>
        <w:spacing w:line="240" w:lineRule="auto" w:before="129" w:after="0"/>
        <w:ind w:left="2850" w:right="0" w:hanging="822"/>
        <w:jc w:val="left"/>
        <w:rPr>
          <w:sz w:val="24"/>
        </w:rPr>
      </w:pPr>
      <w:r>
        <w:rPr>
          <w:sz w:val="24"/>
        </w:rPr>
        <w:t>– Identificação e troca da </w:t>
      </w:r>
      <w:r>
        <w:rPr>
          <w:spacing w:val="-2"/>
          <w:sz w:val="24"/>
        </w:rPr>
        <w:t>Lâmpada;</w:t>
      </w:r>
    </w:p>
    <w:p>
      <w:pPr>
        <w:pStyle w:val="ListParagraph"/>
        <w:numPr>
          <w:ilvl w:val="3"/>
          <w:numId w:val="33"/>
        </w:numPr>
        <w:tabs>
          <w:tab w:pos="2850" w:val="left" w:leader="none"/>
        </w:tabs>
        <w:spacing w:line="240" w:lineRule="auto" w:before="129" w:after="0"/>
        <w:ind w:left="2850" w:right="0" w:hanging="822"/>
        <w:jc w:val="left"/>
        <w:rPr>
          <w:sz w:val="24"/>
        </w:rPr>
      </w:pPr>
      <w:r>
        <w:rPr>
          <w:sz w:val="24"/>
        </w:rPr>
        <w:t>– Identificação e troca do cabo </w:t>
      </w:r>
      <w:r>
        <w:rPr>
          <w:spacing w:val="-2"/>
          <w:sz w:val="24"/>
        </w:rPr>
        <w:t>Flat.</w:t>
      </w:r>
    </w:p>
    <w:p>
      <w:pPr>
        <w:pStyle w:val="ListParagraph"/>
        <w:numPr>
          <w:ilvl w:val="2"/>
          <w:numId w:val="33"/>
        </w:numPr>
        <w:tabs>
          <w:tab w:pos="2110" w:val="left" w:leader="none"/>
        </w:tabs>
        <w:spacing w:line="240" w:lineRule="auto" w:before="54" w:after="0"/>
        <w:ind w:left="2110" w:right="0" w:hanging="642"/>
        <w:jc w:val="left"/>
        <w:rPr>
          <w:sz w:val="24"/>
        </w:rPr>
      </w:pPr>
      <w:r>
        <w:rPr>
          <w:sz w:val="24"/>
        </w:rPr>
        <w:t>– Monitor de </w:t>
      </w:r>
      <w:r>
        <w:rPr>
          <w:spacing w:val="-2"/>
          <w:sz w:val="24"/>
        </w:rPr>
        <w:t>vídeo:</w:t>
      </w:r>
    </w:p>
    <w:p>
      <w:pPr>
        <w:pStyle w:val="ListParagraph"/>
        <w:numPr>
          <w:ilvl w:val="3"/>
          <w:numId w:val="33"/>
        </w:numPr>
        <w:tabs>
          <w:tab w:pos="2850" w:val="left" w:leader="none"/>
        </w:tabs>
        <w:spacing w:line="240" w:lineRule="auto" w:before="129" w:after="0"/>
        <w:ind w:left="2850" w:right="0" w:hanging="822"/>
        <w:jc w:val="left"/>
        <w:rPr>
          <w:sz w:val="24"/>
        </w:rPr>
      </w:pPr>
      <w:r>
        <w:rPr>
          <w:spacing w:val="-2"/>
          <w:sz w:val="24"/>
        </w:rPr>
        <w:t>–</w:t>
      </w:r>
      <w:r>
        <w:rPr>
          <w:spacing w:val="-14"/>
          <w:sz w:val="24"/>
        </w:rPr>
        <w:t> </w:t>
      </w:r>
      <w:r>
        <w:rPr>
          <w:spacing w:val="-2"/>
          <w:sz w:val="24"/>
        </w:rPr>
        <w:t>Avaliação</w:t>
      </w:r>
      <w:r>
        <w:rPr>
          <w:spacing w:val="2"/>
          <w:sz w:val="24"/>
        </w:rPr>
        <w:t> </w:t>
      </w:r>
      <w:r>
        <w:rPr>
          <w:spacing w:val="-2"/>
          <w:sz w:val="24"/>
        </w:rPr>
        <w:t>visual;</w:t>
      </w:r>
    </w:p>
    <w:p>
      <w:pPr>
        <w:pStyle w:val="ListParagraph"/>
        <w:numPr>
          <w:ilvl w:val="3"/>
          <w:numId w:val="33"/>
        </w:numPr>
        <w:tabs>
          <w:tab w:pos="2850" w:val="left" w:leader="none"/>
        </w:tabs>
        <w:spacing w:line="240" w:lineRule="auto" w:before="129" w:after="0"/>
        <w:ind w:left="2850" w:right="0" w:hanging="822"/>
        <w:jc w:val="left"/>
        <w:rPr>
          <w:sz w:val="24"/>
        </w:rPr>
      </w:pPr>
      <w:r>
        <w:rPr>
          <w:sz w:val="24"/>
        </w:rPr>
        <w:t>–</w:t>
      </w:r>
      <w:r>
        <w:rPr>
          <w:spacing w:val="-14"/>
          <w:sz w:val="24"/>
        </w:rPr>
        <w:t> </w:t>
      </w:r>
      <w:r>
        <w:rPr>
          <w:sz w:val="24"/>
        </w:rPr>
        <w:t>Análise do circuito através da aferição dos componentes </w:t>
      </w:r>
      <w:r>
        <w:rPr>
          <w:spacing w:val="-2"/>
          <w:sz w:val="24"/>
        </w:rPr>
        <w:t>eletrônicos;</w:t>
      </w:r>
    </w:p>
    <w:p>
      <w:pPr>
        <w:pStyle w:val="ListParagraph"/>
        <w:numPr>
          <w:ilvl w:val="3"/>
          <w:numId w:val="33"/>
        </w:numPr>
        <w:tabs>
          <w:tab w:pos="2850" w:val="left" w:leader="none"/>
        </w:tabs>
        <w:spacing w:line="240" w:lineRule="auto" w:before="129" w:after="0"/>
        <w:ind w:left="2850" w:right="0" w:hanging="822"/>
        <w:jc w:val="left"/>
        <w:rPr>
          <w:sz w:val="24"/>
        </w:rPr>
      </w:pPr>
      <w:r>
        <w:rPr>
          <w:sz w:val="24"/>
        </w:rPr>
        <w:t>– Identificação e troca de componentes (capacitores e </w:t>
      </w:r>
      <w:r>
        <w:rPr>
          <w:spacing w:val="-2"/>
          <w:sz w:val="24"/>
        </w:rPr>
        <w:t>fusíveis);</w:t>
      </w:r>
    </w:p>
    <w:p>
      <w:pPr>
        <w:pStyle w:val="ListParagraph"/>
        <w:numPr>
          <w:ilvl w:val="3"/>
          <w:numId w:val="33"/>
        </w:numPr>
        <w:tabs>
          <w:tab w:pos="2850" w:val="left" w:leader="none"/>
        </w:tabs>
        <w:spacing w:line="240" w:lineRule="auto" w:before="129" w:after="0"/>
        <w:ind w:left="2850" w:right="0" w:hanging="822"/>
        <w:jc w:val="left"/>
        <w:rPr>
          <w:sz w:val="24"/>
        </w:rPr>
      </w:pPr>
      <w:r>
        <w:rPr>
          <w:sz w:val="24"/>
        </w:rPr>
        <w:t>– Limpeza de sensores e </w:t>
      </w:r>
      <w:r>
        <w:rPr>
          <w:spacing w:val="-2"/>
          <w:sz w:val="24"/>
        </w:rPr>
        <w:t>ajustes.</w:t>
      </w:r>
    </w:p>
    <w:p>
      <w:pPr>
        <w:pStyle w:val="ListParagraph"/>
        <w:numPr>
          <w:ilvl w:val="2"/>
          <w:numId w:val="33"/>
        </w:numPr>
        <w:tabs>
          <w:tab w:pos="2110" w:val="left" w:leader="none"/>
        </w:tabs>
        <w:spacing w:line="240" w:lineRule="auto" w:before="129" w:after="0"/>
        <w:ind w:left="2110" w:right="0" w:hanging="642"/>
        <w:jc w:val="left"/>
        <w:rPr>
          <w:sz w:val="24"/>
        </w:rPr>
      </w:pPr>
      <w:r>
        <w:rPr>
          <w:sz w:val="24"/>
        </w:rPr>
        <w:t>– </w:t>
      </w:r>
      <w:r>
        <w:rPr>
          <w:spacing w:val="-2"/>
          <w:sz w:val="24"/>
        </w:rPr>
        <w:t>Nobreak:</w:t>
      </w:r>
    </w:p>
    <w:p>
      <w:pPr>
        <w:pStyle w:val="ListParagraph"/>
        <w:numPr>
          <w:ilvl w:val="3"/>
          <w:numId w:val="33"/>
        </w:numPr>
        <w:tabs>
          <w:tab w:pos="2850" w:val="left" w:leader="none"/>
        </w:tabs>
        <w:spacing w:line="240" w:lineRule="auto" w:before="54" w:after="0"/>
        <w:ind w:left="2850" w:right="0" w:hanging="822"/>
        <w:jc w:val="left"/>
        <w:rPr>
          <w:sz w:val="24"/>
        </w:rPr>
      </w:pPr>
      <w:r>
        <w:rPr>
          <w:sz w:val="24"/>
        </w:rPr>
        <w:t>–</w:t>
      </w:r>
      <w:r>
        <w:rPr>
          <w:spacing w:val="-15"/>
          <w:sz w:val="24"/>
        </w:rPr>
        <w:t> </w:t>
      </w:r>
      <w:r>
        <w:rPr>
          <w:sz w:val="24"/>
        </w:rPr>
        <w:t>Avaliação</w:t>
      </w:r>
      <w:r>
        <w:rPr>
          <w:spacing w:val="-11"/>
          <w:sz w:val="24"/>
        </w:rPr>
        <w:t> </w:t>
      </w:r>
      <w:r>
        <w:rPr>
          <w:sz w:val="24"/>
        </w:rPr>
        <w:t>do</w:t>
      </w:r>
      <w:r>
        <w:rPr>
          <w:spacing w:val="-6"/>
          <w:sz w:val="24"/>
        </w:rPr>
        <w:t> </w:t>
      </w:r>
      <w:r>
        <w:rPr>
          <w:spacing w:val="-2"/>
          <w:sz w:val="24"/>
        </w:rPr>
        <w:t>equipamento;</w:t>
      </w:r>
    </w:p>
    <w:p>
      <w:pPr>
        <w:pStyle w:val="ListParagraph"/>
        <w:numPr>
          <w:ilvl w:val="3"/>
          <w:numId w:val="33"/>
        </w:numPr>
        <w:tabs>
          <w:tab w:pos="2850" w:val="left" w:leader="none"/>
        </w:tabs>
        <w:spacing w:line="240" w:lineRule="auto" w:before="54" w:after="0"/>
        <w:ind w:left="2850" w:right="0" w:hanging="822"/>
        <w:jc w:val="left"/>
        <w:rPr>
          <w:sz w:val="24"/>
        </w:rPr>
      </w:pPr>
      <w:r>
        <w:rPr>
          <w:sz w:val="24"/>
        </w:rPr>
        <w:t>–</w:t>
      </w:r>
      <w:r>
        <w:rPr>
          <w:spacing w:val="-14"/>
          <w:sz w:val="24"/>
        </w:rPr>
        <w:t> </w:t>
      </w:r>
      <w:r>
        <w:rPr>
          <w:sz w:val="24"/>
        </w:rPr>
        <w:t>Análise do circuito através da aferição dos componentes eletrônicos / </w:t>
      </w:r>
      <w:r>
        <w:rPr>
          <w:spacing w:val="-2"/>
          <w:sz w:val="24"/>
        </w:rPr>
        <w:t>mecânicos;</w:t>
      </w:r>
    </w:p>
    <w:p>
      <w:pPr>
        <w:pStyle w:val="ListParagraph"/>
        <w:numPr>
          <w:ilvl w:val="3"/>
          <w:numId w:val="33"/>
        </w:numPr>
        <w:tabs>
          <w:tab w:pos="2850" w:val="left" w:leader="none"/>
        </w:tabs>
        <w:spacing w:line="240" w:lineRule="auto" w:before="54" w:after="0"/>
        <w:ind w:left="2850" w:right="0" w:hanging="822"/>
        <w:jc w:val="left"/>
        <w:rPr>
          <w:sz w:val="24"/>
        </w:rPr>
      </w:pPr>
      <w:r>
        <w:rPr>
          <w:sz w:val="24"/>
        </w:rPr>
        <w:t>– Identificação e troca de </w:t>
      </w:r>
      <w:r>
        <w:rPr>
          <w:spacing w:val="-2"/>
          <w:sz w:val="24"/>
        </w:rPr>
        <w:t>bateria;</w:t>
      </w:r>
    </w:p>
    <w:p>
      <w:pPr>
        <w:pStyle w:val="ListParagraph"/>
        <w:numPr>
          <w:ilvl w:val="3"/>
          <w:numId w:val="33"/>
        </w:numPr>
        <w:tabs>
          <w:tab w:pos="2850" w:val="left" w:leader="none"/>
        </w:tabs>
        <w:spacing w:line="240" w:lineRule="auto" w:before="54" w:after="0"/>
        <w:ind w:left="2850" w:right="0" w:hanging="822"/>
        <w:jc w:val="left"/>
        <w:rPr>
          <w:sz w:val="24"/>
        </w:rPr>
      </w:pPr>
      <w:r>
        <w:rPr>
          <w:sz w:val="24"/>
        </w:rPr>
        <w:t>–</w:t>
      </w:r>
      <w:r>
        <w:rPr>
          <w:spacing w:val="-14"/>
          <w:sz w:val="24"/>
        </w:rPr>
        <w:t> </w:t>
      </w:r>
      <w:r>
        <w:rPr>
          <w:sz w:val="24"/>
        </w:rPr>
        <w:t>Análise, teste e troca dos módulos de </w:t>
      </w:r>
      <w:r>
        <w:rPr>
          <w:spacing w:val="-2"/>
          <w:sz w:val="24"/>
        </w:rPr>
        <w:t>bateria.</w:t>
      </w:r>
    </w:p>
    <w:p>
      <w:pPr>
        <w:pStyle w:val="ListParagraph"/>
        <w:numPr>
          <w:ilvl w:val="2"/>
          <w:numId w:val="33"/>
        </w:numPr>
        <w:tabs>
          <w:tab w:pos="2110" w:val="left" w:leader="none"/>
        </w:tabs>
        <w:spacing w:line="240" w:lineRule="auto" w:before="54" w:after="0"/>
        <w:ind w:left="2110" w:right="0" w:hanging="642"/>
        <w:jc w:val="left"/>
        <w:rPr>
          <w:sz w:val="24"/>
        </w:rPr>
      </w:pPr>
      <w:r>
        <w:rPr>
          <w:sz w:val="24"/>
        </w:rPr>
        <w:t>– Netbook / Notebook / </w:t>
      </w:r>
      <w:r>
        <w:rPr>
          <w:spacing w:val="-2"/>
          <w:sz w:val="24"/>
        </w:rPr>
        <w:t>Ultrabook:</w:t>
      </w:r>
    </w:p>
    <w:p>
      <w:pPr>
        <w:pStyle w:val="ListParagraph"/>
        <w:numPr>
          <w:ilvl w:val="3"/>
          <w:numId w:val="33"/>
        </w:numPr>
        <w:tabs>
          <w:tab w:pos="2850" w:val="left" w:leader="none"/>
        </w:tabs>
        <w:spacing w:line="240" w:lineRule="auto" w:before="54" w:after="0"/>
        <w:ind w:left="2850" w:right="0" w:hanging="822"/>
        <w:jc w:val="left"/>
        <w:rPr>
          <w:sz w:val="24"/>
        </w:rPr>
      </w:pPr>
      <w:r>
        <w:rPr>
          <w:sz w:val="24"/>
        </w:rPr>
        <w:t>– Montagem e desmontagem do </w:t>
      </w:r>
      <w:r>
        <w:rPr>
          <w:spacing w:val="-2"/>
          <w:sz w:val="24"/>
        </w:rPr>
        <w:t>equipamento;</w:t>
      </w:r>
    </w:p>
    <w:p>
      <w:pPr>
        <w:pStyle w:val="ListParagraph"/>
        <w:numPr>
          <w:ilvl w:val="3"/>
          <w:numId w:val="33"/>
        </w:numPr>
        <w:tabs>
          <w:tab w:pos="2594" w:val="left" w:leader="none"/>
          <w:tab w:pos="2909" w:val="left" w:leader="none"/>
        </w:tabs>
        <w:spacing w:line="235" w:lineRule="auto" w:before="58" w:after="0"/>
        <w:ind w:left="2594" w:right="508" w:hanging="567"/>
        <w:jc w:val="left"/>
        <w:rPr>
          <w:sz w:val="24"/>
        </w:rPr>
      </w:pPr>
      <w:r>
        <w:rPr>
          <w:sz w:val="24"/>
        </w:rPr>
        <w:tab/>
        <w:t>–</w:t>
      </w:r>
      <w:r>
        <w:rPr>
          <w:spacing w:val="40"/>
          <w:sz w:val="24"/>
        </w:rPr>
        <w:t> </w:t>
      </w:r>
      <w:r>
        <w:rPr>
          <w:sz w:val="24"/>
        </w:rPr>
        <w:t>Identificar</w:t>
      </w:r>
      <w:r>
        <w:rPr>
          <w:spacing w:val="40"/>
          <w:sz w:val="24"/>
        </w:rPr>
        <w:t> </w:t>
      </w:r>
      <w:r>
        <w:rPr>
          <w:sz w:val="24"/>
        </w:rPr>
        <w:t>e</w:t>
      </w:r>
      <w:r>
        <w:rPr>
          <w:spacing w:val="40"/>
          <w:sz w:val="24"/>
        </w:rPr>
        <w:t> </w:t>
      </w:r>
      <w:r>
        <w:rPr>
          <w:sz w:val="24"/>
        </w:rPr>
        <w:t>avaliar</w:t>
      </w:r>
      <w:r>
        <w:rPr>
          <w:spacing w:val="40"/>
          <w:sz w:val="24"/>
        </w:rPr>
        <w:t> </w:t>
      </w:r>
      <w:r>
        <w:rPr>
          <w:sz w:val="24"/>
        </w:rPr>
        <w:t>problemas</w:t>
      </w:r>
      <w:r>
        <w:rPr>
          <w:spacing w:val="40"/>
          <w:sz w:val="24"/>
        </w:rPr>
        <w:t> </w:t>
      </w:r>
      <w:r>
        <w:rPr>
          <w:sz w:val="24"/>
        </w:rPr>
        <w:t>na</w:t>
      </w:r>
      <w:r>
        <w:rPr>
          <w:spacing w:val="40"/>
          <w:sz w:val="24"/>
        </w:rPr>
        <w:t> </w:t>
      </w:r>
      <w:r>
        <w:rPr>
          <w:sz w:val="24"/>
        </w:rPr>
        <w:t>placa</w:t>
      </w:r>
      <w:r>
        <w:rPr>
          <w:spacing w:val="40"/>
          <w:sz w:val="24"/>
        </w:rPr>
        <w:t> </w:t>
      </w:r>
      <w:r>
        <w:rPr>
          <w:sz w:val="24"/>
        </w:rPr>
        <w:t>mãe,</w:t>
      </w:r>
      <w:r>
        <w:rPr>
          <w:spacing w:val="40"/>
          <w:sz w:val="24"/>
        </w:rPr>
        <w:t> </w:t>
      </w:r>
      <w:r>
        <w:rPr>
          <w:sz w:val="24"/>
        </w:rPr>
        <w:t>processador</w:t>
      </w:r>
      <w:r>
        <w:rPr>
          <w:spacing w:val="40"/>
          <w:sz w:val="24"/>
        </w:rPr>
        <w:t> </w:t>
      </w:r>
      <w:r>
        <w:rPr>
          <w:sz w:val="24"/>
        </w:rPr>
        <w:t>e</w:t>
      </w:r>
      <w:r>
        <w:rPr>
          <w:spacing w:val="40"/>
          <w:sz w:val="24"/>
        </w:rPr>
        <w:t> </w:t>
      </w:r>
      <w:r>
        <w:rPr>
          <w:sz w:val="24"/>
        </w:rPr>
        <w:t>trocar</w:t>
      </w:r>
      <w:r>
        <w:rPr>
          <w:spacing w:val="40"/>
          <w:sz w:val="24"/>
        </w:rPr>
        <w:t> </w:t>
      </w:r>
      <w:r>
        <w:rPr>
          <w:sz w:val="24"/>
        </w:rPr>
        <w:t>peça</w:t>
      </w:r>
      <w:r>
        <w:rPr>
          <w:spacing w:val="40"/>
          <w:sz w:val="24"/>
        </w:rPr>
        <w:t> </w:t>
      </w:r>
      <w:r>
        <w:rPr>
          <w:sz w:val="24"/>
        </w:rPr>
        <w:t>quando</w:t>
      </w:r>
      <w:r>
        <w:rPr>
          <w:spacing w:val="40"/>
          <w:sz w:val="24"/>
        </w:rPr>
        <w:t> </w:t>
      </w:r>
      <w:r>
        <w:rPr>
          <w:sz w:val="24"/>
        </w:rPr>
        <w:t>possível;</w:t>
      </w:r>
      <w:r>
        <w:rPr>
          <w:spacing w:val="40"/>
          <w:sz w:val="24"/>
        </w:rPr>
        <w:t> </w:t>
      </w:r>
      <w:r>
        <w:rPr>
          <w:sz w:val="24"/>
        </w:rPr>
        <w:t>IV.2.5.3</w:t>
      </w:r>
      <w:r>
        <w:rPr>
          <w:spacing w:val="40"/>
          <w:sz w:val="24"/>
        </w:rPr>
        <w:t> </w:t>
      </w:r>
      <w:r>
        <w:rPr>
          <w:sz w:val="24"/>
        </w:rPr>
        <w:t>–</w:t>
      </w:r>
      <w:r>
        <w:rPr>
          <w:spacing w:val="40"/>
          <w:sz w:val="24"/>
        </w:rPr>
        <w:t> </w:t>
      </w:r>
      <w:r>
        <w:rPr>
          <w:sz w:val="24"/>
        </w:rPr>
        <w:t>Identificar</w:t>
      </w:r>
      <w:r>
        <w:rPr>
          <w:spacing w:val="80"/>
          <w:sz w:val="24"/>
        </w:rPr>
        <w:t> </w:t>
      </w:r>
      <w:r>
        <w:rPr>
          <w:sz w:val="24"/>
        </w:rPr>
        <w:t>problemas no display (cabo flat), HD e memória, trocando-os quando necessário; IV.2.5.4 – Limpeza e ajustes.</w:t>
      </w:r>
    </w:p>
    <w:p>
      <w:pPr>
        <w:pStyle w:val="ListParagraph"/>
        <w:numPr>
          <w:ilvl w:val="2"/>
          <w:numId w:val="33"/>
        </w:numPr>
        <w:tabs>
          <w:tab w:pos="2110" w:val="left" w:leader="none"/>
        </w:tabs>
        <w:spacing w:line="271" w:lineRule="exact" w:before="0" w:after="0"/>
        <w:ind w:left="2110" w:right="0" w:hanging="642"/>
        <w:jc w:val="left"/>
        <w:rPr>
          <w:sz w:val="24"/>
        </w:rPr>
      </w:pPr>
      <w:r>
        <w:rPr>
          <w:sz w:val="24"/>
        </w:rPr>
        <w:t>– </w:t>
      </w:r>
      <w:r>
        <w:rPr>
          <w:spacing w:val="-2"/>
          <w:sz w:val="24"/>
        </w:rPr>
        <w:t>Desktop:</w:t>
      </w:r>
    </w:p>
    <w:p>
      <w:pPr>
        <w:pStyle w:val="ListParagraph"/>
        <w:numPr>
          <w:ilvl w:val="3"/>
          <w:numId w:val="33"/>
        </w:numPr>
        <w:tabs>
          <w:tab w:pos="2850" w:val="left" w:leader="none"/>
        </w:tabs>
        <w:spacing w:line="240" w:lineRule="auto" w:before="54" w:after="0"/>
        <w:ind w:left="2850" w:right="0" w:hanging="822"/>
        <w:jc w:val="left"/>
        <w:rPr>
          <w:sz w:val="24"/>
        </w:rPr>
      </w:pPr>
      <w:r>
        <w:rPr>
          <w:sz w:val="24"/>
        </w:rPr>
        <w:t>– Montagem, desmontagem e dimensionamento dos componentes </w:t>
      </w:r>
      <w:r>
        <w:rPr>
          <w:spacing w:val="-2"/>
          <w:sz w:val="24"/>
        </w:rPr>
        <w:t>internos;</w:t>
      </w:r>
    </w:p>
    <w:p>
      <w:pPr>
        <w:pStyle w:val="ListParagraph"/>
        <w:numPr>
          <w:ilvl w:val="3"/>
          <w:numId w:val="33"/>
        </w:numPr>
        <w:tabs>
          <w:tab w:pos="2594" w:val="left" w:leader="none"/>
          <w:tab w:pos="2850" w:val="left" w:leader="none"/>
        </w:tabs>
        <w:spacing w:line="235" w:lineRule="auto" w:before="59" w:after="0"/>
        <w:ind w:left="2594" w:right="508" w:hanging="567"/>
        <w:jc w:val="left"/>
        <w:rPr>
          <w:sz w:val="24"/>
        </w:rPr>
      </w:pPr>
      <w:r>
        <w:rPr>
          <w:sz w:val="24"/>
        </w:rPr>
        <w:tab/>
        <w:t>–</w:t>
      </w:r>
      <w:r>
        <w:rPr>
          <w:spacing w:val="-1"/>
          <w:sz w:val="24"/>
        </w:rPr>
        <w:t> </w:t>
      </w:r>
      <w:r>
        <w:rPr>
          <w:sz w:val="24"/>
        </w:rPr>
        <w:t>Identificar</w:t>
      </w:r>
      <w:r>
        <w:rPr>
          <w:spacing w:val="-1"/>
          <w:sz w:val="24"/>
        </w:rPr>
        <w:t> </w:t>
      </w:r>
      <w:r>
        <w:rPr>
          <w:sz w:val="24"/>
        </w:rPr>
        <w:t>e</w:t>
      </w:r>
      <w:r>
        <w:rPr>
          <w:spacing w:val="-1"/>
          <w:sz w:val="24"/>
        </w:rPr>
        <w:t> </w:t>
      </w:r>
      <w:r>
        <w:rPr>
          <w:sz w:val="24"/>
        </w:rPr>
        <w:t>avaliar</w:t>
      </w:r>
      <w:r>
        <w:rPr>
          <w:spacing w:val="-1"/>
          <w:sz w:val="24"/>
        </w:rPr>
        <w:t> </w:t>
      </w:r>
      <w:r>
        <w:rPr>
          <w:sz w:val="24"/>
        </w:rPr>
        <w:t>os</w:t>
      </w:r>
      <w:r>
        <w:rPr>
          <w:spacing w:val="-1"/>
          <w:sz w:val="24"/>
        </w:rPr>
        <w:t> </w:t>
      </w:r>
      <w:r>
        <w:rPr>
          <w:sz w:val="24"/>
        </w:rPr>
        <w:t>problemas</w:t>
      </w:r>
      <w:r>
        <w:rPr>
          <w:spacing w:val="-1"/>
          <w:sz w:val="24"/>
        </w:rPr>
        <w:t> </w:t>
      </w:r>
      <w:r>
        <w:rPr>
          <w:sz w:val="24"/>
        </w:rPr>
        <w:t>de</w:t>
      </w:r>
      <w:r>
        <w:rPr>
          <w:spacing w:val="-1"/>
          <w:sz w:val="24"/>
        </w:rPr>
        <w:t> </w:t>
      </w:r>
      <w:r>
        <w:rPr>
          <w:sz w:val="24"/>
        </w:rPr>
        <w:t>fonte</w:t>
      </w:r>
      <w:r>
        <w:rPr>
          <w:spacing w:val="-1"/>
          <w:sz w:val="24"/>
        </w:rPr>
        <w:t> </w:t>
      </w:r>
      <w:r>
        <w:rPr>
          <w:sz w:val="24"/>
        </w:rPr>
        <w:t>de</w:t>
      </w:r>
      <w:r>
        <w:rPr>
          <w:spacing w:val="-1"/>
          <w:sz w:val="24"/>
        </w:rPr>
        <w:t> </w:t>
      </w:r>
      <w:r>
        <w:rPr>
          <w:sz w:val="24"/>
        </w:rPr>
        <w:t>alimentação,</w:t>
      </w:r>
      <w:r>
        <w:rPr>
          <w:spacing w:val="-1"/>
          <w:sz w:val="24"/>
        </w:rPr>
        <w:t> </w:t>
      </w:r>
      <w:r>
        <w:rPr>
          <w:sz w:val="24"/>
        </w:rPr>
        <w:t>drive</w:t>
      </w:r>
      <w:r>
        <w:rPr>
          <w:spacing w:val="-1"/>
          <w:sz w:val="24"/>
        </w:rPr>
        <w:t> </w:t>
      </w:r>
      <w:r>
        <w:rPr>
          <w:sz w:val="24"/>
        </w:rPr>
        <w:t>de</w:t>
      </w:r>
      <w:r>
        <w:rPr>
          <w:spacing w:val="-1"/>
          <w:sz w:val="24"/>
        </w:rPr>
        <w:t> </w:t>
      </w:r>
      <w:r>
        <w:rPr>
          <w:sz w:val="24"/>
        </w:rPr>
        <w:t>unidade</w:t>
      </w:r>
      <w:r>
        <w:rPr>
          <w:spacing w:val="-1"/>
          <w:sz w:val="24"/>
        </w:rPr>
        <w:t> </w:t>
      </w:r>
      <w:r>
        <w:rPr>
          <w:sz w:val="24"/>
        </w:rPr>
        <w:t>óptica,</w:t>
      </w:r>
      <w:r>
        <w:rPr>
          <w:spacing w:val="-1"/>
          <w:sz w:val="24"/>
        </w:rPr>
        <w:t> </w:t>
      </w:r>
      <w:r>
        <w:rPr>
          <w:sz w:val="24"/>
        </w:rPr>
        <w:t>discos</w:t>
      </w:r>
      <w:r>
        <w:rPr>
          <w:spacing w:val="-1"/>
          <w:sz w:val="24"/>
        </w:rPr>
        <w:t> </w:t>
      </w:r>
      <w:r>
        <w:rPr>
          <w:sz w:val="24"/>
        </w:rPr>
        <w:t>rígidos</w:t>
      </w:r>
      <w:r>
        <w:rPr>
          <w:spacing w:val="-1"/>
          <w:sz w:val="24"/>
        </w:rPr>
        <w:t> </w:t>
      </w:r>
      <w:r>
        <w:rPr>
          <w:sz w:val="24"/>
        </w:rPr>
        <w:t>(erros</w:t>
      </w:r>
      <w:r>
        <w:rPr>
          <w:spacing w:val="-1"/>
          <w:sz w:val="24"/>
        </w:rPr>
        <w:t> </w:t>
      </w:r>
      <w:r>
        <w:rPr>
          <w:sz w:val="24"/>
        </w:rPr>
        <w:t>lógico</w:t>
      </w:r>
      <w:r>
        <w:rPr>
          <w:spacing w:val="-1"/>
          <w:sz w:val="24"/>
        </w:rPr>
        <w:t> </w:t>
      </w:r>
      <w:r>
        <w:rPr>
          <w:sz w:val="24"/>
        </w:rPr>
        <w:t>e</w:t>
      </w:r>
      <w:r>
        <w:rPr>
          <w:spacing w:val="-1"/>
          <w:sz w:val="24"/>
        </w:rPr>
        <w:t> </w:t>
      </w:r>
      <w:r>
        <w:rPr>
          <w:sz w:val="24"/>
        </w:rPr>
        <w:t>físico), placas mãe e placas off board, bem como conserto, troca e manutenção;</w:t>
      </w:r>
    </w:p>
    <w:p>
      <w:pPr>
        <w:pStyle w:val="ListParagraph"/>
        <w:numPr>
          <w:ilvl w:val="3"/>
          <w:numId w:val="33"/>
        </w:numPr>
        <w:tabs>
          <w:tab w:pos="2850" w:val="left" w:leader="none"/>
        </w:tabs>
        <w:spacing w:line="240" w:lineRule="auto" w:before="55" w:after="0"/>
        <w:ind w:left="2850" w:right="0" w:hanging="822"/>
        <w:jc w:val="left"/>
        <w:rPr>
          <w:sz w:val="24"/>
        </w:rPr>
      </w:pPr>
      <w:r>
        <w:rPr>
          <w:sz w:val="24"/>
        </w:rPr>
        <w:t>– Identificação e troca de componentes (capacitores e </w:t>
      </w:r>
      <w:r>
        <w:rPr>
          <w:spacing w:val="-2"/>
          <w:sz w:val="24"/>
        </w:rPr>
        <w:t>chips);</w:t>
      </w:r>
    </w:p>
    <w:p>
      <w:pPr>
        <w:pStyle w:val="ListParagraph"/>
        <w:numPr>
          <w:ilvl w:val="3"/>
          <w:numId w:val="33"/>
        </w:numPr>
        <w:tabs>
          <w:tab w:pos="2850" w:val="left" w:leader="none"/>
        </w:tabs>
        <w:spacing w:line="240" w:lineRule="auto" w:before="54" w:after="0"/>
        <w:ind w:left="2850" w:right="0" w:hanging="822"/>
        <w:jc w:val="left"/>
        <w:rPr>
          <w:sz w:val="24"/>
        </w:rPr>
      </w:pPr>
      <w:r>
        <w:rPr>
          <w:sz w:val="24"/>
        </w:rPr>
        <w:t>–</w:t>
      </w:r>
      <w:r>
        <w:rPr>
          <w:spacing w:val="-15"/>
          <w:sz w:val="24"/>
        </w:rPr>
        <w:t> </w:t>
      </w:r>
      <w:r>
        <w:rPr>
          <w:sz w:val="24"/>
        </w:rPr>
        <w:t>Avaliação</w:t>
      </w:r>
      <w:r>
        <w:rPr>
          <w:spacing w:val="-2"/>
          <w:sz w:val="24"/>
        </w:rPr>
        <w:t> </w:t>
      </w:r>
      <w:r>
        <w:rPr>
          <w:sz w:val="24"/>
        </w:rPr>
        <w:t>de</w:t>
      </w:r>
      <w:r>
        <w:rPr>
          <w:spacing w:val="-2"/>
          <w:sz w:val="24"/>
        </w:rPr>
        <w:t> </w:t>
      </w:r>
      <w:r>
        <w:rPr>
          <w:sz w:val="24"/>
        </w:rPr>
        <w:t>processadores</w:t>
      </w:r>
      <w:r>
        <w:rPr>
          <w:spacing w:val="-2"/>
          <w:sz w:val="24"/>
        </w:rPr>
        <w:t> </w:t>
      </w:r>
      <w:r>
        <w:rPr>
          <w:sz w:val="24"/>
        </w:rPr>
        <w:t>e</w:t>
      </w:r>
      <w:r>
        <w:rPr>
          <w:spacing w:val="-1"/>
          <w:sz w:val="24"/>
        </w:rPr>
        <w:t> </w:t>
      </w:r>
      <w:r>
        <w:rPr>
          <w:sz w:val="24"/>
        </w:rPr>
        <w:t>memórias</w:t>
      </w:r>
      <w:r>
        <w:rPr>
          <w:spacing w:val="-2"/>
          <w:sz w:val="24"/>
        </w:rPr>
        <w:t> </w:t>
      </w:r>
      <w:r>
        <w:rPr>
          <w:sz w:val="24"/>
        </w:rPr>
        <w:t>RAM,</w:t>
      </w:r>
      <w:r>
        <w:rPr>
          <w:spacing w:val="-2"/>
          <w:sz w:val="24"/>
        </w:rPr>
        <w:t> </w:t>
      </w:r>
      <w:r>
        <w:rPr>
          <w:sz w:val="24"/>
        </w:rPr>
        <w:t>bem</w:t>
      </w:r>
      <w:r>
        <w:rPr>
          <w:spacing w:val="-1"/>
          <w:sz w:val="24"/>
        </w:rPr>
        <w:t> </w:t>
      </w:r>
      <w:r>
        <w:rPr>
          <w:sz w:val="24"/>
        </w:rPr>
        <w:t>como</w:t>
      </w:r>
      <w:r>
        <w:rPr>
          <w:spacing w:val="-2"/>
          <w:sz w:val="24"/>
        </w:rPr>
        <w:t> </w:t>
      </w:r>
      <w:r>
        <w:rPr>
          <w:sz w:val="24"/>
        </w:rPr>
        <w:t>troca</w:t>
      </w:r>
      <w:r>
        <w:rPr>
          <w:spacing w:val="-2"/>
          <w:sz w:val="24"/>
        </w:rPr>
        <w:t> </w:t>
      </w:r>
      <w:r>
        <w:rPr>
          <w:sz w:val="24"/>
        </w:rPr>
        <w:t>e</w:t>
      </w:r>
      <w:r>
        <w:rPr>
          <w:spacing w:val="-1"/>
          <w:sz w:val="24"/>
        </w:rPr>
        <w:t> </w:t>
      </w:r>
      <w:r>
        <w:rPr>
          <w:spacing w:val="-2"/>
          <w:sz w:val="24"/>
        </w:rPr>
        <w:t>manutenção.</w:t>
      </w:r>
    </w:p>
    <w:p>
      <w:pPr>
        <w:pStyle w:val="ListParagraph"/>
        <w:numPr>
          <w:ilvl w:val="2"/>
          <w:numId w:val="33"/>
        </w:numPr>
        <w:tabs>
          <w:tab w:pos="2110" w:val="left" w:leader="none"/>
        </w:tabs>
        <w:spacing w:line="240" w:lineRule="auto" w:before="54" w:after="0"/>
        <w:ind w:left="2110" w:right="0" w:hanging="642"/>
        <w:jc w:val="left"/>
        <w:rPr>
          <w:sz w:val="24"/>
        </w:rPr>
      </w:pPr>
      <w:r>
        <w:rPr>
          <w:sz w:val="24"/>
        </w:rPr>
        <w:t>–</w:t>
      </w:r>
      <w:r>
        <w:rPr>
          <w:spacing w:val="-5"/>
          <w:sz w:val="24"/>
        </w:rPr>
        <w:t> </w:t>
      </w:r>
      <w:r>
        <w:rPr>
          <w:spacing w:val="-2"/>
          <w:sz w:val="24"/>
        </w:rPr>
        <w:t>Tablet:</w:t>
      </w:r>
    </w:p>
    <w:p>
      <w:pPr>
        <w:pStyle w:val="ListParagraph"/>
        <w:numPr>
          <w:ilvl w:val="3"/>
          <w:numId w:val="33"/>
        </w:numPr>
        <w:tabs>
          <w:tab w:pos="2850" w:val="left" w:leader="none"/>
        </w:tabs>
        <w:spacing w:line="240" w:lineRule="auto" w:before="54" w:after="0"/>
        <w:ind w:left="2850" w:right="0" w:hanging="822"/>
        <w:jc w:val="left"/>
        <w:rPr>
          <w:sz w:val="24"/>
        </w:rPr>
      </w:pPr>
      <w:r>
        <w:rPr>
          <w:sz w:val="24"/>
        </w:rPr>
        <w:t>– Montagem e desmontagem do </w:t>
      </w:r>
      <w:r>
        <w:rPr>
          <w:spacing w:val="-2"/>
          <w:sz w:val="24"/>
        </w:rPr>
        <w:t>equipamento;</w:t>
      </w:r>
    </w:p>
    <w:p>
      <w:pPr>
        <w:pStyle w:val="ListParagraph"/>
        <w:numPr>
          <w:ilvl w:val="3"/>
          <w:numId w:val="33"/>
        </w:numPr>
        <w:tabs>
          <w:tab w:pos="2594" w:val="left" w:leader="none"/>
          <w:tab w:pos="2887" w:val="left" w:leader="none"/>
        </w:tabs>
        <w:spacing w:line="235" w:lineRule="auto" w:before="58" w:after="0"/>
        <w:ind w:left="2594" w:right="508" w:hanging="567"/>
        <w:jc w:val="left"/>
        <w:rPr>
          <w:sz w:val="24"/>
        </w:rPr>
      </w:pPr>
      <w:r>
        <w:rPr>
          <w:sz w:val="24"/>
        </w:rPr>
        <w:tab/>
        <w:t>–</w:t>
      </w:r>
      <w:r>
        <w:rPr>
          <w:spacing w:val="34"/>
          <w:sz w:val="24"/>
        </w:rPr>
        <w:t> </w:t>
      </w:r>
      <w:r>
        <w:rPr>
          <w:sz w:val="24"/>
        </w:rPr>
        <w:t>Identificar</w:t>
      </w:r>
      <w:r>
        <w:rPr>
          <w:spacing w:val="34"/>
          <w:sz w:val="24"/>
        </w:rPr>
        <w:t> </w:t>
      </w:r>
      <w:r>
        <w:rPr>
          <w:sz w:val="24"/>
        </w:rPr>
        <w:t>problemas</w:t>
      </w:r>
      <w:r>
        <w:rPr>
          <w:spacing w:val="34"/>
          <w:sz w:val="24"/>
        </w:rPr>
        <w:t> </w:t>
      </w:r>
      <w:r>
        <w:rPr>
          <w:sz w:val="24"/>
        </w:rPr>
        <w:t>no</w:t>
      </w:r>
      <w:r>
        <w:rPr>
          <w:spacing w:val="34"/>
          <w:sz w:val="24"/>
        </w:rPr>
        <w:t> </w:t>
      </w:r>
      <w:r>
        <w:rPr>
          <w:sz w:val="24"/>
        </w:rPr>
        <w:t>display</w:t>
      </w:r>
      <w:r>
        <w:rPr>
          <w:spacing w:val="34"/>
          <w:sz w:val="24"/>
        </w:rPr>
        <w:t> </w:t>
      </w:r>
      <w:r>
        <w:rPr>
          <w:sz w:val="24"/>
        </w:rPr>
        <w:t>(cabo</w:t>
      </w:r>
      <w:r>
        <w:rPr>
          <w:spacing w:val="34"/>
          <w:sz w:val="24"/>
        </w:rPr>
        <w:t> </w:t>
      </w:r>
      <w:r>
        <w:rPr>
          <w:sz w:val="24"/>
        </w:rPr>
        <w:t>flat),</w:t>
      </w:r>
      <w:r>
        <w:rPr>
          <w:spacing w:val="34"/>
          <w:sz w:val="24"/>
        </w:rPr>
        <w:t> </w:t>
      </w:r>
      <w:r>
        <w:rPr>
          <w:sz w:val="24"/>
        </w:rPr>
        <w:t>HD</w:t>
      </w:r>
      <w:r>
        <w:rPr>
          <w:spacing w:val="34"/>
          <w:sz w:val="24"/>
        </w:rPr>
        <w:t> </w:t>
      </w:r>
      <w:r>
        <w:rPr>
          <w:sz w:val="24"/>
        </w:rPr>
        <w:t>e</w:t>
      </w:r>
      <w:r>
        <w:rPr>
          <w:spacing w:val="34"/>
          <w:sz w:val="24"/>
        </w:rPr>
        <w:t> </w:t>
      </w:r>
      <w:r>
        <w:rPr>
          <w:sz w:val="24"/>
        </w:rPr>
        <w:t>memória,</w:t>
      </w:r>
      <w:r>
        <w:rPr>
          <w:spacing w:val="34"/>
          <w:sz w:val="24"/>
        </w:rPr>
        <w:t> </w:t>
      </w:r>
      <w:r>
        <w:rPr>
          <w:sz w:val="24"/>
        </w:rPr>
        <w:t>trocando-os</w:t>
      </w:r>
      <w:r>
        <w:rPr>
          <w:spacing w:val="34"/>
          <w:sz w:val="24"/>
        </w:rPr>
        <w:t> </w:t>
      </w:r>
      <w:r>
        <w:rPr>
          <w:sz w:val="24"/>
        </w:rPr>
        <w:t>quando</w:t>
      </w:r>
      <w:r>
        <w:rPr>
          <w:spacing w:val="34"/>
          <w:sz w:val="24"/>
        </w:rPr>
        <w:t> </w:t>
      </w:r>
      <w:r>
        <w:rPr>
          <w:sz w:val="24"/>
        </w:rPr>
        <w:t>necessário;</w:t>
      </w:r>
      <w:r>
        <w:rPr>
          <w:spacing w:val="34"/>
          <w:sz w:val="24"/>
        </w:rPr>
        <w:t> </w:t>
      </w:r>
      <w:r>
        <w:rPr>
          <w:sz w:val="24"/>
        </w:rPr>
        <w:t>IV.2.7.3</w:t>
      </w:r>
      <w:r>
        <w:rPr>
          <w:spacing w:val="34"/>
          <w:sz w:val="24"/>
        </w:rPr>
        <w:t> </w:t>
      </w:r>
      <w:r>
        <w:rPr>
          <w:sz w:val="24"/>
        </w:rPr>
        <w:t>–</w:t>
      </w:r>
      <w:r>
        <w:rPr>
          <w:spacing w:val="34"/>
          <w:sz w:val="24"/>
        </w:rPr>
        <w:t> </w:t>
      </w:r>
      <w:r>
        <w:rPr>
          <w:sz w:val="24"/>
        </w:rPr>
        <w:t>Limpeza</w:t>
      </w:r>
      <w:r>
        <w:rPr>
          <w:spacing w:val="34"/>
          <w:sz w:val="24"/>
        </w:rPr>
        <w:t> </w:t>
      </w:r>
      <w:r>
        <w:rPr>
          <w:sz w:val="24"/>
        </w:rPr>
        <w:t>e </w:t>
      </w:r>
      <w:r>
        <w:rPr>
          <w:spacing w:val="-2"/>
          <w:sz w:val="24"/>
        </w:rPr>
        <w:t>ajustes.</w:t>
      </w:r>
    </w:p>
    <w:p>
      <w:pPr>
        <w:pStyle w:val="ListParagraph"/>
        <w:numPr>
          <w:ilvl w:val="2"/>
          <w:numId w:val="33"/>
        </w:numPr>
        <w:tabs>
          <w:tab w:pos="2110" w:val="left" w:leader="none"/>
        </w:tabs>
        <w:spacing w:line="271" w:lineRule="exact" w:before="0" w:after="0"/>
        <w:ind w:left="2110" w:right="0" w:hanging="642"/>
        <w:jc w:val="left"/>
        <w:rPr>
          <w:sz w:val="24"/>
        </w:rPr>
      </w:pPr>
      <w:r>
        <w:rPr>
          <w:sz w:val="24"/>
        </w:rPr>
        <w:t>– Baixa de bens </w:t>
      </w:r>
      <w:r>
        <w:rPr>
          <w:spacing w:val="-2"/>
          <w:sz w:val="24"/>
        </w:rPr>
        <w:t>patrimoniados:</w:t>
      </w:r>
    </w:p>
    <w:p>
      <w:pPr>
        <w:pStyle w:val="ListParagraph"/>
        <w:numPr>
          <w:ilvl w:val="3"/>
          <w:numId w:val="33"/>
        </w:numPr>
        <w:tabs>
          <w:tab w:pos="2850" w:val="left" w:leader="none"/>
        </w:tabs>
        <w:spacing w:line="240" w:lineRule="auto" w:before="54" w:after="0"/>
        <w:ind w:left="2850" w:right="0" w:hanging="822"/>
        <w:jc w:val="left"/>
        <w:rPr>
          <w:sz w:val="24"/>
        </w:rPr>
      </w:pPr>
      <w:r>
        <w:rPr>
          <w:sz w:val="24"/>
        </w:rPr>
        <w:t>–</w:t>
      </w:r>
      <w:r>
        <w:rPr>
          <w:spacing w:val="-15"/>
          <w:sz w:val="24"/>
        </w:rPr>
        <w:t> </w:t>
      </w:r>
      <w:r>
        <w:rPr>
          <w:sz w:val="24"/>
        </w:rPr>
        <w:t>Avaliar</w:t>
      </w:r>
      <w:r>
        <w:rPr>
          <w:spacing w:val="-2"/>
          <w:sz w:val="24"/>
        </w:rPr>
        <w:t> </w:t>
      </w:r>
      <w:r>
        <w:rPr>
          <w:sz w:val="24"/>
        </w:rPr>
        <w:t>e</w:t>
      </w:r>
      <w:r>
        <w:rPr>
          <w:spacing w:val="-2"/>
          <w:sz w:val="24"/>
        </w:rPr>
        <w:t> </w:t>
      </w:r>
      <w:r>
        <w:rPr>
          <w:sz w:val="24"/>
        </w:rPr>
        <w:t>subsidiar</w:t>
      </w:r>
      <w:r>
        <w:rPr>
          <w:spacing w:val="-1"/>
          <w:sz w:val="24"/>
        </w:rPr>
        <w:t> </w:t>
      </w:r>
      <w:r>
        <w:rPr>
          <w:sz w:val="24"/>
        </w:rPr>
        <w:t>informação</w:t>
      </w:r>
      <w:r>
        <w:rPr>
          <w:spacing w:val="-2"/>
          <w:sz w:val="24"/>
        </w:rPr>
        <w:t> </w:t>
      </w:r>
      <w:r>
        <w:rPr>
          <w:sz w:val="24"/>
        </w:rPr>
        <w:t>dos</w:t>
      </w:r>
      <w:r>
        <w:rPr>
          <w:spacing w:val="-1"/>
          <w:sz w:val="24"/>
        </w:rPr>
        <w:t> </w:t>
      </w:r>
      <w:r>
        <w:rPr>
          <w:sz w:val="24"/>
        </w:rPr>
        <w:t>equipamentos</w:t>
      </w:r>
      <w:r>
        <w:rPr>
          <w:spacing w:val="-2"/>
          <w:sz w:val="24"/>
        </w:rPr>
        <w:t> </w:t>
      </w:r>
      <w:r>
        <w:rPr>
          <w:sz w:val="24"/>
        </w:rPr>
        <w:t>de</w:t>
      </w:r>
      <w:r>
        <w:rPr>
          <w:spacing w:val="-1"/>
          <w:sz w:val="24"/>
        </w:rPr>
        <w:t> </w:t>
      </w:r>
      <w:r>
        <w:rPr>
          <w:sz w:val="24"/>
        </w:rPr>
        <w:t>informática</w:t>
      </w:r>
      <w:r>
        <w:rPr>
          <w:spacing w:val="-2"/>
          <w:sz w:val="24"/>
        </w:rPr>
        <w:t> </w:t>
      </w:r>
      <w:r>
        <w:rPr>
          <w:sz w:val="24"/>
        </w:rPr>
        <w:t>para</w:t>
      </w:r>
      <w:r>
        <w:rPr>
          <w:spacing w:val="-1"/>
          <w:sz w:val="24"/>
        </w:rPr>
        <w:t> </w:t>
      </w:r>
      <w:r>
        <w:rPr>
          <w:sz w:val="24"/>
        </w:rPr>
        <w:t>vistorias</w:t>
      </w:r>
      <w:r>
        <w:rPr>
          <w:spacing w:val="-2"/>
          <w:sz w:val="24"/>
        </w:rPr>
        <w:t> </w:t>
      </w:r>
      <w:r>
        <w:rPr>
          <w:sz w:val="24"/>
        </w:rPr>
        <w:t>de</w:t>
      </w:r>
      <w:r>
        <w:rPr>
          <w:spacing w:val="-1"/>
          <w:sz w:val="24"/>
        </w:rPr>
        <w:t> </w:t>
      </w:r>
      <w:r>
        <w:rPr>
          <w:spacing w:val="-2"/>
          <w:sz w:val="24"/>
        </w:rPr>
        <w:t>baixa.</w:t>
      </w:r>
    </w:p>
    <w:p>
      <w:pPr>
        <w:pStyle w:val="ListParagraph"/>
        <w:numPr>
          <w:ilvl w:val="2"/>
          <w:numId w:val="33"/>
        </w:numPr>
        <w:tabs>
          <w:tab w:pos="2110" w:val="left" w:leader="none"/>
        </w:tabs>
        <w:spacing w:line="240" w:lineRule="auto" w:before="54" w:after="0"/>
        <w:ind w:left="2110" w:right="0" w:hanging="642"/>
        <w:jc w:val="left"/>
        <w:rPr>
          <w:sz w:val="24"/>
        </w:rPr>
      </w:pPr>
      <w:r>
        <w:rPr>
          <w:sz w:val="24"/>
        </w:rPr>
        <w:t>–</w:t>
      </w:r>
      <w:r>
        <w:rPr>
          <w:spacing w:val="-5"/>
          <w:sz w:val="24"/>
        </w:rPr>
        <w:t> </w:t>
      </w:r>
      <w:r>
        <w:rPr>
          <w:spacing w:val="-2"/>
          <w:sz w:val="24"/>
        </w:rPr>
        <w:t>Vistorias:</w:t>
      </w:r>
    </w:p>
    <w:p>
      <w:pPr>
        <w:pStyle w:val="ListParagraph"/>
        <w:numPr>
          <w:ilvl w:val="3"/>
          <w:numId w:val="33"/>
        </w:numPr>
        <w:tabs>
          <w:tab w:pos="2850" w:val="left" w:leader="none"/>
        </w:tabs>
        <w:spacing w:line="240" w:lineRule="auto" w:before="54" w:after="0"/>
        <w:ind w:left="2850" w:right="0" w:hanging="822"/>
        <w:jc w:val="left"/>
        <w:rPr>
          <w:sz w:val="24"/>
        </w:rPr>
      </w:pPr>
      <w:r>
        <w:rPr>
          <w:sz w:val="24"/>
        </w:rPr>
        <w:t>–</w:t>
      </w:r>
      <w:r>
        <w:rPr>
          <w:spacing w:val="-15"/>
          <w:sz w:val="24"/>
        </w:rPr>
        <w:t> </w:t>
      </w:r>
      <w:r>
        <w:rPr>
          <w:sz w:val="24"/>
        </w:rPr>
        <w:t>Avaliar</w:t>
      </w:r>
      <w:r>
        <w:rPr>
          <w:spacing w:val="-2"/>
          <w:sz w:val="24"/>
        </w:rPr>
        <w:t> </w:t>
      </w:r>
      <w:r>
        <w:rPr>
          <w:sz w:val="24"/>
        </w:rPr>
        <w:t>e</w:t>
      </w:r>
      <w:r>
        <w:rPr>
          <w:spacing w:val="-2"/>
          <w:sz w:val="24"/>
        </w:rPr>
        <w:t> </w:t>
      </w:r>
      <w:r>
        <w:rPr>
          <w:sz w:val="24"/>
        </w:rPr>
        <w:t>subsidiar</w:t>
      </w:r>
      <w:r>
        <w:rPr>
          <w:spacing w:val="-1"/>
          <w:sz w:val="24"/>
        </w:rPr>
        <w:t> </w:t>
      </w:r>
      <w:r>
        <w:rPr>
          <w:sz w:val="24"/>
        </w:rPr>
        <w:t>informação</w:t>
      </w:r>
      <w:r>
        <w:rPr>
          <w:spacing w:val="-2"/>
          <w:sz w:val="24"/>
        </w:rPr>
        <w:t> </w:t>
      </w:r>
      <w:r>
        <w:rPr>
          <w:sz w:val="24"/>
        </w:rPr>
        <w:t>dos</w:t>
      </w:r>
      <w:r>
        <w:rPr>
          <w:spacing w:val="-1"/>
          <w:sz w:val="24"/>
        </w:rPr>
        <w:t> </w:t>
      </w:r>
      <w:r>
        <w:rPr>
          <w:sz w:val="24"/>
        </w:rPr>
        <w:t>equipamentos</w:t>
      </w:r>
      <w:r>
        <w:rPr>
          <w:spacing w:val="-2"/>
          <w:sz w:val="24"/>
        </w:rPr>
        <w:t> </w:t>
      </w:r>
      <w:r>
        <w:rPr>
          <w:sz w:val="24"/>
        </w:rPr>
        <w:t>de</w:t>
      </w:r>
      <w:r>
        <w:rPr>
          <w:spacing w:val="-1"/>
          <w:sz w:val="24"/>
        </w:rPr>
        <w:t> </w:t>
      </w:r>
      <w:r>
        <w:rPr>
          <w:sz w:val="24"/>
        </w:rPr>
        <w:t>informática</w:t>
      </w:r>
      <w:r>
        <w:rPr>
          <w:spacing w:val="-2"/>
          <w:sz w:val="24"/>
        </w:rPr>
        <w:t> </w:t>
      </w:r>
      <w:r>
        <w:rPr>
          <w:sz w:val="24"/>
        </w:rPr>
        <w:t>para</w:t>
      </w:r>
      <w:r>
        <w:rPr>
          <w:spacing w:val="-1"/>
          <w:sz w:val="24"/>
        </w:rPr>
        <w:t> </w:t>
      </w:r>
      <w:r>
        <w:rPr>
          <w:sz w:val="24"/>
        </w:rPr>
        <w:t>Comissões</w:t>
      </w:r>
      <w:r>
        <w:rPr>
          <w:spacing w:val="-2"/>
          <w:sz w:val="24"/>
        </w:rPr>
        <w:t> </w:t>
      </w:r>
      <w:r>
        <w:rPr>
          <w:sz w:val="24"/>
        </w:rPr>
        <w:t>de</w:t>
      </w:r>
      <w:r>
        <w:rPr>
          <w:spacing w:val="-1"/>
          <w:sz w:val="24"/>
        </w:rPr>
        <w:t> </w:t>
      </w:r>
      <w:r>
        <w:rPr>
          <w:spacing w:val="-2"/>
          <w:sz w:val="24"/>
        </w:rPr>
        <w:t>Sindicância.</w:t>
      </w:r>
    </w:p>
    <w:p>
      <w:pPr>
        <w:pStyle w:val="BodyText"/>
        <w:spacing w:before="48"/>
        <w:ind w:left="0"/>
      </w:pPr>
    </w:p>
    <w:p>
      <w:pPr>
        <w:pStyle w:val="ListParagraph"/>
        <w:numPr>
          <w:ilvl w:val="1"/>
          <w:numId w:val="33"/>
        </w:numPr>
        <w:tabs>
          <w:tab w:pos="1274" w:val="left" w:leader="none"/>
        </w:tabs>
        <w:spacing w:line="240" w:lineRule="auto" w:before="0" w:after="0"/>
        <w:ind w:left="1274" w:right="0" w:hanging="462"/>
        <w:jc w:val="left"/>
        <w:rPr>
          <w:sz w:val="24"/>
        </w:rPr>
      </w:pPr>
      <w:r>
        <w:rPr>
          <w:sz w:val="24"/>
        </w:rPr>
        <w:t>CONDIÇÕES</w:t>
      </w:r>
      <w:r>
        <w:rPr>
          <w:spacing w:val="-12"/>
          <w:sz w:val="24"/>
        </w:rPr>
        <w:t> </w:t>
      </w:r>
      <w:r>
        <w:rPr>
          <w:sz w:val="24"/>
        </w:rPr>
        <w:t>NECESSÁRIAS</w:t>
      </w:r>
      <w:r>
        <w:rPr>
          <w:spacing w:val="-4"/>
          <w:sz w:val="24"/>
        </w:rPr>
        <w:t> </w:t>
      </w:r>
      <w:r>
        <w:rPr>
          <w:sz w:val="24"/>
        </w:rPr>
        <w:t>PARA</w:t>
      </w:r>
      <w:r>
        <w:rPr>
          <w:spacing w:val="-27"/>
          <w:sz w:val="24"/>
        </w:rPr>
        <w:t> </w:t>
      </w:r>
      <w:r>
        <w:rPr>
          <w:sz w:val="24"/>
        </w:rPr>
        <w:t>A</w:t>
      </w:r>
      <w:r>
        <w:rPr>
          <w:spacing w:val="-15"/>
          <w:sz w:val="24"/>
        </w:rPr>
        <w:t> </w:t>
      </w:r>
      <w:r>
        <w:rPr>
          <w:sz w:val="24"/>
        </w:rPr>
        <w:t>EXECUÇÃO</w:t>
      </w:r>
      <w:r>
        <w:rPr>
          <w:spacing w:val="-4"/>
          <w:sz w:val="24"/>
        </w:rPr>
        <w:t> </w:t>
      </w:r>
      <w:r>
        <w:rPr>
          <w:sz w:val="24"/>
        </w:rPr>
        <w:t>DOS</w:t>
      </w:r>
      <w:r>
        <w:rPr>
          <w:spacing w:val="-4"/>
          <w:sz w:val="24"/>
        </w:rPr>
        <w:t> </w:t>
      </w:r>
      <w:r>
        <w:rPr>
          <w:spacing w:val="-2"/>
          <w:sz w:val="24"/>
        </w:rPr>
        <w:t>SERVIÇOS:</w:t>
      </w:r>
    </w:p>
    <w:p>
      <w:pPr>
        <w:pStyle w:val="BodyText"/>
        <w:spacing w:before="83"/>
        <w:ind w:left="0"/>
      </w:pPr>
    </w:p>
    <w:p>
      <w:pPr>
        <w:pStyle w:val="ListParagraph"/>
        <w:numPr>
          <w:ilvl w:val="2"/>
          <w:numId w:val="33"/>
        </w:numPr>
        <w:tabs>
          <w:tab w:pos="1934" w:val="left" w:leader="none"/>
          <w:tab w:pos="2126" w:val="left" w:leader="none"/>
        </w:tabs>
        <w:spacing w:line="235" w:lineRule="auto" w:before="0" w:after="0"/>
        <w:ind w:left="1934" w:right="508" w:hanging="461"/>
        <w:jc w:val="left"/>
        <w:rPr>
          <w:sz w:val="24"/>
        </w:rPr>
      </w:pPr>
      <w:r>
        <w:rPr>
          <w:sz w:val="24"/>
        </w:rPr>
        <w:tab/>
        <w:t>- O tempo de reparo/configuração dos equipamentos deve respeitar os prazos definidos pelo sistema de cadastro de atendimento GLPI, através setor de HelpDesk da Diretoria Geral de Tecnologia da Informação (DGTI);</w:t>
      </w:r>
    </w:p>
    <w:p>
      <w:pPr>
        <w:pStyle w:val="ListParagraph"/>
        <w:spacing w:after="0" w:line="235" w:lineRule="auto"/>
        <w:jc w:val="left"/>
        <w:rPr>
          <w:sz w:val="24"/>
        </w:rPr>
        <w:sectPr>
          <w:pgSz w:w="15840" w:h="24480"/>
          <w:pgMar w:top="480" w:bottom="280" w:left="360" w:right="360"/>
        </w:sectPr>
      </w:pPr>
    </w:p>
    <w:p>
      <w:pPr>
        <w:pStyle w:val="ListParagraph"/>
        <w:numPr>
          <w:ilvl w:val="2"/>
          <w:numId w:val="33"/>
        </w:numPr>
        <w:tabs>
          <w:tab w:pos="1934" w:val="left" w:leader="none"/>
          <w:tab w:pos="2133" w:val="left" w:leader="none"/>
        </w:tabs>
        <w:spacing w:line="235" w:lineRule="auto" w:before="80" w:after="0"/>
        <w:ind w:left="1934" w:right="508" w:hanging="461"/>
        <w:jc w:val="both"/>
        <w:rPr>
          <w:sz w:val="24"/>
        </w:rPr>
      </w:pPr>
      <w:r>
        <w:rPr>
          <w:sz w:val="24"/>
        </w:rPr>
        <w:tab/>
        <w:t>- A Contratada não será responsável pelo fornecimento de material de nenhuma espécie, devendo, entretanto, fornecer aos </w:t>
      </w:r>
      <w:r>
        <w:rPr>
          <w:sz w:val="24"/>
        </w:rPr>
        <w:t>seus empregados jalecos, uniformes, crachás e demais recursos necessários à execução dos serviços e identificação. Os uniformes a serem fornecidos pela Contratada a seus empregados deverão ser condizentes com a atividade a ser desempenhada no órgão Contratante, compreendendo peças para todas as estações climáticas do ano, sem qualquer repasse do custo para o empregado, observando o disposto nos itens seguintes:</w:t>
      </w:r>
    </w:p>
    <w:p>
      <w:pPr>
        <w:pStyle w:val="ListParagraph"/>
        <w:numPr>
          <w:ilvl w:val="3"/>
          <w:numId w:val="33"/>
        </w:numPr>
        <w:tabs>
          <w:tab w:pos="2846" w:val="left" w:leader="none"/>
        </w:tabs>
        <w:spacing w:line="240" w:lineRule="auto" w:before="53" w:after="0"/>
        <w:ind w:left="2846" w:right="0" w:hanging="822"/>
        <w:jc w:val="both"/>
        <w:rPr>
          <w:sz w:val="24"/>
        </w:rPr>
      </w:pPr>
      <w:r>
        <w:rPr>
          <w:sz w:val="24"/>
        </w:rPr>
        <w:t>- O uniforme deverá compreender as seguintes peças do </w:t>
      </w:r>
      <w:r>
        <w:rPr>
          <w:spacing w:val="-2"/>
          <w:sz w:val="24"/>
        </w:rPr>
        <w:t>vestuário:</w:t>
      </w:r>
    </w:p>
    <w:p>
      <w:pPr>
        <w:pStyle w:val="ListParagraph"/>
        <w:numPr>
          <w:ilvl w:val="4"/>
          <w:numId w:val="34"/>
        </w:numPr>
        <w:tabs>
          <w:tab w:pos="3341" w:val="left" w:leader="none"/>
        </w:tabs>
        <w:spacing w:line="240" w:lineRule="auto" w:before="84" w:after="0"/>
        <w:ind w:left="3341" w:right="0" w:hanging="1002"/>
        <w:jc w:val="left"/>
        <w:rPr>
          <w:sz w:val="24"/>
        </w:rPr>
      </w:pPr>
      <w:r>
        <w:rPr>
          <w:sz w:val="24"/>
        </w:rPr>
        <w:t>- 03 camisas polo de malha fria com layout a ser definido após a </w:t>
      </w:r>
      <w:r>
        <w:rPr>
          <w:spacing w:val="-2"/>
          <w:sz w:val="24"/>
        </w:rPr>
        <w:t>contratação;</w:t>
      </w:r>
    </w:p>
    <w:p>
      <w:pPr>
        <w:pStyle w:val="BodyText"/>
        <w:spacing w:line="273" w:lineRule="exact" w:before="54"/>
        <w:ind w:left="2324"/>
      </w:pPr>
      <w:r>
        <w:rPr/>
        <w:t>IV.3.2.3</w:t>
      </w:r>
      <w:r>
        <w:rPr>
          <w:spacing w:val="-3"/>
        </w:rPr>
        <w:t> </w:t>
      </w:r>
      <w:r>
        <w:rPr/>
        <w:t>-</w:t>
      </w:r>
      <w:r>
        <w:rPr>
          <w:spacing w:val="-2"/>
        </w:rPr>
        <w:t> </w:t>
      </w:r>
      <w:r>
        <w:rPr/>
        <w:t>01</w:t>
      </w:r>
      <w:r>
        <w:rPr>
          <w:spacing w:val="-2"/>
        </w:rPr>
        <w:t> </w:t>
      </w:r>
      <w:r>
        <w:rPr/>
        <w:t>Jaqueta</w:t>
      </w:r>
      <w:r>
        <w:rPr>
          <w:spacing w:val="-2"/>
        </w:rPr>
        <w:t> </w:t>
      </w:r>
      <w:r>
        <w:rPr/>
        <w:t>para</w:t>
      </w:r>
      <w:r>
        <w:rPr>
          <w:spacing w:val="-3"/>
        </w:rPr>
        <w:t> </w:t>
      </w:r>
      <w:r>
        <w:rPr/>
        <w:t>tempo</w:t>
      </w:r>
      <w:r>
        <w:rPr>
          <w:spacing w:val="-2"/>
        </w:rPr>
        <w:t> </w:t>
      </w:r>
      <w:r>
        <w:rPr/>
        <w:t>frio</w:t>
      </w:r>
      <w:r>
        <w:rPr>
          <w:spacing w:val="-2"/>
        </w:rPr>
        <w:t> </w:t>
      </w:r>
      <w:r>
        <w:rPr/>
        <w:t>com</w:t>
      </w:r>
      <w:r>
        <w:rPr>
          <w:spacing w:val="-2"/>
        </w:rPr>
        <w:t> </w:t>
      </w:r>
      <w:r>
        <w:rPr/>
        <w:t>layout</w:t>
      </w:r>
      <w:r>
        <w:rPr>
          <w:spacing w:val="-2"/>
        </w:rPr>
        <w:t> </w:t>
      </w:r>
      <w:r>
        <w:rPr/>
        <w:t>a</w:t>
      </w:r>
      <w:r>
        <w:rPr>
          <w:spacing w:val="-3"/>
        </w:rPr>
        <w:t> </w:t>
      </w:r>
      <w:r>
        <w:rPr/>
        <w:t>ser</w:t>
      </w:r>
      <w:r>
        <w:rPr>
          <w:spacing w:val="-2"/>
        </w:rPr>
        <w:t> </w:t>
      </w:r>
      <w:r>
        <w:rPr/>
        <w:t>definido</w:t>
      </w:r>
      <w:r>
        <w:rPr>
          <w:spacing w:val="-2"/>
        </w:rPr>
        <w:t> </w:t>
      </w:r>
      <w:r>
        <w:rPr/>
        <w:t>após</w:t>
      </w:r>
      <w:r>
        <w:rPr>
          <w:spacing w:val="-2"/>
        </w:rPr>
        <w:t> </w:t>
      </w:r>
      <w:r>
        <w:rPr/>
        <w:t>a</w:t>
      </w:r>
      <w:r>
        <w:rPr>
          <w:spacing w:val="-2"/>
        </w:rPr>
        <w:t> contratação;</w:t>
      </w:r>
    </w:p>
    <w:p>
      <w:pPr>
        <w:pStyle w:val="ListParagraph"/>
        <w:numPr>
          <w:ilvl w:val="4"/>
          <w:numId w:val="34"/>
        </w:numPr>
        <w:tabs>
          <w:tab w:pos="2339" w:val="left" w:leader="none"/>
          <w:tab w:pos="3399" w:val="left" w:leader="none"/>
        </w:tabs>
        <w:spacing w:line="235" w:lineRule="auto" w:before="2" w:after="0"/>
        <w:ind w:left="2339" w:right="508" w:hanging="1"/>
        <w:jc w:val="left"/>
        <w:rPr>
          <w:sz w:val="24"/>
        </w:rPr>
      </w:pPr>
      <w:r>
        <w:rPr>
          <w:sz w:val="24"/>
        </w:rPr>
        <w:t>-</w:t>
      </w:r>
      <w:r>
        <w:rPr>
          <w:spacing w:val="40"/>
          <w:sz w:val="24"/>
        </w:rPr>
        <w:t> </w:t>
      </w:r>
      <w:r>
        <w:rPr>
          <w:sz w:val="24"/>
        </w:rPr>
        <w:t>As</w:t>
      </w:r>
      <w:r>
        <w:rPr>
          <w:spacing w:val="40"/>
          <w:sz w:val="24"/>
        </w:rPr>
        <w:t> </w:t>
      </w:r>
      <w:r>
        <w:rPr>
          <w:sz w:val="24"/>
        </w:rPr>
        <w:t>peças</w:t>
      </w:r>
      <w:r>
        <w:rPr>
          <w:spacing w:val="40"/>
          <w:sz w:val="24"/>
        </w:rPr>
        <w:t> </w:t>
      </w:r>
      <w:r>
        <w:rPr>
          <w:sz w:val="24"/>
        </w:rPr>
        <w:t>devem</w:t>
      </w:r>
      <w:r>
        <w:rPr>
          <w:spacing w:val="40"/>
          <w:sz w:val="24"/>
        </w:rPr>
        <w:t> </w:t>
      </w:r>
      <w:r>
        <w:rPr>
          <w:sz w:val="24"/>
        </w:rPr>
        <w:t>ser</w:t>
      </w:r>
      <w:r>
        <w:rPr>
          <w:spacing w:val="40"/>
          <w:sz w:val="24"/>
        </w:rPr>
        <w:t> </w:t>
      </w:r>
      <w:r>
        <w:rPr>
          <w:sz w:val="24"/>
        </w:rPr>
        <w:t>confeccionadas</w:t>
      </w:r>
      <w:r>
        <w:rPr>
          <w:spacing w:val="40"/>
          <w:sz w:val="24"/>
        </w:rPr>
        <w:t> </w:t>
      </w:r>
      <w:r>
        <w:rPr>
          <w:sz w:val="24"/>
        </w:rPr>
        <w:t>com</w:t>
      </w:r>
      <w:r>
        <w:rPr>
          <w:spacing w:val="40"/>
          <w:sz w:val="24"/>
        </w:rPr>
        <w:t> </w:t>
      </w:r>
      <w:r>
        <w:rPr>
          <w:sz w:val="24"/>
        </w:rPr>
        <w:t>tecido</w:t>
      </w:r>
      <w:r>
        <w:rPr>
          <w:spacing w:val="40"/>
          <w:sz w:val="24"/>
        </w:rPr>
        <w:t> </w:t>
      </w:r>
      <w:r>
        <w:rPr>
          <w:sz w:val="24"/>
        </w:rPr>
        <w:t>e</w:t>
      </w:r>
      <w:r>
        <w:rPr>
          <w:spacing w:val="40"/>
          <w:sz w:val="24"/>
        </w:rPr>
        <w:t> </w:t>
      </w:r>
      <w:r>
        <w:rPr>
          <w:sz w:val="24"/>
        </w:rPr>
        <w:t>material</w:t>
      </w:r>
      <w:r>
        <w:rPr>
          <w:spacing w:val="40"/>
          <w:sz w:val="24"/>
        </w:rPr>
        <w:t> </w:t>
      </w:r>
      <w:r>
        <w:rPr>
          <w:sz w:val="24"/>
        </w:rPr>
        <w:t>de</w:t>
      </w:r>
      <w:r>
        <w:rPr>
          <w:spacing w:val="40"/>
          <w:sz w:val="24"/>
        </w:rPr>
        <w:t> </w:t>
      </w:r>
      <w:r>
        <w:rPr>
          <w:sz w:val="24"/>
        </w:rPr>
        <w:t>qualidade,</w:t>
      </w:r>
      <w:r>
        <w:rPr>
          <w:spacing w:val="40"/>
          <w:sz w:val="24"/>
        </w:rPr>
        <w:t> </w:t>
      </w:r>
      <w:r>
        <w:rPr>
          <w:sz w:val="24"/>
        </w:rPr>
        <w:t>seguindo</w:t>
      </w:r>
      <w:r>
        <w:rPr>
          <w:spacing w:val="40"/>
          <w:sz w:val="24"/>
        </w:rPr>
        <w:t> </w:t>
      </w:r>
      <w:r>
        <w:rPr>
          <w:sz w:val="24"/>
        </w:rPr>
        <w:t>os</w:t>
      </w:r>
      <w:r>
        <w:rPr>
          <w:spacing w:val="40"/>
          <w:sz w:val="24"/>
        </w:rPr>
        <w:t> </w:t>
      </w:r>
      <w:r>
        <w:rPr>
          <w:sz w:val="24"/>
        </w:rPr>
        <w:t>seguintes</w:t>
      </w:r>
      <w:r>
        <w:rPr>
          <w:spacing w:val="40"/>
          <w:sz w:val="24"/>
        </w:rPr>
        <w:t> </w:t>
      </w:r>
      <w:r>
        <w:rPr>
          <w:sz w:val="24"/>
        </w:rPr>
        <w:t>parâmetros</w:t>
      </w:r>
      <w:r>
        <w:rPr>
          <w:spacing w:val="80"/>
          <w:sz w:val="24"/>
        </w:rPr>
        <w:t> </w:t>
      </w:r>
      <w:r>
        <w:rPr>
          <w:sz w:val="24"/>
        </w:rPr>
        <w:t>mínimos: Malha de algodão de qualidade superior, permitindo a lavagem normal (sem desbotamento) e uso contínuo;</w:t>
      </w:r>
    </w:p>
    <w:p>
      <w:pPr>
        <w:pStyle w:val="ListParagraph"/>
        <w:numPr>
          <w:ilvl w:val="4"/>
          <w:numId w:val="34"/>
        </w:numPr>
        <w:tabs>
          <w:tab w:pos="3341" w:val="left" w:leader="none"/>
        </w:tabs>
        <w:spacing w:line="240" w:lineRule="auto" w:before="54" w:after="0"/>
        <w:ind w:left="3341" w:right="0" w:hanging="1002"/>
        <w:jc w:val="left"/>
        <w:rPr>
          <w:sz w:val="24"/>
        </w:rPr>
      </w:pPr>
      <w:r>
        <w:rPr>
          <w:sz w:val="24"/>
        </w:rPr>
        <w:t>- O fornecimento dos uniformes deverá ser efetivado da seguinte </w:t>
      </w:r>
      <w:r>
        <w:rPr>
          <w:spacing w:val="-2"/>
          <w:sz w:val="24"/>
        </w:rPr>
        <w:t>forma:</w:t>
      </w:r>
    </w:p>
    <w:p>
      <w:pPr>
        <w:pStyle w:val="ListParagraph"/>
        <w:numPr>
          <w:ilvl w:val="5"/>
          <w:numId w:val="34"/>
        </w:numPr>
        <w:tabs>
          <w:tab w:pos="3524" w:val="left" w:leader="none"/>
          <w:tab w:pos="3881" w:val="left" w:leader="none"/>
        </w:tabs>
        <w:spacing w:line="235" w:lineRule="auto" w:before="59" w:after="0"/>
        <w:ind w:left="3524" w:right="508" w:hanging="825"/>
        <w:jc w:val="left"/>
        <w:rPr>
          <w:sz w:val="24"/>
        </w:rPr>
      </w:pPr>
      <w:r>
        <w:rPr>
          <w:sz w:val="24"/>
        </w:rPr>
        <w:tab/>
        <w:t>- 03 conjuntos completos ao empregado no início da execução do contrato, devendo ser substituído 01 (um) conjunto completo de uniforme a cada 06 (seis) meses, ou a qualquer época, no prazo máximo de 48 horas, após</w:t>
      </w:r>
      <w:r>
        <w:rPr>
          <w:spacing w:val="80"/>
          <w:sz w:val="24"/>
        </w:rPr>
        <w:t> </w:t>
      </w:r>
      <w:r>
        <w:rPr>
          <w:sz w:val="24"/>
        </w:rPr>
        <w:t>comunicação escrita da Contratante, sempre que não atendam as condições mínimas de apresentação;</w:t>
      </w:r>
    </w:p>
    <w:p>
      <w:pPr>
        <w:pStyle w:val="ListParagraph"/>
        <w:numPr>
          <w:ilvl w:val="5"/>
          <w:numId w:val="34"/>
        </w:numPr>
        <w:tabs>
          <w:tab w:pos="3524" w:val="left" w:leader="none"/>
          <w:tab w:pos="3890" w:val="left" w:leader="none"/>
        </w:tabs>
        <w:spacing w:line="235" w:lineRule="auto" w:before="59" w:after="0"/>
        <w:ind w:left="3524" w:right="508" w:hanging="816"/>
        <w:jc w:val="left"/>
        <w:rPr>
          <w:sz w:val="24"/>
        </w:rPr>
      </w:pPr>
      <w:r>
        <w:rPr>
          <w:sz w:val="24"/>
        </w:rPr>
        <w:tab/>
        <w:t>-</w:t>
      </w:r>
      <w:r>
        <w:rPr>
          <w:spacing w:val="-2"/>
          <w:sz w:val="24"/>
        </w:rPr>
        <w:t> </w:t>
      </w:r>
      <w:r>
        <w:rPr>
          <w:sz w:val="24"/>
        </w:rPr>
        <w:t>No</w:t>
      </w:r>
      <w:r>
        <w:rPr>
          <w:spacing w:val="-2"/>
          <w:sz w:val="24"/>
        </w:rPr>
        <w:t> </w:t>
      </w:r>
      <w:r>
        <w:rPr>
          <w:sz w:val="24"/>
        </w:rPr>
        <w:t>caso</w:t>
      </w:r>
      <w:r>
        <w:rPr>
          <w:spacing w:val="-2"/>
          <w:sz w:val="24"/>
        </w:rPr>
        <w:t> </w:t>
      </w:r>
      <w:r>
        <w:rPr>
          <w:sz w:val="24"/>
        </w:rPr>
        <w:t>de</w:t>
      </w:r>
      <w:r>
        <w:rPr>
          <w:spacing w:val="-2"/>
          <w:sz w:val="24"/>
        </w:rPr>
        <w:t> </w:t>
      </w:r>
      <w:r>
        <w:rPr>
          <w:sz w:val="24"/>
        </w:rPr>
        <w:t>empregada</w:t>
      </w:r>
      <w:r>
        <w:rPr>
          <w:spacing w:val="-2"/>
          <w:sz w:val="24"/>
        </w:rPr>
        <w:t> </w:t>
      </w:r>
      <w:r>
        <w:rPr>
          <w:sz w:val="24"/>
        </w:rPr>
        <w:t>gestante,</w:t>
      </w:r>
      <w:r>
        <w:rPr>
          <w:spacing w:val="-2"/>
          <w:sz w:val="24"/>
        </w:rPr>
        <w:t> </w:t>
      </w:r>
      <w:r>
        <w:rPr>
          <w:sz w:val="24"/>
        </w:rPr>
        <w:t>os</w:t>
      </w:r>
      <w:r>
        <w:rPr>
          <w:spacing w:val="-2"/>
          <w:sz w:val="24"/>
        </w:rPr>
        <w:t> </w:t>
      </w:r>
      <w:r>
        <w:rPr>
          <w:sz w:val="24"/>
        </w:rPr>
        <w:t>uniformes</w:t>
      </w:r>
      <w:r>
        <w:rPr>
          <w:spacing w:val="-2"/>
          <w:sz w:val="24"/>
        </w:rPr>
        <w:t> </w:t>
      </w:r>
      <w:r>
        <w:rPr>
          <w:sz w:val="24"/>
        </w:rPr>
        <w:t>deverão</w:t>
      </w:r>
      <w:r>
        <w:rPr>
          <w:spacing w:val="-2"/>
          <w:sz w:val="24"/>
        </w:rPr>
        <w:t> </w:t>
      </w:r>
      <w:r>
        <w:rPr>
          <w:sz w:val="24"/>
        </w:rPr>
        <w:t>ser</w:t>
      </w:r>
      <w:r>
        <w:rPr>
          <w:spacing w:val="-2"/>
          <w:sz w:val="24"/>
        </w:rPr>
        <w:t> </w:t>
      </w:r>
      <w:r>
        <w:rPr>
          <w:sz w:val="24"/>
        </w:rPr>
        <w:t>apropriados</w:t>
      </w:r>
      <w:r>
        <w:rPr>
          <w:spacing w:val="-2"/>
          <w:sz w:val="24"/>
        </w:rPr>
        <w:t> </w:t>
      </w:r>
      <w:r>
        <w:rPr>
          <w:sz w:val="24"/>
        </w:rPr>
        <w:t>para</w:t>
      </w:r>
      <w:r>
        <w:rPr>
          <w:spacing w:val="-2"/>
          <w:sz w:val="24"/>
        </w:rPr>
        <w:t> </w:t>
      </w:r>
      <w:r>
        <w:rPr>
          <w:sz w:val="24"/>
        </w:rPr>
        <w:t>a</w:t>
      </w:r>
      <w:r>
        <w:rPr>
          <w:spacing w:val="-2"/>
          <w:sz w:val="24"/>
        </w:rPr>
        <w:t> </w:t>
      </w:r>
      <w:r>
        <w:rPr>
          <w:sz w:val="24"/>
        </w:rPr>
        <w:t>situação,</w:t>
      </w:r>
      <w:r>
        <w:rPr>
          <w:spacing w:val="-2"/>
          <w:sz w:val="24"/>
        </w:rPr>
        <w:t> </w:t>
      </w:r>
      <w:r>
        <w:rPr>
          <w:sz w:val="24"/>
        </w:rPr>
        <w:t>substituindo-os</w:t>
      </w:r>
      <w:r>
        <w:rPr>
          <w:spacing w:val="-2"/>
          <w:sz w:val="24"/>
        </w:rPr>
        <w:t> </w:t>
      </w:r>
      <w:r>
        <w:rPr>
          <w:sz w:val="24"/>
        </w:rPr>
        <w:t>sempre que estiverem apertados;</w:t>
      </w:r>
    </w:p>
    <w:p>
      <w:pPr>
        <w:pStyle w:val="ListParagraph"/>
        <w:numPr>
          <w:ilvl w:val="5"/>
          <w:numId w:val="34"/>
        </w:numPr>
        <w:tabs>
          <w:tab w:pos="3524" w:val="left" w:leader="none"/>
          <w:tab w:pos="3899" w:val="left" w:leader="none"/>
        </w:tabs>
        <w:spacing w:line="235" w:lineRule="auto" w:before="59" w:after="0"/>
        <w:ind w:left="3524" w:right="508" w:hanging="816"/>
        <w:jc w:val="left"/>
        <w:rPr>
          <w:sz w:val="24"/>
        </w:rPr>
      </w:pPr>
      <w:r>
        <w:rPr>
          <w:sz w:val="24"/>
        </w:rPr>
        <w:tab/>
        <w:t>- Os uniformes deverão ser entregues mediante recibo, cuja cópia, devidamente acompanhada do original </w:t>
      </w:r>
      <w:r>
        <w:rPr>
          <w:sz w:val="24"/>
        </w:rPr>
        <w:t>para conferência, deverá ser enviada ao servidor responsável pela fiscalização do contrato.</w:t>
      </w:r>
    </w:p>
    <w:p>
      <w:pPr>
        <w:pStyle w:val="ListParagraph"/>
        <w:numPr>
          <w:ilvl w:val="2"/>
          <w:numId w:val="33"/>
        </w:numPr>
        <w:tabs>
          <w:tab w:pos="2116" w:val="left" w:leader="none"/>
        </w:tabs>
        <w:spacing w:line="271" w:lineRule="exact" w:before="0" w:after="0"/>
        <w:ind w:left="2116" w:right="0" w:hanging="642"/>
        <w:jc w:val="left"/>
        <w:rPr>
          <w:sz w:val="24"/>
        </w:rPr>
      </w:pPr>
      <w:r>
        <w:rPr>
          <w:sz w:val="24"/>
        </w:rPr>
        <w:t>–</w:t>
      </w:r>
      <w:r>
        <w:rPr>
          <w:spacing w:val="-14"/>
          <w:sz w:val="24"/>
        </w:rPr>
        <w:t> </w:t>
      </w:r>
      <w:r>
        <w:rPr>
          <w:sz w:val="24"/>
        </w:rPr>
        <w:t>A</w:t>
      </w:r>
      <w:r>
        <w:rPr>
          <w:spacing w:val="-14"/>
          <w:sz w:val="24"/>
        </w:rPr>
        <w:t> </w:t>
      </w:r>
      <w:r>
        <w:rPr>
          <w:sz w:val="24"/>
        </w:rPr>
        <w:t>realização de reuniões de qualquer espécie e/ou treinamentos somente ocorrerão com autorização expressa do </w:t>
      </w:r>
      <w:r>
        <w:rPr>
          <w:spacing w:val="-2"/>
          <w:sz w:val="24"/>
        </w:rPr>
        <w:t>DEPSUP;</w:t>
      </w:r>
    </w:p>
    <w:p>
      <w:pPr>
        <w:pStyle w:val="ListParagraph"/>
        <w:numPr>
          <w:ilvl w:val="2"/>
          <w:numId w:val="33"/>
        </w:numPr>
        <w:tabs>
          <w:tab w:pos="1934" w:val="left" w:leader="none"/>
          <w:tab w:pos="2135" w:val="left" w:leader="none"/>
        </w:tabs>
        <w:spacing w:line="235" w:lineRule="auto" w:before="88" w:after="0"/>
        <w:ind w:left="1934" w:right="508" w:hanging="461"/>
        <w:jc w:val="left"/>
        <w:rPr>
          <w:sz w:val="24"/>
        </w:rPr>
      </w:pPr>
      <w:r>
        <w:rPr>
          <w:sz w:val="24"/>
        </w:rPr>
        <w:tab/>
        <w:t>- A manutenção de equipamentos deverá ser realizada prioritariamente no laboratório do DEPSUP ou nas unidades </w:t>
      </w:r>
      <w:r>
        <w:rPr>
          <w:sz w:val="24"/>
        </w:rPr>
        <w:t>solicitantes</w:t>
      </w:r>
      <w:r>
        <w:rPr>
          <w:spacing w:val="80"/>
          <w:sz w:val="24"/>
        </w:rPr>
        <w:t> </w:t>
      </w:r>
      <w:r>
        <w:rPr>
          <w:sz w:val="24"/>
        </w:rPr>
        <w:t>quando possível. As exceções serão analisadas pelo DEPSUP;</w:t>
      </w:r>
    </w:p>
    <w:p>
      <w:pPr>
        <w:pStyle w:val="ListParagraph"/>
        <w:numPr>
          <w:ilvl w:val="2"/>
          <w:numId w:val="33"/>
        </w:numPr>
        <w:tabs>
          <w:tab w:pos="2116" w:val="left" w:leader="none"/>
        </w:tabs>
        <w:spacing w:line="240" w:lineRule="auto" w:before="55" w:after="0"/>
        <w:ind w:left="2116" w:right="0" w:hanging="642"/>
        <w:jc w:val="left"/>
        <w:rPr>
          <w:sz w:val="24"/>
        </w:rPr>
      </w:pPr>
      <w:r>
        <w:rPr>
          <w:sz w:val="24"/>
        </w:rPr>
        <w:t>–</w:t>
      </w:r>
      <w:r>
        <w:rPr>
          <w:spacing w:val="-7"/>
          <w:sz w:val="24"/>
        </w:rPr>
        <w:t> </w:t>
      </w:r>
      <w:r>
        <w:rPr>
          <w:sz w:val="24"/>
        </w:rPr>
        <w:t>Todo</w:t>
      </w:r>
      <w:r>
        <w:rPr>
          <w:spacing w:val="-2"/>
          <w:sz w:val="24"/>
        </w:rPr>
        <w:t> </w:t>
      </w:r>
      <w:r>
        <w:rPr>
          <w:sz w:val="24"/>
        </w:rPr>
        <w:t>deslocamento</w:t>
      </w:r>
      <w:r>
        <w:rPr>
          <w:spacing w:val="-1"/>
          <w:sz w:val="24"/>
        </w:rPr>
        <w:t> </w:t>
      </w:r>
      <w:r>
        <w:rPr>
          <w:sz w:val="24"/>
        </w:rPr>
        <w:t>para</w:t>
      </w:r>
      <w:r>
        <w:rPr>
          <w:spacing w:val="-2"/>
          <w:sz w:val="24"/>
        </w:rPr>
        <w:t> </w:t>
      </w:r>
      <w:r>
        <w:rPr>
          <w:sz w:val="24"/>
        </w:rPr>
        <w:t>os</w:t>
      </w:r>
      <w:r>
        <w:rPr>
          <w:spacing w:val="-2"/>
          <w:sz w:val="24"/>
        </w:rPr>
        <w:t> </w:t>
      </w:r>
      <w:r>
        <w:rPr>
          <w:sz w:val="24"/>
        </w:rPr>
        <w:t>Campi</w:t>
      </w:r>
      <w:r>
        <w:rPr>
          <w:spacing w:val="-2"/>
          <w:sz w:val="24"/>
        </w:rPr>
        <w:t> </w:t>
      </w:r>
      <w:r>
        <w:rPr>
          <w:sz w:val="24"/>
        </w:rPr>
        <w:t>UERJ</w:t>
      </w:r>
      <w:r>
        <w:rPr>
          <w:spacing w:val="-1"/>
          <w:sz w:val="24"/>
        </w:rPr>
        <w:t> </w:t>
      </w:r>
      <w:r>
        <w:rPr>
          <w:sz w:val="24"/>
        </w:rPr>
        <w:t>será</w:t>
      </w:r>
      <w:r>
        <w:rPr>
          <w:spacing w:val="-2"/>
          <w:sz w:val="24"/>
        </w:rPr>
        <w:t> </w:t>
      </w:r>
      <w:r>
        <w:rPr>
          <w:sz w:val="24"/>
        </w:rPr>
        <w:t>provido</w:t>
      </w:r>
      <w:r>
        <w:rPr>
          <w:spacing w:val="-2"/>
          <w:sz w:val="24"/>
        </w:rPr>
        <w:t> </w:t>
      </w:r>
      <w:r>
        <w:rPr>
          <w:sz w:val="24"/>
        </w:rPr>
        <w:t>pela</w:t>
      </w:r>
      <w:r>
        <w:rPr>
          <w:spacing w:val="-1"/>
          <w:sz w:val="24"/>
        </w:rPr>
        <w:t> </w:t>
      </w:r>
      <w:r>
        <w:rPr>
          <w:spacing w:val="-2"/>
          <w:sz w:val="24"/>
        </w:rPr>
        <w:t>UERJ;</w:t>
      </w:r>
    </w:p>
    <w:p>
      <w:pPr>
        <w:pStyle w:val="ListParagraph"/>
        <w:numPr>
          <w:ilvl w:val="2"/>
          <w:numId w:val="33"/>
        </w:numPr>
        <w:tabs>
          <w:tab w:pos="1934" w:val="left" w:leader="none"/>
          <w:tab w:pos="2154" w:val="left" w:leader="none"/>
        </w:tabs>
        <w:spacing w:line="235" w:lineRule="auto" w:before="88" w:after="0"/>
        <w:ind w:left="1934" w:right="507" w:hanging="461"/>
        <w:jc w:val="both"/>
        <w:rPr>
          <w:sz w:val="24"/>
        </w:rPr>
      </w:pPr>
      <w:r>
        <w:rPr>
          <w:sz w:val="24"/>
        </w:rPr>
        <w:tab/>
        <w:t>– A prestação do serviço será realizada na modalidade de dedicação exclusiva de mão de obra. O horário de execução dos serviços será de 08h às 19h. Os profissionais necessários </w:t>
      </w:r>
      <w:r>
        <w:rPr>
          <w:b/>
          <w:sz w:val="24"/>
        </w:rPr>
        <w:t>deverão estar alocados no DEPSUP durante o expediente nas seguintes faixas de horários</w:t>
      </w:r>
      <w:r>
        <w:rPr>
          <w:sz w:val="24"/>
        </w:rPr>
        <w:t>: 08h às 17h, 09h às 18h e 10h às 19h.</w:t>
      </w:r>
    </w:p>
    <w:p>
      <w:pPr>
        <w:pStyle w:val="ListParagraph"/>
        <w:numPr>
          <w:ilvl w:val="2"/>
          <w:numId w:val="33"/>
        </w:numPr>
        <w:tabs>
          <w:tab w:pos="2116" w:val="left" w:leader="none"/>
        </w:tabs>
        <w:spacing w:line="270" w:lineRule="exact" w:before="0" w:after="0"/>
        <w:ind w:left="2116" w:right="0" w:hanging="642"/>
        <w:jc w:val="left"/>
        <w:rPr>
          <w:sz w:val="24"/>
        </w:rPr>
      </w:pPr>
      <w:r>
        <w:rPr>
          <w:sz w:val="24"/>
        </w:rPr>
        <w:t>–</w:t>
      </w:r>
      <w:r>
        <w:rPr>
          <w:spacing w:val="-5"/>
          <w:sz w:val="24"/>
        </w:rPr>
        <w:t> </w:t>
      </w:r>
      <w:r>
        <w:rPr>
          <w:sz w:val="24"/>
        </w:rPr>
        <w:t>DO</w:t>
      </w:r>
      <w:r>
        <w:rPr>
          <w:spacing w:val="-15"/>
          <w:sz w:val="24"/>
        </w:rPr>
        <w:t> </w:t>
      </w:r>
      <w:r>
        <w:rPr>
          <w:sz w:val="24"/>
        </w:rPr>
        <w:t>ACORDO</w:t>
      </w:r>
      <w:r>
        <w:rPr>
          <w:spacing w:val="-3"/>
          <w:sz w:val="24"/>
        </w:rPr>
        <w:t> </w:t>
      </w:r>
      <w:r>
        <w:rPr>
          <w:sz w:val="24"/>
        </w:rPr>
        <w:t>DE</w:t>
      </w:r>
      <w:r>
        <w:rPr>
          <w:spacing w:val="-3"/>
          <w:sz w:val="24"/>
        </w:rPr>
        <w:t> </w:t>
      </w:r>
      <w:r>
        <w:rPr>
          <w:sz w:val="24"/>
        </w:rPr>
        <w:t>NÍVEL</w:t>
      </w:r>
      <w:r>
        <w:rPr>
          <w:spacing w:val="-11"/>
          <w:sz w:val="24"/>
        </w:rPr>
        <w:t> </w:t>
      </w:r>
      <w:r>
        <w:rPr>
          <w:sz w:val="24"/>
        </w:rPr>
        <w:t>DE</w:t>
      </w:r>
      <w:r>
        <w:rPr>
          <w:spacing w:val="-3"/>
          <w:sz w:val="24"/>
        </w:rPr>
        <w:t> </w:t>
      </w:r>
      <w:r>
        <w:rPr>
          <w:sz w:val="24"/>
        </w:rPr>
        <w:t>SERVIÇO</w:t>
      </w:r>
      <w:r>
        <w:rPr>
          <w:spacing w:val="-3"/>
          <w:sz w:val="24"/>
        </w:rPr>
        <w:t> </w:t>
      </w:r>
      <w:r>
        <w:rPr>
          <w:spacing w:val="-2"/>
          <w:sz w:val="24"/>
        </w:rPr>
        <w:t>(ANS)</w:t>
      </w:r>
    </w:p>
    <w:p>
      <w:pPr>
        <w:pStyle w:val="BodyText"/>
        <w:spacing w:line="235" w:lineRule="auto" w:before="89"/>
        <w:ind w:left="1844" w:right="508" w:hanging="1"/>
        <w:jc w:val="both"/>
      </w:pPr>
      <w:r>
        <w:rPr/>
        <w:t>A implementação dos serviços será baseada no modelo de atendimento por Acordos de Nível de Serviço (ANS), permitindo </w:t>
      </w:r>
      <w:r>
        <w:rPr/>
        <w:t>a otimização dos recursos técnicos disponíveis a partir da demanda requerida pelo DEPSUP e do conhecimento do ambiente de trabalho, os Campi da Universidade do Estado do Rio de Janeiro UERJ. Entendem-se como Acordos de Nível de Serviço índices, cronogramas, datas ou indicadores estabelecidos pelo DEPSUP, objetivando aferir, avaliar e estabelecer a qualidade mínima dos serviços prestados, durante a vigência contratual.</w:t>
      </w:r>
      <w:r>
        <w:rPr>
          <w:spacing w:val="-11"/>
        </w:rPr>
        <w:t> </w:t>
      </w:r>
      <w:r>
        <w:rPr/>
        <w:t>A</w:t>
      </w:r>
      <w:r>
        <w:rPr>
          <w:spacing w:val="-11"/>
        </w:rPr>
        <w:t> </w:t>
      </w:r>
      <w:r>
        <w:rPr/>
        <w:t>resolução satisfatória dos problemas de</w:t>
      </w:r>
      <w:r>
        <w:rPr>
          <w:spacing w:val="-2"/>
        </w:rPr>
        <w:t> </w:t>
      </w:r>
      <w:r>
        <w:rPr/>
        <w:t>TI apresentados pelos usuários da UERJ é o objetivo a ser atingido. Os indicadores para o cálculo dos Níveis de Serviço serão medidos em períodos pré-definidos, conforme as características e as necessidades dos serviços.</w:t>
      </w:r>
    </w:p>
    <w:p>
      <w:pPr>
        <w:pStyle w:val="ListParagraph"/>
        <w:numPr>
          <w:ilvl w:val="3"/>
          <w:numId w:val="33"/>
        </w:numPr>
        <w:tabs>
          <w:tab w:pos="2846" w:val="left" w:leader="none"/>
        </w:tabs>
        <w:spacing w:line="268" w:lineRule="exact" w:before="0" w:after="0"/>
        <w:ind w:left="2846" w:right="0" w:hanging="822"/>
        <w:jc w:val="both"/>
        <w:rPr>
          <w:sz w:val="24"/>
        </w:rPr>
      </w:pPr>
      <w:r>
        <w:rPr>
          <w:sz w:val="24"/>
        </w:rPr>
        <w:t>– Classificação dos </w:t>
      </w:r>
      <w:r>
        <w:rPr>
          <w:spacing w:val="-2"/>
          <w:sz w:val="24"/>
        </w:rPr>
        <w:t>Chamados</w:t>
      </w:r>
    </w:p>
    <w:p>
      <w:pPr>
        <w:pStyle w:val="BodyText"/>
        <w:spacing w:before="54"/>
        <w:ind w:left="2729"/>
      </w:pPr>
      <w:r>
        <w:rPr/>
        <w:t>Os</w:t>
      </w:r>
      <w:r>
        <w:rPr>
          <w:spacing w:val="-1"/>
        </w:rPr>
        <w:t> </w:t>
      </w:r>
      <w:r>
        <w:rPr/>
        <w:t>chamados serão</w:t>
      </w:r>
      <w:r>
        <w:rPr>
          <w:spacing w:val="-1"/>
        </w:rPr>
        <w:t> </w:t>
      </w:r>
      <w:r>
        <w:rPr/>
        <w:t>classificados conforme</w:t>
      </w:r>
      <w:r>
        <w:rPr>
          <w:spacing w:val="-1"/>
        </w:rPr>
        <w:t> </w:t>
      </w:r>
      <w:r>
        <w:rPr/>
        <w:t>o local</w:t>
      </w:r>
      <w:r>
        <w:rPr>
          <w:spacing w:val="-1"/>
        </w:rPr>
        <w:t> </w:t>
      </w:r>
      <w:r>
        <w:rPr/>
        <w:t>e a</w:t>
      </w:r>
      <w:r>
        <w:rPr>
          <w:spacing w:val="-1"/>
        </w:rPr>
        <w:t> </w:t>
      </w:r>
      <w:r>
        <w:rPr/>
        <w:t>urgência da </w:t>
      </w:r>
      <w:r>
        <w:rPr>
          <w:spacing w:val="-2"/>
        </w:rPr>
        <w:t>ocorrência:</w:t>
      </w:r>
    </w:p>
    <w:p>
      <w:pPr>
        <w:pStyle w:val="ListParagraph"/>
        <w:numPr>
          <w:ilvl w:val="0"/>
          <w:numId w:val="35"/>
        </w:numPr>
        <w:tabs>
          <w:tab w:pos="2984" w:val="left" w:leader="none"/>
        </w:tabs>
        <w:spacing w:line="240" w:lineRule="auto" w:before="54" w:after="0"/>
        <w:ind w:left="2984" w:right="0" w:hanging="246"/>
        <w:jc w:val="left"/>
        <w:rPr>
          <w:sz w:val="24"/>
        </w:rPr>
      </w:pPr>
      <w:r>
        <w:rPr>
          <w:sz w:val="24"/>
        </w:rPr>
        <w:t>Chamado</w:t>
      </w:r>
      <w:r>
        <w:rPr>
          <w:spacing w:val="-2"/>
          <w:sz w:val="24"/>
        </w:rPr>
        <w:t> </w:t>
      </w:r>
      <w:r>
        <w:rPr>
          <w:i/>
          <w:sz w:val="24"/>
        </w:rPr>
        <w:t>normal</w:t>
      </w:r>
      <w:r>
        <w:rPr>
          <w:i/>
          <w:spacing w:val="-1"/>
          <w:sz w:val="24"/>
        </w:rPr>
        <w:t> </w:t>
      </w:r>
      <w:r>
        <w:rPr>
          <w:sz w:val="24"/>
        </w:rPr>
        <w:t>–</w:t>
      </w:r>
      <w:r>
        <w:rPr>
          <w:spacing w:val="-1"/>
          <w:sz w:val="24"/>
        </w:rPr>
        <w:t> </w:t>
      </w:r>
      <w:r>
        <w:rPr>
          <w:sz w:val="24"/>
        </w:rPr>
        <w:t>chamado</w:t>
      </w:r>
      <w:r>
        <w:rPr>
          <w:spacing w:val="-1"/>
          <w:sz w:val="24"/>
        </w:rPr>
        <w:t> </w:t>
      </w:r>
      <w:r>
        <w:rPr>
          <w:sz w:val="24"/>
        </w:rPr>
        <w:t>atendido</w:t>
      </w:r>
      <w:r>
        <w:rPr>
          <w:spacing w:val="-1"/>
          <w:sz w:val="24"/>
        </w:rPr>
        <w:t> </w:t>
      </w:r>
      <w:r>
        <w:rPr>
          <w:sz w:val="24"/>
        </w:rPr>
        <w:t>dentro</w:t>
      </w:r>
      <w:r>
        <w:rPr>
          <w:spacing w:val="-1"/>
          <w:sz w:val="24"/>
        </w:rPr>
        <w:t> </w:t>
      </w:r>
      <w:r>
        <w:rPr>
          <w:sz w:val="24"/>
        </w:rPr>
        <w:t>do</w:t>
      </w:r>
      <w:r>
        <w:rPr>
          <w:spacing w:val="-2"/>
          <w:sz w:val="24"/>
        </w:rPr>
        <w:t> </w:t>
      </w:r>
      <w:r>
        <w:rPr>
          <w:sz w:val="24"/>
        </w:rPr>
        <w:t>campus</w:t>
      </w:r>
      <w:r>
        <w:rPr>
          <w:spacing w:val="-1"/>
          <w:sz w:val="24"/>
        </w:rPr>
        <w:t> </w:t>
      </w:r>
      <w:r>
        <w:rPr>
          <w:sz w:val="24"/>
        </w:rPr>
        <w:t>João</w:t>
      </w:r>
      <w:r>
        <w:rPr>
          <w:spacing w:val="-1"/>
          <w:sz w:val="24"/>
        </w:rPr>
        <w:t> </w:t>
      </w:r>
      <w:r>
        <w:rPr>
          <w:sz w:val="24"/>
        </w:rPr>
        <w:t>Lyra</w:t>
      </w:r>
      <w:r>
        <w:rPr>
          <w:spacing w:val="-1"/>
          <w:sz w:val="24"/>
        </w:rPr>
        <w:t> </w:t>
      </w:r>
      <w:r>
        <w:rPr>
          <w:sz w:val="24"/>
        </w:rPr>
        <w:t>Filho</w:t>
      </w:r>
      <w:r>
        <w:rPr>
          <w:spacing w:val="-1"/>
          <w:sz w:val="24"/>
        </w:rPr>
        <w:t> </w:t>
      </w:r>
      <w:r>
        <w:rPr>
          <w:sz w:val="24"/>
        </w:rPr>
        <w:t>da</w:t>
      </w:r>
      <w:r>
        <w:rPr>
          <w:spacing w:val="-1"/>
          <w:sz w:val="24"/>
        </w:rPr>
        <w:t> </w:t>
      </w:r>
      <w:r>
        <w:rPr>
          <w:spacing w:val="-2"/>
          <w:sz w:val="24"/>
        </w:rPr>
        <w:t>UERJ;</w:t>
      </w:r>
    </w:p>
    <w:p>
      <w:pPr>
        <w:pStyle w:val="ListParagraph"/>
        <w:numPr>
          <w:ilvl w:val="0"/>
          <w:numId w:val="35"/>
        </w:numPr>
        <w:tabs>
          <w:tab w:pos="2997" w:val="left" w:leader="none"/>
        </w:tabs>
        <w:spacing w:line="240" w:lineRule="auto" w:before="54" w:after="0"/>
        <w:ind w:left="2997" w:right="0" w:hanging="259"/>
        <w:jc w:val="left"/>
        <w:rPr>
          <w:sz w:val="24"/>
        </w:rPr>
      </w:pPr>
      <w:r>
        <w:rPr>
          <w:sz w:val="24"/>
        </w:rPr>
        <w:t>Chamado </w:t>
      </w:r>
      <w:r>
        <w:rPr>
          <w:i/>
          <w:sz w:val="24"/>
        </w:rPr>
        <w:t>externo </w:t>
      </w:r>
      <w:r>
        <w:rPr>
          <w:sz w:val="24"/>
        </w:rPr>
        <w:t>– chamado realizado nos outros Campi da </w:t>
      </w:r>
      <w:r>
        <w:rPr>
          <w:spacing w:val="-2"/>
          <w:sz w:val="24"/>
        </w:rPr>
        <w:t>UERJ;</w:t>
      </w:r>
    </w:p>
    <w:p>
      <w:pPr>
        <w:pStyle w:val="ListParagraph"/>
        <w:numPr>
          <w:ilvl w:val="0"/>
          <w:numId w:val="35"/>
        </w:numPr>
        <w:tabs>
          <w:tab w:pos="2879" w:val="left" w:leader="none"/>
          <w:tab w:pos="2991" w:val="left" w:leader="none"/>
        </w:tabs>
        <w:spacing w:line="235" w:lineRule="auto" w:before="58" w:after="0"/>
        <w:ind w:left="2879" w:right="508" w:hanging="142"/>
        <w:jc w:val="left"/>
        <w:rPr>
          <w:sz w:val="24"/>
        </w:rPr>
      </w:pPr>
      <w:r>
        <w:rPr>
          <w:sz w:val="24"/>
        </w:rPr>
        <w:t>Chamado </w:t>
      </w:r>
      <w:r>
        <w:rPr>
          <w:i/>
          <w:sz w:val="24"/>
        </w:rPr>
        <w:t>urgente </w:t>
      </w:r>
      <w:r>
        <w:rPr>
          <w:sz w:val="24"/>
        </w:rPr>
        <w:t>– chamado cuja urgência justifique-se pelo caráter de excepcionalidade dentro das condições </w:t>
      </w:r>
      <w:r>
        <w:rPr>
          <w:sz w:val="24"/>
        </w:rPr>
        <w:t>normais de atendimento do DEPSUP nos campi UERJ.</w:t>
      </w:r>
    </w:p>
    <w:p>
      <w:pPr>
        <w:pStyle w:val="BodyText"/>
        <w:spacing w:before="10"/>
        <w:ind w:left="2028"/>
      </w:pPr>
      <w:r>
        <w:rPr/>
        <w:t>IV.3.2.2</w:t>
      </w:r>
      <w:r>
        <w:rPr>
          <w:spacing w:val="-7"/>
        </w:rPr>
        <w:t> </w:t>
      </w:r>
      <w:r>
        <w:rPr/>
        <w:t>–</w:t>
      </w:r>
      <w:r>
        <w:rPr>
          <w:spacing w:val="-6"/>
        </w:rPr>
        <w:t> </w:t>
      </w:r>
      <w:r>
        <w:rPr/>
        <w:t>Níveis</w:t>
      </w:r>
      <w:r>
        <w:rPr>
          <w:spacing w:val="-6"/>
        </w:rPr>
        <w:t> </w:t>
      </w:r>
      <w:r>
        <w:rPr/>
        <w:t>De</w:t>
      </w:r>
      <w:r>
        <w:rPr>
          <w:spacing w:val="-6"/>
        </w:rPr>
        <w:t> </w:t>
      </w:r>
      <w:r>
        <w:rPr/>
        <w:t>Serviços</w:t>
      </w:r>
      <w:r>
        <w:rPr>
          <w:spacing w:val="-6"/>
        </w:rPr>
        <w:t> </w:t>
      </w:r>
      <w:r>
        <w:rPr>
          <w:spacing w:val="-2"/>
        </w:rPr>
        <w:t>Mínimos</w:t>
      </w:r>
    </w:p>
    <w:p>
      <w:pPr>
        <w:pStyle w:val="BodyText"/>
        <w:spacing w:line="235" w:lineRule="auto" w:before="59"/>
        <w:ind w:left="2639" w:right="508" w:hanging="1"/>
        <w:jc w:val="both"/>
      </w:pPr>
      <w:r>
        <w:rPr/>
        <w:t>Os níveis de serviço elencados a seguir são os objetivos mínimos de qualidade a serem atingidos, segundo </w:t>
      </w:r>
      <w:r>
        <w:rPr/>
        <w:t>o acompanhamento da fiscalização do contrato através de seus mecanismos pertinentes, como por exemplo, relatórios de avaliação dos chamados realizados;</w:t>
      </w:r>
    </w:p>
    <w:p>
      <w:pPr>
        <w:pStyle w:val="BodyText"/>
        <w:spacing w:line="235" w:lineRule="auto" w:before="0"/>
        <w:ind w:left="2594" w:right="312" w:hanging="567"/>
      </w:pPr>
      <w:r>
        <w:rPr/>
        <w:t>IV.3.2.3 –</w:t>
      </w:r>
      <w:r>
        <w:rPr>
          <w:spacing w:val="-13"/>
        </w:rPr>
        <w:t> </w:t>
      </w:r>
      <w:r>
        <w:rPr/>
        <w:t>A</w:t>
      </w:r>
      <w:r>
        <w:rPr>
          <w:spacing w:val="-13"/>
        </w:rPr>
        <w:t> </w:t>
      </w:r>
      <w:r>
        <w:rPr/>
        <w:t>CONTRATADA</w:t>
      </w:r>
      <w:r>
        <w:rPr>
          <w:spacing w:val="-13"/>
        </w:rPr>
        <w:t> </w:t>
      </w:r>
      <w:r>
        <w:rPr/>
        <w:t>estará sujeita a descontos caso os objetivos de qualidade não sejam atingidos depois de decorrido o prazo</w:t>
      </w:r>
      <w:r>
        <w:rPr>
          <w:spacing w:val="-3"/>
        </w:rPr>
        <w:t> </w:t>
      </w:r>
      <w:r>
        <w:rPr/>
        <w:t>máximo</w:t>
      </w:r>
      <w:r>
        <w:rPr>
          <w:spacing w:val="-3"/>
        </w:rPr>
        <w:t> </w:t>
      </w:r>
      <w:r>
        <w:rPr/>
        <w:t>de</w:t>
      </w:r>
      <w:r>
        <w:rPr>
          <w:spacing w:val="-3"/>
        </w:rPr>
        <w:t> </w:t>
      </w:r>
      <w:r>
        <w:rPr/>
        <w:t>60</w:t>
      </w:r>
      <w:r>
        <w:rPr>
          <w:spacing w:val="-3"/>
        </w:rPr>
        <w:t> </w:t>
      </w:r>
      <w:r>
        <w:rPr/>
        <w:t>(sessenta)</w:t>
      </w:r>
      <w:r>
        <w:rPr>
          <w:spacing w:val="-3"/>
        </w:rPr>
        <w:t> </w:t>
      </w:r>
      <w:r>
        <w:rPr/>
        <w:t>dias</w:t>
      </w:r>
      <w:r>
        <w:rPr>
          <w:spacing w:val="-3"/>
        </w:rPr>
        <w:t> </w:t>
      </w:r>
      <w:r>
        <w:rPr/>
        <w:t>corridos</w:t>
      </w:r>
      <w:r>
        <w:rPr>
          <w:spacing w:val="-3"/>
        </w:rPr>
        <w:t> </w:t>
      </w:r>
      <w:r>
        <w:rPr/>
        <w:t>do</w:t>
      </w:r>
      <w:r>
        <w:rPr>
          <w:spacing w:val="-3"/>
        </w:rPr>
        <w:t> </w:t>
      </w:r>
      <w:r>
        <w:rPr/>
        <w:t>início</w:t>
      </w:r>
      <w:r>
        <w:rPr>
          <w:spacing w:val="-3"/>
        </w:rPr>
        <w:t> </w:t>
      </w:r>
      <w:r>
        <w:rPr/>
        <w:t>dos</w:t>
      </w:r>
      <w:r>
        <w:rPr>
          <w:spacing w:val="-3"/>
        </w:rPr>
        <w:t> </w:t>
      </w:r>
      <w:r>
        <w:rPr/>
        <w:t>serviços,</w:t>
      </w:r>
      <w:r>
        <w:rPr>
          <w:spacing w:val="-3"/>
        </w:rPr>
        <w:t> </w:t>
      </w:r>
      <w:r>
        <w:rPr/>
        <w:t>considerando</w:t>
      </w:r>
      <w:r>
        <w:rPr>
          <w:spacing w:val="-3"/>
        </w:rPr>
        <w:t> </w:t>
      </w:r>
      <w:r>
        <w:rPr/>
        <w:t>como</w:t>
      </w:r>
      <w:r>
        <w:rPr>
          <w:spacing w:val="-3"/>
        </w:rPr>
        <w:t> </w:t>
      </w:r>
      <w:r>
        <w:rPr/>
        <w:t>período</w:t>
      </w:r>
      <w:r>
        <w:rPr>
          <w:spacing w:val="-3"/>
        </w:rPr>
        <w:t> </w:t>
      </w:r>
      <w:r>
        <w:rPr/>
        <w:t>de</w:t>
      </w:r>
      <w:r>
        <w:rPr>
          <w:spacing w:val="-3"/>
        </w:rPr>
        <w:t> </w:t>
      </w:r>
      <w:r>
        <w:rPr/>
        <w:t>estabilização</w:t>
      </w:r>
      <w:r>
        <w:rPr>
          <w:spacing w:val="-3"/>
        </w:rPr>
        <w:t> </w:t>
      </w:r>
      <w:r>
        <w:rPr/>
        <w:t>e</w:t>
      </w:r>
      <w:r>
        <w:rPr>
          <w:spacing w:val="-3"/>
        </w:rPr>
        <w:t> </w:t>
      </w:r>
      <w:r>
        <w:rPr/>
        <w:t>de</w:t>
      </w:r>
      <w:r>
        <w:rPr>
          <w:spacing w:val="-3"/>
        </w:rPr>
        <w:t> </w:t>
      </w:r>
      <w:r>
        <w:rPr/>
        <w:t>ajustes iniciais, durante o qual os níveis de serviços acordados serão flexibilizados conforme acordo entre o DEPSUP</w:t>
      </w:r>
      <w:r>
        <w:rPr>
          <w:spacing w:val="-1"/>
        </w:rPr>
        <w:t> </w:t>
      </w:r>
      <w:r>
        <w:rPr/>
        <w:t>e a CONTRATADA.</w:t>
      </w:r>
      <w:r>
        <w:rPr>
          <w:spacing w:val="-3"/>
        </w:rPr>
        <w:t> </w:t>
      </w:r>
      <w:r>
        <w:rPr/>
        <w:t>Vale ressaltar que a DGTI já possui um setor de HelpDesk. IV.3.2.4 - Níveis de Serviço Mínimo:</w:t>
      </w:r>
    </w:p>
    <w:p>
      <w:pPr>
        <w:pStyle w:val="ListParagraph"/>
        <w:numPr>
          <w:ilvl w:val="0"/>
          <w:numId w:val="36"/>
        </w:numPr>
        <w:tabs>
          <w:tab w:pos="2749" w:val="left" w:leader="none"/>
        </w:tabs>
        <w:spacing w:line="240" w:lineRule="auto" w:before="37" w:after="0"/>
        <w:ind w:left="2749" w:right="0" w:hanging="241"/>
        <w:jc w:val="left"/>
        <w:rPr>
          <w:sz w:val="24"/>
        </w:rPr>
      </w:pPr>
      <w:r>
        <w:rPr>
          <w:sz w:val="24"/>
        </w:rPr>
        <w:t>Taxa</w:t>
      </w:r>
      <w:r>
        <w:rPr>
          <w:spacing w:val="-1"/>
          <w:sz w:val="24"/>
        </w:rPr>
        <w:t> </w:t>
      </w:r>
      <w:r>
        <w:rPr>
          <w:sz w:val="24"/>
        </w:rPr>
        <w:t>de</w:t>
      </w:r>
      <w:r>
        <w:rPr>
          <w:spacing w:val="-1"/>
          <w:sz w:val="24"/>
        </w:rPr>
        <w:t> </w:t>
      </w:r>
      <w:r>
        <w:rPr>
          <w:sz w:val="24"/>
        </w:rPr>
        <w:t>solução</w:t>
      </w:r>
      <w:r>
        <w:rPr>
          <w:spacing w:val="-1"/>
          <w:sz w:val="24"/>
        </w:rPr>
        <w:t> </w:t>
      </w:r>
      <w:r>
        <w:rPr>
          <w:sz w:val="24"/>
        </w:rPr>
        <w:t>nos</w:t>
      </w:r>
      <w:r>
        <w:rPr>
          <w:spacing w:val="-1"/>
          <w:sz w:val="24"/>
        </w:rPr>
        <w:t> </w:t>
      </w:r>
      <w:r>
        <w:rPr>
          <w:sz w:val="24"/>
        </w:rPr>
        <w:t>segundo</w:t>
      </w:r>
      <w:r>
        <w:rPr>
          <w:spacing w:val="-1"/>
          <w:sz w:val="24"/>
        </w:rPr>
        <w:t> </w:t>
      </w:r>
      <w:r>
        <w:rPr>
          <w:sz w:val="24"/>
        </w:rPr>
        <w:t>e</w:t>
      </w:r>
      <w:r>
        <w:rPr>
          <w:spacing w:val="-1"/>
          <w:sz w:val="24"/>
        </w:rPr>
        <w:t> </w:t>
      </w:r>
      <w:r>
        <w:rPr>
          <w:sz w:val="24"/>
        </w:rPr>
        <w:t>terceiro</w:t>
      </w:r>
      <w:r>
        <w:rPr>
          <w:spacing w:val="-1"/>
          <w:sz w:val="24"/>
        </w:rPr>
        <w:t> </w:t>
      </w:r>
      <w:r>
        <w:rPr>
          <w:sz w:val="24"/>
        </w:rPr>
        <w:t>níveis</w:t>
      </w:r>
      <w:r>
        <w:rPr>
          <w:spacing w:val="-1"/>
          <w:sz w:val="24"/>
        </w:rPr>
        <w:t> </w:t>
      </w:r>
      <w:r>
        <w:rPr>
          <w:sz w:val="24"/>
        </w:rPr>
        <w:t>maior</w:t>
      </w:r>
      <w:r>
        <w:rPr>
          <w:spacing w:val="-1"/>
          <w:sz w:val="24"/>
        </w:rPr>
        <w:t> </w:t>
      </w:r>
      <w:r>
        <w:rPr>
          <w:sz w:val="24"/>
        </w:rPr>
        <w:t>ou igual</w:t>
      </w:r>
      <w:r>
        <w:rPr>
          <w:spacing w:val="-1"/>
          <w:sz w:val="24"/>
        </w:rPr>
        <w:t> </w:t>
      </w:r>
      <w:r>
        <w:rPr>
          <w:sz w:val="24"/>
        </w:rPr>
        <w:t>a</w:t>
      </w:r>
      <w:r>
        <w:rPr>
          <w:spacing w:val="-1"/>
          <w:sz w:val="24"/>
        </w:rPr>
        <w:t> </w:t>
      </w:r>
      <w:r>
        <w:rPr>
          <w:sz w:val="24"/>
        </w:rPr>
        <w:t>60%</w:t>
      </w:r>
      <w:r>
        <w:rPr>
          <w:spacing w:val="-1"/>
          <w:sz w:val="24"/>
        </w:rPr>
        <w:t> </w:t>
      </w:r>
      <w:r>
        <w:rPr>
          <w:sz w:val="24"/>
        </w:rPr>
        <w:t>(sessenta</w:t>
      </w:r>
      <w:r>
        <w:rPr>
          <w:spacing w:val="-1"/>
          <w:sz w:val="24"/>
        </w:rPr>
        <w:t> </w:t>
      </w:r>
      <w:r>
        <w:rPr>
          <w:sz w:val="24"/>
        </w:rPr>
        <w:t>por</w:t>
      </w:r>
      <w:r>
        <w:rPr>
          <w:spacing w:val="-1"/>
          <w:sz w:val="24"/>
        </w:rPr>
        <w:t> </w:t>
      </w:r>
      <w:r>
        <w:rPr>
          <w:sz w:val="24"/>
        </w:rPr>
        <w:t>cento)</w:t>
      </w:r>
      <w:r>
        <w:rPr>
          <w:spacing w:val="-1"/>
          <w:sz w:val="24"/>
        </w:rPr>
        <w:t> </w:t>
      </w:r>
      <w:r>
        <w:rPr>
          <w:sz w:val="24"/>
        </w:rPr>
        <w:t>para</w:t>
      </w:r>
      <w:r>
        <w:rPr>
          <w:spacing w:val="-1"/>
          <w:sz w:val="24"/>
        </w:rPr>
        <w:t> </w:t>
      </w:r>
      <w:r>
        <w:rPr>
          <w:sz w:val="24"/>
        </w:rPr>
        <w:t>os</w:t>
      </w:r>
      <w:r>
        <w:rPr>
          <w:spacing w:val="-1"/>
          <w:sz w:val="24"/>
        </w:rPr>
        <w:t> </w:t>
      </w:r>
      <w:r>
        <w:rPr>
          <w:sz w:val="24"/>
        </w:rPr>
        <w:t>chamados </w:t>
      </w:r>
      <w:r>
        <w:rPr>
          <w:spacing w:val="-2"/>
          <w:sz w:val="24"/>
        </w:rPr>
        <w:t>normais;</w:t>
      </w:r>
    </w:p>
    <w:p>
      <w:pPr>
        <w:pStyle w:val="ListParagraph"/>
        <w:numPr>
          <w:ilvl w:val="0"/>
          <w:numId w:val="36"/>
        </w:numPr>
        <w:tabs>
          <w:tab w:pos="2762" w:val="left" w:leader="none"/>
        </w:tabs>
        <w:spacing w:line="273" w:lineRule="exact" w:before="54" w:after="0"/>
        <w:ind w:left="2762" w:right="0" w:hanging="254"/>
        <w:jc w:val="left"/>
        <w:rPr>
          <w:sz w:val="24"/>
        </w:rPr>
      </w:pPr>
      <w:r>
        <w:rPr>
          <w:sz w:val="24"/>
        </w:rPr>
        <w:t>Taxa</w:t>
      </w:r>
      <w:r>
        <w:rPr>
          <w:spacing w:val="-1"/>
          <w:sz w:val="24"/>
        </w:rPr>
        <w:t> </w:t>
      </w:r>
      <w:r>
        <w:rPr>
          <w:sz w:val="24"/>
        </w:rPr>
        <w:t>de</w:t>
      </w:r>
      <w:r>
        <w:rPr>
          <w:spacing w:val="-1"/>
          <w:sz w:val="24"/>
        </w:rPr>
        <w:t> </w:t>
      </w:r>
      <w:r>
        <w:rPr>
          <w:sz w:val="24"/>
        </w:rPr>
        <w:t>solução</w:t>
      </w:r>
      <w:r>
        <w:rPr>
          <w:spacing w:val="-1"/>
          <w:sz w:val="24"/>
        </w:rPr>
        <w:t> </w:t>
      </w:r>
      <w:r>
        <w:rPr>
          <w:sz w:val="24"/>
        </w:rPr>
        <w:t>nos</w:t>
      </w:r>
      <w:r>
        <w:rPr>
          <w:spacing w:val="-1"/>
          <w:sz w:val="24"/>
        </w:rPr>
        <w:t> </w:t>
      </w:r>
      <w:r>
        <w:rPr>
          <w:sz w:val="24"/>
        </w:rPr>
        <w:t>segundo</w:t>
      </w:r>
      <w:r>
        <w:rPr>
          <w:spacing w:val="-1"/>
          <w:sz w:val="24"/>
        </w:rPr>
        <w:t> </w:t>
      </w:r>
      <w:r>
        <w:rPr>
          <w:sz w:val="24"/>
        </w:rPr>
        <w:t>e</w:t>
      </w:r>
      <w:r>
        <w:rPr>
          <w:spacing w:val="-1"/>
          <w:sz w:val="24"/>
        </w:rPr>
        <w:t> </w:t>
      </w:r>
      <w:r>
        <w:rPr>
          <w:sz w:val="24"/>
        </w:rPr>
        <w:t>terceiro</w:t>
      </w:r>
      <w:r>
        <w:rPr>
          <w:spacing w:val="-1"/>
          <w:sz w:val="24"/>
        </w:rPr>
        <w:t> </w:t>
      </w:r>
      <w:r>
        <w:rPr>
          <w:sz w:val="24"/>
        </w:rPr>
        <w:t>níveis</w:t>
      </w:r>
      <w:r>
        <w:rPr>
          <w:spacing w:val="-1"/>
          <w:sz w:val="24"/>
        </w:rPr>
        <w:t> </w:t>
      </w:r>
      <w:r>
        <w:rPr>
          <w:sz w:val="24"/>
        </w:rPr>
        <w:t>maior</w:t>
      </w:r>
      <w:r>
        <w:rPr>
          <w:spacing w:val="-1"/>
          <w:sz w:val="24"/>
        </w:rPr>
        <w:t> </w:t>
      </w:r>
      <w:r>
        <w:rPr>
          <w:sz w:val="24"/>
        </w:rPr>
        <w:t>ou igual</w:t>
      </w:r>
      <w:r>
        <w:rPr>
          <w:spacing w:val="-1"/>
          <w:sz w:val="24"/>
        </w:rPr>
        <w:t> </w:t>
      </w:r>
      <w:r>
        <w:rPr>
          <w:sz w:val="24"/>
        </w:rPr>
        <w:t>a</w:t>
      </w:r>
      <w:r>
        <w:rPr>
          <w:spacing w:val="-1"/>
          <w:sz w:val="24"/>
        </w:rPr>
        <w:t> </w:t>
      </w:r>
      <w:r>
        <w:rPr>
          <w:sz w:val="24"/>
        </w:rPr>
        <w:t>60%</w:t>
      </w:r>
      <w:r>
        <w:rPr>
          <w:spacing w:val="-1"/>
          <w:sz w:val="24"/>
        </w:rPr>
        <w:t> </w:t>
      </w:r>
      <w:r>
        <w:rPr>
          <w:sz w:val="24"/>
        </w:rPr>
        <w:t>(sessenta</w:t>
      </w:r>
      <w:r>
        <w:rPr>
          <w:spacing w:val="-1"/>
          <w:sz w:val="24"/>
        </w:rPr>
        <w:t> </w:t>
      </w:r>
      <w:r>
        <w:rPr>
          <w:sz w:val="24"/>
        </w:rPr>
        <w:t>por</w:t>
      </w:r>
      <w:r>
        <w:rPr>
          <w:spacing w:val="-1"/>
          <w:sz w:val="24"/>
        </w:rPr>
        <w:t> </w:t>
      </w:r>
      <w:r>
        <w:rPr>
          <w:sz w:val="24"/>
        </w:rPr>
        <w:t>cento)</w:t>
      </w:r>
      <w:r>
        <w:rPr>
          <w:spacing w:val="-1"/>
          <w:sz w:val="24"/>
        </w:rPr>
        <w:t> </w:t>
      </w:r>
      <w:r>
        <w:rPr>
          <w:sz w:val="24"/>
        </w:rPr>
        <w:t>para</w:t>
      </w:r>
      <w:r>
        <w:rPr>
          <w:spacing w:val="-1"/>
          <w:sz w:val="24"/>
        </w:rPr>
        <w:t> </w:t>
      </w:r>
      <w:r>
        <w:rPr>
          <w:sz w:val="24"/>
        </w:rPr>
        <w:t>os</w:t>
      </w:r>
      <w:r>
        <w:rPr>
          <w:spacing w:val="-1"/>
          <w:sz w:val="24"/>
        </w:rPr>
        <w:t> </w:t>
      </w:r>
      <w:r>
        <w:rPr>
          <w:sz w:val="24"/>
        </w:rPr>
        <w:t>chamados </w:t>
      </w:r>
      <w:r>
        <w:rPr>
          <w:spacing w:val="-2"/>
          <w:sz w:val="24"/>
        </w:rPr>
        <w:t>externos;</w:t>
      </w:r>
    </w:p>
    <w:p>
      <w:pPr>
        <w:pStyle w:val="ListParagraph"/>
        <w:numPr>
          <w:ilvl w:val="0"/>
          <w:numId w:val="36"/>
        </w:numPr>
        <w:tabs>
          <w:tab w:pos="2749" w:val="left" w:leader="none"/>
        </w:tabs>
        <w:spacing w:line="270" w:lineRule="exact" w:before="0" w:after="0"/>
        <w:ind w:left="2749" w:right="0" w:hanging="241"/>
        <w:jc w:val="left"/>
        <w:rPr>
          <w:sz w:val="24"/>
        </w:rPr>
      </w:pPr>
      <w:r>
        <w:rPr>
          <w:sz w:val="24"/>
        </w:rPr>
        <w:t>Taxa</w:t>
      </w:r>
      <w:r>
        <w:rPr>
          <w:spacing w:val="-1"/>
          <w:sz w:val="24"/>
        </w:rPr>
        <w:t> </w:t>
      </w:r>
      <w:r>
        <w:rPr>
          <w:sz w:val="24"/>
        </w:rPr>
        <w:t>de</w:t>
      </w:r>
      <w:r>
        <w:rPr>
          <w:spacing w:val="-1"/>
          <w:sz w:val="24"/>
        </w:rPr>
        <w:t> </w:t>
      </w:r>
      <w:r>
        <w:rPr>
          <w:sz w:val="24"/>
        </w:rPr>
        <w:t>solução</w:t>
      </w:r>
      <w:r>
        <w:rPr>
          <w:spacing w:val="-1"/>
          <w:sz w:val="24"/>
        </w:rPr>
        <w:t> </w:t>
      </w:r>
      <w:r>
        <w:rPr>
          <w:sz w:val="24"/>
        </w:rPr>
        <w:t>nos</w:t>
      </w:r>
      <w:r>
        <w:rPr>
          <w:spacing w:val="-1"/>
          <w:sz w:val="24"/>
        </w:rPr>
        <w:t> </w:t>
      </w:r>
      <w:r>
        <w:rPr>
          <w:sz w:val="24"/>
        </w:rPr>
        <w:t>segundo</w:t>
      </w:r>
      <w:r>
        <w:rPr>
          <w:spacing w:val="-1"/>
          <w:sz w:val="24"/>
        </w:rPr>
        <w:t> </w:t>
      </w:r>
      <w:r>
        <w:rPr>
          <w:sz w:val="24"/>
        </w:rPr>
        <w:t>e</w:t>
      </w:r>
      <w:r>
        <w:rPr>
          <w:spacing w:val="-1"/>
          <w:sz w:val="24"/>
        </w:rPr>
        <w:t> </w:t>
      </w:r>
      <w:r>
        <w:rPr>
          <w:sz w:val="24"/>
        </w:rPr>
        <w:t>terceiro</w:t>
      </w:r>
      <w:r>
        <w:rPr>
          <w:spacing w:val="-1"/>
          <w:sz w:val="24"/>
        </w:rPr>
        <w:t> </w:t>
      </w:r>
      <w:r>
        <w:rPr>
          <w:sz w:val="24"/>
        </w:rPr>
        <w:t>níveis</w:t>
      </w:r>
      <w:r>
        <w:rPr>
          <w:spacing w:val="-1"/>
          <w:sz w:val="24"/>
        </w:rPr>
        <w:t> </w:t>
      </w:r>
      <w:r>
        <w:rPr>
          <w:sz w:val="24"/>
        </w:rPr>
        <w:t>maior</w:t>
      </w:r>
      <w:r>
        <w:rPr>
          <w:spacing w:val="-1"/>
          <w:sz w:val="24"/>
        </w:rPr>
        <w:t> </w:t>
      </w:r>
      <w:r>
        <w:rPr>
          <w:sz w:val="24"/>
        </w:rPr>
        <w:t>ou igual</w:t>
      </w:r>
      <w:r>
        <w:rPr>
          <w:spacing w:val="-1"/>
          <w:sz w:val="24"/>
        </w:rPr>
        <w:t> </w:t>
      </w:r>
      <w:r>
        <w:rPr>
          <w:sz w:val="24"/>
        </w:rPr>
        <w:t>a</w:t>
      </w:r>
      <w:r>
        <w:rPr>
          <w:spacing w:val="-1"/>
          <w:sz w:val="24"/>
        </w:rPr>
        <w:t> </w:t>
      </w:r>
      <w:r>
        <w:rPr>
          <w:sz w:val="24"/>
        </w:rPr>
        <w:t>60%</w:t>
      </w:r>
      <w:r>
        <w:rPr>
          <w:spacing w:val="-1"/>
          <w:sz w:val="24"/>
        </w:rPr>
        <w:t> </w:t>
      </w:r>
      <w:r>
        <w:rPr>
          <w:sz w:val="24"/>
        </w:rPr>
        <w:t>(sessenta</w:t>
      </w:r>
      <w:r>
        <w:rPr>
          <w:spacing w:val="-1"/>
          <w:sz w:val="24"/>
        </w:rPr>
        <w:t> </w:t>
      </w:r>
      <w:r>
        <w:rPr>
          <w:sz w:val="24"/>
        </w:rPr>
        <w:t>por</w:t>
      </w:r>
      <w:r>
        <w:rPr>
          <w:spacing w:val="-1"/>
          <w:sz w:val="24"/>
        </w:rPr>
        <w:t> </w:t>
      </w:r>
      <w:r>
        <w:rPr>
          <w:sz w:val="24"/>
        </w:rPr>
        <w:t>cento)</w:t>
      </w:r>
      <w:r>
        <w:rPr>
          <w:spacing w:val="-1"/>
          <w:sz w:val="24"/>
        </w:rPr>
        <w:t> </w:t>
      </w:r>
      <w:r>
        <w:rPr>
          <w:sz w:val="24"/>
        </w:rPr>
        <w:t>para</w:t>
      </w:r>
      <w:r>
        <w:rPr>
          <w:spacing w:val="-1"/>
          <w:sz w:val="24"/>
        </w:rPr>
        <w:t> </w:t>
      </w:r>
      <w:r>
        <w:rPr>
          <w:sz w:val="24"/>
        </w:rPr>
        <w:t>os</w:t>
      </w:r>
      <w:r>
        <w:rPr>
          <w:spacing w:val="-1"/>
          <w:sz w:val="24"/>
        </w:rPr>
        <w:t> </w:t>
      </w:r>
      <w:r>
        <w:rPr>
          <w:sz w:val="24"/>
        </w:rPr>
        <w:t>chamados </w:t>
      </w:r>
      <w:r>
        <w:rPr>
          <w:spacing w:val="-2"/>
          <w:sz w:val="24"/>
        </w:rPr>
        <w:t>urgentes;</w:t>
      </w:r>
    </w:p>
    <w:p>
      <w:pPr>
        <w:pStyle w:val="ListParagraph"/>
        <w:numPr>
          <w:ilvl w:val="0"/>
          <w:numId w:val="36"/>
        </w:numPr>
        <w:tabs>
          <w:tab w:pos="2767" w:val="left" w:leader="none"/>
        </w:tabs>
        <w:spacing w:line="273" w:lineRule="exact" w:before="0" w:after="0"/>
        <w:ind w:left="2767" w:right="0" w:hanging="259"/>
        <w:jc w:val="left"/>
        <w:rPr>
          <w:sz w:val="24"/>
        </w:rPr>
      </w:pPr>
      <w:r>
        <w:rPr>
          <w:sz w:val="24"/>
        </w:rPr>
        <w:t>Grau de satisfação mínimo da Contratante de 70% (setenta por </w:t>
      </w:r>
      <w:r>
        <w:rPr>
          <w:spacing w:val="-2"/>
          <w:sz w:val="24"/>
        </w:rPr>
        <w:t>cento);</w:t>
      </w:r>
    </w:p>
    <w:p>
      <w:pPr>
        <w:pStyle w:val="BodyText"/>
        <w:spacing w:line="235" w:lineRule="auto" w:before="58"/>
        <w:ind w:left="2504" w:hanging="1"/>
      </w:pPr>
      <w:r>
        <w:rPr>
          <w:b/>
        </w:rPr>
        <w:t>Observação: </w:t>
      </w:r>
      <w:r>
        <w:rPr/>
        <w:t>A mensuração</w:t>
      </w:r>
      <w:r>
        <w:rPr>
          <w:spacing w:val="27"/>
        </w:rPr>
        <w:t> </w:t>
      </w:r>
      <w:r>
        <w:rPr/>
        <w:t>do</w:t>
      </w:r>
      <w:r>
        <w:rPr>
          <w:spacing w:val="27"/>
        </w:rPr>
        <w:t> </w:t>
      </w:r>
      <w:r>
        <w:rPr/>
        <w:t>grau</w:t>
      </w:r>
      <w:r>
        <w:rPr>
          <w:spacing w:val="27"/>
        </w:rPr>
        <w:t> </w:t>
      </w:r>
      <w:r>
        <w:rPr/>
        <w:t>de</w:t>
      </w:r>
      <w:r>
        <w:rPr>
          <w:spacing w:val="27"/>
        </w:rPr>
        <w:t> </w:t>
      </w:r>
      <w:r>
        <w:rPr/>
        <w:t>satisfação</w:t>
      </w:r>
      <w:r>
        <w:rPr>
          <w:spacing w:val="27"/>
        </w:rPr>
        <w:t> </w:t>
      </w:r>
      <w:r>
        <w:rPr/>
        <w:t>da</w:t>
      </w:r>
      <w:r>
        <w:rPr>
          <w:spacing w:val="27"/>
        </w:rPr>
        <w:t> </w:t>
      </w:r>
      <w:r>
        <w:rPr/>
        <w:t>contratante</w:t>
      </w:r>
      <w:r>
        <w:rPr>
          <w:spacing w:val="27"/>
        </w:rPr>
        <w:t> </w:t>
      </w:r>
      <w:r>
        <w:rPr/>
        <w:t>dar-se-á</w:t>
      </w:r>
      <w:r>
        <w:rPr>
          <w:spacing w:val="27"/>
        </w:rPr>
        <w:t> </w:t>
      </w:r>
      <w:r>
        <w:rPr/>
        <w:t>através</w:t>
      </w:r>
      <w:r>
        <w:rPr>
          <w:spacing w:val="27"/>
        </w:rPr>
        <w:t> </w:t>
      </w:r>
      <w:r>
        <w:rPr/>
        <w:t>de</w:t>
      </w:r>
      <w:r>
        <w:rPr>
          <w:spacing w:val="27"/>
        </w:rPr>
        <w:t> </w:t>
      </w:r>
      <w:r>
        <w:rPr/>
        <w:t>relatórios</w:t>
      </w:r>
      <w:r>
        <w:rPr>
          <w:spacing w:val="27"/>
        </w:rPr>
        <w:t> </w:t>
      </w:r>
      <w:r>
        <w:rPr/>
        <w:t>de</w:t>
      </w:r>
      <w:r>
        <w:rPr>
          <w:spacing w:val="27"/>
        </w:rPr>
        <w:t> </w:t>
      </w:r>
      <w:r>
        <w:rPr/>
        <w:t>avaliação</w:t>
      </w:r>
      <w:r>
        <w:rPr>
          <w:spacing w:val="27"/>
        </w:rPr>
        <w:t> </w:t>
      </w:r>
      <w:r>
        <w:rPr/>
        <w:t>emitidos</w:t>
      </w:r>
      <w:r>
        <w:rPr>
          <w:spacing w:val="27"/>
        </w:rPr>
        <w:t> </w:t>
      </w:r>
      <w:r>
        <w:rPr/>
        <w:t>pela </w:t>
      </w:r>
      <w:r>
        <w:rPr>
          <w:spacing w:val="-2"/>
        </w:rPr>
        <w:t>mesma.</w:t>
      </w:r>
    </w:p>
    <w:p>
      <w:pPr>
        <w:pStyle w:val="ListParagraph"/>
        <w:numPr>
          <w:ilvl w:val="0"/>
          <w:numId w:val="36"/>
        </w:numPr>
        <w:tabs>
          <w:tab w:pos="2684" w:val="left" w:leader="none"/>
          <w:tab w:pos="2765" w:val="left" w:leader="none"/>
        </w:tabs>
        <w:spacing w:line="235" w:lineRule="auto" w:before="0" w:after="0"/>
        <w:ind w:left="2684" w:right="508" w:hanging="177"/>
        <w:jc w:val="both"/>
        <w:rPr>
          <w:sz w:val="24"/>
        </w:rPr>
      </w:pPr>
      <w:r>
        <w:rPr>
          <w:sz w:val="24"/>
        </w:rPr>
        <w:t>O prazo do</w:t>
      </w:r>
      <w:r>
        <w:rPr>
          <w:spacing w:val="-3"/>
          <w:sz w:val="24"/>
        </w:rPr>
        <w:t> </w:t>
      </w:r>
      <w:r>
        <w:rPr>
          <w:sz w:val="24"/>
        </w:rPr>
        <w:t>Acordo de Nível de Serviço de chamado para atendimento presencial será contado a partir do </w:t>
      </w:r>
      <w:r>
        <w:rPr>
          <w:sz w:val="24"/>
        </w:rPr>
        <w:t>direcionamento do mesmo pelo sistema de gestão de chamados do HelpDesk findando-se com a solução do problema;</w:t>
      </w:r>
    </w:p>
    <w:p>
      <w:pPr>
        <w:pStyle w:val="ListParagraph"/>
        <w:numPr>
          <w:ilvl w:val="0"/>
          <w:numId w:val="36"/>
        </w:numPr>
        <w:tabs>
          <w:tab w:pos="2684" w:val="left" w:leader="none"/>
          <w:tab w:pos="2737" w:val="left" w:leader="none"/>
        </w:tabs>
        <w:spacing w:line="235" w:lineRule="auto" w:before="59" w:after="0"/>
        <w:ind w:left="2684" w:right="508" w:hanging="177"/>
        <w:jc w:val="both"/>
        <w:rPr>
          <w:sz w:val="24"/>
        </w:rPr>
      </w:pPr>
      <w:r>
        <w:rPr>
          <w:sz w:val="24"/>
        </w:rPr>
        <w:t>Devido</w:t>
      </w:r>
      <w:r>
        <w:rPr>
          <w:spacing w:val="40"/>
          <w:sz w:val="24"/>
        </w:rPr>
        <w:t> </w:t>
      </w:r>
      <w:r>
        <w:rPr>
          <w:sz w:val="24"/>
        </w:rPr>
        <w:t>a uma série de fatores, não serão quantificadas as horas para solução de chamados sejam eles de natureza normal, externa ou urgente, pois há chamados que demandam mais de um dia para serem resolvidos. Dessa forma, o prazo dar-se-</w:t>
      </w:r>
      <w:r>
        <w:rPr>
          <w:sz w:val="24"/>
        </w:rPr>
        <w:t>á durante o horário de expediente normal, podendo ser prolongado em outros dias até a solução do chamado.</w:t>
      </w:r>
    </w:p>
    <w:p>
      <w:pPr>
        <w:pStyle w:val="BodyText"/>
        <w:spacing w:before="258"/>
        <w:ind w:left="0"/>
      </w:pPr>
    </w:p>
    <w:p>
      <w:pPr>
        <w:pStyle w:val="ListParagraph"/>
        <w:numPr>
          <w:ilvl w:val="1"/>
          <w:numId w:val="33"/>
        </w:numPr>
        <w:tabs>
          <w:tab w:pos="1274" w:val="left" w:leader="none"/>
        </w:tabs>
        <w:spacing w:line="240" w:lineRule="auto" w:before="0" w:after="0"/>
        <w:ind w:left="1274" w:right="0" w:hanging="462"/>
        <w:jc w:val="left"/>
        <w:rPr>
          <w:sz w:val="24"/>
        </w:rPr>
      </w:pPr>
      <w:r>
        <w:rPr>
          <w:spacing w:val="-2"/>
          <w:sz w:val="24"/>
        </w:rPr>
        <w:t>-</w:t>
      </w:r>
      <w:r>
        <w:rPr>
          <w:spacing w:val="-15"/>
          <w:sz w:val="24"/>
        </w:rPr>
        <w:t> </w:t>
      </w:r>
      <w:r>
        <w:rPr>
          <w:spacing w:val="-2"/>
          <w:sz w:val="24"/>
        </w:rPr>
        <w:t>JUSTIFICATIVA</w:t>
      </w:r>
      <w:r>
        <w:rPr>
          <w:spacing w:val="-14"/>
          <w:sz w:val="24"/>
        </w:rPr>
        <w:t> </w:t>
      </w:r>
      <w:r>
        <w:rPr>
          <w:spacing w:val="-2"/>
          <w:sz w:val="24"/>
        </w:rPr>
        <w:t>PARA</w:t>
      </w:r>
      <w:r>
        <w:rPr>
          <w:spacing w:val="-14"/>
          <w:sz w:val="24"/>
        </w:rPr>
        <w:t> </w:t>
      </w:r>
      <w:r>
        <w:rPr>
          <w:spacing w:val="-2"/>
          <w:sz w:val="24"/>
        </w:rPr>
        <w:t>O</w:t>
      </w:r>
      <w:r>
        <w:rPr>
          <w:spacing w:val="-7"/>
          <w:sz w:val="24"/>
        </w:rPr>
        <w:t> </w:t>
      </w:r>
      <w:r>
        <w:rPr>
          <w:spacing w:val="-2"/>
          <w:sz w:val="24"/>
        </w:rPr>
        <w:t>PARCELAMENTO</w:t>
      </w:r>
      <w:r>
        <w:rPr>
          <w:spacing w:val="-4"/>
          <w:sz w:val="24"/>
        </w:rPr>
        <w:t> </w:t>
      </w:r>
      <w:r>
        <w:rPr>
          <w:spacing w:val="-2"/>
          <w:sz w:val="24"/>
        </w:rPr>
        <w:t>OU</w:t>
      </w:r>
      <w:r>
        <w:rPr>
          <w:spacing w:val="-5"/>
          <w:sz w:val="24"/>
        </w:rPr>
        <w:t> </w:t>
      </w:r>
      <w:r>
        <w:rPr>
          <w:spacing w:val="-2"/>
          <w:sz w:val="24"/>
        </w:rPr>
        <w:t>NÃO</w:t>
      </w:r>
      <w:r>
        <w:rPr>
          <w:spacing w:val="-4"/>
          <w:sz w:val="24"/>
        </w:rPr>
        <w:t> </w:t>
      </w:r>
      <w:r>
        <w:rPr>
          <w:spacing w:val="-2"/>
          <w:sz w:val="24"/>
        </w:rPr>
        <w:t>DA</w:t>
      </w:r>
      <w:r>
        <w:rPr>
          <w:spacing w:val="-14"/>
          <w:sz w:val="24"/>
        </w:rPr>
        <w:t> </w:t>
      </w:r>
      <w:r>
        <w:rPr>
          <w:spacing w:val="-2"/>
          <w:sz w:val="24"/>
        </w:rPr>
        <w:t>SOLUÇÃO</w:t>
      </w:r>
    </w:p>
    <w:p>
      <w:pPr>
        <w:pStyle w:val="BodyText"/>
        <w:spacing w:line="235" w:lineRule="auto" w:before="88"/>
        <w:ind w:left="794" w:right="312" w:firstLine="371"/>
      </w:pPr>
      <w:r>
        <w:rPr/>
        <w:t>Como</w:t>
      </w:r>
      <w:r>
        <w:rPr>
          <w:spacing w:val="21"/>
        </w:rPr>
        <w:t> </w:t>
      </w:r>
      <w:r>
        <w:rPr/>
        <w:t>existe</w:t>
      </w:r>
      <w:r>
        <w:rPr>
          <w:spacing w:val="21"/>
        </w:rPr>
        <w:t> </w:t>
      </w:r>
      <w:r>
        <w:rPr/>
        <w:t>somente</w:t>
      </w:r>
      <w:r>
        <w:rPr>
          <w:spacing w:val="21"/>
        </w:rPr>
        <w:t> </w:t>
      </w:r>
      <w:r>
        <w:rPr/>
        <w:t>um</w:t>
      </w:r>
      <w:r>
        <w:rPr>
          <w:spacing w:val="21"/>
        </w:rPr>
        <w:t> </w:t>
      </w:r>
      <w:r>
        <w:rPr/>
        <w:t>item</w:t>
      </w:r>
      <w:r>
        <w:rPr>
          <w:spacing w:val="21"/>
        </w:rPr>
        <w:t> </w:t>
      </w:r>
      <w:r>
        <w:rPr/>
        <w:t>da</w:t>
      </w:r>
      <w:r>
        <w:rPr>
          <w:spacing w:val="21"/>
        </w:rPr>
        <w:t> </w:t>
      </w:r>
      <w:r>
        <w:rPr/>
        <w:t>solução,</w:t>
      </w:r>
      <w:r>
        <w:rPr>
          <w:spacing w:val="21"/>
        </w:rPr>
        <w:t> </w:t>
      </w:r>
      <w:r>
        <w:rPr/>
        <w:t>não</w:t>
      </w:r>
      <w:r>
        <w:rPr>
          <w:spacing w:val="21"/>
        </w:rPr>
        <w:t> </w:t>
      </w:r>
      <w:r>
        <w:rPr/>
        <w:t>há</w:t>
      </w:r>
      <w:r>
        <w:rPr>
          <w:spacing w:val="21"/>
        </w:rPr>
        <w:t> </w:t>
      </w:r>
      <w:r>
        <w:rPr/>
        <w:t>possibilidade</w:t>
      </w:r>
      <w:r>
        <w:rPr>
          <w:spacing w:val="21"/>
        </w:rPr>
        <w:t> </w:t>
      </w:r>
      <w:r>
        <w:rPr/>
        <w:t>de</w:t>
      </w:r>
      <w:r>
        <w:rPr>
          <w:spacing w:val="21"/>
        </w:rPr>
        <w:t> </w:t>
      </w:r>
      <w:r>
        <w:rPr/>
        <w:t>parcelamento</w:t>
      </w:r>
      <w:r>
        <w:rPr>
          <w:spacing w:val="21"/>
        </w:rPr>
        <w:t> </w:t>
      </w:r>
      <w:r>
        <w:rPr/>
        <w:t>da</w:t>
      </w:r>
      <w:r>
        <w:rPr>
          <w:spacing w:val="21"/>
        </w:rPr>
        <w:t> </w:t>
      </w:r>
      <w:r>
        <w:rPr/>
        <w:t>mesma,</w:t>
      </w:r>
      <w:r>
        <w:rPr>
          <w:spacing w:val="21"/>
        </w:rPr>
        <w:t> </w:t>
      </w:r>
      <w:r>
        <w:rPr/>
        <w:t>uma</w:t>
      </w:r>
      <w:r>
        <w:rPr>
          <w:spacing w:val="21"/>
        </w:rPr>
        <w:t> </w:t>
      </w:r>
      <w:r>
        <w:rPr/>
        <w:t>vez</w:t>
      </w:r>
      <w:r>
        <w:rPr>
          <w:spacing w:val="21"/>
        </w:rPr>
        <w:t> </w:t>
      </w:r>
      <w:r>
        <w:rPr/>
        <w:t>que</w:t>
      </w:r>
      <w:r>
        <w:rPr>
          <w:spacing w:val="21"/>
        </w:rPr>
        <w:t> </w:t>
      </w:r>
      <w:r>
        <w:rPr/>
        <w:t>a</w:t>
      </w:r>
      <w:r>
        <w:rPr>
          <w:spacing w:val="21"/>
        </w:rPr>
        <w:t> </w:t>
      </w:r>
      <w:r>
        <w:rPr/>
        <w:t>solução</w:t>
      </w:r>
      <w:r>
        <w:rPr>
          <w:spacing w:val="21"/>
        </w:rPr>
        <w:t> </w:t>
      </w:r>
      <w:r>
        <w:rPr/>
        <w:t>em</w:t>
      </w:r>
      <w:r>
        <w:rPr>
          <w:spacing w:val="21"/>
        </w:rPr>
        <w:t> </w:t>
      </w:r>
      <w:r>
        <w:rPr/>
        <w:t>si</w:t>
      </w:r>
      <w:r>
        <w:rPr>
          <w:spacing w:val="21"/>
        </w:rPr>
        <w:t> </w:t>
      </w:r>
      <w:r>
        <w:rPr/>
        <w:t>contempla</w:t>
      </w:r>
      <w:r>
        <w:rPr>
          <w:spacing w:val="21"/>
        </w:rPr>
        <w:t> </w:t>
      </w:r>
      <w:r>
        <w:rPr/>
        <w:t>os perfis profissionais necessários à realização das atividades realizadas pela DEPSUP/DGTI.</w:t>
      </w:r>
    </w:p>
    <w:p>
      <w:pPr>
        <w:pStyle w:val="BodyText"/>
        <w:spacing w:before="0"/>
        <w:ind w:left="0"/>
      </w:pPr>
    </w:p>
    <w:p>
      <w:pPr>
        <w:pStyle w:val="BodyText"/>
        <w:spacing w:before="13"/>
        <w:ind w:left="0"/>
      </w:pPr>
    </w:p>
    <w:p>
      <w:pPr>
        <w:pStyle w:val="ListParagraph"/>
        <w:numPr>
          <w:ilvl w:val="0"/>
          <w:numId w:val="33"/>
        </w:numPr>
        <w:tabs>
          <w:tab w:pos="557" w:val="left" w:leader="none"/>
        </w:tabs>
        <w:spacing w:line="240" w:lineRule="auto" w:before="0" w:after="0"/>
        <w:ind w:left="557" w:right="0" w:hanging="228"/>
        <w:jc w:val="left"/>
        <w:rPr>
          <w:b/>
          <w:sz w:val="24"/>
        </w:rPr>
      </w:pPr>
      <w:r>
        <w:rPr>
          <w:b/>
          <w:sz w:val="24"/>
        </w:rPr>
        <w:t>–</w:t>
      </w:r>
      <w:r>
        <w:rPr>
          <w:b/>
          <w:spacing w:val="-4"/>
          <w:sz w:val="24"/>
        </w:rPr>
        <w:t> </w:t>
      </w:r>
      <w:r>
        <w:rPr>
          <w:b/>
          <w:sz w:val="24"/>
        </w:rPr>
        <w:t>DOS</w:t>
      </w:r>
      <w:r>
        <w:rPr>
          <w:b/>
          <w:spacing w:val="-3"/>
          <w:sz w:val="24"/>
        </w:rPr>
        <w:t> </w:t>
      </w:r>
      <w:r>
        <w:rPr>
          <w:b/>
          <w:sz w:val="24"/>
        </w:rPr>
        <w:t>REQUISITOS</w:t>
      </w:r>
      <w:r>
        <w:rPr>
          <w:b/>
          <w:spacing w:val="-2"/>
          <w:sz w:val="24"/>
        </w:rPr>
        <w:t> </w:t>
      </w:r>
      <w:r>
        <w:rPr>
          <w:b/>
          <w:sz w:val="24"/>
        </w:rPr>
        <w:t>DA</w:t>
      </w:r>
      <w:r>
        <w:rPr>
          <w:b/>
          <w:spacing w:val="-15"/>
          <w:sz w:val="24"/>
        </w:rPr>
        <w:t> </w:t>
      </w:r>
      <w:r>
        <w:rPr>
          <w:b/>
          <w:sz w:val="24"/>
        </w:rPr>
        <w:t>CONTRATAÇÃO</w:t>
      </w:r>
      <w:r>
        <w:rPr>
          <w:b/>
          <w:spacing w:val="-3"/>
          <w:sz w:val="24"/>
        </w:rPr>
        <w:t> </w:t>
      </w:r>
      <w:r>
        <w:rPr>
          <w:b/>
          <w:sz w:val="24"/>
        </w:rPr>
        <w:t>(alínea</w:t>
      </w:r>
      <w:r>
        <w:rPr>
          <w:b/>
          <w:spacing w:val="-2"/>
          <w:sz w:val="24"/>
        </w:rPr>
        <w:t> </w:t>
      </w:r>
      <w:r>
        <w:rPr>
          <w:b/>
          <w:sz w:val="24"/>
        </w:rPr>
        <w:t>“d”</w:t>
      </w:r>
      <w:r>
        <w:rPr>
          <w:b/>
          <w:spacing w:val="-3"/>
          <w:sz w:val="24"/>
        </w:rPr>
        <w:t> </w:t>
      </w:r>
      <w:r>
        <w:rPr>
          <w:b/>
          <w:sz w:val="24"/>
        </w:rPr>
        <w:t>do</w:t>
      </w:r>
      <w:r>
        <w:rPr>
          <w:b/>
          <w:spacing w:val="-3"/>
          <w:sz w:val="24"/>
        </w:rPr>
        <w:t> </w:t>
      </w:r>
      <w:r>
        <w:rPr>
          <w:b/>
          <w:sz w:val="24"/>
        </w:rPr>
        <w:t>inciso</w:t>
      </w:r>
      <w:r>
        <w:rPr>
          <w:b/>
          <w:spacing w:val="-2"/>
          <w:sz w:val="24"/>
        </w:rPr>
        <w:t> </w:t>
      </w:r>
      <w:r>
        <w:rPr>
          <w:b/>
          <w:sz w:val="24"/>
        </w:rPr>
        <w:t>XXIII</w:t>
      </w:r>
      <w:r>
        <w:rPr>
          <w:b/>
          <w:spacing w:val="-3"/>
          <w:sz w:val="24"/>
        </w:rPr>
        <w:t> </w:t>
      </w:r>
      <w:r>
        <w:rPr>
          <w:b/>
          <w:sz w:val="24"/>
        </w:rPr>
        <w:t>do</w:t>
      </w:r>
      <w:r>
        <w:rPr>
          <w:b/>
          <w:spacing w:val="-2"/>
          <w:sz w:val="24"/>
        </w:rPr>
        <w:t> </w:t>
      </w:r>
      <w:r>
        <w:rPr>
          <w:b/>
          <w:sz w:val="24"/>
        </w:rPr>
        <w:t>artigo</w:t>
      </w:r>
      <w:r>
        <w:rPr>
          <w:b/>
          <w:spacing w:val="-3"/>
          <w:sz w:val="24"/>
        </w:rPr>
        <w:t> </w:t>
      </w:r>
      <w:r>
        <w:rPr>
          <w:b/>
          <w:sz w:val="24"/>
        </w:rPr>
        <w:t>6°</w:t>
      </w:r>
      <w:r>
        <w:rPr>
          <w:b/>
          <w:spacing w:val="-3"/>
          <w:sz w:val="24"/>
        </w:rPr>
        <w:t> </w:t>
      </w:r>
      <w:r>
        <w:rPr>
          <w:b/>
          <w:sz w:val="24"/>
        </w:rPr>
        <w:t>da</w:t>
      </w:r>
      <w:r>
        <w:rPr>
          <w:b/>
          <w:spacing w:val="-2"/>
          <w:sz w:val="24"/>
        </w:rPr>
        <w:t> </w:t>
      </w:r>
      <w:r>
        <w:rPr>
          <w:b/>
          <w:sz w:val="24"/>
        </w:rPr>
        <w:t>lei</w:t>
      </w:r>
      <w:r>
        <w:rPr>
          <w:b/>
          <w:spacing w:val="-3"/>
          <w:sz w:val="24"/>
        </w:rPr>
        <w:t> </w:t>
      </w:r>
      <w:r>
        <w:rPr>
          <w:b/>
          <w:sz w:val="24"/>
        </w:rPr>
        <w:t>n°</w:t>
      </w:r>
      <w:r>
        <w:rPr>
          <w:b/>
          <w:spacing w:val="-2"/>
          <w:sz w:val="24"/>
        </w:rPr>
        <w:t> 14133/21):</w:t>
      </w:r>
    </w:p>
    <w:p>
      <w:pPr>
        <w:pStyle w:val="BodyText"/>
        <w:spacing w:before="78"/>
        <w:ind w:left="0"/>
        <w:rPr>
          <w:b/>
        </w:rPr>
      </w:pPr>
    </w:p>
    <w:p>
      <w:pPr>
        <w:pStyle w:val="BodyText"/>
        <w:spacing w:before="0"/>
        <w:ind w:left="824"/>
      </w:pPr>
      <w:r>
        <w:rPr/>
        <w:t>Para</w:t>
      </w:r>
      <w:r>
        <w:rPr>
          <w:spacing w:val="-4"/>
        </w:rPr>
        <w:t> </w:t>
      </w:r>
      <w:r>
        <w:rPr/>
        <w:t>fins</w:t>
      </w:r>
      <w:r>
        <w:rPr>
          <w:spacing w:val="-2"/>
        </w:rPr>
        <w:t> </w:t>
      </w:r>
      <w:r>
        <w:rPr/>
        <w:t>de</w:t>
      </w:r>
      <w:r>
        <w:rPr>
          <w:spacing w:val="-2"/>
        </w:rPr>
        <w:t> </w:t>
      </w:r>
      <w:r>
        <w:rPr/>
        <w:t>habilitação</w:t>
      </w:r>
      <w:r>
        <w:rPr>
          <w:spacing w:val="-3"/>
        </w:rPr>
        <w:t> </w:t>
      </w:r>
      <w:r>
        <w:rPr/>
        <w:t>quanto</w:t>
      </w:r>
      <w:r>
        <w:rPr>
          <w:spacing w:val="-2"/>
        </w:rPr>
        <w:t> </w:t>
      </w:r>
      <w:r>
        <w:rPr/>
        <w:t>à</w:t>
      </w:r>
      <w:r>
        <w:rPr>
          <w:spacing w:val="-2"/>
        </w:rPr>
        <w:t> </w:t>
      </w:r>
      <w:r>
        <w:rPr/>
        <w:t>QUALIFICAÇÃO</w:t>
      </w:r>
      <w:r>
        <w:rPr>
          <w:spacing w:val="-7"/>
        </w:rPr>
        <w:t> </w:t>
      </w:r>
      <w:r>
        <w:rPr/>
        <w:t>TÉCNICA</w:t>
      </w:r>
      <w:r>
        <w:rPr>
          <w:spacing w:val="-15"/>
        </w:rPr>
        <w:t> </w:t>
      </w:r>
      <w:r>
        <w:rPr/>
        <w:t>OBRIGATÓRIA,</w:t>
      </w:r>
      <w:r>
        <w:rPr>
          <w:spacing w:val="-3"/>
        </w:rPr>
        <w:t> </w:t>
      </w:r>
      <w:r>
        <w:rPr/>
        <w:t>a</w:t>
      </w:r>
      <w:r>
        <w:rPr>
          <w:spacing w:val="-2"/>
        </w:rPr>
        <w:t> </w:t>
      </w:r>
      <w:r>
        <w:rPr/>
        <w:t>licitante</w:t>
      </w:r>
      <w:r>
        <w:rPr>
          <w:spacing w:val="-2"/>
        </w:rPr>
        <w:t> </w:t>
      </w:r>
      <w:r>
        <w:rPr/>
        <w:t>deverá</w:t>
      </w:r>
      <w:r>
        <w:rPr>
          <w:spacing w:val="-2"/>
        </w:rPr>
        <w:t> apresentar:</w:t>
      </w:r>
    </w:p>
    <w:p>
      <w:pPr>
        <w:pStyle w:val="ListParagraph"/>
        <w:numPr>
          <w:ilvl w:val="1"/>
          <w:numId w:val="33"/>
        </w:numPr>
        <w:tabs>
          <w:tab w:pos="1194" w:val="left" w:leader="none"/>
        </w:tabs>
        <w:spacing w:line="240" w:lineRule="auto" w:before="54" w:after="0"/>
        <w:ind w:left="1194" w:right="0" w:hanging="382"/>
        <w:jc w:val="left"/>
        <w:rPr>
          <w:sz w:val="24"/>
        </w:rPr>
      </w:pPr>
      <w:r>
        <w:rPr>
          <w:sz w:val="24"/>
        </w:rPr>
        <w:t>QUALIFICAÇÃO</w:t>
      </w:r>
      <w:r>
        <w:rPr>
          <w:spacing w:val="-5"/>
          <w:sz w:val="24"/>
        </w:rPr>
        <w:t> </w:t>
      </w:r>
      <w:r>
        <w:rPr>
          <w:sz w:val="24"/>
        </w:rPr>
        <w:t>TÉCNICA</w:t>
      </w:r>
      <w:r>
        <w:rPr>
          <w:spacing w:val="-14"/>
          <w:sz w:val="24"/>
        </w:rPr>
        <w:t> </w:t>
      </w:r>
      <w:r>
        <w:rPr>
          <w:spacing w:val="-2"/>
          <w:sz w:val="24"/>
        </w:rPr>
        <w:t>OBRIGATÓRIA</w:t>
      </w:r>
    </w:p>
    <w:p>
      <w:pPr>
        <w:pStyle w:val="ListParagraph"/>
        <w:numPr>
          <w:ilvl w:val="2"/>
          <w:numId w:val="33"/>
        </w:numPr>
        <w:tabs>
          <w:tab w:pos="2031" w:val="left" w:leader="none"/>
        </w:tabs>
        <w:spacing w:line="240" w:lineRule="auto" w:before="54" w:after="0"/>
        <w:ind w:left="2031" w:right="0" w:hanging="562"/>
        <w:jc w:val="both"/>
        <w:rPr>
          <w:sz w:val="24"/>
        </w:rPr>
      </w:pPr>
      <w:r>
        <w:rPr>
          <w:sz w:val="24"/>
        </w:rPr>
        <w:t>-</w:t>
      </w:r>
      <w:r>
        <w:rPr>
          <w:spacing w:val="-14"/>
          <w:sz w:val="24"/>
        </w:rPr>
        <w:t> </w:t>
      </w:r>
      <w:r>
        <w:rPr>
          <w:sz w:val="24"/>
        </w:rPr>
        <w:t>Atestados de capacidade técnica da </w:t>
      </w:r>
      <w:r>
        <w:rPr>
          <w:spacing w:val="-2"/>
          <w:sz w:val="24"/>
        </w:rPr>
        <w:t>Contratada</w:t>
      </w:r>
    </w:p>
    <w:p>
      <w:pPr>
        <w:pStyle w:val="ListParagraph"/>
        <w:numPr>
          <w:ilvl w:val="0"/>
          <w:numId w:val="37"/>
        </w:numPr>
        <w:tabs>
          <w:tab w:pos="1949" w:val="left" w:leader="none"/>
          <w:tab w:pos="2207" w:val="left" w:leader="none"/>
        </w:tabs>
        <w:spacing w:line="235" w:lineRule="auto" w:before="88" w:after="0"/>
        <w:ind w:left="1949" w:right="507" w:hanging="1"/>
        <w:jc w:val="both"/>
        <w:rPr>
          <w:sz w:val="24"/>
        </w:rPr>
      </w:pPr>
      <w:r>
        <w:rPr>
          <w:sz w:val="24"/>
        </w:rPr>
        <w:t>As empresas licitantes deverão entregar, junto com a documentação de habilitação, pelo menos 1 (um) ou mais Atestados de Capacidade Técnica, estes, segundo a jurisprudência do TCU, com quantidades mínimas </w:t>
      </w:r>
      <w:r>
        <w:rPr>
          <w:b/>
          <w:sz w:val="24"/>
        </w:rPr>
        <w:t>de até 50% das parcelas de maior relevância ou valor</w:t>
      </w:r>
      <w:r>
        <w:rPr>
          <w:b/>
          <w:spacing w:val="-1"/>
          <w:sz w:val="24"/>
        </w:rPr>
        <w:t> </w:t>
      </w:r>
      <w:r>
        <w:rPr>
          <w:b/>
          <w:sz w:val="24"/>
        </w:rPr>
        <w:t>significativo do objeto da licitação</w:t>
      </w:r>
      <w:r>
        <w:rPr>
          <w:sz w:val="24"/>
        </w:rPr>
        <w:t>, de que já presta ou prestou serviços similares aos descritos na Descrição da Solução (item IV), visando comprovar que estão estruturalmente organizadas para prestar serviços de tais dimensões, sem prejuízo à Administração;</w:t>
      </w:r>
    </w:p>
    <w:p>
      <w:pPr>
        <w:pStyle w:val="ListParagraph"/>
        <w:numPr>
          <w:ilvl w:val="0"/>
          <w:numId w:val="37"/>
        </w:numPr>
        <w:tabs>
          <w:tab w:pos="1949" w:val="left" w:leader="none"/>
          <w:tab w:pos="2196" w:val="left" w:leader="none"/>
        </w:tabs>
        <w:spacing w:line="235" w:lineRule="auto" w:before="0" w:after="0"/>
        <w:ind w:left="1949" w:right="508" w:hanging="1"/>
        <w:jc w:val="both"/>
        <w:rPr>
          <w:sz w:val="24"/>
        </w:rPr>
      </w:pPr>
      <w:r>
        <w:rPr>
          <w:sz w:val="24"/>
        </w:rPr>
        <w:t>As</w:t>
      </w:r>
      <w:r>
        <w:rPr>
          <w:spacing w:val="-2"/>
          <w:sz w:val="24"/>
        </w:rPr>
        <w:t> </w:t>
      </w:r>
      <w:r>
        <w:rPr>
          <w:sz w:val="24"/>
        </w:rPr>
        <w:t>empresas</w:t>
      </w:r>
      <w:r>
        <w:rPr>
          <w:spacing w:val="-2"/>
          <w:sz w:val="24"/>
        </w:rPr>
        <w:t> </w:t>
      </w:r>
      <w:r>
        <w:rPr>
          <w:sz w:val="24"/>
        </w:rPr>
        <w:t>licitantes</w:t>
      </w:r>
      <w:r>
        <w:rPr>
          <w:spacing w:val="-2"/>
          <w:sz w:val="24"/>
        </w:rPr>
        <w:t> </w:t>
      </w:r>
      <w:r>
        <w:rPr>
          <w:sz w:val="24"/>
        </w:rPr>
        <w:t>deverão</w:t>
      </w:r>
      <w:r>
        <w:rPr>
          <w:spacing w:val="-2"/>
          <w:sz w:val="24"/>
        </w:rPr>
        <w:t> </w:t>
      </w:r>
      <w:r>
        <w:rPr>
          <w:sz w:val="24"/>
        </w:rPr>
        <w:t>entregar,</w:t>
      </w:r>
      <w:r>
        <w:rPr>
          <w:spacing w:val="-2"/>
          <w:sz w:val="24"/>
        </w:rPr>
        <w:t> </w:t>
      </w:r>
      <w:r>
        <w:rPr>
          <w:sz w:val="24"/>
        </w:rPr>
        <w:t>juntamente</w:t>
      </w:r>
      <w:r>
        <w:rPr>
          <w:spacing w:val="-2"/>
          <w:sz w:val="24"/>
        </w:rPr>
        <w:t> </w:t>
      </w:r>
      <w:r>
        <w:rPr>
          <w:sz w:val="24"/>
        </w:rPr>
        <w:t>com</w:t>
      </w:r>
      <w:r>
        <w:rPr>
          <w:spacing w:val="-2"/>
          <w:sz w:val="24"/>
        </w:rPr>
        <w:t> </w:t>
      </w:r>
      <w:r>
        <w:rPr>
          <w:sz w:val="24"/>
        </w:rPr>
        <w:t>a</w:t>
      </w:r>
      <w:r>
        <w:rPr>
          <w:spacing w:val="-2"/>
          <w:sz w:val="24"/>
        </w:rPr>
        <w:t> </w:t>
      </w:r>
      <w:r>
        <w:rPr>
          <w:sz w:val="24"/>
        </w:rPr>
        <w:t>documentação</w:t>
      </w:r>
      <w:r>
        <w:rPr>
          <w:spacing w:val="-2"/>
          <w:sz w:val="24"/>
        </w:rPr>
        <w:t> </w:t>
      </w:r>
      <w:r>
        <w:rPr>
          <w:sz w:val="24"/>
        </w:rPr>
        <w:t>de</w:t>
      </w:r>
      <w:r>
        <w:rPr>
          <w:spacing w:val="-2"/>
          <w:sz w:val="24"/>
        </w:rPr>
        <w:t> </w:t>
      </w:r>
      <w:r>
        <w:rPr>
          <w:sz w:val="24"/>
        </w:rPr>
        <w:t>habilitação,</w:t>
      </w:r>
      <w:r>
        <w:rPr>
          <w:spacing w:val="-2"/>
          <w:sz w:val="24"/>
        </w:rPr>
        <w:t> </w:t>
      </w:r>
      <w:r>
        <w:rPr>
          <w:sz w:val="24"/>
        </w:rPr>
        <w:t>o</w:t>
      </w:r>
      <w:r>
        <w:rPr>
          <w:spacing w:val="-14"/>
          <w:sz w:val="24"/>
        </w:rPr>
        <w:t> </w:t>
      </w:r>
      <w:r>
        <w:rPr>
          <w:sz w:val="24"/>
        </w:rPr>
        <w:t>Atestado</w:t>
      </w:r>
      <w:r>
        <w:rPr>
          <w:spacing w:val="-2"/>
          <w:sz w:val="24"/>
        </w:rPr>
        <w:t> </w:t>
      </w:r>
      <w:r>
        <w:rPr>
          <w:sz w:val="24"/>
        </w:rPr>
        <w:t>de</w:t>
      </w:r>
      <w:r>
        <w:rPr>
          <w:spacing w:val="-5"/>
          <w:sz w:val="24"/>
        </w:rPr>
        <w:t> </w:t>
      </w:r>
      <w:r>
        <w:rPr>
          <w:sz w:val="24"/>
        </w:rPr>
        <w:t>Visita</w:t>
      </w:r>
      <w:r>
        <w:rPr>
          <w:spacing w:val="-5"/>
          <w:sz w:val="24"/>
        </w:rPr>
        <w:t> </w:t>
      </w:r>
      <w:r>
        <w:rPr>
          <w:sz w:val="24"/>
        </w:rPr>
        <w:t>Técnica,</w:t>
      </w:r>
      <w:r>
        <w:rPr>
          <w:spacing w:val="-2"/>
          <w:sz w:val="24"/>
        </w:rPr>
        <w:t> </w:t>
      </w:r>
      <w:r>
        <w:rPr>
          <w:sz w:val="24"/>
        </w:rPr>
        <w:t>conforme ANEXO I (76449683), comprovando que não só tomaram conhecimento de todas as áreas de atuação, bem como das condições </w:t>
      </w:r>
      <w:r>
        <w:rPr>
          <w:sz w:val="24"/>
        </w:rPr>
        <w:t>de trabalho nos Campi UERJ.</w:t>
      </w:r>
    </w:p>
    <w:p>
      <w:pPr>
        <w:pStyle w:val="ListParagraph"/>
        <w:spacing w:after="0" w:line="235" w:lineRule="auto"/>
        <w:jc w:val="both"/>
        <w:rPr>
          <w:sz w:val="24"/>
        </w:rPr>
        <w:sectPr>
          <w:pgSz w:w="15840" w:h="24480"/>
          <w:pgMar w:top="480" w:bottom="280" w:left="360" w:right="360"/>
        </w:sectPr>
      </w:pPr>
    </w:p>
    <w:p>
      <w:pPr>
        <w:pStyle w:val="ListParagraph"/>
        <w:numPr>
          <w:ilvl w:val="2"/>
          <w:numId w:val="33"/>
        </w:numPr>
        <w:tabs>
          <w:tab w:pos="2030" w:val="left" w:leader="none"/>
        </w:tabs>
        <w:spacing w:line="240" w:lineRule="auto" w:before="76" w:after="0"/>
        <w:ind w:left="2030" w:right="0" w:hanging="562"/>
        <w:jc w:val="left"/>
        <w:rPr>
          <w:sz w:val="24"/>
        </w:rPr>
      </w:pPr>
      <w:r>
        <w:rPr>
          <w:sz w:val="24"/>
        </w:rPr>
        <w:t>-</w:t>
      </w:r>
      <w:r>
        <w:rPr>
          <w:spacing w:val="-14"/>
          <w:sz w:val="24"/>
        </w:rPr>
        <w:t> </w:t>
      </w:r>
      <w:r>
        <w:rPr>
          <w:sz w:val="24"/>
        </w:rPr>
        <w:t>Atestados para o Corpo</w:t>
      </w:r>
      <w:r>
        <w:rPr>
          <w:spacing w:val="-5"/>
          <w:sz w:val="24"/>
        </w:rPr>
        <w:t> </w:t>
      </w:r>
      <w:r>
        <w:rPr>
          <w:sz w:val="24"/>
        </w:rPr>
        <w:t>Técnico da </w:t>
      </w:r>
      <w:r>
        <w:rPr>
          <w:spacing w:val="-2"/>
          <w:sz w:val="24"/>
        </w:rPr>
        <w:t>Contratada</w:t>
      </w:r>
    </w:p>
    <w:p>
      <w:pPr>
        <w:pStyle w:val="ListParagraph"/>
        <w:numPr>
          <w:ilvl w:val="0"/>
          <w:numId w:val="38"/>
        </w:numPr>
        <w:tabs>
          <w:tab w:pos="2114" w:val="left" w:leader="none"/>
          <w:tab w:pos="2211" w:val="left" w:leader="none"/>
        </w:tabs>
        <w:spacing w:line="235" w:lineRule="auto" w:before="103" w:after="0"/>
        <w:ind w:left="2114" w:right="508" w:hanging="168"/>
        <w:jc w:val="both"/>
        <w:rPr>
          <w:sz w:val="24"/>
        </w:rPr>
      </w:pPr>
      <w:r>
        <w:rPr>
          <w:sz w:val="24"/>
        </w:rPr>
        <w:t>As empresas licitantes deverão comprovar possuir em seu quadro funcional, profissional que possua curso reconhecido pelo MEC com</w:t>
      </w:r>
    </w:p>
    <w:p>
      <w:pPr>
        <w:pStyle w:val="BodyText"/>
        <w:spacing w:line="235" w:lineRule="auto" w:before="0"/>
        <w:ind w:left="1949" w:right="508" w:hanging="1"/>
        <w:jc w:val="both"/>
      </w:pPr>
      <w:r>
        <w:rPr/>
        <w:t>Nível</w:t>
      </w:r>
      <w:r>
        <w:rPr>
          <w:spacing w:val="-1"/>
        </w:rPr>
        <w:t> </w:t>
      </w:r>
      <w:r>
        <w:rPr/>
        <w:t>Superior</w:t>
      </w:r>
      <w:r>
        <w:rPr>
          <w:spacing w:val="-1"/>
        </w:rPr>
        <w:t> </w:t>
      </w:r>
      <w:r>
        <w:rPr/>
        <w:t>completo</w:t>
      </w:r>
      <w:r>
        <w:rPr>
          <w:spacing w:val="-1"/>
        </w:rPr>
        <w:t> </w:t>
      </w:r>
      <w:r>
        <w:rPr/>
        <w:t>pleno</w:t>
      </w:r>
      <w:r>
        <w:rPr>
          <w:spacing w:val="-1"/>
        </w:rPr>
        <w:t> </w:t>
      </w:r>
      <w:r>
        <w:rPr/>
        <w:t>mais</w:t>
      </w:r>
      <w:r>
        <w:rPr>
          <w:spacing w:val="-1"/>
        </w:rPr>
        <w:t> </w:t>
      </w:r>
      <w:r>
        <w:rPr/>
        <w:t>Nível</w:t>
      </w:r>
      <w:r>
        <w:rPr>
          <w:spacing w:val="-1"/>
        </w:rPr>
        <w:t> </w:t>
      </w:r>
      <w:r>
        <w:rPr/>
        <w:t>Médio</w:t>
      </w:r>
      <w:r>
        <w:rPr>
          <w:spacing w:val="-5"/>
        </w:rPr>
        <w:t> </w:t>
      </w:r>
      <w:r>
        <w:rPr/>
        <w:t>Técnico</w:t>
      </w:r>
      <w:r>
        <w:rPr>
          <w:spacing w:val="-1"/>
        </w:rPr>
        <w:t> </w:t>
      </w:r>
      <w:r>
        <w:rPr/>
        <w:t>na</w:t>
      </w:r>
      <w:r>
        <w:rPr>
          <w:spacing w:val="-1"/>
        </w:rPr>
        <w:t> </w:t>
      </w:r>
      <w:r>
        <w:rPr/>
        <w:t>área</w:t>
      </w:r>
      <w:r>
        <w:rPr>
          <w:spacing w:val="-1"/>
        </w:rPr>
        <w:t> </w:t>
      </w:r>
      <w:r>
        <w:rPr/>
        <w:t>de</w:t>
      </w:r>
      <w:r>
        <w:rPr>
          <w:spacing w:val="-5"/>
        </w:rPr>
        <w:t> </w:t>
      </w:r>
      <w:r>
        <w:rPr/>
        <w:t>Tecnologia</w:t>
      </w:r>
      <w:r>
        <w:rPr>
          <w:spacing w:val="-1"/>
        </w:rPr>
        <w:t> </w:t>
      </w:r>
      <w:r>
        <w:rPr/>
        <w:t>da</w:t>
      </w:r>
      <w:r>
        <w:rPr>
          <w:spacing w:val="-1"/>
        </w:rPr>
        <w:t> </w:t>
      </w:r>
      <w:r>
        <w:rPr/>
        <w:t>Informação</w:t>
      </w:r>
      <w:r>
        <w:rPr>
          <w:spacing w:val="-1"/>
        </w:rPr>
        <w:t> </w:t>
      </w:r>
      <w:r>
        <w:rPr/>
        <w:t>(TI)</w:t>
      </w:r>
      <w:r>
        <w:rPr>
          <w:spacing w:val="-1"/>
        </w:rPr>
        <w:t> </w:t>
      </w:r>
      <w:r>
        <w:rPr/>
        <w:t>e</w:t>
      </w:r>
      <w:r>
        <w:rPr>
          <w:spacing w:val="-1"/>
        </w:rPr>
        <w:t> </w:t>
      </w:r>
      <w:r>
        <w:rPr/>
        <w:t>comprovação</w:t>
      </w:r>
      <w:r>
        <w:rPr>
          <w:spacing w:val="-1"/>
        </w:rPr>
        <w:t> </w:t>
      </w:r>
      <w:r>
        <w:rPr/>
        <w:t>de</w:t>
      </w:r>
      <w:r>
        <w:rPr>
          <w:spacing w:val="-1"/>
        </w:rPr>
        <w:t> </w:t>
      </w:r>
      <w:r>
        <w:rPr/>
        <w:t>experiência de 08</w:t>
      </w:r>
    </w:p>
    <w:p>
      <w:pPr>
        <w:pStyle w:val="BodyText"/>
        <w:spacing w:line="271" w:lineRule="exact" w:before="0"/>
        <w:ind w:left="1949"/>
        <w:jc w:val="both"/>
      </w:pPr>
      <w:r>
        <w:rPr/>
        <w:t>(oito) anos na área e conhecimento nas tarefas de manutenção de </w:t>
      </w:r>
      <w:r>
        <w:rPr>
          <w:spacing w:val="-2"/>
        </w:rPr>
        <w:t>hardware;</w:t>
      </w:r>
    </w:p>
    <w:p>
      <w:pPr>
        <w:pStyle w:val="ListParagraph"/>
        <w:numPr>
          <w:ilvl w:val="0"/>
          <w:numId w:val="38"/>
        </w:numPr>
        <w:tabs>
          <w:tab w:pos="2114" w:val="left" w:leader="none"/>
          <w:tab w:pos="2223" w:val="left" w:leader="none"/>
        </w:tabs>
        <w:spacing w:line="235" w:lineRule="auto" w:before="58" w:after="0"/>
        <w:ind w:left="2114" w:right="508" w:hanging="168"/>
        <w:jc w:val="both"/>
        <w:rPr>
          <w:sz w:val="24"/>
        </w:rPr>
      </w:pPr>
      <w:r>
        <w:rPr>
          <w:sz w:val="24"/>
        </w:rPr>
        <w:t>As empresas licitantes deverão comprovar possuir em seu quadro funcional, profissional que possua curso reconhecido </w:t>
      </w:r>
      <w:r>
        <w:rPr>
          <w:sz w:val="24"/>
        </w:rPr>
        <w:t>pelo MEC com nível Médio Técnico e comprovação de experiência de 08 (oito) anos na área e conhecimento nas tarefas de manutenção de hardware;</w:t>
      </w:r>
    </w:p>
    <w:p>
      <w:pPr>
        <w:pStyle w:val="ListParagraph"/>
        <w:numPr>
          <w:ilvl w:val="0"/>
          <w:numId w:val="38"/>
        </w:numPr>
        <w:tabs>
          <w:tab w:pos="1949" w:val="left" w:leader="none"/>
          <w:tab w:pos="2020" w:val="left" w:leader="none"/>
        </w:tabs>
        <w:spacing w:line="247" w:lineRule="auto" w:before="0" w:after="0"/>
        <w:ind w:left="1949" w:right="508" w:hanging="168"/>
        <w:jc w:val="left"/>
        <w:rPr>
          <w:b/>
          <w:sz w:val="24"/>
        </w:rPr>
      </w:pPr>
      <w:r>
        <w:rPr>
          <w:sz w:val="24"/>
        </w:rPr>
        <w:t>As empresas licitantes deverão comprovar possuir em seu quadro funcional, profissional que possua curso reconhecido pelo MEC com nível Médio e comprovação de experiência de 03(três) anos na área e conhecimento nas tarefas de manutenção de hardware. </w:t>
      </w:r>
      <w:r>
        <w:rPr>
          <w:b/>
          <w:spacing w:val="-2"/>
          <w:sz w:val="24"/>
        </w:rPr>
        <w:t>Observações:</w:t>
      </w:r>
    </w:p>
    <w:p>
      <w:pPr>
        <w:pStyle w:val="ListParagraph"/>
        <w:numPr>
          <w:ilvl w:val="1"/>
          <w:numId w:val="38"/>
        </w:numPr>
        <w:tabs>
          <w:tab w:pos="1949" w:val="left" w:leader="none"/>
          <w:tab w:pos="2178" w:val="left" w:leader="none"/>
        </w:tabs>
        <w:spacing w:line="235" w:lineRule="auto" w:before="61" w:after="0"/>
        <w:ind w:left="1949" w:right="508" w:hanging="1"/>
        <w:jc w:val="both"/>
        <w:rPr>
          <w:sz w:val="24"/>
        </w:rPr>
      </w:pPr>
      <w:r>
        <w:rPr>
          <w:sz w:val="24"/>
        </w:rPr>
        <w:t>– As empresas licitantes deverão apresentar a comprovação de vínculo com os referidos profissionais. Tais comprovações poderão ser apresentadas até a data de assinatura do contrato e serão consideradas a cada renovação contratual;</w:t>
      </w:r>
    </w:p>
    <w:p>
      <w:pPr>
        <w:pStyle w:val="ListParagraph"/>
        <w:numPr>
          <w:ilvl w:val="1"/>
          <w:numId w:val="38"/>
        </w:numPr>
        <w:tabs>
          <w:tab w:pos="1949" w:val="left" w:leader="none"/>
          <w:tab w:pos="2129" w:val="left" w:leader="none"/>
        </w:tabs>
        <w:spacing w:line="235" w:lineRule="auto" w:before="14" w:after="0"/>
        <w:ind w:left="1949" w:right="508" w:hanging="1"/>
        <w:jc w:val="both"/>
        <w:rPr>
          <w:sz w:val="24"/>
        </w:rPr>
      </w:pPr>
      <w:r>
        <w:rPr>
          <w:sz w:val="24"/>
        </w:rPr>
        <w:t>–</w:t>
      </w:r>
      <w:r>
        <w:rPr>
          <w:spacing w:val="-9"/>
          <w:sz w:val="24"/>
        </w:rPr>
        <w:t> </w:t>
      </w:r>
      <w:r>
        <w:rPr>
          <w:sz w:val="24"/>
        </w:rPr>
        <w:t>Todas</w:t>
      </w:r>
      <w:r>
        <w:rPr>
          <w:spacing w:val="-4"/>
          <w:sz w:val="24"/>
        </w:rPr>
        <w:t> </w:t>
      </w:r>
      <w:r>
        <w:rPr>
          <w:sz w:val="24"/>
        </w:rPr>
        <w:t>as</w:t>
      </w:r>
      <w:r>
        <w:rPr>
          <w:spacing w:val="-4"/>
          <w:sz w:val="24"/>
        </w:rPr>
        <w:t> </w:t>
      </w:r>
      <w:r>
        <w:rPr>
          <w:sz w:val="24"/>
        </w:rPr>
        <w:t>comprovações</w:t>
      </w:r>
      <w:r>
        <w:rPr>
          <w:spacing w:val="-4"/>
          <w:sz w:val="24"/>
        </w:rPr>
        <w:t> </w:t>
      </w:r>
      <w:r>
        <w:rPr>
          <w:sz w:val="24"/>
        </w:rPr>
        <w:t>técnicas/acadêmicas</w:t>
      </w:r>
      <w:r>
        <w:rPr>
          <w:spacing w:val="-4"/>
          <w:sz w:val="24"/>
        </w:rPr>
        <w:t> </w:t>
      </w:r>
      <w:r>
        <w:rPr>
          <w:sz w:val="24"/>
        </w:rPr>
        <w:t>dos</w:t>
      </w:r>
      <w:r>
        <w:rPr>
          <w:spacing w:val="-4"/>
          <w:sz w:val="24"/>
        </w:rPr>
        <w:t> </w:t>
      </w:r>
      <w:r>
        <w:rPr>
          <w:sz w:val="24"/>
        </w:rPr>
        <w:t>profissionais</w:t>
      </w:r>
      <w:r>
        <w:rPr>
          <w:spacing w:val="-4"/>
          <w:sz w:val="24"/>
        </w:rPr>
        <w:t> </w:t>
      </w:r>
      <w:r>
        <w:rPr>
          <w:sz w:val="24"/>
        </w:rPr>
        <w:t>apresentadas</w:t>
      </w:r>
      <w:r>
        <w:rPr>
          <w:spacing w:val="-4"/>
          <w:sz w:val="24"/>
        </w:rPr>
        <w:t> </w:t>
      </w:r>
      <w:r>
        <w:rPr>
          <w:sz w:val="24"/>
        </w:rPr>
        <w:t>em</w:t>
      </w:r>
      <w:r>
        <w:rPr>
          <w:spacing w:val="-4"/>
          <w:sz w:val="24"/>
        </w:rPr>
        <w:t> </w:t>
      </w:r>
      <w:r>
        <w:rPr>
          <w:sz w:val="24"/>
        </w:rPr>
        <w:t>conformidade</w:t>
      </w:r>
      <w:r>
        <w:rPr>
          <w:spacing w:val="-4"/>
          <w:sz w:val="24"/>
        </w:rPr>
        <w:t> </w:t>
      </w:r>
      <w:r>
        <w:rPr>
          <w:sz w:val="24"/>
        </w:rPr>
        <w:t>com</w:t>
      </w:r>
      <w:r>
        <w:rPr>
          <w:spacing w:val="-4"/>
          <w:sz w:val="24"/>
        </w:rPr>
        <w:t> </w:t>
      </w:r>
      <w:r>
        <w:rPr>
          <w:sz w:val="24"/>
        </w:rPr>
        <w:t>o</w:t>
      </w:r>
      <w:r>
        <w:rPr>
          <w:spacing w:val="-4"/>
          <w:sz w:val="24"/>
        </w:rPr>
        <w:t> </w:t>
      </w:r>
      <w:r>
        <w:rPr>
          <w:sz w:val="24"/>
        </w:rPr>
        <w:t>item</w:t>
      </w:r>
      <w:r>
        <w:rPr>
          <w:spacing w:val="-9"/>
          <w:sz w:val="24"/>
        </w:rPr>
        <w:t> </w:t>
      </w:r>
      <w:r>
        <w:rPr>
          <w:sz w:val="24"/>
        </w:rPr>
        <w:t>V.1.2</w:t>
      </w:r>
      <w:r>
        <w:rPr>
          <w:spacing w:val="-4"/>
          <w:sz w:val="24"/>
        </w:rPr>
        <w:t> </w:t>
      </w:r>
      <w:r>
        <w:rPr>
          <w:sz w:val="24"/>
        </w:rPr>
        <w:t>deverão</w:t>
      </w:r>
      <w:r>
        <w:rPr>
          <w:spacing w:val="-4"/>
          <w:sz w:val="24"/>
        </w:rPr>
        <w:t> </w:t>
      </w:r>
      <w:r>
        <w:rPr>
          <w:sz w:val="24"/>
        </w:rPr>
        <w:t>ter</w:t>
      </w:r>
      <w:r>
        <w:rPr>
          <w:spacing w:val="-4"/>
          <w:sz w:val="24"/>
        </w:rPr>
        <w:t> </w:t>
      </w:r>
      <w:r>
        <w:rPr>
          <w:sz w:val="24"/>
        </w:rPr>
        <w:t>sido obrigatoriamente expedidas pelas respectivas unidades de ensino, representantes autorizadas e/ou unidades certificadoras, sendo vedados documentos comprobatórios da própria licitante e/ou outras empresas não caracterizadas como representantes legais;</w:t>
      </w:r>
    </w:p>
    <w:p>
      <w:pPr>
        <w:pStyle w:val="ListParagraph"/>
        <w:numPr>
          <w:ilvl w:val="1"/>
          <w:numId w:val="38"/>
        </w:numPr>
        <w:tabs>
          <w:tab w:pos="1949" w:val="left" w:leader="none"/>
          <w:tab w:pos="2142" w:val="left" w:leader="none"/>
        </w:tabs>
        <w:spacing w:line="235" w:lineRule="auto" w:before="0" w:after="0"/>
        <w:ind w:left="1949" w:right="508" w:hanging="1"/>
        <w:jc w:val="both"/>
        <w:rPr>
          <w:sz w:val="24"/>
        </w:rPr>
      </w:pPr>
      <w:r>
        <w:rPr>
          <w:sz w:val="24"/>
        </w:rPr>
        <w:t>–</w:t>
      </w:r>
      <w:r>
        <w:rPr>
          <w:spacing w:val="-4"/>
          <w:sz w:val="24"/>
        </w:rPr>
        <w:t> </w:t>
      </w:r>
      <w:r>
        <w:rPr>
          <w:sz w:val="24"/>
        </w:rPr>
        <w:t>As empresas que não atenderem, na íntegra, às exigências do item V.1.1 serão consideradas inabilitadas e/ou </w:t>
      </w:r>
      <w:r>
        <w:rPr>
          <w:sz w:val="24"/>
        </w:rPr>
        <w:t>desclassificadas, podendo sofrer as sanções previstas em lei.</w:t>
      </w:r>
    </w:p>
    <w:p>
      <w:pPr>
        <w:pStyle w:val="BodyText"/>
        <w:spacing w:before="2"/>
        <w:ind w:left="0"/>
      </w:pPr>
    </w:p>
    <w:p>
      <w:pPr>
        <w:pStyle w:val="ListParagraph"/>
        <w:numPr>
          <w:ilvl w:val="1"/>
          <w:numId w:val="33"/>
        </w:numPr>
        <w:tabs>
          <w:tab w:pos="1194" w:val="left" w:leader="none"/>
        </w:tabs>
        <w:spacing w:line="240" w:lineRule="auto" w:before="0" w:after="0"/>
        <w:ind w:left="1194" w:right="0" w:hanging="382"/>
        <w:jc w:val="left"/>
        <w:rPr>
          <w:sz w:val="24"/>
        </w:rPr>
      </w:pPr>
      <w:r>
        <w:rPr>
          <w:sz w:val="24"/>
        </w:rPr>
        <w:t>-</w:t>
      </w:r>
      <w:r>
        <w:rPr>
          <w:spacing w:val="-15"/>
          <w:sz w:val="24"/>
        </w:rPr>
        <w:t> </w:t>
      </w:r>
      <w:r>
        <w:rPr>
          <w:sz w:val="24"/>
        </w:rPr>
        <w:t>ATRIBUIÇÃO</w:t>
      </w:r>
      <w:r>
        <w:rPr>
          <w:spacing w:val="-10"/>
          <w:sz w:val="24"/>
        </w:rPr>
        <w:t> </w:t>
      </w:r>
      <w:r>
        <w:rPr>
          <w:sz w:val="24"/>
        </w:rPr>
        <w:t>E</w:t>
      </w:r>
      <w:r>
        <w:rPr>
          <w:spacing w:val="-6"/>
          <w:sz w:val="24"/>
        </w:rPr>
        <w:t> </w:t>
      </w:r>
      <w:r>
        <w:rPr>
          <w:sz w:val="24"/>
        </w:rPr>
        <w:t>PERFIL</w:t>
      </w:r>
      <w:r>
        <w:rPr>
          <w:spacing w:val="-14"/>
          <w:sz w:val="24"/>
        </w:rPr>
        <w:t> </w:t>
      </w:r>
      <w:r>
        <w:rPr>
          <w:sz w:val="24"/>
        </w:rPr>
        <w:t>DOS</w:t>
      </w:r>
      <w:r>
        <w:rPr>
          <w:spacing w:val="-5"/>
          <w:sz w:val="24"/>
        </w:rPr>
        <w:t> </w:t>
      </w:r>
      <w:r>
        <w:rPr>
          <w:spacing w:val="-2"/>
          <w:sz w:val="24"/>
        </w:rPr>
        <w:t>PROFISSIONAIS</w:t>
      </w:r>
    </w:p>
    <w:p>
      <w:pPr>
        <w:pStyle w:val="BodyText"/>
        <w:spacing w:line="235" w:lineRule="auto" w:before="88"/>
        <w:ind w:left="794" w:firstLine="363"/>
      </w:pPr>
      <w:r>
        <w:rPr/>
        <w:t>A equipe</w:t>
      </w:r>
      <w:r>
        <w:rPr>
          <w:spacing w:val="21"/>
        </w:rPr>
        <w:t> </w:t>
      </w:r>
      <w:r>
        <w:rPr/>
        <w:t>técnica</w:t>
      </w:r>
      <w:r>
        <w:rPr>
          <w:spacing w:val="21"/>
        </w:rPr>
        <w:t> </w:t>
      </w:r>
      <w:r>
        <w:rPr/>
        <w:t>envolvida</w:t>
      </w:r>
      <w:r>
        <w:rPr>
          <w:spacing w:val="21"/>
        </w:rPr>
        <w:t> </w:t>
      </w:r>
      <w:r>
        <w:rPr/>
        <w:t>na</w:t>
      </w:r>
      <w:r>
        <w:rPr>
          <w:spacing w:val="21"/>
        </w:rPr>
        <w:t> </w:t>
      </w:r>
      <w:r>
        <w:rPr/>
        <w:t>prestação</w:t>
      </w:r>
      <w:r>
        <w:rPr>
          <w:spacing w:val="21"/>
        </w:rPr>
        <w:t> </w:t>
      </w:r>
      <w:r>
        <w:rPr/>
        <w:t>dos</w:t>
      </w:r>
      <w:r>
        <w:rPr>
          <w:spacing w:val="21"/>
        </w:rPr>
        <w:t> </w:t>
      </w:r>
      <w:r>
        <w:rPr/>
        <w:t>serviços</w:t>
      </w:r>
      <w:r>
        <w:rPr>
          <w:spacing w:val="21"/>
        </w:rPr>
        <w:t> </w:t>
      </w:r>
      <w:r>
        <w:rPr/>
        <w:t>deverá</w:t>
      </w:r>
      <w:r>
        <w:rPr>
          <w:spacing w:val="21"/>
        </w:rPr>
        <w:t> </w:t>
      </w:r>
      <w:r>
        <w:rPr/>
        <w:t>possuir</w:t>
      </w:r>
      <w:r>
        <w:rPr>
          <w:spacing w:val="21"/>
        </w:rPr>
        <w:t> </w:t>
      </w:r>
      <w:r>
        <w:rPr/>
        <w:t>conhecimento</w:t>
      </w:r>
      <w:r>
        <w:rPr>
          <w:spacing w:val="21"/>
        </w:rPr>
        <w:t> </w:t>
      </w:r>
      <w:r>
        <w:rPr/>
        <w:t>e</w:t>
      </w:r>
      <w:r>
        <w:rPr>
          <w:spacing w:val="21"/>
        </w:rPr>
        <w:t> </w:t>
      </w:r>
      <w:r>
        <w:rPr/>
        <w:t>experiência</w:t>
      </w:r>
      <w:r>
        <w:rPr>
          <w:spacing w:val="21"/>
        </w:rPr>
        <w:t> </w:t>
      </w:r>
      <w:r>
        <w:rPr/>
        <w:t>conforme</w:t>
      </w:r>
      <w:r>
        <w:rPr>
          <w:spacing w:val="21"/>
        </w:rPr>
        <w:t> </w:t>
      </w:r>
      <w:r>
        <w:rPr/>
        <w:t>os</w:t>
      </w:r>
      <w:r>
        <w:rPr>
          <w:spacing w:val="21"/>
        </w:rPr>
        <w:t> </w:t>
      </w:r>
      <w:r>
        <w:rPr/>
        <w:t>requisitos</w:t>
      </w:r>
      <w:r>
        <w:rPr>
          <w:spacing w:val="21"/>
        </w:rPr>
        <w:t> </w:t>
      </w:r>
      <w:r>
        <w:rPr/>
        <w:t>técnicos</w:t>
      </w:r>
      <w:r>
        <w:rPr>
          <w:spacing w:val="21"/>
        </w:rPr>
        <w:t> </w:t>
      </w:r>
      <w:r>
        <w:rPr/>
        <w:t>para</w:t>
      </w:r>
      <w:r>
        <w:rPr>
          <w:spacing w:val="21"/>
        </w:rPr>
        <w:t> </w:t>
      </w:r>
      <w:r>
        <w:rPr/>
        <w:t>a prestação dos serviços descritos neste TERMO DE REFERÊNCIA.</w:t>
      </w:r>
    </w:p>
    <w:p>
      <w:pPr>
        <w:pStyle w:val="BodyText"/>
        <w:spacing w:before="265"/>
        <w:ind w:left="349" w:right="103"/>
        <w:jc w:val="center"/>
      </w:pPr>
      <w:r>
        <w:rPr/>
        <w:t>V.2.1-</w:t>
      </w:r>
      <w:r>
        <w:rPr>
          <w:spacing w:val="-2"/>
        </w:rPr>
        <w:t> </w:t>
      </w:r>
      <w:r>
        <w:rPr/>
        <w:t>Profissional</w:t>
      </w:r>
      <w:r>
        <w:rPr>
          <w:spacing w:val="-2"/>
        </w:rPr>
        <w:t> </w:t>
      </w:r>
      <w:r>
        <w:rPr/>
        <w:t>de</w:t>
      </w:r>
      <w:r>
        <w:rPr>
          <w:spacing w:val="-2"/>
        </w:rPr>
        <w:t> </w:t>
      </w:r>
      <w:r>
        <w:rPr/>
        <w:t>Nível</w:t>
      </w:r>
      <w:r>
        <w:rPr>
          <w:spacing w:val="-2"/>
        </w:rPr>
        <w:t> </w:t>
      </w:r>
      <w:r>
        <w:rPr/>
        <w:t>Superior</w:t>
      </w:r>
      <w:r>
        <w:rPr>
          <w:spacing w:val="-2"/>
        </w:rPr>
        <w:t> </w:t>
      </w:r>
      <w:r>
        <w:rPr/>
        <w:t>para</w:t>
      </w:r>
      <w:r>
        <w:rPr>
          <w:spacing w:val="-2"/>
        </w:rPr>
        <w:t> </w:t>
      </w:r>
      <w:r>
        <w:rPr/>
        <w:t>o</w:t>
      </w:r>
      <w:r>
        <w:rPr>
          <w:spacing w:val="-2"/>
        </w:rPr>
        <w:t> </w:t>
      </w:r>
      <w:r>
        <w:rPr/>
        <w:t>Serviço</w:t>
      </w:r>
      <w:r>
        <w:rPr>
          <w:spacing w:val="-2"/>
        </w:rPr>
        <w:t> </w:t>
      </w:r>
      <w:r>
        <w:rPr/>
        <w:t>de</w:t>
      </w:r>
      <w:r>
        <w:rPr>
          <w:spacing w:val="-2"/>
        </w:rPr>
        <w:t> </w:t>
      </w:r>
      <w:r>
        <w:rPr/>
        <w:t>Suporte</w:t>
      </w:r>
      <w:r>
        <w:rPr>
          <w:spacing w:val="-7"/>
        </w:rPr>
        <w:t> </w:t>
      </w:r>
      <w:r>
        <w:rPr/>
        <w:t>Técnico</w:t>
      </w:r>
      <w:r>
        <w:rPr>
          <w:spacing w:val="-2"/>
        </w:rPr>
        <w:t> </w:t>
      </w:r>
      <w:r>
        <w:rPr/>
        <w:t>em</w:t>
      </w:r>
      <w:r>
        <w:rPr>
          <w:spacing w:val="-2"/>
        </w:rPr>
        <w:t> </w:t>
      </w:r>
      <w:r>
        <w:rPr/>
        <w:t>Manutenção</w:t>
      </w:r>
      <w:r>
        <w:rPr>
          <w:spacing w:val="-2"/>
        </w:rPr>
        <w:t> </w:t>
      </w:r>
      <w:r>
        <w:rPr/>
        <w:t>de</w:t>
      </w:r>
      <w:r>
        <w:rPr>
          <w:spacing w:val="-2"/>
        </w:rPr>
        <w:t> </w:t>
      </w:r>
      <w:r>
        <w:rPr/>
        <w:t>Hardware</w:t>
      </w:r>
      <w:r>
        <w:rPr>
          <w:spacing w:val="-2"/>
        </w:rPr>
        <w:t> </w:t>
      </w:r>
      <w:r>
        <w:rPr/>
        <w:t>(Nível</w:t>
      </w:r>
      <w:r>
        <w:rPr>
          <w:spacing w:val="-1"/>
        </w:rPr>
        <w:t> </w:t>
      </w:r>
      <w:r>
        <w:rPr>
          <w:spacing w:val="-5"/>
        </w:rPr>
        <w:t>3).</w:t>
      </w:r>
    </w:p>
    <w:p>
      <w:pPr>
        <w:pStyle w:val="BodyText"/>
        <w:spacing w:before="48"/>
        <w:ind w:left="0"/>
      </w:pPr>
    </w:p>
    <w:p>
      <w:pPr>
        <w:pStyle w:val="ListParagraph"/>
        <w:numPr>
          <w:ilvl w:val="3"/>
          <w:numId w:val="39"/>
        </w:numPr>
        <w:tabs>
          <w:tab w:pos="2770" w:val="left" w:leader="none"/>
        </w:tabs>
        <w:spacing w:line="240" w:lineRule="auto" w:before="0" w:after="0"/>
        <w:ind w:left="2770" w:right="0" w:hanging="742"/>
        <w:jc w:val="both"/>
        <w:rPr>
          <w:sz w:val="24"/>
        </w:rPr>
      </w:pPr>
      <w:r>
        <w:rPr>
          <w:sz w:val="24"/>
        </w:rPr>
        <w:t>– Serviços </w:t>
      </w:r>
      <w:r>
        <w:rPr>
          <w:spacing w:val="-2"/>
          <w:sz w:val="24"/>
        </w:rPr>
        <w:t>Básicos:</w:t>
      </w:r>
    </w:p>
    <w:p>
      <w:pPr>
        <w:pStyle w:val="ListParagraph"/>
        <w:numPr>
          <w:ilvl w:val="4"/>
          <w:numId w:val="39"/>
        </w:numPr>
        <w:tabs>
          <w:tab w:pos="2853" w:val="left" w:leader="none"/>
        </w:tabs>
        <w:spacing w:line="240" w:lineRule="auto" w:before="84" w:after="0"/>
        <w:ind w:left="2853" w:right="0" w:hanging="246"/>
        <w:jc w:val="both"/>
        <w:rPr>
          <w:sz w:val="24"/>
        </w:rPr>
      </w:pPr>
      <w:r>
        <w:rPr>
          <w:sz w:val="24"/>
        </w:rPr>
        <w:t>Conhecer softwares de monitoramento e ferramentas para testes de desempenho de </w:t>
      </w:r>
      <w:r>
        <w:rPr>
          <w:spacing w:val="-2"/>
          <w:sz w:val="24"/>
        </w:rPr>
        <w:t>hardware;</w:t>
      </w:r>
    </w:p>
    <w:p>
      <w:pPr>
        <w:pStyle w:val="ListParagraph"/>
        <w:numPr>
          <w:ilvl w:val="4"/>
          <w:numId w:val="39"/>
        </w:numPr>
        <w:tabs>
          <w:tab w:pos="2774" w:val="left" w:leader="none"/>
          <w:tab w:pos="2866" w:val="left" w:leader="none"/>
        </w:tabs>
        <w:spacing w:line="235" w:lineRule="auto" w:before="59" w:after="0"/>
        <w:ind w:left="2774" w:right="508" w:hanging="168"/>
        <w:jc w:val="both"/>
        <w:rPr>
          <w:sz w:val="24"/>
        </w:rPr>
      </w:pPr>
      <w:r>
        <w:rPr>
          <w:sz w:val="24"/>
        </w:rPr>
        <w:t>Acompanhar e avaliar os testes em hardware e software junto com as empresas fabricante (Intel, HP, Samsung, Brother, LexMark,</w:t>
      </w:r>
      <w:r>
        <w:rPr>
          <w:spacing w:val="-2"/>
          <w:sz w:val="24"/>
        </w:rPr>
        <w:t> </w:t>
      </w:r>
      <w:r>
        <w:rPr>
          <w:sz w:val="24"/>
        </w:rPr>
        <w:t>LG,</w:t>
      </w:r>
      <w:r>
        <w:rPr>
          <w:spacing w:val="-15"/>
          <w:sz w:val="24"/>
        </w:rPr>
        <w:t> </w:t>
      </w:r>
      <w:r>
        <w:rPr>
          <w:sz w:val="24"/>
        </w:rPr>
        <w:t>AOC,</w:t>
      </w:r>
      <w:r>
        <w:rPr>
          <w:spacing w:val="-2"/>
          <w:sz w:val="24"/>
        </w:rPr>
        <w:t> </w:t>
      </w:r>
      <w:r>
        <w:rPr>
          <w:sz w:val="24"/>
        </w:rPr>
        <w:t>Microsoft</w:t>
      </w:r>
      <w:r>
        <w:rPr>
          <w:spacing w:val="-2"/>
          <w:sz w:val="24"/>
        </w:rPr>
        <w:t> </w:t>
      </w:r>
      <w:r>
        <w:rPr>
          <w:sz w:val="24"/>
        </w:rPr>
        <w:t>entre</w:t>
      </w:r>
      <w:r>
        <w:rPr>
          <w:spacing w:val="-2"/>
          <w:sz w:val="24"/>
        </w:rPr>
        <w:t> </w:t>
      </w:r>
      <w:r>
        <w:rPr>
          <w:sz w:val="24"/>
        </w:rPr>
        <w:t>outras),</w:t>
      </w:r>
      <w:r>
        <w:rPr>
          <w:spacing w:val="-2"/>
          <w:sz w:val="24"/>
        </w:rPr>
        <w:t> </w:t>
      </w:r>
      <w:r>
        <w:rPr>
          <w:sz w:val="24"/>
        </w:rPr>
        <w:t>bem</w:t>
      </w:r>
      <w:r>
        <w:rPr>
          <w:spacing w:val="-2"/>
          <w:sz w:val="24"/>
        </w:rPr>
        <w:t> </w:t>
      </w:r>
      <w:r>
        <w:rPr>
          <w:sz w:val="24"/>
        </w:rPr>
        <w:t>como</w:t>
      </w:r>
      <w:r>
        <w:rPr>
          <w:spacing w:val="-2"/>
          <w:sz w:val="24"/>
        </w:rPr>
        <w:t> </w:t>
      </w:r>
      <w:r>
        <w:rPr>
          <w:sz w:val="24"/>
        </w:rPr>
        <w:t>avaliar</w:t>
      </w:r>
      <w:r>
        <w:rPr>
          <w:spacing w:val="-2"/>
          <w:sz w:val="24"/>
        </w:rPr>
        <w:t> </w:t>
      </w:r>
      <w:r>
        <w:rPr>
          <w:sz w:val="24"/>
        </w:rPr>
        <w:t>a</w:t>
      </w:r>
      <w:r>
        <w:rPr>
          <w:spacing w:val="-2"/>
          <w:sz w:val="24"/>
        </w:rPr>
        <w:t> </w:t>
      </w:r>
      <w:r>
        <w:rPr>
          <w:sz w:val="24"/>
        </w:rPr>
        <w:t>solução</w:t>
      </w:r>
      <w:r>
        <w:rPr>
          <w:spacing w:val="-2"/>
          <w:sz w:val="24"/>
        </w:rPr>
        <w:t> </w:t>
      </w:r>
      <w:r>
        <w:rPr>
          <w:sz w:val="24"/>
        </w:rPr>
        <w:t>apresentada;</w:t>
      </w:r>
      <w:r>
        <w:rPr>
          <w:spacing w:val="-2"/>
          <w:sz w:val="24"/>
        </w:rPr>
        <w:t> </w:t>
      </w:r>
      <w:r>
        <w:rPr>
          <w:sz w:val="24"/>
        </w:rPr>
        <w:t>c)</w:t>
      </w:r>
      <w:r>
        <w:rPr>
          <w:spacing w:val="-2"/>
          <w:sz w:val="24"/>
        </w:rPr>
        <w:t> </w:t>
      </w:r>
      <w:r>
        <w:rPr>
          <w:sz w:val="24"/>
        </w:rPr>
        <w:t>Orientar</w:t>
      </w:r>
      <w:r>
        <w:rPr>
          <w:spacing w:val="-2"/>
          <w:sz w:val="24"/>
        </w:rPr>
        <w:t> </w:t>
      </w:r>
      <w:r>
        <w:rPr>
          <w:sz w:val="24"/>
        </w:rPr>
        <w:t>os</w:t>
      </w:r>
      <w:r>
        <w:rPr>
          <w:spacing w:val="-2"/>
          <w:sz w:val="24"/>
        </w:rPr>
        <w:t> </w:t>
      </w:r>
      <w:r>
        <w:rPr>
          <w:sz w:val="24"/>
        </w:rPr>
        <w:t>técnicos</w:t>
      </w:r>
      <w:r>
        <w:rPr>
          <w:spacing w:val="-2"/>
          <w:sz w:val="24"/>
        </w:rPr>
        <w:t> </w:t>
      </w:r>
      <w:r>
        <w:rPr>
          <w:sz w:val="24"/>
        </w:rPr>
        <w:t>de</w:t>
      </w:r>
      <w:r>
        <w:rPr>
          <w:spacing w:val="-2"/>
          <w:sz w:val="24"/>
        </w:rPr>
        <w:t> </w:t>
      </w:r>
      <w:r>
        <w:rPr>
          <w:sz w:val="24"/>
        </w:rPr>
        <w:t>níveis</w:t>
      </w:r>
      <w:r>
        <w:rPr>
          <w:spacing w:val="-2"/>
          <w:sz w:val="24"/>
        </w:rPr>
        <w:t> </w:t>
      </w:r>
      <w:r>
        <w:rPr>
          <w:sz w:val="24"/>
        </w:rPr>
        <w:t>1</w:t>
      </w:r>
      <w:r>
        <w:rPr>
          <w:spacing w:val="-2"/>
          <w:sz w:val="24"/>
        </w:rPr>
        <w:t> </w:t>
      </w:r>
      <w:r>
        <w:rPr>
          <w:sz w:val="24"/>
        </w:rPr>
        <w:t>e 2 na avaliação de defeitos;</w:t>
      </w:r>
    </w:p>
    <w:p>
      <w:pPr>
        <w:pStyle w:val="ListParagraph"/>
        <w:numPr>
          <w:ilvl w:val="0"/>
          <w:numId w:val="40"/>
        </w:numPr>
        <w:tabs>
          <w:tab w:pos="2857" w:val="left" w:leader="none"/>
        </w:tabs>
        <w:spacing w:line="240" w:lineRule="auto" w:before="99" w:after="0"/>
        <w:ind w:left="2857" w:right="0" w:hanging="259"/>
        <w:jc w:val="left"/>
        <w:rPr>
          <w:sz w:val="24"/>
        </w:rPr>
      </w:pPr>
      <w:r>
        <w:rPr>
          <w:sz w:val="24"/>
        </w:rPr>
        <w:t>Conhecer,</w:t>
      </w:r>
      <w:r>
        <w:rPr>
          <w:spacing w:val="-1"/>
          <w:sz w:val="24"/>
        </w:rPr>
        <w:t> </w:t>
      </w:r>
      <w:r>
        <w:rPr>
          <w:sz w:val="24"/>
        </w:rPr>
        <w:t>identificar</w:t>
      </w:r>
      <w:r>
        <w:rPr>
          <w:spacing w:val="-1"/>
          <w:sz w:val="24"/>
        </w:rPr>
        <w:t> </w:t>
      </w:r>
      <w:r>
        <w:rPr>
          <w:sz w:val="24"/>
        </w:rPr>
        <w:t>e</w:t>
      </w:r>
      <w:r>
        <w:rPr>
          <w:spacing w:val="-1"/>
          <w:sz w:val="24"/>
        </w:rPr>
        <w:t> </w:t>
      </w:r>
      <w:r>
        <w:rPr>
          <w:sz w:val="24"/>
        </w:rPr>
        <w:t>avaliar</w:t>
      </w:r>
      <w:r>
        <w:rPr>
          <w:spacing w:val="-1"/>
          <w:sz w:val="24"/>
        </w:rPr>
        <w:t> </w:t>
      </w:r>
      <w:r>
        <w:rPr>
          <w:sz w:val="24"/>
        </w:rPr>
        <w:t>o estado</w:t>
      </w:r>
      <w:r>
        <w:rPr>
          <w:spacing w:val="-1"/>
          <w:sz w:val="24"/>
        </w:rPr>
        <w:t> </w:t>
      </w:r>
      <w:r>
        <w:rPr>
          <w:sz w:val="24"/>
        </w:rPr>
        <w:t>e</w:t>
      </w:r>
      <w:r>
        <w:rPr>
          <w:spacing w:val="-1"/>
          <w:sz w:val="24"/>
        </w:rPr>
        <w:t> </w:t>
      </w:r>
      <w:r>
        <w:rPr>
          <w:sz w:val="24"/>
        </w:rPr>
        <w:t>trocar</w:t>
      </w:r>
      <w:r>
        <w:rPr>
          <w:spacing w:val="-1"/>
          <w:sz w:val="24"/>
        </w:rPr>
        <w:t> </w:t>
      </w:r>
      <w:r>
        <w:rPr>
          <w:sz w:val="24"/>
        </w:rPr>
        <w:t>componentes eletrônicos</w:t>
      </w:r>
      <w:r>
        <w:rPr>
          <w:spacing w:val="-1"/>
          <w:sz w:val="24"/>
        </w:rPr>
        <w:t> </w:t>
      </w:r>
      <w:r>
        <w:rPr>
          <w:sz w:val="24"/>
        </w:rPr>
        <w:t>das</w:t>
      </w:r>
      <w:r>
        <w:rPr>
          <w:spacing w:val="-1"/>
          <w:sz w:val="24"/>
        </w:rPr>
        <w:t> </w:t>
      </w:r>
      <w:r>
        <w:rPr>
          <w:sz w:val="24"/>
        </w:rPr>
        <w:t>placas</w:t>
      </w:r>
      <w:r>
        <w:rPr>
          <w:spacing w:val="-1"/>
          <w:sz w:val="24"/>
        </w:rPr>
        <w:t> </w:t>
      </w:r>
      <w:r>
        <w:rPr>
          <w:sz w:val="24"/>
        </w:rPr>
        <w:t>de </w:t>
      </w:r>
      <w:r>
        <w:rPr>
          <w:spacing w:val="-2"/>
          <w:sz w:val="24"/>
        </w:rPr>
        <w:t>circuito;</w:t>
      </w:r>
    </w:p>
    <w:p>
      <w:pPr>
        <w:pStyle w:val="ListParagraph"/>
        <w:numPr>
          <w:ilvl w:val="0"/>
          <w:numId w:val="40"/>
        </w:numPr>
        <w:tabs>
          <w:tab w:pos="2844" w:val="left" w:leader="none"/>
        </w:tabs>
        <w:spacing w:line="240" w:lineRule="auto" w:before="54" w:after="0"/>
        <w:ind w:left="2844" w:right="0" w:hanging="246"/>
        <w:jc w:val="left"/>
        <w:rPr>
          <w:sz w:val="24"/>
        </w:rPr>
      </w:pPr>
      <w:r>
        <w:rPr>
          <w:sz w:val="24"/>
        </w:rPr>
        <w:t>Prestar consultoria para aquisição de </w:t>
      </w:r>
      <w:r>
        <w:rPr>
          <w:spacing w:val="-2"/>
          <w:sz w:val="24"/>
        </w:rPr>
        <w:t>equipamentos;</w:t>
      </w:r>
    </w:p>
    <w:p>
      <w:pPr>
        <w:pStyle w:val="ListParagraph"/>
        <w:numPr>
          <w:ilvl w:val="0"/>
          <w:numId w:val="40"/>
        </w:numPr>
        <w:tabs>
          <w:tab w:pos="2817" w:val="left" w:leader="none"/>
        </w:tabs>
        <w:spacing w:line="240" w:lineRule="auto" w:before="99" w:after="0"/>
        <w:ind w:left="2817" w:right="0" w:hanging="219"/>
        <w:jc w:val="left"/>
        <w:rPr>
          <w:sz w:val="24"/>
        </w:rPr>
      </w:pPr>
      <w:r>
        <w:rPr>
          <w:sz w:val="24"/>
        </w:rPr>
        <w:t>Conhecer e manusear os protocolos de </w:t>
      </w:r>
      <w:r>
        <w:rPr>
          <w:spacing w:val="-2"/>
          <w:sz w:val="24"/>
        </w:rPr>
        <w:t>rede;</w:t>
      </w:r>
    </w:p>
    <w:p>
      <w:pPr>
        <w:pStyle w:val="ListParagraph"/>
        <w:numPr>
          <w:ilvl w:val="0"/>
          <w:numId w:val="40"/>
        </w:numPr>
        <w:tabs>
          <w:tab w:pos="2851" w:val="left" w:leader="none"/>
        </w:tabs>
        <w:spacing w:line="288" w:lineRule="auto" w:before="54" w:after="0"/>
        <w:ind w:left="2594" w:right="4671" w:firstLine="3"/>
        <w:jc w:val="left"/>
        <w:rPr>
          <w:sz w:val="24"/>
        </w:rPr>
      </w:pPr>
      <w:r>
        <w:rPr>
          <w:sz w:val="24"/>
        </w:rPr>
        <w:t>Ter</w:t>
      </w:r>
      <w:r>
        <w:rPr>
          <w:spacing w:val="-6"/>
          <w:sz w:val="24"/>
        </w:rPr>
        <w:t> </w:t>
      </w:r>
      <w:r>
        <w:rPr>
          <w:sz w:val="24"/>
        </w:rPr>
        <w:t>a</w:t>
      </w:r>
      <w:r>
        <w:rPr>
          <w:spacing w:val="-6"/>
          <w:sz w:val="24"/>
        </w:rPr>
        <w:t> </w:t>
      </w:r>
      <w:r>
        <w:rPr>
          <w:sz w:val="24"/>
        </w:rPr>
        <w:t>responsabilidade</w:t>
      </w:r>
      <w:r>
        <w:rPr>
          <w:spacing w:val="-6"/>
          <w:sz w:val="24"/>
        </w:rPr>
        <w:t> </w:t>
      </w:r>
      <w:r>
        <w:rPr>
          <w:sz w:val="24"/>
        </w:rPr>
        <w:t>em</w:t>
      </w:r>
      <w:r>
        <w:rPr>
          <w:spacing w:val="-6"/>
          <w:sz w:val="24"/>
        </w:rPr>
        <w:t> </w:t>
      </w:r>
      <w:r>
        <w:rPr>
          <w:sz w:val="24"/>
        </w:rPr>
        <w:t>lidar</w:t>
      </w:r>
      <w:r>
        <w:rPr>
          <w:spacing w:val="-6"/>
          <w:sz w:val="24"/>
        </w:rPr>
        <w:t> </w:t>
      </w:r>
      <w:r>
        <w:rPr>
          <w:sz w:val="24"/>
        </w:rPr>
        <w:t>com</w:t>
      </w:r>
      <w:r>
        <w:rPr>
          <w:spacing w:val="-6"/>
          <w:sz w:val="24"/>
        </w:rPr>
        <w:t> </w:t>
      </w:r>
      <w:r>
        <w:rPr>
          <w:sz w:val="24"/>
        </w:rPr>
        <w:t>informações</w:t>
      </w:r>
      <w:r>
        <w:rPr>
          <w:spacing w:val="-6"/>
          <w:sz w:val="24"/>
        </w:rPr>
        <w:t> </w:t>
      </w:r>
      <w:r>
        <w:rPr>
          <w:sz w:val="24"/>
        </w:rPr>
        <w:t>reservadas</w:t>
      </w:r>
      <w:r>
        <w:rPr>
          <w:spacing w:val="-6"/>
          <w:sz w:val="24"/>
        </w:rPr>
        <w:t> </w:t>
      </w:r>
      <w:r>
        <w:rPr>
          <w:sz w:val="24"/>
        </w:rPr>
        <w:t>e</w:t>
      </w:r>
      <w:r>
        <w:rPr>
          <w:spacing w:val="-6"/>
          <w:sz w:val="24"/>
        </w:rPr>
        <w:t> </w:t>
      </w:r>
      <w:r>
        <w:rPr>
          <w:sz w:val="24"/>
        </w:rPr>
        <w:t>confidenciais</w:t>
      </w:r>
      <w:r>
        <w:rPr>
          <w:spacing w:val="-6"/>
          <w:sz w:val="24"/>
        </w:rPr>
        <w:t> </w:t>
      </w:r>
      <w:r>
        <w:rPr>
          <w:sz w:val="24"/>
        </w:rPr>
        <w:t>da </w:t>
      </w:r>
      <w:r>
        <w:rPr>
          <w:spacing w:val="-2"/>
          <w:sz w:val="24"/>
        </w:rPr>
        <w:t>Instituição;</w:t>
      </w:r>
    </w:p>
    <w:p>
      <w:pPr>
        <w:pStyle w:val="ListParagraph"/>
        <w:numPr>
          <w:ilvl w:val="0"/>
          <w:numId w:val="40"/>
        </w:numPr>
        <w:tabs>
          <w:tab w:pos="2843" w:val="left" w:leader="none"/>
        </w:tabs>
        <w:spacing w:line="240" w:lineRule="auto" w:before="42" w:after="0"/>
        <w:ind w:left="2843" w:right="0" w:hanging="245"/>
        <w:jc w:val="left"/>
        <w:rPr>
          <w:sz w:val="24"/>
        </w:rPr>
      </w:pPr>
      <w:r>
        <w:rPr>
          <w:sz w:val="24"/>
        </w:rPr>
        <w:t>Avaliar</w:t>
      </w:r>
      <w:r>
        <w:rPr>
          <w:spacing w:val="-2"/>
          <w:sz w:val="24"/>
        </w:rPr>
        <w:t> </w:t>
      </w:r>
      <w:r>
        <w:rPr>
          <w:sz w:val="24"/>
        </w:rPr>
        <w:t>e</w:t>
      </w:r>
      <w:r>
        <w:rPr>
          <w:spacing w:val="-2"/>
          <w:sz w:val="24"/>
        </w:rPr>
        <w:t> </w:t>
      </w:r>
      <w:r>
        <w:rPr>
          <w:sz w:val="24"/>
        </w:rPr>
        <w:t>subsidiar</w:t>
      </w:r>
      <w:r>
        <w:rPr>
          <w:spacing w:val="-1"/>
          <w:sz w:val="24"/>
        </w:rPr>
        <w:t> </w:t>
      </w:r>
      <w:r>
        <w:rPr>
          <w:sz w:val="24"/>
        </w:rPr>
        <w:t>informação</w:t>
      </w:r>
      <w:r>
        <w:rPr>
          <w:spacing w:val="-2"/>
          <w:sz w:val="24"/>
        </w:rPr>
        <w:t> </w:t>
      </w:r>
      <w:r>
        <w:rPr>
          <w:sz w:val="24"/>
        </w:rPr>
        <w:t>dos</w:t>
      </w:r>
      <w:r>
        <w:rPr>
          <w:spacing w:val="-2"/>
          <w:sz w:val="24"/>
        </w:rPr>
        <w:t> </w:t>
      </w:r>
      <w:r>
        <w:rPr>
          <w:sz w:val="24"/>
        </w:rPr>
        <w:t>equipamentos</w:t>
      </w:r>
      <w:r>
        <w:rPr>
          <w:spacing w:val="-1"/>
          <w:sz w:val="24"/>
        </w:rPr>
        <w:t> </w:t>
      </w:r>
      <w:r>
        <w:rPr>
          <w:sz w:val="24"/>
        </w:rPr>
        <w:t>de</w:t>
      </w:r>
      <w:r>
        <w:rPr>
          <w:spacing w:val="-2"/>
          <w:sz w:val="24"/>
        </w:rPr>
        <w:t> </w:t>
      </w:r>
      <w:r>
        <w:rPr>
          <w:sz w:val="24"/>
        </w:rPr>
        <w:t>informática,</w:t>
      </w:r>
      <w:r>
        <w:rPr>
          <w:spacing w:val="-2"/>
          <w:sz w:val="24"/>
        </w:rPr>
        <w:t> </w:t>
      </w:r>
      <w:r>
        <w:rPr>
          <w:sz w:val="24"/>
        </w:rPr>
        <w:t>na</w:t>
      </w:r>
      <w:r>
        <w:rPr>
          <w:spacing w:val="-1"/>
          <w:sz w:val="24"/>
        </w:rPr>
        <w:t> </w:t>
      </w:r>
      <w:r>
        <w:rPr>
          <w:sz w:val="24"/>
        </w:rPr>
        <w:t>implementação</w:t>
      </w:r>
      <w:r>
        <w:rPr>
          <w:spacing w:val="-2"/>
          <w:sz w:val="24"/>
        </w:rPr>
        <w:t> </w:t>
      </w:r>
      <w:r>
        <w:rPr>
          <w:sz w:val="24"/>
        </w:rPr>
        <w:t>de</w:t>
      </w:r>
      <w:r>
        <w:rPr>
          <w:spacing w:val="-1"/>
          <w:sz w:val="24"/>
        </w:rPr>
        <w:t> </w:t>
      </w:r>
      <w:r>
        <w:rPr>
          <w:spacing w:val="-2"/>
          <w:sz w:val="24"/>
        </w:rPr>
        <w:t>projetos;</w:t>
      </w:r>
    </w:p>
    <w:p>
      <w:pPr>
        <w:pStyle w:val="ListParagraph"/>
        <w:numPr>
          <w:ilvl w:val="0"/>
          <w:numId w:val="40"/>
        </w:numPr>
        <w:tabs>
          <w:tab w:pos="2774" w:val="left" w:leader="none"/>
          <w:tab w:pos="2820" w:val="left" w:leader="none"/>
        </w:tabs>
        <w:spacing w:line="235" w:lineRule="auto" w:before="59" w:after="0"/>
        <w:ind w:left="2774" w:right="508" w:hanging="177"/>
        <w:jc w:val="left"/>
        <w:rPr>
          <w:sz w:val="24"/>
        </w:rPr>
      </w:pPr>
      <w:r>
        <w:rPr>
          <w:sz w:val="24"/>
        </w:rPr>
        <w:t>Buscar</w:t>
      </w:r>
      <w:r>
        <w:rPr>
          <w:spacing w:val="40"/>
          <w:sz w:val="24"/>
        </w:rPr>
        <w:t> </w:t>
      </w:r>
      <w:r>
        <w:rPr>
          <w:sz w:val="24"/>
        </w:rPr>
        <w:t>soluções, informações além do seu conhecimento técnico, para finalizar um serviço com a equipe de trabalho </w:t>
      </w:r>
      <w:r>
        <w:rPr>
          <w:sz w:val="24"/>
        </w:rPr>
        <w:t>de</w:t>
      </w:r>
      <w:r>
        <w:rPr>
          <w:spacing w:val="80"/>
          <w:sz w:val="24"/>
        </w:rPr>
        <w:t> </w:t>
      </w:r>
      <w:r>
        <w:rPr>
          <w:sz w:val="24"/>
        </w:rPr>
        <w:t>forma recíproca;</w:t>
      </w:r>
    </w:p>
    <w:p>
      <w:pPr>
        <w:pStyle w:val="ListParagraph"/>
        <w:numPr>
          <w:ilvl w:val="0"/>
          <w:numId w:val="40"/>
        </w:numPr>
        <w:tabs>
          <w:tab w:pos="2790" w:val="left" w:leader="none"/>
        </w:tabs>
        <w:spacing w:line="240" w:lineRule="auto" w:before="55" w:after="0"/>
        <w:ind w:left="2790" w:right="0" w:hanging="192"/>
        <w:jc w:val="left"/>
        <w:rPr>
          <w:sz w:val="24"/>
        </w:rPr>
      </w:pPr>
      <w:r>
        <w:rPr>
          <w:sz w:val="24"/>
        </w:rPr>
        <w:t>Atender adequadamente o usuário em sua unidade e/ou no </w:t>
      </w:r>
      <w:r>
        <w:rPr>
          <w:spacing w:val="-2"/>
          <w:sz w:val="24"/>
        </w:rPr>
        <w:t>DEPSUP;</w:t>
      </w:r>
    </w:p>
    <w:p>
      <w:pPr>
        <w:pStyle w:val="ListParagraph"/>
        <w:numPr>
          <w:ilvl w:val="0"/>
          <w:numId w:val="40"/>
        </w:numPr>
        <w:tabs>
          <w:tab w:pos="2843" w:val="left" w:leader="none"/>
        </w:tabs>
        <w:spacing w:line="240" w:lineRule="auto" w:before="99" w:after="0"/>
        <w:ind w:left="2843" w:right="0" w:hanging="245"/>
        <w:jc w:val="left"/>
        <w:rPr>
          <w:sz w:val="24"/>
        </w:rPr>
      </w:pPr>
      <w:r>
        <w:rPr>
          <w:sz w:val="24"/>
        </w:rPr>
        <w:t>Atuação nos Campi </w:t>
      </w:r>
      <w:r>
        <w:rPr>
          <w:spacing w:val="-2"/>
          <w:sz w:val="24"/>
        </w:rPr>
        <w:t>UERJ.</w:t>
      </w:r>
    </w:p>
    <w:p>
      <w:pPr>
        <w:pStyle w:val="ListParagraph"/>
        <w:numPr>
          <w:ilvl w:val="3"/>
          <w:numId w:val="39"/>
        </w:numPr>
        <w:tabs>
          <w:tab w:pos="2770" w:val="left" w:leader="none"/>
        </w:tabs>
        <w:spacing w:line="240" w:lineRule="auto" w:before="99" w:after="0"/>
        <w:ind w:left="2770" w:right="0" w:hanging="742"/>
        <w:jc w:val="left"/>
        <w:rPr>
          <w:sz w:val="24"/>
        </w:rPr>
      </w:pPr>
      <w:r>
        <w:rPr>
          <w:sz w:val="24"/>
        </w:rPr>
        <w:t>– Serviços </w:t>
      </w:r>
      <w:r>
        <w:rPr>
          <w:spacing w:val="-2"/>
          <w:sz w:val="24"/>
        </w:rPr>
        <w:t>Específicos:</w:t>
      </w:r>
    </w:p>
    <w:p>
      <w:pPr>
        <w:pStyle w:val="ListParagraph"/>
        <w:numPr>
          <w:ilvl w:val="4"/>
          <w:numId w:val="39"/>
        </w:numPr>
        <w:tabs>
          <w:tab w:pos="2839" w:val="left" w:leader="none"/>
        </w:tabs>
        <w:spacing w:line="273" w:lineRule="exact" w:before="54" w:after="0"/>
        <w:ind w:left="2839" w:right="0" w:hanging="241"/>
        <w:jc w:val="left"/>
        <w:rPr>
          <w:sz w:val="24"/>
        </w:rPr>
      </w:pPr>
      <w:r>
        <w:rPr>
          <w:sz w:val="24"/>
        </w:rPr>
        <w:t>Testes,</w:t>
      </w:r>
      <w:r>
        <w:rPr>
          <w:spacing w:val="-2"/>
          <w:sz w:val="24"/>
        </w:rPr>
        <w:t> </w:t>
      </w:r>
      <w:r>
        <w:rPr>
          <w:sz w:val="24"/>
        </w:rPr>
        <w:t>avaliação</w:t>
      </w:r>
      <w:r>
        <w:rPr>
          <w:spacing w:val="-2"/>
          <w:sz w:val="24"/>
        </w:rPr>
        <w:t> </w:t>
      </w:r>
      <w:r>
        <w:rPr>
          <w:sz w:val="24"/>
        </w:rPr>
        <w:t>e</w:t>
      </w:r>
      <w:r>
        <w:rPr>
          <w:spacing w:val="-2"/>
          <w:sz w:val="24"/>
        </w:rPr>
        <w:t> </w:t>
      </w:r>
      <w:r>
        <w:rPr>
          <w:sz w:val="24"/>
        </w:rPr>
        <w:t>configuração</w:t>
      </w:r>
      <w:r>
        <w:rPr>
          <w:spacing w:val="-2"/>
          <w:sz w:val="24"/>
        </w:rPr>
        <w:t> </w:t>
      </w:r>
      <w:r>
        <w:rPr>
          <w:sz w:val="24"/>
        </w:rPr>
        <w:t>de</w:t>
      </w:r>
      <w:r>
        <w:rPr>
          <w:spacing w:val="-2"/>
          <w:sz w:val="24"/>
        </w:rPr>
        <w:t> </w:t>
      </w:r>
      <w:r>
        <w:rPr>
          <w:sz w:val="24"/>
        </w:rPr>
        <w:t>equipamentos</w:t>
      </w:r>
      <w:r>
        <w:rPr>
          <w:spacing w:val="-2"/>
          <w:sz w:val="24"/>
        </w:rPr>
        <w:t> </w:t>
      </w:r>
      <w:r>
        <w:rPr>
          <w:sz w:val="24"/>
        </w:rPr>
        <w:t>específicos,</w:t>
      </w:r>
      <w:r>
        <w:rPr>
          <w:spacing w:val="-2"/>
          <w:sz w:val="24"/>
        </w:rPr>
        <w:t> </w:t>
      </w:r>
      <w:r>
        <w:rPr>
          <w:sz w:val="24"/>
        </w:rPr>
        <w:t>tais</w:t>
      </w:r>
      <w:r>
        <w:rPr>
          <w:spacing w:val="-2"/>
          <w:sz w:val="24"/>
        </w:rPr>
        <w:t> </w:t>
      </w:r>
      <w:r>
        <w:rPr>
          <w:sz w:val="24"/>
        </w:rPr>
        <w:t>como:</w:t>
      </w:r>
      <w:r>
        <w:rPr>
          <w:spacing w:val="-1"/>
          <w:sz w:val="24"/>
        </w:rPr>
        <w:t> </w:t>
      </w:r>
      <w:r>
        <w:rPr>
          <w:sz w:val="24"/>
        </w:rPr>
        <w:t>Placa-</w:t>
      </w:r>
      <w:r>
        <w:rPr>
          <w:spacing w:val="-4"/>
          <w:sz w:val="24"/>
        </w:rPr>
        <w:t>mãe,</w:t>
      </w:r>
    </w:p>
    <w:p>
      <w:pPr>
        <w:pStyle w:val="ListParagraph"/>
        <w:numPr>
          <w:ilvl w:val="4"/>
          <w:numId w:val="39"/>
        </w:numPr>
        <w:tabs>
          <w:tab w:pos="2774" w:val="left" w:leader="none"/>
          <w:tab w:pos="2908" w:val="left" w:leader="none"/>
        </w:tabs>
        <w:spacing w:line="235" w:lineRule="auto" w:before="1" w:after="0"/>
        <w:ind w:left="2774" w:right="508" w:hanging="177"/>
        <w:jc w:val="left"/>
        <w:rPr>
          <w:sz w:val="24"/>
        </w:rPr>
      </w:pPr>
      <w:r>
        <w:rPr>
          <w:sz w:val="24"/>
        </w:rPr>
        <w:t>Placa</w:t>
      </w:r>
      <w:r>
        <w:rPr>
          <w:spacing w:val="40"/>
          <w:sz w:val="24"/>
        </w:rPr>
        <w:t> </w:t>
      </w:r>
      <w:r>
        <w:rPr>
          <w:sz w:val="24"/>
        </w:rPr>
        <w:t>de</w:t>
      </w:r>
      <w:r>
        <w:rPr>
          <w:spacing w:val="40"/>
          <w:sz w:val="24"/>
        </w:rPr>
        <w:t> </w:t>
      </w:r>
      <w:r>
        <w:rPr>
          <w:sz w:val="24"/>
        </w:rPr>
        <w:t>vídeo,</w:t>
      </w:r>
      <w:r>
        <w:rPr>
          <w:spacing w:val="40"/>
          <w:sz w:val="24"/>
        </w:rPr>
        <w:t> </w:t>
      </w:r>
      <w:r>
        <w:rPr>
          <w:sz w:val="24"/>
        </w:rPr>
        <w:t>NAS,</w:t>
      </w:r>
      <w:r>
        <w:rPr>
          <w:spacing w:val="40"/>
          <w:sz w:val="24"/>
        </w:rPr>
        <w:t> </w:t>
      </w:r>
      <w:r>
        <w:rPr>
          <w:sz w:val="24"/>
        </w:rPr>
        <w:t>HDs</w:t>
      </w:r>
      <w:r>
        <w:rPr>
          <w:spacing w:val="40"/>
          <w:sz w:val="24"/>
        </w:rPr>
        <w:t> </w:t>
      </w:r>
      <w:r>
        <w:rPr>
          <w:sz w:val="24"/>
        </w:rPr>
        <w:t>(SATA,</w:t>
      </w:r>
      <w:r>
        <w:rPr>
          <w:spacing w:val="40"/>
          <w:sz w:val="24"/>
        </w:rPr>
        <w:t> </w:t>
      </w:r>
      <w:r>
        <w:rPr>
          <w:sz w:val="24"/>
        </w:rPr>
        <w:t>Pata,</w:t>
      </w:r>
      <w:r>
        <w:rPr>
          <w:spacing w:val="40"/>
          <w:sz w:val="24"/>
        </w:rPr>
        <w:t> </w:t>
      </w:r>
      <w:r>
        <w:rPr>
          <w:sz w:val="24"/>
        </w:rPr>
        <w:t>SSD</w:t>
      </w:r>
      <w:r>
        <w:rPr>
          <w:spacing w:val="40"/>
          <w:sz w:val="24"/>
        </w:rPr>
        <w:t> </w:t>
      </w:r>
      <w:r>
        <w:rPr>
          <w:sz w:val="24"/>
        </w:rPr>
        <w:t>SATA</w:t>
      </w:r>
      <w:r>
        <w:rPr>
          <w:spacing w:val="33"/>
          <w:sz w:val="24"/>
        </w:rPr>
        <w:t> </w:t>
      </w:r>
      <w:r>
        <w:rPr>
          <w:sz w:val="24"/>
        </w:rPr>
        <w:t>e</w:t>
      </w:r>
      <w:r>
        <w:rPr>
          <w:spacing w:val="40"/>
          <w:sz w:val="24"/>
        </w:rPr>
        <w:t> </w:t>
      </w:r>
      <w:r>
        <w:rPr>
          <w:sz w:val="24"/>
        </w:rPr>
        <w:t>M.2),</w:t>
      </w:r>
      <w:r>
        <w:rPr>
          <w:spacing w:val="40"/>
          <w:sz w:val="24"/>
        </w:rPr>
        <w:t> </w:t>
      </w:r>
      <w:r>
        <w:rPr>
          <w:sz w:val="24"/>
        </w:rPr>
        <w:t>Nobreaks,</w:t>
      </w:r>
      <w:r>
        <w:rPr>
          <w:spacing w:val="40"/>
          <w:sz w:val="24"/>
        </w:rPr>
        <w:t> </w:t>
      </w:r>
      <w:r>
        <w:rPr>
          <w:sz w:val="24"/>
        </w:rPr>
        <w:t>dispositivos</w:t>
      </w:r>
      <w:r>
        <w:rPr>
          <w:spacing w:val="40"/>
          <w:sz w:val="24"/>
        </w:rPr>
        <w:t> </w:t>
      </w:r>
      <w:r>
        <w:rPr>
          <w:sz w:val="24"/>
        </w:rPr>
        <w:t>de</w:t>
      </w:r>
      <w:r>
        <w:rPr>
          <w:spacing w:val="40"/>
          <w:sz w:val="24"/>
        </w:rPr>
        <w:t> </w:t>
      </w:r>
      <w:r>
        <w:rPr>
          <w:sz w:val="24"/>
        </w:rPr>
        <w:t>rede</w:t>
      </w:r>
      <w:r>
        <w:rPr>
          <w:spacing w:val="40"/>
          <w:sz w:val="24"/>
        </w:rPr>
        <w:t> </w:t>
      </w:r>
      <w:r>
        <w:rPr>
          <w:sz w:val="24"/>
        </w:rPr>
        <w:t>e</w:t>
      </w:r>
      <w:r>
        <w:rPr>
          <w:spacing w:val="40"/>
          <w:sz w:val="24"/>
        </w:rPr>
        <w:t> </w:t>
      </w:r>
      <w:r>
        <w:rPr>
          <w:sz w:val="24"/>
        </w:rPr>
        <w:t>equipamentos</w:t>
      </w:r>
      <w:r>
        <w:rPr>
          <w:spacing w:val="40"/>
          <w:sz w:val="24"/>
        </w:rPr>
        <w:t> </w:t>
      </w:r>
      <w:r>
        <w:rPr>
          <w:sz w:val="24"/>
        </w:rPr>
        <w:t>para aplicações de uso continuo;</w:t>
      </w:r>
    </w:p>
    <w:p>
      <w:pPr>
        <w:pStyle w:val="ListParagraph"/>
        <w:numPr>
          <w:ilvl w:val="4"/>
          <w:numId w:val="39"/>
        </w:numPr>
        <w:tabs>
          <w:tab w:pos="2844" w:val="left" w:leader="none"/>
        </w:tabs>
        <w:spacing w:line="268" w:lineRule="exact" w:before="0" w:after="0"/>
        <w:ind w:left="2844" w:right="0" w:hanging="246"/>
        <w:jc w:val="left"/>
        <w:rPr>
          <w:sz w:val="24"/>
        </w:rPr>
      </w:pPr>
      <w:r>
        <w:rPr>
          <w:sz w:val="24"/>
        </w:rPr>
        <w:t>Consultoria de equipamentos e softwares específicos de pesquisa das unidades acadêmicas, administrativas e </w:t>
      </w:r>
      <w:r>
        <w:rPr>
          <w:spacing w:val="-2"/>
          <w:sz w:val="24"/>
        </w:rPr>
        <w:t>científicas;</w:t>
      </w:r>
    </w:p>
    <w:p>
      <w:pPr>
        <w:pStyle w:val="ListParagraph"/>
        <w:numPr>
          <w:ilvl w:val="4"/>
          <w:numId w:val="39"/>
        </w:numPr>
        <w:tabs>
          <w:tab w:pos="2843" w:val="left" w:leader="none"/>
        </w:tabs>
        <w:spacing w:line="270" w:lineRule="exact" w:before="0" w:after="0"/>
        <w:ind w:left="2843" w:right="0" w:hanging="245"/>
        <w:jc w:val="left"/>
        <w:rPr>
          <w:sz w:val="24"/>
        </w:rPr>
      </w:pPr>
      <w:r>
        <w:rPr>
          <w:sz w:val="24"/>
        </w:rPr>
        <w:t>Acompanhamento junto aos técnicos e representantes de empresas de equipamentos e </w:t>
      </w:r>
      <w:r>
        <w:rPr>
          <w:spacing w:val="-2"/>
          <w:sz w:val="24"/>
        </w:rPr>
        <w:t>softwares;</w:t>
      </w:r>
    </w:p>
    <w:p>
      <w:pPr>
        <w:pStyle w:val="ListParagraph"/>
        <w:numPr>
          <w:ilvl w:val="4"/>
          <w:numId w:val="39"/>
        </w:numPr>
        <w:tabs>
          <w:tab w:pos="2844" w:val="left" w:leader="none"/>
        </w:tabs>
        <w:spacing w:line="270" w:lineRule="exact" w:before="0" w:after="0"/>
        <w:ind w:left="2844" w:right="0" w:hanging="246"/>
        <w:jc w:val="left"/>
        <w:rPr>
          <w:sz w:val="24"/>
        </w:rPr>
      </w:pPr>
      <w:r>
        <w:rPr>
          <w:sz w:val="24"/>
        </w:rPr>
        <w:t>Suporte na resolução de problemas relacionados às tecnologias específicas para aplicações de uso acadêmico / </w:t>
      </w:r>
      <w:r>
        <w:rPr>
          <w:spacing w:val="-2"/>
          <w:sz w:val="24"/>
        </w:rPr>
        <w:t>cientifico;</w:t>
      </w:r>
    </w:p>
    <w:p>
      <w:pPr>
        <w:pStyle w:val="ListParagraph"/>
        <w:numPr>
          <w:ilvl w:val="4"/>
          <w:numId w:val="39"/>
        </w:numPr>
        <w:tabs>
          <w:tab w:pos="2803" w:val="left" w:leader="none"/>
        </w:tabs>
        <w:spacing w:line="270" w:lineRule="exact" w:before="0" w:after="0"/>
        <w:ind w:left="2803" w:right="0" w:hanging="205"/>
        <w:jc w:val="left"/>
        <w:rPr>
          <w:sz w:val="24"/>
        </w:rPr>
      </w:pPr>
      <w:r>
        <w:rPr>
          <w:sz w:val="24"/>
        </w:rPr>
        <w:t>Avaliar</w:t>
      </w:r>
      <w:r>
        <w:rPr>
          <w:spacing w:val="-2"/>
          <w:sz w:val="24"/>
        </w:rPr>
        <w:t> </w:t>
      </w:r>
      <w:r>
        <w:rPr>
          <w:sz w:val="24"/>
        </w:rPr>
        <w:t>e</w:t>
      </w:r>
      <w:r>
        <w:rPr>
          <w:spacing w:val="-2"/>
          <w:sz w:val="24"/>
        </w:rPr>
        <w:t> </w:t>
      </w:r>
      <w:r>
        <w:rPr>
          <w:sz w:val="24"/>
        </w:rPr>
        <w:t>subsidiar</w:t>
      </w:r>
      <w:r>
        <w:rPr>
          <w:spacing w:val="-2"/>
          <w:sz w:val="24"/>
        </w:rPr>
        <w:t> </w:t>
      </w:r>
      <w:r>
        <w:rPr>
          <w:sz w:val="24"/>
        </w:rPr>
        <w:t>informação</w:t>
      </w:r>
      <w:r>
        <w:rPr>
          <w:spacing w:val="-2"/>
          <w:sz w:val="24"/>
        </w:rPr>
        <w:t> </w:t>
      </w:r>
      <w:r>
        <w:rPr>
          <w:sz w:val="24"/>
        </w:rPr>
        <w:t>dos</w:t>
      </w:r>
      <w:r>
        <w:rPr>
          <w:spacing w:val="-1"/>
          <w:sz w:val="24"/>
        </w:rPr>
        <w:t> </w:t>
      </w:r>
      <w:r>
        <w:rPr>
          <w:sz w:val="24"/>
        </w:rPr>
        <w:t>equipamentos</w:t>
      </w:r>
      <w:r>
        <w:rPr>
          <w:spacing w:val="-2"/>
          <w:sz w:val="24"/>
        </w:rPr>
        <w:t> </w:t>
      </w:r>
      <w:r>
        <w:rPr>
          <w:sz w:val="24"/>
        </w:rPr>
        <w:t>de</w:t>
      </w:r>
      <w:r>
        <w:rPr>
          <w:spacing w:val="-2"/>
          <w:sz w:val="24"/>
        </w:rPr>
        <w:t> </w:t>
      </w:r>
      <w:r>
        <w:rPr>
          <w:sz w:val="24"/>
        </w:rPr>
        <w:t>informática</w:t>
      </w:r>
      <w:r>
        <w:rPr>
          <w:spacing w:val="-2"/>
          <w:sz w:val="24"/>
        </w:rPr>
        <w:t> </w:t>
      </w:r>
      <w:r>
        <w:rPr>
          <w:sz w:val="24"/>
        </w:rPr>
        <w:t>para</w:t>
      </w:r>
      <w:r>
        <w:rPr>
          <w:spacing w:val="-2"/>
          <w:sz w:val="24"/>
        </w:rPr>
        <w:t> </w:t>
      </w:r>
      <w:r>
        <w:rPr>
          <w:sz w:val="24"/>
        </w:rPr>
        <w:t>baixa</w:t>
      </w:r>
      <w:r>
        <w:rPr>
          <w:spacing w:val="-1"/>
          <w:sz w:val="24"/>
        </w:rPr>
        <w:t> </w:t>
      </w:r>
      <w:r>
        <w:rPr>
          <w:spacing w:val="-2"/>
          <w:sz w:val="24"/>
        </w:rPr>
        <w:t>patrimonial;</w:t>
      </w:r>
    </w:p>
    <w:p>
      <w:pPr>
        <w:pStyle w:val="ListParagraph"/>
        <w:numPr>
          <w:ilvl w:val="4"/>
          <w:numId w:val="39"/>
        </w:numPr>
        <w:tabs>
          <w:tab w:pos="2774" w:val="left" w:leader="none"/>
          <w:tab w:pos="2908" w:val="left" w:leader="none"/>
        </w:tabs>
        <w:spacing w:line="235" w:lineRule="auto" w:before="2" w:after="0"/>
        <w:ind w:left="2774" w:right="508" w:hanging="177"/>
        <w:jc w:val="left"/>
        <w:rPr>
          <w:sz w:val="24"/>
        </w:rPr>
      </w:pPr>
      <w:r>
        <w:rPr>
          <w:sz w:val="24"/>
        </w:rPr>
        <w:t>Proatividade:</w:t>
      </w:r>
      <w:r>
        <w:rPr>
          <w:spacing w:val="40"/>
          <w:sz w:val="24"/>
        </w:rPr>
        <w:t> </w:t>
      </w:r>
      <w:r>
        <w:rPr>
          <w:sz w:val="24"/>
        </w:rPr>
        <w:t>Capacidade</w:t>
      </w:r>
      <w:r>
        <w:rPr>
          <w:spacing w:val="40"/>
          <w:sz w:val="24"/>
        </w:rPr>
        <w:t> </w:t>
      </w:r>
      <w:r>
        <w:rPr>
          <w:sz w:val="24"/>
        </w:rPr>
        <w:t>do</w:t>
      </w:r>
      <w:r>
        <w:rPr>
          <w:spacing w:val="40"/>
          <w:sz w:val="24"/>
        </w:rPr>
        <w:t> </w:t>
      </w:r>
      <w:r>
        <w:rPr>
          <w:sz w:val="24"/>
        </w:rPr>
        <w:t>profissional</w:t>
      </w:r>
      <w:r>
        <w:rPr>
          <w:spacing w:val="40"/>
          <w:sz w:val="24"/>
        </w:rPr>
        <w:t> </w:t>
      </w:r>
      <w:r>
        <w:rPr>
          <w:sz w:val="24"/>
        </w:rPr>
        <w:t>de</w:t>
      </w:r>
      <w:r>
        <w:rPr>
          <w:spacing w:val="40"/>
          <w:sz w:val="24"/>
        </w:rPr>
        <w:t> </w:t>
      </w:r>
      <w:r>
        <w:rPr>
          <w:sz w:val="24"/>
        </w:rPr>
        <w:t>buscar</w:t>
      </w:r>
      <w:r>
        <w:rPr>
          <w:spacing w:val="40"/>
          <w:sz w:val="24"/>
        </w:rPr>
        <w:t> </w:t>
      </w:r>
      <w:r>
        <w:rPr>
          <w:sz w:val="24"/>
        </w:rPr>
        <w:t>soluções,</w:t>
      </w:r>
      <w:r>
        <w:rPr>
          <w:spacing w:val="40"/>
          <w:sz w:val="24"/>
        </w:rPr>
        <w:t> </w:t>
      </w:r>
      <w:r>
        <w:rPr>
          <w:sz w:val="24"/>
        </w:rPr>
        <w:t>informações</w:t>
      </w:r>
      <w:r>
        <w:rPr>
          <w:spacing w:val="40"/>
          <w:sz w:val="24"/>
        </w:rPr>
        <w:t> </w:t>
      </w:r>
      <w:r>
        <w:rPr>
          <w:sz w:val="24"/>
        </w:rPr>
        <w:t>além</w:t>
      </w:r>
      <w:r>
        <w:rPr>
          <w:spacing w:val="40"/>
          <w:sz w:val="24"/>
        </w:rPr>
        <w:t> </w:t>
      </w:r>
      <w:r>
        <w:rPr>
          <w:sz w:val="24"/>
        </w:rPr>
        <w:t>do</w:t>
      </w:r>
      <w:r>
        <w:rPr>
          <w:spacing w:val="40"/>
          <w:sz w:val="24"/>
        </w:rPr>
        <w:t> </w:t>
      </w:r>
      <w:r>
        <w:rPr>
          <w:sz w:val="24"/>
        </w:rPr>
        <w:t>seu</w:t>
      </w:r>
      <w:r>
        <w:rPr>
          <w:spacing w:val="40"/>
          <w:sz w:val="24"/>
        </w:rPr>
        <w:t> </w:t>
      </w:r>
      <w:r>
        <w:rPr>
          <w:sz w:val="24"/>
        </w:rPr>
        <w:t>conhecimento</w:t>
      </w:r>
      <w:r>
        <w:rPr>
          <w:spacing w:val="40"/>
          <w:sz w:val="24"/>
        </w:rPr>
        <w:t> </w:t>
      </w:r>
      <w:r>
        <w:rPr>
          <w:sz w:val="24"/>
        </w:rPr>
        <w:t>técnico,</w:t>
      </w:r>
      <w:r>
        <w:rPr>
          <w:spacing w:val="40"/>
          <w:sz w:val="24"/>
        </w:rPr>
        <w:t> </w:t>
      </w:r>
      <w:r>
        <w:rPr>
          <w:sz w:val="24"/>
        </w:rPr>
        <w:t>para finalizar um serviço com a equipe de trabalho de forma recíproca.</w:t>
      </w:r>
    </w:p>
    <w:p>
      <w:pPr>
        <w:pStyle w:val="ListParagraph"/>
        <w:numPr>
          <w:ilvl w:val="3"/>
          <w:numId w:val="39"/>
        </w:numPr>
        <w:tabs>
          <w:tab w:pos="2770" w:val="left" w:leader="none"/>
        </w:tabs>
        <w:spacing w:line="240" w:lineRule="auto" w:before="264" w:after="0"/>
        <w:ind w:left="2770" w:right="0" w:hanging="742"/>
        <w:jc w:val="left"/>
        <w:rPr>
          <w:sz w:val="24"/>
        </w:rPr>
      </w:pPr>
      <w:r>
        <w:rPr>
          <w:sz w:val="24"/>
        </w:rPr>
        <w:t>– </w:t>
      </w:r>
      <w:r>
        <w:rPr>
          <w:spacing w:val="-2"/>
          <w:sz w:val="24"/>
        </w:rPr>
        <w:t>Perfil:</w:t>
      </w:r>
    </w:p>
    <w:p>
      <w:pPr>
        <w:pStyle w:val="ListParagraph"/>
        <w:numPr>
          <w:ilvl w:val="4"/>
          <w:numId w:val="39"/>
        </w:numPr>
        <w:tabs>
          <w:tab w:pos="2940" w:val="left" w:leader="none"/>
        </w:tabs>
        <w:spacing w:line="240" w:lineRule="auto" w:before="84" w:after="0"/>
        <w:ind w:left="2940" w:right="0" w:hanging="241"/>
        <w:jc w:val="left"/>
        <w:rPr>
          <w:sz w:val="24"/>
        </w:rPr>
      </w:pPr>
      <w:r>
        <w:rPr>
          <w:sz w:val="24"/>
        </w:rPr>
        <w:t>Ter</w:t>
      </w:r>
      <w:r>
        <w:rPr>
          <w:spacing w:val="-3"/>
          <w:sz w:val="24"/>
        </w:rPr>
        <w:t> </w:t>
      </w:r>
      <w:r>
        <w:rPr>
          <w:sz w:val="24"/>
        </w:rPr>
        <w:t>experiência</w:t>
      </w:r>
      <w:r>
        <w:rPr>
          <w:spacing w:val="-3"/>
          <w:sz w:val="24"/>
        </w:rPr>
        <w:t> </w:t>
      </w:r>
      <w:r>
        <w:rPr>
          <w:sz w:val="24"/>
        </w:rPr>
        <w:t>comprovada</w:t>
      </w:r>
      <w:r>
        <w:rPr>
          <w:spacing w:val="-3"/>
          <w:sz w:val="24"/>
        </w:rPr>
        <w:t> </w:t>
      </w:r>
      <w:r>
        <w:rPr>
          <w:sz w:val="24"/>
        </w:rPr>
        <w:t>de</w:t>
      </w:r>
      <w:r>
        <w:rPr>
          <w:spacing w:val="-3"/>
          <w:sz w:val="24"/>
        </w:rPr>
        <w:t> </w:t>
      </w:r>
      <w:r>
        <w:rPr>
          <w:sz w:val="24"/>
        </w:rPr>
        <w:t>08</w:t>
      </w:r>
      <w:r>
        <w:rPr>
          <w:spacing w:val="-3"/>
          <w:sz w:val="24"/>
        </w:rPr>
        <w:t> </w:t>
      </w:r>
      <w:r>
        <w:rPr>
          <w:sz w:val="24"/>
        </w:rPr>
        <w:t>(oito)</w:t>
      </w:r>
      <w:r>
        <w:rPr>
          <w:spacing w:val="-2"/>
          <w:sz w:val="24"/>
        </w:rPr>
        <w:t> anos;</w:t>
      </w:r>
    </w:p>
    <w:p>
      <w:pPr>
        <w:pStyle w:val="ListParagraph"/>
        <w:numPr>
          <w:ilvl w:val="4"/>
          <w:numId w:val="39"/>
        </w:numPr>
        <w:tabs>
          <w:tab w:pos="2953" w:val="left" w:leader="none"/>
        </w:tabs>
        <w:spacing w:line="235" w:lineRule="auto" w:before="59" w:after="0"/>
        <w:ind w:left="2699" w:right="508" w:firstLine="0"/>
        <w:jc w:val="left"/>
        <w:rPr>
          <w:sz w:val="24"/>
        </w:rPr>
      </w:pPr>
      <w:r>
        <w:rPr>
          <w:sz w:val="24"/>
        </w:rPr>
        <w:t>Ter concluído curso de Graduação Plena em Ciência da Computação, Sistemas de Informação, Engenharia Eletrônica, Engenharia</w:t>
      </w:r>
      <w:r>
        <w:rPr>
          <w:spacing w:val="36"/>
          <w:sz w:val="24"/>
        </w:rPr>
        <w:t> </w:t>
      </w:r>
      <w:r>
        <w:rPr>
          <w:sz w:val="24"/>
        </w:rPr>
        <w:t>de</w:t>
      </w:r>
      <w:r>
        <w:rPr>
          <w:spacing w:val="36"/>
          <w:sz w:val="24"/>
        </w:rPr>
        <w:t> </w:t>
      </w:r>
      <w:r>
        <w:rPr>
          <w:sz w:val="24"/>
        </w:rPr>
        <w:t>Computação</w:t>
      </w:r>
      <w:r>
        <w:rPr>
          <w:spacing w:val="36"/>
          <w:sz w:val="24"/>
        </w:rPr>
        <w:t> </w:t>
      </w:r>
      <w:r>
        <w:rPr>
          <w:sz w:val="24"/>
        </w:rPr>
        <w:t>Mecatrônica,</w:t>
      </w:r>
      <w:r>
        <w:rPr>
          <w:spacing w:val="36"/>
          <w:sz w:val="24"/>
        </w:rPr>
        <w:t> </w:t>
      </w:r>
      <w:r>
        <w:rPr>
          <w:sz w:val="24"/>
        </w:rPr>
        <w:t>Sistema</w:t>
      </w:r>
      <w:r>
        <w:rPr>
          <w:spacing w:val="36"/>
          <w:sz w:val="24"/>
        </w:rPr>
        <w:t> </w:t>
      </w:r>
      <w:r>
        <w:rPr>
          <w:sz w:val="24"/>
        </w:rPr>
        <w:t>de</w:t>
      </w:r>
      <w:r>
        <w:rPr>
          <w:spacing w:val="36"/>
          <w:sz w:val="24"/>
        </w:rPr>
        <w:t> </w:t>
      </w:r>
      <w:r>
        <w:rPr>
          <w:sz w:val="24"/>
        </w:rPr>
        <w:t>Informação,</w:t>
      </w:r>
      <w:r>
        <w:rPr>
          <w:spacing w:val="32"/>
          <w:sz w:val="24"/>
        </w:rPr>
        <w:t> </w:t>
      </w:r>
      <w:r>
        <w:rPr>
          <w:sz w:val="24"/>
        </w:rPr>
        <w:t>Tecnologia</w:t>
      </w:r>
      <w:r>
        <w:rPr>
          <w:spacing w:val="36"/>
          <w:sz w:val="24"/>
        </w:rPr>
        <w:t> </w:t>
      </w:r>
      <w:r>
        <w:rPr>
          <w:sz w:val="24"/>
        </w:rPr>
        <w:t>da</w:t>
      </w:r>
      <w:r>
        <w:rPr>
          <w:spacing w:val="36"/>
          <w:sz w:val="24"/>
        </w:rPr>
        <w:t> </w:t>
      </w:r>
      <w:r>
        <w:rPr>
          <w:sz w:val="24"/>
        </w:rPr>
        <w:t>Informação,</w:t>
      </w:r>
      <w:r>
        <w:rPr>
          <w:spacing w:val="32"/>
          <w:sz w:val="24"/>
        </w:rPr>
        <w:t> </w:t>
      </w:r>
      <w:r>
        <w:rPr>
          <w:sz w:val="24"/>
        </w:rPr>
        <w:t>Tecnólogo</w:t>
      </w:r>
      <w:r>
        <w:rPr>
          <w:spacing w:val="36"/>
          <w:sz w:val="24"/>
        </w:rPr>
        <w:t> </w:t>
      </w:r>
      <w:r>
        <w:rPr>
          <w:sz w:val="24"/>
        </w:rPr>
        <w:t>em</w:t>
      </w:r>
      <w:r>
        <w:rPr>
          <w:spacing w:val="36"/>
          <w:sz w:val="24"/>
        </w:rPr>
        <w:t> </w:t>
      </w:r>
      <w:r>
        <w:rPr>
          <w:sz w:val="24"/>
        </w:rPr>
        <w:t>Eletrônica Industrial, Tecnólogo em</w:t>
      </w:r>
    </w:p>
    <w:p>
      <w:pPr>
        <w:pStyle w:val="BodyText"/>
        <w:spacing w:line="288" w:lineRule="auto" w:before="0"/>
        <w:ind w:left="2699" w:right="3828"/>
      </w:pPr>
      <w:r>
        <w:rPr/>
        <w:t>Mecatrônica</w:t>
      </w:r>
      <w:r>
        <w:rPr>
          <w:spacing w:val="-5"/>
        </w:rPr>
        <w:t> </w:t>
      </w:r>
      <w:r>
        <w:rPr/>
        <w:t>Industrial</w:t>
      </w:r>
      <w:r>
        <w:rPr>
          <w:spacing w:val="-4"/>
        </w:rPr>
        <w:t> </w:t>
      </w:r>
      <w:r>
        <w:rPr/>
        <w:t>e</w:t>
      </w:r>
      <w:r>
        <w:rPr>
          <w:spacing w:val="-15"/>
        </w:rPr>
        <w:t> </w:t>
      </w:r>
      <w:r>
        <w:rPr/>
        <w:t>Automação</w:t>
      </w:r>
      <w:r>
        <w:rPr>
          <w:spacing w:val="-4"/>
        </w:rPr>
        <w:t> </w:t>
      </w:r>
      <w:r>
        <w:rPr/>
        <w:t>na</w:t>
      </w:r>
      <w:r>
        <w:rPr>
          <w:spacing w:val="-4"/>
        </w:rPr>
        <w:t> </w:t>
      </w:r>
      <w:r>
        <w:rPr/>
        <w:t>área</w:t>
      </w:r>
      <w:r>
        <w:rPr>
          <w:spacing w:val="-4"/>
        </w:rPr>
        <w:t> </w:t>
      </w:r>
      <w:r>
        <w:rPr/>
        <w:t>de</w:t>
      </w:r>
      <w:r>
        <w:rPr>
          <w:spacing w:val="-8"/>
        </w:rPr>
        <w:t> </w:t>
      </w:r>
      <w:r>
        <w:rPr/>
        <w:t>TI</w:t>
      </w:r>
      <w:r>
        <w:rPr>
          <w:spacing w:val="-4"/>
        </w:rPr>
        <w:t> </w:t>
      </w:r>
      <w:r>
        <w:rPr/>
        <w:t>com</w:t>
      </w:r>
      <w:r>
        <w:rPr>
          <w:spacing w:val="-4"/>
        </w:rPr>
        <w:t> </w:t>
      </w:r>
      <w:r>
        <w:rPr/>
        <w:t>formação</w:t>
      </w:r>
      <w:r>
        <w:rPr>
          <w:spacing w:val="-4"/>
        </w:rPr>
        <w:t> </w:t>
      </w:r>
      <w:r>
        <w:rPr/>
        <w:t>em</w:t>
      </w:r>
      <w:r>
        <w:rPr>
          <w:spacing w:val="-4"/>
        </w:rPr>
        <w:t> </w:t>
      </w:r>
      <w:r>
        <w:rPr/>
        <w:t>Nível</w:t>
      </w:r>
      <w:r>
        <w:rPr>
          <w:spacing w:val="-4"/>
        </w:rPr>
        <w:t> </w:t>
      </w:r>
      <w:r>
        <w:rPr/>
        <w:t>Médio Técnico reconhecido pelo MEC (Item V.2.2.3, c);</w:t>
      </w:r>
    </w:p>
    <w:p>
      <w:pPr>
        <w:pStyle w:val="ListParagraph"/>
        <w:numPr>
          <w:ilvl w:val="4"/>
          <w:numId w:val="39"/>
        </w:numPr>
        <w:tabs>
          <w:tab w:pos="2940" w:val="left" w:leader="none"/>
        </w:tabs>
        <w:spacing w:line="235" w:lineRule="auto" w:before="0" w:after="0"/>
        <w:ind w:left="2699" w:right="1265" w:firstLine="0"/>
        <w:jc w:val="left"/>
        <w:rPr>
          <w:sz w:val="24"/>
        </w:rPr>
      </w:pPr>
      <w:r>
        <w:rPr>
          <w:sz w:val="24"/>
        </w:rPr>
        <w:t>Ter</w:t>
      </w:r>
      <w:r>
        <w:rPr>
          <w:spacing w:val="-6"/>
          <w:sz w:val="24"/>
        </w:rPr>
        <w:t> </w:t>
      </w:r>
      <w:r>
        <w:rPr>
          <w:sz w:val="24"/>
        </w:rPr>
        <w:t>Registro</w:t>
      </w:r>
      <w:r>
        <w:rPr>
          <w:spacing w:val="-4"/>
          <w:sz w:val="24"/>
        </w:rPr>
        <w:t> </w:t>
      </w:r>
      <w:r>
        <w:rPr>
          <w:sz w:val="24"/>
        </w:rPr>
        <w:t>Profissional</w:t>
      </w:r>
      <w:r>
        <w:rPr>
          <w:spacing w:val="-4"/>
          <w:sz w:val="24"/>
        </w:rPr>
        <w:t> </w:t>
      </w:r>
      <w:r>
        <w:rPr>
          <w:sz w:val="24"/>
        </w:rPr>
        <w:t>no</w:t>
      </w:r>
      <w:r>
        <w:rPr>
          <w:spacing w:val="-4"/>
          <w:sz w:val="24"/>
        </w:rPr>
        <w:t> </w:t>
      </w:r>
      <w:r>
        <w:rPr>
          <w:sz w:val="24"/>
        </w:rPr>
        <w:t>CRT</w:t>
      </w:r>
      <w:r>
        <w:rPr>
          <w:spacing w:val="-9"/>
          <w:sz w:val="24"/>
        </w:rPr>
        <w:t> </w:t>
      </w:r>
      <w:r>
        <w:rPr>
          <w:sz w:val="24"/>
        </w:rPr>
        <w:t>ou</w:t>
      </w:r>
      <w:r>
        <w:rPr>
          <w:spacing w:val="-4"/>
          <w:sz w:val="24"/>
        </w:rPr>
        <w:t> </w:t>
      </w:r>
      <w:r>
        <w:rPr>
          <w:sz w:val="24"/>
        </w:rPr>
        <w:t>CRF</w:t>
      </w:r>
      <w:r>
        <w:rPr>
          <w:spacing w:val="-4"/>
          <w:sz w:val="24"/>
        </w:rPr>
        <w:t> </w:t>
      </w:r>
      <w:r>
        <w:rPr>
          <w:sz w:val="24"/>
        </w:rPr>
        <w:t>(Técnico)</w:t>
      </w:r>
      <w:r>
        <w:rPr>
          <w:spacing w:val="-4"/>
          <w:sz w:val="24"/>
        </w:rPr>
        <w:t> </w:t>
      </w:r>
      <w:r>
        <w:rPr>
          <w:sz w:val="24"/>
        </w:rPr>
        <w:t>e</w:t>
      </w:r>
      <w:r>
        <w:rPr>
          <w:spacing w:val="-4"/>
          <w:sz w:val="24"/>
        </w:rPr>
        <w:t> </w:t>
      </w:r>
      <w:r>
        <w:rPr>
          <w:sz w:val="24"/>
        </w:rPr>
        <w:t>CREA</w:t>
      </w:r>
      <w:r>
        <w:rPr>
          <w:spacing w:val="-15"/>
          <w:sz w:val="24"/>
        </w:rPr>
        <w:t> </w:t>
      </w:r>
      <w:r>
        <w:rPr>
          <w:sz w:val="24"/>
        </w:rPr>
        <w:t>(Superior)</w:t>
      </w:r>
      <w:r>
        <w:rPr>
          <w:spacing w:val="-4"/>
          <w:sz w:val="24"/>
        </w:rPr>
        <w:t> </w:t>
      </w:r>
      <w:r>
        <w:rPr>
          <w:sz w:val="24"/>
        </w:rPr>
        <w:t>conforme</w:t>
      </w:r>
      <w:r>
        <w:rPr>
          <w:spacing w:val="-4"/>
          <w:sz w:val="24"/>
        </w:rPr>
        <w:t> </w:t>
      </w:r>
      <w:r>
        <w:rPr>
          <w:sz w:val="24"/>
        </w:rPr>
        <w:t>Lei</w:t>
      </w:r>
      <w:r>
        <w:rPr>
          <w:spacing w:val="-4"/>
          <w:sz w:val="24"/>
        </w:rPr>
        <w:t> </w:t>
      </w:r>
      <w:r>
        <w:rPr>
          <w:sz w:val="24"/>
        </w:rPr>
        <w:t>nº</w:t>
      </w:r>
      <w:r>
        <w:rPr>
          <w:spacing w:val="-4"/>
          <w:sz w:val="24"/>
        </w:rPr>
        <w:t> </w:t>
      </w:r>
      <w:r>
        <w:rPr>
          <w:sz w:val="24"/>
        </w:rPr>
        <w:t>5.524/1968</w:t>
      </w:r>
      <w:r>
        <w:rPr>
          <w:spacing w:val="-4"/>
          <w:sz w:val="24"/>
        </w:rPr>
        <w:t> </w:t>
      </w:r>
      <w:r>
        <w:rPr>
          <w:sz w:val="24"/>
        </w:rPr>
        <w:t>e</w:t>
      </w:r>
      <w:r>
        <w:rPr>
          <w:spacing w:val="-4"/>
          <w:sz w:val="24"/>
        </w:rPr>
        <w:t> </w:t>
      </w:r>
      <w:r>
        <w:rPr>
          <w:sz w:val="24"/>
        </w:rPr>
        <w:t>Decreto</w:t>
      </w:r>
      <w:r>
        <w:rPr>
          <w:spacing w:val="-4"/>
          <w:sz w:val="24"/>
        </w:rPr>
        <w:t> </w:t>
      </w:r>
      <w:r>
        <w:rPr>
          <w:sz w:val="24"/>
        </w:rPr>
        <w:t>nº </w:t>
      </w:r>
      <w:r>
        <w:rPr>
          <w:spacing w:val="-2"/>
          <w:sz w:val="24"/>
        </w:rPr>
        <w:t>90.922/1985.</w:t>
      </w:r>
    </w:p>
    <w:p>
      <w:pPr>
        <w:pStyle w:val="ListParagraph"/>
        <w:numPr>
          <w:ilvl w:val="2"/>
          <w:numId w:val="41"/>
        </w:numPr>
        <w:tabs>
          <w:tab w:pos="1559" w:val="left" w:leader="none"/>
          <w:tab w:pos="2030" w:val="left" w:leader="none"/>
        </w:tabs>
        <w:spacing w:line="288" w:lineRule="auto" w:before="261" w:after="0"/>
        <w:ind w:left="1559" w:right="4112" w:hanging="91"/>
        <w:jc w:val="left"/>
        <w:rPr>
          <w:sz w:val="24"/>
        </w:rPr>
      </w:pPr>
      <w:r>
        <w:rPr>
          <w:sz w:val="24"/>
        </w:rPr>
        <w:t>–</w:t>
      </w:r>
      <w:r>
        <w:rPr>
          <w:spacing w:val="-3"/>
          <w:sz w:val="24"/>
        </w:rPr>
        <w:t> </w:t>
      </w:r>
      <w:r>
        <w:rPr>
          <w:sz w:val="24"/>
        </w:rPr>
        <w:t>Profissional</w:t>
      </w:r>
      <w:r>
        <w:rPr>
          <w:spacing w:val="-3"/>
          <w:sz w:val="24"/>
        </w:rPr>
        <w:t> </w:t>
      </w:r>
      <w:r>
        <w:rPr>
          <w:sz w:val="24"/>
        </w:rPr>
        <w:t>de</w:t>
      </w:r>
      <w:r>
        <w:rPr>
          <w:spacing w:val="-3"/>
          <w:sz w:val="24"/>
        </w:rPr>
        <w:t> </w:t>
      </w:r>
      <w:r>
        <w:rPr>
          <w:sz w:val="24"/>
        </w:rPr>
        <w:t>Nível</w:t>
      </w:r>
      <w:r>
        <w:rPr>
          <w:spacing w:val="-3"/>
          <w:sz w:val="24"/>
        </w:rPr>
        <w:t> </w:t>
      </w:r>
      <w:r>
        <w:rPr>
          <w:sz w:val="24"/>
        </w:rPr>
        <w:t>Médio</w:t>
      </w:r>
      <w:r>
        <w:rPr>
          <w:spacing w:val="-8"/>
          <w:sz w:val="24"/>
        </w:rPr>
        <w:t> </w:t>
      </w:r>
      <w:r>
        <w:rPr>
          <w:sz w:val="24"/>
        </w:rPr>
        <w:t>Técnico</w:t>
      </w:r>
      <w:r>
        <w:rPr>
          <w:spacing w:val="-3"/>
          <w:sz w:val="24"/>
        </w:rPr>
        <w:t> </w:t>
      </w:r>
      <w:r>
        <w:rPr>
          <w:sz w:val="24"/>
        </w:rPr>
        <w:t>para</w:t>
      </w:r>
      <w:r>
        <w:rPr>
          <w:spacing w:val="-3"/>
          <w:sz w:val="24"/>
        </w:rPr>
        <w:t> </w:t>
      </w:r>
      <w:r>
        <w:rPr>
          <w:sz w:val="24"/>
        </w:rPr>
        <w:t>o</w:t>
      </w:r>
      <w:r>
        <w:rPr>
          <w:spacing w:val="-3"/>
          <w:sz w:val="24"/>
        </w:rPr>
        <w:t> </w:t>
      </w:r>
      <w:r>
        <w:rPr>
          <w:sz w:val="24"/>
        </w:rPr>
        <w:t>Serviço</w:t>
      </w:r>
      <w:r>
        <w:rPr>
          <w:spacing w:val="-3"/>
          <w:sz w:val="24"/>
        </w:rPr>
        <w:t> </w:t>
      </w:r>
      <w:r>
        <w:rPr>
          <w:sz w:val="24"/>
        </w:rPr>
        <w:t>de</w:t>
      </w:r>
      <w:r>
        <w:rPr>
          <w:spacing w:val="-3"/>
          <w:sz w:val="24"/>
        </w:rPr>
        <w:t> </w:t>
      </w:r>
      <w:r>
        <w:rPr>
          <w:sz w:val="24"/>
        </w:rPr>
        <w:t>Suporte</w:t>
      </w:r>
      <w:r>
        <w:rPr>
          <w:spacing w:val="-8"/>
          <w:sz w:val="24"/>
        </w:rPr>
        <w:t> </w:t>
      </w:r>
      <w:r>
        <w:rPr>
          <w:sz w:val="24"/>
        </w:rPr>
        <w:t>Técnico</w:t>
      </w:r>
      <w:r>
        <w:rPr>
          <w:spacing w:val="-3"/>
          <w:sz w:val="24"/>
        </w:rPr>
        <w:t> </w:t>
      </w:r>
      <w:r>
        <w:rPr>
          <w:sz w:val="24"/>
        </w:rPr>
        <w:t>em</w:t>
      </w:r>
      <w:r>
        <w:rPr>
          <w:spacing w:val="-3"/>
          <w:sz w:val="24"/>
        </w:rPr>
        <w:t> </w:t>
      </w:r>
      <w:r>
        <w:rPr>
          <w:sz w:val="24"/>
        </w:rPr>
        <w:t>Manutenção</w:t>
      </w:r>
      <w:r>
        <w:rPr>
          <w:spacing w:val="-3"/>
          <w:sz w:val="24"/>
        </w:rPr>
        <w:t> </w:t>
      </w:r>
      <w:r>
        <w:rPr>
          <w:sz w:val="24"/>
        </w:rPr>
        <w:t>de Hardware (Nível 2)</w:t>
      </w:r>
    </w:p>
    <w:p>
      <w:pPr>
        <w:pStyle w:val="ListParagraph"/>
        <w:numPr>
          <w:ilvl w:val="3"/>
          <w:numId w:val="41"/>
        </w:numPr>
        <w:tabs>
          <w:tab w:pos="2770" w:val="left" w:leader="none"/>
        </w:tabs>
        <w:spacing w:line="240" w:lineRule="auto" w:before="222" w:after="0"/>
        <w:ind w:left="2770" w:right="0" w:hanging="742"/>
        <w:jc w:val="left"/>
        <w:rPr>
          <w:sz w:val="24"/>
        </w:rPr>
      </w:pPr>
      <w:r>
        <w:rPr>
          <w:sz w:val="24"/>
        </w:rPr>
        <w:t>– Serviços </w:t>
      </w:r>
      <w:r>
        <w:rPr>
          <w:spacing w:val="-2"/>
          <w:sz w:val="24"/>
        </w:rPr>
        <w:t>Básicos:</w:t>
      </w:r>
    </w:p>
    <w:p>
      <w:pPr>
        <w:pStyle w:val="ListParagraph"/>
        <w:numPr>
          <w:ilvl w:val="4"/>
          <w:numId w:val="41"/>
        </w:numPr>
        <w:tabs>
          <w:tab w:pos="2844" w:val="left" w:leader="none"/>
        </w:tabs>
        <w:spacing w:line="273" w:lineRule="exact" w:before="84" w:after="0"/>
        <w:ind w:left="2844" w:right="0" w:hanging="246"/>
        <w:jc w:val="left"/>
        <w:rPr>
          <w:sz w:val="24"/>
        </w:rPr>
      </w:pPr>
      <w:r>
        <w:rPr>
          <w:sz w:val="24"/>
        </w:rPr>
        <w:t>Conhecer e manusear as ferramentas de bancada (multímetro, ferro, sugador de solda, entre </w:t>
      </w:r>
      <w:r>
        <w:rPr>
          <w:spacing w:val="-2"/>
          <w:sz w:val="24"/>
        </w:rPr>
        <w:t>outras);</w:t>
      </w:r>
    </w:p>
    <w:p>
      <w:pPr>
        <w:pStyle w:val="ListParagraph"/>
        <w:numPr>
          <w:ilvl w:val="4"/>
          <w:numId w:val="41"/>
        </w:numPr>
        <w:tabs>
          <w:tab w:pos="2774" w:val="left" w:leader="none"/>
          <w:tab w:pos="2916" w:val="left" w:leader="none"/>
        </w:tabs>
        <w:spacing w:line="235" w:lineRule="auto" w:before="2" w:after="0"/>
        <w:ind w:left="2774" w:right="508" w:hanging="177"/>
        <w:jc w:val="left"/>
        <w:rPr>
          <w:sz w:val="24"/>
        </w:rPr>
      </w:pPr>
      <w:r>
        <w:rPr>
          <w:sz w:val="24"/>
        </w:rPr>
        <w:t>Conhecer,</w:t>
      </w:r>
      <w:r>
        <w:rPr>
          <w:spacing w:val="40"/>
          <w:sz w:val="24"/>
        </w:rPr>
        <w:t> </w:t>
      </w:r>
      <w:r>
        <w:rPr>
          <w:sz w:val="24"/>
        </w:rPr>
        <w:t>identificar,</w:t>
      </w:r>
      <w:r>
        <w:rPr>
          <w:spacing w:val="40"/>
          <w:sz w:val="24"/>
        </w:rPr>
        <w:t> </w:t>
      </w:r>
      <w:r>
        <w:rPr>
          <w:sz w:val="24"/>
        </w:rPr>
        <w:t>avaliar</w:t>
      </w:r>
      <w:r>
        <w:rPr>
          <w:spacing w:val="40"/>
          <w:sz w:val="24"/>
        </w:rPr>
        <w:t> </w:t>
      </w:r>
      <w:r>
        <w:rPr>
          <w:sz w:val="24"/>
        </w:rPr>
        <w:t>o</w:t>
      </w:r>
      <w:r>
        <w:rPr>
          <w:spacing w:val="40"/>
          <w:sz w:val="24"/>
        </w:rPr>
        <w:t> </w:t>
      </w:r>
      <w:r>
        <w:rPr>
          <w:sz w:val="24"/>
        </w:rPr>
        <w:t>estado</w:t>
      </w:r>
      <w:r>
        <w:rPr>
          <w:spacing w:val="40"/>
          <w:sz w:val="24"/>
        </w:rPr>
        <w:t> </w:t>
      </w:r>
      <w:r>
        <w:rPr>
          <w:sz w:val="24"/>
        </w:rPr>
        <w:t>e</w:t>
      </w:r>
      <w:r>
        <w:rPr>
          <w:spacing w:val="40"/>
          <w:sz w:val="24"/>
        </w:rPr>
        <w:t> </w:t>
      </w:r>
      <w:r>
        <w:rPr>
          <w:sz w:val="24"/>
        </w:rPr>
        <w:t>trocar</w:t>
      </w:r>
      <w:r>
        <w:rPr>
          <w:spacing w:val="40"/>
          <w:sz w:val="24"/>
        </w:rPr>
        <w:t> </w:t>
      </w:r>
      <w:r>
        <w:rPr>
          <w:sz w:val="24"/>
        </w:rPr>
        <w:t>componentes</w:t>
      </w:r>
      <w:r>
        <w:rPr>
          <w:spacing w:val="40"/>
          <w:sz w:val="24"/>
        </w:rPr>
        <w:t> </w:t>
      </w:r>
      <w:r>
        <w:rPr>
          <w:sz w:val="24"/>
        </w:rPr>
        <w:t>eletrônicos</w:t>
      </w:r>
      <w:r>
        <w:rPr>
          <w:spacing w:val="40"/>
          <w:sz w:val="24"/>
        </w:rPr>
        <w:t> </w:t>
      </w:r>
      <w:r>
        <w:rPr>
          <w:sz w:val="24"/>
        </w:rPr>
        <w:t>das</w:t>
      </w:r>
      <w:r>
        <w:rPr>
          <w:spacing w:val="40"/>
          <w:sz w:val="24"/>
        </w:rPr>
        <w:t> </w:t>
      </w:r>
      <w:r>
        <w:rPr>
          <w:sz w:val="24"/>
        </w:rPr>
        <w:t>placas</w:t>
      </w:r>
      <w:r>
        <w:rPr>
          <w:spacing w:val="40"/>
          <w:sz w:val="24"/>
        </w:rPr>
        <w:t> </w:t>
      </w:r>
      <w:r>
        <w:rPr>
          <w:sz w:val="24"/>
        </w:rPr>
        <w:t>de</w:t>
      </w:r>
      <w:r>
        <w:rPr>
          <w:spacing w:val="40"/>
          <w:sz w:val="24"/>
        </w:rPr>
        <w:t> </w:t>
      </w:r>
      <w:r>
        <w:rPr>
          <w:sz w:val="24"/>
        </w:rPr>
        <w:t>circuito</w:t>
      </w:r>
      <w:r>
        <w:rPr>
          <w:spacing w:val="40"/>
          <w:sz w:val="24"/>
        </w:rPr>
        <w:t> </w:t>
      </w:r>
      <w:r>
        <w:rPr>
          <w:sz w:val="24"/>
        </w:rPr>
        <w:t>(diodos,</w:t>
      </w:r>
      <w:r>
        <w:rPr>
          <w:spacing w:val="40"/>
          <w:sz w:val="24"/>
        </w:rPr>
        <w:t> </w:t>
      </w:r>
      <w:r>
        <w:rPr>
          <w:sz w:val="24"/>
        </w:rPr>
        <w:t>fusíveis</w:t>
      </w:r>
      <w:r>
        <w:rPr>
          <w:spacing w:val="40"/>
          <w:sz w:val="24"/>
        </w:rPr>
        <w:t> </w:t>
      </w:r>
      <w:r>
        <w:rPr>
          <w:sz w:val="24"/>
        </w:rPr>
        <w:t>e</w:t>
      </w:r>
      <w:r>
        <w:rPr>
          <w:spacing w:val="80"/>
          <w:sz w:val="24"/>
        </w:rPr>
        <w:t> </w:t>
      </w:r>
      <w:r>
        <w:rPr>
          <w:spacing w:val="-2"/>
          <w:sz w:val="24"/>
        </w:rPr>
        <w:t>capacitores);</w:t>
      </w:r>
    </w:p>
    <w:p>
      <w:pPr>
        <w:pStyle w:val="ListParagraph"/>
        <w:numPr>
          <w:ilvl w:val="4"/>
          <w:numId w:val="41"/>
        </w:numPr>
        <w:tabs>
          <w:tab w:pos="2844" w:val="left" w:leader="none"/>
        </w:tabs>
        <w:spacing w:line="271" w:lineRule="exact" w:before="0" w:after="0"/>
        <w:ind w:left="2844" w:right="0" w:hanging="246"/>
        <w:jc w:val="left"/>
        <w:rPr>
          <w:sz w:val="24"/>
        </w:rPr>
      </w:pPr>
      <w:r>
        <w:rPr>
          <w:sz w:val="24"/>
        </w:rPr>
        <w:t>Conhecer</w:t>
      </w:r>
      <w:r>
        <w:rPr>
          <w:spacing w:val="-5"/>
          <w:sz w:val="24"/>
        </w:rPr>
        <w:t> </w:t>
      </w:r>
      <w:r>
        <w:rPr>
          <w:sz w:val="24"/>
        </w:rPr>
        <w:t>e</w:t>
      </w:r>
      <w:r>
        <w:rPr>
          <w:spacing w:val="-3"/>
          <w:sz w:val="24"/>
        </w:rPr>
        <w:t> </w:t>
      </w:r>
      <w:r>
        <w:rPr>
          <w:sz w:val="24"/>
        </w:rPr>
        <w:t>manusear</w:t>
      </w:r>
      <w:r>
        <w:rPr>
          <w:spacing w:val="-3"/>
          <w:sz w:val="24"/>
        </w:rPr>
        <w:t> </w:t>
      </w:r>
      <w:r>
        <w:rPr>
          <w:sz w:val="24"/>
        </w:rPr>
        <w:t>os</w:t>
      </w:r>
      <w:r>
        <w:rPr>
          <w:spacing w:val="-2"/>
          <w:sz w:val="24"/>
        </w:rPr>
        <w:t> </w:t>
      </w:r>
      <w:r>
        <w:rPr>
          <w:sz w:val="24"/>
        </w:rPr>
        <w:t>protocolos</w:t>
      </w:r>
      <w:r>
        <w:rPr>
          <w:spacing w:val="-8"/>
          <w:sz w:val="24"/>
        </w:rPr>
        <w:t> </w:t>
      </w:r>
      <w:r>
        <w:rPr>
          <w:sz w:val="24"/>
        </w:rPr>
        <w:t>TCP/</w:t>
      </w:r>
      <w:r>
        <w:rPr>
          <w:spacing w:val="-3"/>
          <w:sz w:val="24"/>
        </w:rPr>
        <w:t> </w:t>
      </w:r>
      <w:r>
        <w:rPr>
          <w:sz w:val="24"/>
        </w:rPr>
        <w:t>IP,</w:t>
      </w:r>
      <w:r>
        <w:rPr>
          <w:spacing w:val="-2"/>
          <w:sz w:val="24"/>
        </w:rPr>
        <w:t> </w:t>
      </w:r>
      <w:r>
        <w:rPr>
          <w:sz w:val="24"/>
        </w:rPr>
        <w:t>Ethernet</w:t>
      </w:r>
      <w:r>
        <w:rPr>
          <w:spacing w:val="-3"/>
          <w:sz w:val="24"/>
        </w:rPr>
        <w:t> </w:t>
      </w:r>
      <w:r>
        <w:rPr>
          <w:sz w:val="24"/>
        </w:rPr>
        <w:t>(UTP)</w:t>
      </w:r>
      <w:r>
        <w:rPr>
          <w:spacing w:val="-3"/>
          <w:sz w:val="24"/>
        </w:rPr>
        <w:t> </w:t>
      </w:r>
      <w:r>
        <w:rPr>
          <w:sz w:val="24"/>
        </w:rPr>
        <w:t>e</w:t>
      </w:r>
      <w:r>
        <w:rPr>
          <w:spacing w:val="-7"/>
          <w:sz w:val="24"/>
        </w:rPr>
        <w:t> </w:t>
      </w:r>
      <w:r>
        <w:rPr>
          <w:spacing w:val="-2"/>
          <w:sz w:val="24"/>
        </w:rPr>
        <w:t>Wireless;</w:t>
      </w:r>
    </w:p>
    <w:p>
      <w:pPr>
        <w:pStyle w:val="ListParagraph"/>
        <w:numPr>
          <w:ilvl w:val="4"/>
          <w:numId w:val="41"/>
        </w:numPr>
        <w:tabs>
          <w:tab w:pos="2594" w:val="left" w:leader="none"/>
          <w:tab w:pos="2916" w:val="left" w:leader="none"/>
        </w:tabs>
        <w:spacing w:line="235" w:lineRule="auto" w:before="58" w:after="0"/>
        <w:ind w:left="2594" w:right="508" w:hanging="1"/>
        <w:jc w:val="left"/>
        <w:rPr>
          <w:sz w:val="24"/>
        </w:rPr>
      </w:pPr>
      <w:r>
        <w:rPr>
          <w:sz w:val="24"/>
        </w:rPr>
        <w:t>Trabalhar</w:t>
      </w:r>
      <w:r>
        <w:rPr>
          <w:spacing w:val="65"/>
          <w:sz w:val="24"/>
        </w:rPr>
        <w:t> </w:t>
      </w:r>
      <w:r>
        <w:rPr>
          <w:sz w:val="24"/>
        </w:rPr>
        <w:t>na</w:t>
      </w:r>
      <w:r>
        <w:rPr>
          <w:spacing w:val="65"/>
          <w:sz w:val="24"/>
        </w:rPr>
        <w:t> </w:t>
      </w:r>
      <w:r>
        <w:rPr>
          <w:sz w:val="24"/>
        </w:rPr>
        <w:t>manutenção</w:t>
      </w:r>
      <w:r>
        <w:rPr>
          <w:spacing w:val="65"/>
          <w:sz w:val="24"/>
        </w:rPr>
        <w:t> </w:t>
      </w:r>
      <w:r>
        <w:rPr>
          <w:sz w:val="24"/>
        </w:rPr>
        <w:t>de</w:t>
      </w:r>
      <w:r>
        <w:rPr>
          <w:spacing w:val="65"/>
          <w:sz w:val="24"/>
        </w:rPr>
        <w:t> </w:t>
      </w:r>
      <w:r>
        <w:rPr>
          <w:sz w:val="24"/>
        </w:rPr>
        <w:t>hardware</w:t>
      </w:r>
      <w:r>
        <w:rPr>
          <w:spacing w:val="65"/>
          <w:sz w:val="24"/>
        </w:rPr>
        <w:t> </w:t>
      </w:r>
      <w:r>
        <w:rPr>
          <w:sz w:val="24"/>
        </w:rPr>
        <w:t>(impressoras</w:t>
      </w:r>
      <w:r>
        <w:rPr>
          <w:spacing w:val="65"/>
          <w:sz w:val="24"/>
        </w:rPr>
        <w:t> </w:t>
      </w:r>
      <w:r>
        <w:rPr>
          <w:sz w:val="24"/>
        </w:rPr>
        <w:t>de</w:t>
      </w:r>
      <w:r>
        <w:rPr>
          <w:spacing w:val="65"/>
          <w:sz w:val="24"/>
        </w:rPr>
        <w:t> </w:t>
      </w:r>
      <w:r>
        <w:rPr>
          <w:sz w:val="24"/>
        </w:rPr>
        <w:t>todos</w:t>
      </w:r>
      <w:r>
        <w:rPr>
          <w:spacing w:val="65"/>
          <w:sz w:val="24"/>
        </w:rPr>
        <w:t> </w:t>
      </w:r>
      <w:r>
        <w:rPr>
          <w:sz w:val="24"/>
        </w:rPr>
        <w:t>os</w:t>
      </w:r>
      <w:r>
        <w:rPr>
          <w:spacing w:val="65"/>
          <w:sz w:val="24"/>
        </w:rPr>
        <w:t> </w:t>
      </w:r>
      <w:r>
        <w:rPr>
          <w:sz w:val="24"/>
        </w:rPr>
        <w:t>tipos,</w:t>
      </w:r>
      <w:r>
        <w:rPr>
          <w:spacing w:val="65"/>
          <w:sz w:val="24"/>
        </w:rPr>
        <w:t> </w:t>
      </w:r>
      <w:r>
        <w:rPr>
          <w:sz w:val="24"/>
        </w:rPr>
        <w:t>notebooks,</w:t>
      </w:r>
      <w:r>
        <w:rPr>
          <w:spacing w:val="65"/>
          <w:sz w:val="24"/>
        </w:rPr>
        <w:t> </w:t>
      </w:r>
      <w:r>
        <w:rPr>
          <w:sz w:val="24"/>
        </w:rPr>
        <w:t>monitores,</w:t>
      </w:r>
      <w:r>
        <w:rPr>
          <w:spacing w:val="65"/>
          <w:sz w:val="24"/>
        </w:rPr>
        <w:t> </w:t>
      </w:r>
      <w:r>
        <w:rPr>
          <w:sz w:val="24"/>
        </w:rPr>
        <w:t>scanners,</w:t>
      </w:r>
      <w:r>
        <w:rPr>
          <w:spacing w:val="65"/>
          <w:sz w:val="24"/>
        </w:rPr>
        <w:t> </w:t>
      </w:r>
      <w:r>
        <w:rPr>
          <w:sz w:val="24"/>
        </w:rPr>
        <w:t>nobreaks, estabilizadores, placas mãe) e com softwares de monitoração e ferramentas para desempenho de hardware;</w:t>
      </w:r>
    </w:p>
    <w:p>
      <w:pPr>
        <w:pStyle w:val="ListParagraph"/>
        <w:numPr>
          <w:ilvl w:val="4"/>
          <w:numId w:val="41"/>
        </w:numPr>
        <w:tabs>
          <w:tab w:pos="2774" w:val="left" w:leader="none"/>
          <w:tab w:pos="2845" w:val="left" w:leader="none"/>
        </w:tabs>
        <w:spacing w:line="235" w:lineRule="auto" w:before="0" w:after="0"/>
        <w:ind w:left="2774" w:right="508" w:hanging="177"/>
        <w:jc w:val="left"/>
        <w:rPr>
          <w:sz w:val="24"/>
        </w:rPr>
      </w:pPr>
      <w:r>
        <w:rPr>
          <w:sz w:val="24"/>
        </w:rPr>
        <w:t>Executar</w:t>
      </w:r>
      <w:r>
        <w:rPr>
          <w:spacing w:val="-1"/>
          <w:sz w:val="24"/>
        </w:rPr>
        <w:t> </w:t>
      </w:r>
      <w:r>
        <w:rPr>
          <w:sz w:val="24"/>
        </w:rPr>
        <w:t>e/ou</w:t>
      </w:r>
      <w:r>
        <w:rPr>
          <w:spacing w:val="-1"/>
          <w:sz w:val="24"/>
        </w:rPr>
        <w:t> </w:t>
      </w:r>
      <w:r>
        <w:rPr>
          <w:sz w:val="24"/>
        </w:rPr>
        <w:t>promover</w:t>
      </w:r>
      <w:r>
        <w:rPr>
          <w:spacing w:val="-1"/>
          <w:sz w:val="24"/>
        </w:rPr>
        <w:t> </w:t>
      </w:r>
      <w:r>
        <w:rPr>
          <w:sz w:val="24"/>
        </w:rPr>
        <w:t>as</w:t>
      </w:r>
      <w:r>
        <w:rPr>
          <w:spacing w:val="-1"/>
          <w:sz w:val="24"/>
        </w:rPr>
        <w:t> </w:t>
      </w:r>
      <w:r>
        <w:rPr>
          <w:sz w:val="24"/>
        </w:rPr>
        <w:t>atividades</w:t>
      </w:r>
      <w:r>
        <w:rPr>
          <w:spacing w:val="-1"/>
          <w:sz w:val="24"/>
        </w:rPr>
        <w:t> </w:t>
      </w:r>
      <w:r>
        <w:rPr>
          <w:sz w:val="24"/>
        </w:rPr>
        <w:t>de</w:t>
      </w:r>
      <w:r>
        <w:rPr>
          <w:spacing w:val="-1"/>
          <w:sz w:val="24"/>
        </w:rPr>
        <w:t> </w:t>
      </w:r>
      <w:r>
        <w:rPr>
          <w:sz w:val="24"/>
        </w:rPr>
        <w:t>manutenção</w:t>
      </w:r>
      <w:r>
        <w:rPr>
          <w:spacing w:val="-1"/>
          <w:sz w:val="24"/>
        </w:rPr>
        <w:t> </w:t>
      </w:r>
      <w:r>
        <w:rPr>
          <w:sz w:val="24"/>
        </w:rPr>
        <w:t>preventiva</w:t>
      </w:r>
      <w:r>
        <w:rPr>
          <w:spacing w:val="-1"/>
          <w:sz w:val="24"/>
        </w:rPr>
        <w:t> </w:t>
      </w:r>
      <w:r>
        <w:rPr>
          <w:sz w:val="24"/>
        </w:rPr>
        <w:t>e</w:t>
      </w:r>
      <w:r>
        <w:rPr>
          <w:spacing w:val="-1"/>
          <w:sz w:val="24"/>
        </w:rPr>
        <w:t> </w:t>
      </w:r>
      <w:r>
        <w:rPr>
          <w:sz w:val="24"/>
        </w:rPr>
        <w:t>corretiva,</w:t>
      </w:r>
      <w:r>
        <w:rPr>
          <w:spacing w:val="-1"/>
          <w:sz w:val="24"/>
        </w:rPr>
        <w:t> </w:t>
      </w:r>
      <w:r>
        <w:rPr>
          <w:sz w:val="24"/>
        </w:rPr>
        <w:t>necessárias</w:t>
      </w:r>
      <w:r>
        <w:rPr>
          <w:spacing w:val="-1"/>
          <w:sz w:val="24"/>
        </w:rPr>
        <w:t> </w:t>
      </w:r>
      <w:r>
        <w:rPr>
          <w:sz w:val="24"/>
        </w:rPr>
        <w:t>à</w:t>
      </w:r>
      <w:r>
        <w:rPr>
          <w:spacing w:val="-1"/>
          <w:sz w:val="24"/>
        </w:rPr>
        <w:t> </w:t>
      </w:r>
      <w:r>
        <w:rPr>
          <w:sz w:val="24"/>
        </w:rPr>
        <w:t>conservação</w:t>
      </w:r>
      <w:r>
        <w:rPr>
          <w:spacing w:val="-1"/>
          <w:sz w:val="24"/>
        </w:rPr>
        <w:t> </w:t>
      </w:r>
      <w:r>
        <w:rPr>
          <w:sz w:val="24"/>
        </w:rPr>
        <w:t>dos</w:t>
      </w:r>
      <w:r>
        <w:rPr>
          <w:spacing w:val="-1"/>
          <w:sz w:val="24"/>
        </w:rPr>
        <w:t> </w:t>
      </w:r>
      <w:r>
        <w:rPr>
          <w:sz w:val="24"/>
        </w:rPr>
        <w:t>equipamentos, instrumentos e outros materiais utilizados na área de atuação;</w:t>
      </w:r>
    </w:p>
    <w:p>
      <w:pPr>
        <w:pStyle w:val="ListParagraph"/>
        <w:numPr>
          <w:ilvl w:val="4"/>
          <w:numId w:val="41"/>
        </w:numPr>
        <w:tabs>
          <w:tab w:pos="2811" w:val="left" w:leader="none"/>
        </w:tabs>
        <w:spacing w:line="288" w:lineRule="auto" w:before="0" w:after="0"/>
        <w:ind w:left="2594" w:right="4711" w:firstLine="3"/>
        <w:jc w:val="left"/>
        <w:rPr>
          <w:sz w:val="24"/>
        </w:rPr>
      </w:pPr>
      <w:r>
        <w:rPr>
          <w:sz w:val="24"/>
        </w:rPr>
        <w:t>Ter</w:t>
      </w:r>
      <w:r>
        <w:rPr>
          <w:spacing w:val="-6"/>
          <w:sz w:val="24"/>
        </w:rPr>
        <w:t> </w:t>
      </w:r>
      <w:r>
        <w:rPr>
          <w:sz w:val="24"/>
        </w:rPr>
        <w:t>a</w:t>
      </w:r>
      <w:r>
        <w:rPr>
          <w:spacing w:val="-6"/>
          <w:sz w:val="24"/>
        </w:rPr>
        <w:t> </w:t>
      </w:r>
      <w:r>
        <w:rPr>
          <w:sz w:val="24"/>
        </w:rPr>
        <w:t>responsabilidade</w:t>
      </w:r>
      <w:r>
        <w:rPr>
          <w:spacing w:val="-6"/>
          <w:sz w:val="24"/>
        </w:rPr>
        <w:t> </w:t>
      </w:r>
      <w:r>
        <w:rPr>
          <w:sz w:val="24"/>
        </w:rPr>
        <w:t>em</w:t>
      </w:r>
      <w:r>
        <w:rPr>
          <w:spacing w:val="-6"/>
          <w:sz w:val="24"/>
        </w:rPr>
        <w:t> </w:t>
      </w:r>
      <w:r>
        <w:rPr>
          <w:sz w:val="24"/>
        </w:rPr>
        <w:t>lidar</w:t>
      </w:r>
      <w:r>
        <w:rPr>
          <w:spacing w:val="-6"/>
          <w:sz w:val="24"/>
        </w:rPr>
        <w:t> </w:t>
      </w:r>
      <w:r>
        <w:rPr>
          <w:sz w:val="24"/>
        </w:rPr>
        <w:t>com</w:t>
      </w:r>
      <w:r>
        <w:rPr>
          <w:spacing w:val="-6"/>
          <w:sz w:val="24"/>
        </w:rPr>
        <w:t> </w:t>
      </w:r>
      <w:r>
        <w:rPr>
          <w:sz w:val="24"/>
        </w:rPr>
        <w:t>informações</w:t>
      </w:r>
      <w:r>
        <w:rPr>
          <w:spacing w:val="-6"/>
          <w:sz w:val="24"/>
        </w:rPr>
        <w:t> </w:t>
      </w:r>
      <w:r>
        <w:rPr>
          <w:sz w:val="24"/>
        </w:rPr>
        <w:t>reservadas</w:t>
      </w:r>
      <w:r>
        <w:rPr>
          <w:spacing w:val="-6"/>
          <w:sz w:val="24"/>
        </w:rPr>
        <w:t> </w:t>
      </w:r>
      <w:r>
        <w:rPr>
          <w:sz w:val="24"/>
        </w:rPr>
        <w:t>e</w:t>
      </w:r>
      <w:r>
        <w:rPr>
          <w:spacing w:val="-6"/>
          <w:sz w:val="24"/>
        </w:rPr>
        <w:t> </w:t>
      </w:r>
      <w:r>
        <w:rPr>
          <w:sz w:val="24"/>
        </w:rPr>
        <w:t>confidenciais</w:t>
      </w:r>
      <w:r>
        <w:rPr>
          <w:spacing w:val="-6"/>
          <w:sz w:val="24"/>
        </w:rPr>
        <w:t> </w:t>
      </w:r>
      <w:r>
        <w:rPr>
          <w:sz w:val="24"/>
        </w:rPr>
        <w:t>da </w:t>
      </w:r>
      <w:r>
        <w:rPr>
          <w:spacing w:val="-2"/>
          <w:sz w:val="24"/>
        </w:rPr>
        <w:t>Instituição;</w:t>
      </w:r>
    </w:p>
    <w:p>
      <w:pPr>
        <w:pStyle w:val="ListParagraph"/>
        <w:numPr>
          <w:ilvl w:val="4"/>
          <w:numId w:val="41"/>
        </w:numPr>
        <w:tabs>
          <w:tab w:pos="2774" w:val="left" w:leader="none"/>
          <w:tab w:pos="2870" w:val="left" w:leader="none"/>
        </w:tabs>
        <w:spacing w:line="235" w:lineRule="auto" w:before="0" w:after="0"/>
        <w:ind w:left="2774" w:right="508" w:hanging="177"/>
        <w:jc w:val="left"/>
        <w:rPr>
          <w:sz w:val="24"/>
        </w:rPr>
      </w:pPr>
      <w:r>
        <w:rPr>
          <w:sz w:val="24"/>
        </w:rPr>
        <w:t>Buscar soluções, informações além do seu conhecimento técnico, para finalizar um serviço com a equipe de trabalho </w:t>
      </w:r>
      <w:r>
        <w:rPr>
          <w:sz w:val="24"/>
        </w:rPr>
        <w:t>de</w:t>
      </w:r>
      <w:r>
        <w:rPr>
          <w:spacing w:val="40"/>
          <w:sz w:val="24"/>
        </w:rPr>
        <w:t> </w:t>
      </w:r>
      <w:r>
        <w:rPr>
          <w:sz w:val="24"/>
        </w:rPr>
        <w:t>forma recíproca;</w:t>
      </w:r>
    </w:p>
    <w:p>
      <w:pPr>
        <w:pStyle w:val="ListParagraph"/>
        <w:spacing w:after="0" w:line="235" w:lineRule="auto"/>
        <w:jc w:val="left"/>
        <w:rPr>
          <w:sz w:val="24"/>
        </w:rPr>
        <w:sectPr>
          <w:pgSz w:w="15840" w:h="24480"/>
          <w:pgMar w:top="480" w:bottom="280" w:left="360" w:right="360"/>
        </w:sectPr>
      </w:pPr>
    </w:p>
    <w:p>
      <w:pPr>
        <w:pStyle w:val="ListParagraph"/>
        <w:numPr>
          <w:ilvl w:val="4"/>
          <w:numId w:val="41"/>
        </w:numPr>
        <w:tabs>
          <w:tab w:pos="2843" w:val="left" w:leader="none"/>
        </w:tabs>
        <w:spacing w:line="240" w:lineRule="auto" w:before="76" w:after="0"/>
        <w:ind w:left="2843" w:right="0" w:hanging="245"/>
        <w:jc w:val="left"/>
        <w:rPr>
          <w:sz w:val="24"/>
        </w:rPr>
      </w:pPr>
      <w:r>
        <w:rPr>
          <w:sz w:val="24"/>
        </w:rPr>
        <w:t>Atender adequadamente o usuário em sua unidade e/ou no </w:t>
      </w:r>
      <w:r>
        <w:rPr>
          <w:spacing w:val="-2"/>
          <w:sz w:val="24"/>
        </w:rPr>
        <w:t>Suporte;</w:t>
      </w:r>
    </w:p>
    <w:p>
      <w:pPr>
        <w:pStyle w:val="ListParagraph"/>
        <w:numPr>
          <w:ilvl w:val="4"/>
          <w:numId w:val="41"/>
        </w:numPr>
        <w:tabs>
          <w:tab w:pos="2790" w:val="left" w:leader="none"/>
        </w:tabs>
        <w:spacing w:line="240" w:lineRule="auto" w:before="54" w:after="0"/>
        <w:ind w:left="2790" w:right="0" w:hanging="192"/>
        <w:jc w:val="left"/>
        <w:rPr>
          <w:sz w:val="24"/>
        </w:rPr>
      </w:pPr>
      <w:r>
        <w:rPr>
          <w:sz w:val="24"/>
        </w:rPr>
        <w:t>Atuação nos Campi </w:t>
      </w:r>
      <w:r>
        <w:rPr>
          <w:spacing w:val="-2"/>
          <w:sz w:val="24"/>
        </w:rPr>
        <w:t>UERJ.</w:t>
      </w:r>
    </w:p>
    <w:p>
      <w:pPr>
        <w:pStyle w:val="BodyText"/>
        <w:spacing w:before="3"/>
        <w:ind w:left="0"/>
      </w:pPr>
    </w:p>
    <w:p>
      <w:pPr>
        <w:pStyle w:val="ListParagraph"/>
        <w:numPr>
          <w:ilvl w:val="3"/>
          <w:numId w:val="41"/>
        </w:numPr>
        <w:tabs>
          <w:tab w:pos="2770" w:val="left" w:leader="none"/>
        </w:tabs>
        <w:spacing w:line="240" w:lineRule="auto" w:before="0" w:after="0"/>
        <w:ind w:left="2770" w:right="0" w:hanging="742"/>
        <w:jc w:val="left"/>
        <w:rPr>
          <w:sz w:val="24"/>
        </w:rPr>
      </w:pPr>
      <w:r>
        <w:rPr>
          <w:sz w:val="24"/>
        </w:rPr>
        <w:t>– Serviços </w:t>
      </w:r>
      <w:r>
        <w:rPr>
          <w:spacing w:val="-2"/>
          <w:sz w:val="24"/>
        </w:rPr>
        <w:t>Específicos:</w:t>
      </w:r>
    </w:p>
    <w:p>
      <w:pPr>
        <w:pStyle w:val="ListParagraph"/>
        <w:numPr>
          <w:ilvl w:val="4"/>
          <w:numId w:val="41"/>
        </w:numPr>
        <w:tabs>
          <w:tab w:pos="2844" w:val="left" w:leader="none"/>
        </w:tabs>
        <w:spacing w:line="240" w:lineRule="auto" w:before="24" w:after="0"/>
        <w:ind w:left="2844" w:right="0" w:hanging="246"/>
        <w:jc w:val="left"/>
        <w:rPr>
          <w:sz w:val="24"/>
        </w:rPr>
      </w:pPr>
      <w:r>
        <w:rPr>
          <w:sz w:val="24"/>
        </w:rPr>
        <w:t>Manutenção dos </w:t>
      </w:r>
      <w:r>
        <w:rPr>
          <w:spacing w:val="-2"/>
          <w:sz w:val="24"/>
        </w:rPr>
        <w:t>equipamentos:</w:t>
      </w:r>
    </w:p>
    <w:p>
      <w:pPr>
        <w:pStyle w:val="ListParagraph"/>
        <w:numPr>
          <w:ilvl w:val="5"/>
          <w:numId w:val="41"/>
        </w:numPr>
        <w:tabs>
          <w:tab w:pos="2733" w:val="left" w:leader="none"/>
        </w:tabs>
        <w:spacing w:line="273" w:lineRule="exact" w:before="84" w:after="0"/>
        <w:ind w:left="2733" w:right="0" w:hanging="139"/>
        <w:jc w:val="left"/>
        <w:rPr>
          <w:sz w:val="24"/>
        </w:rPr>
      </w:pPr>
      <w:r>
        <w:rPr>
          <w:sz w:val="24"/>
        </w:rPr>
        <w:t>Impressoras</w:t>
      </w:r>
      <w:r>
        <w:rPr>
          <w:spacing w:val="-2"/>
          <w:sz w:val="24"/>
        </w:rPr>
        <w:t> </w:t>
      </w:r>
      <w:r>
        <w:rPr>
          <w:sz w:val="24"/>
        </w:rPr>
        <w:t>(3D,</w:t>
      </w:r>
      <w:r>
        <w:rPr>
          <w:spacing w:val="-1"/>
          <w:sz w:val="24"/>
        </w:rPr>
        <w:t> </w:t>
      </w:r>
      <w:r>
        <w:rPr>
          <w:sz w:val="24"/>
        </w:rPr>
        <w:t>Laser</w:t>
      </w:r>
      <w:r>
        <w:rPr>
          <w:spacing w:val="-1"/>
          <w:sz w:val="24"/>
        </w:rPr>
        <w:t> </w:t>
      </w:r>
      <w:r>
        <w:rPr>
          <w:sz w:val="24"/>
        </w:rPr>
        <w:t>Mono,</w:t>
      </w:r>
      <w:r>
        <w:rPr>
          <w:spacing w:val="-2"/>
          <w:sz w:val="24"/>
        </w:rPr>
        <w:t> </w:t>
      </w:r>
      <w:r>
        <w:rPr>
          <w:sz w:val="24"/>
        </w:rPr>
        <w:t>Laser</w:t>
      </w:r>
      <w:r>
        <w:rPr>
          <w:spacing w:val="-1"/>
          <w:sz w:val="24"/>
        </w:rPr>
        <w:t> </w:t>
      </w:r>
      <w:r>
        <w:rPr>
          <w:sz w:val="24"/>
        </w:rPr>
        <w:t>Color,</w:t>
      </w:r>
      <w:r>
        <w:rPr>
          <w:spacing w:val="-1"/>
          <w:sz w:val="24"/>
        </w:rPr>
        <w:t> </w:t>
      </w:r>
      <w:r>
        <w:rPr>
          <w:sz w:val="24"/>
        </w:rPr>
        <w:t>DeskJet</w:t>
      </w:r>
      <w:r>
        <w:rPr>
          <w:spacing w:val="-1"/>
          <w:sz w:val="24"/>
        </w:rPr>
        <w:t> </w:t>
      </w:r>
      <w:r>
        <w:rPr>
          <w:sz w:val="24"/>
        </w:rPr>
        <w:t>/</w:t>
      </w:r>
      <w:r>
        <w:rPr>
          <w:spacing w:val="-2"/>
          <w:sz w:val="24"/>
        </w:rPr>
        <w:t> </w:t>
      </w:r>
      <w:r>
        <w:rPr>
          <w:sz w:val="24"/>
        </w:rPr>
        <w:t>OfficeJet,</w:t>
      </w:r>
      <w:r>
        <w:rPr>
          <w:spacing w:val="-1"/>
          <w:sz w:val="24"/>
        </w:rPr>
        <w:t> </w:t>
      </w:r>
      <w:r>
        <w:rPr>
          <w:sz w:val="24"/>
        </w:rPr>
        <w:t>Matricial,</w:t>
      </w:r>
      <w:r>
        <w:rPr>
          <w:spacing w:val="-1"/>
          <w:sz w:val="24"/>
        </w:rPr>
        <w:t> </w:t>
      </w:r>
      <w:r>
        <w:rPr>
          <w:sz w:val="24"/>
        </w:rPr>
        <w:t>Multifuncional</w:t>
      </w:r>
      <w:r>
        <w:rPr>
          <w:spacing w:val="-1"/>
          <w:sz w:val="24"/>
        </w:rPr>
        <w:t> </w:t>
      </w:r>
      <w:r>
        <w:rPr>
          <w:sz w:val="24"/>
        </w:rPr>
        <w:t>e</w:t>
      </w:r>
      <w:r>
        <w:rPr>
          <w:spacing w:val="-6"/>
          <w:sz w:val="24"/>
        </w:rPr>
        <w:t> </w:t>
      </w:r>
      <w:r>
        <w:rPr>
          <w:spacing w:val="-2"/>
          <w:sz w:val="24"/>
        </w:rPr>
        <w:t>Térmica);</w:t>
      </w:r>
    </w:p>
    <w:p>
      <w:pPr>
        <w:pStyle w:val="ListParagraph"/>
        <w:numPr>
          <w:ilvl w:val="6"/>
          <w:numId w:val="41"/>
        </w:numPr>
        <w:tabs>
          <w:tab w:pos="3018" w:val="left" w:leader="none"/>
        </w:tabs>
        <w:spacing w:line="273" w:lineRule="exact" w:before="0" w:after="0"/>
        <w:ind w:left="3018" w:right="0" w:hanging="139"/>
        <w:jc w:val="left"/>
        <w:rPr>
          <w:sz w:val="24"/>
        </w:rPr>
      </w:pPr>
      <w:r>
        <w:rPr>
          <w:sz w:val="24"/>
        </w:rPr>
        <w:t>Scanner / Leitor </w:t>
      </w:r>
      <w:r>
        <w:rPr>
          <w:spacing w:val="-2"/>
          <w:sz w:val="24"/>
        </w:rPr>
        <w:t>Óptico;</w:t>
      </w:r>
    </w:p>
    <w:p>
      <w:pPr>
        <w:pStyle w:val="ListParagraph"/>
        <w:numPr>
          <w:ilvl w:val="6"/>
          <w:numId w:val="41"/>
        </w:numPr>
        <w:tabs>
          <w:tab w:pos="3018" w:val="left" w:leader="none"/>
        </w:tabs>
        <w:spacing w:line="240" w:lineRule="auto" w:before="54" w:after="0"/>
        <w:ind w:left="3018" w:right="0" w:hanging="139"/>
        <w:jc w:val="left"/>
        <w:rPr>
          <w:sz w:val="24"/>
        </w:rPr>
      </w:pPr>
      <w:r>
        <w:rPr>
          <w:sz w:val="24"/>
        </w:rPr>
        <w:t>Monitor</w:t>
      </w:r>
      <w:r>
        <w:rPr>
          <w:spacing w:val="-7"/>
          <w:sz w:val="24"/>
        </w:rPr>
        <w:t> </w:t>
      </w:r>
      <w:r>
        <w:rPr>
          <w:sz w:val="24"/>
        </w:rPr>
        <w:t>(CRT,</w:t>
      </w:r>
      <w:r>
        <w:rPr>
          <w:spacing w:val="-4"/>
          <w:sz w:val="24"/>
        </w:rPr>
        <w:t> </w:t>
      </w:r>
      <w:r>
        <w:rPr>
          <w:sz w:val="24"/>
        </w:rPr>
        <w:t>LED</w:t>
      </w:r>
      <w:r>
        <w:rPr>
          <w:spacing w:val="-4"/>
          <w:sz w:val="24"/>
        </w:rPr>
        <w:t> </w:t>
      </w:r>
      <w:r>
        <w:rPr>
          <w:sz w:val="24"/>
        </w:rPr>
        <w:t>e</w:t>
      </w:r>
      <w:r>
        <w:rPr>
          <w:spacing w:val="-4"/>
          <w:sz w:val="24"/>
        </w:rPr>
        <w:t> </w:t>
      </w:r>
      <w:r>
        <w:rPr>
          <w:sz w:val="24"/>
        </w:rPr>
        <w:t>LCD</w:t>
      </w:r>
      <w:r>
        <w:rPr>
          <w:spacing w:val="-4"/>
          <w:sz w:val="24"/>
        </w:rPr>
        <w:t> </w:t>
      </w:r>
      <w:r>
        <w:rPr>
          <w:sz w:val="24"/>
        </w:rPr>
        <w:t>/</w:t>
      </w:r>
      <w:r>
        <w:rPr>
          <w:spacing w:val="-4"/>
          <w:sz w:val="24"/>
        </w:rPr>
        <w:t> </w:t>
      </w:r>
      <w:r>
        <w:rPr>
          <w:sz w:val="24"/>
        </w:rPr>
        <w:t>Plano</w:t>
      </w:r>
      <w:r>
        <w:rPr>
          <w:spacing w:val="-4"/>
          <w:sz w:val="24"/>
        </w:rPr>
        <w:t> </w:t>
      </w:r>
      <w:r>
        <w:rPr>
          <w:sz w:val="24"/>
        </w:rPr>
        <w:t>e</w:t>
      </w:r>
      <w:r>
        <w:rPr>
          <w:spacing w:val="-4"/>
          <w:sz w:val="24"/>
        </w:rPr>
        <w:t> </w:t>
      </w:r>
      <w:r>
        <w:rPr>
          <w:spacing w:val="-2"/>
          <w:sz w:val="24"/>
        </w:rPr>
        <w:t>Curvo);</w:t>
      </w:r>
    </w:p>
    <w:p>
      <w:pPr>
        <w:pStyle w:val="ListParagraph"/>
        <w:numPr>
          <w:ilvl w:val="6"/>
          <w:numId w:val="41"/>
        </w:numPr>
        <w:tabs>
          <w:tab w:pos="3018" w:val="left" w:leader="none"/>
        </w:tabs>
        <w:spacing w:line="240" w:lineRule="auto" w:before="54" w:after="0"/>
        <w:ind w:left="3018" w:right="0" w:hanging="139"/>
        <w:jc w:val="left"/>
        <w:rPr>
          <w:sz w:val="24"/>
        </w:rPr>
      </w:pPr>
      <w:r>
        <w:rPr>
          <w:sz w:val="24"/>
        </w:rPr>
        <w:t>Estabilizador / </w:t>
      </w:r>
      <w:r>
        <w:rPr>
          <w:spacing w:val="-2"/>
          <w:sz w:val="24"/>
        </w:rPr>
        <w:t>Nobreak;</w:t>
      </w:r>
    </w:p>
    <w:p>
      <w:pPr>
        <w:pStyle w:val="ListParagraph"/>
        <w:numPr>
          <w:ilvl w:val="6"/>
          <w:numId w:val="41"/>
        </w:numPr>
        <w:tabs>
          <w:tab w:pos="3018" w:val="left" w:leader="none"/>
        </w:tabs>
        <w:spacing w:line="240" w:lineRule="auto" w:before="54" w:after="0"/>
        <w:ind w:left="3018" w:right="0" w:hanging="139"/>
        <w:jc w:val="left"/>
        <w:rPr>
          <w:sz w:val="24"/>
        </w:rPr>
      </w:pPr>
      <w:r>
        <w:rPr>
          <w:sz w:val="24"/>
        </w:rPr>
        <w:t>Notebook, Netbook, Ultrabook,</w:t>
      </w:r>
      <w:r>
        <w:rPr>
          <w:spacing w:val="-5"/>
          <w:sz w:val="24"/>
        </w:rPr>
        <w:t> </w:t>
      </w:r>
      <w:r>
        <w:rPr>
          <w:spacing w:val="-2"/>
          <w:sz w:val="24"/>
        </w:rPr>
        <w:t>Tablet;</w:t>
      </w:r>
    </w:p>
    <w:p>
      <w:pPr>
        <w:pStyle w:val="ListParagraph"/>
        <w:numPr>
          <w:ilvl w:val="6"/>
          <w:numId w:val="41"/>
        </w:numPr>
        <w:tabs>
          <w:tab w:pos="3018" w:val="left" w:leader="none"/>
        </w:tabs>
        <w:spacing w:line="240" w:lineRule="auto" w:before="54" w:after="0"/>
        <w:ind w:left="3018" w:right="0" w:hanging="139"/>
        <w:jc w:val="left"/>
        <w:rPr>
          <w:sz w:val="24"/>
        </w:rPr>
      </w:pPr>
      <w:r>
        <w:rPr>
          <w:sz w:val="24"/>
        </w:rPr>
        <w:t>DeskTops</w:t>
      </w:r>
      <w:r>
        <w:rPr>
          <w:spacing w:val="-2"/>
          <w:sz w:val="24"/>
        </w:rPr>
        <w:t> </w:t>
      </w:r>
      <w:r>
        <w:rPr>
          <w:sz w:val="24"/>
        </w:rPr>
        <w:t>(Placa</w:t>
      </w:r>
      <w:r>
        <w:rPr>
          <w:spacing w:val="-2"/>
          <w:sz w:val="24"/>
        </w:rPr>
        <w:t> </w:t>
      </w:r>
      <w:r>
        <w:rPr>
          <w:sz w:val="24"/>
        </w:rPr>
        <w:t>mãe,</w:t>
      </w:r>
      <w:r>
        <w:rPr>
          <w:spacing w:val="-2"/>
          <w:sz w:val="24"/>
        </w:rPr>
        <w:t> </w:t>
      </w:r>
      <w:r>
        <w:rPr>
          <w:sz w:val="24"/>
        </w:rPr>
        <w:t>Memórias,</w:t>
      </w:r>
      <w:r>
        <w:rPr>
          <w:spacing w:val="-1"/>
          <w:sz w:val="24"/>
        </w:rPr>
        <w:t> </w:t>
      </w:r>
      <w:r>
        <w:rPr>
          <w:sz w:val="24"/>
        </w:rPr>
        <w:t>HDs,</w:t>
      </w:r>
      <w:r>
        <w:rPr>
          <w:spacing w:val="-2"/>
          <w:sz w:val="24"/>
        </w:rPr>
        <w:t> </w:t>
      </w:r>
      <w:r>
        <w:rPr>
          <w:sz w:val="24"/>
        </w:rPr>
        <w:t>Leitores,</w:t>
      </w:r>
      <w:r>
        <w:rPr>
          <w:spacing w:val="-2"/>
          <w:sz w:val="24"/>
        </w:rPr>
        <w:t> </w:t>
      </w:r>
      <w:r>
        <w:rPr>
          <w:sz w:val="24"/>
        </w:rPr>
        <w:t>Placa</w:t>
      </w:r>
      <w:r>
        <w:rPr>
          <w:spacing w:val="-1"/>
          <w:sz w:val="24"/>
        </w:rPr>
        <w:t> </w:t>
      </w:r>
      <w:r>
        <w:rPr>
          <w:sz w:val="24"/>
        </w:rPr>
        <w:t>de</w:t>
      </w:r>
      <w:r>
        <w:rPr>
          <w:spacing w:val="-2"/>
          <w:sz w:val="24"/>
        </w:rPr>
        <w:t> </w:t>
      </w:r>
      <w:r>
        <w:rPr>
          <w:sz w:val="24"/>
        </w:rPr>
        <w:t>vídeo,</w:t>
      </w:r>
      <w:r>
        <w:rPr>
          <w:spacing w:val="-2"/>
          <w:sz w:val="24"/>
        </w:rPr>
        <w:t> </w:t>
      </w:r>
      <w:r>
        <w:rPr>
          <w:sz w:val="24"/>
        </w:rPr>
        <w:t>Processadores,</w:t>
      </w:r>
      <w:r>
        <w:rPr>
          <w:spacing w:val="-1"/>
          <w:sz w:val="24"/>
        </w:rPr>
        <w:t> </w:t>
      </w:r>
      <w:r>
        <w:rPr>
          <w:spacing w:val="-2"/>
          <w:sz w:val="24"/>
        </w:rPr>
        <w:t>etc);</w:t>
      </w:r>
    </w:p>
    <w:p>
      <w:pPr>
        <w:pStyle w:val="ListParagraph"/>
        <w:numPr>
          <w:ilvl w:val="4"/>
          <w:numId w:val="41"/>
        </w:numPr>
        <w:tabs>
          <w:tab w:pos="2843" w:val="left" w:leader="none"/>
        </w:tabs>
        <w:spacing w:line="240" w:lineRule="auto" w:before="54" w:after="0"/>
        <w:ind w:left="2843" w:right="0" w:hanging="245"/>
        <w:jc w:val="left"/>
        <w:rPr>
          <w:sz w:val="24"/>
        </w:rPr>
      </w:pPr>
      <w:r>
        <w:rPr>
          <w:sz w:val="24"/>
        </w:rPr>
        <w:t>Avaliar</w:t>
      </w:r>
      <w:r>
        <w:rPr>
          <w:spacing w:val="-2"/>
          <w:sz w:val="24"/>
        </w:rPr>
        <w:t> </w:t>
      </w:r>
      <w:r>
        <w:rPr>
          <w:sz w:val="24"/>
        </w:rPr>
        <w:t>e</w:t>
      </w:r>
      <w:r>
        <w:rPr>
          <w:spacing w:val="-2"/>
          <w:sz w:val="24"/>
        </w:rPr>
        <w:t> </w:t>
      </w:r>
      <w:r>
        <w:rPr>
          <w:sz w:val="24"/>
        </w:rPr>
        <w:t>subsidiar</w:t>
      </w:r>
      <w:r>
        <w:rPr>
          <w:spacing w:val="-2"/>
          <w:sz w:val="24"/>
        </w:rPr>
        <w:t> </w:t>
      </w:r>
      <w:r>
        <w:rPr>
          <w:sz w:val="24"/>
        </w:rPr>
        <w:t>informação</w:t>
      </w:r>
      <w:r>
        <w:rPr>
          <w:spacing w:val="-2"/>
          <w:sz w:val="24"/>
        </w:rPr>
        <w:t> </w:t>
      </w:r>
      <w:r>
        <w:rPr>
          <w:sz w:val="24"/>
        </w:rPr>
        <w:t>dos</w:t>
      </w:r>
      <w:r>
        <w:rPr>
          <w:spacing w:val="-1"/>
          <w:sz w:val="24"/>
        </w:rPr>
        <w:t> </w:t>
      </w:r>
      <w:r>
        <w:rPr>
          <w:sz w:val="24"/>
        </w:rPr>
        <w:t>equipamentos</w:t>
      </w:r>
      <w:r>
        <w:rPr>
          <w:spacing w:val="-2"/>
          <w:sz w:val="24"/>
        </w:rPr>
        <w:t> </w:t>
      </w:r>
      <w:r>
        <w:rPr>
          <w:sz w:val="24"/>
        </w:rPr>
        <w:t>de</w:t>
      </w:r>
      <w:r>
        <w:rPr>
          <w:spacing w:val="-2"/>
          <w:sz w:val="24"/>
        </w:rPr>
        <w:t> </w:t>
      </w:r>
      <w:r>
        <w:rPr>
          <w:sz w:val="24"/>
        </w:rPr>
        <w:t>informática</w:t>
      </w:r>
      <w:r>
        <w:rPr>
          <w:spacing w:val="-2"/>
          <w:sz w:val="24"/>
        </w:rPr>
        <w:t> </w:t>
      </w:r>
      <w:r>
        <w:rPr>
          <w:sz w:val="24"/>
        </w:rPr>
        <w:t>para</w:t>
      </w:r>
      <w:r>
        <w:rPr>
          <w:spacing w:val="-2"/>
          <w:sz w:val="24"/>
        </w:rPr>
        <w:t> </w:t>
      </w:r>
      <w:r>
        <w:rPr>
          <w:sz w:val="24"/>
        </w:rPr>
        <w:t>baixa</w:t>
      </w:r>
      <w:r>
        <w:rPr>
          <w:spacing w:val="-1"/>
          <w:sz w:val="24"/>
        </w:rPr>
        <w:t> </w:t>
      </w:r>
      <w:r>
        <w:rPr>
          <w:spacing w:val="-2"/>
          <w:sz w:val="24"/>
        </w:rPr>
        <w:t>patrimonial.</w:t>
      </w:r>
    </w:p>
    <w:p>
      <w:pPr>
        <w:pStyle w:val="ListParagraph"/>
        <w:numPr>
          <w:ilvl w:val="3"/>
          <w:numId w:val="41"/>
        </w:numPr>
        <w:tabs>
          <w:tab w:pos="2770" w:val="left" w:leader="none"/>
        </w:tabs>
        <w:spacing w:line="240" w:lineRule="auto" w:before="264" w:after="0"/>
        <w:ind w:left="2770" w:right="0" w:hanging="742"/>
        <w:jc w:val="left"/>
        <w:rPr>
          <w:sz w:val="24"/>
        </w:rPr>
      </w:pPr>
      <w:r>
        <w:rPr>
          <w:sz w:val="24"/>
        </w:rPr>
        <w:t>– </w:t>
      </w:r>
      <w:r>
        <w:rPr>
          <w:spacing w:val="-2"/>
          <w:sz w:val="24"/>
        </w:rPr>
        <w:t>Perfil:</w:t>
      </w:r>
    </w:p>
    <w:p>
      <w:pPr>
        <w:pStyle w:val="ListParagraph"/>
        <w:numPr>
          <w:ilvl w:val="4"/>
          <w:numId w:val="41"/>
        </w:numPr>
        <w:tabs>
          <w:tab w:pos="2848" w:val="left" w:leader="none"/>
        </w:tabs>
        <w:spacing w:line="240" w:lineRule="auto" w:before="9" w:after="0"/>
        <w:ind w:left="2848" w:right="0" w:hanging="241"/>
        <w:jc w:val="left"/>
        <w:rPr>
          <w:sz w:val="24"/>
        </w:rPr>
      </w:pPr>
      <w:r>
        <w:rPr>
          <w:sz w:val="24"/>
        </w:rPr>
        <w:t>Ter</w:t>
      </w:r>
      <w:r>
        <w:rPr>
          <w:spacing w:val="-3"/>
          <w:sz w:val="24"/>
        </w:rPr>
        <w:t> </w:t>
      </w:r>
      <w:r>
        <w:rPr>
          <w:sz w:val="24"/>
        </w:rPr>
        <w:t>experiência</w:t>
      </w:r>
      <w:r>
        <w:rPr>
          <w:spacing w:val="-3"/>
          <w:sz w:val="24"/>
        </w:rPr>
        <w:t> </w:t>
      </w:r>
      <w:r>
        <w:rPr>
          <w:sz w:val="24"/>
        </w:rPr>
        <w:t>comprovada</w:t>
      </w:r>
      <w:r>
        <w:rPr>
          <w:spacing w:val="-3"/>
          <w:sz w:val="24"/>
        </w:rPr>
        <w:t> </w:t>
      </w:r>
      <w:r>
        <w:rPr>
          <w:sz w:val="24"/>
        </w:rPr>
        <w:t>de</w:t>
      </w:r>
      <w:r>
        <w:rPr>
          <w:spacing w:val="-3"/>
          <w:sz w:val="24"/>
        </w:rPr>
        <w:t> </w:t>
      </w:r>
      <w:r>
        <w:rPr>
          <w:sz w:val="24"/>
        </w:rPr>
        <w:t>08</w:t>
      </w:r>
      <w:r>
        <w:rPr>
          <w:spacing w:val="-3"/>
          <w:sz w:val="24"/>
        </w:rPr>
        <w:t> </w:t>
      </w:r>
      <w:r>
        <w:rPr>
          <w:sz w:val="24"/>
        </w:rPr>
        <w:t>(oito)</w:t>
      </w:r>
      <w:r>
        <w:rPr>
          <w:spacing w:val="-2"/>
          <w:sz w:val="24"/>
        </w:rPr>
        <w:t> anos;</w:t>
      </w:r>
    </w:p>
    <w:p>
      <w:pPr>
        <w:pStyle w:val="ListParagraph"/>
        <w:numPr>
          <w:ilvl w:val="4"/>
          <w:numId w:val="41"/>
        </w:numPr>
        <w:tabs>
          <w:tab w:pos="2774" w:val="left" w:leader="none"/>
          <w:tab w:pos="2887" w:val="left" w:leader="none"/>
        </w:tabs>
        <w:spacing w:line="235" w:lineRule="auto" w:before="88" w:after="0"/>
        <w:ind w:left="2774" w:right="508" w:hanging="168"/>
        <w:jc w:val="left"/>
        <w:rPr>
          <w:sz w:val="24"/>
        </w:rPr>
      </w:pPr>
      <w:r>
        <w:rPr>
          <w:sz w:val="24"/>
        </w:rPr>
        <w:t>Ter</w:t>
      </w:r>
      <w:r>
        <w:rPr>
          <w:spacing w:val="24"/>
          <w:sz w:val="24"/>
        </w:rPr>
        <w:t> </w:t>
      </w:r>
      <w:r>
        <w:rPr>
          <w:sz w:val="24"/>
        </w:rPr>
        <w:t>curso</w:t>
      </w:r>
      <w:r>
        <w:rPr>
          <w:spacing w:val="24"/>
          <w:sz w:val="24"/>
        </w:rPr>
        <w:t> </w:t>
      </w:r>
      <w:r>
        <w:rPr>
          <w:sz w:val="24"/>
        </w:rPr>
        <w:t>reconhecido</w:t>
      </w:r>
      <w:r>
        <w:rPr>
          <w:spacing w:val="24"/>
          <w:sz w:val="24"/>
        </w:rPr>
        <w:t> </w:t>
      </w:r>
      <w:r>
        <w:rPr>
          <w:sz w:val="24"/>
        </w:rPr>
        <w:t>pelo</w:t>
      </w:r>
      <w:r>
        <w:rPr>
          <w:spacing w:val="24"/>
          <w:sz w:val="24"/>
        </w:rPr>
        <w:t> </w:t>
      </w:r>
      <w:r>
        <w:rPr>
          <w:sz w:val="24"/>
        </w:rPr>
        <w:t>MEC</w:t>
      </w:r>
      <w:r>
        <w:rPr>
          <w:spacing w:val="24"/>
          <w:sz w:val="24"/>
        </w:rPr>
        <w:t> </w:t>
      </w:r>
      <w:r>
        <w:rPr>
          <w:sz w:val="24"/>
        </w:rPr>
        <w:t>nas</w:t>
      </w:r>
      <w:r>
        <w:rPr>
          <w:spacing w:val="24"/>
          <w:sz w:val="24"/>
        </w:rPr>
        <w:t> </w:t>
      </w:r>
      <w:r>
        <w:rPr>
          <w:sz w:val="24"/>
        </w:rPr>
        <w:t>seguintes</w:t>
      </w:r>
      <w:r>
        <w:rPr>
          <w:spacing w:val="24"/>
          <w:sz w:val="24"/>
        </w:rPr>
        <w:t> </w:t>
      </w:r>
      <w:r>
        <w:rPr>
          <w:sz w:val="24"/>
        </w:rPr>
        <w:t>áreas:</w:t>
      </w:r>
      <w:r>
        <w:rPr>
          <w:spacing w:val="19"/>
          <w:sz w:val="24"/>
        </w:rPr>
        <w:t> </w:t>
      </w:r>
      <w:r>
        <w:rPr>
          <w:sz w:val="24"/>
        </w:rPr>
        <w:t>Técnico</w:t>
      </w:r>
      <w:r>
        <w:rPr>
          <w:spacing w:val="24"/>
          <w:sz w:val="24"/>
        </w:rPr>
        <w:t> </w:t>
      </w:r>
      <w:r>
        <w:rPr>
          <w:sz w:val="24"/>
        </w:rPr>
        <w:t>em</w:t>
      </w:r>
      <w:r>
        <w:rPr>
          <w:spacing w:val="24"/>
          <w:sz w:val="24"/>
        </w:rPr>
        <w:t> </w:t>
      </w:r>
      <w:r>
        <w:rPr>
          <w:sz w:val="24"/>
        </w:rPr>
        <w:t>Hardware</w:t>
      </w:r>
      <w:r>
        <w:rPr>
          <w:spacing w:val="24"/>
          <w:sz w:val="24"/>
        </w:rPr>
        <w:t> </w:t>
      </w:r>
      <w:r>
        <w:rPr>
          <w:sz w:val="24"/>
        </w:rPr>
        <w:t>de</w:t>
      </w:r>
      <w:r>
        <w:rPr>
          <w:spacing w:val="19"/>
          <w:sz w:val="24"/>
        </w:rPr>
        <w:t> </w:t>
      </w:r>
      <w:r>
        <w:rPr>
          <w:sz w:val="24"/>
        </w:rPr>
        <w:t>TI,</w:t>
      </w:r>
      <w:r>
        <w:rPr>
          <w:spacing w:val="19"/>
          <w:sz w:val="24"/>
        </w:rPr>
        <w:t> </w:t>
      </w:r>
      <w:r>
        <w:rPr>
          <w:sz w:val="24"/>
        </w:rPr>
        <w:t>Técnico</w:t>
      </w:r>
      <w:r>
        <w:rPr>
          <w:spacing w:val="24"/>
          <w:sz w:val="24"/>
        </w:rPr>
        <w:t> </w:t>
      </w:r>
      <w:r>
        <w:rPr>
          <w:sz w:val="24"/>
        </w:rPr>
        <w:t>de</w:t>
      </w:r>
      <w:r>
        <w:rPr>
          <w:spacing w:val="24"/>
          <w:sz w:val="24"/>
        </w:rPr>
        <w:t> </w:t>
      </w:r>
      <w:r>
        <w:rPr>
          <w:sz w:val="24"/>
        </w:rPr>
        <w:t>Informática</w:t>
      </w:r>
      <w:r>
        <w:rPr>
          <w:spacing w:val="24"/>
          <w:sz w:val="24"/>
        </w:rPr>
        <w:t> </w:t>
      </w:r>
      <w:r>
        <w:rPr>
          <w:sz w:val="24"/>
        </w:rPr>
        <w:t>Industrial, Técnico de Eletrônica, Técnico em Mecatrônica.</w:t>
      </w:r>
    </w:p>
    <w:p>
      <w:pPr>
        <w:pStyle w:val="ListParagraph"/>
        <w:numPr>
          <w:ilvl w:val="4"/>
          <w:numId w:val="41"/>
        </w:numPr>
        <w:tabs>
          <w:tab w:pos="2848" w:val="left" w:leader="none"/>
        </w:tabs>
        <w:spacing w:line="240" w:lineRule="auto" w:before="55" w:after="0"/>
        <w:ind w:left="2848" w:right="0" w:hanging="241"/>
        <w:jc w:val="left"/>
        <w:rPr>
          <w:sz w:val="24"/>
        </w:rPr>
      </w:pPr>
      <w:r>
        <w:rPr>
          <w:sz w:val="24"/>
        </w:rPr>
        <w:t>Ter</w:t>
      </w:r>
      <w:r>
        <w:rPr>
          <w:spacing w:val="-3"/>
          <w:sz w:val="24"/>
        </w:rPr>
        <w:t> </w:t>
      </w:r>
      <w:r>
        <w:rPr>
          <w:sz w:val="24"/>
        </w:rPr>
        <w:t>Registro</w:t>
      </w:r>
      <w:r>
        <w:rPr>
          <w:spacing w:val="-2"/>
          <w:sz w:val="24"/>
        </w:rPr>
        <w:t> </w:t>
      </w:r>
      <w:r>
        <w:rPr>
          <w:sz w:val="24"/>
        </w:rPr>
        <w:t>Profissional</w:t>
      </w:r>
      <w:r>
        <w:rPr>
          <w:spacing w:val="-2"/>
          <w:sz w:val="24"/>
        </w:rPr>
        <w:t> </w:t>
      </w:r>
      <w:r>
        <w:rPr>
          <w:sz w:val="24"/>
        </w:rPr>
        <w:t>no</w:t>
      </w:r>
      <w:r>
        <w:rPr>
          <w:spacing w:val="-3"/>
          <w:sz w:val="24"/>
        </w:rPr>
        <w:t> </w:t>
      </w:r>
      <w:r>
        <w:rPr>
          <w:sz w:val="24"/>
        </w:rPr>
        <w:t>CRT</w:t>
      </w:r>
      <w:r>
        <w:rPr>
          <w:spacing w:val="-7"/>
          <w:sz w:val="24"/>
        </w:rPr>
        <w:t> </w:t>
      </w:r>
      <w:r>
        <w:rPr>
          <w:sz w:val="24"/>
        </w:rPr>
        <w:t>ou</w:t>
      </w:r>
      <w:r>
        <w:rPr>
          <w:spacing w:val="-2"/>
          <w:sz w:val="24"/>
        </w:rPr>
        <w:t> </w:t>
      </w:r>
      <w:r>
        <w:rPr>
          <w:sz w:val="24"/>
        </w:rPr>
        <w:t>CRF</w:t>
      </w:r>
      <w:r>
        <w:rPr>
          <w:spacing w:val="-2"/>
          <w:sz w:val="24"/>
        </w:rPr>
        <w:t> </w:t>
      </w:r>
      <w:r>
        <w:rPr>
          <w:sz w:val="24"/>
        </w:rPr>
        <w:t>conforme</w:t>
      </w:r>
      <w:r>
        <w:rPr>
          <w:spacing w:val="-3"/>
          <w:sz w:val="24"/>
        </w:rPr>
        <w:t> </w:t>
      </w:r>
      <w:r>
        <w:rPr>
          <w:sz w:val="24"/>
        </w:rPr>
        <w:t>Lei</w:t>
      </w:r>
      <w:r>
        <w:rPr>
          <w:spacing w:val="-2"/>
          <w:sz w:val="24"/>
        </w:rPr>
        <w:t> </w:t>
      </w:r>
      <w:r>
        <w:rPr>
          <w:sz w:val="24"/>
        </w:rPr>
        <w:t>nº</w:t>
      </w:r>
      <w:r>
        <w:rPr>
          <w:spacing w:val="-2"/>
          <w:sz w:val="24"/>
        </w:rPr>
        <w:t> </w:t>
      </w:r>
      <w:r>
        <w:rPr>
          <w:sz w:val="24"/>
        </w:rPr>
        <w:t>5.524/1968</w:t>
      </w:r>
      <w:r>
        <w:rPr>
          <w:spacing w:val="-3"/>
          <w:sz w:val="24"/>
        </w:rPr>
        <w:t> </w:t>
      </w:r>
      <w:r>
        <w:rPr>
          <w:sz w:val="24"/>
        </w:rPr>
        <w:t>e</w:t>
      </w:r>
      <w:r>
        <w:rPr>
          <w:spacing w:val="-2"/>
          <w:sz w:val="24"/>
        </w:rPr>
        <w:t> </w:t>
      </w:r>
      <w:r>
        <w:rPr>
          <w:sz w:val="24"/>
        </w:rPr>
        <w:t>Decreto</w:t>
      </w:r>
      <w:r>
        <w:rPr>
          <w:spacing w:val="-2"/>
          <w:sz w:val="24"/>
        </w:rPr>
        <w:t> </w:t>
      </w:r>
      <w:r>
        <w:rPr>
          <w:sz w:val="24"/>
        </w:rPr>
        <w:t>nº</w:t>
      </w:r>
      <w:r>
        <w:rPr>
          <w:spacing w:val="-2"/>
          <w:sz w:val="24"/>
        </w:rPr>
        <w:t> 90.922/1985.</w:t>
      </w:r>
    </w:p>
    <w:p>
      <w:pPr>
        <w:pStyle w:val="BodyText"/>
        <w:spacing w:before="93"/>
        <w:ind w:left="0"/>
      </w:pPr>
    </w:p>
    <w:p>
      <w:pPr>
        <w:pStyle w:val="ListParagraph"/>
        <w:numPr>
          <w:ilvl w:val="2"/>
          <w:numId w:val="41"/>
        </w:numPr>
        <w:tabs>
          <w:tab w:pos="2030" w:val="left" w:leader="none"/>
        </w:tabs>
        <w:spacing w:line="240" w:lineRule="auto" w:before="0" w:after="0"/>
        <w:ind w:left="2030" w:right="0" w:hanging="562"/>
        <w:jc w:val="left"/>
        <w:rPr>
          <w:sz w:val="24"/>
        </w:rPr>
      </w:pPr>
      <w:r>
        <w:rPr>
          <w:sz w:val="24"/>
        </w:rPr>
        <w:t>– Profissional de Nível</w:t>
      </w:r>
      <w:r>
        <w:rPr>
          <w:spacing w:val="-14"/>
          <w:sz w:val="24"/>
        </w:rPr>
        <w:t> </w:t>
      </w:r>
      <w:r>
        <w:rPr>
          <w:sz w:val="24"/>
        </w:rPr>
        <w:t>Auxiliar</w:t>
      </w:r>
      <w:r>
        <w:rPr>
          <w:spacing w:val="-5"/>
          <w:sz w:val="24"/>
        </w:rPr>
        <w:t> </w:t>
      </w:r>
      <w:r>
        <w:rPr>
          <w:sz w:val="24"/>
        </w:rPr>
        <w:t>Técnico para o Serviço de Suporte</w:t>
      </w:r>
      <w:r>
        <w:rPr>
          <w:spacing w:val="-5"/>
          <w:sz w:val="24"/>
        </w:rPr>
        <w:t> </w:t>
      </w:r>
      <w:r>
        <w:rPr>
          <w:sz w:val="24"/>
        </w:rPr>
        <w:t>Técnico em Manutenção De Hardware (Nível </w:t>
      </w:r>
      <w:r>
        <w:rPr>
          <w:spacing w:val="-5"/>
          <w:sz w:val="24"/>
        </w:rPr>
        <w:t>1)</w:t>
      </w:r>
    </w:p>
    <w:p>
      <w:pPr>
        <w:pStyle w:val="BodyText"/>
        <w:spacing w:before="48"/>
        <w:ind w:left="0"/>
      </w:pPr>
    </w:p>
    <w:p>
      <w:pPr>
        <w:pStyle w:val="ListParagraph"/>
        <w:numPr>
          <w:ilvl w:val="3"/>
          <w:numId w:val="41"/>
        </w:numPr>
        <w:tabs>
          <w:tab w:pos="2770" w:val="left" w:leader="none"/>
        </w:tabs>
        <w:spacing w:line="240" w:lineRule="auto" w:before="0" w:after="0"/>
        <w:ind w:left="2770" w:right="0" w:hanging="742"/>
        <w:jc w:val="left"/>
        <w:rPr>
          <w:sz w:val="24"/>
        </w:rPr>
      </w:pPr>
      <w:r>
        <w:rPr>
          <w:sz w:val="24"/>
        </w:rPr>
        <w:t>– Serviços </w:t>
      </w:r>
      <w:r>
        <w:rPr>
          <w:spacing w:val="-2"/>
          <w:sz w:val="24"/>
        </w:rPr>
        <w:t>Básicos:</w:t>
      </w:r>
    </w:p>
    <w:p>
      <w:pPr>
        <w:pStyle w:val="ListParagraph"/>
        <w:numPr>
          <w:ilvl w:val="4"/>
          <w:numId w:val="41"/>
        </w:numPr>
        <w:tabs>
          <w:tab w:pos="2859" w:val="left" w:leader="none"/>
        </w:tabs>
        <w:spacing w:line="240" w:lineRule="auto" w:before="54" w:after="0"/>
        <w:ind w:left="2859" w:right="0" w:hanging="246"/>
        <w:jc w:val="left"/>
        <w:rPr>
          <w:sz w:val="24"/>
        </w:rPr>
      </w:pPr>
      <w:r>
        <w:rPr>
          <w:sz w:val="24"/>
        </w:rPr>
        <w:t>Manter</w:t>
      </w:r>
      <w:r>
        <w:rPr>
          <w:spacing w:val="-1"/>
          <w:sz w:val="24"/>
        </w:rPr>
        <w:t> </w:t>
      </w:r>
      <w:r>
        <w:rPr>
          <w:sz w:val="24"/>
        </w:rPr>
        <w:t>a</w:t>
      </w:r>
      <w:r>
        <w:rPr>
          <w:spacing w:val="-1"/>
          <w:sz w:val="24"/>
        </w:rPr>
        <w:t> </w:t>
      </w:r>
      <w:r>
        <w:rPr>
          <w:sz w:val="24"/>
        </w:rPr>
        <w:t>limpeza</w:t>
      </w:r>
      <w:r>
        <w:rPr>
          <w:spacing w:val="-1"/>
          <w:sz w:val="24"/>
        </w:rPr>
        <w:t> </w:t>
      </w:r>
      <w:r>
        <w:rPr>
          <w:sz w:val="24"/>
        </w:rPr>
        <w:t>e</w:t>
      </w:r>
      <w:r>
        <w:rPr>
          <w:spacing w:val="-1"/>
          <w:sz w:val="24"/>
        </w:rPr>
        <w:t> </w:t>
      </w:r>
      <w:r>
        <w:rPr>
          <w:sz w:val="24"/>
        </w:rPr>
        <w:t>organização</w:t>
      </w:r>
      <w:r>
        <w:rPr>
          <w:spacing w:val="-1"/>
          <w:sz w:val="24"/>
        </w:rPr>
        <w:t> </w:t>
      </w:r>
      <w:r>
        <w:rPr>
          <w:sz w:val="24"/>
        </w:rPr>
        <w:t>das </w:t>
      </w:r>
      <w:r>
        <w:rPr>
          <w:spacing w:val="-2"/>
          <w:sz w:val="24"/>
        </w:rPr>
        <w:t>bancadas;</w:t>
      </w:r>
    </w:p>
    <w:p>
      <w:pPr>
        <w:pStyle w:val="ListParagraph"/>
        <w:numPr>
          <w:ilvl w:val="4"/>
          <w:numId w:val="41"/>
        </w:numPr>
        <w:tabs>
          <w:tab w:pos="2872" w:val="left" w:leader="none"/>
        </w:tabs>
        <w:spacing w:line="240" w:lineRule="auto" w:before="54" w:after="0"/>
        <w:ind w:left="2872" w:right="0" w:hanging="259"/>
        <w:jc w:val="left"/>
        <w:rPr>
          <w:sz w:val="24"/>
        </w:rPr>
      </w:pPr>
      <w:r>
        <w:rPr>
          <w:sz w:val="24"/>
        </w:rPr>
        <w:t>Manter os equipamentos de bancada em </w:t>
      </w:r>
      <w:r>
        <w:rPr>
          <w:spacing w:val="-2"/>
          <w:sz w:val="24"/>
        </w:rPr>
        <w:t>funcionamento;</w:t>
      </w:r>
    </w:p>
    <w:p>
      <w:pPr>
        <w:pStyle w:val="ListParagraph"/>
        <w:numPr>
          <w:ilvl w:val="4"/>
          <w:numId w:val="41"/>
        </w:numPr>
        <w:tabs>
          <w:tab w:pos="2859" w:val="left" w:leader="none"/>
        </w:tabs>
        <w:spacing w:line="240" w:lineRule="auto" w:before="54" w:after="0"/>
        <w:ind w:left="2859" w:right="0" w:hanging="246"/>
        <w:jc w:val="left"/>
        <w:rPr>
          <w:sz w:val="24"/>
        </w:rPr>
      </w:pPr>
      <w:r>
        <w:rPr>
          <w:sz w:val="24"/>
        </w:rPr>
        <w:t>Controle de entrada e saída de equipamentos no </w:t>
      </w:r>
      <w:r>
        <w:rPr>
          <w:spacing w:val="-2"/>
          <w:sz w:val="24"/>
        </w:rPr>
        <w:t>DEPSUP;</w:t>
      </w:r>
    </w:p>
    <w:p>
      <w:pPr>
        <w:pStyle w:val="ListParagraph"/>
        <w:numPr>
          <w:ilvl w:val="4"/>
          <w:numId w:val="41"/>
        </w:numPr>
        <w:tabs>
          <w:tab w:pos="2858" w:val="left" w:leader="none"/>
        </w:tabs>
        <w:spacing w:line="240" w:lineRule="auto" w:before="54" w:after="0"/>
        <w:ind w:left="2858" w:right="0" w:hanging="245"/>
        <w:jc w:val="left"/>
        <w:rPr>
          <w:sz w:val="24"/>
        </w:rPr>
      </w:pPr>
      <w:r>
        <w:rPr>
          <w:sz w:val="24"/>
        </w:rPr>
        <w:t>Atender adequadamente o usuário no </w:t>
      </w:r>
      <w:r>
        <w:rPr>
          <w:spacing w:val="-2"/>
          <w:sz w:val="24"/>
        </w:rPr>
        <w:t>DEPSUP;</w:t>
      </w:r>
    </w:p>
    <w:p>
      <w:pPr>
        <w:pStyle w:val="ListParagraph"/>
        <w:numPr>
          <w:ilvl w:val="4"/>
          <w:numId w:val="41"/>
        </w:numPr>
        <w:tabs>
          <w:tab w:pos="2845" w:val="left" w:leader="none"/>
        </w:tabs>
        <w:spacing w:line="240" w:lineRule="auto" w:before="54" w:after="0"/>
        <w:ind w:left="2845" w:right="0" w:hanging="232"/>
        <w:jc w:val="left"/>
        <w:rPr>
          <w:sz w:val="24"/>
        </w:rPr>
      </w:pPr>
      <w:r>
        <w:rPr>
          <w:sz w:val="24"/>
        </w:rPr>
        <w:t>Atuação nos Campi </w:t>
      </w:r>
      <w:r>
        <w:rPr>
          <w:spacing w:val="-2"/>
          <w:sz w:val="24"/>
        </w:rPr>
        <w:t>UERJ.</w:t>
      </w:r>
    </w:p>
    <w:p>
      <w:pPr>
        <w:pStyle w:val="BodyText"/>
        <w:spacing w:before="78"/>
        <w:ind w:left="0"/>
      </w:pPr>
    </w:p>
    <w:p>
      <w:pPr>
        <w:pStyle w:val="ListParagraph"/>
        <w:numPr>
          <w:ilvl w:val="3"/>
          <w:numId w:val="41"/>
        </w:numPr>
        <w:tabs>
          <w:tab w:pos="2770" w:val="left" w:leader="none"/>
        </w:tabs>
        <w:spacing w:line="240" w:lineRule="auto" w:before="0" w:after="0"/>
        <w:ind w:left="2770" w:right="0" w:hanging="742"/>
        <w:jc w:val="left"/>
        <w:rPr>
          <w:sz w:val="24"/>
        </w:rPr>
      </w:pPr>
      <w:r>
        <w:rPr>
          <w:sz w:val="24"/>
        </w:rPr>
        <w:t>– Serviços </w:t>
      </w:r>
      <w:r>
        <w:rPr>
          <w:spacing w:val="-2"/>
          <w:sz w:val="24"/>
        </w:rPr>
        <w:t>Específicos:</w:t>
      </w:r>
    </w:p>
    <w:p>
      <w:pPr>
        <w:pStyle w:val="ListParagraph"/>
        <w:numPr>
          <w:ilvl w:val="4"/>
          <w:numId w:val="41"/>
        </w:numPr>
        <w:tabs>
          <w:tab w:pos="3530" w:val="left" w:leader="none"/>
        </w:tabs>
        <w:spacing w:line="273" w:lineRule="exact" w:before="84" w:after="0"/>
        <w:ind w:left="3530" w:right="0" w:hanging="246"/>
        <w:jc w:val="left"/>
        <w:rPr>
          <w:sz w:val="24"/>
        </w:rPr>
      </w:pPr>
      <w:r>
        <w:rPr>
          <w:sz w:val="24"/>
        </w:rPr>
        <w:t>Zelar pela guarda, conservação, manutenção e limpeza dos equipamentos e materiais peculiares ao </w:t>
      </w:r>
      <w:r>
        <w:rPr>
          <w:spacing w:val="-2"/>
          <w:sz w:val="24"/>
        </w:rPr>
        <w:t>trabalho;</w:t>
      </w:r>
    </w:p>
    <w:p>
      <w:pPr>
        <w:pStyle w:val="ListParagraph"/>
        <w:numPr>
          <w:ilvl w:val="4"/>
          <w:numId w:val="41"/>
        </w:numPr>
        <w:tabs>
          <w:tab w:pos="3543" w:val="left" w:leader="none"/>
        </w:tabs>
        <w:spacing w:line="273" w:lineRule="exact" w:before="0" w:after="0"/>
        <w:ind w:left="3543" w:right="0" w:hanging="259"/>
        <w:jc w:val="left"/>
        <w:rPr>
          <w:sz w:val="24"/>
        </w:rPr>
      </w:pPr>
      <w:r>
        <w:rPr>
          <w:sz w:val="24"/>
        </w:rPr>
        <w:t>Limpar os equipamentos conforme orientação </w:t>
      </w:r>
      <w:r>
        <w:rPr>
          <w:spacing w:val="-2"/>
          <w:sz w:val="24"/>
        </w:rPr>
        <w:t>técnica;</w:t>
      </w:r>
    </w:p>
    <w:p>
      <w:pPr>
        <w:pStyle w:val="ListParagraph"/>
        <w:numPr>
          <w:ilvl w:val="4"/>
          <w:numId w:val="41"/>
        </w:numPr>
        <w:tabs>
          <w:tab w:pos="3530" w:val="left" w:leader="none"/>
        </w:tabs>
        <w:spacing w:line="240" w:lineRule="auto" w:before="54" w:after="0"/>
        <w:ind w:left="3530" w:right="0" w:hanging="246"/>
        <w:jc w:val="left"/>
        <w:rPr>
          <w:sz w:val="24"/>
        </w:rPr>
      </w:pPr>
      <w:r>
        <w:rPr>
          <w:sz w:val="24"/>
        </w:rPr>
        <w:t>Lavar as peças dos equipamentos conforme orientação </w:t>
      </w:r>
      <w:r>
        <w:rPr>
          <w:spacing w:val="-2"/>
          <w:sz w:val="24"/>
        </w:rPr>
        <w:t>técnica;</w:t>
      </w:r>
    </w:p>
    <w:p>
      <w:pPr>
        <w:pStyle w:val="ListParagraph"/>
        <w:numPr>
          <w:ilvl w:val="4"/>
          <w:numId w:val="41"/>
        </w:numPr>
        <w:tabs>
          <w:tab w:pos="3543" w:val="left" w:leader="none"/>
        </w:tabs>
        <w:spacing w:line="273" w:lineRule="exact" w:before="54" w:after="0"/>
        <w:ind w:left="3543" w:right="0" w:hanging="259"/>
        <w:jc w:val="left"/>
        <w:rPr>
          <w:sz w:val="24"/>
        </w:rPr>
      </w:pPr>
      <w:r>
        <w:rPr>
          <w:sz w:val="24"/>
        </w:rPr>
        <w:t>Organizar</w:t>
      </w:r>
      <w:r>
        <w:rPr>
          <w:spacing w:val="-7"/>
          <w:sz w:val="24"/>
        </w:rPr>
        <w:t> </w:t>
      </w:r>
      <w:r>
        <w:rPr>
          <w:sz w:val="24"/>
        </w:rPr>
        <w:t>e</w:t>
      </w:r>
      <w:r>
        <w:rPr>
          <w:spacing w:val="-4"/>
          <w:sz w:val="24"/>
        </w:rPr>
        <w:t> </w:t>
      </w:r>
      <w:r>
        <w:rPr>
          <w:sz w:val="24"/>
        </w:rPr>
        <w:t>digitalizar</w:t>
      </w:r>
      <w:r>
        <w:rPr>
          <w:spacing w:val="-4"/>
          <w:sz w:val="24"/>
        </w:rPr>
        <w:t> </w:t>
      </w:r>
      <w:r>
        <w:rPr>
          <w:sz w:val="24"/>
        </w:rPr>
        <w:t>os</w:t>
      </w:r>
      <w:r>
        <w:rPr>
          <w:spacing w:val="-4"/>
          <w:sz w:val="24"/>
        </w:rPr>
        <w:t> </w:t>
      </w:r>
      <w:r>
        <w:rPr>
          <w:sz w:val="24"/>
        </w:rPr>
        <w:t>chamados</w:t>
      </w:r>
      <w:r>
        <w:rPr>
          <w:spacing w:val="-4"/>
          <w:sz w:val="24"/>
        </w:rPr>
        <w:t> </w:t>
      </w:r>
      <w:r>
        <w:rPr>
          <w:sz w:val="24"/>
        </w:rPr>
        <w:t>de</w:t>
      </w:r>
      <w:r>
        <w:rPr>
          <w:spacing w:val="-4"/>
          <w:sz w:val="24"/>
        </w:rPr>
        <w:t> </w:t>
      </w:r>
      <w:r>
        <w:rPr>
          <w:sz w:val="24"/>
        </w:rPr>
        <w:t>atendimentos.</w:t>
      </w:r>
      <w:r>
        <w:rPr>
          <w:spacing w:val="-8"/>
          <w:sz w:val="24"/>
        </w:rPr>
        <w:t> </w:t>
      </w:r>
      <w:r>
        <w:rPr>
          <w:sz w:val="24"/>
        </w:rPr>
        <w:t>V.2.3.3</w:t>
      </w:r>
      <w:r>
        <w:rPr>
          <w:spacing w:val="-4"/>
          <w:sz w:val="24"/>
        </w:rPr>
        <w:t> </w:t>
      </w:r>
      <w:r>
        <w:rPr>
          <w:sz w:val="24"/>
        </w:rPr>
        <w:t>–</w:t>
      </w:r>
      <w:r>
        <w:rPr>
          <w:spacing w:val="-4"/>
          <w:sz w:val="24"/>
        </w:rPr>
        <w:t> </w:t>
      </w:r>
      <w:r>
        <w:rPr>
          <w:spacing w:val="-2"/>
          <w:sz w:val="24"/>
        </w:rPr>
        <w:t>Perfil:</w:t>
      </w:r>
    </w:p>
    <w:p>
      <w:pPr>
        <w:pStyle w:val="ListParagraph"/>
        <w:numPr>
          <w:ilvl w:val="0"/>
          <w:numId w:val="42"/>
        </w:numPr>
        <w:tabs>
          <w:tab w:pos="2839" w:val="left" w:leader="none"/>
        </w:tabs>
        <w:spacing w:line="273" w:lineRule="exact" w:before="0" w:after="0"/>
        <w:ind w:left="2839" w:right="0" w:hanging="241"/>
        <w:jc w:val="left"/>
        <w:rPr>
          <w:sz w:val="24"/>
        </w:rPr>
      </w:pPr>
      <w:r>
        <w:rPr>
          <w:sz w:val="24"/>
        </w:rPr>
        <w:t>Ter</w:t>
      </w:r>
      <w:r>
        <w:rPr>
          <w:spacing w:val="-3"/>
          <w:sz w:val="24"/>
        </w:rPr>
        <w:t> </w:t>
      </w:r>
      <w:r>
        <w:rPr>
          <w:sz w:val="24"/>
        </w:rPr>
        <w:t>experiência</w:t>
      </w:r>
      <w:r>
        <w:rPr>
          <w:spacing w:val="-3"/>
          <w:sz w:val="24"/>
        </w:rPr>
        <w:t> </w:t>
      </w:r>
      <w:r>
        <w:rPr>
          <w:sz w:val="24"/>
        </w:rPr>
        <w:t>comprovada</w:t>
      </w:r>
      <w:r>
        <w:rPr>
          <w:spacing w:val="-3"/>
          <w:sz w:val="24"/>
        </w:rPr>
        <w:t> </w:t>
      </w:r>
      <w:r>
        <w:rPr>
          <w:sz w:val="24"/>
        </w:rPr>
        <w:t>de</w:t>
      </w:r>
      <w:r>
        <w:rPr>
          <w:spacing w:val="-3"/>
          <w:sz w:val="24"/>
        </w:rPr>
        <w:t> </w:t>
      </w:r>
      <w:r>
        <w:rPr>
          <w:sz w:val="24"/>
        </w:rPr>
        <w:t>03</w:t>
      </w:r>
      <w:r>
        <w:rPr>
          <w:spacing w:val="-3"/>
          <w:sz w:val="24"/>
        </w:rPr>
        <w:t> </w:t>
      </w:r>
      <w:r>
        <w:rPr>
          <w:sz w:val="24"/>
        </w:rPr>
        <w:t>(três)</w:t>
      </w:r>
      <w:r>
        <w:rPr>
          <w:spacing w:val="-2"/>
          <w:sz w:val="24"/>
        </w:rPr>
        <w:t> anos;</w:t>
      </w:r>
    </w:p>
    <w:p>
      <w:pPr>
        <w:pStyle w:val="ListParagraph"/>
        <w:numPr>
          <w:ilvl w:val="0"/>
          <w:numId w:val="42"/>
        </w:numPr>
        <w:tabs>
          <w:tab w:pos="2852" w:val="left" w:leader="none"/>
        </w:tabs>
        <w:spacing w:line="240" w:lineRule="auto" w:before="54" w:after="0"/>
        <w:ind w:left="2852" w:right="0" w:hanging="254"/>
        <w:jc w:val="left"/>
        <w:rPr>
          <w:sz w:val="24"/>
        </w:rPr>
      </w:pPr>
      <w:r>
        <w:rPr>
          <w:sz w:val="24"/>
        </w:rPr>
        <w:t>Ter</w:t>
      </w:r>
      <w:r>
        <w:rPr>
          <w:spacing w:val="-2"/>
          <w:sz w:val="24"/>
        </w:rPr>
        <w:t> </w:t>
      </w:r>
      <w:r>
        <w:rPr>
          <w:sz w:val="24"/>
        </w:rPr>
        <w:t>curso</w:t>
      </w:r>
      <w:r>
        <w:rPr>
          <w:spacing w:val="-1"/>
          <w:sz w:val="24"/>
        </w:rPr>
        <w:t> </w:t>
      </w:r>
      <w:r>
        <w:rPr>
          <w:sz w:val="24"/>
        </w:rPr>
        <w:t>Médio</w:t>
      </w:r>
      <w:r>
        <w:rPr>
          <w:spacing w:val="-1"/>
          <w:sz w:val="24"/>
        </w:rPr>
        <w:t> </w:t>
      </w:r>
      <w:r>
        <w:rPr>
          <w:sz w:val="24"/>
        </w:rPr>
        <w:t>reconhecido</w:t>
      </w:r>
      <w:r>
        <w:rPr>
          <w:spacing w:val="-1"/>
          <w:sz w:val="24"/>
        </w:rPr>
        <w:t> </w:t>
      </w:r>
      <w:r>
        <w:rPr>
          <w:sz w:val="24"/>
        </w:rPr>
        <w:t>pelo</w:t>
      </w:r>
      <w:r>
        <w:rPr>
          <w:spacing w:val="-1"/>
          <w:sz w:val="24"/>
        </w:rPr>
        <w:t> </w:t>
      </w:r>
      <w:r>
        <w:rPr>
          <w:sz w:val="24"/>
        </w:rPr>
        <w:t>MEC</w:t>
      </w:r>
      <w:r>
        <w:rPr>
          <w:spacing w:val="-1"/>
          <w:sz w:val="24"/>
        </w:rPr>
        <w:t> </w:t>
      </w:r>
      <w:r>
        <w:rPr>
          <w:sz w:val="24"/>
        </w:rPr>
        <w:t>e</w:t>
      </w:r>
      <w:r>
        <w:rPr>
          <w:spacing w:val="-1"/>
          <w:sz w:val="24"/>
        </w:rPr>
        <w:t> </w:t>
      </w:r>
      <w:r>
        <w:rPr>
          <w:sz w:val="24"/>
        </w:rPr>
        <w:t>conhecimento</w:t>
      </w:r>
      <w:r>
        <w:rPr>
          <w:spacing w:val="-2"/>
          <w:sz w:val="24"/>
        </w:rPr>
        <w:t> </w:t>
      </w:r>
      <w:r>
        <w:rPr>
          <w:sz w:val="24"/>
        </w:rPr>
        <w:t>nas</w:t>
      </w:r>
      <w:r>
        <w:rPr>
          <w:spacing w:val="-1"/>
          <w:sz w:val="24"/>
        </w:rPr>
        <w:t> </w:t>
      </w:r>
      <w:r>
        <w:rPr>
          <w:sz w:val="24"/>
        </w:rPr>
        <w:t>tarefas</w:t>
      </w:r>
      <w:r>
        <w:rPr>
          <w:spacing w:val="-1"/>
          <w:sz w:val="24"/>
        </w:rPr>
        <w:t> </w:t>
      </w:r>
      <w:r>
        <w:rPr>
          <w:sz w:val="24"/>
        </w:rPr>
        <w:t>de</w:t>
      </w:r>
      <w:r>
        <w:rPr>
          <w:spacing w:val="-1"/>
          <w:sz w:val="24"/>
        </w:rPr>
        <w:t> </w:t>
      </w:r>
      <w:r>
        <w:rPr>
          <w:sz w:val="24"/>
        </w:rPr>
        <w:t>manutenção</w:t>
      </w:r>
      <w:r>
        <w:rPr>
          <w:spacing w:val="-1"/>
          <w:sz w:val="24"/>
        </w:rPr>
        <w:t> </w:t>
      </w:r>
      <w:r>
        <w:rPr>
          <w:sz w:val="24"/>
        </w:rPr>
        <w:t>de</w:t>
      </w:r>
      <w:r>
        <w:rPr>
          <w:spacing w:val="-1"/>
          <w:sz w:val="24"/>
        </w:rPr>
        <w:t> </w:t>
      </w:r>
      <w:r>
        <w:rPr>
          <w:sz w:val="24"/>
        </w:rPr>
        <w:t>hardware</w:t>
      </w:r>
      <w:r>
        <w:rPr>
          <w:spacing w:val="-1"/>
          <w:sz w:val="24"/>
        </w:rPr>
        <w:t> </w:t>
      </w:r>
      <w:r>
        <w:rPr>
          <w:sz w:val="24"/>
        </w:rPr>
        <w:t>de</w:t>
      </w:r>
      <w:r>
        <w:rPr>
          <w:spacing w:val="-6"/>
          <w:sz w:val="24"/>
        </w:rPr>
        <w:t> </w:t>
      </w:r>
      <w:r>
        <w:rPr>
          <w:spacing w:val="-5"/>
          <w:sz w:val="24"/>
        </w:rPr>
        <w:t>TI.</w:t>
      </w:r>
    </w:p>
    <w:p>
      <w:pPr>
        <w:pStyle w:val="BodyText"/>
        <w:spacing w:line="273" w:lineRule="exact" w:before="264"/>
        <w:ind w:left="2594"/>
      </w:pPr>
      <w:r>
        <w:rPr>
          <w:b/>
        </w:rPr>
        <w:t>Observação:</w:t>
      </w:r>
      <w:r>
        <w:rPr>
          <w:b/>
          <w:spacing w:val="-15"/>
        </w:rPr>
        <w:t> </w:t>
      </w:r>
      <w:r>
        <w:rPr/>
        <w:t>A</w:t>
      </w:r>
      <w:r>
        <w:rPr>
          <w:spacing w:val="-15"/>
        </w:rPr>
        <w:t> </w:t>
      </w:r>
      <w:r>
        <w:rPr/>
        <w:t>Manutenção</w:t>
      </w:r>
      <w:r>
        <w:rPr>
          <w:spacing w:val="-9"/>
        </w:rPr>
        <w:t> </w:t>
      </w:r>
      <w:r>
        <w:rPr/>
        <w:t>de</w:t>
      </w:r>
      <w:r>
        <w:rPr>
          <w:spacing w:val="-5"/>
        </w:rPr>
        <w:t> </w:t>
      </w:r>
      <w:r>
        <w:rPr/>
        <w:t>Hardware</w:t>
      </w:r>
      <w:r>
        <w:rPr>
          <w:spacing w:val="-4"/>
        </w:rPr>
        <w:t> </w:t>
      </w:r>
      <w:r>
        <w:rPr/>
        <w:t>exige</w:t>
      </w:r>
      <w:r>
        <w:rPr>
          <w:spacing w:val="-4"/>
        </w:rPr>
        <w:t> </w:t>
      </w:r>
      <w:r>
        <w:rPr/>
        <w:t>profissionais</w:t>
      </w:r>
      <w:r>
        <w:rPr>
          <w:spacing w:val="-5"/>
        </w:rPr>
        <w:t> </w:t>
      </w:r>
      <w:r>
        <w:rPr/>
        <w:t>especializados</w:t>
      </w:r>
      <w:r>
        <w:rPr>
          <w:spacing w:val="-4"/>
        </w:rPr>
        <w:t> </w:t>
      </w:r>
      <w:r>
        <w:rPr/>
        <w:t>e</w:t>
      </w:r>
      <w:r>
        <w:rPr>
          <w:spacing w:val="-4"/>
        </w:rPr>
        <w:t> </w:t>
      </w:r>
      <w:r>
        <w:rPr/>
        <w:t>com</w:t>
      </w:r>
      <w:r>
        <w:rPr>
          <w:spacing w:val="-5"/>
        </w:rPr>
        <w:t> </w:t>
      </w:r>
      <w:r>
        <w:rPr/>
        <w:t>perfil</w:t>
      </w:r>
      <w:r>
        <w:rPr>
          <w:spacing w:val="-4"/>
        </w:rPr>
        <w:t> </w:t>
      </w:r>
      <w:r>
        <w:rPr/>
        <w:t>definido</w:t>
      </w:r>
      <w:r>
        <w:rPr>
          <w:spacing w:val="-4"/>
        </w:rPr>
        <w:t> </w:t>
      </w:r>
      <w:r>
        <w:rPr/>
        <w:t>(Itens</w:t>
      </w:r>
      <w:r>
        <w:rPr>
          <w:spacing w:val="-9"/>
        </w:rPr>
        <w:t> </w:t>
      </w:r>
      <w:r>
        <w:rPr/>
        <w:t>V.2.1.3,</w:t>
      </w:r>
      <w:r>
        <w:rPr>
          <w:spacing w:val="-9"/>
        </w:rPr>
        <w:t> </w:t>
      </w:r>
      <w:r>
        <w:rPr/>
        <w:t>V.2.2.3</w:t>
      </w:r>
      <w:r>
        <w:rPr>
          <w:spacing w:val="-4"/>
        </w:rPr>
        <w:t> </w:t>
      </w:r>
      <w:r>
        <w:rPr>
          <w:spacing w:val="-10"/>
        </w:rPr>
        <w:t>e</w:t>
      </w:r>
    </w:p>
    <w:p>
      <w:pPr>
        <w:pStyle w:val="ListParagraph"/>
        <w:numPr>
          <w:ilvl w:val="3"/>
          <w:numId w:val="41"/>
        </w:numPr>
        <w:tabs>
          <w:tab w:pos="2594" w:val="left" w:leader="none"/>
          <w:tab w:pos="2770" w:val="left" w:leader="none"/>
        </w:tabs>
        <w:spacing w:line="235" w:lineRule="auto" w:before="2" w:after="0"/>
        <w:ind w:left="2594" w:right="508" w:hanging="566"/>
        <w:jc w:val="left"/>
        <w:rPr>
          <w:sz w:val="24"/>
        </w:rPr>
      </w:pPr>
      <w:r>
        <w:rPr>
          <w:sz w:val="24"/>
        </w:rPr>
        <w:tab/>
        <w:t>a fim de atuarem fortemente na execução do trabalho. Os técnicos terceirizados do DEPSUP</w:t>
      </w:r>
      <w:r>
        <w:rPr>
          <w:spacing w:val="-1"/>
          <w:sz w:val="24"/>
        </w:rPr>
        <w:t> </w:t>
      </w:r>
      <w:r>
        <w:rPr>
          <w:sz w:val="24"/>
        </w:rPr>
        <w:t>são responsáveis pela Manutenção</w:t>
      </w:r>
      <w:r>
        <w:rPr>
          <w:spacing w:val="66"/>
          <w:sz w:val="24"/>
        </w:rPr>
        <w:t> </w:t>
      </w:r>
      <w:r>
        <w:rPr>
          <w:sz w:val="24"/>
        </w:rPr>
        <w:t>dos</w:t>
      </w:r>
      <w:r>
        <w:rPr>
          <w:spacing w:val="66"/>
          <w:sz w:val="24"/>
        </w:rPr>
        <w:t> </w:t>
      </w:r>
      <w:r>
        <w:rPr>
          <w:sz w:val="24"/>
        </w:rPr>
        <w:t>Hardwares</w:t>
      </w:r>
      <w:r>
        <w:rPr>
          <w:spacing w:val="66"/>
          <w:sz w:val="24"/>
        </w:rPr>
        <w:t> </w:t>
      </w:r>
      <w:r>
        <w:rPr>
          <w:sz w:val="24"/>
        </w:rPr>
        <w:t>de</w:t>
      </w:r>
      <w:r>
        <w:rPr>
          <w:spacing w:val="63"/>
          <w:sz w:val="24"/>
        </w:rPr>
        <w:t> </w:t>
      </w:r>
      <w:r>
        <w:rPr>
          <w:sz w:val="24"/>
        </w:rPr>
        <w:t>TI,</w:t>
      </w:r>
      <w:r>
        <w:rPr>
          <w:spacing w:val="66"/>
          <w:sz w:val="24"/>
        </w:rPr>
        <w:t> </w:t>
      </w:r>
      <w:r>
        <w:rPr>
          <w:sz w:val="24"/>
        </w:rPr>
        <w:t>tais</w:t>
      </w:r>
      <w:r>
        <w:rPr>
          <w:spacing w:val="66"/>
          <w:sz w:val="24"/>
        </w:rPr>
        <w:t> </w:t>
      </w:r>
      <w:r>
        <w:rPr>
          <w:sz w:val="24"/>
        </w:rPr>
        <w:t>como:</w:t>
      </w:r>
      <w:r>
        <w:rPr>
          <w:spacing w:val="66"/>
          <w:sz w:val="24"/>
        </w:rPr>
        <w:t> </w:t>
      </w:r>
      <w:r>
        <w:rPr>
          <w:sz w:val="24"/>
        </w:rPr>
        <w:t>Impressoras</w:t>
      </w:r>
      <w:r>
        <w:rPr>
          <w:spacing w:val="66"/>
          <w:sz w:val="24"/>
        </w:rPr>
        <w:t> </w:t>
      </w:r>
      <w:r>
        <w:rPr>
          <w:sz w:val="24"/>
        </w:rPr>
        <w:t>de</w:t>
      </w:r>
      <w:r>
        <w:rPr>
          <w:spacing w:val="66"/>
          <w:sz w:val="24"/>
        </w:rPr>
        <w:t> </w:t>
      </w:r>
      <w:r>
        <w:rPr>
          <w:sz w:val="24"/>
        </w:rPr>
        <w:t>todos</w:t>
      </w:r>
      <w:r>
        <w:rPr>
          <w:spacing w:val="66"/>
          <w:sz w:val="24"/>
        </w:rPr>
        <w:t> </w:t>
      </w:r>
      <w:r>
        <w:rPr>
          <w:sz w:val="24"/>
        </w:rPr>
        <w:t>os</w:t>
      </w:r>
      <w:r>
        <w:rPr>
          <w:spacing w:val="66"/>
          <w:sz w:val="24"/>
        </w:rPr>
        <w:t> </w:t>
      </w:r>
      <w:r>
        <w:rPr>
          <w:sz w:val="24"/>
        </w:rPr>
        <w:t>tipos,</w:t>
      </w:r>
      <w:r>
        <w:rPr>
          <w:spacing w:val="66"/>
          <w:sz w:val="24"/>
        </w:rPr>
        <w:t> </w:t>
      </w:r>
      <w:r>
        <w:rPr>
          <w:sz w:val="24"/>
        </w:rPr>
        <w:t>Nobreaks,</w:t>
      </w:r>
      <w:r>
        <w:rPr>
          <w:spacing w:val="66"/>
          <w:sz w:val="24"/>
        </w:rPr>
        <w:t> </w:t>
      </w:r>
      <w:r>
        <w:rPr>
          <w:sz w:val="24"/>
        </w:rPr>
        <w:t>Monitores,</w:t>
      </w:r>
      <w:r>
        <w:rPr>
          <w:spacing w:val="66"/>
          <w:sz w:val="24"/>
        </w:rPr>
        <w:t> </w:t>
      </w:r>
      <w:r>
        <w:rPr>
          <w:sz w:val="24"/>
        </w:rPr>
        <w:t>Estabilizadores, Notebooks,</w:t>
      </w:r>
      <w:r>
        <w:rPr>
          <w:spacing w:val="40"/>
          <w:sz w:val="24"/>
        </w:rPr>
        <w:t> </w:t>
      </w:r>
      <w:r>
        <w:rPr>
          <w:sz w:val="24"/>
        </w:rPr>
        <w:t>Netbooks,</w:t>
      </w:r>
      <w:r>
        <w:rPr>
          <w:spacing w:val="40"/>
          <w:sz w:val="24"/>
        </w:rPr>
        <w:t> </w:t>
      </w:r>
      <w:r>
        <w:rPr>
          <w:sz w:val="24"/>
        </w:rPr>
        <w:t>Desktops,</w:t>
      </w:r>
      <w:r>
        <w:rPr>
          <w:spacing w:val="40"/>
          <w:sz w:val="24"/>
        </w:rPr>
        <w:t> </w:t>
      </w:r>
      <w:r>
        <w:rPr>
          <w:sz w:val="24"/>
        </w:rPr>
        <w:t>Workstations,</w:t>
      </w:r>
      <w:r>
        <w:rPr>
          <w:spacing w:val="40"/>
          <w:sz w:val="24"/>
        </w:rPr>
        <w:t> </w:t>
      </w:r>
      <w:r>
        <w:rPr>
          <w:sz w:val="24"/>
        </w:rPr>
        <w:t>Servidores</w:t>
      </w:r>
      <w:r>
        <w:rPr>
          <w:spacing w:val="40"/>
          <w:sz w:val="24"/>
        </w:rPr>
        <w:t> </w:t>
      </w:r>
      <w:r>
        <w:rPr>
          <w:sz w:val="24"/>
        </w:rPr>
        <w:t>e</w:t>
      </w:r>
      <w:r>
        <w:rPr>
          <w:spacing w:val="40"/>
          <w:sz w:val="24"/>
        </w:rPr>
        <w:t> </w:t>
      </w:r>
      <w:r>
        <w:rPr>
          <w:sz w:val="24"/>
        </w:rPr>
        <w:t>Micros</w:t>
      </w:r>
      <w:r>
        <w:rPr>
          <w:spacing w:val="40"/>
          <w:sz w:val="24"/>
        </w:rPr>
        <w:t> </w:t>
      </w:r>
      <w:r>
        <w:rPr>
          <w:sz w:val="24"/>
        </w:rPr>
        <w:t>interligados</w:t>
      </w:r>
      <w:r>
        <w:rPr>
          <w:spacing w:val="40"/>
          <w:sz w:val="24"/>
        </w:rPr>
        <w:t> </w:t>
      </w:r>
      <w:r>
        <w:rPr>
          <w:sz w:val="24"/>
        </w:rPr>
        <w:t>a</w:t>
      </w:r>
      <w:r>
        <w:rPr>
          <w:spacing w:val="40"/>
          <w:sz w:val="24"/>
        </w:rPr>
        <w:t> </w:t>
      </w:r>
      <w:r>
        <w:rPr>
          <w:sz w:val="24"/>
        </w:rPr>
        <w:t>aparelhos</w:t>
      </w:r>
      <w:r>
        <w:rPr>
          <w:spacing w:val="40"/>
          <w:sz w:val="24"/>
        </w:rPr>
        <w:t> </w:t>
      </w:r>
      <w:r>
        <w:rPr>
          <w:sz w:val="24"/>
        </w:rPr>
        <w:t>de</w:t>
      </w:r>
      <w:r>
        <w:rPr>
          <w:spacing w:val="40"/>
          <w:sz w:val="24"/>
        </w:rPr>
        <w:t> </w:t>
      </w:r>
      <w:r>
        <w:rPr>
          <w:sz w:val="24"/>
        </w:rPr>
        <w:t>análise</w:t>
      </w:r>
      <w:r>
        <w:rPr>
          <w:spacing w:val="40"/>
          <w:sz w:val="24"/>
        </w:rPr>
        <w:t> </w:t>
      </w:r>
      <w:r>
        <w:rPr>
          <w:sz w:val="24"/>
        </w:rPr>
        <w:t>de</w:t>
      </w:r>
      <w:r>
        <w:rPr>
          <w:spacing w:val="40"/>
          <w:sz w:val="24"/>
        </w:rPr>
        <w:t> </w:t>
      </w:r>
      <w:r>
        <w:rPr>
          <w:sz w:val="24"/>
        </w:rPr>
        <w:t>laboratórios (CADs),</w:t>
      </w:r>
      <w:r>
        <w:rPr>
          <w:spacing w:val="18"/>
          <w:sz w:val="24"/>
        </w:rPr>
        <w:t> </w:t>
      </w:r>
      <w:r>
        <w:rPr>
          <w:sz w:val="24"/>
        </w:rPr>
        <w:t>quando</w:t>
      </w:r>
      <w:r>
        <w:rPr>
          <w:spacing w:val="18"/>
          <w:sz w:val="24"/>
        </w:rPr>
        <w:t> </w:t>
      </w:r>
      <w:r>
        <w:rPr>
          <w:sz w:val="24"/>
        </w:rPr>
        <w:t>expirada</w:t>
      </w:r>
      <w:r>
        <w:rPr>
          <w:spacing w:val="18"/>
          <w:sz w:val="24"/>
        </w:rPr>
        <w:t> </w:t>
      </w:r>
      <w:r>
        <w:rPr>
          <w:sz w:val="24"/>
        </w:rPr>
        <w:t>a</w:t>
      </w:r>
      <w:r>
        <w:rPr>
          <w:spacing w:val="18"/>
          <w:sz w:val="24"/>
        </w:rPr>
        <w:t> </w:t>
      </w:r>
      <w:r>
        <w:rPr>
          <w:sz w:val="24"/>
        </w:rPr>
        <w:t>garantia</w:t>
      </w:r>
      <w:r>
        <w:rPr>
          <w:spacing w:val="18"/>
          <w:sz w:val="24"/>
        </w:rPr>
        <w:t> </w:t>
      </w:r>
      <w:r>
        <w:rPr>
          <w:sz w:val="24"/>
        </w:rPr>
        <w:t>destes</w:t>
      </w:r>
      <w:r>
        <w:rPr>
          <w:spacing w:val="18"/>
          <w:sz w:val="24"/>
        </w:rPr>
        <w:t> </w:t>
      </w:r>
      <w:r>
        <w:rPr>
          <w:sz w:val="24"/>
        </w:rPr>
        <w:t>e/ou</w:t>
      </w:r>
      <w:r>
        <w:rPr>
          <w:spacing w:val="18"/>
          <w:sz w:val="24"/>
        </w:rPr>
        <w:t> </w:t>
      </w:r>
      <w:r>
        <w:rPr>
          <w:sz w:val="24"/>
        </w:rPr>
        <w:t>com</w:t>
      </w:r>
      <w:r>
        <w:rPr>
          <w:spacing w:val="18"/>
          <w:sz w:val="24"/>
        </w:rPr>
        <w:t> </w:t>
      </w:r>
      <w:r>
        <w:rPr>
          <w:sz w:val="24"/>
        </w:rPr>
        <w:t>a</w:t>
      </w:r>
      <w:r>
        <w:rPr>
          <w:spacing w:val="18"/>
          <w:sz w:val="24"/>
        </w:rPr>
        <w:t> </w:t>
      </w:r>
      <w:r>
        <w:rPr>
          <w:sz w:val="24"/>
        </w:rPr>
        <w:t>permissão</w:t>
      </w:r>
      <w:r>
        <w:rPr>
          <w:spacing w:val="18"/>
          <w:sz w:val="24"/>
        </w:rPr>
        <w:t> </w:t>
      </w:r>
      <w:r>
        <w:rPr>
          <w:sz w:val="24"/>
        </w:rPr>
        <w:t>da</w:t>
      </w:r>
      <w:r>
        <w:rPr>
          <w:spacing w:val="18"/>
          <w:sz w:val="24"/>
        </w:rPr>
        <w:t> </w:t>
      </w:r>
      <w:r>
        <w:rPr>
          <w:sz w:val="24"/>
        </w:rPr>
        <w:t>empresa</w:t>
      </w:r>
      <w:r>
        <w:rPr>
          <w:spacing w:val="18"/>
          <w:sz w:val="24"/>
        </w:rPr>
        <w:t> </w:t>
      </w:r>
      <w:r>
        <w:rPr>
          <w:sz w:val="24"/>
        </w:rPr>
        <w:t>fornecedora</w:t>
      </w:r>
      <w:r>
        <w:rPr>
          <w:spacing w:val="18"/>
          <w:sz w:val="24"/>
        </w:rPr>
        <w:t> </w:t>
      </w:r>
      <w:r>
        <w:rPr>
          <w:sz w:val="24"/>
        </w:rPr>
        <w:t>desses</w:t>
      </w:r>
      <w:r>
        <w:rPr>
          <w:spacing w:val="18"/>
          <w:sz w:val="24"/>
        </w:rPr>
        <w:t> </w:t>
      </w:r>
      <w:r>
        <w:rPr>
          <w:sz w:val="24"/>
        </w:rPr>
        <w:t>aparelhos</w:t>
      </w:r>
      <w:r>
        <w:rPr>
          <w:spacing w:val="18"/>
          <w:sz w:val="24"/>
        </w:rPr>
        <w:t> </w:t>
      </w:r>
      <w:r>
        <w:rPr>
          <w:sz w:val="24"/>
        </w:rPr>
        <w:t>de</w:t>
      </w:r>
      <w:r>
        <w:rPr>
          <w:spacing w:val="18"/>
          <w:sz w:val="24"/>
        </w:rPr>
        <w:t> </w:t>
      </w:r>
      <w:r>
        <w:rPr>
          <w:sz w:val="24"/>
        </w:rPr>
        <w:t>análise</w:t>
      </w:r>
      <w:r>
        <w:rPr>
          <w:spacing w:val="18"/>
          <w:sz w:val="24"/>
        </w:rPr>
        <w:t> </w:t>
      </w:r>
      <w:r>
        <w:rPr>
          <w:sz w:val="24"/>
        </w:rPr>
        <w:t>aos quais tais desktops fazem parte.</w:t>
      </w:r>
    </w:p>
    <w:p>
      <w:pPr>
        <w:pStyle w:val="BodyText"/>
        <w:spacing w:line="235" w:lineRule="auto" w:before="58"/>
        <w:ind w:left="2594" w:right="508" w:hanging="1"/>
        <w:jc w:val="both"/>
      </w:pPr>
      <w:r>
        <w:rPr/>
        <w:t>Peças especificas tais como: Placas Mãe, Placas Off Board, Processadores, Memórias, etc... Com base nos atendimentos realizados pelo DEPSUP até o presente momento, observa-se que o parque tecnológico de TI da UERJ apresenta poucos equipamentos novos com garantia de até 05 anos, devido as últimas compras, em detrimento de equipamentos com mais de 10 anos de uso em Unidades Acadêmicas e Administrativas, tais como micros com 20 anos de funcionamento acoplados a equipamentos como microscópios, analisadores, cromatógrafo, entre outros equipamentos de Projetos dedicados à analise cientifica. Ressalta-se que, a partir dos atendimentos realizados pelo DEPSUP</w:t>
      </w:r>
      <w:r>
        <w:rPr>
          <w:spacing w:val="-2"/>
        </w:rPr>
        <w:t> </w:t>
      </w:r>
      <w:r>
        <w:rPr/>
        <w:t>nas Unidades que utilizam tais </w:t>
      </w:r>
      <w:r>
        <w:rPr/>
        <w:t>equipamentos datados, por serem equipamentos de pesquisas caros, inclusive em sua manutenção pelas empresas fornecedoras dos mesmos, observou-se uma grande demanda dos usuários dessas Unidades em solicitar ao DEPSUP toda manutenção</w:t>
      </w:r>
      <w:r>
        <w:rPr>
          <w:spacing w:val="40"/>
        </w:rPr>
        <w:t> </w:t>
      </w:r>
      <w:r>
        <w:rPr/>
        <w:t>possível de modo a manter tais equipamentos em funcionamento o máximo possível de modo a evitar o contato e manutenção desses equipamentos, que são de custo elevadíssimos, dado ao tempo de utilização desses equipamentos com sistemas operacionais antigos nos quais os programas de analises executam suas tarefas.</w:t>
      </w:r>
    </w:p>
    <w:p>
      <w:pPr>
        <w:pStyle w:val="BodyText"/>
        <w:spacing w:line="235" w:lineRule="auto" w:before="0"/>
        <w:ind w:left="2594" w:right="312" w:hanging="1"/>
      </w:pPr>
      <w:r>
        <w:rPr/>
        <w:t>Além</w:t>
      </w:r>
      <w:r>
        <w:rPr>
          <w:spacing w:val="40"/>
        </w:rPr>
        <w:t> </w:t>
      </w:r>
      <w:r>
        <w:rPr/>
        <w:t>disso,</w:t>
      </w:r>
      <w:r>
        <w:rPr>
          <w:spacing w:val="40"/>
        </w:rPr>
        <w:t> </w:t>
      </w:r>
      <w:r>
        <w:rPr/>
        <w:t>nos</w:t>
      </w:r>
      <w:r>
        <w:rPr>
          <w:spacing w:val="40"/>
        </w:rPr>
        <w:t> </w:t>
      </w:r>
      <w:r>
        <w:rPr/>
        <w:t>dias</w:t>
      </w:r>
      <w:r>
        <w:rPr>
          <w:spacing w:val="40"/>
        </w:rPr>
        <w:t> </w:t>
      </w:r>
      <w:r>
        <w:rPr/>
        <w:t>de</w:t>
      </w:r>
      <w:r>
        <w:rPr>
          <w:spacing w:val="40"/>
        </w:rPr>
        <w:t> </w:t>
      </w:r>
      <w:r>
        <w:rPr/>
        <w:t>hoje</w:t>
      </w:r>
      <w:r>
        <w:rPr>
          <w:spacing w:val="40"/>
        </w:rPr>
        <w:t> </w:t>
      </w:r>
      <w:r>
        <w:rPr/>
        <w:t>o</w:t>
      </w:r>
      <w:r>
        <w:rPr>
          <w:spacing w:val="40"/>
        </w:rPr>
        <w:t> </w:t>
      </w:r>
      <w:r>
        <w:rPr/>
        <w:t>mercado</w:t>
      </w:r>
      <w:r>
        <w:rPr>
          <w:spacing w:val="40"/>
        </w:rPr>
        <w:t> </w:t>
      </w:r>
      <w:r>
        <w:rPr/>
        <w:t>de</w:t>
      </w:r>
      <w:r>
        <w:rPr>
          <w:spacing w:val="37"/>
        </w:rPr>
        <w:t> </w:t>
      </w:r>
      <w:r>
        <w:rPr/>
        <w:t>TI</w:t>
      </w:r>
      <w:r>
        <w:rPr>
          <w:spacing w:val="40"/>
        </w:rPr>
        <w:t> </w:t>
      </w:r>
      <w:r>
        <w:rPr/>
        <w:t>é</w:t>
      </w:r>
      <w:r>
        <w:rPr>
          <w:spacing w:val="40"/>
        </w:rPr>
        <w:t> </w:t>
      </w:r>
      <w:r>
        <w:rPr/>
        <w:t>exigente</w:t>
      </w:r>
      <w:r>
        <w:rPr>
          <w:spacing w:val="40"/>
        </w:rPr>
        <w:t> </w:t>
      </w:r>
      <w:r>
        <w:rPr/>
        <w:t>nos</w:t>
      </w:r>
      <w:r>
        <w:rPr>
          <w:spacing w:val="40"/>
        </w:rPr>
        <w:t> </w:t>
      </w:r>
      <w:r>
        <w:rPr/>
        <w:t>dois</w:t>
      </w:r>
      <w:r>
        <w:rPr>
          <w:spacing w:val="40"/>
        </w:rPr>
        <w:t> </w:t>
      </w:r>
      <w:r>
        <w:rPr/>
        <w:t>aspectos.</w:t>
      </w:r>
      <w:r>
        <w:rPr>
          <w:spacing w:val="27"/>
        </w:rPr>
        <w:t> </w:t>
      </w:r>
      <w:r>
        <w:rPr/>
        <w:t>As</w:t>
      </w:r>
      <w:r>
        <w:rPr>
          <w:spacing w:val="40"/>
        </w:rPr>
        <w:t> </w:t>
      </w:r>
      <w:r>
        <w:rPr/>
        <w:t>vagas</w:t>
      </w:r>
      <w:r>
        <w:rPr>
          <w:spacing w:val="40"/>
        </w:rPr>
        <w:t> </w:t>
      </w:r>
      <w:r>
        <w:rPr/>
        <w:t>disponíveis</w:t>
      </w:r>
      <w:r>
        <w:rPr>
          <w:spacing w:val="40"/>
        </w:rPr>
        <w:t> </w:t>
      </w:r>
      <w:r>
        <w:rPr/>
        <w:t>provam</w:t>
      </w:r>
      <w:r>
        <w:rPr>
          <w:spacing w:val="40"/>
        </w:rPr>
        <w:t> </w:t>
      </w:r>
      <w:r>
        <w:rPr/>
        <w:t>isso,</w:t>
      </w:r>
      <w:r>
        <w:rPr>
          <w:spacing w:val="40"/>
        </w:rPr>
        <w:t> </w:t>
      </w:r>
      <w:r>
        <w:rPr/>
        <w:t>sempre exigindo</w:t>
      </w:r>
      <w:r>
        <w:rPr>
          <w:spacing w:val="40"/>
        </w:rPr>
        <w:t> </w:t>
      </w:r>
      <w:r>
        <w:rPr/>
        <w:t>conhecimentos,</w:t>
      </w:r>
      <w:r>
        <w:rPr>
          <w:spacing w:val="40"/>
        </w:rPr>
        <w:t> </w:t>
      </w:r>
      <w:r>
        <w:rPr/>
        <w:t>formações</w:t>
      </w:r>
      <w:r>
        <w:rPr>
          <w:spacing w:val="40"/>
        </w:rPr>
        <w:t> </w:t>
      </w:r>
      <w:r>
        <w:rPr/>
        <w:t>específicas</w:t>
      </w:r>
      <w:r>
        <w:rPr>
          <w:spacing w:val="40"/>
        </w:rPr>
        <w:t> </w:t>
      </w:r>
      <w:r>
        <w:rPr/>
        <w:t>e</w:t>
      </w:r>
      <w:r>
        <w:rPr>
          <w:spacing w:val="40"/>
        </w:rPr>
        <w:t> </w:t>
      </w:r>
      <w:r>
        <w:rPr/>
        <w:t>experiência</w:t>
      </w:r>
      <w:r>
        <w:rPr>
          <w:spacing w:val="40"/>
        </w:rPr>
        <w:t> </w:t>
      </w:r>
      <w:r>
        <w:rPr/>
        <w:t>para</w:t>
      </w:r>
      <w:r>
        <w:rPr>
          <w:spacing w:val="40"/>
        </w:rPr>
        <w:t> </w:t>
      </w:r>
      <w:r>
        <w:rPr/>
        <w:t>cada</w:t>
      </w:r>
      <w:r>
        <w:rPr>
          <w:spacing w:val="40"/>
        </w:rPr>
        <w:t> </w:t>
      </w:r>
      <w:r>
        <w:rPr/>
        <w:t>vaga.</w:t>
      </w:r>
      <w:r>
        <w:rPr>
          <w:spacing w:val="40"/>
        </w:rPr>
        <w:t> </w:t>
      </w:r>
      <w:r>
        <w:rPr/>
        <w:t>Então,</w:t>
      </w:r>
      <w:r>
        <w:rPr>
          <w:spacing w:val="40"/>
        </w:rPr>
        <w:t> </w:t>
      </w:r>
      <w:r>
        <w:rPr/>
        <w:t>como</w:t>
      </w:r>
      <w:r>
        <w:rPr>
          <w:spacing w:val="40"/>
        </w:rPr>
        <w:t> </w:t>
      </w:r>
      <w:r>
        <w:rPr/>
        <w:t>acompanhar</w:t>
      </w:r>
      <w:r>
        <w:rPr>
          <w:spacing w:val="40"/>
        </w:rPr>
        <w:t> </w:t>
      </w:r>
      <w:r>
        <w:rPr/>
        <w:t>um</w:t>
      </w:r>
      <w:r>
        <w:rPr>
          <w:spacing w:val="40"/>
        </w:rPr>
        <w:t> </w:t>
      </w:r>
      <w:r>
        <w:rPr/>
        <w:t>mercado</w:t>
      </w:r>
      <w:r>
        <w:rPr>
          <w:spacing w:val="40"/>
        </w:rPr>
        <w:t> </w:t>
      </w:r>
      <w:r>
        <w:rPr/>
        <w:t>tão volátil</w:t>
      </w:r>
      <w:r>
        <w:rPr>
          <w:spacing w:val="80"/>
        </w:rPr>
        <w:t> </w:t>
      </w:r>
      <w:r>
        <w:rPr/>
        <w:t>e</w:t>
      </w:r>
      <w:r>
        <w:rPr>
          <w:spacing w:val="80"/>
        </w:rPr>
        <w:t> </w:t>
      </w:r>
      <w:r>
        <w:rPr/>
        <w:t>versátil</w:t>
      </w:r>
      <w:r>
        <w:rPr>
          <w:spacing w:val="80"/>
        </w:rPr>
        <w:t> </w:t>
      </w:r>
      <w:r>
        <w:rPr/>
        <w:t>como</w:t>
      </w:r>
      <w:r>
        <w:rPr>
          <w:spacing w:val="80"/>
        </w:rPr>
        <w:t> </w:t>
      </w:r>
      <w:r>
        <w:rPr/>
        <w:t>esse?</w:t>
      </w:r>
      <w:r>
        <w:rPr>
          <w:spacing w:val="80"/>
        </w:rPr>
        <w:t> </w:t>
      </w:r>
      <w:r>
        <w:rPr/>
        <w:t>Dessa</w:t>
      </w:r>
      <w:r>
        <w:rPr>
          <w:spacing w:val="80"/>
        </w:rPr>
        <w:t> </w:t>
      </w:r>
      <w:r>
        <w:rPr/>
        <w:t>forma,</w:t>
      </w:r>
      <w:r>
        <w:rPr>
          <w:spacing w:val="80"/>
        </w:rPr>
        <w:t> </w:t>
      </w:r>
      <w:r>
        <w:rPr/>
        <w:t>a</w:t>
      </w:r>
      <w:r>
        <w:rPr>
          <w:spacing w:val="80"/>
        </w:rPr>
        <w:t> </w:t>
      </w:r>
      <w:r>
        <w:rPr/>
        <w:t>partir</w:t>
      </w:r>
      <w:r>
        <w:rPr>
          <w:spacing w:val="80"/>
        </w:rPr>
        <w:t> </w:t>
      </w:r>
      <w:r>
        <w:rPr/>
        <w:t>da</w:t>
      </w:r>
      <w:r>
        <w:rPr>
          <w:spacing w:val="80"/>
        </w:rPr>
        <w:t> </w:t>
      </w:r>
      <w:r>
        <w:rPr/>
        <w:t>realidade</w:t>
      </w:r>
      <w:r>
        <w:rPr>
          <w:spacing w:val="80"/>
        </w:rPr>
        <w:t> </w:t>
      </w:r>
      <w:r>
        <w:rPr/>
        <w:t>do</w:t>
      </w:r>
      <w:r>
        <w:rPr>
          <w:spacing w:val="80"/>
        </w:rPr>
        <w:t> </w:t>
      </w:r>
      <w:r>
        <w:rPr/>
        <w:t>parque</w:t>
      </w:r>
      <w:r>
        <w:rPr>
          <w:spacing w:val="80"/>
        </w:rPr>
        <w:t> </w:t>
      </w:r>
      <w:r>
        <w:rPr/>
        <w:t>tecnológico</w:t>
      </w:r>
      <w:r>
        <w:rPr>
          <w:spacing w:val="80"/>
        </w:rPr>
        <w:t> </w:t>
      </w:r>
      <w:r>
        <w:rPr/>
        <w:t>de</w:t>
      </w:r>
      <w:r>
        <w:rPr>
          <w:spacing w:val="75"/>
        </w:rPr>
        <w:t> </w:t>
      </w:r>
      <w:r>
        <w:rPr/>
        <w:t>TI</w:t>
      </w:r>
      <w:r>
        <w:rPr>
          <w:spacing w:val="80"/>
        </w:rPr>
        <w:t> </w:t>
      </w:r>
      <w:r>
        <w:rPr/>
        <w:t>da</w:t>
      </w:r>
      <w:r>
        <w:rPr>
          <w:spacing w:val="80"/>
        </w:rPr>
        <w:t> </w:t>
      </w:r>
      <w:r>
        <w:rPr/>
        <w:t>UERJ</w:t>
      </w:r>
      <w:r>
        <w:rPr>
          <w:spacing w:val="80"/>
        </w:rPr>
        <w:t> </w:t>
      </w:r>
      <w:r>
        <w:rPr/>
        <w:t>explanada anteriormente, é mister que experiência e formação devem caminhar juntas para um profissional ser considerado completo. Sobre</w:t>
      </w:r>
      <w:r>
        <w:rPr>
          <w:spacing w:val="39"/>
        </w:rPr>
        <w:t> </w:t>
      </w:r>
      <w:r>
        <w:rPr/>
        <w:t>a</w:t>
      </w:r>
      <w:r>
        <w:rPr>
          <w:spacing w:val="39"/>
        </w:rPr>
        <w:t> </w:t>
      </w:r>
      <w:r>
        <w:rPr/>
        <w:t>exigência</w:t>
      </w:r>
      <w:r>
        <w:rPr>
          <w:spacing w:val="39"/>
        </w:rPr>
        <w:t> </w:t>
      </w:r>
      <w:r>
        <w:rPr/>
        <w:t>de</w:t>
      </w:r>
      <w:r>
        <w:rPr>
          <w:spacing w:val="39"/>
        </w:rPr>
        <w:t> </w:t>
      </w:r>
      <w:r>
        <w:rPr/>
        <w:t>experiência</w:t>
      </w:r>
      <w:r>
        <w:rPr>
          <w:spacing w:val="39"/>
        </w:rPr>
        <w:t> </w:t>
      </w:r>
      <w:r>
        <w:rPr/>
        <w:t>profissional</w:t>
      </w:r>
      <w:r>
        <w:rPr>
          <w:spacing w:val="39"/>
        </w:rPr>
        <w:t> </w:t>
      </w:r>
      <w:r>
        <w:rPr/>
        <w:t>superior</w:t>
      </w:r>
      <w:r>
        <w:rPr>
          <w:spacing w:val="39"/>
        </w:rPr>
        <w:t> </w:t>
      </w:r>
      <w:r>
        <w:rPr/>
        <w:t>a</w:t>
      </w:r>
      <w:r>
        <w:rPr>
          <w:spacing w:val="39"/>
        </w:rPr>
        <w:t> </w:t>
      </w:r>
      <w:r>
        <w:rPr/>
        <w:t>3</w:t>
      </w:r>
      <w:r>
        <w:rPr>
          <w:spacing w:val="39"/>
        </w:rPr>
        <w:t> </w:t>
      </w:r>
      <w:r>
        <w:rPr/>
        <w:t>anos,</w:t>
      </w:r>
      <w:r>
        <w:rPr>
          <w:spacing w:val="39"/>
        </w:rPr>
        <w:t> </w:t>
      </w:r>
      <w:r>
        <w:rPr/>
        <w:t>observa-se</w:t>
      </w:r>
      <w:r>
        <w:rPr>
          <w:spacing w:val="39"/>
        </w:rPr>
        <w:t> </w:t>
      </w:r>
      <w:r>
        <w:rPr/>
        <w:t>que,</w:t>
      </w:r>
      <w:r>
        <w:rPr>
          <w:spacing w:val="39"/>
        </w:rPr>
        <w:t> </w:t>
      </w:r>
      <w:r>
        <w:rPr/>
        <w:t>à</w:t>
      </w:r>
      <w:r>
        <w:rPr>
          <w:spacing w:val="39"/>
        </w:rPr>
        <w:t> </w:t>
      </w:r>
      <w:r>
        <w:rPr/>
        <w:t>luz</w:t>
      </w:r>
      <w:r>
        <w:rPr>
          <w:spacing w:val="39"/>
        </w:rPr>
        <w:t> </w:t>
      </w:r>
      <w:r>
        <w:rPr/>
        <w:t>do</w:t>
      </w:r>
      <w:r>
        <w:rPr>
          <w:spacing w:val="39"/>
        </w:rPr>
        <w:t> </w:t>
      </w:r>
      <w:r>
        <w:rPr/>
        <w:t>entendimento</w:t>
      </w:r>
      <w:r>
        <w:rPr>
          <w:spacing w:val="39"/>
        </w:rPr>
        <w:t> </w:t>
      </w:r>
      <w:r>
        <w:rPr/>
        <w:t>jurídico</w:t>
      </w:r>
      <w:r>
        <w:rPr>
          <w:spacing w:val="39"/>
        </w:rPr>
        <w:t> </w:t>
      </w:r>
      <w:r>
        <w:rPr/>
        <w:t>segundo manifestação do STF quanto “à exigência de experiência profissional é constitucional quando pertinente às funções a serem</w:t>
      </w:r>
      <w:r>
        <w:rPr>
          <w:spacing w:val="80"/>
        </w:rPr>
        <w:t> </w:t>
      </w:r>
      <w:r>
        <w:rPr/>
        <w:t>desempenhadas</w:t>
      </w:r>
      <w:r>
        <w:rPr>
          <w:spacing w:val="40"/>
        </w:rPr>
        <w:t> </w:t>
      </w:r>
      <w:r>
        <w:rPr/>
        <w:t>(RE</w:t>
      </w:r>
      <w:r>
        <w:rPr>
          <w:spacing w:val="40"/>
        </w:rPr>
        <w:t> </w:t>
      </w:r>
      <w:r>
        <w:rPr/>
        <w:t>558.833/CE)”,</w:t>
      </w:r>
      <w:r>
        <w:rPr>
          <w:spacing w:val="40"/>
        </w:rPr>
        <w:t> </w:t>
      </w:r>
      <w:r>
        <w:rPr/>
        <w:t>a</w:t>
      </w:r>
      <w:r>
        <w:rPr>
          <w:spacing w:val="40"/>
        </w:rPr>
        <w:t> </w:t>
      </w:r>
      <w:hyperlink r:id="rId35">
        <w:r>
          <w:rPr>
            <w:color w:val="0000ED"/>
            <w:u w:val="single" w:color="0000ED"/>
          </w:rPr>
          <w:t>Lei</w:t>
        </w:r>
        <w:r>
          <w:rPr>
            <w:color w:val="0000ED"/>
            <w:spacing w:val="40"/>
            <w:u w:val="single" w:color="0000ED"/>
          </w:rPr>
          <w:t> </w:t>
        </w:r>
        <w:r>
          <w:rPr>
            <w:color w:val="0000ED"/>
            <w:u w:val="single" w:color="0000ED"/>
          </w:rPr>
          <w:t>14.133/2021</w:t>
        </w:r>
      </w:hyperlink>
      <w:r>
        <w:rPr>
          <w:color w:val="0000ED"/>
          <w:spacing w:val="40"/>
        </w:rPr>
        <w:t> </w:t>
      </w:r>
      <w:r>
        <w:rPr/>
        <w:t>(</w:t>
      </w:r>
      <w:hyperlink r:id="rId35">
        <w:r>
          <w:rPr>
            <w:color w:val="0000ED"/>
            <w:u w:val="single" w:color="0000ED"/>
          </w:rPr>
          <w:t>nova</w:t>
        </w:r>
        <w:r>
          <w:rPr>
            <w:color w:val="0000ED"/>
            <w:spacing w:val="40"/>
            <w:u w:val="single" w:color="0000ED"/>
          </w:rPr>
          <w:t> </w:t>
        </w:r>
        <w:r>
          <w:rPr>
            <w:color w:val="0000ED"/>
            <w:u w:val="single" w:color="0000ED"/>
          </w:rPr>
          <w:t>Lei</w:t>
        </w:r>
        <w:r>
          <w:rPr>
            <w:color w:val="0000ED"/>
            <w:spacing w:val="40"/>
            <w:u w:val="single" w:color="0000ED"/>
          </w:rPr>
          <w:t> </w:t>
        </w:r>
        <w:r>
          <w:rPr>
            <w:color w:val="0000ED"/>
            <w:u w:val="single" w:color="0000ED"/>
          </w:rPr>
          <w:t>de</w:t>
        </w:r>
        <w:r>
          <w:rPr>
            <w:color w:val="0000ED"/>
            <w:spacing w:val="40"/>
            <w:u w:val="single" w:color="0000ED"/>
          </w:rPr>
          <w:t> </w:t>
        </w:r>
        <w:r>
          <w:rPr>
            <w:color w:val="0000ED"/>
            <w:u w:val="single" w:color="0000ED"/>
          </w:rPr>
          <w:t>Licita</w:t>
        </w:r>
        <w:r>
          <w:rPr>
            <w:color w:val="0000ED"/>
          </w:rPr>
          <w:t>ç</w:t>
        </w:r>
        <w:r>
          <w:rPr>
            <w:color w:val="0000ED"/>
            <w:u w:val="single" w:color="0000ED"/>
          </w:rPr>
          <w:t>ões</w:t>
        </w:r>
      </w:hyperlink>
      <w:r>
        <w:rPr/>
        <w:t>),</w:t>
      </w:r>
      <w:r>
        <w:rPr>
          <w:spacing w:val="40"/>
        </w:rPr>
        <w:t> </w:t>
      </w:r>
      <w:r>
        <w:rPr/>
        <w:t>em</w:t>
      </w:r>
      <w:r>
        <w:rPr>
          <w:spacing w:val="40"/>
        </w:rPr>
        <w:t> </w:t>
      </w:r>
      <w:r>
        <w:rPr/>
        <w:t>seu</w:t>
      </w:r>
      <w:r>
        <w:rPr>
          <w:spacing w:val="40"/>
        </w:rPr>
        <w:t> </w:t>
      </w:r>
      <w:hyperlink r:id="rId36">
        <w:r>
          <w:rPr>
            <w:color w:val="0000ED"/>
            <w:u w:val="single" w:color="0000ED"/>
          </w:rPr>
          <w:t>art.</w:t>
        </w:r>
        <w:r>
          <w:rPr>
            <w:color w:val="0000ED"/>
            <w:spacing w:val="40"/>
            <w:u w:val="single" w:color="0000ED"/>
          </w:rPr>
          <w:t> </w:t>
        </w:r>
        <w:r>
          <w:rPr>
            <w:color w:val="0000ED"/>
            <w:u w:val="single" w:color="0000ED"/>
          </w:rPr>
          <w:t>88</w:t>
        </w:r>
      </w:hyperlink>
      <w:r>
        <w:rPr/>
        <w:t>,</w:t>
      </w:r>
      <w:r>
        <w:rPr>
          <w:spacing w:val="40"/>
        </w:rPr>
        <w:t> </w:t>
      </w:r>
      <w:hyperlink r:id="rId37">
        <w:r>
          <w:rPr>
            <w:color w:val="0000ED"/>
          </w:rPr>
          <w:t>§</w:t>
        </w:r>
        <w:r>
          <w:rPr>
            <w:color w:val="0000ED"/>
            <w:u w:val="single" w:color="0000ED"/>
          </w:rPr>
          <w:t>5º</w:t>
        </w:r>
      </w:hyperlink>
      <w:r>
        <w:rPr/>
        <w:t>,</w:t>
      </w:r>
      <w:r>
        <w:rPr>
          <w:spacing w:val="40"/>
        </w:rPr>
        <w:t> </w:t>
      </w:r>
      <w:r>
        <w:rPr/>
        <w:t>estabelece</w:t>
      </w:r>
      <w:r>
        <w:rPr>
          <w:spacing w:val="40"/>
        </w:rPr>
        <w:t> </w:t>
      </w:r>
      <w:r>
        <w:rPr/>
        <w:t>que</w:t>
      </w:r>
      <w:r>
        <w:rPr>
          <w:spacing w:val="40"/>
        </w:rPr>
        <w:t> </w:t>
      </w:r>
      <w:r>
        <w:rPr/>
        <w:t>a</w:t>
      </w:r>
      <w:r>
        <w:rPr>
          <w:spacing w:val="80"/>
        </w:rPr>
        <w:t> </w:t>
      </w:r>
      <w:r>
        <w:rPr/>
        <w:t>exigência de experiência prévia deve ser proporcional à complexidade do objeto, de modo a garantir o princípio da isonomia constante</w:t>
      </w:r>
      <w:r>
        <w:rPr>
          <w:spacing w:val="40"/>
        </w:rPr>
        <w:t> </w:t>
      </w:r>
      <w:r>
        <w:rPr/>
        <w:t>na</w:t>
      </w:r>
      <w:r>
        <w:rPr>
          <w:spacing w:val="40"/>
        </w:rPr>
        <w:t> </w:t>
      </w:r>
      <w:r>
        <w:rPr/>
        <w:t>CF/88</w:t>
      </w:r>
      <w:r>
        <w:rPr>
          <w:spacing w:val="40"/>
        </w:rPr>
        <w:t> </w:t>
      </w:r>
      <w:r>
        <w:rPr/>
        <w:t>em</w:t>
      </w:r>
      <w:r>
        <w:rPr>
          <w:spacing w:val="40"/>
        </w:rPr>
        <w:t> </w:t>
      </w:r>
      <w:r>
        <w:rPr/>
        <w:t>seu</w:t>
      </w:r>
      <w:r>
        <w:rPr>
          <w:spacing w:val="40"/>
        </w:rPr>
        <w:t> </w:t>
      </w:r>
      <w:r>
        <w:rPr/>
        <w:t>art.</w:t>
      </w:r>
      <w:r>
        <w:rPr>
          <w:spacing w:val="40"/>
        </w:rPr>
        <w:t> </w:t>
      </w:r>
      <w:r>
        <w:rPr/>
        <w:t>5°,</w:t>
      </w:r>
      <w:r>
        <w:rPr>
          <w:spacing w:val="40"/>
        </w:rPr>
        <w:t> </w:t>
      </w:r>
      <w:r>
        <w:rPr/>
        <w:t>evitando</w:t>
      </w:r>
      <w:r>
        <w:rPr>
          <w:spacing w:val="40"/>
        </w:rPr>
        <w:t> </w:t>
      </w:r>
      <w:r>
        <w:rPr/>
        <w:t>assim,</w:t>
      </w:r>
      <w:r>
        <w:rPr>
          <w:spacing w:val="40"/>
        </w:rPr>
        <w:t> </w:t>
      </w:r>
      <w:r>
        <w:rPr/>
        <w:t>critérios</w:t>
      </w:r>
      <w:r>
        <w:rPr>
          <w:spacing w:val="40"/>
        </w:rPr>
        <w:t> </w:t>
      </w:r>
      <w:r>
        <w:rPr/>
        <w:t>discriminatórios.</w:t>
      </w:r>
      <w:r>
        <w:rPr>
          <w:spacing w:val="40"/>
        </w:rPr>
        <w:t> </w:t>
      </w:r>
      <w:r>
        <w:rPr/>
        <w:t>Dessa</w:t>
      </w:r>
      <w:r>
        <w:rPr>
          <w:spacing w:val="40"/>
        </w:rPr>
        <w:t> </w:t>
      </w:r>
      <w:r>
        <w:rPr/>
        <w:t>forma,</w:t>
      </w:r>
      <w:r>
        <w:rPr>
          <w:spacing w:val="40"/>
        </w:rPr>
        <w:t> </w:t>
      </w:r>
      <w:r>
        <w:rPr/>
        <w:t>“qualquer</w:t>
      </w:r>
      <w:r>
        <w:rPr>
          <w:spacing w:val="40"/>
        </w:rPr>
        <w:t> </w:t>
      </w:r>
      <w:r>
        <w:rPr/>
        <w:t>exigência</w:t>
      </w:r>
      <w:r>
        <w:rPr>
          <w:spacing w:val="40"/>
        </w:rPr>
        <w:t> </w:t>
      </w:r>
      <w:r>
        <w:rPr/>
        <w:t>deve</w:t>
      </w:r>
      <w:r>
        <w:rPr>
          <w:spacing w:val="40"/>
        </w:rPr>
        <w:t> </w:t>
      </w:r>
      <w:r>
        <w:rPr/>
        <w:t>ter </w:t>
      </w:r>
      <w:r>
        <w:rPr>
          <w:b/>
        </w:rPr>
        <w:t>pertinência</w:t>
      </w:r>
      <w:r>
        <w:rPr>
          <w:b/>
          <w:spacing w:val="40"/>
        </w:rPr>
        <w:t> </w:t>
      </w:r>
      <w:r>
        <w:rPr>
          <w:b/>
        </w:rPr>
        <w:t>lógica</w:t>
      </w:r>
      <w:r>
        <w:rPr>
          <w:b/>
          <w:spacing w:val="40"/>
        </w:rPr>
        <w:t> </w:t>
      </w:r>
      <w:r>
        <w:rPr/>
        <w:t>com</w:t>
      </w:r>
      <w:r>
        <w:rPr>
          <w:spacing w:val="40"/>
        </w:rPr>
        <w:t> </w:t>
      </w:r>
      <w:r>
        <w:rPr/>
        <w:t>as</w:t>
      </w:r>
      <w:r>
        <w:rPr>
          <w:spacing w:val="40"/>
        </w:rPr>
        <w:t> </w:t>
      </w:r>
      <w:r>
        <w:rPr/>
        <w:t>funções</w:t>
      </w:r>
      <w:r>
        <w:rPr>
          <w:spacing w:val="40"/>
        </w:rPr>
        <w:t> </w:t>
      </w:r>
      <w:r>
        <w:rPr/>
        <w:t>do</w:t>
      </w:r>
      <w:r>
        <w:rPr>
          <w:spacing w:val="40"/>
        </w:rPr>
        <w:t> </w:t>
      </w:r>
      <w:r>
        <w:rPr/>
        <w:t>cargo</w:t>
      </w:r>
      <w:r>
        <w:rPr>
          <w:spacing w:val="40"/>
        </w:rPr>
        <w:t> </w:t>
      </w:r>
      <w:r>
        <w:rPr/>
        <w:t>e</w:t>
      </w:r>
      <w:r>
        <w:rPr>
          <w:spacing w:val="40"/>
        </w:rPr>
        <w:t> </w:t>
      </w:r>
      <w:r>
        <w:rPr/>
        <w:t>não</w:t>
      </w:r>
      <w:r>
        <w:rPr>
          <w:spacing w:val="40"/>
        </w:rPr>
        <w:t> </w:t>
      </w:r>
      <w:r>
        <w:rPr/>
        <w:t>pode</w:t>
      </w:r>
      <w:r>
        <w:rPr>
          <w:spacing w:val="40"/>
        </w:rPr>
        <w:t> </w:t>
      </w:r>
      <w:r>
        <w:rPr/>
        <w:t>ultrapassar</w:t>
      </w:r>
      <w:r>
        <w:rPr>
          <w:spacing w:val="40"/>
        </w:rPr>
        <w:t> </w:t>
      </w:r>
      <w:r>
        <w:rPr/>
        <w:t>o</w:t>
      </w:r>
      <w:r>
        <w:rPr>
          <w:spacing w:val="40"/>
        </w:rPr>
        <w:t> </w:t>
      </w:r>
      <w:r>
        <w:rPr/>
        <w:t>necessário</w:t>
      </w:r>
      <w:r>
        <w:rPr>
          <w:spacing w:val="40"/>
        </w:rPr>
        <w:t> </w:t>
      </w:r>
      <w:r>
        <w:rPr/>
        <w:t>para</w:t>
      </w:r>
      <w:r>
        <w:rPr>
          <w:spacing w:val="40"/>
        </w:rPr>
        <w:t> </w:t>
      </w:r>
      <w:r>
        <w:rPr/>
        <w:t>garantir</w:t>
      </w:r>
      <w:r>
        <w:rPr>
          <w:spacing w:val="40"/>
        </w:rPr>
        <w:t> </w:t>
      </w:r>
      <w:r>
        <w:rPr/>
        <w:t>o</w:t>
      </w:r>
      <w:r>
        <w:rPr>
          <w:spacing w:val="40"/>
        </w:rPr>
        <w:t> </w:t>
      </w:r>
      <w:r>
        <w:rPr/>
        <w:t>bom</w:t>
      </w:r>
      <w:r>
        <w:rPr>
          <w:spacing w:val="40"/>
        </w:rPr>
        <w:t> </w:t>
      </w:r>
      <w:r>
        <w:rPr/>
        <w:t>desempenho</w:t>
      </w:r>
      <w:r>
        <w:rPr>
          <w:spacing w:val="40"/>
        </w:rPr>
        <w:t> </w:t>
      </w:r>
      <w:r>
        <w:rPr/>
        <w:t>das atribuições”,</w:t>
      </w:r>
      <w:r>
        <w:rPr>
          <w:spacing w:val="80"/>
        </w:rPr>
        <w:t> </w:t>
      </w:r>
      <w:r>
        <w:rPr/>
        <w:t>disponível</w:t>
      </w:r>
      <w:r>
        <w:rPr>
          <w:spacing w:val="80"/>
        </w:rPr>
        <w:t> </w:t>
      </w:r>
      <w:r>
        <w:rPr/>
        <w:t>em</w:t>
      </w:r>
      <w:r>
        <w:rPr>
          <w:spacing w:val="80"/>
        </w:rPr>
        <w:t> </w:t>
      </w:r>
      <w:r>
        <w:rPr>
          <w:color w:val="0000ED"/>
          <w:u w:val="single" w:color="0000ED"/>
        </w:rPr>
        <w:t>https://modeloinicial.com.br/materia/implicacoes-</w:t>
      </w:r>
      <w:r>
        <w:rPr>
          <w:color w:val="0000ED"/>
        </w:rPr>
        <w:t>j</w:t>
      </w:r>
      <w:r>
        <w:rPr>
          <w:color w:val="0000ED"/>
          <w:u w:val="single" w:color="0000ED"/>
        </w:rPr>
        <w:t>uridicas-irregularidades-concursos-publicos-</w:t>
      </w:r>
      <w:r>
        <w:rPr>
          <w:color w:val="0000ED"/>
        </w:rPr>
        <w:t> </w:t>
      </w:r>
      <w:r>
        <w:rPr>
          <w:color w:val="0000ED"/>
          <w:spacing w:val="-2"/>
          <w:u w:val="single" w:color="0000ED"/>
        </w:rPr>
        <w:t>recursos-cabiveis-impugnacaocriterios-discriminatorios-edital-exigencia-tempo-experiencia-excessivo-</w:t>
      </w:r>
      <w:r>
        <w:rPr>
          <w:color w:val="0000ED"/>
          <w:spacing w:val="-2"/>
        </w:rPr>
        <w:t> </w:t>
      </w:r>
      <w:r>
        <w:rPr>
          <w:color w:val="0000ED"/>
          <w:spacing w:val="-2"/>
          <w:u w:val="single" w:color="0000ED"/>
        </w:rPr>
        <w:t>concursopublico#:~:text=O%20STF%20</w:t>
      </w:r>
      <w:r>
        <w:rPr>
          <w:color w:val="0000ED"/>
          <w:spacing w:val="-2"/>
        </w:rPr>
        <w:t>j</w:t>
      </w:r>
      <w:r>
        <w:rPr>
          <w:color w:val="0000ED"/>
          <w:spacing w:val="-2"/>
          <w:u w:val="single" w:color="0000ED"/>
        </w:rPr>
        <w:t>%C3%A1%20se%20manifestou</w:t>
      </w:r>
      <w:r>
        <w:rPr>
          <w:color w:val="0000ED"/>
          <w:spacing w:val="-2"/>
        </w:rPr>
        <w:t>,</w:t>
      </w:r>
      <w:r>
        <w:rPr>
          <w:color w:val="0000ED"/>
          <w:spacing w:val="-2"/>
          <w:u w:val="single" w:color="0000ED"/>
        </w:rPr>
        <w:t>%2C%20I%20da%20Constitui%C3%A7%C3%A3</w:t>
      </w:r>
      <w:r>
        <w:rPr>
          <w:color w:val="0000ED"/>
          <w:spacing w:val="-2"/>
        </w:rPr>
        <w:t> </w:t>
      </w:r>
      <w:r>
        <w:rPr>
          <w:color w:val="0000ED"/>
          <w:spacing w:val="-2"/>
          <w:u w:val="single" w:color="0000ED"/>
        </w:rPr>
        <w:t>o%20Federal.</w:t>
      </w:r>
    </w:p>
    <w:p>
      <w:pPr>
        <w:pStyle w:val="BodyText"/>
        <w:spacing w:line="235" w:lineRule="auto" w:before="48"/>
        <w:ind w:left="2639" w:right="520" w:hanging="1"/>
      </w:pPr>
      <w:r>
        <w:rPr/>
        <w:t>Dessa forma, alinha-se o embasamento jurídico à necessidade técnica de modo a respaldar a exigência não discriminatória</w:t>
      </w:r>
      <w:r>
        <w:rPr>
          <w:spacing w:val="40"/>
        </w:rPr>
        <w:t> </w:t>
      </w:r>
      <w:r>
        <w:rPr/>
        <w:t>de experiência profissional superior a 3 anos nos seguintes termos:</w:t>
      </w:r>
    </w:p>
    <w:p>
      <w:pPr>
        <w:pStyle w:val="BodyText"/>
        <w:spacing w:line="235" w:lineRule="auto" w:before="59"/>
        <w:ind w:left="2639" w:right="508" w:hanging="1"/>
        <w:jc w:val="both"/>
      </w:pPr>
      <w:r>
        <w:rPr/>
        <w:t>Segundo o Blog </w:t>
      </w:r>
      <w:r>
        <w:rPr>
          <w:i/>
        </w:rPr>
        <w:t>Valor Econômico </w:t>
      </w:r>
      <w:r>
        <w:rPr/>
        <w:t>(disponível em https://valor.globo.com/) “ter um técnico com 8 anos de </w:t>
      </w:r>
      <w:r>
        <w:rPr/>
        <w:t>experiência oferece</w:t>
      </w:r>
      <w:r>
        <w:rPr>
          <w:spacing w:val="-1"/>
        </w:rPr>
        <w:t> </w:t>
      </w:r>
      <w:r>
        <w:rPr/>
        <w:t>várias</w:t>
      </w:r>
      <w:r>
        <w:rPr>
          <w:spacing w:val="-1"/>
        </w:rPr>
        <w:t> </w:t>
      </w:r>
      <w:r>
        <w:rPr/>
        <w:t>vantagens</w:t>
      </w:r>
      <w:r>
        <w:rPr>
          <w:spacing w:val="-1"/>
        </w:rPr>
        <w:t> </w:t>
      </w:r>
      <w:r>
        <w:rPr/>
        <w:t>para</w:t>
      </w:r>
      <w:r>
        <w:rPr>
          <w:spacing w:val="-1"/>
        </w:rPr>
        <w:t> </w:t>
      </w:r>
      <w:r>
        <w:rPr/>
        <w:t>uma</w:t>
      </w:r>
      <w:r>
        <w:rPr>
          <w:spacing w:val="-1"/>
        </w:rPr>
        <w:t> </w:t>
      </w:r>
      <w:r>
        <w:rPr/>
        <w:t>empresa.</w:t>
      </w:r>
      <w:r>
        <w:rPr>
          <w:spacing w:val="-1"/>
        </w:rPr>
        <w:t> </w:t>
      </w:r>
      <w:r>
        <w:rPr/>
        <w:t>Profissionais</w:t>
      </w:r>
      <w:r>
        <w:rPr>
          <w:spacing w:val="-1"/>
        </w:rPr>
        <w:t> </w:t>
      </w:r>
      <w:r>
        <w:rPr/>
        <w:t>com</w:t>
      </w:r>
      <w:r>
        <w:rPr>
          <w:spacing w:val="-1"/>
        </w:rPr>
        <w:t> </w:t>
      </w:r>
      <w:r>
        <w:rPr/>
        <w:t>essa</w:t>
      </w:r>
      <w:r>
        <w:rPr>
          <w:spacing w:val="-1"/>
        </w:rPr>
        <w:t> </w:t>
      </w:r>
      <w:r>
        <w:rPr/>
        <w:t>experiência</w:t>
      </w:r>
      <w:r>
        <w:rPr>
          <w:spacing w:val="-1"/>
        </w:rPr>
        <w:t> </w:t>
      </w:r>
      <w:r>
        <w:rPr/>
        <w:t>geralmente</w:t>
      </w:r>
      <w:r>
        <w:rPr>
          <w:spacing w:val="-1"/>
        </w:rPr>
        <w:t> </w:t>
      </w:r>
      <w:r>
        <w:rPr/>
        <w:t>possuem</w:t>
      </w:r>
      <w:r>
        <w:rPr>
          <w:spacing w:val="-1"/>
        </w:rPr>
        <w:t> </w:t>
      </w:r>
      <w:r>
        <w:rPr/>
        <w:t>um</w:t>
      </w:r>
      <w:r>
        <w:rPr>
          <w:spacing w:val="-1"/>
        </w:rPr>
        <w:t> </w:t>
      </w:r>
      <w:r>
        <w:rPr/>
        <w:t>conhecimento</w:t>
      </w:r>
      <w:r>
        <w:rPr>
          <w:spacing w:val="-1"/>
        </w:rPr>
        <w:t> </w:t>
      </w:r>
      <w:r>
        <w:rPr/>
        <w:t>mais profundo da área, habilidades técnicas mais refinadas, capacidade de resolução de problemas mais eficaz e uma maior capacidade de adaptação a diferentes situações de trabalho.</w:t>
      </w:r>
      <w:r>
        <w:rPr>
          <w:spacing w:val="-11"/>
        </w:rPr>
        <w:t> </w:t>
      </w:r>
      <w:r>
        <w:rPr/>
        <w:t>Além disso, a experiência prévia permite que o técnico lide com desafios de forma mais autônoma e eficiente, reduzindo a necessidade de supervisão constante e aumentando a produtividade. Nesse contexto, elencam-se as vantagens de contratar um técnico com 8 anos de experiência tais como:</w:t>
      </w:r>
    </w:p>
    <w:p>
      <w:pPr>
        <w:pStyle w:val="BodyText"/>
        <w:spacing w:line="235" w:lineRule="auto" w:before="58"/>
        <w:ind w:left="2639" w:right="508" w:hanging="1"/>
        <w:jc w:val="both"/>
      </w:pPr>
      <w:r>
        <w:rPr>
          <w:b/>
        </w:rPr>
        <w:t>Conhecimento Aprofundado - </w:t>
      </w:r>
      <w:r>
        <w:rPr/>
        <w:t>Um técnico com 8 anos de experiência terá acumulado um vasto conhecimento técnico e prático na sua área, o que pode ser crucial para solucionar problemas complexos e otimizar processos, conforme </w:t>
      </w:r>
      <w:r>
        <w:rPr/>
        <w:t>explanado na observação dos itens V2.2.3 e V.2.3.3 desse TR.</w:t>
      </w:r>
    </w:p>
    <w:p>
      <w:pPr>
        <w:pStyle w:val="BodyText"/>
        <w:spacing w:after="0" w:line="235" w:lineRule="auto"/>
        <w:jc w:val="both"/>
        <w:sectPr>
          <w:pgSz w:w="15840" w:h="24480"/>
          <w:pgMar w:top="480" w:bottom="280" w:left="360" w:right="360"/>
        </w:sectPr>
      </w:pPr>
    </w:p>
    <w:p>
      <w:pPr>
        <w:pStyle w:val="BodyText"/>
        <w:spacing w:line="235" w:lineRule="auto" w:before="80"/>
        <w:ind w:left="2639" w:right="508" w:hanging="1"/>
        <w:jc w:val="both"/>
      </w:pPr>
      <w:r>
        <w:rPr>
          <w:b/>
        </w:rPr>
        <w:t>Habilidade de Resolução de Problemas - </w:t>
      </w:r>
      <w:r>
        <w:rPr/>
        <w:t>A experiência permite que o técnico desenvolva habilidades de resolução </w:t>
      </w:r>
      <w:r>
        <w:rPr/>
        <w:t>de problemas mais eficazes, identificando a causa raiz dos problemas e encontrando soluções mais rapidamente;</w:t>
      </w:r>
    </w:p>
    <w:p>
      <w:pPr>
        <w:pStyle w:val="BodyText"/>
        <w:spacing w:line="235" w:lineRule="auto" w:before="59"/>
        <w:ind w:left="2639" w:right="508" w:hanging="1"/>
        <w:jc w:val="both"/>
      </w:pPr>
      <w:r>
        <w:rPr>
          <w:b/>
        </w:rPr>
        <w:t>Adaptabilidade - </w:t>
      </w:r>
      <w:r>
        <w:rPr/>
        <w:t>Profissionais experientes tendem a ser mais adaptáveis a diferentes contextos de trabalho e a lidar </w:t>
      </w:r>
      <w:r>
        <w:rPr/>
        <w:t>com mudanças de forma mais tranquila, o que pode ser valioso em ambientes de trabalho dinâmicos;</w:t>
      </w:r>
    </w:p>
    <w:p>
      <w:pPr>
        <w:pStyle w:val="BodyText"/>
        <w:spacing w:line="235" w:lineRule="auto" w:before="59"/>
        <w:ind w:left="2639" w:right="507" w:hanging="1"/>
        <w:jc w:val="both"/>
      </w:pPr>
      <w:r>
        <w:rPr>
          <w:b/>
        </w:rPr>
        <w:t>Autonomia e Eficiência - </w:t>
      </w:r>
      <w:r>
        <w:rPr/>
        <w:t>Com mais experiência, o técnico pode trabalhar de forma mais autônoma, tomando decisões com mais confiança e precisão, o que leva a uma maior eficiência no trabalho;</w:t>
      </w:r>
    </w:p>
    <w:p>
      <w:pPr>
        <w:pStyle w:val="BodyText"/>
        <w:spacing w:line="235" w:lineRule="auto" w:before="59"/>
        <w:ind w:left="2639" w:right="508" w:hanging="1"/>
        <w:jc w:val="both"/>
      </w:pPr>
      <w:r>
        <w:rPr>
          <w:b/>
        </w:rPr>
        <w:t>Apoio Técnico - </w:t>
      </w:r>
      <w:r>
        <w:rPr/>
        <w:t>Técnicos experientes atuam como mentores para técnicos de informática concursados e lotados </w:t>
      </w:r>
      <w:r>
        <w:rPr/>
        <w:t>nas Unidades, de nível 1, que fazem o primeiro atendimento, compartilhando seus conhecimentos e auxiliando no desenvolvimento de suas carreiras;</w:t>
      </w:r>
    </w:p>
    <w:p>
      <w:pPr>
        <w:pStyle w:val="BodyText"/>
        <w:spacing w:line="235" w:lineRule="auto" w:before="59"/>
        <w:ind w:left="2639" w:right="508" w:hanging="1"/>
        <w:jc w:val="both"/>
      </w:pPr>
      <w:r>
        <w:rPr>
          <w:b/>
        </w:rPr>
        <w:t>Redução de Custos - </w:t>
      </w:r>
      <w:r>
        <w:rPr/>
        <w:t>Apesar do salário mais elevado, a experiência pode levar a uma redução de custos a longo prazo, devido à maior eficiência e menor necessidade de supervisão;</w:t>
      </w:r>
    </w:p>
    <w:p>
      <w:pPr>
        <w:pStyle w:val="BodyText"/>
        <w:spacing w:line="235" w:lineRule="auto" w:before="59"/>
        <w:ind w:left="2639" w:right="508" w:hanging="1"/>
        <w:jc w:val="both"/>
      </w:pPr>
      <w:r>
        <w:rPr>
          <w:b/>
        </w:rPr>
        <w:t>Aumento da Produtividade - </w:t>
      </w:r>
      <w:r>
        <w:rPr/>
        <w:t>Um técnico experiente pode otimizar processos, identificar gargalos e propor soluções </w:t>
      </w:r>
      <w:r>
        <w:rPr/>
        <w:t>que aumentem a produtividade geral da equipe e</w:t>
      </w:r>
    </w:p>
    <w:p>
      <w:pPr>
        <w:pStyle w:val="BodyText"/>
        <w:spacing w:line="235" w:lineRule="auto" w:before="59"/>
        <w:ind w:left="2639" w:right="507" w:hanging="1"/>
        <w:jc w:val="both"/>
      </w:pPr>
      <w:r>
        <w:rPr>
          <w:b/>
        </w:rPr>
        <w:t>Qualidade do</w:t>
      </w:r>
      <w:r>
        <w:rPr>
          <w:b/>
          <w:spacing w:val="-2"/>
        </w:rPr>
        <w:t> </w:t>
      </w:r>
      <w:r>
        <w:rPr>
          <w:b/>
        </w:rPr>
        <w:t>Trabalho - </w:t>
      </w:r>
      <w:r>
        <w:rPr/>
        <w:t>A</w:t>
      </w:r>
      <w:r>
        <w:rPr>
          <w:spacing w:val="-11"/>
        </w:rPr>
        <w:t> </w:t>
      </w:r>
      <w:r>
        <w:rPr/>
        <w:t>experiência geralmente se reflete na qualidade do trabalho realizado, com menos erros e maior atenção aos detalhes.</w:t>
      </w:r>
    </w:p>
    <w:p>
      <w:pPr>
        <w:pStyle w:val="BodyText"/>
        <w:spacing w:line="235" w:lineRule="auto" w:before="59"/>
        <w:ind w:left="2639" w:right="507" w:hanging="1"/>
        <w:jc w:val="both"/>
      </w:pPr>
      <w:r>
        <w:rPr/>
        <w:t>A</w:t>
      </w:r>
      <w:r>
        <w:rPr>
          <w:spacing w:val="-5"/>
        </w:rPr>
        <w:t> </w:t>
      </w:r>
      <w:r>
        <w:rPr/>
        <w:t>partir do exposto, justificam-se o perfil técnico e a experiência comprovada de 08 (oito) anos e 03 (três) anos solicitados nesse</w:t>
      </w:r>
      <w:r>
        <w:rPr>
          <w:spacing w:val="-9"/>
        </w:rPr>
        <w:t> </w:t>
      </w:r>
      <w:r>
        <w:rPr/>
        <w:t>TR,</w:t>
      </w:r>
      <w:r>
        <w:rPr>
          <w:spacing w:val="-5"/>
        </w:rPr>
        <w:t> </w:t>
      </w:r>
      <w:r>
        <w:rPr/>
        <w:t>(Itens</w:t>
      </w:r>
      <w:r>
        <w:rPr>
          <w:spacing w:val="-9"/>
        </w:rPr>
        <w:t> </w:t>
      </w:r>
      <w:r>
        <w:rPr/>
        <w:t>V.2.1.3,</w:t>
      </w:r>
      <w:r>
        <w:rPr>
          <w:spacing w:val="-9"/>
        </w:rPr>
        <w:t> </w:t>
      </w:r>
      <w:r>
        <w:rPr/>
        <w:t>V.2.2.3</w:t>
      </w:r>
      <w:r>
        <w:rPr>
          <w:spacing w:val="-5"/>
        </w:rPr>
        <w:t> </w:t>
      </w:r>
      <w:r>
        <w:rPr/>
        <w:t>e</w:t>
      </w:r>
      <w:r>
        <w:rPr>
          <w:spacing w:val="-9"/>
        </w:rPr>
        <w:t> </w:t>
      </w:r>
      <w:r>
        <w:rPr/>
        <w:t>V.2.3.3)</w:t>
      </w:r>
      <w:r>
        <w:rPr>
          <w:spacing w:val="-5"/>
        </w:rPr>
        <w:t> </w:t>
      </w:r>
      <w:r>
        <w:rPr/>
        <w:t>como</w:t>
      </w:r>
      <w:r>
        <w:rPr>
          <w:spacing w:val="-5"/>
        </w:rPr>
        <w:t> </w:t>
      </w:r>
      <w:r>
        <w:rPr/>
        <w:t>necessários</w:t>
      </w:r>
      <w:r>
        <w:rPr>
          <w:spacing w:val="-5"/>
        </w:rPr>
        <w:t> </w:t>
      </w:r>
      <w:r>
        <w:rPr/>
        <w:t>não</w:t>
      </w:r>
      <w:r>
        <w:rPr>
          <w:spacing w:val="-5"/>
        </w:rPr>
        <w:t> </w:t>
      </w:r>
      <w:r>
        <w:rPr/>
        <w:t>só</w:t>
      </w:r>
      <w:r>
        <w:rPr>
          <w:spacing w:val="-5"/>
        </w:rPr>
        <w:t> </w:t>
      </w:r>
      <w:r>
        <w:rPr/>
        <w:t>para</w:t>
      </w:r>
      <w:r>
        <w:rPr>
          <w:spacing w:val="-5"/>
        </w:rPr>
        <w:t> </w:t>
      </w:r>
      <w:r>
        <w:rPr/>
        <w:t>atender</w:t>
      </w:r>
      <w:r>
        <w:rPr>
          <w:spacing w:val="-5"/>
        </w:rPr>
        <w:t> </w:t>
      </w:r>
      <w:r>
        <w:rPr/>
        <w:t>um</w:t>
      </w:r>
      <w:r>
        <w:rPr>
          <w:spacing w:val="-5"/>
        </w:rPr>
        <w:t> </w:t>
      </w:r>
      <w:r>
        <w:rPr/>
        <w:t>parque</w:t>
      </w:r>
      <w:r>
        <w:rPr>
          <w:spacing w:val="-5"/>
        </w:rPr>
        <w:t> </w:t>
      </w:r>
      <w:r>
        <w:rPr/>
        <w:t>tecnológico</w:t>
      </w:r>
      <w:r>
        <w:rPr>
          <w:spacing w:val="-5"/>
        </w:rPr>
        <w:t> </w:t>
      </w:r>
      <w:r>
        <w:rPr/>
        <w:t>complexo</w:t>
      </w:r>
      <w:r>
        <w:rPr>
          <w:spacing w:val="-5"/>
        </w:rPr>
        <w:t> </w:t>
      </w:r>
      <w:r>
        <w:rPr/>
        <w:t>e</w:t>
      </w:r>
      <w:r>
        <w:rPr>
          <w:spacing w:val="-5"/>
        </w:rPr>
        <w:t> </w:t>
      </w:r>
      <w:r>
        <w:rPr/>
        <w:t>datado, com equipamentos de TI com tempo de vida útil tão longo, como para o correto e seguro manuseio de ferramentas </w:t>
      </w:r>
      <w:r>
        <w:rPr/>
        <w:t>de complexidade operacional necessárias para a manutenção de Hardwares específicos.”</w:t>
      </w:r>
    </w:p>
    <w:p>
      <w:pPr>
        <w:pStyle w:val="BodyText"/>
        <w:spacing w:before="52"/>
        <w:ind w:left="0"/>
      </w:pPr>
    </w:p>
    <w:p>
      <w:pPr>
        <w:pStyle w:val="BodyText"/>
        <w:spacing w:line="235" w:lineRule="auto" w:before="0"/>
        <w:ind w:left="2594" w:right="508" w:hanging="1"/>
        <w:jc w:val="both"/>
      </w:pPr>
      <w:r>
        <w:rPr/>
        <w:t>Nesse contexto, o perfil técnico e a experiência comprovada de 08 (oito) anos e 03 (três) anos solicitado no TR são primordiais</w:t>
      </w:r>
      <w:r>
        <w:rPr>
          <w:spacing w:val="-1"/>
        </w:rPr>
        <w:t> </w:t>
      </w:r>
      <w:r>
        <w:rPr/>
        <w:t>não</w:t>
      </w:r>
      <w:r>
        <w:rPr>
          <w:spacing w:val="-1"/>
        </w:rPr>
        <w:t> </w:t>
      </w:r>
      <w:r>
        <w:rPr/>
        <w:t>só</w:t>
      </w:r>
      <w:r>
        <w:rPr>
          <w:spacing w:val="-1"/>
        </w:rPr>
        <w:t> </w:t>
      </w:r>
      <w:r>
        <w:rPr/>
        <w:t>para</w:t>
      </w:r>
      <w:r>
        <w:rPr>
          <w:spacing w:val="-1"/>
        </w:rPr>
        <w:t> </w:t>
      </w:r>
      <w:r>
        <w:rPr/>
        <w:t>atender</w:t>
      </w:r>
      <w:r>
        <w:rPr>
          <w:spacing w:val="-1"/>
        </w:rPr>
        <w:t> </w:t>
      </w:r>
      <w:r>
        <w:rPr/>
        <w:t>um</w:t>
      </w:r>
      <w:r>
        <w:rPr>
          <w:spacing w:val="-1"/>
        </w:rPr>
        <w:t> </w:t>
      </w:r>
      <w:r>
        <w:rPr/>
        <w:t>parque</w:t>
      </w:r>
      <w:r>
        <w:rPr>
          <w:spacing w:val="-1"/>
        </w:rPr>
        <w:t> </w:t>
      </w:r>
      <w:r>
        <w:rPr/>
        <w:t>com</w:t>
      </w:r>
      <w:r>
        <w:rPr>
          <w:spacing w:val="-1"/>
        </w:rPr>
        <w:t> </w:t>
      </w:r>
      <w:r>
        <w:rPr/>
        <w:t>equipamentos</w:t>
      </w:r>
      <w:r>
        <w:rPr>
          <w:spacing w:val="-1"/>
        </w:rPr>
        <w:t> </w:t>
      </w:r>
      <w:r>
        <w:rPr/>
        <w:t>de</w:t>
      </w:r>
      <w:r>
        <w:rPr>
          <w:spacing w:val="-5"/>
        </w:rPr>
        <w:t> </w:t>
      </w:r>
      <w:r>
        <w:rPr/>
        <w:t>TI</w:t>
      </w:r>
      <w:r>
        <w:rPr>
          <w:spacing w:val="-1"/>
        </w:rPr>
        <w:t> </w:t>
      </w:r>
      <w:r>
        <w:rPr/>
        <w:t>com</w:t>
      </w:r>
      <w:r>
        <w:rPr>
          <w:spacing w:val="-1"/>
        </w:rPr>
        <w:t> </w:t>
      </w:r>
      <w:r>
        <w:rPr/>
        <w:t>tempo</w:t>
      </w:r>
      <w:r>
        <w:rPr>
          <w:spacing w:val="-1"/>
        </w:rPr>
        <w:t> </w:t>
      </w:r>
      <w:r>
        <w:rPr/>
        <w:t>de</w:t>
      </w:r>
      <w:r>
        <w:rPr>
          <w:spacing w:val="-1"/>
        </w:rPr>
        <w:t> </w:t>
      </w:r>
      <w:r>
        <w:rPr/>
        <w:t>vida</w:t>
      </w:r>
      <w:r>
        <w:rPr>
          <w:spacing w:val="-1"/>
        </w:rPr>
        <w:t> </w:t>
      </w:r>
      <w:r>
        <w:rPr/>
        <w:t>útil</w:t>
      </w:r>
      <w:r>
        <w:rPr>
          <w:spacing w:val="-1"/>
        </w:rPr>
        <w:t> </w:t>
      </w:r>
      <w:r>
        <w:rPr/>
        <w:t>tão</w:t>
      </w:r>
      <w:r>
        <w:rPr>
          <w:spacing w:val="-1"/>
        </w:rPr>
        <w:t> </w:t>
      </w:r>
      <w:r>
        <w:rPr/>
        <w:t>longo,</w:t>
      </w:r>
      <w:r>
        <w:rPr>
          <w:spacing w:val="-1"/>
        </w:rPr>
        <w:t> </w:t>
      </w:r>
      <w:r>
        <w:rPr/>
        <w:t>como</w:t>
      </w:r>
      <w:r>
        <w:rPr>
          <w:spacing w:val="-1"/>
        </w:rPr>
        <w:t> </w:t>
      </w:r>
      <w:r>
        <w:rPr/>
        <w:t>para</w:t>
      </w:r>
      <w:r>
        <w:rPr>
          <w:spacing w:val="-1"/>
        </w:rPr>
        <w:t> </w:t>
      </w:r>
      <w:r>
        <w:rPr/>
        <w:t>o</w:t>
      </w:r>
      <w:r>
        <w:rPr>
          <w:spacing w:val="-1"/>
        </w:rPr>
        <w:t> </w:t>
      </w:r>
      <w:r>
        <w:rPr/>
        <w:t>correto</w:t>
      </w:r>
      <w:r>
        <w:rPr>
          <w:spacing w:val="-1"/>
        </w:rPr>
        <w:t> </w:t>
      </w:r>
      <w:r>
        <w:rPr/>
        <w:t>e seguro manuseio de ferramentas de complexidade operacional necessárias para a manutenção de Hardwares específicos.</w:t>
      </w:r>
    </w:p>
    <w:p>
      <w:pPr>
        <w:spacing w:line="270" w:lineRule="exact" w:before="0"/>
        <w:ind w:left="2600" w:right="0" w:firstLine="0"/>
        <w:jc w:val="both"/>
        <w:rPr>
          <w:sz w:val="24"/>
        </w:rPr>
      </w:pPr>
      <w:r>
        <w:rPr>
          <w:sz w:val="24"/>
        </w:rPr>
        <w:t>Em</w:t>
      </w:r>
      <w:r>
        <w:rPr>
          <w:spacing w:val="-1"/>
          <w:sz w:val="24"/>
        </w:rPr>
        <w:t> </w:t>
      </w:r>
      <w:r>
        <w:rPr>
          <w:sz w:val="24"/>
        </w:rPr>
        <w:t>função</w:t>
      </w:r>
      <w:r>
        <w:rPr>
          <w:spacing w:val="-1"/>
          <w:sz w:val="24"/>
        </w:rPr>
        <w:t> </w:t>
      </w:r>
      <w:r>
        <w:rPr>
          <w:sz w:val="24"/>
        </w:rPr>
        <w:t>disso, </w:t>
      </w:r>
      <w:r>
        <w:rPr>
          <w:b/>
          <w:sz w:val="24"/>
        </w:rPr>
        <w:t>OUTROS</w:t>
      </w:r>
      <w:r>
        <w:rPr>
          <w:b/>
          <w:spacing w:val="-1"/>
          <w:sz w:val="24"/>
        </w:rPr>
        <w:t> </w:t>
      </w:r>
      <w:r>
        <w:rPr>
          <w:b/>
          <w:sz w:val="24"/>
        </w:rPr>
        <w:t>PERFIS SIMILARES</w:t>
      </w:r>
      <w:r>
        <w:rPr>
          <w:b/>
          <w:spacing w:val="-1"/>
          <w:sz w:val="24"/>
        </w:rPr>
        <w:t> </w:t>
      </w:r>
      <w:r>
        <w:rPr>
          <w:b/>
          <w:sz w:val="24"/>
        </w:rPr>
        <w:t>NÃO SERÃO</w:t>
      </w:r>
      <w:r>
        <w:rPr>
          <w:b/>
          <w:spacing w:val="-14"/>
          <w:sz w:val="24"/>
        </w:rPr>
        <w:t> </w:t>
      </w:r>
      <w:r>
        <w:rPr>
          <w:b/>
          <w:sz w:val="24"/>
        </w:rPr>
        <w:t>ACEITOS</w:t>
      </w:r>
      <w:r>
        <w:rPr>
          <w:b/>
          <w:spacing w:val="-1"/>
          <w:sz w:val="24"/>
        </w:rPr>
        <w:t> </w:t>
      </w:r>
      <w:r>
        <w:rPr>
          <w:b/>
          <w:sz w:val="24"/>
        </w:rPr>
        <w:t>COMO </w:t>
      </w:r>
      <w:r>
        <w:rPr>
          <w:b/>
          <w:spacing w:val="-2"/>
          <w:sz w:val="24"/>
        </w:rPr>
        <w:t>PERFIL</w:t>
      </w:r>
      <w:r>
        <w:rPr>
          <w:spacing w:val="-2"/>
          <w:sz w:val="24"/>
        </w:rPr>
        <w:t>.</w:t>
      </w:r>
    </w:p>
    <w:p>
      <w:pPr>
        <w:pStyle w:val="BodyText"/>
        <w:spacing w:before="48"/>
        <w:ind w:left="0"/>
      </w:pPr>
    </w:p>
    <w:p>
      <w:pPr>
        <w:pStyle w:val="ListParagraph"/>
        <w:numPr>
          <w:ilvl w:val="1"/>
          <w:numId w:val="43"/>
        </w:numPr>
        <w:tabs>
          <w:tab w:pos="1176" w:val="left" w:leader="none"/>
        </w:tabs>
        <w:spacing w:line="240" w:lineRule="auto" w:before="1" w:after="0"/>
        <w:ind w:left="1176" w:right="0" w:hanging="382"/>
        <w:jc w:val="both"/>
        <w:rPr>
          <w:sz w:val="24"/>
        </w:rPr>
      </w:pPr>
      <w:r>
        <w:rPr>
          <w:sz w:val="24"/>
        </w:rPr>
        <w:t>- QUALIFICAÇÃO ECONÔMICO-</w:t>
      </w:r>
      <w:r>
        <w:rPr>
          <w:spacing w:val="-2"/>
          <w:sz w:val="24"/>
        </w:rPr>
        <w:t>FINANCEIRA</w:t>
      </w:r>
    </w:p>
    <w:p>
      <w:pPr>
        <w:pStyle w:val="BodyText"/>
        <w:spacing w:before="17"/>
        <w:ind w:left="0"/>
      </w:pPr>
    </w:p>
    <w:p>
      <w:pPr>
        <w:pStyle w:val="BodyText"/>
        <w:spacing w:before="1"/>
        <w:ind w:left="1184"/>
      </w:pPr>
      <w:r>
        <w:rPr/>
        <w:t>A</w:t>
      </w:r>
      <w:r>
        <w:rPr>
          <w:spacing w:val="-15"/>
        </w:rPr>
        <w:t> </w:t>
      </w:r>
      <w:r>
        <w:rPr/>
        <w:t>CONTRATADA</w:t>
      </w:r>
      <w:r>
        <w:rPr>
          <w:spacing w:val="-15"/>
        </w:rPr>
        <w:t> </w:t>
      </w:r>
      <w:r>
        <w:rPr/>
        <w:t>deverá</w:t>
      </w:r>
      <w:r>
        <w:rPr>
          <w:spacing w:val="-15"/>
        </w:rPr>
        <w:t> </w:t>
      </w:r>
      <w:r>
        <w:rPr/>
        <w:t>apresentar</w:t>
      </w:r>
      <w:r>
        <w:rPr>
          <w:spacing w:val="-14"/>
        </w:rPr>
        <w:t> </w:t>
      </w:r>
      <w:r>
        <w:rPr/>
        <w:t>os</w:t>
      </w:r>
      <w:r>
        <w:rPr>
          <w:spacing w:val="-8"/>
        </w:rPr>
        <w:t> </w:t>
      </w:r>
      <w:r>
        <w:rPr/>
        <w:t>seguintes</w:t>
      </w:r>
      <w:r>
        <w:rPr>
          <w:spacing w:val="-8"/>
        </w:rPr>
        <w:t> </w:t>
      </w:r>
      <w:r>
        <w:rPr>
          <w:spacing w:val="-2"/>
        </w:rPr>
        <w:t>documentos:</w:t>
      </w:r>
    </w:p>
    <w:p>
      <w:pPr>
        <w:pStyle w:val="ListParagraph"/>
        <w:numPr>
          <w:ilvl w:val="2"/>
          <w:numId w:val="43"/>
        </w:numPr>
        <w:tabs>
          <w:tab w:pos="1559" w:val="left" w:leader="none"/>
          <w:tab w:pos="2121" w:val="left" w:leader="none"/>
        </w:tabs>
        <w:spacing w:line="235" w:lineRule="auto" w:before="58" w:after="0"/>
        <w:ind w:left="1559" w:right="508" w:hanging="1"/>
        <w:jc w:val="left"/>
        <w:rPr>
          <w:sz w:val="24"/>
        </w:rPr>
      </w:pPr>
      <w:r>
        <w:rPr>
          <w:sz w:val="24"/>
        </w:rPr>
        <w:t>-</w:t>
      </w:r>
      <w:r>
        <w:rPr>
          <w:spacing w:val="-1"/>
          <w:sz w:val="24"/>
        </w:rPr>
        <w:t> </w:t>
      </w:r>
      <w:r>
        <w:rPr>
          <w:sz w:val="24"/>
        </w:rPr>
        <w:t>Certidão</w:t>
      </w:r>
      <w:r>
        <w:rPr>
          <w:spacing w:val="-1"/>
          <w:sz w:val="24"/>
        </w:rPr>
        <w:t> </w:t>
      </w:r>
      <w:r>
        <w:rPr>
          <w:sz w:val="24"/>
        </w:rPr>
        <w:t>negativa</w:t>
      </w:r>
      <w:r>
        <w:rPr>
          <w:spacing w:val="-1"/>
          <w:sz w:val="24"/>
        </w:rPr>
        <w:t> </w:t>
      </w:r>
      <w:r>
        <w:rPr>
          <w:sz w:val="24"/>
        </w:rPr>
        <w:t>de</w:t>
      </w:r>
      <w:r>
        <w:rPr>
          <w:spacing w:val="-1"/>
          <w:sz w:val="24"/>
        </w:rPr>
        <w:t> </w:t>
      </w:r>
      <w:r>
        <w:rPr>
          <w:sz w:val="24"/>
        </w:rPr>
        <w:t>insolvência</w:t>
      </w:r>
      <w:r>
        <w:rPr>
          <w:spacing w:val="-1"/>
          <w:sz w:val="24"/>
        </w:rPr>
        <w:t> </w:t>
      </w:r>
      <w:r>
        <w:rPr>
          <w:sz w:val="24"/>
        </w:rPr>
        <w:t>civil</w:t>
      </w:r>
      <w:r>
        <w:rPr>
          <w:spacing w:val="-1"/>
          <w:sz w:val="24"/>
        </w:rPr>
        <w:t> </w:t>
      </w:r>
      <w:r>
        <w:rPr>
          <w:sz w:val="24"/>
        </w:rPr>
        <w:t>expedida</w:t>
      </w:r>
      <w:r>
        <w:rPr>
          <w:spacing w:val="-1"/>
          <w:sz w:val="24"/>
        </w:rPr>
        <w:t> </w:t>
      </w:r>
      <w:r>
        <w:rPr>
          <w:sz w:val="24"/>
        </w:rPr>
        <w:t>pelo</w:t>
      </w:r>
      <w:r>
        <w:rPr>
          <w:spacing w:val="-1"/>
          <w:sz w:val="24"/>
        </w:rPr>
        <w:t> </w:t>
      </w:r>
      <w:r>
        <w:rPr>
          <w:sz w:val="24"/>
        </w:rPr>
        <w:t>distribuidor</w:t>
      </w:r>
      <w:r>
        <w:rPr>
          <w:spacing w:val="-1"/>
          <w:sz w:val="24"/>
        </w:rPr>
        <w:t> </w:t>
      </w:r>
      <w:r>
        <w:rPr>
          <w:sz w:val="24"/>
        </w:rPr>
        <w:t>do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caso</w:t>
      </w:r>
      <w:r>
        <w:rPr>
          <w:spacing w:val="-1"/>
          <w:sz w:val="24"/>
        </w:rPr>
        <w:t> </w:t>
      </w:r>
      <w:r>
        <w:rPr>
          <w:sz w:val="24"/>
        </w:rPr>
        <w:t>se</w:t>
      </w:r>
      <w:r>
        <w:rPr>
          <w:spacing w:val="-1"/>
          <w:sz w:val="24"/>
        </w:rPr>
        <w:t> </w:t>
      </w:r>
      <w:r>
        <w:rPr>
          <w:sz w:val="24"/>
        </w:rPr>
        <w:t>trate</w:t>
      </w:r>
      <w:r>
        <w:rPr>
          <w:spacing w:val="-1"/>
          <w:sz w:val="24"/>
        </w:rPr>
        <w:t> </w:t>
      </w:r>
      <w:r>
        <w:rPr>
          <w:sz w:val="24"/>
        </w:rPr>
        <w:t>de</w:t>
      </w:r>
      <w:r>
        <w:rPr>
          <w:spacing w:val="-1"/>
          <w:sz w:val="24"/>
        </w:rPr>
        <w:t> </w:t>
      </w:r>
      <w:r>
        <w:rPr>
          <w:sz w:val="24"/>
        </w:rPr>
        <w:t>pessoa</w:t>
      </w:r>
      <w:r>
        <w:rPr>
          <w:spacing w:val="-1"/>
          <w:sz w:val="24"/>
        </w:rPr>
        <w:t> </w:t>
      </w:r>
      <w:r>
        <w:rPr>
          <w:sz w:val="24"/>
        </w:rPr>
        <w:t>física, desde que admitida a sua participação na licitação, ou de sociedade simples;</w:t>
      </w:r>
    </w:p>
    <w:p>
      <w:pPr>
        <w:pStyle w:val="ListParagraph"/>
        <w:numPr>
          <w:ilvl w:val="2"/>
          <w:numId w:val="43"/>
        </w:numPr>
        <w:tabs>
          <w:tab w:pos="2121" w:val="left" w:leader="none"/>
        </w:tabs>
        <w:spacing w:line="271" w:lineRule="exact" w:before="0" w:after="0"/>
        <w:ind w:left="2121" w:right="0" w:hanging="562"/>
        <w:jc w:val="left"/>
        <w:rPr>
          <w:sz w:val="24"/>
        </w:rPr>
      </w:pPr>
      <w:r>
        <w:rPr>
          <w:sz w:val="24"/>
        </w:rPr>
        <w:t>- Certidão negativa de falência expedida pelo distribuidor da sede do </w:t>
      </w:r>
      <w:r>
        <w:rPr>
          <w:spacing w:val="-2"/>
          <w:sz w:val="24"/>
        </w:rPr>
        <w:t>fornecedor;</w:t>
      </w:r>
    </w:p>
    <w:p>
      <w:pPr>
        <w:pStyle w:val="ListParagraph"/>
        <w:numPr>
          <w:ilvl w:val="2"/>
          <w:numId w:val="43"/>
        </w:numPr>
        <w:tabs>
          <w:tab w:pos="1559" w:val="left" w:leader="none"/>
          <w:tab w:pos="2127" w:val="left" w:leader="none"/>
        </w:tabs>
        <w:spacing w:line="235" w:lineRule="auto" w:before="59" w:after="0"/>
        <w:ind w:left="1559" w:right="508" w:hanging="1"/>
        <w:jc w:val="left"/>
        <w:rPr>
          <w:sz w:val="24"/>
        </w:rPr>
      </w:pPr>
      <w:r>
        <w:rPr>
          <w:sz w:val="24"/>
        </w:rPr>
        <w:t>- Balanço patrimonial, demonstração de resultado de exercício e demais demonstrações contábeis dos 2 (dois) últimos exercícios sociais, comprovando:</w:t>
      </w:r>
    </w:p>
    <w:p>
      <w:pPr>
        <w:pStyle w:val="ListParagraph"/>
        <w:numPr>
          <w:ilvl w:val="3"/>
          <w:numId w:val="43"/>
        </w:numPr>
        <w:tabs>
          <w:tab w:pos="2766" w:val="left" w:leader="none"/>
        </w:tabs>
        <w:spacing w:line="240" w:lineRule="auto" w:before="9" w:after="0"/>
        <w:ind w:left="2766" w:right="0" w:hanging="742"/>
        <w:jc w:val="left"/>
        <w:rPr>
          <w:sz w:val="24"/>
        </w:rPr>
      </w:pPr>
      <w:r>
        <w:rPr>
          <w:sz w:val="24"/>
        </w:rPr>
        <w:t>- Índices de Liquidez Geral (LG), Liquidez Corrente (LC), e Solvência Geral (SG) superiores a 1 </w:t>
      </w:r>
      <w:r>
        <w:rPr>
          <w:spacing w:val="-2"/>
          <w:sz w:val="24"/>
        </w:rPr>
        <w:t>(um);</w:t>
      </w:r>
    </w:p>
    <w:p>
      <w:pPr>
        <w:pStyle w:val="ListParagraph"/>
        <w:numPr>
          <w:ilvl w:val="3"/>
          <w:numId w:val="43"/>
        </w:numPr>
        <w:tabs>
          <w:tab w:pos="2024" w:val="left" w:leader="none"/>
          <w:tab w:pos="2772" w:val="left" w:leader="none"/>
        </w:tabs>
        <w:spacing w:line="235" w:lineRule="auto" w:before="29" w:after="0"/>
        <w:ind w:left="2024" w:right="508" w:hanging="1"/>
        <w:jc w:val="left"/>
        <w:rPr>
          <w:sz w:val="24"/>
        </w:rPr>
      </w:pPr>
      <w:r>
        <w:rPr>
          <w:sz w:val="24"/>
        </w:rPr>
        <w:t>- Capital Circulante Líquido ou Capital de Giro (Ativo Circulante - Passivo Circulante) de, no mínimo, 16,66% </w:t>
      </w:r>
      <w:r>
        <w:rPr>
          <w:sz w:val="24"/>
        </w:rPr>
        <w:t>(dezesseis inteiros e sessenta e seis centésimos por cento) do valor estimado da contratação;</w:t>
      </w:r>
    </w:p>
    <w:p>
      <w:pPr>
        <w:pStyle w:val="ListParagraph"/>
        <w:numPr>
          <w:ilvl w:val="3"/>
          <w:numId w:val="43"/>
        </w:numPr>
        <w:tabs>
          <w:tab w:pos="2766" w:val="left" w:leader="none"/>
        </w:tabs>
        <w:spacing w:line="240" w:lineRule="auto" w:before="54" w:after="0"/>
        <w:ind w:left="2766" w:right="0" w:hanging="742"/>
        <w:jc w:val="left"/>
        <w:rPr>
          <w:sz w:val="24"/>
        </w:rPr>
      </w:pPr>
      <w:r>
        <w:rPr>
          <w:sz w:val="24"/>
        </w:rPr>
        <w:t>- Patrimônio líquido de 10% (dez por cento) do valor estimado da </w:t>
      </w:r>
      <w:r>
        <w:rPr>
          <w:spacing w:val="-2"/>
          <w:sz w:val="24"/>
        </w:rPr>
        <w:t>contratação;</w:t>
      </w:r>
    </w:p>
    <w:p>
      <w:pPr>
        <w:pStyle w:val="ListParagraph"/>
        <w:numPr>
          <w:ilvl w:val="3"/>
          <w:numId w:val="43"/>
        </w:numPr>
        <w:tabs>
          <w:tab w:pos="2024" w:val="left" w:leader="none"/>
          <w:tab w:pos="2774" w:val="left" w:leader="none"/>
        </w:tabs>
        <w:spacing w:line="235" w:lineRule="auto" w:before="104" w:after="0"/>
        <w:ind w:left="2024" w:right="508" w:hanging="1"/>
        <w:jc w:val="left"/>
        <w:rPr>
          <w:sz w:val="24"/>
        </w:rPr>
      </w:pPr>
      <w:r>
        <w:rPr>
          <w:sz w:val="24"/>
        </w:rPr>
        <w:t>As</w:t>
      </w:r>
      <w:r>
        <w:rPr>
          <w:spacing w:val="20"/>
          <w:sz w:val="24"/>
        </w:rPr>
        <w:t> </w:t>
      </w:r>
      <w:r>
        <w:rPr>
          <w:sz w:val="24"/>
        </w:rPr>
        <w:t>empresas</w:t>
      </w:r>
      <w:r>
        <w:rPr>
          <w:spacing w:val="20"/>
          <w:sz w:val="24"/>
        </w:rPr>
        <w:t> </w:t>
      </w:r>
      <w:r>
        <w:rPr>
          <w:sz w:val="24"/>
        </w:rPr>
        <w:t>criadas</w:t>
      </w:r>
      <w:r>
        <w:rPr>
          <w:spacing w:val="20"/>
          <w:sz w:val="24"/>
        </w:rPr>
        <w:t> </w:t>
      </w:r>
      <w:r>
        <w:rPr>
          <w:sz w:val="24"/>
        </w:rPr>
        <w:t>no</w:t>
      </w:r>
      <w:r>
        <w:rPr>
          <w:spacing w:val="20"/>
          <w:sz w:val="24"/>
        </w:rPr>
        <w:t> </w:t>
      </w:r>
      <w:r>
        <w:rPr>
          <w:sz w:val="24"/>
        </w:rPr>
        <w:t>exercício</w:t>
      </w:r>
      <w:r>
        <w:rPr>
          <w:spacing w:val="20"/>
          <w:sz w:val="24"/>
        </w:rPr>
        <w:t> </w:t>
      </w:r>
      <w:r>
        <w:rPr>
          <w:sz w:val="24"/>
        </w:rPr>
        <w:t>financeiro</w:t>
      </w:r>
      <w:r>
        <w:rPr>
          <w:spacing w:val="20"/>
          <w:sz w:val="24"/>
        </w:rPr>
        <w:t> </w:t>
      </w:r>
      <w:r>
        <w:rPr>
          <w:sz w:val="24"/>
        </w:rPr>
        <w:t>da</w:t>
      </w:r>
      <w:r>
        <w:rPr>
          <w:spacing w:val="20"/>
          <w:sz w:val="24"/>
        </w:rPr>
        <w:t> </w:t>
      </w:r>
      <w:r>
        <w:rPr>
          <w:sz w:val="24"/>
        </w:rPr>
        <w:t>licitação</w:t>
      </w:r>
      <w:r>
        <w:rPr>
          <w:spacing w:val="20"/>
          <w:sz w:val="24"/>
        </w:rPr>
        <w:t> </w:t>
      </w:r>
      <w:r>
        <w:rPr>
          <w:sz w:val="24"/>
        </w:rPr>
        <w:t>deverão</w:t>
      </w:r>
      <w:r>
        <w:rPr>
          <w:spacing w:val="20"/>
          <w:sz w:val="24"/>
        </w:rPr>
        <w:t> </w:t>
      </w:r>
      <w:r>
        <w:rPr>
          <w:sz w:val="24"/>
        </w:rPr>
        <w:t>atender</w:t>
      </w:r>
      <w:r>
        <w:rPr>
          <w:spacing w:val="20"/>
          <w:sz w:val="24"/>
        </w:rPr>
        <w:t> </w:t>
      </w:r>
      <w:r>
        <w:rPr>
          <w:sz w:val="24"/>
        </w:rPr>
        <w:t>a</w:t>
      </w:r>
      <w:r>
        <w:rPr>
          <w:spacing w:val="20"/>
          <w:sz w:val="24"/>
        </w:rPr>
        <w:t> </w:t>
      </w:r>
      <w:r>
        <w:rPr>
          <w:sz w:val="24"/>
        </w:rPr>
        <w:t>todas</w:t>
      </w:r>
      <w:r>
        <w:rPr>
          <w:spacing w:val="20"/>
          <w:sz w:val="24"/>
        </w:rPr>
        <w:t> </w:t>
      </w:r>
      <w:r>
        <w:rPr>
          <w:sz w:val="24"/>
        </w:rPr>
        <w:t>as</w:t>
      </w:r>
      <w:r>
        <w:rPr>
          <w:spacing w:val="20"/>
          <w:sz w:val="24"/>
        </w:rPr>
        <w:t> </w:t>
      </w:r>
      <w:r>
        <w:rPr>
          <w:sz w:val="24"/>
        </w:rPr>
        <w:t>exigências</w:t>
      </w:r>
      <w:r>
        <w:rPr>
          <w:spacing w:val="20"/>
          <w:sz w:val="24"/>
        </w:rPr>
        <w:t> </w:t>
      </w:r>
      <w:r>
        <w:rPr>
          <w:sz w:val="24"/>
        </w:rPr>
        <w:t>da</w:t>
      </w:r>
      <w:r>
        <w:rPr>
          <w:spacing w:val="20"/>
          <w:sz w:val="24"/>
        </w:rPr>
        <w:t> </w:t>
      </w:r>
      <w:r>
        <w:rPr>
          <w:sz w:val="24"/>
        </w:rPr>
        <w:t>habilitação</w:t>
      </w:r>
      <w:r>
        <w:rPr>
          <w:spacing w:val="20"/>
          <w:sz w:val="24"/>
        </w:rPr>
        <w:t> </w:t>
      </w:r>
      <w:r>
        <w:rPr>
          <w:sz w:val="24"/>
        </w:rPr>
        <w:t>e</w:t>
      </w:r>
      <w:r>
        <w:rPr>
          <w:spacing w:val="20"/>
          <w:sz w:val="24"/>
        </w:rPr>
        <w:t> </w:t>
      </w:r>
      <w:r>
        <w:rPr>
          <w:sz w:val="24"/>
        </w:rPr>
        <w:t>poderão substituir os demonstrativos contábeis pelo balanço de abertura;</w:t>
      </w:r>
    </w:p>
    <w:p>
      <w:pPr>
        <w:pStyle w:val="ListParagraph"/>
        <w:numPr>
          <w:ilvl w:val="3"/>
          <w:numId w:val="43"/>
        </w:numPr>
        <w:tabs>
          <w:tab w:pos="2024" w:val="left" w:leader="none"/>
          <w:tab w:pos="2795" w:val="left" w:leader="none"/>
        </w:tabs>
        <w:spacing w:line="235" w:lineRule="auto" w:before="59" w:after="0"/>
        <w:ind w:left="2024" w:right="508" w:hanging="1"/>
        <w:jc w:val="left"/>
        <w:rPr>
          <w:sz w:val="24"/>
        </w:rPr>
      </w:pPr>
      <w:r>
        <w:rPr>
          <w:sz w:val="24"/>
        </w:rPr>
        <w:t>-</w:t>
      </w:r>
      <w:r>
        <w:rPr>
          <w:spacing w:val="27"/>
          <w:sz w:val="24"/>
        </w:rPr>
        <w:t> </w:t>
      </w:r>
      <w:r>
        <w:rPr>
          <w:sz w:val="24"/>
        </w:rPr>
        <w:t>Os</w:t>
      </w:r>
      <w:r>
        <w:rPr>
          <w:spacing w:val="27"/>
          <w:sz w:val="24"/>
        </w:rPr>
        <w:t> </w:t>
      </w:r>
      <w:r>
        <w:rPr>
          <w:sz w:val="24"/>
        </w:rPr>
        <w:t>documentos</w:t>
      </w:r>
      <w:r>
        <w:rPr>
          <w:spacing w:val="27"/>
          <w:sz w:val="24"/>
        </w:rPr>
        <w:t> </w:t>
      </w:r>
      <w:r>
        <w:rPr>
          <w:sz w:val="24"/>
        </w:rPr>
        <w:t>referidos</w:t>
      </w:r>
      <w:r>
        <w:rPr>
          <w:spacing w:val="27"/>
          <w:sz w:val="24"/>
        </w:rPr>
        <w:t> </w:t>
      </w:r>
      <w:r>
        <w:rPr>
          <w:sz w:val="24"/>
        </w:rPr>
        <w:t>acima</w:t>
      </w:r>
      <w:r>
        <w:rPr>
          <w:spacing w:val="27"/>
          <w:sz w:val="24"/>
        </w:rPr>
        <w:t> </w:t>
      </w:r>
      <w:r>
        <w:rPr>
          <w:sz w:val="24"/>
        </w:rPr>
        <w:t>limitar-se-ão</w:t>
      </w:r>
      <w:r>
        <w:rPr>
          <w:spacing w:val="27"/>
          <w:sz w:val="24"/>
        </w:rPr>
        <w:t> </w:t>
      </w:r>
      <w:r>
        <w:rPr>
          <w:sz w:val="24"/>
        </w:rPr>
        <w:t>ao</w:t>
      </w:r>
      <w:r>
        <w:rPr>
          <w:spacing w:val="27"/>
          <w:sz w:val="24"/>
        </w:rPr>
        <w:t> </w:t>
      </w:r>
      <w:r>
        <w:rPr>
          <w:sz w:val="24"/>
        </w:rPr>
        <w:t>último</w:t>
      </w:r>
      <w:r>
        <w:rPr>
          <w:spacing w:val="27"/>
          <w:sz w:val="24"/>
        </w:rPr>
        <w:t> </w:t>
      </w:r>
      <w:r>
        <w:rPr>
          <w:sz w:val="24"/>
        </w:rPr>
        <w:t>exercício</w:t>
      </w:r>
      <w:r>
        <w:rPr>
          <w:spacing w:val="27"/>
          <w:sz w:val="24"/>
        </w:rPr>
        <w:t> </w:t>
      </w:r>
      <w:r>
        <w:rPr>
          <w:sz w:val="24"/>
        </w:rPr>
        <w:t>no</w:t>
      </w:r>
      <w:r>
        <w:rPr>
          <w:spacing w:val="27"/>
          <w:sz w:val="24"/>
        </w:rPr>
        <w:t> </w:t>
      </w:r>
      <w:r>
        <w:rPr>
          <w:sz w:val="24"/>
        </w:rPr>
        <w:t>caso</w:t>
      </w:r>
      <w:r>
        <w:rPr>
          <w:spacing w:val="27"/>
          <w:sz w:val="24"/>
        </w:rPr>
        <w:t> </w:t>
      </w:r>
      <w:r>
        <w:rPr>
          <w:sz w:val="24"/>
        </w:rPr>
        <w:t>de</w:t>
      </w:r>
      <w:r>
        <w:rPr>
          <w:spacing w:val="27"/>
          <w:sz w:val="24"/>
        </w:rPr>
        <w:t> </w:t>
      </w:r>
      <w:r>
        <w:rPr>
          <w:sz w:val="24"/>
        </w:rPr>
        <w:t>a</w:t>
      </w:r>
      <w:r>
        <w:rPr>
          <w:spacing w:val="27"/>
          <w:sz w:val="24"/>
        </w:rPr>
        <w:t> </w:t>
      </w:r>
      <w:r>
        <w:rPr>
          <w:sz w:val="24"/>
        </w:rPr>
        <w:t>pessoa</w:t>
      </w:r>
      <w:r>
        <w:rPr>
          <w:spacing w:val="27"/>
          <w:sz w:val="24"/>
        </w:rPr>
        <w:t> </w:t>
      </w:r>
      <w:r>
        <w:rPr>
          <w:sz w:val="24"/>
        </w:rPr>
        <w:t>jurídica</w:t>
      </w:r>
      <w:r>
        <w:rPr>
          <w:spacing w:val="27"/>
          <w:sz w:val="24"/>
        </w:rPr>
        <w:t> </w:t>
      </w:r>
      <w:r>
        <w:rPr>
          <w:sz w:val="24"/>
        </w:rPr>
        <w:t>ter</w:t>
      </w:r>
      <w:r>
        <w:rPr>
          <w:spacing w:val="27"/>
          <w:sz w:val="24"/>
        </w:rPr>
        <w:t> </w:t>
      </w:r>
      <w:r>
        <w:rPr>
          <w:sz w:val="24"/>
        </w:rPr>
        <w:t>sido</w:t>
      </w:r>
      <w:r>
        <w:rPr>
          <w:spacing w:val="27"/>
          <w:sz w:val="24"/>
        </w:rPr>
        <w:t> </w:t>
      </w:r>
      <w:r>
        <w:rPr>
          <w:sz w:val="24"/>
        </w:rPr>
        <w:t>constituída</w:t>
      </w:r>
      <w:r>
        <w:rPr>
          <w:spacing w:val="27"/>
          <w:sz w:val="24"/>
        </w:rPr>
        <w:t> </w:t>
      </w:r>
      <w:r>
        <w:rPr>
          <w:sz w:val="24"/>
        </w:rPr>
        <w:t>há menos de 2 (dois) anos;</w:t>
      </w:r>
    </w:p>
    <w:p>
      <w:pPr>
        <w:pStyle w:val="ListParagraph"/>
        <w:numPr>
          <w:ilvl w:val="2"/>
          <w:numId w:val="43"/>
        </w:numPr>
        <w:tabs>
          <w:tab w:pos="1559" w:val="left" w:leader="none"/>
          <w:tab w:pos="2120" w:val="left" w:leader="none"/>
        </w:tabs>
        <w:spacing w:line="235" w:lineRule="auto" w:before="59" w:after="0"/>
        <w:ind w:left="1559" w:right="508" w:hanging="1"/>
        <w:jc w:val="both"/>
        <w:rPr>
          <w:sz w:val="24"/>
        </w:rPr>
      </w:pPr>
      <w:r>
        <w:rPr>
          <w:sz w:val="24"/>
        </w:rPr>
        <w:t>-</w:t>
      </w:r>
      <w:r>
        <w:rPr>
          <w:spacing w:val="-2"/>
          <w:sz w:val="24"/>
        </w:rPr>
        <w:t> </w:t>
      </w:r>
      <w:r>
        <w:rPr>
          <w:sz w:val="24"/>
        </w:rPr>
        <w:t>Declaração</w:t>
      </w:r>
      <w:r>
        <w:rPr>
          <w:spacing w:val="-2"/>
          <w:sz w:val="24"/>
        </w:rPr>
        <w:t> </w:t>
      </w:r>
      <w:r>
        <w:rPr>
          <w:sz w:val="24"/>
        </w:rPr>
        <w:t>do</w:t>
      </w:r>
      <w:r>
        <w:rPr>
          <w:spacing w:val="-2"/>
          <w:sz w:val="24"/>
        </w:rPr>
        <w:t> </w:t>
      </w:r>
      <w:r>
        <w:rPr>
          <w:sz w:val="24"/>
        </w:rPr>
        <w:t>licitante,</w:t>
      </w:r>
      <w:r>
        <w:rPr>
          <w:spacing w:val="-2"/>
          <w:sz w:val="24"/>
        </w:rPr>
        <w:t> </w:t>
      </w:r>
      <w:r>
        <w:rPr>
          <w:sz w:val="24"/>
        </w:rPr>
        <w:t>acompanhada</w:t>
      </w:r>
      <w:r>
        <w:rPr>
          <w:spacing w:val="-2"/>
          <w:sz w:val="24"/>
        </w:rPr>
        <w:t> </w:t>
      </w:r>
      <w:r>
        <w:rPr>
          <w:sz w:val="24"/>
        </w:rPr>
        <w:t>da</w:t>
      </w:r>
      <w:r>
        <w:rPr>
          <w:spacing w:val="-2"/>
          <w:sz w:val="24"/>
        </w:rPr>
        <w:t> </w:t>
      </w:r>
      <w:r>
        <w:rPr>
          <w:sz w:val="24"/>
        </w:rPr>
        <w:t>relação</w:t>
      </w:r>
      <w:r>
        <w:rPr>
          <w:spacing w:val="-2"/>
          <w:sz w:val="24"/>
        </w:rPr>
        <w:t> </w:t>
      </w:r>
      <w:r>
        <w:rPr>
          <w:sz w:val="24"/>
        </w:rPr>
        <w:t>de</w:t>
      </w:r>
      <w:r>
        <w:rPr>
          <w:spacing w:val="-2"/>
          <w:sz w:val="24"/>
        </w:rPr>
        <w:t> </w:t>
      </w:r>
      <w:r>
        <w:rPr>
          <w:sz w:val="24"/>
        </w:rPr>
        <w:t>compromissos</w:t>
      </w:r>
      <w:r>
        <w:rPr>
          <w:spacing w:val="-2"/>
          <w:sz w:val="24"/>
        </w:rPr>
        <w:t> </w:t>
      </w:r>
      <w:r>
        <w:rPr>
          <w:sz w:val="24"/>
        </w:rPr>
        <w:t>assumidos,</w:t>
      </w:r>
      <w:r>
        <w:rPr>
          <w:spacing w:val="-2"/>
          <w:sz w:val="24"/>
        </w:rPr>
        <w:t> </w:t>
      </w:r>
      <w:r>
        <w:rPr>
          <w:sz w:val="24"/>
        </w:rPr>
        <w:t>de</w:t>
      </w:r>
      <w:r>
        <w:rPr>
          <w:spacing w:val="-2"/>
          <w:sz w:val="24"/>
        </w:rPr>
        <w:t> </w:t>
      </w:r>
      <w:r>
        <w:rPr>
          <w:sz w:val="24"/>
        </w:rPr>
        <w:t>que</w:t>
      </w:r>
      <w:r>
        <w:rPr>
          <w:spacing w:val="-2"/>
          <w:sz w:val="24"/>
        </w:rPr>
        <w:t> </w:t>
      </w:r>
      <w:r>
        <w:rPr>
          <w:sz w:val="24"/>
        </w:rPr>
        <w:t>um</w:t>
      </w:r>
      <w:r>
        <w:rPr>
          <w:spacing w:val="-2"/>
          <w:sz w:val="24"/>
        </w:rPr>
        <w:t> </w:t>
      </w:r>
      <w:r>
        <w:rPr>
          <w:sz w:val="24"/>
        </w:rPr>
        <w:t>doze</w:t>
      </w:r>
      <w:r>
        <w:rPr>
          <w:spacing w:val="-2"/>
          <w:sz w:val="24"/>
        </w:rPr>
        <w:t> </w:t>
      </w:r>
      <w:r>
        <w:rPr>
          <w:sz w:val="24"/>
        </w:rPr>
        <w:t>avos</w:t>
      </w:r>
      <w:r>
        <w:rPr>
          <w:spacing w:val="-2"/>
          <w:sz w:val="24"/>
        </w:rPr>
        <w:t> </w:t>
      </w:r>
      <w:r>
        <w:rPr>
          <w:sz w:val="24"/>
        </w:rPr>
        <w:t>dos</w:t>
      </w:r>
      <w:r>
        <w:rPr>
          <w:spacing w:val="-2"/>
          <w:sz w:val="24"/>
        </w:rPr>
        <w:t> </w:t>
      </w:r>
      <w:r>
        <w:rPr>
          <w:sz w:val="24"/>
        </w:rPr>
        <w:t>contratos</w:t>
      </w:r>
      <w:r>
        <w:rPr>
          <w:spacing w:val="-2"/>
          <w:sz w:val="24"/>
        </w:rPr>
        <w:t> </w:t>
      </w:r>
      <w:r>
        <w:rPr>
          <w:sz w:val="24"/>
        </w:rPr>
        <w:t>firmados</w:t>
      </w:r>
      <w:r>
        <w:rPr>
          <w:spacing w:val="-2"/>
          <w:sz w:val="24"/>
        </w:rPr>
        <w:t> </w:t>
      </w:r>
      <w:r>
        <w:rPr>
          <w:sz w:val="24"/>
        </w:rPr>
        <w:t>com a</w:t>
      </w:r>
      <w:r>
        <w:rPr>
          <w:spacing w:val="-4"/>
          <w:sz w:val="24"/>
        </w:rPr>
        <w:t> </w:t>
      </w:r>
      <w:r>
        <w:rPr>
          <w:sz w:val="24"/>
        </w:rPr>
        <w:t>Administração Pública e/ou com a iniciativa privada vigentes na data apresentação da proposta não é superior ao patrimônio líquido do licitante, observados os seguintes requisitos:</w:t>
      </w:r>
    </w:p>
    <w:p>
      <w:pPr>
        <w:pStyle w:val="ListParagraph"/>
        <w:numPr>
          <w:ilvl w:val="3"/>
          <w:numId w:val="43"/>
        </w:numPr>
        <w:tabs>
          <w:tab w:pos="2024" w:val="left" w:leader="none"/>
          <w:tab w:pos="2791" w:val="left" w:leader="none"/>
        </w:tabs>
        <w:spacing w:line="235" w:lineRule="auto" w:before="59" w:after="0"/>
        <w:ind w:left="2024" w:right="508" w:hanging="1"/>
        <w:jc w:val="both"/>
        <w:rPr>
          <w:sz w:val="24"/>
        </w:rPr>
      </w:pPr>
      <w:r>
        <w:rPr>
          <w:sz w:val="24"/>
        </w:rPr>
        <w:t>- A declaração deve ser acompanhada da Demonstração do Resultado do Exercício (DRE), relativa ao último exercício </w:t>
      </w:r>
      <w:r>
        <w:rPr>
          <w:spacing w:val="-2"/>
          <w:sz w:val="24"/>
        </w:rPr>
        <w:t>social;</w:t>
      </w:r>
    </w:p>
    <w:p>
      <w:pPr>
        <w:pStyle w:val="ListParagraph"/>
        <w:numPr>
          <w:ilvl w:val="3"/>
          <w:numId w:val="43"/>
        </w:numPr>
        <w:tabs>
          <w:tab w:pos="2024" w:val="left" w:leader="none"/>
          <w:tab w:pos="2785" w:val="left" w:leader="none"/>
        </w:tabs>
        <w:spacing w:line="235" w:lineRule="auto" w:before="59" w:after="0"/>
        <w:ind w:left="2024" w:right="508" w:hanging="1"/>
        <w:jc w:val="both"/>
        <w:rPr>
          <w:sz w:val="24"/>
        </w:rPr>
      </w:pPr>
      <w:r>
        <w:rPr>
          <w:sz w:val="24"/>
        </w:rPr>
        <w:t>- Caso a diferença entre a declaração e a receita bruta discriminada na Demonstração do Resultado do Exercício (DRE) apresentada seja superior a 10% (dez por cento), para mais ou para menos, o licitante deverá apresentar justificativas.</w:t>
      </w:r>
    </w:p>
    <w:p>
      <w:pPr>
        <w:pStyle w:val="ListParagraph"/>
        <w:numPr>
          <w:ilvl w:val="2"/>
          <w:numId w:val="43"/>
        </w:numPr>
        <w:tabs>
          <w:tab w:pos="1559" w:val="left" w:leader="none"/>
          <w:tab w:pos="2168" w:val="left" w:leader="none"/>
        </w:tabs>
        <w:spacing w:line="235" w:lineRule="auto" w:before="59" w:after="0"/>
        <w:ind w:left="1559" w:right="508" w:hanging="1"/>
        <w:jc w:val="both"/>
        <w:rPr>
          <w:sz w:val="24"/>
        </w:rPr>
      </w:pPr>
      <w:r>
        <w:rPr>
          <w:sz w:val="24"/>
        </w:rPr>
        <w:t>- As empresas criadas no exercício financeiro da licitação deverão atender a todas as exigências da habilitação e poderão substituir os demonstrativos contábeis pelo balanço de abertura.</w:t>
      </w:r>
    </w:p>
    <w:p>
      <w:pPr>
        <w:pStyle w:val="ListParagraph"/>
        <w:numPr>
          <w:ilvl w:val="2"/>
          <w:numId w:val="43"/>
        </w:numPr>
        <w:tabs>
          <w:tab w:pos="1559" w:val="left" w:leader="none"/>
          <w:tab w:pos="2135" w:val="left" w:leader="none"/>
        </w:tabs>
        <w:spacing w:line="235" w:lineRule="auto" w:before="59" w:after="0"/>
        <w:ind w:left="1559" w:right="508" w:hanging="1"/>
        <w:jc w:val="both"/>
        <w:rPr>
          <w:sz w:val="24"/>
        </w:rPr>
      </w:pPr>
      <w:r>
        <w:rPr>
          <w:sz w:val="24"/>
        </w:rPr>
        <w:t>- O atendimento dos índices econômicos previstos neste item deverá ser atestado mediante declaração assinada por profissional habilitado da área contábil, apresentada pelo fornecedor.</w:t>
      </w:r>
    </w:p>
    <w:p>
      <w:pPr>
        <w:pStyle w:val="ListParagraph"/>
        <w:numPr>
          <w:ilvl w:val="0"/>
          <w:numId w:val="44"/>
        </w:numPr>
        <w:tabs>
          <w:tab w:pos="655" w:val="left" w:leader="none"/>
        </w:tabs>
        <w:spacing w:line="240" w:lineRule="auto" w:before="24" w:after="0"/>
        <w:ind w:left="655" w:right="0" w:hanging="326"/>
        <w:jc w:val="left"/>
        <w:rPr>
          <w:b/>
          <w:sz w:val="24"/>
        </w:rPr>
      </w:pPr>
      <w:r>
        <w:rPr>
          <w:b/>
          <w:sz w:val="24"/>
        </w:rPr>
        <w:t>–</w:t>
      </w:r>
      <w:r>
        <w:rPr>
          <w:b/>
          <w:spacing w:val="-1"/>
          <w:sz w:val="24"/>
        </w:rPr>
        <w:t> </w:t>
      </w:r>
      <w:r>
        <w:rPr>
          <w:b/>
          <w:sz w:val="24"/>
        </w:rPr>
        <w:t>DO MODELO DE</w:t>
      </w:r>
      <w:r>
        <w:rPr>
          <w:b/>
          <w:spacing w:val="-1"/>
          <w:sz w:val="24"/>
        </w:rPr>
        <w:t> </w:t>
      </w:r>
      <w:r>
        <w:rPr>
          <w:b/>
          <w:sz w:val="24"/>
        </w:rPr>
        <w:t>EXECUÇÃO DO OBJETO (alínea</w:t>
      </w:r>
      <w:r>
        <w:rPr>
          <w:b/>
          <w:spacing w:val="-1"/>
          <w:sz w:val="24"/>
        </w:rPr>
        <w:t> </w:t>
      </w:r>
      <w:r>
        <w:rPr>
          <w:b/>
          <w:sz w:val="24"/>
        </w:rPr>
        <w:t>“e” do inciso</w:t>
      </w:r>
      <w:r>
        <w:rPr>
          <w:b/>
          <w:spacing w:val="-1"/>
          <w:sz w:val="24"/>
        </w:rPr>
        <w:t> </w:t>
      </w:r>
      <w:r>
        <w:rPr>
          <w:b/>
          <w:sz w:val="24"/>
        </w:rPr>
        <w:t>XXIII do artigo 6°</w:t>
      </w:r>
      <w:r>
        <w:rPr>
          <w:b/>
          <w:spacing w:val="-1"/>
          <w:sz w:val="24"/>
        </w:rPr>
        <w:t> </w:t>
      </w:r>
      <w:r>
        <w:rPr>
          <w:b/>
          <w:sz w:val="24"/>
        </w:rPr>
        <w:t>da lei n° </w:t>
      </w:r>
      <w:r>
        <w:rPr>
          <w:b/>
          <w:spacing w:val="-2"/>
          <w:sz w:val="24"/>
        </w:rPr>
        <w:t>14133/21):</w:t>
      </w:r>
    </w:p>
    <w:p>
      <w:pPr>
        <w:pStyle w:val="BodyText"/>
        <w:spacing w:before="264"/>
        <w:ind w:left="704"/>
      </w:pPr>
      <w:r>
        <w:rPr/>
        <w:t>A</w:t>
      </w:r>
      <w:r>
        <w:rPr>
          <w:spacing w:val="-14"/>
        </w:rPr>
        <w:t> </w:t>
      </w:r>
      <w:r>
        <w:rPr/>
        <w:t>execução do objeto seguirá a seguinte </w:t>
      </w:r>
      <w:r>
        <w:rPr>
          <w:spacing w:val="-2"/>
        </w:rPr>
        <w:t>dinâmica:</w:t>
      </w:r>
    </w:p>
    <w:p>
      <w:pPr>
        <w:pStyle w:val="BodyText"/>
        <w:spacing w:line="235" w:lineRule="auto" w:before="269"/>
        <w:ind w:left="749" w:hanging="1"/>
      </w:pPr>
      <w:r>
        <w:rPr>
          <w:b/>
        </w:rPr>
        <w:t>Início</w:t>
      </w:r>
      <w:r>
        <w:rPr>
          <w:b/>
          <w:spacing w:val="27"/>
        </w:rPr>
        <w:t> </w:t>
      </w:r>
      <w:r>
        <w:rPr>
          <w:b/>
        </w:rPr>
        <w:t>da</w:t>
      </w:r>
      <w:r>
        <w:rPr>
          <w:b/>
          <w:spacing w:val="27"/>
        </w:rPr>
        <w:t> </w:t>
      </w:r>
      <w:r>
        <w:rPr>
          <w:b/>
        </w:rPr>
        <w:t>execução</w:t>
      </w:r>
      <w:r>
        <w:rPr>
          <w:b/>
          <w:spacing w:val="27"/>
        </w:rPr>
        <w:t> </w:t>
      </w:r>
      <w:r>
        <w:rPr>
          <w:b/>
        </w:rPr>
        <w:t>do</w:t>
      </w:r>
      <w:r>
        <w:rPr>
          <w:b/>
          <w:spacing w:val="27"/>
        </w:rPr>
        <w:t> </w:t>
      </w:r>
      <w:r>
        <w:rPr>
          <w:b/>
        </w:rPr>
        <w:t>objeto:</w:t>
      </w:r>
      <w:r>
        <w:rPr>
          <w:b/>
          <w:spacing w:val="27"/>
        </w:rPr>
        <w:t> </w:t>
      </w:r>
      <w:r>
        <w:rPr/>
        <w:t>O</w:t>
      </w:r>
      <w:r>
        <w:rPr>
          <w:spacing w:val="27"/>
        </w:rPr>
        <w:t> </w:t>
      </w:r>
      <w:r>
        <w:rPr/>
        <w:t>contrato</w:t>
      </w:r>
      <w:r>
        <w:rPr>
          <w:spacing w:val="27"/>
        </w:rPr>
        <w:t> </w:t>
      </w:r>
      <w:r>
        <w:rPr/>
        <w:t>terá</w:t>
      </w:r>
      <w:r>
        <w:rPr>
          <w:spacing w:val="27"/>
        </w:rPr>
        <w:t> </w:t>
      </w:r>
      <w:r>
        <w:rPr/>
        <w:t>início</w:t>
      </w:r>
      <w:r>
        <w:rPr>
          <w:spacing w:val="27"/>
        </w:rPr>
        <w:t> </w:t>
      </w:r>
      <w:r>
        <w:rPr/>
        <w:t>com</w:t>
      </w:r>
      <w:r>
        <w:rPr>
          <w:spacing w:val="27"/>
        </w:rPr>
        <w:t> </w:t>
      </w:r>
      <w:r>
        <w:rPr/>
        <w:t>a</w:t>
      </w:r>
      <w:r>
        <w:rPr>
          <w:spacing w:val="27"/>
        </w:rPr>
        <w:t> </w:t>
      </w:r>
      <w:r>
        <w:rPr/>
        <w:t>conclusão</w:t>
      </w:r>
      <w:r>
        <w:rPr>
          <w:spacing w:val="27"/>
        </w:rPr>
        <w:t> </w:t>
      </w:r>
      <w:r>
        <w:rPr/>
        <w:t>da</w:t>
      </w:r>
      <w:r>
        <w:rPr>
          <w:spacing w:val="27"/>
        </w:rPr>
        <w:t> </w:t>
      </w:r>
      <w:r>
        <w:rPr/>
        <w:t>nova</w:t>
      </w:r>
      <w:r>
        <w:rPr>
          <w:spacing w:val="27"/>
        </w:rPr>
        <w:t> </w:t>
      </w:r>
      <w:r>
        <w:rPr/>
        <w:t>licitação,</w:t>
      </w:r>
      <w:r>
        <w:rPr>
          <w:spacing w:val="27"/>
        </w:rPr>
        <w:t> </w:t>
      </w:r>
      <w:r>
        <w:rPr/>
        <w:t>observando-se</w:t>
      </w:r>
      <w:r>
        <w:rPr>
          <w:spacing w:val="27"/>
        </w:rPr>
        <w:t> </w:t>
      </w:r>
      <w:r>
        <w:rPr/>
        <w:t>o</w:t>
      </w:r>
      <w:r>
        <w:rPr>
          <w:spacing w:val="27"/>
        </w:rPr>
        <w:t> </w:t>
      </w:r>
      <w:r>
        <w:rPr/>
        <w:t>limite</w:t>
      </w:r>
      <w:r>
        <w:rPr>
          <w:spacing w:val="27"/>
        </w:rPr>
        <w:t> </w:t>
      </w:r>
      <w:r>
        <w:rPr/>
        <w:t>previsto</w:t>
      </w:r>
      <w:r>
        <w:rPr>
          <w:spacing w:val="27"/>
        </w:rPr>
        <w:t> </w:t>
      </w:r>
      <w:r>
        <w:rPr/>
        <w:t>no</w:t>
      </w:r>
      <w:r>
        <w:rPr>
          <w:spacing w:val="15"/>
        </w:rPr>
        <w:t> </w:t>
      </w:r>
      <w:r>
        <w:rPr/>
        <w:t>Art.</w:t>
      </w:r>
      <w:r>
        <w:rPr>
          <w:spacing w:val="27"/>
        </w:rPr>
        <w:t> </w:t>
      </w:r>
      <w:r>
        <w:rPr/>
        <w:t>107</w:t>
      </w:r>
      <w:r>
        <w:rPr>
          <w:spacing w:val="27"/>
        </w:rPr>
        <w:t> </w:t>
      </w:r>
      <w:r>
        <w:rPr/>
        <w:t>da</w:t>
      </w:r>
      <w:r>
        <w:rPr>
          <w:spacing w:val="27"/>
        </w:rPr>
        <w:t> </w:t>
      </w:r>
      <w:r>
        <w:rPr/>
        <w:t>Lei 14.133/2021, desde que a proposta da Contratada seja mais vantajosa para a Contratante.</w:t>
      </w:r>
    </w:p>
    <w:p>
      <w:pPr>
        <w:pStyle w:val="BodyText"/>
        <w:spacing w:line="235" w:lineRule="auto" w:before="269"/>
        <w:ind w:left="704" w:right="508" w:hanging="1"/>
        <w:jc w:val="both"/>
      </w:pPr>
      <w:r>
        <w:rPr>
          <w:b/>
        </w:rPr>
        <w:t>Local</w:t>
      </w:r>
      <w:r>
        <w:rPr>
          <w:b/>
          <w:spacing w:val="-2"/>
        </w:rPr>
        <w:t> </w:t>
      </w:r>
      <w:r>
        <w:rPr>
          <w:b/>
        </w:rPr>
        <w:t>e</w:t>
      </w:r>
      <w:r>
        <w:rPr>
          <w:b/>
          <w:spacing w:val="-2"/>
        </w:rPr>
        <w:t> </w:t>
      </w:r>
      <w:r>
        <w:rPr>
          <w:b/>
        </w:rPr>
        <w:t>horário</w:t>
      </w:r>
      <w:r>
        <w:rPr>
          <w:b/>
          <w:spacing w:val="-2"/>
        </w:rPr>
        <w:t> </w:t>
      </w:r>
      <w:r>
        <w:rPr>
          <w:b/>
        </w:rPr>
        <w:t>da</w:t>
      </w:r>
      <w:r>
        <w:rPr>
          <w:b/>
          <w:spacing w:val="-2"/>
        </w:rPr>
        <w:t> </w:t>
      </w:r>
      <w:r>
        <w:rPr>
          <w:b/>
        </w:rPr>
        <w:t>prestação</w:t>
      </w:r>
      <w:r>
        <w:rPr>
          <w:b/>
          <w:spacing w:val="-2"/>
        </w:rPr>
        <w:t> </w:t>
      </w:r>
      <w:r>
        <w:rPr>
          <w:b/>
        </w:rPr>
        <w:t>de</w:t>
      </w:r>
      <w:r>
        <w:rPr>
          <w:b/>
          <w:spacing w:val="-2"/>
        </w:rPr>
        <w:t> </w:t>
      </w:r>
      <w:r>
        <w:rPr>
          <w:b/>
        </w:rPr>
        <w:t>serviço:</w:t>
      </w:r>
      <w:r>
        <w:rPr>
          <w:b/>
          <w:spacing w:val="-2"/>
        </w:rPr>
        <w:t> </w:t>
      </w:r>
      <w:r>
        <w:rPr/>
        <w:t>CAMPI</w:t>
      </w:r>
      <w:r>
        <w:rPr>
          <w:spacing w:val="-2"/>
        </w:rPr>
        <w:t> </w:t>
      </w:r>
      <w:r>
        <w:rPr/>
        <w:t>UERJ,</w:t>
      </w:r>
      <w:r>
        <w:rPr>
          <w:spacing w:val="-2"/>
        </w:rPr>
        <w:t> </w:t>
      </w:r>
      <w:r>
        <w:rPr/>
        <w:t>Rio</w:t>
      </w:r>
      <w:r>
        <w:rPr>
          <w:spacing w:val="-2"/>
        </w:rPr>
        <w:t> </w:t>
      </w:r>
      <w:r>
        <w:rPr/>
        <w:t>de</w:t>
      </w:r>
      <w:r>
        <w:rPr>
          <w:spacing w:val="-2"/>
        </w:rPr>
        <w:t> </w:t>
      </w:r>
      <w:r>
        <w:rPr/>
        <w:t>Janeiro,</w:t>
      </w:r>
      <w:r>
        <w:rPr>
          <w:spacing w:val="-2"/>
        </w:rPr>
        <w:t> </w:t>
      </w:r>
      <w:r>
        <w:rPr/>
        <w:t>de</w:t>
      </w:r>
      <w:r>
        <w:rPr>
          <w:spacing w:val="-2"/>
        </w:rPr>
        <w:t> </w:t>
      </w:r>
      <w:r>
        <w:rPr/>
        <w:t>segunda</w:t>
      </w:r>
      <w:r>
        <w:rPr>
          <w:spacing w:val="-2"/>
        </w:rPr>
        <w:t> </w:t>
      </w:r>
      <w:r>
        <w:rPr/>
        <w:t>à</w:t>
      </w:r>
      <w:r>
        <w:rPr>
          <w:spacing w:val="-2"/>
        </w:rPr>
        <w:t> </w:t>
      </w:r>
      <w:r>
        <w:rPr/>
        <w:t>sexta,</w:t>
      </w:r>
      <w:r>
        <w:rPr>
          <w:spacing w:val="-2"/>
        </w:rPr>
        <w:t> </w:t>
      </w:r>
      <w:r>
        <w:rPr/>
        <w:t>das</w:t>
      </w:r>
      <w:r>
        <w:rPr>
          <w:spacing w:val="-2"/>
        </w:rPr>
        <w:t> </w:t>
      </w:r>
      <w:r>
        <w:rPr/>
        <w:t>9h</w:t>
      </w:r>
      <w:r>
        <w:rPr>
          <w:spacing w:val="-2"/>
        </w:rPr>
        <w:t> </w:t>
      </w:r>
      <w:r>
        <w:rPr/>
        <w:t>às</w:t>
      </w:r>
      <w:r>
        <w:rPr>
          <w:spacing w:val="-2"/>
        </w:rPr>
        <w:t> </w:t>
      </w:r>
      <w:r>
        <w:rPr/>
        <w:t>17h,</w:t>
      </w:r>
      <w:r>
        <w:rPr>
          <w:spacing w:val="-2"/>
        </w:rPr>
        <w:t> </w:t>
      </w:r>
      <w:r>
        <w:rPr/>
        <w:t>com</w:t>
      </w:r>
      <w:r>
        <w:rPr>
          <w:spacing w:val="-2"/>
        </w:rPr>
        <w:t> </w:t>
      </w:r>
      <w:r>
        <w:rPr/>
        <w:t>a</w:t>
      </w:r>
      <w:r>
        <w:rPr>
          <w:spacing w:val="-2"/>
        </w:rPr>
        <w:t> </w:t>
      </w:r>
      <w:r>
        <w:rPr/>
        <w:t>equipe</w:t>
      </w:r>
      <w:r>
        <w:rPr>
          <w:spacing w:val="-2"/>
        </w:rPr>
        <w:t> </w:t>
      </w:r>
      <w:r>
        <w:rPr/>
        <w:t>baseada</w:t>
      </w:r>
      <w:r>
        <w:rPr>
          <w:spacing w:val="-2"/>
        </w:rPr>
        <w:t> </w:t>
      </w:r>
      <w:r>
        <w:rPr/>
        <w:t>no</w:t>
      </w:r>
      <w:r>
        <w:rPr>
          <w:spacing w:val="-2"/>
        </w:rPr>
        <w:t> </w:t>
      </w:r>
      <w:r>
        <w:rPr/>
        <w:t>DEPSUP, na DGTI – Diretoria Geral de</w:t>
      </w:r>
      <w:r>
        <w:rPr>
          <w:spacing w:val="-2"/>
        </w:rPr>
        <w:t> </w:t>
      </w:r>
      <w:r>
        <w:rPr/>
        <w:t>Tecnologia da Informação, na UERJ, Campus João Lyra Filho, Rua São Francisco Xavier, 524, 1/ andar, bloco F, bairro: Maracanã.</w:t>
      </w:r>
    </w:p>
    <w:p>
      <w:pPr>
        <w:pStyle w:val="BodyText"/>
        <w:spacing w:before="258"/>
        <w:ind w:left="0"/>
      </w:pPr>
    </w:p>
    <w:p>
      <w:pPr>
        <w:pStyle w:val="ListParagraph"/>
        <w:numPr>
          <w:ilvl w:val="0"/>
          <w:numId w:val="44"/>
        </w:numPr>
        <w:tabs>
          <w:tab w:pos="749" w:val="left" w:leader="none"/>
        </w:tabs>
        <w:spacing w:line="240" w:lineRule="auto" w:before="0" w:after="0"/>
        <w:ind w:left="749" w:right="0" w:hanging="420"/>
        <w:jc w:val="left"/>
        <w:rPr>
          <w:b/>
          <w:sz w:val="24"/>
        </w:rPr>
      </w:pPr>
      <w:r>
        <w:rPr>
          <w:b/>
          <w:sz w:val="24"/>
        </w:rPr>
        <w:t>–</w:t>
      </w:r>
      <w:r>
        <w:rPr>
          <w:b/>
          <w:spacing w:val="-2"/>
          <w:sz w:val="24"/>
        </w:rPr>
        <w:t> </w:t>
      </w:r>
      <w:r>
        <w:rPr>
          <w:b/>
          <w:sz w:val="24"/>
        </w:rPr>
        <w:t>DO</w:t>
      </w:r>
      <w:r>
        <w:rPr>
          <w:b/>
          <w:spacing w:val="-1"/>
          <w:sz w:val="24"/>
        </w:rPr>
        <w:t> </w:t>
      </w:r>
      <w:r>
        <w:rPr>
          <w:b/>
          <w:sz w:val="24"/>
        </w:rPr>
        <w:t>MODELO</w:t>
      </w:r>
      <w:r>
        <w:rPr>
          <w:b/>
          <w:spacing w:val="-1"/>
          <w:sz w:val="24"/>
        </w:rPr>
        <w:t> </w:t>
      </w:r>
      <w:r>
        <w:rPr>
          <w:b/>
          <w:sz w:val="24"/>
        </w:rPr>
        <w:t>DE</w:t>
      </w:r>
      <w:r>
        <w:rPr>
          <w:b/>
          <w:spacing w:val="-2"/>
          <w:sz w:val="24"/>
        </w:rPr>
        <w:t> </w:t>
      </w:r>
      <w:r>
        <w:rPr>
          <w:b/>
          <w:sz w:val="24"/>
        </w:rPr>
        <w:t>GESTÃO</w:t>
      </w:r>
      <w:r>
        <w:rPr>
          <w:b/>
          <w:spacing w:val="-1"/>
          <w:sz w:val="24"/>
        </w:rPr>
        <w:t> </w:t>
      </w:r>
      <w:r>
        <w:rPr>
          <w:b/>
          <w:sz w:val="24"/>
        </w:rPr>
        <w:t>DO</w:t>
      </w:r>
      <w:r>
        <w:rPr>
          <w:b/>
          <w:spacing w:val="-1"/>
          <w:sz w:val="24"/>
        </w:rPr>
        <w:t> </w:t>
      </w:r>
      <w:r>
        <w:rPr>
          <w:b/>
          <w:sz w:val="24"/>
        </w:rPr>
        <w:t>CONTRATO</w:t>
      </w:r>
      <w:r>
        <w:rPr>
          <w:b/>
          <w:spacing w:val="-1"/>
          <w:sz w:val="24"/>
        </w:rPr>
        <w:t> </w:t>
      </w:r>
      <w:r>
        <w:rPr>
          <w:b/>
          <w:sz w:val="24"/>
        </w:rPr>
        <w:t>(alínea</w:t>
      </w:r>
      <w:r>
        <w:rPr>
          <w:b/>
          <w:spacing w:val="-2"/>
          <w:sz w:val="24"/>
        </w:rPr>
        <w:t> </w:t>
      </w:r>
      <w:r>
        <w:rPr>
          <w:b/>
          <w:sz w:val="24"/>
        </w:rPr>
        <w:t>“f”</w:t>
      </w:r>
      <w:r>
        <w:rPr>
          <w:b/>
          <w:spacing w:val="-1"/>
          <w:sz w:val="24"/>
        </w:rPr>
        <w:t> </w:t>
      </w:r>
      <w:r>
        <w:rPr>
          <w:b/>
          <w:sz w:val="24"/>
        </w:rPr>
        <w:t>do</w:t>
      </w:r>
      <w:r>
        <w:rPr>
          <w:b/>
          <w:spacing w:val="-1"/>
          <w:sz w:val="24"/>
        </w:rPr>
        <w:t> </w:t>
      </w:r>
      <w:r>
        <w:rPr>
          <w:b/>
          <w:sz w:val="24"/>
        </w:rPr>
        <w:t>inciso</w:t>
      </w:r>
      <w:r>
        <w:rPr>
          <w:b/>
          <w:spacing w:val="-2"/>
          <w:sz w:val="24"/>
        </w:rPr>
        <w:t> </w:t>
      </w:r>
      <w:r>
        <w:rPr>
          <w:b/>
          <w:sz w:val="24"/>
        </w:rPr>
        <w:t>XXIII</w:t>
      </w:r>
      <w:r>
        <w:rPr>
          <w:b/>
          <w:spacing w:val="-1"/>
          <w:sz w:val="24"/>
        </w:rPr>
        <w:t> </w:t>
      </w:r>
      <w:r>
        <w:rPr>
          <w:b/>
          <w:sz w:val="24"/>
        </w:rPr>
        <w:t>do</w:t>
      </w:r>
      <w:r>
        <w:rPr>
          <w:b/>
          <w:spacing w:val="-1"/>
          <w:sz w:val="24"/>
        </w:rPr>
        <w:t> </w:t>
      </w:r>
      <w:r>
        <w:rPr>
          <w:b/>
          <w:sz w:val="24"/>
        </w:rPr>
        <w:t>artigo</w:t>
      </w:r>
      <w:r>
        <w:rPr>
          <w:b/>
          <w:spacing w:val="-1"/>
          <w:sz w:val="24"/>
        </w:rPr>
        <w:t> </w:t>
      </w:r>
      <w:r>
        <w:rPr>
          <w:b/>
          <w:sz w:val="24"/>
        </w:rPr>
        <w:t>6°</w:t>
      </w:r>
      <w:r>
        <w:rPr>
          <w:b/>
          <w:spacing w:val="-2"/>
          <w:sz w:val="24"/>
        </w:rPr>
        <w:t> </w:t>
      </w:r>
      <w:r>
        <w:rPr>
          <w:b/>
          <w:sz w:val="24"/>
        </w:rPr>
        <w:t>da</w:t>
      </w:r>
      <w:r>
        <w:rPr>
          <w:b/>
          <w:spacing w:val="-1"/>
          <w:sz w:val="24"/>
        </w:rPr>
        <w:t> </w:t>
      </w:r>
      <w:r>
        <w:rPr>
          <w:b/>
          <w:sz w:val="24"/>
        </w:rPr>
        <w:t>lei</w:t>
      </w:r>
      <w:r>
        <w:rPr>
          <w:b/>
          <w:spacing w:val="-1"/>
          <w:sz w:val="24"/>
        </w:rPr>
        <w:t> </w:t>
      </w:r>
      <w:r>
        <w:rPr>
          <w:b/>
          <w:sz w:val="24"/>
        </w:rPr>
        <w:t>n°</w:t>
      </w:r>
      <w:r>
        <w:rPr>
          <w:b/>
          <w:spacing w:val="-1"/>
          <w:sz w:val="24"/>
        </w:rPr>
        <w:t> </w:t>
      </w:r>
      <w:r>
        <w:rPr>
          <w:b/>
          <w:spacing w:val="-2"/>
          <w:sz w:val="24"/>
        </w:rPr>
        <w:t>14133/21):</w:t>
      </w:r>
    </w:p>
    <w:p>
      <w:pPr>
        <w:pStyle w:val="BodyText"/>
        <w:spacing w:before="263"/>
        <w:ind w:left="0"/>
        <w:rPr>
          <w:b/>
        </w:rPr>
      </w:pPr>
    </w:p>
    <w:p>
      <w:pPr>
        <w:spacing w:line="235" w:lineRule="auto" w:before="0"/>
        <w:ind w:left="749" w:right="0" w:firstLine="371"/>
        <w:jc w:val="left"/>
        <w:rPr>
          <w:b/>
          <w:i/>
          <w:sz w:val="24"/>
        </w:rPr>
      </w:pPr>
      <w:r>
        <w:rPr>
          <w:sz w:val="24"/>
        </w:rPr>
        <w:t>O</w:t>
      </w:r>
      <w:r>
        <w:rPr>
          <w:spacing w:val="27"/>
          <w:sz w:val="24"/>
        </w:rPr>
        <w:t> </w:t>
      </w:r>
      <w:r>
        <w:rPr>
          <w:sz w:val="24"/>
        </w:rPr>
        <w:t>contrato</w:t>
      </w:r>
      <w:r>
        <w:rPr>
          <w:spacing w:val="27"/>
          <w:sz w:val="24"/>
        </w:rPr>
        <w:t> </w:t>
      </w:r>
      <w:r>
        <w:rPr>
          <w:sz w:val="24"/>
        </w:rPr>
        <w:t>terá</w:t>
      </w:r>
      <w:r>
        <w:rPr>
          <w:spacing w:val="27"/>
          <w:sz w:val="24"/>
        </w:rPr>
        <w:t> </w:t>
      </w:r>
      <w:r>
        <w:rPr>
          <w:sz w:val="24"/>
        </w:rPr>
        <w:t>início</w:t>
      </w:r>
      <w:r>
        <w:rPr>
          <w:spacing w:val="27"/>
          <w:sz w:val="24"/>
        </w:rPr>
        <w:t> </w:t>
      </w:r>
      <w:r>
        <w:rPr>
          <w:sz w:val="24"/>
        </w:rPr>
        <w:t>com</w:t>
      </w:r>
      <w:r>
        <w:rPr>
          <w:spacing w:val="27"/>
          <w:sz w:val="24"/>
        </w:rPr>
        <w:t> </w:t>
      </w:r>
      <w:r>
        <w:rPr>
          <w:sz w:val="24"/>
        </w:rPr>
        <w:t>a</w:t>
      </w:r>
      <w:r>
        <w:rPr>
          <w:spacing w:val="27"/>
          <w:sz w:val="24"/>
        </w:rPr>
        <w:t> </w:t>
      </w:r>
      <w:r>
        <w:rPr>
          <w:sz w:val="24"/>
        </w:rPr>
        <w:t>conclusão</w:t>
      </w:r>
      <w:r>
        <w:rPr>
          <w:spacing w:val="27"/>
          <w:sz w:val="24"/>
        </w:rPr>
        <w:t> </w:t>
      </w:r>
      <w:r>
        <w:rPr>
          <w:sz w:val="24"/>
        </w:rPr>
        <w:t>da</w:t>
      </w:r>
      <w:r>
        <w:rPr>
          <w:spacing w:val="27"/>
          <w:sz w:val="24"/>
        </w:rPr>
        <w:t> </w:t>
      </w:r>
      <w:r>
        <w:rPr>
          <w:sz w:val="24"/>
        </w:rPr>
        <w:t>nova</w:t>
      </w:r>
      <w:r>
        <w:rPr>
          <w:spacing w:val="27"/>
          <w:sz w:val="24"/>
        </w:rPr>
        <w:t> </w:t>
      </w:r>
      <w:r>
        <w:rPr>
          <w:sz w:val="24"/>
        </w:rPr>
        <w:t>licitação,</w:t>
      </w:r>
      <w:r>
        <w:rPr>
          <w:spacing w:val="27"/>
          <w:sz w:val="24"/>
        </w:rPr>
        <w:t> </w:t>
      </w:r>
      <w:r>
        <w:rPr>
          <w:sz w:val="24"/>
        </w:rPr>
        <w:t>observando-se</w:t>
      </w:r>
      <w:r>
        <w:rPr>
          <w:spacing w:val="27"/>
          <w:sz w:val="24"/>
        </w:rPr>
        <w:t> </w:t>
      </w:r>
      <w:r>
        <w:rPr>
          <w:sz w:val="24"/>
        </w:rPr>
        <w:t>o</w:t>
      </w:r>
      <w:r>
        <w:rPr>
          <w:spacing w:val="27"/>
          <w:sz w:val="24"/>
        </w:rPr>
        <w:t> </w:t>
      </w:r>
      <w:r>
        <w:rPr>
          <w:sz w:val="24"/>
        </w:rPr>
        <w:t>limite</w:t>
      </w:r>
      <w:r>
        <w:rPr>
          <w:spacing w:val="27"/>
          <w:sz w:val="24"/>
        </w:rPr>
        <w:t> </w:t>
      </w:r>
      <w:r>
        <w:rPr>
          <w:sz w:val="24"/>
        </w:rPr>
        <w:t>previsto</w:t>
      </w:r>
      <w:r>
        <w:rPr>
          <w:spacing w:val="27"/>
          <w:sz w:val="24"/>
        </w:rPr>
        <w:t> </w:t>
      </w:r>
      <w:r>
        <w:rPr>
          <w:sz w:val="24"/>
        </w:rPr>
        <w:t>no</w:t>
      </w:r>
      <w:r>
        <w:rPr>
          <w:spacing w:val="13"/>
          <w:sz w:val="24"/>
        </w:rPr>
        <w:t> </w:t>
      </w:r>
      <w:r>
        <w:rPr>
          <w:sz w:val="24"/>
        </w:rPr>
        <w:t>Art.</w:t>
      </w:r>
      <w:r>
        <w:rPr>
          <w:spacing w:val="27"/>
          <w:sz w:val="24"/>
        </w:rPr>
        <w:t> </w:t>
      </w:r>
      <w:r>
        <w:rPr>
          <w:sz w:val="24"/>
        </w:rPr>
        <w:t>107</w:t>
      </w:r>
      <w:r>
        <w:rPr>
          <w:spacing w:val="27"/>
          <w:sz w:val="24"/>
        </w:rPr>
        <w:t> </w:t>
      </w:r>
      <w:r>
        <w:rPr>
          <w:sz w:val="24"/>
        </w:rPr>
        <w:t>da</w:t>
      </w:r>
      <w:r>
        <w:rPr>
          <w:spacing w:val="27"/>
          <w:sz w:val="24"/>
        </w:rPr>
        <w:t> </w:t>
      </w:r>
      <w:r>
        <w:rPr>
          <w:sz w:val="24"/>
        </w:rPr>
        <w:t>Lei</w:t>
      </w:r>
      <w:r>
        <w:rPr>
          <w:spacing w:val="27"/>
          <w:sz w:val="24"/>
        </w:rPr>
        <w:t> </w:t>
      </w:r>
      <w:r>
        <w:rPr>
          <w:sz w:val="24"/>
        </w:rPr>
        <w:t>14.133/2021,</w:t>
      </w:r>
      <w:r>
        <w:rPr>
          <w:spacing w:val="27"/>
          <w:sz w:val="24"/>
        </w:rPr>
        <w:t> </w:t>
      </w:r>
      <w:r>
        <w:rPr>
          <w:sz w:val="24"/>
        </w:rPr>
        <w:t>desde</w:t>
      </w:r>
      <w:r>
        <w:rPr>
          <w:spacing w:val="27"/>
          <w:sz w:val="24"/>
        </w:rPr>
        <w:t> </w:t>
      </w:r>
      <w:r>
        <w:rPr>
          <w:sz w:val="24"/>
        </w:rPr>
        <w:t>que</w:t>
      </w:r>
      <w:r>
        <w:rPr>
          <w:spacing w:val="27"/>
          <w:sz w:val="24"/>
        </w:rPr>
        <w:t> </w:t>
      </w:r>
      <w:r>
        <w:rPr>
          <w:sz w:val="24"/>
        </w:rPr>
        <w:t>a proposta da Contratada seja mais vantajosa para a Contratante. Nessas condições, </w:t>
      </w:r>
      <w:r>
        <w:rPr>
          <w:b/>
          <w:i/>
          <w:sz w:val="24"/>
        </w:rPr>
        <w:t>não será admitida a subcontratação do objeto contratual.</w:t>
      </w:r>
    </w:p>
    <w:p>
      <w:pPr>
        <w:pStyle w:val="ListParagraph"/>
        <w:numPr>
          <w:ilvl w:val="1"/>
          <w:numId w:val="44"/>
        </w:numPr>
        <w:tabs>
          <w:tab w:pos="1384" w:val="left" w:leader="none"/>
        </w:tabs>
        <w:spacing w:line="240" w:lineRule="auto" w:before="84" w:after="0"/>
        <w:ind w:left="1384" w:right="0" w:hanging="573"/>
        <w:jc w:val="both"/>
        <w:rPr>
          <w:sz w:val="24"/>
        </w:rPr>
      </w:pPr>
      <w:r>
        <w:rPr>
          <w:sz w:val="24"/>
        </w:rPr>
        <w:t>- Modalidade de </w:t>
      </w:r>
      <w:r>
        <w:rPr>
          <w:spacing w:val="-2"/>
          <w:sz w:val="24"/>
        </w:rPr>
        <w:t>licitação:</w:t>
      </w:r>
    </w:p>
    <w:p>
      <w:pPr>
        <w:pStyle w:val="BodyText"/>
        <w:spacing w:line="273" w:lineRule="exact" w:before="84"/>
        <w:ind w:left="324"/>
      </w:pPr>
      <w:r>
        <w:rPr/>
        <w:t>O</w:t>
      </w:r>
      <w:r>
        <w:rPr>
          <w:spacing w:val="13"/>
        </w:rPr>
        <w:t> </w:t>
      </w:r>
      <w:r>
        <w:rPr/>
        <w:t>ESTADO</w:t>
      </w:r>
      <w:r>
        <w:rPr>
          <w:spacing w:val="13"/>
        </w:rPr>
        <w:t> </w:t>
      </w:r>
      <w:r>
        <w:rPr/>
        <w:t>DO</w:t>
      </w:r>
      <w:r>
        <w:rPr>
          <w:spacing w:val="13"/>
        </w:rPr>
        <w:t> </w:t>
      </w:r>
      <w:r>
        <w:rPr/>
        <w:t>RIO</w:t>
      </w:r>
      <w:r>
        <w:rPr>
          <w:spacing w:val="13"/>
        </w:rPr>
        <w:t> </w:t>
      </w:r>
      <w:r>
        <w:rPr/>
        <w:t>DE</w:t>
      </w:r>
      <w:r>
        <w:rPr>
          <w:spacing w:val="13"/>
        </w:rPr>
        <w:t> </w:t>
      </w:r>
      <w:r>
        <w:rPr/>
        <w:t>JANEIRO,</w:t>
      </w:r>
      <w:r>
        <w:rPr>
          <w:spacing w:val="13"/>
        </w:rPr>
        <w:t> </w:t>
      </w:r>
      <w:r>
        <w:rPr/>
        <w:t>pela</w:t>
      </w:r>
      <w:r>
        <w:rPr>
          <w:spacing w:val="13"/>
        </w:rPr>
        <w:t> </w:t>
      </w:r>
      <w:r>
        <w:rPr/>
        <w:t>UNIVERSIDADE</w:t>
      </w:r>
      <w:r>
        <w:rPr>
          <w:spacing w:val="13"/>
        </w:rPr>
        <w:t> </w:t>
      </w:r>
      <w:r>
        <w:rPr/>
        <w:t>DO</w:t>
      </w:r>
      <w:r>
        <w:rPr>
          <w:spacing w:val="13"/>
        </w:rPr>
        <w:t> </w:t>
      </w:r>
      <w:r>
        <w:rPr/>
        <w:t>ESTADO</w:t>
      </w:r>
      <w:r>
        <w:rPr>
          <w:spacing w:val="13"/>
        </w:rPr>
        <w:t> </w:t>
      </w:r>
      <w:r>
        <w:rPr/>
        <w:t>DO</w:t>
      </w:r>
      <w:r>
        <w:rPr>
          <w:spacing w:val="13"/>
        </w:rPr>
        <w:t> </w:t>
      </w:r>
      <w:r>
        <w:rPr/>
        <w:t>RIO</w:t>
      </w:r>
      <w:r>
        <w:rPr>
          <w:spacing w:val="13"/>
        </w:rPr>
        <w:t> </w:t>
      </w:r>
      <w:r>
        <w:rPr/>
        <w:t>DE</w:t>
      </w:r>
      <w:r>
        <w:rPr>
          <w:spacing w:val="13"/>
        </w:rPr>
        <w:t> </w:t>
      </w:r>
      <w:r>
        <w:rPr/>
        <w:t>JANEIRO</w:t>
      </w:r>
      <w:r>
        <w:rPr>
          <w:spacing w:val="13"/>
        </w:rPr>
        <w:t> </w:t>
      </w:r>
      <w:r>
        <w:rPr/>
        <w:t>-</w:t>
      </w:r>
      <w:r>
        <w:rPr>
          <w:spacing w:val="13"/>
        </w:rPr>
        <w:t> </w:t>
      </w:r>
      <w:r>
        <w:rPr/>
        <w:t>UERJ,</w:t>
      </w:r>
      <w:r>
        <w:rPr>
          <w:spacing w:val="13"/>
        </w:rPr>
        <w:t> </w:t>
      </w:r>
      <w:r>
        <w:rPr/>
        <w:t>sediado(a)</w:t>
      </w:r>
      <w:r>
        <w:rPr>
          <w:spacing w:val="13"/>
        </w:rPr>
        <w:t> </w:t>
      </w:r>
      <w:r>
        <w:rPr/>
        <w:t>no(a)</w:t>
      </w:r>
      <w:r>
        <w:rPr>
          <w:spacing w:val="13"/>
        </w:rPr>
        <w:t> </w:t>
      </w:r>
      <w:r>
        <w:rPr/>
        <w:t>Rua</w:t>
      </w:r>
      <w:r>
        <w:rPr>
          <w:spacing w:val="13"/>
        </w:rPr>
        <w:t> </w:t>
      </w:r>
      <w:r>
        <w:rPr/>
        <w:t>São</w:t>
      </w:r>
      <w:r>
        <w:rPr>
          <w:spacing w:val="13"/>
        </w:rPr>
        <w:t> </w:t>
      </w:r>
      <w:r>
        <w:rPr>
          <w:spacing w:val="-2"/>
        </w:rPr>
        <w:t>Francisco</w:t>
      </w:r>
    </w:p>
    <w:p>
      <w:pPr>
        <w:pStyle w:val="BodyText"/>
        <w:spacing w:line="235" w:lineRule="auto" w:before="2"/>
        <w:ind w:left="749" w:right="613"/>
        <w:jc w:val="both"/>
      </w:pPr>
      <w:r>
        <w:rPr/>
        <w:t>Xavier, 54, 2º andar- Maracanã-RJ, realizará licitação, na modalidade PREGÃO, na forma ELETRÔNICA, nos termos da Lei 13.303 de </w:t>
      </w:r>
      <w:r>
        <w:rPr/>
        <w:t>2016, na Lei nº 14.133, de 2021, no que se refere a modalidade de licitação denominada </w:t>
      </w:r>
      <w:r>
        <w:rPr>
          <w:b/>
        </w:rPr>
        <w:t>pregão</w:t>
      </w:r>
      <w:r>
        <w:rPr/>
        <w:t>, no do Decreto nº 48.778, de 2023, do Regulamento de Licitações e Contratos da Companhia e legislação aplicável e, ainda, de acordo com as condições estabelecidas neste Edital;</w:t>
      </w:r>
      <w:r>
        <w:rPr>
          <w:spacing w:val="-5"/>
        </w:rPr>
        <w:t> </w:t>
      </w:r>
      <w:r>
        <w:rPr/>
        <w:t>VII.2 - Critério de julgamento: tipo menor preço global;</w:t>
      </w:r>
    </w:p>
    <w:p>
      <w:pPr>
        <w:pStyle w:val="ListParagraph"/>
        <w:numPr>
          <w:ilvl w:val="1"/>
          <w:numId w:val="45"/>
        </w:numPr>
        <w:tabs>
          <w:tab w:pos="1322" w:val="left" w:leader="none"/>
        </w:tabs>
        <w:spacing w:line="240" w:lineRule="auto" w:before="39" w:after="0"/>
        <w:ind w:left="1322" w:right="0" w:hanging="573"/>
        <w:jc w:val="both"/>
        <w:rPr>
          <w:sz w:val="24"/>
        </w:rPr>
      </w:pPr>
      <w:r>
        <w:rPr>
          <w:sz w:val="24"/>
        </w:rPr>
        <w:t>- Modo de disputa: </w:t>
      </w:r>
      <w:r>
        <w:rPr>
          <w:b/>
          <w:spacing w:val="-2"/>
          <w:sz w:val="24"/>
        </w:rPr>
        <w:t>aberto</w:t>
      </w:r>
      <w:r>
        <w:rPr>
          <w:spacing w:val="-2"/>
          <w:sz w:val="24"/>
        </w:rPr>
        <w:t>;</w:t>
      </w:r>
    </w:p>
    <w:p>
      <w:pPr>
        <w:pStyle w:val="ListParagraph"/>
        <w:numPr>
          <w:ilvl w:val="1"/>
          <w:numId w:val="45"/>
        </w:numPr>
        <w:tabs>
          <w:tab w:pos="1264" w:val="left" w:leader="none"/>
          <w:tab w:pos="1332" w:val="left" w:leader="none"/>
        </w:tabs>
        <w:spacing w:line="261" w:lineRule="auto" w:before="39" w:after="0"/>
        <w:ind w:left="1264" w:right="508" w:hanging="505"/>
        <w:jc w:val="left"/>
        <w:rPr>
          <w:sz w:val="24"/>
        </w:rPr>
      </w:pPr>
      <w:r>
        <w:rPr>
          <w:sz w:val="24"/>
        </w:rPr>
        <w:t>– Sobre a participação de consórcio: segundo as orientações do Tribunal de Contas da União sob a égide da Lei 8.666/1993, tem-se que: “Em</w:t>
      </w:r>
      <w:r>
        <w:rPr>
          <w:spacing w:val="21"/>
          <w:sz w:val="24"/>
        </w:rPr>
        <w:t> </w:t>
      </w:r>
      <w:r>
        <w:rPr>
          <w:sz w:val="24"/>
        </w:rPr>
        <w:t>regra,</w:t>
      </w:r>
      <w:r>
        <w:rPr>
          <w:spacing w:val="21"/>
          <w:sz w:val="24"/>
        </w:rPr>
        <w:t> </w:t>
      </w:r>
      <w:r>
        <w:rPr>
          <w:sz w:val="24"/>
        </w:rPr>
        <w:t>a</w:t>
      </w:r>
      <w:r>
        <w:rPr>
          <w:spacing w:val="21"/>
          <w:sz w:val="24"/>
        </w:rPr>
        <w:t> </w:t>
      </w:r>
      <w:r>
        <w:rPr>
          <w:sz w:val="24"/>
        </w:rPr>
        <w:t>formação</w:t>
      </w:r>
      <w:r>
        <w:rPr>
          <w:spacing w:val="21"/>
          <w:sz w:val="24"/>
        </w:rPr>
        <w:t> </w:t>
      </w:r>
      <w:r>
        <w:rPr>
          <w:sz w:val="24"/>
        </w:rPr>
        <w:t>de</w:t>
      </w:r>
      <w:r>
        <w:rPr>
          <w:spacing w:val="21"/>
          <w:sz w:val="24"/>
        </w:rPr>
        <w:t> </w:t>
      </w:r>
      <w:r>
        <w:rPr>
          <w:sz w:val="24"/>
        </w:rPr>
        <w:t>consórcios</w:t>
      </w:r>
      <w:r>
        <w:rPr>
          <w:spacing w:val="21"/>
          <w:sz w:val="24"/>
        </w:rPr>
        <w:t> </w:t>
      </w:r>
      <w:r>
        <w:rPr>
          <w:sz w:val="24"/>
        </w:rPr>
        <w:t>é</w:t>
      </w:r>
      <w:r>
        <w:rPr>
          <w:spacing w:val="21"/>
          <w:sz w:val="24"/>
        </w:rPr>
        <w:t> </w:t>
      </w:r>
      <w:r>
        <w:rPr>
          <w:sz w:val="24"/>
        </w:rPr>
        <w:t>admitida</w:t>
      </w:r>
      <w:r>
        <w:rPr>
          <w:spacing w:val="21"/>
          <w:sz w:val="24"/>
        </w:rPr>
        <w:t> </w:t>
      </w:r>
      <w:r>
        <w:rPr>
          <w:sz w:val="24"/>
        </w:rPr>
        <w:t>quando</w:t>
      </w:r>
      <w:r>
        <w:rPr>
          <w:spacing w:val="21"/>
          <w:sz w:val="24"/>
        </w:rPr>
        <w:t> </w:t>
      </w:r>
      <w:r>
        <w:rPr>
          <w:sz w:val="24"/>
        </w:rPr>
        <w:t>o</w:t>
      </w:r>
      <w:r>
        <w:rPr>
          <w:spacing w:val="21"/>
          <w:sz w:val="24"/>
        </w:rPr>
        <w:t> </w:t>
      </w:r>
      <w:r>
        <w:rPr>
          <w:sz w:val="24"/>
        </w:rPr>
        <w:t>objeto</w:t>
      </w:r>
      <w:r>
        <w:rPr>
          <w:spacing w:val="21"/>
          <w:sz w:val="24"/>
        </w:rPr>
        <w:t> </w:t>
      </w:r>
      <w:r>
        <w:rPr>
          <w:sz w:val="24"/>
        </w:rPr>
        <w:t>a</w:t>
      </w:r>
      <w:r>
        <w:rPr>
          <w:spacing w:val="21"/>
          <w:sz w:val="24"/>
        </w:rPr>
        <w:t> </w:t>
      </w:r>
      <w:r>
        <w:rPr>
          <w:sz w:val="24"/>
        </w:rPr>
        <w:t>ser</w:t>
      </w:r>
      <w:r>
        <w:rPr>
          <w:spacing w:val="21"/>
          <w:sz w:val="24"/>
        </w:rPr>
        <w:t> </w:t>
      </w:r>
      <w:r>
        <w:rPr>
          <w:sz w:val="24"/>
        </w:rPr>
        <w:t>licitado</w:t>
      </w:r>
      <w:r>
        <w:rPr>
          <w:spacing w:val="21"/>
          <w:sz w:val="24"/>
        </w:rPr>
        <w:t> </w:t>
      </w:r>
      <w:r>
        <w:rPr>
          <w:sz w:val="24"/>
        </w:rPr>
        <w:t>envolve</w:t>
      </w:r>
      <w:r>
        <w:rPr>
          <w:spacing w:val="21"/>
          <w:sz w:val="24"/>
        </w:rPr>
        <w:t> </w:t>
      </w:r>
      <w:r>
        <w:rPr>
          <w:sz w:val="24"/>
        </w:rPr>
        <w:t>questões</w:t>
      </w:r>
      <w:r>
        <w:rPr>
          <w:spacing w:val="21"/>
          <w:sz w:val="24"/>
        </w:rPr>
        <w:t> </w:t>
      </w:r>
      <w:r>
        <w:rPr>
          <w:sz w:val="24"/>
        </w:rPr>
        <w:t>de</w:t>
      </w:r>
      <w:r>
        <w:rPr>
          <w:spacing w:val="21"/>
          <w:sz w:val="24"/>
        </w:rPr>
        <w:t> </w:t>
      </w:r>
      <w:r>
        <w:rPr>
          <w:sz w:val="24"/>
        </w:rPr>
        <w:t>alta</w:t>
      </w:r>
      <w:r>
        <w:rPr>
          <w:spacing w:val="21"/>
          <w:sz w:val="24"/>
        </w:rPr>
        <w:t> </w:t>
      </w:r>
      <w:r>
        <w:rPr>
          <w:sz w:val="24"/>
        </w:rPr>
        <w:t>complexidade</w:t>
      </w:r>
      <w:r>
        <w:rPr>
          <w:spacing w:val="21"/>
          <w:sz w:val="24"/>
        </w:rPr>
        <w:t> </w:t>
      </w:r>
      <w:r>
        <w:rPr>
          <w:sz w:val="24"/>
        </w:rPr>
        <w:t>ou</w:t>
      </w:r>
      <w:r>
        <w:rPr>
          <w:spacing w:val="21"/>
          <w:sz w:val="24"/>
        </w:rPr>
        <w:t> </w:t>
      </w:r>
      <w:r>
        <w:rPr>
          <w:sz w:val="24"/>
        </w:rPr>
        <w:t>de</w:t>
      </w:r>
      <w:r>
        <w:rPr>
          <w:spacing w:val="21"/>
          <w:sz w:val="24"/>
        </w:rPr>
        <w:t> </w:t>
      </w:r>
      <w:r>
        <w:rPr>
          <w:sz w:val="24"/>
        </w:rPr>
        <w:t>relevante</w:t>
      </w:r>
    </w:p>
    <w:p>
      <w:pPr>
        <w:pStyle w:val="BodyText"/>
        <w:spacing w:line="241" w:lineRule="exact" w:before="0"/>
        <w:ind w:left="794"/>
      </w:pPr>
      <w:r>
        <w:rPr/>
        <w:t>vulto,</w:t>
      </w:r>
      <w:r>
        <w:rPr>
          <w:spacing w:val="23"/>
        </w:rPr>
        <w:t> </w:t>
      </w:r>
      <w:r>
        <w:rPr/>
        <w:t>em</w:t>
      </w:r>
      <w:r>
        <w:rPr>
          <w:spacing w:val="23"/>
        </w:rPr>
        <w:t> </w:t>
      </w:r>
      <w:r>
        <w:rPr/>
        <w:t>que</w:t>
      </w:r>
      <w:r>
        <w:rPr>
          <w:spacing w:val="23"/>
        </w:rPr>
        <w:t> </w:t>
      </w:r>
      <w:r>
        <w:rPr/>
        <w:t>empresas,</w:t>
      </w:r>
      <w:r>
        <w:rPr>
          <w:spacing w:val="23"/>
        </w:rPr>
        <w:t> </w:t>
      </w:r>
      <w:r>
        <w:rPr/>
        <w:t>isoladamente,</w:t>
      </w:r>
      <w:r>
        <w:rPr>
          <w:spacing w:val="23"/>
        </w:rPr>
        <w:t> </w:t>
      </w:r>
      <w:r>
        <w:rPr/>
        <w:t>não</w:t>
      </w:r>
      <w:r>
        <w:rPr>
          <w:spacing w:val="23"/>
        </w:rPr>
        <w:t> </w:t>
      </w:r>
      <w:r>
        <w:rPr/>
        <w:t>teriam</w:t>
      </w:r>
      <w:r>
        <w:rPr>
          <w:spacing w:val="23"/>
        </w:rPr>
        <w:t> </w:t>
      </w:r>
      <w:r>
        <w:rPr/>
        <w:t>condições</w:t>
      </w:r>
      <w:r>
        <w:rPr>
          <w:spacing w:val="23"/>
        </w:rPr>
        <w:t> </w:t>
      </w:r>
      <w:r>
        <w:rPr/>
        <w:t>de</w:t>
      </w:r>
      <w:r>
        <w:rPr>
          <w:spacing w:val="23"/>
        </w:rPr>
        <w:t> </w:t>
      </w:r>
      <w:r>
        <w:rPr/>
        <w:t>suprir</w:t>
      </w:r>
      <w:r>
        <w:rPr>
          <w:spacing w:val="23"/>
        </w:rPr>
        <w:t> </w:t>
      </w:r>
      <w:r>
        <w:rPr/>
        <w:t>os</w:t>
      </w:r>
      <w:r>
        <w:rPr>
          <w:spacing w:val="23"/>
        </w:rPr>
        <w:t> </w:t>
      </w:r>
      <w:r>
        <w:rPr/>
        <w:t>requisitos</w:t>
      </w:r>
      <w:r>
        <w:rPr>
          <w:spacing w:val="23"/>
        </w:rPr>
        <w:t> </w:t>
      </w:r>
      <w:r>
        <w:rPr/>
        <w:t>de</w:t>
      </w:r>
      <w:r>
        <w:rPr>
          <w:spacing w:val="23"/>
        </w:rPr>
        <w:t> </w:t>
      </w:r>
      <w:r>
        <w:rPr/>
        <w:t>habilitação</w:t>
      </w:r>
      <w:r>
        <w:rPr>
          <w:spacing w:val="23"/>
        </w:rPr>
        <w:t> </w:t>
      </w:r>
      <w:r>
        <w:rPr/>
        <w:t>do</w:t>
      </w:r>
      <w:r>
        <w:rPr>
          <w:spacing w:val="23"/>
        </w:rPr>
        <w:t> </w:t>
      </w:r>
      <w:r>
        <w:rPr/>
        <w:t>edital.</w:t>
      </w:r>
      <w:r>
        <w:rPr>
          <w:spacing w:val="23"/>
        </w:rPr>
        <w:t> </w:t>
      </w:r>
      <w:r>
        <w:rPr/>
        <w:t>Nestes</w:t>
      </w:r>
      <w:r>
        <w:rPr>
          <w:spacing w:val="23"/>
        </w:rPr>
        <w:t> </w:t>
      </w:r>
      <w:r>
        <w:rPr/>
        <w:t>casos,</w:t>
      </w:r>
      <w:r>
        <w:rPr>
          <w:spacing w:val="23"/>
        </w:rPr>
        <w:t> </w:t>
      </w:r>
      <w:r>
        <w:rPr/>
        <w:t>a</w:t>
      </w:r>
      <w:r>
        <w:rPr>
          <w:spacing w:val="10"/>
        </w:rPr>
        <w:t> </w:t>
      </w:r>
      <w:r>
        <w:rPr>
          <w:spacing w:val="-2"/>
        </w:rPr>
        <w:t>Administração,</w:t>
      </w:r>
    </w:p>
    <w:p>
      <w:pPr>
        <w:pStyle w:val="BodyText"/>
        <w:spacing w:line="273" w:lineRule="exact" w:before="0"/>
        <w:ind w:left="794"/>
      </w:pPr>
      <w:r>
        <w:rPr/>
        <w:t>com vistas a aumentar o número de participantes, admite a formação de </w:t>
      </w:r>
      <w:r>
        <w:rPr>
          <w:spacing w:val="-2"/>
        </w:rPr>
        <w:t>consórcio.”</w:t>
      </w:r>
    </w:p>
    <w:p>
      <w:pPr>
        <w:pStyle w:val="BodyText"/>
        <w:spacing w:after="0" w:line="273" w:lineRule="exact"/>
        <w:sectPr>
          <w:pgSz w:w="15840" w:h="24480"/>
          <w:pgMar w:top="480" w:bottom="280" w:left="360" w:right="360"/>
        </w:sectPr>
      </w:pPr>
    </w:p>
    <w:p>
      <w:pPr>
        <w:pStyle w:val="BodyText"/>
        <w:spacing w:line="235" w:lineRule="auto" w:before="80"/>
        <w:ind w:left="794" w:right="508" w:hanging="1"/>
        <w:jc w:val="both"/>
      </w:pPr>
      <w:r>
        <w:rPr/>
        <w:t>Porém, a decisão da participação ou não de consórcio deve ser pautada no Estudo Técnico Preliminar que, como regra, deve anteceder </w:t>
      </w:r>
      <w:r>
        <w:rPr/>
        <w:t>a elaboração do Termo de Referência e, consequente, do edital, consoante determina o art. 18 da Lei 14.133/2021.</w:t>
      </w:r>
      <w:r>
        <w:rPr>
          <w:spacing w:val="-9"/>
        </w:rPr>
        <w:t> </w:t>
      </w:r>
      <w:r>
        <w:rPr/>
        <w:t>A</w:t>
      </w:r>
      <w:r>
        <w:rPr>
          <w:spacing w:val="-9"/>
        </w:rPr>
        <w:t> </w:t>
      </w:r>
      <w:r>
        <w:rPr/>
        <w:t>partir desse entendimento e do Estudo Técnico Preliminar que precede a este Termo de Referência, de um modo geral, não será todo e qualquer objeto que justificará a admissão de consórcios, sendo esse usualmente cabível para contratações de objetos complexos ou vultuosos, cujo mercado não conte com</w:t>
      </w:r>
      <w:r>
        <w:rPr>
          <w:spacing w:val="80"/>
        </w:rPr>
        <w:t> </w:t>
      </w:r>
      <w:r>
        <w:rPr/>
        <w:t>uma pluralidade de empresas aptas a executá-los de forma isolada. Dessa forma, como há pluralidade de empresas no mercado aptas a realizar os serviços discriminados neste Termo de Referência e, visando o estímulo à competitividade, </w:t>
      </w:r>
      <w:r>
        <w:rPr>
          <w:b/>
        </w:rPr>
        <w:t>veda-se a participação de empresas sob a forma de consórcio e/ou cooperativas de trabalho neste processo de contratação</w:t>
      </w:r>
      <w:r>
        <w:rPr/>
        <w:t>.</w:t>
      </w:r>
    </w:p>
    <w:p>
      <w:pPr>
        <w:pStyle w:val="ListParagraph"/>
        <w:numPr>
          <w:ilvl w:val="1"/>
          <w:numId w:val="45"/>
        </w:numPr>
        <w:tabs>
          <w:tab w:pos="1377" w:val="left" w:leader="none"/>
        </w:tabs>
        <w:spacing w:line="240" w:lineRule="auto" w:before="262" w:after="0"/>
        <w:ind w:left="1377" w:right="0" w:hanging="573"/>
        <w:jc w:val="both"/>
        <w:rPr>
          <w:sz w:val="24"/>
        </w:rPr>
      </w:pPr>
      <w:r>
        <w:rPr>
          <w:sz w:val="24"/>
        </w:rPr>
        <w:t>– Sobre a necessidade da garantia contratual, observa-se </w:t>
      </w:r>
      <w:r>
        <w:rPr>
          <w:spacing w:val="-4"/>
          <w:sz w:val="24"/>
        </w:rPr>
        <w:t>que:</w:t>
      </w:r>
    </w:p>
    <w:p>
      <w:pPr>
        <w:pStyle w:val="BodyText"/>
        <w:spacing w:line="235" w:lineRule="auto" w:before="89"/>
        <w:ind w:left="749" w:right="612" w:firstLine="424"/>
        <w:jc w:val="both"/>
      </w:pPr>
      <w:r>
        <w:rPr/>
        <w:t>Para que o poder público seja indenizado em caso do vencedor da licitação não queira cumprir o contrato, exige-se a garantia </w:t>
      </w:r>
      <w:r>
        <w:rPr/>
        <w:t>contratual. Por outro lado, para o vencedor da licitação, é uma forma positiva de provar para o poder público a sua capacidade de entregar os objetos e/ou serviços firmados em contrato. Dessa forma, é exigida a necessidade da garantia contratual neste processo de contratação. Conforme o parágrafo primeiro do</w:t>
      </w:r>
      <w:r>
        <w:rPr>
          <w:spacing w:val="-11"/>
        </w:rPr>
        <w:t> </w:t>
      </w:r>
      <w:r>
        <w:rPr/>
        <w:t>Art. 96 da Lei 14.133/2021 (Nova Lei de Licitações), que existem 3 modalidades de garantia contratuais que são aceitas em licitações: o seguro garantia, uma caução em dinheiro ou fiança bancária. Para este processo de contratação </w:t>
      </w:r>
      <w:r>
        <w:rPr>
          <w:b/>
        </w:rPr>
        <w:t>será exigida a garantia contratual de 5% do valor inicial do contrato</w:t>
      </w:r>
      <w:r>
        <w:rPr/>
        <w:t>.</w:t>
      </w:r>
    </w:p>
    <w:p>
      <w:pPr>
        <w:pStyle w:val="BodyText"/>
        <w:spacing w:before="32"/>
        <w:ind w:left="0"/>
      </w:pPr>
    </w:p>
    <w:p>
      <w:pPr>
        <w:pStyle w:val="Heading2"/>
        <w:numPr>
          <w:ilvl w:val="0"/>
          <w:numId w:val="44"/>
        </w:numPr>
        <w:tabs>
          <w:tab w:pos="842" w:val="left" w:leader="none"/>
        </w:tabs>
        <w:spacing w:line="240" w:lineRule="auto" w:before="0" w:after="0"/>
        <w:ind w:left="842" w:right="0" w:hanging="513"/>
        <w:jc w:val="left"/>
      </w:pPr>
      <w:r>
        <w:rPr>
          <w:spacing w:val="-2"/>
        </w:rPr>
        <w:t>– DA</w:t>
      </w:r>
      <w:r>
        <w:rPr>
          <w:spacing w:val="-13"/>
        </w:rPr>
        <w:t> </w:t>
      </w:r>
      <w:r>
        <w:rPr>
          <w:spacing w:val="-2"/>
        </w:rPr>
        <w:t>JUSTIFICATIVA</w:t>
      </w:r>
      <w:r>
        <w:rPr>
          <w:spacing w:val="-14"/>
        </w:rPr>
        <w:t> </w:t>
      </w:r>
      <w:r>
        <w:rPr>
          <w:spacing w:val="-2"/>
        </w:rPr>
        <w:t>PARA</w:t>
      </w:r>
      <w:r>
        <w:rPr>
          <w:spacing w:val="-27"/>
        </w:rPr>
        <w:t> </w:t>
      </w:r>
      <w:r>
        <w:rPr>
          <w:spacing w:val="-2"/>
        </w:rPr>
        <w:t>A</w:t>
      </w:r>
      <w:r>
        <w:rPr>
          <w:spacing w:val="-26"/>
        </w:rPr>
        <w:t> </w:t>
      </w:r>
      <w:r>
        <w:rPr>
          <w:spacing w:val="-2"/>
        </w:rPr>
        <w:t>ADOÇÃO</w:t>
      </w:r>
      <w:r>
        <w:rPr/>
        <w:t> </w:t>
      </w:r>
      <w:r>
        <w:rPr>
          <w:spacing w:val="-2"/>
        </w:rPr>
        <w:t>DE</w:t>
      </w:r>
      <w:r>
        <w:rPr>
          <w:spacing w:val="1"/>
        </w:rPr>
        <w:t> </w:t>
      </w:r>
      <w:r>
        <w:rPr>
          <w:spacing w:val="-2"/>
        </w:rPr>
        <w:t>ORÇAMENTO</w:t>
      </w:r>
      <w:r>
        <w:rPr>
          <w:spacing w:val="1"/>
        </w:rPr>
        <w:t> </w:t>
      </w:r>
      <w:r>
        <w:rPr>
          <w:spacing w:val="-2"/>
        </w:rPr>
        <w:t>SIGILOSO:</w:t>
      </w:r>
    </w:p>
    <w:p>
      <w:pPr>
        <w:pStyle w:val="BodyText"/>
        <w:spacing w:before="112"/>
        <w:ind w:left="0"/>
        <w:rPr>
          <w:b/>
        </w:rPr>
      </w:pPr>
    </w:p>
    <w:p>
      <w:pPr>
        <w:spacing w:line="235" w:lineRule="auto" w:before="0"/>
        <w:ind w:left="749" w:right="520" w:firstLine="469"/>
        <w:jc w:val="left"/>
        <w:rPr>
          <w:b/>
          <w:sz w:val="24"/>
        </w:rPr>
      </w:pPr>
      <w:r>
        <w:rPr>
          <w:sz w:val="24"/>
        </w:rPr>
        <w:t>Conforme</w:t>
      </w:r>
      <w:r>
        <w:rPr>
          <w:spacing w:val="-1"/>
          <w:sz w:val="24"/>
        </w:rPr>
        <w:t> </w:t>
      </w:r>
      <w:r>
        <w:rPr>
          <w:sz w:val="24"/>
        </w:rPr>
        <w:t>prevê</w:t>
      </w:r>
      <w:r>
        <w:rPr>
          <w:spacing w:val="-1"/>
          <w:sz w:val="24"/>
        </w:rPr>
        <w:t> </w:t>
      </w:r>
      <w:r>
        <w:rPr>
          <w:sz w:val="24"/>
        </w:rPr>
        <w:t>o</w:t>
      </w:r>
      <w:r>
        <w:rPr>
          <w:spacing w:val="-1"/>
          <w:sz w:val="24"/>
        </w:rPr>
        <w:t> </w:t>
      </w:r>
      <w:r>
        <w:rPr>
          <w:sz w:val="24"/>
        </w:rPr>
        <w:t>art.</w:t>
      </w:r>
      <w:r>
        <w:rPr>
          <w:spacing w:val="-1"/>
          <w:sz w:val="24"/>
        </w:rPr>
        <w:t> </w:t>
      </w:r>
      <w:r>
        <w:rPr>
          <w:sz w:val="24"/>
        </w:rPr>
        <w:t>24</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desde</w:t>
      </w:r>
      <w:r>
        <w:rPr>
          <w:spacing w:val="-1"/>
          <w:sz w:val="24"/>
        </w:rPr>
        <w:t> </w:t>
      </w:r>
      <w:r>
        <w:rPr>
          <w:sz w:val="24"/>
        </w:rPr>
        <w:t>que</w:t>
      </w:r>
      <w:r>
        <w:rPr>
          <w:spacing w:val="-1"/>
          <w:sz w:val="24"/>
        </w:rPr>
        <w:t> </w:t>
      </w:r>
      <w:r>
        <w:rPr>
          <w:sz w:val="24"/>
        </w:rPr>
        <w:t>justificado,</w:t>
      </w:r>
      <w:r>
        <w:rPr>
          <w:spacing w:val="-1"/>
          <w:sz w:val="24"/>
        </w:rPr>
        <w:t> </w:t>
      </w:r>
      <w:r>
        <w:rPr>
          <w:sz w:val="24"/>
        </w:rPr>
        <w:t>o</w:t>
      </w:r>
      <w:r>
        <w:rPr>
          <w:spacing w:val="-1"/>
          <w:sz w:val="24"/>
        </w:rPr>
        <w:t> </w:t>
      </w:r>
      <w:r>
        <w:rPr>
          <w:sz w:val="24"/>
        </w:rPr>
        <w:t>orçamento</w:t>
      </w:r>
      <w:r>
        <w:rPr>
          <w:spacing w:val="-1"/>
          <w:sz w:val="24"/>
        </w:rPr>
        <w:t> </w:t>
      </w:r>
      <w:r>
        <w:rPr>
          <w:sz w:val="24"/>
        </w:rPr>
        <w:t>estimado</w:t>
      </w:r>
      <w:r>
        <w:rPr>
          <w:spacing w:val="-1"/>
          <w:sz w:val="24"/>
        </w:rPr>
        <w:t> </w:t>
      </w:r>
      <w:r>
        <w:rPr>
          <w:sz w:val="24"/>
        </w:rPr>
        <w:t>da</w:t>
      </w:r>
      <w:r>
        <w:rPr>
          <w:spacing w:val="-1"/>
          <w:sz w:val="24"/>
        </w:rPr>
        <w:t> </w:t>
      </w:r>
      <w:r>
        <w:rPr>
          <w:sz w:val="24"/>
        </w:rPr>
        <w:t>contratação</w:t>
      </w:r>
      <w:r>
        <w:rPr>
          <w:spacing w:val="-1"/>
          <w:sz w:val="24"/>
        </w:rPr>
        <w:t> </w:t>
      </w:r>
      <w:r>
        <w:rPr>
          <w:sz w:val="24"/>
        </w:rPr>
        <w:t>poderá</w:t>
      </w:r>
      <w:r>
        <w:rPr>
          <w:spacing w:val="-1"/>
          <w:sz w:val="24"/>
        </w:rPr>
        <w:t> </w:t>
      </w:r>
      <w:r>
        <w:rPr>
          <w:sz w:val="24"/>
        </w:rPr>
        <w:t>ter</w:t>
      </w:r>
      <w:r>
        <w:rPr>
          <w:spacing w:val="-1"/>
          <w:sz w:val="24"/>
        </w:rPr>
        <w:t> </w:t>
      </w:r>
      <w:r>
        <w:rPr>
          <w:sz w:val="24"/>
        </w:rPr>
        <w:t>caráter</w:t>
      </w:r>
      <w:r>
        <w:rPr>
          <w:spacing w:val="-1"/>
          <w:sz w:val="24"/>
        </w:rPr>
        <w:t> </w:t>
      </w:r>
      <w:r>
        <w:rPr>
          <w:sz w:val="24"/>
        </w:rPr>
        <w:t>sigiloso, sem</w:t>
      </w:r>
      <w:r>
        <w:rPr>
          <w:spacing w:val="-3"/>
          <w:sz w:val="24"/>
        </w:rPr>
        <w:t> </w:t>
      </w:r>
      <w:r>
        <w:rPr>
          <w:sz w:val="24"/>
        </w:rPr>
        <w:t>prejuízo</w:t>
      </w:r>
      <w:r>
        <w:rPr>
          <w:spacing w:val="-3"/>
          <w:sz w:val="24"/>
        </w:rPr>
        <w:t> </w:t>
      </w:r>
      <w:r>
        <w:rPr>
          <w:sz w:val="24"/>
        </w:rPr>
        <w:t>da</w:t>
      </w:r>
      <w:r>
        <w:rPr>
          <w:spacing w:val="-3"/>
          <w:sz w:val="24"/>
        </w:rPr>
        <w:t> </w:t>
      </w:r>
      <w:r>
        <w:rPr>
          <w:sz w:val="24"/>
        </w:rPr>
        <w:t>divulgação</w:t>
      </w:r>
      <w:r>
        <w:rPr>
          <w:spacing w:val="-3"/>
          <w:sz w:val="24"/>
        </w:rPr>
        <w:t> </w:t>
      </w:r>
      <w:r>
        <w:rPr>
          <w:sz w:val="24"/>
        </w:rPr>
        <w:t>do</w:t>
      </w:r>
      <w:r>
        <w:rPr>
          <w:spacing w:val="-3"/>
          <w:sz w:val="24"/>
        </w:rPr>
        <w:t> </w:t>
      </w:r>
      <w:r>
        <w:rPr>
          <w:sz w:val="24"/>
        </w:rPr>
        <w:t>detalhamento</w:t>
      </w:r>
      <w:r>
        <w:rPr>
          <w:spacing w:val="-3"/>
          <w:sz w:val="24"/>
        </w:rPr>
        <w:t> </w:t>
      </w:r>
      <w:r>
        <w:rPr>
          <w:sz w:val="24"/>
        </w:rPr>
        <w:t>dos</w:t>
      </w:r>
      <w:r>
        <w:rPr>
          <w:spacing w:val="-3"/>
          <w:sz w:val="24"/>
        </w:rPr>
        <w:t> </w:t>
      </w:r>
      <w:r>
        <w:rPr>
          <w:sz w:val="24"/>
        </w:rPr>
        <w:t>quantitativos</w:t>
      </w:r>
      <w:r>
        <w:rPr>
          <w:spacing w:val="-3"/>
          <w:sz w:val="24"/>
        </w:rPr>
        <w:t> </w:t>
      </w:r>
      <w:r>
        <w:rPr>
          <w:sz w:val="24"/>
        </w:rPr>
        <w:t>e</w:t>
      </w:r>
      <w:r>
        <w:rPr>
          <w:spacing w:val="-3"/>
          <w:sz w:val="24"/>
        </w:rPr>
        <w:t> </w:t>
      </w:r>
      <w:r>
        <w:rPr>
          <w:sz w:val="24"/>
        </w:rPr>
        <w:t>das</w:t>
      </w:r>
      <w:r>
        <w:rPr>
          <w:spacing w:val="-3"/>
          <w:sz w:val="24"/>
        </w:rPr>
        <w:t> </w:t>
      </w:r>
      <w:r>
        <w:rPr>
          <w:sz w:val="24"/>
        </w:rPr>
        <w:t>demais</w:t>
      </w:r>
      <w:r>
        <w:rPr>
          <w:spacing w:val="-3"/>
          <w:sz w:val="24"/>
        </w:rPr>
        <w:t> </w:t>
      </w:r>
      <w:r>
        <w:rPr>
          <w:sz w:val="24"/>
        </w:rPr>
        <w:t>informações</w:t>
      </w:r>
      <w:r>
        <w:rPr>
          <w:spacing w:val="-3"/>
          <w:sz w:val="24"/>
        </w:rPr>
        <w:t> </w:t>
      </w:r>
      <w:r>
        <w:rPr>
          <w:sz w:val="24"/>
        </w:rPr>
        <w:t>necessárias</w:t>
      </w:r>
      <w:r>
        <w:rPr>
          <w:spacing w:val="-3"/>
          <w:sz w:val="24"/>
        </w:rPr>
        <w:t> </w:t>
      </w:r>
      <w:r>
        <w:rPr>
          <w:sz w:val="24"/>
        </w:rPr>
        <w:t>para</w:t>
      </w:r>
      <w:r>
        <w:rPr>
          <w:spacing w:val="-3"/>
          <w:sz w:val="24"/>
        </w:rPr>
        <w:t> </w:t>
      </w:r>
      <w:r>
        <w:rPr>
          <w:sz w:val="24"/>
        </w:rPr>
        <w:t>a</w:t>
      </w:r>
      <w:r>
        <w:rPr>
          <w:spacing w:val="-3"/>
          <w:sz w:val="24"/>
        </w:rPr>
        <w:t> </w:t>
      </w:r>
      <w:r>
        <w:rPr>
          <w:sz w:val="24"/>
        </w:rPr>
        <w:t>elaboração</w:t>
      </w:r>
      <w:r>
        <w:rPr>
          <w:spacing w:val="-3"/>
          <w:sz w:val="24"/>
        </w:rPr>
        <w:t> </w:t>
      </w:r>
      <w:r>
        <w:rPr>
          <w:sz w:val="24"/>
        </w:rPr>
        <w:t>das</w:t>
      </w:r>
      <w:r>
        <w:rPr>
          <w:spacing w:val="-3"/>
          <w:sz w:val="24"/>
        </w:rPr>
        <w:t> </w:t>
      </w:r>
      <w:r>
        <w:rPr>
          <w:sz w:val="24"/>
        </w:rPr>
        <w:t>propostas.</w:t>
      </w:r>
      <w:r>
        <w:rPr>
          <w:spacing w:val="-3"/>
          <w:sz w:val="24"/>
        </w:rPr>
        <w:t> </w:t>
      </w:r>
      <w:r>
        <w:rPr>
          <w:b/>
          <w:sz w:val="24"/>
        </w:rPr>
        <w:t>Assim, como forma de evitar que as empresas conheçam antecipadamente os valores e, dessa forma, manipulem os resultados, adota-se o orçamento sigiloso.</w:t>
      </w:r>
    </w:p>
    <w:p>
      <w:pPr>
        <w:pStyle w:val="ListParagraph"/>
        <w:numPr>
          <w:ilvl w:val="1"/>
          <w:numId w:val="44"/>
        </w:numPr>
        <w:tabs>
          <w:tab w:pos="1464" w:val="left" w:leader="none"/>
        </w:tabs>
        <w:spacing w:line="240" w:lineRule="auto" w:before="264" w:after="0"/>
        <w:ind w:left="1464" w:right="0" w:hanging="653"/>
        <w:jc w:val="both"/>
        <w:rPr>
          <w:sz w:val="24"/>
        </w:rPr>
      </w:pPr>
      <w:r>
        <w:rPr>
          <w:sz w:val="24"/>
        </w:rPr>
        <w:t>–</w:t>
      </w:r>
      <w:r>
        <w:rPr>
          <w:spacing w:val="-14"/>
          <w:sz w:val="24"/>
        </w:rPr>
        <w:t> </w:t>
      </w:r>
      <w:r>
        <w:rPr>
          <w:sz w:val="24"/>
        </w:rPr>
        <w:t>E-MAIL</w:t>
      </w:r>
      <w:r>
        <w:rPr>
          <w:spacing w:val="-15"/>
          <w:sz w:val="24"/>
        </w:rPr>
        <w:t> </w:t>
      </w:r>
      <w:r>
        <w:rPr>
          <w:sz w:val="24"/>
        </w:rPr>
        <w:t>PARA</w:t>
      </w:r>
      <w:r>
        <w:rPr>
          <w:spacing w:val="-15"/>
          <w:sz w:val="24"/>
        </w:rPr>
        <w:t> </w:t>
      </w:r>
      <w:r>
        <w:rPr>
          <w:sz w:val="24"/>
        </w:rPr>
        <w:t>ENVIO</w:t>
      </w:r>
      <w:r>
        <w:rPr>
          <w:spacing w:val="-7"/>
          <w:sz w:val="24"/>
        </w:rPr>
        <w:t> </w:t>
      </w:r>
      <w:r>
        <w:rPr>
          <w:sz w:val="24"/>
        </w:rPr>
        <w:t>DAS</w:t>
      </w:r>
      <w:r>
        <w:rPr>
          <w:spacing w:val="-8"/>
          <w:sz w:val="24"/>
        </w:rPr>
        <w:t> </w:t>
      </w:r>
      <w:r>
        <w:rPr>
          <w:sz w:val="24"/>
        </w:rPr>
        <w:t>NOTAS</w:t>
      </w:r>
      <w:r>
        <w:rPr>
          <w:spacing w:val="-7"/>
          <w:sz w:val="24"/>
        </w:rPr>
        <w:t> </w:t>
      </w:r>
      <w:r>
        <w:rPr>
          <w:spacing w:val="-2"/>
          <w:sz w:val="24"/>
        </w:rPr>
        <w:t>FISCAIS:</w:t>
      </w:r>
    </w:p>
    <w:p>
      <w:pPr>
        <w:pStyle w:val="BodyText"/>
        <w:spacing w:before="144"/>
        <w:ind w:left="1379"/>
      </w:pPr>
      <w:r>
        <w:rPr/>
        <mc:AlternateContent>
          <mc:Choice Requires="wps">
            <w:drawing>
              <wp:anchor distT="0" distB="0" distL="0" distR="0" allowOverlap="1" layoutInCell="1" locked="0" behindDoc="0" simplePos="0" relativeHeight="15735296">
                <wp:simplePos x="0" y="0"/>
                <wp:positionH relativeFrom="page">
                  <wp:posOffset>5087653</wp:posOffset>
                </wp:positionH>
                <wp:positionV relativeFrom="paragraph">
                  <wp:posOffset>243413</wp:posOffset>
                </wp:positionV>
                <wp:extent cx="46355"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46355" cy="9525"/>
                        </a:xfrm>
                        <a:custGeom>
                          <a:avLst/>
                          <a:gdLst/>
                          <a:ahLst/>
                          <a:cxnLst/>
                          <a:rect l="l" t="t" r="r" b="b"/>
                          <a:pathLst>
                            <a:path w="46355" h="9525">
                              <a:moveTo>
                                <a:pt x="46038" y="9524"/>
                              </a:moveTo>
                              <a:lnTo>
                                <a:pt x="0" y="9524"/>
                              </a:lnTo>
                              <a:lnTo>
                                <a:pt x="0" y="0"/>
                              </a:lnTo>
                              <a:lnTo>
                                <a:pt x="46038" y="0"/>
                              </a:lnTo>
                              <a:lnTo>
                                <a:pt x="46038" y="9524"/>
                              </a:lnTo>
                              <a:close/>
                            </a:path>
                          </a:pathLst>
                        </a:custGeom>
                        <a:solidFill>
                          <a:srgbClr val="0462C1"/>
                        </a:solidFill>
                      </wps:spPr>
                      <wps:bodyPr wrap="square" lIns="0" tIns="0" rIns="0" bIns="0" rtlCol="0">
                        <a:prstTxWarp prst="textNoShape">
                          <a:avLst/>
                        </a:prstTxWarp>
                        <a:noAutofit/>
                      </wps:bodyPr>
                    </wps:wsp>
                  </a:graphicData>
                </a:graphic>
              </wp:anchor>
            </w:drawing>
          </mc:Choice>
          <mc:Fallback>
            <w:pict>
              <v:rect style="position:absolute;margin-left:400.602631pt;margin-top:19.166391pt;width:3.625073pt;height:.75pt;mso-position-horizontal-relative:page;mso-position-vertical-relative:paragraph;z-index:15735296" id="docshape21" filled="true" fillcolor="#0462c1" stroked="false">
                <v:fill type="solid"/>
                <w10:wrap type="none"/>
              </v:rect>
            </w:pict>
          </mc:Fallback>
        </mc:AlternateContent>
      </w:r>
      <w:r>
        <w:rPr/>
        <w:t>As</w:t>
      </w:r>
      <w:r>
        <w:rPr>
          <w:spacing w:val="-2"/>
        </w:rPr>
        <w:t> </w:t>
      </w:r>
      <w:r>
        <w:rPr/>
        <w:t>Notas Fiscais (NFs) deverão ser enviada para o e-mail: </w:t>
      </w:r>
      <w:hyperlink r:id="rId26">
        <w:r>
          <w:rPr>
            <w:color w:val="0462C1"/>
            <w:spacing w:val="-2"/>
            <w:u w:val="single" w:color="0462C1"/>
          </w:rPr>
          <w:t>depsu</w:t>
        </w:r>
        <w:r>
          <w:rPr>
            <w:color w:val="0462C1"/>
            <w:spacing w:val="-2"/>
          </w:rPr>
          <w:t>p@</w:t>
        </w:r>
        <w:r>
          <w:rPr>
            <w:color w:val="0462C1"/>
            <w:spacing w:val="-2"/>
            <w:u w:val="single" w:color="0462C1"/>
          </w:rPr>
          <w:t>uer</w:t>
        </w:r>
        <w:r>
          <w:rPr>
            <w:color w:val="0462C1"/>
            <w:spacing w:val="-2"/>
          </w:rPr>
          <w:t>j</w:t>
        </w:r>
        <w:r>
          <w:rPr>
            <w:color w:val="0462C1"/>
            <w:spacing w:val="-2"/>
            <w:u w:val="single" w:color="0462C1"/>
          </w:rPr>
          <w:t>.br</w:t>
        </w:r>
        <w:r>
          <w:rPr>
            <w:spacing w:val="-2"/>
          </w:rPr>
          <w:t>.</w:t>
        </w:r>
      </w:hyperlink>
    </w:p>
    <w:p>
      <w:pPr>
        <w:pStyle w:val="BodyText"/>
        <w:spacing w:before="78"/>
        <w:ind w:left="0"/>
      </w:pPr>
    </w:p>
    <w:p>
      <w:pPr>
        <w:pStyle w:val="Heading2"/>
        <w:numPr>
          <w:ilvl w:val="0"/>
          <w:numId w:val="44"/>
        </w:numPr>
        <w:tabs>
          <w:tab w:pos="655" w:val="left" w:leader="none"/>
        </w:tabs>
        <w:spacing w:line="240" w:lineRule="auto" w:before="0" w:after="0"/>
        <w:ind w:left="655" w:right="0" w:hanging="326"/>
        <w:jc w:val="left"/>
      </w:pPr>
      <w:r>
        <w:rPr/>
        <w:t>- DAS OBRIGAÇÕES DA</w:t>
      </w:r>
      <w:r>
        <w:rPr>
          <w:spacing w:val="-14"/>
        </w:rPr>
        <w:t> </w:t>
      </w:r>
      <w:r>
        <w:rPr>
          <w:spacing w:val="-2"/>
        </w:rPr>
        <w:t>CONTRATADA:</w:t>
      </w:r>
    </w:p>
    <w:p>
      <w:pPr>
        <w:pStyle w:val="BodyText"/>
        <w:spacing w:before="108"/>
        <w:ind w:left="0"/>
        <w:rPr>
          <w:b/>
        </w:rPr>
      </w:pPr>
    </w:p>
    <w:p>
      <w:pPr>
        <w:pStyle w:val="ListParagraph"/>
        <w:numPr>
          <w:ilvl w:val="1"/>
          <w:numId w:val="44"/>
        </w:numPr>
        <w:tabs>
          <w:tab w:pos="1304" w:val="left" w:leader="none"/>
        </w:tabs>
        <w:spacing w:line="240" w:lineRule="auto" w:before="0" w:after="0"/>
        <w:ind w:left="1304" w:right="0" w:hanging="493"/>
        <w:jc w:val="both"/>
        <w:rPr>
          <w:sz w:val="24"/>
        </w:rPr>
      </w:pPr>
      <w:r>
        <w:rPr>
          <w:sz w:val="24"/>
        </w:rPr>
        <w:t>São obrigações da empresa </w:t>
      </w:r>
      <w:r>
        <w:rPr>
          <w:spacing w:val="-2"/>
          <w:sz w:val="24"/>
        </w:rPr>
        <w:t>CONTRATADA:</w:t>
      </w:r>
    </w:p>
    <w:p>
      <w:pPr>
        <w:pStyle w:val="ListParagraph"/>
        <w:numPr>
          <w:ilvl w:val="2"/>
          <w:numId w:val="44"/>
        </w:numPr>
        <w:tabs>
          <w:tab w:pos="2231" w:val="left" w:leader="none"/>
        </w:tabs>
        <w:spacing w:line="240" w:lineRule="auto" w:before="99" w:after="0"/>
        <w:ind w:left="2231" w:right="0" w:hanging="673"/>
        <w:jc w:val="left"/>
        <w:rPr>
          <w:sz w:val="24"/>
        </w:rPr>
      </w:pPr>
      <w:r>
        <w:rPr>
          <w:sz w:val="24"/>
        </w:rPr>
        <w:t>– Cumprir todas as exigências previstas neste</w:t>
      </w:r>
      <w:r>
        <w:rPr>
          <w:spacing w:val="-5"/>
          <w:sz w:val="24"/>
        </w:rPr>
        <w:t> </w:t>
      </w:r>
      <w:r>
        <w:rPr>
          <w:sz w:val="24"/>
        </w:rPr>
        <w:t>TERMO DE </w:t>
      </w:r>
      <w:r>
        <w:rPr>
          <w:spacing w:val="-2"/>
          <w:sz w:val="24"/>
        </w:rPr>
        <w:t>REFERÊNCIA;</w:t>
      </w:r>
    </w:p>
    <w:p>
      <w:pPr>
        <w:pStyle w:val="ListParagraph"/>
        <w:numPr>
          <w:ilvl w:val="2"/>
          <w:numId w:val="44"/>
        </w:numPr>
        <w:tabs>
          <w:tab w:pos="2114" w:val="left" w:leader="none"/>
          <w:tab w:pos="2172" w:val="left" w:leader="none"/>
        </w:tabs>
        <w:spacing w:line="288" w:lineRule="auto" w:before="54" w:after="0"/>
        <w:ind w:left="2114" w:right="4093" w:hanging="555"/>
        <w:jc w:val="left"/>
        <w:rPr>
          <w:sz w:val="24"/>
        </w:rPr>
      </w:pPr>
      <w:r>
        <w:rPr>
          <w:sz w:val="24"/>
        </w:rPr>
        <w:t>–</w:t>
      </w:r>
      <w:r>
        <w:rPr>
          <w:spacing w:val="-15"/>
          <w:sz w:val="24"/>
        </w:rPr>
        <w:t> </w:t>
      </w:r>
      <w:r>
        <w:rPr>
          <w:sz w:val="24"/>
        </w:rPr>
        <w:t>Arcar</w:t>
      </w:r>
      <w:r>
        <w:rPr>
          <w:spacing w:val="-5"/>
          <w:sz w:val="24"/>
        </w:rPr>
        <w:t> </w:t>
      </w:r>
      <w:r>
        <w:rPr>
          <w:sz w:val="24"/>
        </w:rPr>
        <w:t>com</w:t>
      </w:r>
      <w:r>
        <w:rPr>
          <w:spacing w:val="-3"/>
          <w:sz w:val="24"/>
        </w:rPr>
        <w:t> </w:t>
      </w:r>
      <w:r>
        <w:rPr>
          <w:sz w:val="24"/>
        </w:rPr>
        <w:t>todas</w:t>
      </w:r>
      <w:r>
        <w:rPr>
          <w:spacing w:val="-3"/>
          <w:sz w:val="24"/>
        </w:rPr>
        <w:t> </w:t>
      </w:r>
      <w:r>
        <w:rPr>
          <w:sz w:val="24"/>
        </w:rPr>
        <w:t>as</w:t>
      </w:r>
      <w:r>
        <w:rPr>
          <w:spacing w:val="-3"/>
          <w:sz w:val="24"/>
        </w:rPr>
        <w:t> </w:t>
      </w:r>
      <w:r>
        <w:rPr>
          <w:sz w:val="24"/>
        </w:rPr>
        <w:t>despesas</w:t>
      </w:r>
      <w:r>
        <w:rPr>
          <w:spacing w:val="-3"/>
          <w:sz w:val="24"/>
        </w:rPr>
        <w:t> </w:t>
      </w:r>
      <w:r>
        <w:rPr>
          <w:sz w:val="24"/>
        </w:rPr>
        <w:t>operacionais</w:t>
      </w:r>
      <w:r>
        <w:rPr>
          <w:spacing w:val="-3"/>
          <w:sz w:val="24"/>
        </w:rPr>
        <w:t> </w:t>
      </w:r>
      <w:r>
        <w:rPr>
          <w:sz w:val="24"/>
        </w:rPr>
        <w:t>necessárias</w:t>
      </w:r>
      <w:r>
        <w:rPr>
          <w:spacing w:val="-3"/>
          <w:sz w:val="24"/>
        </w:rPr>
        <w:t> </w:t>
      </w:r>
      <w:r>
        <w:rPr>
          <w:sz w:val="24"/>
        </w:rPr>
        <w:t>à</w:t>
      </w:r>
      <w:r>
        <w:rPr>
          <w:spacing w:val="-3"/>
          <w:sz w:val="24"/>
        </w:rPr>
        <w:t> </w:t>
      </w:r>
      <w:r>
        <w:rPr>
          <w:sz w:val="24"/>
        </w:rPr>
        <w:t>execução</w:t>
      </w:r>
      <w:r>
        <w:rPr>
          <w:spacing w:val="-3"/>
          <w:sz w:val="24"/>
        </w:rPr>
        <w:t> </w:t>
      </w:r>
      <w:r>
        <w:rPr>
          <w:sz w:val="24"/>
        </w:rPr>
        <w:t>do</w:t>
      </w:r>
      <w:r>
        <w:rPr>
          <w:spacing w:val="-3"/>
          <w:sz w:val="24"/>
        </w:rPr>
        <w:t> </w:t>
      </w:r>
      <w:r>
        <w:rPr>
          <w:sz w:val="24"/>
        </w:rPr>
        <w:t>objeto</w:t>
      </w:r>
      <w:r>
        <w:rPr>
          <w:spacing w:val="-3"/>
          <w:sz w:val="24"/>
        </w:rPr>
        <w:t> </w:t>
      </w:r>
      <w:r>
        <w:rPr>
          <w:sz w:val="24"/>
        </w:rPr>
        <w:t>deste</w:t>
      </w:r>
      <w:r>
        <w:rPr>
          <w:spacing w:val="-8"/>
          <w:sz w:val="24"/>
        </w:rPr>
        <w:t> </w:t>
      </w:r>
      <w:r>
        <w:rPr>
          <w:sz w:val="24"/>
        </w:rPr>
        <w:t>TERMO DE REFERÊNCIA;</w:t>
      </w:r>
    </w:p>
    <w:p>
      <w:pPr>
        <w:pStyle w:val="ListParagraph"/>
        <w:numPr>
          <w:ilvl w:val="2"/>
          <w:numId w:val="44"/>
        </w:numPr>
        <w:tabs>
          <w:tab w:pos="2232" w:val="left" w:leader="none"/>
        </w:tabs>
        <w:spacing w:line="274" w:lineRule="exact" w:before="0" w:after="0"/>
        <w:ind w:left="2232" w:right="0" w:hanging="673"/>
        <w:jc w:val="left"/>
        <w:rPr>
          <w:sz w:val="24"/>
        </w:rPr>
      </w:pPr>
      <w:r>
        <w:rPr>
          <w:sz w:val="24"/>
        </w:rPr>
        <w:t>–</w:t>
      </w:r>
      <w:r>
        <w:rPr>
          <w:spacing w:val="-1"/>
          <w:sz w:val="24"/>
        </w:rPr>
        <w:t> </w:t>
      </w:r>
      <w:r>
        <w:rPr>
          <w:sz w:val="24"/>
        </w:rPr>
        <w:t>Responsabilizar-se</w:t>
      </w:r>
      <w:r>
        <w:rPr>
          <w:spacing w:val="-1"/>
          <w:sz w:val="24"/>
        </w:rPr>
        <w:t> </w:t>
      </w:r>
      <w:r>
        <w:rPr>
          <w:sz w:val="24"/>
        </w:rPr>
        <w:t>integralmente pela</w:t>
      </w:r>
      <w:r>
        <w:rPr>
          <w:spacing w:val="-1"/>
          <w:sz w:val="24"/>
        </w:rPr>
        <w:t> </w:t>
      </w:r>
      <w:r>
        <w:rPr>
          <w:sz w:val="24"/>
        </w:rPr>
        <w:t>boa qualidade</w:t>
      </w:r>
      <w:r>
        <w:rPr>
          <w:spacing w:val="-1"/>
          <w:sz w:val="24"/>
        </w:rPr>
        <w:t> </w:t>
      </w:r>
      <w:r>
        <w:rPr>
          <w:sz w:val="24"/>
        </w:rPr>
        <w:t>da execução</w:t>
      </w:r>
      <w:r>
        <w:rPr>
          <w:spacing w:val="-1"/>
          <w:sz w:val="24"/>
        </w:rPr>
        <w:t> </w:t>
      </w:r>
      <w:r>
        <w:rPr>
          <w:sz w:val="24"/>
        </w:rPr>
        <w:t>dos </w:t>
      </w:r>
      <w:r>
        <w:rPr>
          <w:spacing w:val="-2"/>
          <w:sz w:val="24"/>
        </w:rPr>
        <w:t>serviços;</w:t>
      </w:r>
    </w:p>
    <w:p>
      <w:pPr>
        <w:pStyle w:val="ListParagraph"/>
        <w:numPr>
          <w:ilvl w:val="2"/>
          <w:numId w:val="44"/>
        </w:numPr>
        <w:tabs>
          <w:tab w:pos="2099" w:val="left" w:leader="none"/>
          <w:tab w:pos="2242" w:val="left" w:leader="none"/>
        </w:tabs>
        <w:spacing w:line="235" w:lineRule="auto" w:before="59" w:after="0"/>
        <w:ind w:left="2099" w:right="508" w:hanging="541"/>
        <w:jc w:val="left"/>
        <w:rPr>
          <w:sz w:val="24"/>
        </w:rPr>
      </w:pPr>
      <w:r>
        <w:rPr>
          <w:sz w:val="24"/>
        </w:rPr>
        <w:t>– Responsabilizar-se integralmente pelos encargos trabalhistas, previdenciários, fiscais e comerciais resultantes da execução </w:t>
      </w:r>
      <w:r>
        <w:rPr>
          <w:sz w:val="24"/>
        </w:rPr>
        <w:t>do </w:t>
      </w:r>
      <w:r>
        <w:rPr>
          <w:spacing w:val="-2"/>
          <w:sz w:val="24"/>
        </w:rPr>
        <w:t>contrato,</w:t>
      </w:r>
    </w:p>
    <w:p>
      <w:pPr>
        <w:pStyle w:val="BodyText"/>
        <w:spacing w:line="235" w:lineRule="auto" w:before="0"/>
        <w:ind w:left="2114" w:hanging="1"/>
      </w:pPr>
      <w:r>
        <w:rPr/>
        <w:t>ficando claro que não há vínculo empregatício entre a UERJ e os profissionais da equipe da Contratada.</w:t>
      </w:r>
      <w:r>
        <w:rPr>
          <w:spacing w:val="-1"/>
        </w:rPr>
        <w:t> </w:t>
      </w:r>
      <w:r>
        <w:rPr/>
        <w:t>Tais encargos devem ser apresentados na PLANILHA</w:t>
      </w:r>
      <w:r>
        <w:rPr>
          <w:spacing w:val="-6"/>
        </w:rPr>
        <w:t> </w:t>
      </w:r>
      <w:r>
        <w:rPr/>
        <w:t>DE COMPOSIÇÃO DE CUSTO E FORMAÇÃO DE PREÇOS (ANEXO II - 118289488);</w:t>
      </w:r>
    </w:p>
    <w:p>
      <w:pPr>
        <w:pStyle w:val="ListParagraph"/>
        <w:numPr>
          <w:ilvl w:val="2"/>
          <w:numId w:val="44"/>
        </w:numPr>
        <w:tabs>
          <w:tab w:pos="2099" w:val="left" w:leader="none"/>
          <w:tab w:pos="2260" w:val="left" w:leader="none"/>
        </w:tabs>
        <w:spacing w:line="235" w:lineRule="auto" w:before="0" w:after="0"/>
        <w:ind w:left="2099" w:right="508" w:hanging="541"/>
        <w:jc w:val="both"/>
        <w:rPr>
          <w:sz w:val="24"/>
        </w:rPr>
      </w:pPr>
      <w:r>
        <w:rPr>
          <w:sz w:val="24"/>
        </w:rPr>
        <w:t>– Reparar, corrigir ou refazer, às suas expensas, no total ou em parte, os serviços em que se verificarem vícios, defeitos ou incorreções resultantes da execução;</w:t>
      </w:r>
    </w:p>
    <w:p>
      <w:pPr>
        <w:pStyle w:val="ListParagraph"/>
        <w:numPr>
          <w:ilvl w:val="2"/>
          <w:numId w:val="44"/>
        </w:numPr>
        <w:tabs>
          <w:tab w:pos="2099" w:val="left" w:leader="none"/>
          <w:tab w:pos="2248" w:val="left" w:leader="none"/>
        </w:tabs>
        <w:spacing w:line="235" w:lineRule="auto" w:before="0" w:after="0"/>
        <w:ind w:left="2099" w:right="508" w:hanging="541"/>
        <w:jc w:val="both"/>
        <w:rPr>
          <w:sz w:val="24"/>
        </w:rPr>
      </w:pPr>
      <w:r>
        <w:rPr>
          <w:sz w:val="24"/>
        </w:rPr>
        <w:t>– Responsabilizar-se integralmente pelos danos causados diretamente à Contratante ou a terceiros decorrentes de sua culpa </w:t>
      </w:r>
      <w:r>
        <w:rPr>
          <w:sz w:val="24"/>
        </w:rPr>
        <w:t>ou dolo na execução do contrato (Art. 120 da Lei 14.133/2021);</w:t>
      </w:r>
    </w:p>
    <w:p>
      <w:pPr>
        <w:pStyle w:val="ListParagraph"/>
        <w:numPr>
          <w:ilvl w:val="2"/>
          <w:numId w:val="44"/>
        </w:numPr>
        <w:tabs>
          <w:tab w:pos="2099" w:val="left" w:leader="none"/>
          <w:tab w:pos="2235" w:val="left" w:leader="none"/>
        </w:tabs>
        <w:spacing w:line="235" w:lineRule="auto" w:before="0" w:after="0"/>
        <w:ind w:left="2099" w:right="508" w:hanging="541"/>
        <w:jc w:val="both"/>
        <w:rPr>
          <w:sz w:val="24"/>
        </w:rPr>
      </w:pPr>
      <w:r>
        <w:rPr>
          <w:sz w:val="24"/>
        </w:rPr>
        <w:t>– Proporcionar aos fiscais da Contratante total liberdade para o pleno exercício de suas funções, devendo atender de imediato às exigências por eles impostas, ou, se vier a discordar, interpor recurso no prazo de 48 (quarenta e oito) horas;</w:t>
      </w:r>
    </w:p>
    <w:p>
      <w:pPr>
        <w:pStyle w:val="ListParagraph"/>
        <w:numPr>
          <w:ilvl w:val="2"/>
          <w:numId w:val="44"/>
        </w:numPr>
        <w:tabs>
          <w:tab w:pos="2099" w:val="left" w:leader="none"/>
          <w:tab w:pos="2243" w:val="left" w:leader="none"/>
        </w:tabs>
        <w:spacing w:line="235" w:lineRule="auto" w:before="0" w:after="0"/>
        <w:ind w:left="2099" w:right="508" w:hanging="541"/>
        <w:jc w:val="both"/>
        <w:rPr>
          <w:sz w:val="24"/>
        </w:rPr>
      </w:pPr>
      <w:r>
        <w:rPr>
          <w:sz w:val="24"/>
        </w:rPr>
        <w:t>– Cumprir todas as normas relativas aos Conselhos de Classe e à Ética profissional, nos termos das legislações específicas que regem os profissionais envolvidos na execução dos serviços prestados e outras que julgar pertinentes ao objeto contratual;</w:t>
      </w:r>
    </w:p>
    <w:p>
      <w:pPr>
        <w:pStyle w:val="ListParagraph"/>
        <w:numPr>
          <w:ilvl w:val="2"/>
          <w:numId w:val="44"/>
        </w:numPr>
        <w:tabs>
          <w:tab w:pos="2099" w:val="left" w:leader="none"/>
          <w:tab w:pos="2241" w:val="left" w:leader="none"/>
        </w:tabs>
        <w:spacing w:line="235" w:lineRule="auto" w:before="0" w:after="0"/>
        <w:ind w:left="2099" w:right="508" w:hanging="541"/>
        <w:jc w:val="both"/>
        <w:rPr>
          <w:sz w:val="24"/>
        </w:rPr>
      </w:pPr>
      <w:r>
        <w:rPr>
          <w:sz w:val="24"/>
        </w:rPr>
        <w:t>– Responsabilizar-se integralmente por acidentes ocorridos com pessoas e bens decorrentes, direta ou indiretamente, de atos </w:t>
      </w:r>
      <w:r>
        <w:rPr>
          <w:sz w:val="24"/>
        </w:rPr>
        <w:t>ou omissões de preposto seu, ou de profissionais e empregados a seu serviço, obrigando-se, ainda, a indenizar ou reparar todas as avarias decorrentes desses atos ou omissões;</w:t>
      </w:r>
    </w:p>
    <w:p>
      <w:pPr>
        <w:pStyle w:val="ListParagraph"/>
        <w:numPr>
          <w:ilvl w:val="2"/>
          <w:numId w:val="44"/>
        </w:numPr>
        <w:tabs>
          <w:tab w:pos="2099" w:val="left" w:leader="none"/>
          <w:tab w:pos="2429" w:val="left" w:leader="none"/>
        </w:tabs>
        <w:spacing w:line="235" w:lineRule="auto" w:before="53" w:after="0"/>
        <w:ind w:left="2099" w:right="508" w:hanging="541"/>
        <w:jc w:val="both"/>
        <w:rPr>
          <w:sz w:val="24"/>
        </w:rPr>
      </w:pPr>
      <w:r>
        <w:rPr>
          <w:sz w:val="24"/>
        </w:rPr>
        <w:t>– Responsabilizar-se por providenciar seguro contra acidentes pessoais. O referido encargo deve ser apresentado </w:t>
      </w:r>
      <w:r>
        <w:rPr>
          <w:sz w:val="24"/>
        </w:rPr>
        <w:t>na PLANILHA</w:t>
      </w:r>
      <w:r>
        <w:rPr>
          <w:spacing w:val="-9"/>
          <w:sz w:val="24"/>
        </w:rPr>
        <w:t> </w:t>
      </w:r>
      <w:r>
        <w:rPr>
          <w:sz w:val="24"/>
        </w:rPr>
        <w:t>DE</w:t>
      </w:r>
    </w:p>
    <w:p>
      <w:pPr>
        <w:pStyle w:val="BodyText"/>
        <w:spacing w:line="268" w:lineRule="exact" w:before="0"/>
        <w:ind w:left="2024"/>
        <w:jc w:val="both"/>
      </w:pPr>
      <w:r>
        <w:rPr/>
        <w:t>COMPOSIÇÃO</w:t>
      </w:r>
      <w:r>
        <w:rPr>
          <w:spacing w:val="-1"/>
        </w:rPr>
        <w:t> </w:t>
      </w:r>
      <w:r>
        <w:rPr/>
        <w:t>DE</w:t>
      </w:r>
      <w:r>
        <w:rPr>
          <w:spacing w:val="-1"/>
        </w:rPr>
        <w:t> </w:t>
      </w:r>
      <w:r>
        <w:rPr/>
        <w:t>CUSTO</w:t>
      </w:r>
      <w:r>
        <w:rPr>
          <w:spacing w:val="-1"/>
        </w:rPr>
        <w:t> </w:t>
      </w:r>
      <w:r>
        <w:rPr/>
        <w:t>E</w:t>
      </w:r>
      <w:r>
        <w:rPr>
          <w:spacing w:val="-1"/>
        </w:rPr>
        <w:t> </w:t>
      </w:r>
      <w:r>
        <w:rPr/>
        <w:t>FORMAÇÃO</w:t>
      </w:r>
      <w:r>
        <w:rPr>
          <w:spacing w:val="-1"/>
        </w:rPr>
        <w:t> </w:t>
      </w:r>
      <w:r>
        <w:rPr/>
        <w:t>DE </w:t>
      </w:r>
      <w:r>
        <w:rPr>
          <w:spacing w:val="-2"/>
        </w:rPr>
        <w:t>PREÇOS;</w:t>
      </w:r>
    </w:p>
    <w:p>
      <w:pPr>
        <w:pStyle w:val="ListParagraph"/>
        <w:numPr>
          <w:ilvl w:val="2"/>
          <w:numId w:val="44"/>
        </w:numPr>
        <w:tabs>
          <w:tab w:pos="2099" w:val="left" w:leader="none"/>
          <w:tab w:pos="2345" w:val="left" w:leader="none"/>
        </w:tabs>
        <w:spacing w:line="235" w:lineRule="auto" w:before="1" w:after="0"/>
        <w:ind w:left="2099" w:right="508" w:hanging="541"/>
        <w:jc w:val="both"/>
        <w:rPr>
          <w:sz w:val="24"/>
        </w:rPr>
      </w:pPr>
      <w:r>
        <w:rPr>
          <w:sz w:val="24"/>
        </w:rPr>
        <w:t>– Responsabilizar-se pela inclusão do</w:t>
      </w:r>
      <w:r>
        <w:rPr>
          <w:spacing w:val="-12"/>
          <w:sz w:val="24"/>
        </w:rPr>
        <w:t> </w:t>
      </w:r>
      <w:r>
        <w:rPr>
          <w:sz w:val="24"/>
        </w:rPr>
        <w:t>Adicional de Insalubridade, adicional este correspondente à 20% do salário bruto de seus profissionais e empregados que executarão o objeto deste TERMO DE REFERÊNCIA. Tal adicional deve ser apresentado na PLANILHA</w:t>
      </w:r>
      <w:r>
        <w:rPr>
          <w:spacing w:val="-2"/>
          <w:sz w:val="24"/>
        </w:rPr>
        <w:t> </w:t>
      </w:r>
      <w:r>
        <w:rPr>
          <w:sz w:val="24"/>
        </w:rPr>
        <w:t>DE COMPOSIÇÃO DE CUSTO E FORMAÇÃO DE PREÇOS (118289488);</w:t>
      </w:r>
    </w:p>
    <w:p>
      <w:pPr>
        <w:pStyle w:val="ListParagraph"/>
        <w:numPr>
          <w:ilvl w:val="2"/>
          <w:numId w:val="44"/>
        </w:numPr>
        <w:tabs>
          <w:tab w:pos="2352" w:val="left" w:leader="none"/>
        </w:tabs>
        <w:spacing w:line="270" w:lineRule="exact" w:before="0" w:after="0"/>
        <w:ind w:left="2352" w:right="0" w:hanging="793"/>
        <w:jc w:val="left"/>
        <w:rPr>
          <w:sz w:val="24"/>
        </w:rPr>
      </w:pPr>
      <w:r>
        <w:rPr>
          <w:sz w:val="24"/>
        </w:rPr>
        <w:t>– Permitir e facilitar a supervisão pela Contratante da execução dos serviços objeto deste</w:t>
      </w:r>
      <w:r>
        <w:rPr>
          <w:spacing w:val="-5"/>
          <w:sz w:val="24"/>
        </w:rPr>
        <w:t> </w:t>
      </w:r>
      <w:r>
        <w:rPr>
          <w:sz w:val="24"/>
        </w:rPr>
        <w:t>TERMO DE </w:t>
      </w:r>
      <w:r>
        <w:rPr>
          <w:spacing w:val="-2"/>
          <w:sz w:val="24"/>
        </w:rPr>
        <w:t>REFERÊNCIA;</w:t>
      </w:r>
    </w:p>
    <w:p>
      <w:pPr>
        <w:pStyle w:val="ListParagraph"/>
        <w:numPr>
          <w:ilvl w:val="2"/>
          <w:numId w:val="44"/>
        </w:numPr>
        <w:tabs>
          <w:tab w:pos="2099" w:val="left" w:leader="none"/>
          <w:tab w:pos="2404" w:val="left" w:leader="none"/>
        </w:tabs>
        <w:spacing w:line="235" w:lineRule="auto" w:before="59" w:after="0"/>
        <w:ind w:left="2099" w:right="508" w:hanging="541"/>
        <w:jc w:val="left"/>
        <w:rPr>
          <w:sz w:val="24"/>
        </w:rPr>
      </w:pPr>
      <w:r>
        <w:rPr>
          <w:sz w:val="24"/>
        </w:rPr>
        <w:t>–</w:t>
      </w:r>
      <w:r>
        <w:rPr>
          <w:spacing w:val="38"/>
          <w:sz w:val="24"/>
        </w:rPr>
        <w:t> </w:t>
      </w:r>
      <w:r>
        <w:rPr>
          <w:sz w:val="24"/>
        </w:rPr>
        <w:t>Apresentar</w:t>
      </w:r>
      <w:r>
        <w:rPr>
          <w:spacing w:val="40"/>
          <w:sz w:val="24"/>
        </w:rPr>
        <w:t> </w:t>
      </w:r>
      <w:r>
        <w:rPr>
          <w:sz w:val="24"/>
        </w:rPr>
        <w:t>formalmente</w:t>
      </w:r>
      <w:r>
        <w:rPr>
          <w:spacing w:val="40"/>
          <w:sz w:val="24"/>
        </w:rPr>
        <w:t> </w:t>
      </w:r>
      <w:r>
        <w:rPr>
          <w:sz w:val="24"/>
        </w:rPr>
        <w:t>à</w:t>
      </w:r>
      <w:r>
        <w:rPr>
          <w:spacing w:val="40"/>
          <w:sz w:val="24"/>
        </w:rPr>
        <w:t> </w:t>
      </w:r>
      <w:r>
        <w:rPr>
          <w:sz w:val="24"/>
        </w:rPr>
        <w:t>Contratante,</w:t>
      </w:r>
      <w:r>
        <w:rPr>
          <w:spacing w:val="40"/>
          <w:sz w:val="24"/>
        </w:rPr>
        <w:t> </w:t>
      </w:r>
      <w:r>
        <w:rPr>
          <w:sz w:val="24"/>
        </w:rPr>
        <w:t>o</w:t>
      </w:r>
      <w:r>
        <w:rPr>
          <w:spacing w:val="40"/>
          <w:sz w:val="24"/>
        </w:rPr>
        <w:t> </w:t>
      </w:r>
      <w:r>
        <w:rPr>
          <w:sz w:val="24"/>
        </w:rPr>
        <w:t>preposto</w:t>
      </w:r>
      <w:r>
        <w:rPr>
          <w:spacing w:val="40"/>
          <w:sz w:val="24"/>
        </w:rPr>
        <w:t> </w:t>
      </w:r>
      <w:r>
        <w:rPr>
          <w:sz w:val="24"/>
        </w:rPr>
        <w:t>responsável</w:t>
      </w:r>
      <w:r>
        <w:rPr>
          <w:spacing w:val="40"/>
          <w:sz w:val="24"/>
        </w:rPr>
        <w:t> </w:t>
      </w:r>
      <w:r>
        <w:rPr>
          <w:sz w:val="24"/>
        </w:rPr>
        <w:t>por</w:t>
      </w:r>
      <w:r>
        <w:rPr>
          <w:spacing w:val="40"/>
          <w:sz w:val="24"/>
        </w:rPr>
        <w:t> </w:t>
      </w:r>
      <w:r>
        <w:rPr>
          <w:sz w:val="24"/>
        </w:rPr>
        <w:t>representar</w:t>
      </w:r>
      <w:r>
        <w:rPr>
          <w:spacing w:val="40"/>
          <w:sz w:val="24"/>
        </w:rPr>
        <w:t> </w:t>
      </w:r>
      <w:r>
        <w:rPr>
          <w:sz w:val="24"/>
        </w:rPr>
        <w:t>a</w:t>
      </w:r>
      <w:r>
        <w:rPr>
          <w:spacing w:val="40"/>
          <w:sz w:val="24"/>
        </w:rPr>
        <w:t> </w:t>
      </w:r>
      <w:r>
        <w:rPr>
          <w:sz w:val="24"/>
        </w:rPr>
        <w:t>Contratada</w:t>
      </w:r>
      <w:r>
        <w:rPr>
          <w:spacing w:val="40"/>
          <w:sz w:val="24"/>
        </w:rPr>
        <w:t> </w:t>
      </w:r>
      <w:r>
        <w:rPr>
          <w:sz w:val="24"/>
        </w:rPr>
        <w:t>na</w:t>
      </w:r>
      <w:r>
        <w:rPr>
          <w:spacing w:val="40"/>
          <w:sz w:val="24"/>
        </w:rPr>
        <w:t> </w:t>
      </w:r>
      <w:r>
        <w:rPr>
          <w:sz w:val="24"/>
        </w:rPr>
        <w:t>execução</w:t>
      </w:r>
      <w:r>
        <w:rPr>
          <w:spacing w:val="40"/>
          <w:sz w:val="24"/>
        </w:rPr>
        <w:t> </w:t>
      </w:r>
      <w:r>
        <w:rPr>
          <w:sz w:val="24"/>
        </w:rPr>
        <w:t>do</w:t>
      </w:r>
      <w:r>
        <w:rPr>
          <w:spacing w:val="40"/>
          <w:sz w:val="24"/>
        </w:rPr>
        <w:t> </w:t>
      </w:r>
      <w:r>
        <w:rPr>
          <w:sz w:val="24"/>
        </w:rPr>
        <w:t>contrato, conforme</w:t>
      </w:r>
      <w:r>
        <w:rPr>
          <w:spacing w:val="-8"/>
          <w:sz w:val="24"/>
        </w:rPr>
        <w:t> </w:t>
      </w:r>
      <w:r>
        <w:rPr>
          <w:sz w:val="24"/>
        </w:rPr>
        <w:t>Art. 118 da Lei 14.1333/2021, no início da prestação os serviços ou a cada substituição temporária ou permanente;</w:t>
      </w:r>
    </w:p>
    <w:p>
      <w:pPr>
        <w:pStyle w:val="ListParagraph"/>
        <w:numPr>
          <w:ilvl w:val="2"/>
          <w:numId w:val="44"/>
        </w:numPr>
        <w:tabs>
          <w:tab w:pos="2099" w:val="left" w:leader="none"/>
          <w:tab w:pos="2370" w:val="left" w:leader="none"/>
        </w:tabs>
        <w:spacing w:line="235" w:lineRule="auto" w:before="0" w:after="0"/>
        <w:ind w:left="2099" w:right="508" w:hanging="541"/>
        <w:jc w:val="left"/>
        <w:rPr>
          <w:sz w:val="24"/>
        </w:rPr>
      </w:pPr>
      <w:r>
        <w:rPr>
          <w:sz w:val="24"/>
        </w:rPr>
        <w:t>– Garantir absoluto sigilo sobre todos os processos, informações e quaisquer outros dados disponibilizados pela </w:t>
      </w:r>
      <w:r>
        <w:rPr>
          <w:sz w:val="24"/>
        </w:rPr>
        <w:t>Contratante,</w:t>
      </w:r>
      <w:r>
        <w:rPr>
          <w:spacing w:val="80"/>
          <w:sz w:val="24"/>
        </w:rPr>
        <w:t> </w:t>
      </w:r>
      <w:r>
        <w:rPr>
          <w:sz w:val="24"/>
        </w:rPr>
        <w:t>em função das peculiaridades dos serviços a serem prestados;</w:t>
      </w:r>
    </w:p>
    <w:p>
      <w:pPr>
        <w:pStyle w:val="ListParagraph"/>
        <w:numPr>
          <w:ilvl w:val="2"/>
          <w:numId w:val="44"/>
        </w:numPr>
        <w:tabs>
          <w:tab w:pos="2099" w:val="left" w:leader="none"/>
          <w:tab w:pos="2366" w:val="left" w:leader="none"/>
        </w:tabs>
        <w:spacing w:line="235" w:lineRule="auto" w:before="0" w:after="0"/>
        <w:ind w:left="2099" w:right="508" w:hanging="541"/>
        <w:jc w:val="left"/>
        <w:rPr>
          <w:sz w:val="24"/>
        </w:rPr>
      </w:pPr>
      <w:r>
        <w:rPr>
          <w:sz w:val="24"/>
        </w:rPr>
        <w:t>– Abster-se, qualquer que seja a hipótese, de veicular publicidade ou qualquer outra informação acerca das atividades, objeto</w:t>
      </w:r>
      <w:r>
        <w:rPr>
          <w:spacing w:val="40"/>
          <w:sz w:val="24"/>
        </w:rPr>
        <w:t> </w:t>
      </w:r>
      <w:r>
        <w:rPr>
          <w:sz w:val="24"/>
        </w:rPr>
        <w:t>deste TERMO DE REFERÊNCIA, sem prévia autorização da Contratante;</w:t>
      </w:r>
    </w:p>
    <w:p>
      <w:pPr>
        <w:pStyle w:val="ListParagraph"/>
        <w:numPr>
          <w:ilvl w:val="2"/>
          <w:numId w:val="44"/>
        </w:numPr>
        <w:tabs>
          <w:tab w:pos="2099" w:val="left" w:leader="none"/>
          <w:tab w:pos="2414" w:val="left" w:leader="none"/>
        </w:tabs>
        <w:spacing w:line="235" w:lineRule="auto" w:before="0" w:after="0"/>
        <w:ind w:left="2099" w:right="508" w:hanging="541"/>
        <w:jc w:val="both"/>
        <w:rPr>
          <w:sz w:val="24"/>
        </w:rPr>
      </w:pPr>
      <w:r>
        <w:rPr>
          <w:sz w:val="24"/>
        </w:rPr>
        <w:t>– Exigir dos seus empregados, quando em serviço nas dependências da Contratante, o uso obrigatório de crachás de identificação; IX.1.17 – Executar as atividades abaixo relacionadas seguindo as orientações do Departamento de Atendimento e Suporte ao Usuário (DEPSUP):</w:t>
      </w:r>
    </w:p>
    <w:p>
      <w:pPr>
        <w:pStyle w:val="ListParagraph"/>
        <w:numPr>
          <w:ilvl w:val="3"/>
          <w:numId w:val="44"/>
        </w:numPr>
        <w:tabs>
          <w:tab w:pos="2877" w:val="left" w:leader="none"/>
        </w:tabs>
        <w:spacing w:line="240" w:lineRule="auto" w:before="6" w:after="0"/>
        <w:ind w:left="2877" w:right="0" w:hanging="853"/>
        <w:jc w:val="left"/>
        <w:rPr>
          <w:sz w:val="24"/>
        </w:rPr>
      </w:pPr>
      <w:r>
        <w:rPr>
          <w:sz w:val="24"/>
        </w:rPr>
        <w:t>– Manutenção dos </w:t>
      </w:r>
      <w:r>
        <w:rPr>
          <w:spacing w:val="-2"/>
          <w:sz w:val="24"/>
        </w:rPr>
        <w:t>equipamentos:</w:t>
      </w:r>
    </w:p>
    <w:p>
      <w:pPr>
        <w:pStyle w:val="ListParagraph"/>
        <w:numPr>
          <w:ilvl w:val="4"/>
          <w:numId w:val="44"/>
        </w:numPr>
        <w:tabs>
          <w:tab w:pos="3679" w:val="left" w:leader="none"/>
        </w:tabs>
        <w:spacing w:line="273" w:lineRule="exact" w:before="54" w:after="0"/>
        <w:ind w:left="3679" w:right="0" w:hanging="1115"/>
        <w:jc w:val="left"/>
        <w:rPr>
          <w:sz w:val="24"/>
        </w:rPr>
      </w:pPr>
      <w:r>
        <w:rPr>
          <w:sz w:val="24"/>
        </w:rPr>
        <w:t>–</w:t>
      </w:r>
      <w:r>
        <w:rPr>
          <w:spacing w:val="50"/>
          <w:w w:val="150"/>
          <w:sz w:val="24"/>
        </w:rPr>
        <w:t> </w:t>
      </w:r>
      <w:r>
        <w:rPr>
          <w:sz w:val="24"/>
        </w:rPr>
        <w:t>Impressoras</w:t>
      </w:r>
      <w:r>
        <w:rPr>
          <w:spacing w:val="51"/>
          <w:w w:val="150"/>
          <w:sz w:val="24"/>
        </w:rPr>
        <w:t> </w:t>
      </w:r>
      <w:r>
        <w:rPr>
          <w:sz w:val="24"/>
        </w:rPr>
        <w:t>(Laser</w:t>
      </w:r>
      <w:r>
        <w:rPr>
          <w:spacing w:val="50"/>
          <w:w w:val="150"/>
          <w:sz w:val="24"/>
        </w:rPr>
        <w:t> </w:t>
      </w:r>
      <w:r>
        <w:rPr>
          <w:sz w:val="24"/>
        </w:rPr>
        <w:t>Mono,</w:t>
      </w:r>
      <w:r>
        <w:rPr>
          <w:spacing w:val="51"/>
          <w:w w:val="150"/>
          <w:sz w:val="24"/>
        </w:rPr>
        <w:t> </w:t>
      </w:r>
      <w:r>
        <w:rPr>
          <w:sz w:val="24"/>
        </w:rPr>
        <w:t>Laser</w:t>
      </w:r>
      <w:r>
        <w:rPr>
          <w:spacing w:val="51"/>
          <w:w w:val="150"/>
          <w:sz w:val="24"/>
        </w:rPr>
        <w:t> </w:t>
      </w:r>
      <w:r>
        <w:rPr>
          <w:sz w:val="24"/>
        </w:rPr>
        <w:t>Color,</w:t>
      </w:r>
      <w:r>
        <w:rPr>
          <w:spacing w:val="50"/>
          <w:w w:val="150"/>
          <w:sz w:val="24"/>
        </w:rPr>
        <w:t> </w:t>
      </w:r>
      <w:r>
        <w:rPr>
          <w:sz w:val="24"/>
        </w:rPr>
        <w:t>DeskJet</w:t>
      </w:r>
      <w:r>
        <w:rPr>
          <w:spacing w:val="51"/>
          <w:w w:val="150"/>
          <w:sz w:val="24"/>
        </w:rPr>
        <w:t> </w:t>
      </w:r>
      <w:r>
        <w:rPr>
          <w:sz w:val="24"/>
        </w:rPr>
        <w:t>/</w:t>
      </w:r>
      <w:r>
        <w:rPr>
          <w:spacing w:val="51"/>
          <w:w w:val="150"/>
          <w:sz w:val="24"/>
        </w:rPr>
        <w:t> </w:t>
      </w:r>
      <w:r>
        <w:rPr>
          <w:sz w:val="24"/>
        </w:rPr>
        <w:t>OfficeJet,</w:t>
      </w:r>
      <w:r>
        <w:rPr>
          <w:spacing w:val="50"/>
          <w:w w:val="150"/>
          <w:sz w:val="24"/>
        </w:rPr>
        <w:t> </w:t>
      </w:r>
      <w:r>
        <w:rPr>
          <w:sz w:val="24"/>
        </w:rPr>
        <w:t>Matricial,</w:t>
      </w:r>
      <w:r>
        <w:rPr>
          <w:spacing w:val="51"/>
          <w:w w:val="150"/>
          <w:sz w:val="24"/>
        </w:rPr>
        <w:t> </w:t>
      </w:r>
      <w:r>
        <w:rPr>
          <w:sz w:val="24"/>
        </w:rPr>
        <w:t>Multifuncional,</w:t>
      </w:r>
      <w:r>
        <w:rPr>
          <w:spacing w:val="76"/>
          <w:sz w:val="24"/>
        </w:rPr>
        <w:t> </w:t>
      </w:r>
      <w:r>
        <w:rPr>
          <w:spacing w:val="-2"/>
          <w:sz w:val="24"/>
        </w:rPr>
        <w:t>Térmica);</w:t>
      </w:r>
    </w:p>
    <w:p>
      <w:pPr>
        <w:pStyle w:val="ListParagraph"/>
        <w:numPr>
          <w:ilvl w:val="4"/>
          <w:numId w:val="44"/>
        </w:numPr>
        <w:tabs>
          <w:tab w:pos="3597" w:val="left" w:leader="none"/>
        </w:tabs>
        <w:spacing w:line="273" w:lineRule="exact" w:before="0" w:after="0"/>
        <w:ind w:left="3597" w:right="0" w:hanging="1033"/>
        <w:jc w:val="left"/>
        <w:rPr>
          <w:sz w:val="24"/>
        </w:rPr>
      </w:pPr>
      <w:r>
        <w:rPr>
          <w:sz w:val="24"/>
        </w:rPr>
        <w:t>– Scanner / Leitor </w:t>
      </w:r>
      <w:r>
        <w:rPr>
          <w:spacing w:val="-2"/>
          <w:sz w:val="24"/>
        </w:rPr>
        <w:t>Óptico;</w:t>
      </w:r>
    </w:p>
    <w:p>
      <w:pPr>
        <w:pStyle w:val="ListParagraph"/>
        <w:numPr>
          <w:ilvl w:val="4"/>
          <w:numId w:val="44"/>
        </w:numPr>
        <w:tabs>
          <w:tab w:pos="3596" w:val="left" w:leader="none"/>
        </w:tabs>
        <w:spacing w:line="240" w:lineRule="auto" w:before="54" w:after="0"/>
        <w:ind w:left="3596" w:right="0" w:hanging="1033"/>
        <w:jc w:val="left"/>
        <w:rPr>
          <w:sz w:val="24"/>
        </w:rPr>
      </w:pPr>
      <w:r>
        <w:rPr>
          <w:sz w:val="24"/>
        </w:rPr>
        <w:t>–</w:t>
      </w:r>
      <w:r>
        <w:rPr>
          <w:spacing w:val="-4"/>
          <w:sz w:val="24"/>
        </w:rPr>
        <w:t> </w:t>
      </w:r>
      <w:r>
        <w:rPr>
          <w:sz w:val="24"/>
        </w:rPr>
        <w:t>Monitor</w:t>
      </w:r>
      <w:r>
        <w:rPr>
          <w:spacing w:val="-4"/>
          <w:sz w:val="24"/>
        </w:rPr>
        <w:t> </w:t>
      </w:r>
      <w:r>
        <w:rPr>
          <w:sz w:val="24"/>
        </w:rPr>
        <w:t>(CRT,</w:t>
      </w:r>
      <w:r>
        <w:rPr>
          <w:spacing w:val="-3"/>
          <w:sz w:val="24"/>
        </w:rPr>
        <w:t> </w:t>
      </w:r>
      <w:r>
        <w:rPr>
          <w:sz w:val="24"/>
        </w:rPr>
        <w:t>LED</w:t>
      </w:r>
      <w:r>
        <w:rPr>
          <w:spacing w:val="-4"/>
          <w:sz w:val="24"/>
        </w:rPr>
        <w:t> </w:t>
      </w:r>
      <w:r>
        <w:rPr>
          <w:sz w:val="24"/>
        </w:rPr>
        <w:t>e</w:t>
      </w:r>
      <w:r>
        <w:rPr>
          <w:spacing w:val="-4"/>
          <w:sz w:val="24"/>
        </w:rPr>
        <w:t> </w:t>
      </w:r>
      <w:r>
        <w:rPr>
          <w:sz w:val="24"/>
        </w:rPr>
        <w:t>LCD</w:t>
      </w:r>
      <w:r>
        <w:rPr>
          <w:spacing w:val="-3"/>
          <w:sz w:val="24"/>
        </w:rPr>
        <w:t> </w:t>
      </w:r>
      <w:r>
        <w:rPr>
          <w:sz w:val="24"/>
        </w:rPr>
        <w:t>/</w:t>
      </w:r>
      <w:r>
        <w:rPr>
          <w:spacing w:val="-4"/>
          <w:sz w:val="24"/>
        </w:rPr>
        <w:t> </w:t>
      </w:r>
      <w:r>
        <w:rPr>
          <w:sz w:val="24"/>
        </w:rPr>
        <w:t>Plano</w:t>
      </w:r>
      <w:r>
        <w:rPr>
          <w:spacing w:val="-4"/>
          <w:sz w:val="24"/>
        </w:rPr>
        <w:t> </w:t>
      </w:r>
      <w:r>
        <w:rPr>
          <w:sz w:val="24"/>
        </w:rPr>
        <w:t>e</w:t>
      </w:r>
      <w:r>
        <w:rPr>
          <w:spacing w:val="-3"/>
          <w:sz w:val="24"/>
        </w:rPr>
        <w:t> </w:t>
      </w:r>
      <w:r>
        <w:rPr>
          <w:spacing w:val="-2"/>
          <w:sz w:val="24"/>
        </w:rPr>
        <w:t>Curvo);</w:t>
      </w:r>
    </w:p>
    <w:p>
      <w:pPr>
        <w:pStyle w:val="ListParagraph"/>
        <w:numPr>
          <w:ilvl w:val="4"/>
          <w:numId w:val="44"/>
        </w:numPr>
        <w:tabs>
          <w:tab w:pos="3596" w:val="left" w:leader="none"/>
        </w:tabs>
        <w:spacing w:line="240" w:lineRule="auto" w:before="54" w:after="0"/>
        <w:ind w:left="3596" w:right="0" w:hanging="1033"/>
        <w:jc w:val="left"/>
        <w:rPr>
          <w:sz w:val="24"/>
        </w:rPr>
      </w:pPr>
      <w:r>
        <w:rPr>
          <w:sz w:val="24"/>
        </w:rPr>
        <w:t>– Estabilizador / </w:t>
      </w:r>
      <w:r>
        <w:rPr>
          <w:spacing w:val="-2"/>
          <w:sz w:val="24"/>
        </w:rPr>
        <w:t>Nobreak;</w:t>
      </w:r>
    </w:p>
    <w:p>
      <w:pPr>
        <w:pStyle w:val="ListParagraph"/>
        <w:numPr>
          <w:ilvl w:val="4"/>
          <w:numId w:val="44"/>
        </w:numPr>
        <w:tabs>
          <w:tab w:pos="3596" w:val="left" w:leader="none"/>
        </w:tabs>
        <w:spacing w:line="240" w:lineRule="auto" w:before="54" w:after="0"/>
        <w:ind w:left="3596" w:right="0" w:hanging="1033"/>
        <w:jc w:val="left"/>
        <w:rPr>
          <w:sz w:val="24"/>
        </w:rPr>
      </w:pPr>
      <w:r>
        <w:rPr>
          <w:sz w:val="24"/>
        </w:rPr>
        <w:t>– Notebook, Netbook, </w:t>
      </w:r>
      <w:r>
        <w:rPr>
          <w:spacing w:val="-2"/>
          <w:sz w:val="24"/>
        </w:rPr>
        <w:t>Ultrabook;</w:t>
      </w:r>
    </w:p>
    <w:p>
      <w:pPr>
        <w:pStyle w:val="ListParagraph"/>
        <w:numPr>
          <w:ilvl w:val="4"/>
          <w:numId w:val="44"/>
        </w:numPr>
        <w:tabs>
          <w:tab w:pos="3596" w:val="left" w:leader="none"/>
        </w:tabs>
        <w:spacing w:line="240" w:lineRule="auto" w:before="54" w:after="0"/>
        <w:ind w:left="3596" w:right="0" w:hanging="1033"/>
        <w:jc w:val="left"/>
        <w:rPr>
          <w:sz w:val="24"/>
        </w:rPr>
      </w:pPr>
      <w:r>
        <w:rPr>
          <w:sz w:val="24"/>
        </w:rPr>
        <w:t>–</w:t>
      </w:r>
      <w:r>
        <w:rPr>
          <w:spacing w:val="-2"/>
          <w:sz w:val="24"/>
        </w:rPr>
        <w:t> </w:t>
      </w:r>
      <w:r>
        <w:rPr>
          <w:sz w:val="24"/>
        </w:rPr>
        <w:t>DeskTops</w:t>
      </w:r>
      <w:r>
        <w:rPr>
          <w:spacing w:val="-2"/>
          <w:sz w:val="24"/>
        </w:rPr>
        <w:t> </w:t>
      </w:r>
      <w:r>
        <w:rPr>
          <w:sz w:val="24"/>
        </w:rPr>
        <w:t>(Placa</w:t>
      </w:r>
      <w:r>
        <w:rPr>
          <w:spacing w:val="-1"/>
          <w:sz w:val="24"/>
        </w:rPr>
        <w:t> </w:t>
      </w:r>
      <w:r>
        <w:rPr>
          <w:sz w:val="24"/>
        </w:rPr>
        <w:t>mãe,</w:t>
      </w:r>
      <w:r>
        <w:rPr>
          <w:spacing w:val="-2"/>
          <w:sz w:val="24"/>
        </w:rPr>
        <w:t> </w:t>
      </w:r>
      <w:r>
        <w:rPr>
          <w:sz w:val="24"/>
        </w:rPr>
        <w:t>Memórias,</w:t>
      </w:r>
      <w:r>
        <w:rPr>
          <w:spacing w:val="-1"/>
          <w:sz w:val="24"/>
        </w:rPr>
        <w:t> </w:t>
      </w:r>
      <w:r>
        <w:rPr>
          <w:sz w:val="24"/>
        </w:rPr>
        <w:t>HDs,</w:t>
      </w:r>
      <w:r>
        <w:rPr>
          <w:spacing w:val="-2"/>
          <w:sz w:val="24"/>
        </w:rPr>
        <w:t> </w:t>
      </w:r>
      <w:r>
        <w:rPr>
          <w:sz w:val="24"/>
        </w:rPr>
        <w:t>Leitores,</w:t>
      </w:r>
      <w:r>
        <w:rPr>
          <w:spacing w:val="-1"/>
          <w:sz w:val="24"/>
        </w:rPr>
        <w:t> </w:t>
      </w:r>
      <w:r>
        <w:rPr>
          <w:sz w:val="24"/>
        </w:rPr>
        <w:t>Placa</w:t>
      </w:r>
      <w:r>
        <w:rPr>
          <w:spacing w:val="-2"/>
          <w:sz w:val="24"/>
        </w:rPr>
        <w:t> </w:t>
      </w:r>
      <w:r>
        <w:rPr>
          <w:sz w:val="24"/>
        </w:rPr>
        <w:t>de</w:t>
      </w:r>
      <w:r>
        <w:rPr>
          <w:spacing w:val="-1"/>
          <w:sz w:val="24"/>
        </w:rPr>
        <w:t> </w:t>
      </w:r>
      <w:r>
        <w:rPr>
          <w:sz w:val="24"/>
        </w:rPr>
        <w:t>vídeo,</w:t>
      </w:r>
      <w:r>
        <w:rPr>
          <w:spacing w:val="-2"/>
          <w:sz w:val="24"/>
        </w:rPr>
        <w:t> </w:t>
      </w:r>
      <w:r>
        <w:rPr>
          <w:sz w:val="24"/>
        </w:rPr>
        <w:t>Processadores,</w:t>
      </w:r>
      <w:r>
        <w:rPr>
          <w:spacing w:val="-1"/>
          <w:sz w:val="24"/>
        </w:rPr>
        <w:t> </w:t>
      </w:r>
      <w:r>
        <w:rPr>
          <w:spacing w:val="-2"/>
          <w:sz w:val="24"/>
        </w:rPr>
        <w:t>etc.);</w:t>
      </w:r>
    </w:p>
    <w:p>
      <w:pPr>
        <w:pStyle w:val="ListParagraph"/>
        <w:numPr>
          <w:ilvl w:val="3"/>
          <w:numId w:val="44"/>
        </w:numPr>
        <w:tabs>
          <w:tab w:pos="2877" w:val="left" w:leader="none"/>
        </w:tabs>
        <w:spacing w:line="273" w:lineRule="exact" w:before="84" w:after="0"/>
        <w:ind w:left="2877" w:right="0" w:hanging="853"/>
        <w:jc w:val="left"/>
        <w:rPr>
          <w:sz w:val="24"/>
        </w:rPr>
      </w:pPr>
      <w:r>
        <w:rPr>
          <w:sz w:val="24"/>
        </w:rPr>
        <w:t>–</w:t>
      </w:r>
      <w:r>
        <w:rPr>
          <w:spacing w:val="-15"/>
          <w:sz w:val="24"/>
        </w:rPr>
        <w:t> </w:t>
      </w:r>
      <w:r>
        <w:rPr>
          <w:sz w:val="24"/>
        </w:rPr>
        <w:t>Avaliar</w:t>
      </w:r>
      <w:r>
        <w:rPr>
          <w:spacing w:val="-2"/>
          <w:sz w:val="24"/>
        </w:rPr>
        <w:t> </w:t>
      </w:r>
      <w:r>
        <w:rPr>
          <w:sz w:val="24"/>
        </w:rPr>
        <w:t>e</w:t>
      </w:r>
      <w:r>
        <w:rPr>
          <w:spacing w:val="-2"/>
          <w:sz w:val="24"/>
        </w:rPr>
        <w:t> </w:t>
      </w:r>
      <w:r>
        <w:rPr>
          <w:sz w:val="24"/>
        </w:rPr>
        <w:t>subsidiar</w:t>
      </w:r>
      <w:r>
        <w:rPr>
          <w:spacing w:val="-2"/>
          <w:sz w:val="24"/>
        </w:rPr>
        <w:t> </w:t>
      </w:r>
      <w:r>
        <w:rPr>
          <w:sz w:val="24"/>
        </w:rPr>
        <w:t>informação</w:t>
      </w:r>
      <w:r>
        <w:rPr>
          <w:spacing w:val="-1"/>
          <w:sz w:val="24"/>
        </w:rPr>
        <w:t> </w:t>
      </w:r>
      <w:r>
        <w:rPr>
          <w:sz w:val="24"/>
        </w:rPr>
        <w:t>dos</w:t>
      </w:r>
      <w:r>
        <w:rPr>
          <w:spacing w:val="-2"/>
          <w:sz w:val="24"/>
        </w:rPr>
        <w:t> </w:t>
      </w:r>
      <w:r>
        <w:rPr>
          <w:sz w:val="24"/>
        </w:rPr>
        <w:t>equipamentos</w:t>
      </w:r>
      <w:r>
        <w:rPr>
          <w:spacing w:val="-2"/>
          <w:sz w:val="24"/>
        </w:rPr>
        <w:t> </w:t>
      </w:r>
      <w:r>
        <w:rPr>
          <w:sz w:val="24"/>
        </w:rPr>
        <w:t>de</w:t>
      </w:r>
      <w:r>
        <w:rPr>
          <w:spacing w:val="-1"/>
          <w:sz w:val="24"/>
        </w:rPr>
        <w:t> </w:t>
      </w:r>
      <w:r>
        <w:rPr>
          <w:sz w:val="24"/>
        </w:rPr>
        <w:t>informática,</w:t>
      </w:r>
      <w:r>
        <w:rPr>
          <w:spacing w:val="-2"/>
          <w:sz w:val="24"/>
        </w:rPr>
        <w:t> </w:t>
      </w:r>
      <w:r>
        <w:rPr>
          <w:sz w:val="24"/>
        </w:rPr>
        <w:t>para</w:t>
      </w:r>
      <w:r>
        <w:rPr>
          <w:spacing w:val="-2"/>
          <w:sz w:val="24"/>
        </w:rPr>
        <w:t> </w:t>
      </w:r>
      <w:r>
        <w:rPr>
          <w:sz w:val="24"/>
        </w:rPr>
        <w:t>baixa</w:t>
      </w:r>
      <w:r>
        <w:rPr>
          <w:spacing w:val="-1"/>
          <w:sz w:val="24"/>
        </w:rPr>
        <w:t> </w:t>
      </w:r>
      <w:r>
        <w:rPr>
          <w:spacing w:val="-2"/>
          <w:sz w:val="24"/>
        </w:rPr>
        <w:t>patrimonial;</w:t>
      </w:r>
    </w:p>
    <w:p>
      <w:pPr>
        <w:pStyle w:val="ListParagraph"/>
        <w:numPr>
          <w:ilvl w:val="3"/>
          <w:numId w:val="44"/>
        </w:numPr>
        <w:tabs>
          <w:tab w:pos="2609" w:val="left" w:leader="none"/>
          <w:tab w:pos="2885" w:val="left" w:leader="none"/>
        </w:tabs>
        <w:spacing w:line="235" w:lineRule="auto" w:before="2" w:after="0"/>
        <w:ind w:left="2609" w:right="508" w:hanging="585"/>
        <w:jc w:val="left"/>
        <w:rPr>
          <w:sz w:val="24"/>
        </w:rPr>
      </w:pPr>
      <w:r>
        <w:rPr>
          <w:sz w:val="24"/>
        </w:rPr>
        <w:t>– Testar, avaliar e configurar equipamentos específicos, tais como: Placa-mãe, Placa de vídeo, NAS, HDs (SATA, PATA, SSD</w:t>
      </w:r>
    </w:p>
    <w:p>
      <w:pPr>
        <w:pStyle w:val="BodyText"/>
        <w:spacing w:line="273" w:lineRule="exact" w:before="9"/>
        <w:ind w:left="2024"/>
      </w:pPr>
      <w:r>
        <w:rPr/>
        <w:t>SATA</w:t>
      </w:r>
      <w:r>
        <w:rPr>
          <w:spacing w:val="-17"/>
        </w:rPr>
        <w:t> </w:t>
      </w:r>
      <w:r>
        <w:rPr/>
        <w:t>e</w:t>
      </w:r>
      <w:r>
        <w:rPr>
          <w:spacing w:val="-6"/>
        </w:rPr>
        <w:t> </w:t>
      </w:r>
      <w:r>
        <w:rPr/>
        <w:t>M.2),</w:t>
      </w:r>
      <w:r>
        <w:rPr>
          <w:spacing w:val="-4"/>
        </w:rPr>
        <w:t> </w:t>
      </w:r>
      <w:r>
        <w:rPr/>
        <w:t>Nobreaks,</w:t>
      </w:r>
      <w:r>
        <w:rPr>
          <w:spacing w:val="-3"/>
        </w:rPr>
        <w:t> </w:t>
      </w:r>
      <w:r>
        <w:rPr/>
        <w:t>dispositivos</w:t>
      </w:r>
      <w:r>
        <w:rPr>
          <w:spacing w:val="-4"/>
        </w:rPr>
        <w:t> </w:t>
      </w:r>
      <w:r>
        <w:rPr/>
        <w:t>de</w:t>
      </w:r>
      <w:r>
        <w:rPr>
          <w:spacing w:val="-4"/>
        </w:rPr>
        <w:t> </w:t>
      </w:r>
      <w:r>
        <w:rPr/>
        <w:t>rede</w:t>
      </w:r>
      <w:r>
        <w:rPr>
          <w:spacing w:val="-3"/>
        </w:rPr>
        <w:t> </w:t>
      </w:r>
      <w:r>
        <w:rPr/>
        <w:t>e</w:t>
      </w:r>
      <w:r>
        <w:rPr>
          <w:spacing w:val="-4"/>
        </w:rPr>
        <w:t> </w:t>
      </w:r>
      <w:r>
        <w:rPr/>
        <w:t>equipamentos</w:t>
      </w:r>
      <w:r>
        <w:rPr>
          <w:spacing w:val="-4"/>
        </w:rPr>
        <w:t> </w:t>
      </w:r>
      <w:r>
        <w:rPr/>
        <w:t>para</w:t>
      </w:r>
      <w:r>
        <w:rPr>
          <w:spacing w:val="-3"/>
        </w:rPr>
        <w:t> </w:t>
      </w:r>
      <w:r>
        <w:rPr/>
        <w:t>aplicações</w:t>
      </w:r>
      <w:r>
        <w:rPr>
          <w:spacing w:val="-4"/>
        </w:rPr>
        <w:t> </w:t>
      </w:r>
      <w:r>
        <w:rPr/>
        <w:t>de</w:t>
      </w:r>
      <w:r>
        <w:rPr>
          <w:spacing w:val="-4"/>
        </w:rPr>
        <w:t> </w:t>
      </w:r>
      <w:r>
        <w:rPr/>
        <w:t>uso</w:t>
      </w:r>
      <w:r>
        <w:rPr>
          <w:spacing w:val="-3"/>
        </w:rPr>
        <w:t> </w:t>
      </w:r>
      <w:r>
        <w:rPr>
          <w:spacing w:val="-2"/>
        </w:rPr>
        <w:t>contínuo;</w:t>
      </w:r>
    </w:p>
    <w:p>
      <w:pPr>
        <w:pStyle w:val="ListParagraph"/>
        <w:numPr>
          <w:ilvl w:val="3"/>
          <w:numId w:val="44"/>
        </w:numPr>
        <w:tabs>
          <w:tab w:pos="2609" w:val="left" w:leader="none"/>
          <w:tab w:pos="2911" w:val="left" w:leader="none"/>
        </w:tabs>
        <w:spacing w:line="235" w:lineRule="auto" w:before="2" w:after="0"/>
        <w:ind w:left="2609" w:right="508" w:hanging="585"/>
        <w:jc w:val="left"/>
        <w:rPr>
          <w:sz w:val="24"/>
        </w:rPr>
      </w:pPr>
      <w:r>
        <w:rPr>
          <w:sz w:val="24"/>
        </w:rPr>
        <w:t>–</w:t>
      </w:r>
      <w:r>
        <w:rPr>
          <w:spacing w:val="40"/>
          <w:sz w:val="24"/>
        </w:rPr>
        <w:t> </w:t>
      </w:r>
      <w:r>
        <w:rPr>
          <w:sz w:val="24"/>
        </w:rPr>
        <w:t>Prestar</w:t>
      </w:r>
      <w:r>
        <w:rPr>
          <w:spacing w:val="40"/>
          <w:sz w:val="24"/>
        </w:rPr>
        <w:t> </w:t>
      </w:r>
      <w:r>
        <w:rPr>
          <w:sz w:val="24"/>
        </w:rPr>
        <w:t>consultoria</w:t>
      </w:r>
      <w:r>
        <w:rPr>
          <w:spacing w:val="40"/>
          <w:sz w:val="24"/>
        </w:rPr>
        <w:t> </w:t>
      </w:r>
      <w:r>
        <w:rPr>
          <w:sz w:val="24"/>
        </w:rPr>
        <w:t>de</w:t>
      </w:r>
      <w:r>
        <w:rPr>
          <w:spacing w:val="40"/>
          <w:sz w:val="24"/>
        </w:rPr>
        <w:t> </w:t>
      </w:r>
      <w:r>
        <w:rPr>
          <w:sz w:val="24"/>
        </w:rPr>
        <w:t>equipamentos</w:t>
      </w:r>
      <w:r>
        <w:rPr>
          <w:spacing w:val="40"/>
          <w:sz w:val="24"/>
        </w:rPr>
        <w:t> </w:t>
      </w:r>
      <w:r>
        <w:rPr>
          <w:sz w:val="24"/>
        </w:rPr>
        <w:t>e</w:t>
      </w:r>
      <w:r>
        <w:rPr>
          <w:spacing w:val="40"/>
          <w:sz w:val="24"/>
        </w:rPr>
        <w:t> </w:t>
      </w:r>
      <w:r>
        <w:rPr>
          <w:sz w:val="24"/>
        </w:rPr>
        <w:t>softwares</w:t>
      </w:r>
      <w:r>
        <w:rPr>
          <w:spacing w:val="40"/>
          <w:sz w:val="24"/>
        </w:rPr>
        <w:t> </w:t>
      </w:r>
      <w:r>
        <w:rPr>
          <w:sz w:val="24"/>
        </w:rPr>
        <w:t>específicos</w:t>
      </w:r>
      <w:r>
        <w:rPr>
          <w:spacing w:val="40"/>
          <w:sz w:val="24"/>
        </w:rPr>
        <w:t> </w:t>
      </w:r>
      <w:r>
        <w:rPr>
          <w:sz w:val="24"/>
        </w:rPr>
        <w:t>de</w:t>
      </w:r>
      <w:r>
        <w:rPr>
          <w:spacing w:val="40"/>
          <w:sz w:val="24"/>
        </w:rPr>
        <w:t> </w:t>
      </w:r>
      <w:r>
        <w:rPr>
          <w:sz w:val="24"/>
        </w:rPr>
        <w:t>pesquisadas</w:t>
      </w:r>
      <w:r>
        <w:rPr>
          <w:spacing w:val="40"/>
          <w:sz w:val="24"/>
        </w:rPr>
        <w:t> </w:t>
      </w:r>
      <w:r>
        <w:rPr>
          <w:sz w:val="24"/>
        </w:rPr>
        <w:t>unidades</w:t>
      </w:r>
      <w:r>
        <w:rPr>
          <w:spacing w:val="40"/>
          <w:sz w:val="24"/>
        </w:rPr>
        <w:t> </w:t>
      </w:r>
      <w:r>
        <w:rPr>
          <w:sz w:val="24"/>
        </w:rPr>
        <w:t>acadêmicas,</w:t>
      </w:r>
      <w:r>
        <w:rPr>
          <w:spacing w:val="40"/>
          <w:sz w:val="24"/>
        </w:rPr>
        <w:t> </w:t>
      </w:r>
      <w:r>
        <w:rPr>
          <w:sz w:val="24"/>
        </w:rPr>
        <w:t>administrativas </w:t>
      </w:r>
      <w:r>
        <w:rPr>
          <w:sz w:val="24"/>
        </w:rPr>
        <w:t>e científicas;</w:t>
      </w:r>
    </w:p>
    <w:p>
      <w:pPr>
        <w:pStyle w:val="ListParagraph"/>
        <w:numPr>
          <w:ilvl w:val="3"/>
          <w:numId w:val="44"/>
        </w:numPr>
        <w:tabs>
          <w:tab w:pos="2877" w:val="left" w:leader="none"/>
        </w:tabs>
        <w:spacing w:line="273" w:lineRule="exact" w:before="25" w:after="0"/>
        <w:ind w:left="2877" w:right="0" w:hanging="853"/>
        <w:jc w:val="left"/>
        <w:rPr>
          <w:sz w:val="24"/>
        </w:rPr>
      </w:pPr>
      <w:r>
        <w:rPr>
          <w:sz w:val="24"/>
        </w:rPr>
        <w:t>–</w:t>
      </w:r>
      <w:r>
        <w:rPr>
          <w:spacing w:val="-14"/>
          <w:sz w:val="24"/>
        </w:rPr>
        <w:t> </w:t>
      </w:r>
      <w:r>
        <w:rPr>
          <w:sz w:val="24"/>
        </w:rPr>
        <w:t>Acompanhar técnicos e representantes de empresas desses equipamentos e </w:t>
      </w:r>
      <w:r>
        <w:rPr>
          <w:spacing w:val="-2"/>
          <w:sz w:val="24"/>
        </w:rPr>
        <w:t>softwares;</w:t>
      </w:r>
    </w:p>
    <w:p>
      <w:pPr>
        <w:pStyle w:val="ListParagraph"/>
        <w:numPr>
          <w:ilvl w:val="3"/>
          <w:numId w:val="44"/>
        </w:numPr>
        <w:tabs>
          <w:tab w:pos="2609" w:val="left" w:leader="none"/>
          <w:tab w:pos="2895" w:val="left" w:leader="none"/>
        </w:tabs>
        <w:spacing w:line="235" w:lineRule="auto" w:before="1" w:after="0"/>
        <w:ind w:left="2609" w:right="508" w:hanging="585"/>
        <w:jc w:val="left"/>
        <w:rPr>
          <w:sz w:val="24"/>
        </w:rPr>
      </w:pPr>
      <w:r>
        <w:rPr>
          <w:sz w:val="24"/>
        </w:rPr>
        <w:t>–</w:t>
      </w:r>
      <w:r>
        <w:rPr>
          <w:spacing w:val="29"/>
          <w:sz w:val="24"/>
        </w:rPr>
        <w:t> </w:t>
      </w:r>
      <w:r>
        <w:rPr>
          <w:sz w:val="24"/>
        </w:rPr>
        <w:t>Prestar</w:t>
      </w:r>
      <w:r>
        <w:rPr>
          <w:spacing w:val="29"/>
          <w:sz w:val="24"/>
        </w:rPr>
        <w:t> </w:t>
      </w:r>
      <w:r>
        <w:rPr>
          <w:sz w:val="24"/>
        </w:rPr>
        <w:t>suporte</w:t>
      </w:r>
      <w:r>
        <w:rPr>
          <w:spacing w:val="29"/>
          <w:sz w:val="24"/>
        </w:rPr>
        <w:t> </w:t>
      </w:r>
      <w:r>
        <w:rPr>
          <w:sz w:val="24"/>
        </w:rPr>
        <w:t>na</w:t>
      </w:r>
      <w:r>
        <w:rPr>
          <w:spacing w:val="29"/>
          <w:sz w:val="24"/>
        </w:rPr>
        <w:t> </w:t>
      </w:r>
      <w:r>
        <w:rPr>
          <w:sz w:val="24"/>
        </w:rPr>
        <w:t>resolução</w:t>
      </w:r>
      <w:r>
        <w:rPr>
          <w:spacing w:val="29"/>
          <w:sz w:val="24"/>
        </w:rPr>
        <w:t> </w:t>
      </w:r>
      <w:r>
        <w:rPr>
          <w:sz w:val="24"/>
        </w:rPr>
        <w:t>de</w:t>
      </w:r>
      <w:r>
        <w:rPr>
          <w:spacing w:val="29"/>
          <w:sz w:val="24"/>
        </w:rPr>
        <w:t> </w:t>
      </w:r>
      <w:r>
        <w:rPr>
          <w:sz w:val="24"/>
        </w:rPr>
        <w:t>problemas</w:t>
      </w:r>
      <w:r>
        <w:rPr>
          <w:spacing w:val="29"/>
          <w:sz w:val="24"/>
        </w:rPr>
        <w:t> </w:t>
      </w:r>
      <w:r>
        <w:rPr>
          <w:sz w:val="24"/>
        </w:rPr>
        <w:t>relacionados</w:t>
      </w:r>
      <w:r>
        <w:rPr>
          <w:spacing w:val="29"/>
          <w:sz w:val="24"/>
        </w:rPr>
        <w:t> </w:t>
      </w:r>
      <w:r>
        <w:rPr>
          <w:sz w:val="24"/>
        </w:rPr>
        <w:t>às</w:t>
      </w:r>
      <w:r>
        <w:rPr>
          <w:spacing w:val="29"/>
          <w:sz w:val="24"/>
        </w:rPr>
        <w:t> </w:t>
      </w:r>
      <w:r>
        <w:rPr>
          <w:sz w:val="24"/>
        </w:rPr>
        <w:t>tecnologias</w:t>
      </w:r>
      <w:r>
        <w:rPr>
          <w:spacing w:val="29"/>
          <w:sz w:val="24"/>
        </w:rPr>
        <w:t> </w:t>
      </w:r>
      <w:r>
        <w:rPr>
          <w:sz w:val="24"/>
        </w:rPr>
        <w:t>específicas</w:t>
      </w:r>
      <w:r>
        <w:rPr>
          <w:spacing w:val="29"/>
          <w:sz w:val="24"/>
        </w:rPr>
        <w:t> </w:t>
      </w:r>
      <w:r>
        <w:rPr>
          <w:sz w:val="24"/>
        </w:rPr>
        <w:t>dessas</w:t>
      </w:r>
      <w:r>
        <w:rPr>
          <w:spacing w:val="29"/>
          <w:sz w:val="24"/>
        </w:rPr>
        <w:t> </w:t>
      </w:r>
      <w:r>
        <w:rPr>
          <w:sz w:val="24"/>
        </w:rPr>
        <w:t>unidades</w:t>
      </w:r>
      <w:r>
        <w:rPr>
          <w:spacing w:val="29"/>
          <w:sz w:val="24"/>
        </w:rPr>
        <w:t> </w:t>
      </w:r>
      <w:r>
        <w:rPr>
          <w:sz w:val="24"/>
        </w:rPr>
        <w:t>para</w:t>
      </w:r>
      <w:r>
        <w:rPr>
          <w:spacing w:val="29"/>
          <w:sz w:val="24"/>
        </w:rPr>
        <w:t> </w:t>
      </w:r>
      <w:r>
        <w:rPr>
          <w:sz w:val="24"/>
        </w:rPr>
        <w:t>aplicações de uso</w:t>
      </w:r>
    </w:p>
    <w:p>
      <w:pPr>
        <w:pStyle w:val="ListParagraph"/>
        <w:spacing w:after="0" w:line="235" w:lineRule="auto"/>
        <w:jc w:val="left"/>
        <w:rPr>
          <w:sz w:val="24"/>
        </w:rPr>
        <w:sectPr>
          <w:pgSz w:w="15840" w:h="24480"/>
          <w:pgMar w:top="480" w:bottom="280" w:left="360" w:right="360"/>
        </w:sectPr>
      </w:pPr>
    </w:p>
    <w:p>
      <w:pPr>
        <w:pStyle w:val="BodyText"/>
        <w:spacing w:line="273" w:lineRule="exact" w:before="76"/>
        <w:ind w:left="2024"/>
      </w:pPr>
      <w:r>
        <w:rPr/>
        <w:t>acadêmico / </w:t>
      </w:r>
      <w:r>
        <w:rPr>
          <w:spacing w:val="-2"/>
        </w:rPr>
        <w:t>cientifico;</w:t>
      </w:r>
    </w:p>
    <w:p>
      <w:pPr>
        <w:pStyle w:val="ListParagraph"/>
        <w:numPr>
          <w:ilvl w:val="3"/>
          <w:numId w:val="44"/>
        </w:numPr>
        <w:tabs>
          <w:tab w:pos="2609" w:val="left" w:leader="none"/>
          <w:tab w:pos="2877" w:val="left" w:leader="none"/>
        </w:tabs>
        <w:spacing w:line="235" w:lineRule="auto" w:before="1" w:after="0"/>
        <w:ind w:left="2609" w:right="508" w:hanging="585"/>
        <w:jc w:val="left"/>
        <w:rPr>
          <w:sz w:val="24"/>
        </w:rPr>
      </w:pPr>
      <w:r>
        <w:rPr>
          <w:sz w:val="24"/>
        </w:rPr>
        <w:t>–</w:t>
      </w:r>
      <w:r>
        <w:rPr>
          <w:spacing w:val="-9"/>
          <w:sz w:val="24"/>
        </w:rPr>
        <w:t> </w:t>
      </w:r>
      <w:r>
        <w:rPr>
          <w:sz w:val="24"/>
        </w:rPr>
        <w:t>Apresentar capacidade em buscar soluções, informações além do conhecimento técnico, para finalizar um serviço com a equipe de trabalho de forma recíproca;</w:t>
      </w:r>
    </w:p>
    <w:p>
      <w:pPr>
        <w:pStyle w:val="ListParagraph"/>
        <w:numPr>
          <w:ilvl w:val="3"/>
          <w:numId w:val="44"/>
        </w:numPr>
        <w:tabs>
          <w:tab w:pos="2877" w:val="left" w:leader="none"/>
        </w:tabs>
        <w:spacing w:line="268" w:lineRule="exact" w:before="0" w:after="0"/>
        <w:ind w:left="2877" w:right="0" w:hanging="853"/>
        <w:jc w:val="left"/>
        <w:rPr>
          <w:sz w:val="24"/>
        </w:rPr>
      </w:pPr>
      <w:r>
        <w:rPr>
          <w:sz w:val="24"/>
        </w:rPr>
        <w:t>– Zelar pela guarda, conservação, manutenção e limpeza dos equipamentos e materiais peculiares ao </w:t>
      </w:r>
      <w:r>
        <w:rPr>
          <w:spacing w:val="-2"/>
          <w:sz w:val="24"/>
        </w:rPr>
        <w:t>trabalho;</w:t>
      </w:r>
    </w:p>
    <w:p>
      <w:pPr>
        <w:pStyle w:val="ListParagraph"/>
        <w:numPr>
          <w:ilvl w:val="3"/>
          <w:numId w:val="44"/>
        </w:numPr>
        <w:tabs>
          <w:tab w:pos="2877" w:val="left" w:leader="none"/>
        </w:tabs>
        <w:spacing w:line="273" w:lineRule="exact" w:before="0" w:after="0"/>
        <w:ind w:left="2877" w:right="0" w:hanging="853"/>
        <w:jc w:val="left"/>
        <w:rPr>
          <w:sz w:val="24"/>
        </w:rPr>
      </w:pPr>
      <w:r>
        <w:rPr>
          <w:sz w:val="24"/>
        </w:rPr>
        <w:t>–</w:t>
      </w:r>
      <w:r>
        <w:rPr>
          <w:spacing w:val="-1"/>
          <w:sz w:val="24"/>
        </w:rPr>
        <w:t> </w:t>
      </w:r>
      <w:r>
        <w:rPr>
          <w:sz w:val="24"/>
        </w:rPr>
        <w:t>Organizar</w:t>
      </w:r>
      <w:r>
        <w:rPr>
          <w:spacing w:val="-1"/>
          <w:sz w:val="24"/>
        </w:rPr>
        <w:t> </w:t>
      </w:r>
      <w:r>
        <w:rPr>
          <w:sz w:val="24"/>
        </w:rPr>
        <w:t>e</w:t>
      </w:r>
      <w:r>
        <w:rPr>
          <w:spacing w:val="-1"/>
          <w:sz w:val="24"/>
        </w:rPr>
        <w:t> </w:t>
      </w:r>
      <w:r>
        <w:rPr>
          <w:sz w:val="24"/>
        </w:rPr>
        <w:t>digitalizar os</w:t>
      </w:r>
      <w:r>
        <w:rPr>
          <w:spacing w:val="-1"/>
          <w:sz w:val="24"/>
        </w:rPr>
        <w:t> </w:t>
      </w:r>
      <w:r>
        <w:rPr>
          <w:sz w:val="24"/>
        </w:rPr>
        <w:t>chamados</w:t>
      </w:r>
      <w:r>
        <w:rPr>
          <w:spacing w:val="-1"/>
          <w:sz w:val="24"/>
        </w:rPr>
        <w:t> </w:t>
      </w:r>
      <w:r>
        <w:rPr>
          <w:sz w:val="24"/>
        </w:rPr>
        <w:t>de </w:t>
      </w:r>
      <w:r>
        <w:rPr>
          <w:spacing w:val="-2"/>
          <w:sz w:val="24"/>
        </w:rPr>
        <w:t>atendimentos.</w:t>
      </w:r>
    </w:p>
    <w:p>
      <w:pPr>
        <w:pStyle w:val="Heading2"/>
        <w:numPr>
          <w:ilvl w:val="0"/>
          <w:numId w:val="44"/>
        </w:numPr>
        <w:tabs>
          <w:tab w:pos="562" w:val="left" w:leader="none"/>
        </w:tabs>
        <w:spacing w:line="240" w:lineRule="auto" w:before="99" w:after="0"/>
        <w:ind w:left="562" w:right="0" w:hanging="233"/>
        <w:jc w:val="left"/>
      </w:pPr>
      <w:r>
        <w:rPr/>
        <w:t>– DAS OBRIGAÇÕES DA</w:t>
      </w:r>
      <w:r>
        <w:rPr>
          <w:spacing w:val="-14"/>
        </w:rPr>
        <w:t> </w:t>
      </w:r>
      <w:r>
        <w:rPr>
          <w:spacing w:val="-2"/>
        </w:rPr>
        <w:t>CONTRATANTE:</w:t>
      </w:r>
    </w:p>
    <w:p>
      <w:pPr>
        <w:pStyle w:val="BodyText"/>
        <w:spacing w:before="48"/>
        <w:ind w:left="0"/>
        <w:rPr>
          <w:b/>
        </w:rPr>
      </w:pPr>
    </w:p>
    <w:p>
      <w:pPr>
        <w:pStyle w:val="ListParagraph"/>
        <w:numPr>
          <w:ilvl w:val="1"/>
          <w:numId w:val="44"/>
        </w:numPr>
        <w:tabs>
          <w:tab w:pos="1224" w:val="left" w:leader="none"/>
        </w:tabs>
        <w:spacing w:line="240" w:lineRule="auto" w:before="0" w:after="0"/>
        <w:ind w:left="1224" w:right="0" w:hanging="413"/>
        <w:jc w:val="left"/>
        <w:rPr>
          <w:sz w:val="24"/>
        </w:rPr>
      </w:pPr>
      <w:r>
        <w:rPr>
          <w:sz w:val="24"/>
        </w:rPr>
        <w:t>- São obrigações da </w:t>
      </w:r>
      <w:r>
        <w:rPr>
          <w:spacing w:val="-2"/>
          <w:sz w:val="24"/>
        </w:rPr>
        <w:t>contratante:</w:t>
      </w:r>
    </w:p>
    <w:p>
      <w:pPr>
        <w:pStyle w:val="ListParagraph"/>
        <w:numPr>
          <w:ilvl w:val="2"/>
          <w:numId w:val="44"/>
        </w:numPr>
        <w:tabs>
          <w:tab w:pos="2024" w:val="left" w:leader="none"/>
          <w:tab w:pos="2170" w:val="left" w:leader="none"/>
        </w:tabs>
        <w:spacing w:line="235" w:lineRule="auto" w:before="59" w:after="0"/>
        <w:ind w:left="2024" w:right="508" w:hanging="477"/>
        <w:jc w:val="left"/>
        <w:rPr>
          <w:sz w:val="24"/>
        </w:rPr>
      </w:pPr>
      <w:r>
        <w:rPr>
          <w:sz w:val="24"/>
        </w:rPr>
        <w:t>– Adotar</w:t>
      </w:r>
      <w:r>
        <w:rPr>
          <w:spacing w:val="27"/>
          <w:sz w:val="24"/>
        </w:rPr>
        <w:t> </w:t>
      </w:r>
      <w:r>
        <w:rPr>
          <w:sz w:val="24"/>
        </w:rPr>
        <w:t>tempestivamente</w:t>
      </w:r>
      <w:r>
        <w:rPr>
          <w:spacing w:val="27"/>
          <w:sz w:val="24"/>
        </w:rPr>
        <w:t> </w:t>
      </w:r>
      <w:r>
        <w:rPr>
          <w:sz w:val="24"/>
        </w:rPr>
        <w:t>as</w:t>
      </w:r>
      <w:r>
        <w:rPr>
          <w:spacing w:val="27"/>
          <w:sz w:val="24"/>
        </w:rPr>
        <w:t> </w:t>
      </w:r>
      <w:r>
        <w:rPr>
          <w:sz w:val="24"/>
        </w:rPr>
        <w:t>medidas</w:t>
      </w:r>
      <w:r>
        <w:rPr>
          <w:spacing w:val="27"/>
          <w:sz w:val="24"/>
        </w:rPr>
        <w:t> </w:t>
      </w:r>
      <w:r>
        <w:rPr>
          <w:sz w:val="24"/>
        </w:rPr>
        <w:t>administrativas</w:t>
      </w:r>
      <w:r>
        <w:rPr>
          <w:spacing w:val="27"/>
          <w:sz w:val="24"/>
        </w:rPr>
        <w:t> </w:t>
      </w:r>
      <w:r>
        <w:rPr>
          <w:sz w:val="24"/>
        </w:rPr>
        <w:t>que</w:t>
      </w:r>
      <w:r>
        <w:rPr>
          <w:spacing w:val="27"/>
          <w:sz w:val="24"/>
        </w:rPr>
        <w:t> </w:t>
      </w:r>
      <w:r>
        <w:rPr>
          <w:sz w:val="24"/>
        </w:rPr>
        <w:t>se</w:t>
      </w:r>
      <w:r>
        <w:rPr>
          <w:spacing w:val="27"/>
          <w:sz w:val="24"/>
        </w:rPr>
        <w:t> </w:t>
      </w:r>
      <w:r>
        <w:rPr>
          <w:sz w:val="24"/>
        </w:rPr>
        <w:t>fizerem</w:t>
      </w:r>
      <w:r>
        <w:rPr>
          <w:spacing w:val="27"/>
          <w:sz w:val="24"/>
        </w:rPr>
        <w:t> </w:t>
      </w:r>
      <w:r>
        <w:rPr>
          <w:sz w:val="24"/>
        </w:rPr>
        <w:t>necessárias</w:t>
      </w:r>
      <w:r>
        <w:rPr>
          <w:spacing w:val="27"/>
          <w:sz w:val="24"/>
        </w:rPr>
        <w:t> </w:t>
      </w:r>
      <w:r>
        <w:rPr>
          <w:sz w:val="24"/>
        </w:rPr>
        <w:t>à</w:t>
      </w:r>
      <w:r>
        <w:rPr>
          <w:spacing w:val="27"/>
          <w:sz w:val="24"/>
        </w:rPr>
        <w:t> </w:t>
      </w:r>
      <w:r>
        <w:rPr>
          <w:sz w:val="24"/>
        </w:rPr>
        <w:t>boa</w:t>
      </w:r>
      <w:r>
        <w:rPr>
          <w:spacing w:val="27"/>
          <w:sz w:val="24"/>
        </w:rPr>
        <w:t> </w:t>
      </w:r>
      <w:r>
        <w:rPr>
          <w:sz w:val="24"/>
        </w:rPr>
        <w:t>execução</w:t>
      </w:r>
      <w:r>
        <w:rPr>
          <w:spacing w:val="27"/>
          <w:sz w:val="24"/>
        </w:rPr>
        <w:t> </w:t>
      </w:r>
      <w:r>
        <w:rPr>
          <w:sz w:val="24"/>
        </w:rPr>
        <w:t>dos</w:t>
      </w:r>
      <w:r>
        <w:rPr>
          <w:spacing w:val="27"/>
          <w:sz w:val="24"/>
        </w:rPr>
        <w:t> </w:t>
      </w:r>
      <w:r>
        <w:rPr>
          <w:sz w:val="24"/>
        </w:rPr>
        <w:t>serviços</w:t>
      </w:r>
      <w:r>
        <w:rPr>
          <w:spacing w:val="27"/>
          <w:sz w:val="24"/>
        </w:rPr>
        <w:t> </w:t>
      </w:r>
      <w:r>
        <w:rPr>
          <w:sz w:val="24"/>
        </w:rPr>
        <w:t>prestados</w:t>
      </w:r>
      <w:r>
        <w:rPr>
          <w:spacing w:val="27"/>
          <w:sz w:val="24"/>
        </w:rPr>
        <w:t> </w:t>
      </w:r>
      <w:r>
        <w:rPr>
          <w:sz w:val="24"/>
        </w:rPr>
        <w:t>pela </w:t>
      </w:r>
      <w:r>
        <w:rPr>
          <w:spacing w:val="-2"/>
          <w:sz w:val="24"/>
        </w:rPr>
        <w:t>Contratada;</w:t>
      </w:r>
    </w:p>
    <w:p>
      <w:pPr>
        <w:pStyle w:val="ListParagraph"/>
        <w:numPr>
          <w:ilvl w:val="2"/>
          <w:numId w:val="44"/>
        </w:numPr>
        <w:tabs>
          <w:tab w:pos="2141" w:val="left" w:leader="none"/>
        </w:tabs>
        <w:spacing w:line="240" w:lineRule="auto" w:before="54" w:after="0"/>
        <w:ind w:left="2141" w:right="0" w:hanging="593"/>
        <w:jc w:val="left"/>
        <w:rPr>
          <w:sz w:val="24"/>
        </w:rPr>
      </w:pPr>
      <w:r>
        <w:rPr>
          <w:sz w:val="24"/>
        </w:rPr>
        <w:t>– Fiscalizar a execução dos serviços </w:t>
      </w:r>
      <w:r>
        <w:rPr>
          <w:spacing w:val="-2"/>
          <w:sz w:val="24"/>
        </w:rPr>
        <w:t>contratados;</w:t>
      </w:r>
    </w:p>
    <w:p>
      <w:pPr>
        <w:pStyle w:val="ListParagraph"/>
        <w:numPr>
          <w:ilvl w:val="2"/>
          <w:numId w:val="44"/>
        </w:numPr>
        <w:tabs>
          <w:tab w:pos="2152" w:val="left" w:leader="none"/>
        </w:tabs>
        <w:spacing w:line="240" w:lineRule="auto" w:before="54" w:after="0"/>
        <w:ind w:left="2152" w:right="0" w:hanging="593"/>
        <w:jc w:val="left"/>
        <w:rPr>
          <w:sz w:val="24"/>
        </w:rPr>
      </w:pPr>
      <w:r>
        <w:rPr>
          <w:sz w:val="24"/>
        </w:rPr>
        <w:t>– Efetuar o pagamento dos serviços efetivamente </w:t>
      </w:r>
      <w:r>
        <w:rPr>
          <w:spacing w:val="-2"/>
          <w:sz w:val="24"/>
        </w:rPr>
        <w:t>prestados.</w:t>
      </w:r>
    </w:p>
    <w:p>
      <w:pPr>
        <w:pStyle w:val="BodyText"/>
        <w:spacing w:before="3"/>
        <w:ind w:left="0"/>
      </w:pPr>
    </w:p>
    <w:p>
      <w:pPr>
        <w:pStyle w:val="Heading2"/>
        <w:numPr>
          <w:ilvl w:val="0"/>
          <w:numId w:val="44"/>
        </w:numPr>
        <w:tabs>
          <w:tab w:pos="655" w:val="left" w:leader="none"/>
        </w:tabs>
        <w:spacing w:line="240" w:lineRule="auto" w:before="0" w:after="0"/>
        <w:ind w:left="655" w:right="0" w:hanging="326"/>
        <w:jc w:val="left"/>
      </w:pPr>
      <w:r>
        <w:rPr/>
        <w:t>– DAS </w:t>
      </w:r>
      <w:r>
        <w:rPr>
          <w:spacing w:val="-2"/>
        </w:rPr>
        <w:t>PENALIDADES:</w:t>
      </w:r>
    </w:p>
    <w:p>
      <w:pPr>
        <w:pStyle w:val="BodyText"/>
        <w:spacing w:before="78"/>
        <w:ind w:left="0"/>
        <w:rPr>
          <w:b/>
        </w:rPr>
      </w:pPr>
    </w:p>
    <w:p>
      <w:pPr>
        <w:pStyle w:val="BodyText"/>
        <w:spacing w:before="0"/>
        <w:ind w:left="794"/>
        <w:jc w:val="both"/>
      </w:pPr>
      <w:r>
        <w:rPr/>
        <w:t>XI.1– </w:t>
      </w:r>
      <w:r>
        <w:rPr>
          <w:spacing w:val="-2"/>
        </w:rPr>
        <w:t>Penalidades:</w:t>
      </w:r>
    </w:p>
    <w:p>
      <w:pPr>
        <w:pStyle w:val="BodyText"/>
        <w:spacing w:line="235" w:lineRule="auto" w:before="59"/>
        <w:ind w:left="749" w:right="508" w:firstLine="814"/>
        <w:jc w:val="both"/>
      </w:pPr>
      <w:r>
        <w:rPr/>
        <w:t>Sempre que o Fiscal do Contrato detectar irregularidades que venham a comprometer a correta execução dos serviços contratados, que constituam atraso injustificado ou inexecução total ou parcial do contrato, conforme previsto na Lei 14.133/2021, em seus artigos 155 e 156, ou forem apurados valores abaixo dos limites de qualidade estabelecidos (ANS), será proposta a aplicação de sanções, mediante a instrução de procedimento administrativo interno. As irregularidades serão averiguadas pelo Fiscal do Contrato que encaminhará à CONTRATADA </w:t>
      </w:r>
      <w:r>
        <w:rPr/>
        <w:t>a competente</w:t>
      </w:r>
      <w:r>
        <w:rPr>
          <w:spacing w:val="-1"/>
        </w:rPr>
        <w:t> </w:t>
      </w:r>
      <w:r>
        <w:rPr/>
        <w:t>notificação</w:t>
      </w:r>
      <w:r>
        <w:rPr>
          <w:spacing w:val="-1"/>
        </w:rPr>
        <w:t> </w:t>
      </w:r>
      <w:r>
        <w:rPr/>
        <w:t>para</w:t>
      </w:r>
      <w:r>
        <w:rPr>
          <w:spacing w:val="-1"/>
        </w:rPr>
        <w:t> </w:t>
      </w:r>
      <w:r>
        <w:rPr/>
        <w:t>que</w:t>
      </w:r>
      <w:r>
        <w:rPr>
          <w:spacing w:val="-1"/>
        </w:rPr>
        <w:t> </w:t>
      </w:r>
      <w:r>
        <w:rPr/>
        <w:t>sejam</w:t>
      </w:r>
      <w:r>
        <w:rPr>
          <w:spacing w:val="-1"/>
        </w:rPr>
        <w:t> </w:t>
      </w:r>
      <w:r>
        <w:rPr/>
        <w:t>feitas</w:t>
      </w:r>
      <w:r>
        <w:rPr>
          <w:spacing w:val="-1"/>
        </w:rPr>
        <w:t> </w:t>
      </w:r>
      <w:r>
        <w:rPr/>
        <w:t>as</w:t>
      </w:r>
      <w:r>
        <w:rPr>
          <w:spacing w:val="-1"/>
        </w:rPr>
        <w:t> </w:t>
      </w:r>
      <w:r>
        <w:rPr/>
        <w:t>devidas</w:t>
      </w:r>
      <w:r>
        <w:rPr>
          <w:spacing w:val="-1"/>
        </w:rPr>
        <w:t> </w:t>
      </w:r>
      <w:r>
        <w:rPr/>
        <w:t>correções</w:t>
      </w:r>
      <w:r>
        <w:rPr>
          <w:spacing w:val="-1"/>
        </w:rPr>
        <w:t> </w:t>
      </w:r>
      <w:r>
        <w:rPr/>
        <w:t>dentro</w:t>
      </w:r>
      <w:r>
        <w:rPr>
          <w:spacing w:val="-1"/>
        </w:rPr>
        <w:t> </w:t>
      </w:r>
      <w:r>
        <w:rPr/>
        <w:t>dos</w:t>
      </w:r>
      <w:r>
        <w:rPr>
          <w:spacing w:val="-1"/>
        </w:rPr>
        <w:t> </w:t>
      </w:r>
      <w:r>
        <w:rPr/>
        <w:t>prazos</w:t>
      </w:r>
      <w:r>
        <w:rPr>
          <w:spacing w:val="-1"/>
        </w:rPr>
        <w:t> </w:t>
      </w:r>
      <w:r>
        <w:rPr/>
        <w:t>estipulados.</w:t>
      </w:r>
      <w:r>
        <w:rPr>
          <w:spacing w:val="-1"/>
        </w:rPr>
        <w:t> </w:t>
      </w:r>
      <w:r>
        <w:rPr/>
        <w:t>Seguem</w:t>
      </w:r>
      <w:r>
        <w:rPr>
          <w:spacing w:val="-1"/>
        </w:rPr>
        <w:t> </w:t>
      </w:r>
      <w:r>
        <w:rPr/>
        <w:t>as</w:t>
      </w:r>
      <w:r>
        <w:rPr>
          <w:spacing w:val="-1"/>
        </w:rPr>
        <w:t> </w:t>
      </w:r>
      <w:r>
        <w:rPr/>
        <w:t>definições</w:t>
      </w:r>
      <w:r>
        <w:rPr>
          <w:spacing w:val="-1"/>
        </w:rPr>
        <w:t> </w:t>
      </w:r>
      <w:r>
        <w:rPr/>
        <w:t>das</w:t>
      </w:r>
      <w:r>
        <w:rPr>
          <w:spacing w:val="-1"/>
        </w:rPr>
        <w:t> </w:t>
      </w:r>
      <w:r>
        <w:rPr/>
        <w:t>categorias</w:t>
      </w:r>
      <w:r>
        <w:rPr>
          <w:spacing w:val="-1"/>
        </w:rPr>
        <w:t> </w:t>
      </w:r>
      <w:r>
        <w:rPr/>
        <w:t>de</w:t>
      </w:r>
      <w:r>
        <w:rPr>
          <w:spacing w:val="-1"/>
        </w:rPr>
        <w:t> </w:t>
      </w:r>
      <w:r>
        <w:rPr/>
        <w:t>multas para o descumprimento dos ANS:</w:t>
      </w:r>
    </w:p>
    <w:p>
      <w:pPr>
        <w:pStyle w:val="BodyText"/>
        <w:spacing w:line="235" w:lineRule="auto" w:before="87"/>
        <w:ind w:left="1184" w:firstLine="88"/>
      </w:pPr>
      <w:r>
        <w:rPr>
          <w:b/>
        </w:rPr>
        <w:t>Categoria</w:t>
      </w:r>
      <w:r>
        <w:rPr>
          <w:b/>
          <w:spacing w:val="40"/>
        </w:rPr>
        <w:t> </w:t>
      </w:r>
      <w:r>
        <w:rPr>
          <w:b/>
        </w:rPr>
        <w:t>1:</w:t>
      </w:r>
      <w:r>
        <w:rPr>
          <w:b/>
          <w:spacing w:val="40"/>
        </w:rPr>
        <w:t> </w:t>
      </w:r>
      <w:r>
        <w:rPr/>
        <w:t>Multa</w:t>
      </w:r>
      <w:r>
        <w:rPr>
          <w:spacing w:val="40"/>
        </w:rPr>
        <w:t> </w:t>
      </w:r>
      <w:r>
        <w:rPr/>
        <w:t>de</w:t>
      </w:r>
      <w:r>
        <w:rPr>
          <w:spacing w:val="40"/>
        </w:rPr>
        <w:t> </w:t>
      </w:r>
      <w:r>
        <w:rPr/>
        <w:t>severidade</w:t>
      </w:r>
      <w:r>
        <w:rPr>
          <w:spacing w:val="40"/>
        </w:rPr>
        <w:t> </w:t>
      </w:r>
      <w:r>
        <w:rPr/>
        <w:t>leve,</w:t>
      </w:r>
      <w:r>
        <w:rPr>
          <w:spacing w:val="40"/>
        </w:rPr>
        <w:t> </w:t>
      </w:r>
      <w:r>
        <w:rPr/>
        <w:t>equivalente</w:t>
      </w:r>
      <w:r>
        <w:rPr>
          <w:spacing w:val="40"/>
        </w:rPr>
        <w:t> </w:t>
      </w:r>
      <w:r>
        <w:rPr/>
        <w:t>a</w:t>
      </w:r>
      <w:r>
        <w:rPr>
          <w:spacing w:val="40"/>
        </w:rPr>
        <w:t> </w:t>
      </w:r>
      <w:r>
        <w:rPr/>
        <w:t>1%</w:t>
      </w:r>
      <w:r>
        <w:rPr>
          <w:spacing w:val="40"/>
        </w:rPr>
        <w:t> </w:t>
      </w:r>
      <w:r>
        <w:rPr/>
        <w:t>(um</w:t>
      </w:r>
      <w:r>
        <w:rPr>
          <w:spacing w:val="40"/>
        </w:rPr>
        <w:t> </w:t>
      </w:r>
      <w:r>
        <w:rPr/>
        <w:t>por</w:t>
      </w:r>
      <w:r>
        <w:rPr>
          <w:spacing w:val="40"/>
        </w:rPr>
        <w:t> </w:t>
      </w:r>
      <w:r>
        <w:rPr/>
        <w:t>cento)</w:t>
      </w:r>
      <w:r>
        <w:rPr>
          <w:spacing w:val="40"/>
        </w:rPr>
        <w:t> </w:t>
      </w:r>
      <w:r>
        <w:rPr/>
        <w:t>do</w:t>
      </w:r>
      <w:r>
        <w:rPr>
          <w:spacing w:val="40"/>
        </w:rPr>
        <w:t> </w:t>
      </w:r>
      <w:r>
        <w:rPr/>
        <w:t>pagamento</w:t>
      </w:r>
      <w:r>
        <w:rPr>
          <w:spacing w:val="40"/>
        </w:rPr>
        <w:t> </w:t>
      </w:r>
      <w:r>
        <w:rPr/>
        <w:t>mensal</w:t>
      </w:r>
      <w:r>
        <w:rPr>
          <w:spacing w:val="40"/>
        </w:rPr>
        <w:t> </w:t>
      </w:r>
      <w:r>
        <w:rPr/>
        <w:t>correspondente</w:t>
      </w:r>
      <w:r>
        <w:rPr>
          <w:spacing w:val="40"/>
        </w:rPr>
        <w:t> </w:t>
      </w:r>
      <w:r>
        <w:rPr/>
        <w:t>nos</w:t>
      </w:r>
      <w:r>
        <w:rPr>
          <w:spacing w:val="40"/>
        </w:rPr>
        <w:t> </w:t>
      </w:r>
      <w:r>
        <w:rPr/>
        <w:t>casos</w:t>
      </w:r>
      <w:r>
        <w:rPr>
          <w:spacing w:val="40"/>
        </w:rPr>
        <w:t> </w:t>
      </w:r>
      <w:r>
        <w:rPr/>
        <w:t>de</w:t>
      </w:r>
      <w:r>
        <w:rPr>
          <w:spacing w:val="40"/>
        </w:rPr>
        <w:t> </w:t>
      </w:r>
      <w:r>
        <w:rPr/>
        <w:t>não</w:t>
      </w:r>
      <w:r>
        <w:rPr>
          <w:spacing w:val="40"/>
        </w:rPr>
        <w:t> </w:t>
      </w:r>
      <w:r>
        <w:rPr/>
        <w:t>atendimento aos índices no inciso </w:t>
      </w:r>
      <w:r>
        <w:rPr>
          <w:b/>
        </w:rPr>
        <w:t>a </w:t>
      </w:r>
      <w:r>
        <w:rPr/>
        <w:t>do Item IV.3.7.4;</w:t>
      </w:r>
    </w:p>
    <w:p>
      <w:pPr>
        <w:pStyle w:val="BodyText"/>
        <w:spacing w:line="235" w:lineRule="auto" w:before="0"/>
        <w:ind w:left="1184" w:firstLine="88"/>
      </w:pPr>
      <w:r>
        <w:rPr>
          <w:b/>
        </w:rPr>
        <w:t>Categoria</w:t>
      </w:r>
      <w:r>
        <w:rPr>
          <w:b/>
          <w:spacing w:val="29"/>
        </w:rPr>
        <w:t> </w:t>
      </w:r>
      <w:r>
        <w:rPr>
          <w:b/>
        </w:rPr>
        <w:t>2:</w:t>
      </w:r>
      <w:r>
        <w:rPr>
          <w:b/>
          <w:spacing w:val="29"/>
        </w:rPr>
        <w:t> </w:t>
      </w:r>
      <w:r>
        <w:rPr/>
        <w:t>Multa</w:t>
      </w:r>
      <w:r>
        <w:rPr>
          <w:spacing w:val="29"/>
        </w:rPr>
        <w:t> </w:t>
      </w:r>
      <w:r>
        <w:rPr/>
        <w:t>de</w:t>
      </w:r>
      <w:r>
        <w:rPr>
          <w:spacing w:val="29"/>
        </w:rPr>
        <w:t> </w:t>
      </w:r>
      <w:r>
        <w:rPr/>
        <w:t>severidade</w:t>
      </w:r>
      <w:r>
        <w:rPr>
          <w:spacing w:val="29"/>
        </w:rPr>
        <w:t> </w:t>
      </w:r>
      <w:r>
        <w:rPr/>
        <w:t>média,</w:t>
      </w:r>
      <w:r>
        <w:rPr>
          <w:spacing w:val="29"/>
        </w:rPr>
        <w:t> </w:t>
      </w:r>
      <w:r>
        <w:rPr/>
        <w:t>equivalente</w:t>
      </w:r>
      <w:r>
        <w:rPr>
          <w:spacing w:val="29"/>
        </w:rPr>
        <w:t> </w:t>
      </w:r>
      <w:r>
        <w:rPr/>
        <w:t>a</w:t>
      </w:r>
      <w:r>
        <w:rPr>
          <w:spacing w:val="29"/>
        </w:rPr>
        <w:t> </w:t>
      </w:r>
      <w:r>
        <w:rPr/>
        <w:t>5%</w:t>
      </w:r>
      <w:r>
        <w:rPr>
          <w:spacing w:val="29"/>
        </w:rPr>
        <w:t> </w:t>
      </w:r>
      <w:r>
        <w:rPr/>
        <w:t>(cinco</w:t>
      </w:r>
      <w:r>
        <w:rPr>
          <w:spacing w:val="29"/>
        </w:rPr>
        <w:t> </w:t>
      </w:r>
      <w:r>
        <w:rPr/>
        <w:t>por</w:t>
      </w:r>
      <w:r>
        <w:rPr>
          <w:spacing w:val="29"/>
        </w:rPr>
        <w:t> </w:t>
      </w:r>
      <w:r>
        <w:rPr/>
        <w:t>cento)</w:t>
      </w:r>
      <w:r>
        <w:rPr>
          <w:spacing w:val="29"/>
        </w:rPr>
        <w:t> </w:t>
      </w:r>
      <w:r>
        <w:rPr/>
        <w:t>do</w:t>
      </w:r>
      <w:r>
        <w:rPr>
          <w:spacing w:val="29"/>
        </w:rPr>
        <w:t> </w:t>
      </w:r>
      <w:r>
        <w:rPr/>
        <w:t>pagamento</w:t>
      </w:r>
      <w:r>
        <w:rPr>
          <w:spacing w:val="29"/>
        </w:rPr>
        <w:t> </w:t>
      </w:r>
      <w:r>
        <w:rPr/>
        <w:t>mensal</w:t>
      </w:r>
      <w:r>
        <w:rPr>
          <w:spacing w:val="29"/>
        </w:rPr>
        <w:t> </w:t>
      </w:r>
      <w:r>
        <w:rPr/>
        <w:t>correspondente</w:t>
      </w:r>
      <w:r>
        <w:rPr>
          <w:spacing w:val="29"/>
        </w:rPr>
        <w:t> </w:t>
      </w:r>
      <w:r>
        <w:rPr/>
        <w:t>nos</w:t>
      </w:r>
      <w:r>
        <w:rPr>
          <w:spacing w:val="29"/>
        </w:rPr>
        <w:t> </w:t>
      </w:r>
      <w:r>
        <w:rPr/>
        <w:t>casos</w:t>
      </w:r>
      <w:r>
        <w:rPr>
          <w:spacing w:val="29"/>
        </w:rPr>
        <w:t> </w:t>
      </w:r>
      <w:r>
        <w:rPr/>
        <w:t>de</w:t>
      </w:r>
      <w:r>
        <w:rPr>
          <w:spacing w:val="29"/>
        </w:rPr>
        <w:t> </w:t>
      </w:r>
      <w:r>
        <w:rPr/>
        <w:t>não atendimento aos índices no inciso </w:t>
      </w:r>
      <w:r>
        <w:rPr>
          <w:b/>
        </w:rPr>
        <w:t>b </w:t>
      </w:r>
      <w:r>
        <w:rPr/>
        <w:t>Item IV.3.7.4;</w:t>
      </w:r>
    </w:p>
    <w:p>
      <w:pPr>
        <w:pStyle w:val="BodyText"/>
        <w:spacing w:line="235" w:lineRule="auto" w:before="0"/>
        <w:ind w:left="1184" w:firstLine="88"/>
      </w:pPr>
      <w:r>
        <w:rPr>
          <w:b/>
        </w:rPr>
        <w:t>Categoria</w:t>
      </w:r>
      <w:r>
        <w:rPr>
          <w:b/>
          <w:spacing w:val="32"/>
        </w:rPr>
        <w:t> </w:t>
      </w:r>
      <w:r>
        <w:rPr>
          <w:b/>
        </w:rPr>
        <w:t>3:</w:t>
      </w:r>
      <w:r>
        <w:rPr>
          <w:b/>
          <w:spacing w:val="32"/>
        </w:rPr>
        <w:t> </w:t>
      </w:r>
      <w:r>
        <w:rPr/>
        <w:t>Multa</w:t>
      </w:r>
      <w:r>
        <w:rPr>
          <w:spacing w:val="32"/>
        </w:rPr>
        <w:t> </w:t>
      </w:r>
      <w:r>
        <w:rPr/>
        <w:t>de</w:t>
      </w:r>
      <w:r>
        <w:rPr>
          <w:spacing w:val="32"/>
        </w:rPr>
        <w:t> </w:t>
      </w:r>
      <w:r>
        <w:rPr/>
        <w:t>severidade</w:t>
      </w:r>
      <w:r>
        <w:rPr>
          <w:spacing w:val="32"/>
        </w:rPr>
        <w:t> </w:t>
      </w:r>
      <w:r>
        <w:rPr/>
        <w:t>crítica,</w:t>
      </w:r>
      <w:r>
        <w:rPr>
          <w:spacing w:val="32"/>
        </w:rPr>
        <w:t> </w:t>
      </w:r>
      <w:r>
        <w:rPr/>
        <w:t>equivalente</w:t>
      </w:r>
      <w:r>
        <w:rPr>
          <w:spacing w:val="32"/>
        </w:rPr>
        <w:t> </w:t>
      </w:r>
      <w:r>
        <w:rPr/>
        <w:t>a</w:t>
      </w:r>
      <w:r>
        <w:rPr>
          <w:spacing w:val="32"/>
        </w:rPr>
        <w:t> </w:t>
      </w:r>
      <w:r>
        <w:rPr/>
        <w:t>10%</w:t>
      </w:r>
      <w:r>
        <w:rPr>
          <w:spacing w:val="32"/>
        </w:rPr>
        <w:t> </w:t>
      </w:r>
      <w:r>
        <w:rPr/>
        <w:t>(dez</w:t>
      </w:r>
      <w:r>
        <w:rPr>
          <w:spacing w:val="32"/>
        </w:rPr>
        <w:t> </w:t>
      </w:r>
      <w:r>
        <w:rPr/>
        <w:t>por</w:t>
      </w:r>
      <w:r>
        <w:rPr>
          <w:spacing w:val="32"/>
        </w:rPr>
        <w:t> </w:t>
      </w:r>
      <w:r>
        <w:rPr/>
        <w:t>cento)</w:t>
      </w:r>
      <w:r>
        <w:rPr>
          <w:spacing w:val="32"/>
        </w:rPr>
        <w:t> </w:t>
      </w:r>
      <w:r>
        <w:rPr/>
        <w:t>do</w:t>
      </w:r>
      <w:r>
        <w:rPr>
          <w:spacing w:val="32"/>
        </w:rPr>
        <w:t> </w:t>
      </w:r>
      <w:r>
        <w:rPr/>
        <w:t>pagamento</w:t>
      </w:r>
      <w:r>
        <w:rPr>
          <w:spacing w:val="32"/>
        </w:rPr>
        <w:t> </w:t>
      </w:r>
      <w:r>
        <w:rPr/>
        <w:t>mensal</w:t>
      </w:r>
      <w:r>
        <w:rPr>
          <w:spacing w:val="32"/>
        </w:rPr>
        <w:t> </w:t>
      </w:r>
      <w:r>
        <w:rPr/>
        <w:t>correspondente</w:t>
      </w:r>
      <w:r>
        <w:rPr>
          <w:spacing w:val="32"/>
        </w:rPr>
        <w:t> </w:t>
      </w:r>
      <w:r>
        <w:rPr/>
        <w:t>nos</w:t>
      </w:r>
      <w:r>
        <w:rPr>
          <w:spacing w:val="32"/>
        </w:rPr>
        <w:t> </w:t>
      </w:r>
      <w:r>
        <w:rPr/>
        <w:t>casos</w:t>
      </w:r>
      <w:r>
        <w:rPr>
          <w:spacing w:val="32"/>
        </w:rPr>
        <w:t> </w:t>
      </w:r>
      <w:r>
        <w:rPr/>
        <w:t>de</w:t>
      </w:r>
      <w:r>
        <w:rPr>
          <w:spacing w:val="32"/>
        </w:rPr>
        <w:t> </w:t>
      </w:r>
      <w:r>
        <w:rPr/>
        <w:t>não atendimento aos índices nos incisos </w:t>
      </w:r>
      <w:r>
        <w:rPr>
          <w:b/>
        </w:rPr>
        <w:t>e </w:t>
      </w:r>
      <w:r>
        <w:rPr/>
        <w:t>e </w:t>
      </w:r>
      <w:r>
        <w:rPr>
          <w:b/>
        </w:rPr>
        <w:t>f </w:t>
      </w:r>
      <w:r>
        <w:rPr/>
        <w:t>Item IV.3.7.4.</w:t>
      </w:r>
    </w:p>
    <w:p>
      <w:pPr>
        <w:pStyle w:val="BodyText"/>
        <w:spacing w:line="235" w:lineRule="auto" w:before="0"/>
        <w:ind w:left="794" w:hanging="1"/>
      </w:pPr>
      <w:r>
        <w:rPr/>
        <w:t>XI.2 – Da Remuneração Mínima dos Profissionais Admitidos pela Contratada para a Execução dos Serviços Descritos no Presente Termo de</w:t>
      </w:r>
      <w:r>
        <w:rPr>
          <w:spacing w:val="80"/>
        </w:rPr>
        <w:t> </w:t>
      </w:r>
      <w:r>
        <w:rPr>
          <w:spacing w:val="-2"/>
        </w:rPr>
        <w:t>Referência:</w:t>
      </w:r>
    </w:p>
    <w:p>
      <w:pPr>
        <w:pStyle w:val="BodyText"/>
        <w:spacing w:line="235" w:lineRule="auto" w:before="0"/>
        <w:ind w:left="794" w:right="508" w:firstLine="469"/>
        <w:jc w:val="both"/>
      </w:pPr>
      <w:r>
        <w:rPr/>
        <w:t>O estabelecimento de um piso salarial visa garantir a dignidade do trabalhador e a preservar a qualidade da mão de obra, pois o futuro prestador de serviço não conseguirá disponibilizar pessoal qualificado se não ofertar salários compatíveis de mercado.</w:t>
      </w:r>
    </w:p>
    <w:p>
      <w:pPr>
        <w:pStyle w:val="BodyText"/>
        <w:spacing w:line="235" w:lineRule="auto" w:before="0"/>
        <w:ind w:left="794" w:right="508" w:firstLine="469"/>
        <w:jc w:val="both"/>
      </w:pPr>
      <w:r>
        <w:rPr/>
        <w:t>Em hipótese alguma a determinação de salário frustrará o caráter competitivo do certame ou infringirá os mandamentos do</w:t>
      </w:r>
      <w:r>
        <w:rPr>
          <w:spacing w:val="-7"/>
        </w:rPr>
        <w:t> </w:t>
      </w:r>
      <w:r>
        <w:rPr/>
        <w:t>Art. 25 da Lei 14.133/2021, que veda o estabelecimento de preço mínimo. O salário representa apenas uma parcela do preço, a qual será acrescida </w:t>
      </w:r>
      <w:r>
        <w:rPr/>
        <w:t>de</w:t>
      </w:r>
      <w:r>
        <w:rPr>
          <w:spacing w:val="40"/>
        </w:rPr>
        <w:t> </w:t>
      </w:r>
      <w:r>
        <w:rPr/>
        <w:t>encargos sociais, insumos, taxa de administração, lucro e impostos.</w:t>
      </w:r>
    </w:p>
    <w:p>
      <w:pPr>
        <w:pStyle w:val="BodyText"/>
        <w:spacing w:before="164"/>
        <w:ind w:left="0"/>
      </w:pPr>
    </w:p>
    <w:p>
      <w:pPr>
        <w:pStyle w:val="Heading2"/>
        <w:numPr>
          <w:ilvl w:val="0"/>
          <w:numId w:val="44"/>
        </w:numPr>
        <w:tabs>
          <w:tab w:pos="751" w:val="left" w:leader="none"/>
        </w:tabs>
        <w:spacing w:line="240" w:lineRule="auto" w:before="0" w:after="0"/>
        <w:ind w:left="751" w:right="0" w:hanging="420"/>
        <w:jc w:val="left"/>
      </w:pPr>
      <w:r>
        <w:rPr/>
        <w:t>–</w:t>
      </w:r>
      <w:r>
        <w:rPr>
          <w:spacing w:val="-15"/>
        </w:rPr>
        <w:t> </w:t>
      </w:r>
      <w:r>
        <w:rPr/>
        <w:t>DO</w:t>
      </w:r>
      <w:r>
        <w:rPr>
          <w:spacing w:val="-15"/>
        </w:rPr>
        <w:t> </w:t>
      </w:r>
      <w:r>
        <w:rPr/>
        <w:t>ACOMPANHAMENTO</w:t>
      </w:r>
      <w:r>
        <w:rPr>
          <w:spacing w:val="-6"/>
        </w:rPr>
        <w:t> </w:t>
      </w:r>
      <w:r>
        <w:rPr/>
        <w:t>DA</w:t>
      </w:r>
      <w:r>
        <w:rPr>
          <w:spacing w:val="-15"/>
        </w:rPr>
        <w:t> </w:t>
      </w:r>
      <w:r>
        <w:rPr>
          <w:spacing w:val="-2"/>
        </w:rPr>
        <w:t>EXECUÇÃO:</w:t>
      </w:r>
    </w:p>
    <w:p>
      <w:pPr>
        <w:pStyle w:val="BodyText"/>
        <w:spacing w:before="78"/>
        <w:ind w:left="0"/>
        <w:rPr>
          <w:b/>
        </w:rPr>
      </w:pPr>
    </w:p>
    <w:p>
      <w:pPr>
        <w:pStyle w:val="ListParagraph"/>
        <w:numPr>
          <w:ilvl w:val="1"/>
          <w:numId w:val="44"/>
        </w:numPr>
        <w:tabs>
          <w:tab w:pos="1152" w:val="left" w:leader="none"/>
        </w:tabs>
        <w:spacing w:line="240" w:lineRule="auto" w:before="0" w:after="0"/>
        <w:ind w:left="1152" w:right="0" w:hanging="573"/>
        <w:jc w:val="left"/>
        <w:rPr>
          <w:sz w:val="24"/>
        </w:rPr>
      </w:pPr>
      <w:r>
        <w:rPr>
          <w:sz w:val="24"/>
        </w:rPr>
        <w:t>- FISCALIZAÇÃO DOS </w:t>
      </w:r>
      <w:r>
        <w:rPr>
          <w:spacing w:val="-2"/>
          <w:sz w:val="24"/>
        </w:rPr>
        <w:t>SERVIÇOS</w:t>
      </w:r>
    </w:p>
    <w:p>
      <w:pPr>
        <w:pStyle w:val="BodyText"/>
        <w:spacing w:line="235" w:lineRule="auto" w:before="88"/>
        <w:ind w:left="614" w:firstLine="708"/>
      </w:pPr>
      <w:r>
        <w:rPr/>
        <w:t>A</w:t>
      </w:r>
      <w:r>
        <w:rPr>
          <w:spacing w:val="30"/>
        </w:rPr>
        <w:t> </w:t>
      </w:r>
      <w:r>
        <w:rPr/>
        <w:t>fiscalização</w:t>
      </w:r>
      <w:r>
        <w:rPr>
          <w:spacing w:val="40"/>
        </w:rPr>
        <w:t> </w:t>
      </w:r>
      <w:r>
        <w:rPr/>
        <w:t>dos</w:t>
      </w:r>
      <w:r>
        <w:rPr>
          <w:spacing w:val="40"/>
        </w:rPr>
        <w:t> </w:t>
      </w:r>
      <w:r>
        <w:rPr/>
        <w:t>serviços</w:t>
      </w:r>
      <w:r>
        <w:rPr>
          <w:spacing w:val="40"/>
        </w:rPr>
        <w:t> </w:t>
      </w:r>
      <w:r>
        <w:rPr/>
        <w:t>será</w:t>
      </w:r>
      <w:r>
        <w:rPr>
          <w:spacing w:val="40"/>
        </w:rPr>
        <w:t> </w:t>
      </w:r>
      <w:r>
        <w:rPr/>
        <w:t>exercida</w:t>
      </w:r>
      <w:r>
        <w:rPr>
          <w:spacing w:val="40"/>
        </w:rPr>
        <w:t> </w:t>
      </w:r>
      <w:r>
        <w:rPr/>
        <w:t>pelo</w:t>
      </w:r>
      <w:r>
        <w:rPr>
          <w:spacing w:val="40"/>
        </w:rPr>
        <w:t> </w:t>
      </w:r>
      <w:r>
        <w:rPr/>
        <w:t>DEPSUP,</w:t>
      </w:r>
      <w:r>
        <w:rPr>
          <w:spacing w:val="40"/>
        </w:rPr>
        <w:t> </w:t>
      </w:r>
      <w:r>
        <w:rPr/>
        <w:t>obrigando-se</w:t>
      </w:r>
      <w:r>
        <w:rPr>
          <w:spacing w:val="40"/>
        </w:rPr>
        <w:t> </w:t>
      </w:r>
      <w:r>
        <w:rPr/>
        <w:t>a</w:t>
      </w:r>
      <w:r>
        <w:rPr>
          <w:spacing w:val="40"/>
        </w:rPr>
        <w:t> </w:t>
      </w:r>
      <w:r>
        <w:rPr/>
        <w:t>Contratada</w:t>
      </w:r>
      <w:r>
        <w:rPr>
          <w:spacing w:val="40"/>
        </w:rPr>
        <w:t> </w:t>
      </w:r>
      <w:r>
        <w:rPr/>
        <w:t>a</w:t>
      </w:r>
      <w:r>
        <w:rPr>
          <w:spacing w:val="40"/>
        </w:rPr>
        <w:t> </w:t>
      </w:r>
      <w:r>
        <w:rPr/>
        <w:t>atender</w:t>
      </w:r>
      <w:r>
        <w:rPr>
          <w:spacing w:val="40"/>
        </w:rPr>
        <w:t> </w:t>
      </w:r>
      <w:r>
        <w:rPr/>
        <w:t>às</w:t>
      </w:r>
      <w:r>
        <w:rPr>
          <w:spacing w:val="40"/>
        </w:rPr>
        <w:t> </w:t>
      </w:r>
      <w:r>
        <w:rPr/>
        <w:t>observações</w:t>
      </w:r>
      <w:r>
        <w:rPr>
          <w:spacing w:val="40"/>
        </w:rPr>
        <w:t> </w:t>
      </w:r>
      <w:r>
        <w:rPr/>
        <w:t>de</w:t>
      </w:r>
      <w:r>
        <w:rPr>
          <w:spacing w:val="40"/>
        </w:rPr>
        <w:t> </w:t>
      </w:r>
      <w:r>
        <w:rPr/>
        <w:t>caráter</w:t>
      </w:r>
      <w:r>
        <w:rPr>
          <w:spacing w:val="40"/>
        </w:rPr>
        <w:t> </w:t>
      </w:r>
      <w:r>
        <w:rPr/>
        <w:t>técnico</w:t>
      </w:r>
      <w:r>
        <w:rPr>
          <w:spacing w:val="40"/>
        </w:rPr>
        <w:t> </w:t>
      </w:r>
      <w:r>
        <w:rPr/>
        <w:t>do Departamento, que se acha investido de plenos poderes para:</w:t>
      </w:r>
    </w:p>
    <w:p>
      <w:pPr>
        <w:pStyle w:val="ListParagraph"/>
        <w:numPr>
          <w:ilvl w:val="0"/>
          <w:numId w:val="46"/>
        </w:numPr>
        <w:tabs>
          <w:tab w:pos="1494" w:val="left" w:leader="none"/>
        </w:tabs>
        <w:spacing w:line="240" w:lineRule="auto" w:before="55" w:after="0"/>
        <w:ind w:left="1494" w:right="0" w:hanging="246"/>
        <w:jc w:val="left"/>
        <w:rPr>
          <w:sz w:val="24"/>
        </w:rPr>
      </w:pPr>
      <w:r>
        <w:rPr>
          <w:sz w:val="24"/>
        </w:rPr>
        <w:t>Recusar serviços em desacordo com o </w:t>
      </w:r>
      <w:r>
        <w:rPr>
          <w:spacing w:val="-2"/>
          <w:sz w:val="24"/>
        </w:rPr>
        <w:t>objeto;</w:t>
      </w:r>
    </w:p>
    <w:p>
      <w:pPr>
        <w:pStyle w:val="ListParagraph"/>
        <w:numPr>
          <w:ilvl w:val="0"/>
          <w:numId w:val="46"/>
        </w:numPr>
        <w:tabs>
          <w:tab w:pos="1507" w:val="left" w:leader="none"/>
        </w:tabs>
        <w:spacing w:line="273" w:lineRule="exact" w:before="54" w:after="0"/>
        <w:ind w:left="1507" w:right="0" w:hanging="259"/>
        <w:jc w:val="left"/>
        <w:rPr>
          <w:sz w:val="24"/>
        </w:rPr>
      </w:pPr>
      <w:r>
        <w:rPr>
          <w:sz w:val="24"/>
        </w:rPr>
        <w:t>Promover as medidas que couberem para os casos de aplicação de penalidades ou rescisão </w:t>
      </w:r>
      <w:r>
        <w:rPr>
          <w:spacing w:val="-2"/>
          <w:sz w:val="24"/>
        </w:rPr>
        <w:t>contratual;</w:t>
      </w:r>
    </w:p>
    <w:p>
      <w:pPr>
        <w:pStyle w:val="ListParagraph"/>
        <w:numPr>
          <w:ilvl w:val="0"/>
          <w:numId w:val="46"/>
        </w:numPr>
        <w:tabs>
          <w:tab w:pos="1274" w:val="left" w:leader="none"/>
          <w:tab w:pos="1493" w:val="left" w:leader="none"/>
        </w:tabs>
        <w:spacing w:line="288" w:lineRule="auto" w:before="0" w:after="0"/>
        <w:ind w:left="1274" w:right="4933" w:hanging="27"/>
        <w:jc w:val="left"/>
        <w:rPr>
          <w:sz w:val="24"/>
        </w:rPr>
      </w:pPr>
      <w:r>
        <w:rPr>
          <w:sz w:val="24"/>
        </w:rPr>
        <w:t>Exigir</w:t>
      </w:r>
      <w:r>
        <w:rPr>
          <w:spacing w:val="-3"/>
          <w:sz w:val="24"/>
        </w:rPr>
        <w:t> </w:t>
      </w:r>
      <w:r>
        <w:rPr>
          <w:sz w:val="24"/>
        </w:rPr>
        <w:t>da</w:t>
      </w:r>
      <w:r>
        <w:rPr>
          <w:spacing w:val="-3"/>
          <w:sz w:val="24"/>
        </w:rPr>
        <w:t> </w:t>
      </w:r>
      <w:r>
        <w:rPr>
          <w:sz w:val="24"/>
        </w:rPr>
        <w:t>Contratada</w:t>
      </w:r>
      <w:r>
        <w:rPr>
          <w:spacing w:val="-3"/>
          <w:sz w:val="24"/>
        </w:rPr>
        <w:t> </w:t>
      </w:r>
      <w:r>
        <w:rPr>
          <w:sz w:val="24"/>
        </w:rPr>
        <w:t>a</w:t>
      </w:r>
      <w:r>
        <w:rPr>
          <w:spacing w:val="-3"/>
          <w:sz w:val="24"/>
        </w:rPr>
        <w:t> </w:t>
      </w:r>
      <w:r>
        <w:rPr>
          <w:sz w:val="24"/>
        </w:rPr>
        <w:t>retirada</w:t>
      </w:r>
      <w:r>
        <w:rPr>
          <w:spacing w:val="-3"/>
          <w:sz w:val="24"/>
        </w:rPr>
        <w:t> </w:t>
      </w:r>
      <w:r>
        <w:rPr>
          <w:sz w:val="24"/>
        </w:rPr>
        <w:t>de</w:t>
      </w:r>
      <w:r>
        <w:rPr>
          <w:spacing w:val="-3"/>
          <w:sz w:val="24"/>
        </w:rPr>
        <w:t> </w:t>
      </w:r>
      <w:r>
        <w:rPr>
          <w:sz w:val="24"/>
        </w:rPr>
        <w:t>qualquer</w:t>
      </w:r>
      <w:r>
        <w:rPr>
          <w:spacing w:val="-3"/>
          <w:sz w:val="24"/>
        </w:rPr>
        <w:t> </w:t>
      </w:r>
      <w:r>
        <w:rPr>
          <w:sz w:val="24"/>
        </w:rPr>
        <w:t>dos</w:t>
      </w:r>
      <w:r>
        <w:rPr>
          <w:spacing w:val="-3"/>
          <w:sz w:val="24"/>
        </w:rPr>
        <w:t> </w:t>
      </w:r>
      <w:r>
        <w:rPr>
          <w:sz w:val="24"/>
        </w:rPr>
        <w:t>prepostos</w:t>
      </w:r>
      <w:r>
        <w:rPr>
          <w:spacing w:val="-3"/>
          <w:sz w:val="24"/>
        </w:rPr>
        <w:t> </w:t>
      </w:r>
      <w:r>
        <w:rPr>
          <w:sz w:val="24"/>
        </w:rPr>
        <w:t>desta</w:t>
      </w:r>
      <w:r>
        <w:rPr>
          <w:spacing w:val="-3"/>
          <w:sz w:val="24"/>
        </w:rPr>
        <w:t> </w:t>
      </w:r>
      <w:r>
        <w:rPr>
          <w:sz w:val="24"/>
        </w:rPr>
        <w:t>que</w:t>
      </w:r>
      <w:r>
        <w:rPr>
          <w:spacing w:val="-3"/>
          <w:sz w:val="24"/>
        </w:rPr>
        <w:t> </w:t>
      </w:r>
      <w:r>
        <w:rPr>
          <w:sz w:val="24"/>
        </w:rPr>
        <w:t>embaracem</w:t>
      </w:r>
      <w:r>
        <w:rPr>
          <w:spacing w:val="-3"/>
          <w:sz w:val="24"/>
        </w:rPr>
        <w:t> </w:t>
      </w:r>
      <w:r>
        <w:rPr>
          <w:sz w:val="24"/>
        </w:rPr>
        <w:t>a</w:t>
      </w:r>
      <w:r>
        <w:rPr>
          <w:spacing w:val="-3"/>
          <w:sz w:val="24"/>
        </w:rPr>
        <w:t> </w:t>
      </w:r>
      <w:r>
        <w:rPr>
          <w:sz w:val="24"/>
        </w:rPr>
        <w:t>sua</w:t>
      </w:r>
      <w:r>
        <w:rPr>
          <w:spacing w:val="-3"/>
          <w:sz w:val="24"/>
        </w:rPr>
        <w:t> </w:t>
      </w:r>
      <w:r>
        <w:rPr>
          <w:sz w:val="24"/>
        </w:rPr>
        <w:t>ação fiscalizadora ou que não sejam considerados pelo DEPSUP capazes para o fim desejado;</w:t>
      </w:r>
    </w:p>
    <w:p>
      <w:pPr>
        <w:pStyle w:val="ListParagraph"/>
        <w:numPr>
          <w:ilvl w:val="0"/>
          <w:numId w:val="46"/>
        </w:numPr>
        <w:tabs>
          <w:tab w:pos="1424" w:val="left" w:leader="none"/>
          <w:tab w:pos="1543" w:val="left" w:leader="none"/>
        </w:tabs>
        <w:spacing w:line="235" w:lineRule="auto" w:before="0" w:after="0"/>
        <w:ind w:left="1424" w:right="508" w:hanging="177"/>
        <w:jc w:val="left"/>
        <w:rPr>
          <w:sz w:val="24"/>
        </w:rPr>
      </w:pPr>
      <w:r>
        <w:rPr>
          <w:sz w:val="24"/>
        </w:rPr>
        <w:t>Sustar</w:t>
      </w:r>
      <w:r>
        <w:rPr>
          <w:spacing w:val="35"/>
          <w:sz w:val="24"/>
        </w:rPr>
        <w:t> </w:t>
      </w:r>
      <w:r>
        <w:rPr>
          <w:sz w:val="24"/>
        </w:rPr>
        <w:t>qualquer</w:t>
      </w:r>
      <w:r>
        <w:rPr>
          <w:spacing w:val="35"/>
          <w:sz w:val="24"/>
        </w:rPr>
        <w:t> </w:t>
      </w:r>
      <w:r>
        <w:rPr>
          <w:sz w:val="24"/>
        </w:rPr>
        <w:t>serviço</w:t>
      </w:r>
      <w:r>
        <w:rPr>
          <w:spacing w:val="35"/>
          <w:sz w:val="24"/>
        </w:rPr>
        <w:t> </w:t>
      </w:r>
      <w:r>
        <w:rPr>
          <w:sz w:val="24"/>
        </w:rPr>
        <w:t>que</w:t>
      </w:r>
      <w:r>
        <w:rPr>
          <w:spacing w:val="35"/>
          <w:sz w:val="24"/>
        </w:rPr>
        <w:t> </w:t>
      </w:r>
      <w:r>
        <w:rPr>
          <w:sz w:val="24"/>
        </w:rPr>
        <w:t>não</w:t>
      </w:r>
      <w:r>
        <w:rPr>
          <w:spacing w:val="35"/>
          <w:sz w:val="24"/>
        </w:rPr>
        <w:t> </w:t>
      </w:r>
      <w:r>
        <w:rPr>
          <w:sz w:val="24"/>
        </w:rPr>
        <w:t>esteja</w:t>
      </w:r>
      <w:r>
        <w:rPr>
          <w:spacing w:val="35"/>
          <w:sz w:val="24"/>
        </w:rPr>
        <w:t> </w:t>
      </w:r>
      <w:r>
        <w:rPr>
          <w:sz w:val="24"/>
        </w:rPr>
        <w:t>sendo</w:t>
      </w:r>
      <w:r>
        <w:rPr>
          <w:spacing w:val="35"/>
          <w:sz w:val="24"/>
        </w:rPr>
        <w:t> </w:t>
      </w:r>
      <w:r>
        <w:rPr>
          <w:sz w:val="24"/>
        </w:rPr>
        <w:t>executado</w:t>
      </w:r>
      <w:r>
        <w:rPr>
          <w:spacing w:val="35"/>
          <w:sz w:val="24"/>
        </w:rPr>
        <w:t> </w:t>
      </w:r>
      <w:r>
        <w:rPr>
          <w:sz w:val="24"/>
        </w:rPr>
        <w:t>com</w:t>
      </w:r>
      <w:r>
        <w:rPr>
          <w:spacing w:val="35"/>
          <w:sz w:val="24"/>
        </w:rPr>
        <w:t> </w:t>
      </w:r>
      <w:r>
        <w:rPr>
          <w:sz w:val="24"/>
        </w:rPr>
        <w:t>a</w:t>
      </w:r>
      <w:r>
        <w:rPr>
          <w:spacing w:val="35"/>
          <w:sz w:val="24"/>
        </w:rPr>
        <w:t> </w:t>
      </w:r>
      <w:r>
        <w:rPr>
          <w:sz w:val="24"/>
        </w:rPr>
        <w:t>técnica</w:t>
      </w:r>
      <w:r>
        <w:rPr>
          <w:spacing w:val="35"/>
          <w:sz w:val="24"/>
        </w:rPr>
        <w:t> </w:t>
      </w:r>
      <w:r>
        <w:rPr>
          <w:sz w:val="24"/>
        </w:rPr>
        <w:t>adequada</w:t>
      </w:r>
      <w:r>
        <w:rPr>
          <w:spacing w:val="35"/>
          <w:sz w:val="24"/>
        </w:rPr>
        <w:t> </w:t>
      </w:r>
      <w:r>
        <w:rPr>
          <w:sz w:val="24"/>
        </w:rPr>
        <w:t>e</w:t>
      </w:r>
      <w:r>
        <w:rPr>
          <w:spacing w:val="35"/>
          <w:sz w:val="24"/>
        </w:rPr>
        <w:t> </w:t>
      </w:r>
      <w:r>
        <w:rPr>
          <w:sz w:val="24"/>
        </w:rPr>
        <w:t>nas</w:t>
      </w:r>
      <w:r>
        <w:rPr>
          <w:spacing w:val="35"/>
          <w:sz w:val="24"/>
        </w:rPr>
        <w:t> </w:t>
      </w:r>
      <w:r>
        <w:rPr>
          <w:sz w:val="24"/>
        </w:rPr>
        <w:t>condições</w:t>
      </w:r>
      <w:r>
        <w:rPr>
          <w:spacing w:val="35"/>
          <w:sz w:val="24"/>
        </w:rPr>
        <w:t> </w:t>
      </w:r>
      <w:r>
        <w:rPr>
          <w:sz w:val="24"/>
        </w:rPr>
        <w:t>estabelecidas</w:t>
      </w:r>
      <w:r>
        <w:rPr>
          <w:spacing w:val="35"/>
          <w:sz w:val="24"/>
        </w:rPr>
        <w:t> </w:t>
      </w:r>
      <w:r>
        <w:rPr>
          <w:sz w:val="24"/>
        </w:rPr>
        <w:t>neste</w:t>
      </w:r>
      <w:r>
        <w:rPr>
          <w:spacing w:val="31"/>
          <w:sz w:val="24"/>
        </w:rPr>
        <w:t> </w:t>
      </w:r>
      <w:r>
        <w:rPr>
          <w:sz w:val="24"/>
        </w:rPr>
        <w:t>TERMO</w:t>
      </w:r>
      <w:r>
        <w:rPr>
          <w:spacing w:val="35"/>
          <w:sz w:val="24"/>
        </w:rPr>
        <w:t> </w:t>
      </w:r>
      <w:r>
        <w:rPr>
          <w:sz w:val="24"/>
        </w:rPr>
        <w:t>DE </w:t>
      </w:r>
      <w:r>
        <w:rPr>
          <w:spacing w:val="-2"/>
          <w:sz w:val="24"/>
        </w:rPr>
        <w:t>REFERÊNCIA;</w:t>
      </w:r>
    </w:p>
    <w:p>
      <w:pPr>
        <w:pStyle w:val="ListParagraph"/>
        <w:numPr>
          <w:ilvl w:val="0"/>
          <w:numId w:val="46"/>
        </w:numPr>
        <w:tabs>
          <w:tab w:pos="1424" w:val="left" w:leader="none"/>
          <w:tab w:pos="1509" w:val="left" w:leader="none"/>
        </w:tabs>
        <w:spacing w:line="235" w:lineRule="auto" w:before="0" w:after="0"/>
        <w:ind w:left="1424" w:right="508" w:hanging="177"/>
        <w:jc w:val="left"/>
        <w:rPr>
          <w:sz w:val="24"/>
        </w:rPr>
      </w:pPr>
      <w:r>
        <w:rPr>
          <w:sz w:val="24"/>
        </w:rPr>
        <w:t>Dar conhecimento das falhas, faltas e omissões ao Diretor da DGTI, com relação ao não cumprimento das obrigações assumidas </w:t>
      </w:r>
      <w:r>
        <w:rPr>
          <w:sz w:val="24"/>
        </w:rPr>
        <w:t>pela</w:t>
      </w:r>
      <w:r>
        <w:rPr>
          <w:spacing w:val="80"/>
          <w:sz w:val="24"/>
        </w:rPr>
        <w:t> </w:t>
      </w:r>
      <w:r>
        <w:rPr>
          <w:sz w:val="24"/>
        </w:rPr>
        <w:t>Contratada, propondo as medidas cabíveis.</w:t>
      </w:r>
    </w:p>
    <w:p>
      <w:pPr>
        <w:pStyle w:val="BodyText"/>
        <w:spacing w:before="77"/>
        <w:ind w:left="0"/>
      </w:pPr>
    </w:p>
    <w:p>
      <w:pPr>
        <w:pStyle w:val="ListParagraph"/>
        <w:numPr>
          <w:ilvl w:val="1"/>
          <w:numId w:val="44"/>
        </w:numPr>
        <w:tabs>
          <w:tab w:pos="1152" w:val="left" w:leader="none"/>
        </w:tabs>
        <w:spacing w:line="240" w:lineRule="auto" w:before="0" w:after="0"/>
        <w:ind w:left="1152" w:right="0" w:hanging="573"/>
        <w:jc w:val="left"/>
        <w:rPr>
          <w:sz w:val="24"/>
        </w:rPr>
      </w:pPr>
      <w:r>
        <w:rPr>
          <w:sz w:val="24"/>
        </w:rPr>
        <w:t>–</w:t>
      </w:r>
      <w:r>
        <w:rPr>
          <w:spacing w:val="-9"/>
          <w:sz w:val="24"/>
        </w:rPr>
        <w:t> </w:t>
      </w:r>
      <w:r>
        <w:rPr>
          <w:sz w:val="24"/>
        </w:rPr>
        <w:t>MATRIZ</w:t>
      </w:r>
      <w:r>
        <w:rPr>
          <w:spacing w:val="-9"/>
          <w:sz w:val="24"/>
        </w:rPr>
        <w:t> </w:t>
      </w:r>
      <w:r>
        <w:rPr>
          <w:sz w:val="24"/>
        </w:rPr>
        <w:t>DE</w:t>
      </w:r>
      <w:r>
        <w:rPr>
          <w:spacing w:val="-9"/>
          <w:sz w:val="24"/>
        </w:rPr>
        <w:t> </w:t>
      </w:r>
      <w:r>
        <w:rPr>
          <w:spacing w:val="-2"/>
          <w:sz w:val="24"/>
        </w:rPr>
        <w:t>RISCOS</w:t>
      </w:r>
    </w:p>
    <w:p>
      <w:pPr>
        <w:pStyle w:val="BodyText"/>
        <w:spacing w:line="235" w:lineRule="auto" w:before="103"/>
        <w:ind w:left="329" w:right="312" w:firstLine="988"/>
      </w:pPr>
      <w:r>
        <w:rPr/>
        <w:t>Neste estudo avaliou-se, qualitativamente e quantitativamente, cada risco identificado, bem como foram definidos a probabilidade de ocorrência</w:t>
      </w:r>
      <w:r>
        <w:rPr>
          <w:spacing w:val="-2"/>
        </w:rPr>
        <w:t> </w:t>
      </w:r>
      <w:r>
        <w:rPr/>
        <w:t>de</w:t>
      </w:r>
      <w:r>
        <w:rPr>
          <w:spacing w:val="-2"/>
        </w:rPr>
        <w:t> </w:t>
      </w:r>
      <w:r>
        <w:rPr/>
        <w:t>cada</w:t>
      </w:r>
      <w:r>
        <w:rPr>
          <w:spacing w:val="-2"/>
        </w:rPr>
        <w:t> </w:t>
      </w:r>
      <w:r>
        <w:rPr/>
        <w:t>evento,</w:t>
      </w:r>
      <w:r>
        <w:rPr>
          <w:spacing w:val="-2"/>
        </w:rPr>
        <w:t> </w:t>
      </w:r>
      <w:r>
        <w:rPr/>
        <w:t>os</w:t>
      </w:r>
      <w:r>
        <w:rPr>
          <w:spacing w:val="-2"/>
        </w:rPr>
        <w:t> </w:t>
      </w:r>
      <w:r>
        <w:rPr/>
        <w:t>seus</w:t>
      </w:r>
      <w:r>
        <w:rPr>
          <w:spacing w:val="-2"/>
        </w:rPr>
        <w:t> </w:t>
      </w:r>
      <w:r>
        <w:rPr/>
        <w:t>possíveis</w:t>
      </w:r>
      <w:r>
        <w:rPr>
          <w:spacing w:val="-2"/>
        </w:rPr>
        <w:t> </w:t>
      </w:r>
      <w:r>
        <w:rPr/>
        <w:t>danos</w:t>
      </w:r>
      <w:r>
        <w:rPr>
          <w:spacing w:val="-2"/>
        </w:rPr>
        <w:t> </w:t>
      </w:r>
      <w:r>
        <w:rPr/>
        <w:t>potenciais,</w:t>
      </w:r>
      <w:r>
        <w:rPr>
          <w:spacing w:val="-2"/>
        </w:rPr>
        <w:t> </w:t>
      </w:r>
      <w:r>
        <w:rPr/>
        <w:t>as</w:t>
      </w:r>
      <w:r>
        <w:rPr>
          <w:spacing w:val="-2"/>
        </w:rPr>
        <w:t> </w:t>
      </w:r>
      <w:r>
        <w:rPr/>
        <w:t>possíveis</w:t>
      </w:r>
      <w:r>
        <w:rPr>
          <w:spacing w:val="-2"/>
        </w:rPr>
        <w:t> </w:t>
      </w:r>
      <w:r>
        <w:rPr/>
        <w:t>ações</w:t>
      </w:r>
      <w:r>
        <w:rPr>
          <w:spacing w:val="-2"/>
        </w:rPr>
        <w:t> </w:t>
      </w:r>
      <w:r>
        <w:rPr/>
        <w:t>de</w:t>
      </w:r>
      <w:r>
        <w:rPr>
          <w:spacing w:val="-2"/>
        </w:rPr>
        <w:t> </w:t>
      </w:r>
      <w:r>
        <w:rPr/>
        <w:t>prevenção</w:t>
      </w:r>
      <w:r>
        <w:rPr>
          <w:spacing w:val="-2"/>
        </w:rPr>
        <w:t> </w:t>
      </w:r>
      <w:r>
        <w:rPr/>
        <w:t>e</w:t>
      </w:r>
      <w:r>
        <w:rPr>
          <w:spacing w:val="-2"/>
        </w:rPr>
        <w:t> </w:t>
      </w:r>
      <w:r>
        <w:rPr/>
        <w:t>contingência,</w:t>
      </w:r>
      <w:r>
        <w:rPr>
          <w:spacing w:val="-2"/>
        </w:rPr>
        <w:t> </w:t>
      </w:r>
      <w:r>
        <w:rPr/>
        <w:t>além</w:t>
      </w:r>
      <w:r>
        <w:rPr>
          <w:spacing w:val="-2"/>
        </w:rPr>
        <w:t> </w:t>
      </w:r>
      <w:r>
        <w:rPr/>
        <w:t>da</w:t>
      </w:r>
      <w:r>
        <w:rPr>
          <w:spacing w:val="-2"/>
        </w:rPr>
        <w:t> </w:t>
      </w:r>
      <w:r>
        <w:rPr/>
        <w:t>identificação</w:t>
      </w:r>
      <w:r>
        <w:rPr>
          <w:spacing w:val="-2"/>
        </w:rPr>
        <w:t> </w:t>
      </w:r>
      <w:r>
        <w:rPr/>
        <w:t>dos</w:t>
      </w:r>
      <w:r>
        <w:rPr>
          <w:spacing w:val="-2"/>
        </w:rPr>
        <w:t> </w:t>
      </w:r>
      <w:r>
        <w:rPr/>
        <w:t>responsáveis pela ação. Utilizou-se a classificação escalar da probabilidade e do impacto na análise qualitativa dos riscos (Tabela XII.1) e estabeleceu-se a relação "probabilidade</w:t>
      </w:r>
      <w:r>
        <w:rPr>
          <w:spacing w:val="-2"/>
        </w:rPr>
        <w:t> </w:t>
      </w:r>
      <w:r>
        <w:rPr/>
        <w:t>x</w:t>
      </w:r>
      <w:r>
        <w:rPr>
          <w:spacing w:val="-2"/>
        </w:rPr>
        <w:t> </w:t>
      </w:r>
      <w:r>
        <w:rPr/>
        <w:t>impacto”</w:t>
      </w:r>
      <w:r>
        <w:rPr>
          <w:spacing w:val="-2"/>
        </w:rPr>
        <w:t> </w:t>
      </w:r>
      <w:r>
        <w:rPr/>
        <w:t>na</w:t>
      </w:r>
      <w:r>
        <w:rPr>
          <w:spacing w:val="-2"/>
        </w:rPr>
        <w:t> </w:t>
      </w:r>
      <w:r>
        <w:rPr/>
        <w:t>análise</w:t>
      </w:r>
      <w:r>
        <w:rPr>
          <w:spacing w:val="-2"/>
        </w:rPr>
        <w:t> </w:t>
      </w:r>
      <w:r>
        <w:rPr/>
        <w:t>quantitativa</w:t>
      </w:r>
      <w:r>
        <w:rPr>
          <w:spacing w:val="-2"/>
        </w:rPr>
        <w:t> </w:t>
      </w:r>
      <w:r>
        <w:rPr/>
        <w:t>segundo</w:t>
      </w:r>
      <w:r>
        <w:rPr>
          <w:spacing w:val="-2"/>
        </w:rPr>
        <w:t> </w:t>
      </w:r>
      <w:r>
        <w:rPr/>
        <w:t>a</w:t>
      </w:r>
      <w:r>
        <w:rPr>
          <w:spacing w:val="-2"/>
        </w:rPr>
        <w:t> </w:t>
      </w:r>
      <w:r>
        <w:rPr/>
        <w:t>Matriz</w:t>
      </w:r>
      <w:r>
        <w:rPr>
          <w:spacing w:val="-2"/>
        </w:rPr>
        <w:t> </w:t>
      </w:r>
      <w:r>
        <w:rPr/>
        <w:t>XII.1,</w:t>
      </w:r>
      <w:r>
        <w:rPr>
          <w:spacing w:val="-2"/>
        </w:rPr>
        <w:t> </w:t>
      </w:r>
      <w:r>
        <w:rPr/>
        <w:t>onde</w:t>
      </w:r>
      <w:r>
        <w:rPr>
          <w:spacing w:val="-2"/>
        </w:rPr>
        <w:t> </w:t>
      </w:r>
      <w:r>
        <w:rPr/>
        <w:t>os</w:t>
      </w:r>
      <w:r>
        <w:rPr>
          <w:spacing w:val="-2"/>
        </w:rPr>
        <w:t> </w:t>
      </w:r>
      <w:r>
        <w:rPr/>
        <w:t>valores</w:t>
      </w:r>
      <w:r>
        <w:rPr>
          <w:spacing w:val="-2"/>
        </w:rPr>
        <w:t> </w:t>
      </w:r>
      <w:r>
        <w:rPr/>
        <w:t>da</w:t>
      </w:r>
      <w:r>
        <w:rPr>
          <w:spacing w:val="-2"/>
        </w:rPr>
        <w:t> </w:t>
      </w:r>
      <w:r>
        <w:rPr/>
        <w:t>grandeza</w:t>
      </w:r>
      <w:r>
        <w:rPr>
          <w:spacing w:val="-2"/>
        </w:rPr>
        <w:t> </w:t>
      </w:r>
      <w:r>
        <w:rPr/>
        <w:t>Probabilidade</w:t>
      </w:r>
      <w:r>
        <w:rPr>
          <w:spacing w:val="-2"/>
        </w:rPr>
        <w:t> </w:t>
      </w:r>
      <w:r>
        <w:rPr/>
        <w:t>(P)</w:t>
      </w:r>
      <w:r>
        <w:rPr>
          <w:spacing w:val="-2"/>
        </w:rPr>
        <w:t> </w:t>
      </w:r>
      <w:r>
        <w:rPr/>
        <w:t>correspondem</w:t>
      </w:r>
      <w:r>
        <w:rPr>
          <w:spacing w:val="-2"/>
        </w:rPr>
        <w:t> </w:t>
      </w:r>
      <w:r>
        <w:rPr/>
        <w:t>aos</w:t>
      </w:r>
      <w:r>
        <w:rPr>
          <w:spacing w:val="-2"/>
        </w:rPr>
        <w:t> </w:t>
      </w:r>
      <w:r>
        <w:rPr/>
        <w:t>da</w:t>
      </w:r>
      <w:r>
        <w:rPr>
          <w:spacing w:val="-2"/>
        </w:rPr>
        <w:t> </w:t>
      </w:r>
      <w:r>
        <w:rPr/>
        <w:t>coluna da Matriz e os valores da grandeza Impacto (I) correspondem aos da linha da mesma, como descrito a seguir:</w:t>
      </w:r>
    </w:p>
    <w:p>
      <w:pPr>
        <w:pStyle w:val="BodyText"/>
        <w:spacing w:before="152" w:after="1"/>
        <w:ind w:left="0"/>
        <w:rPr>
          <w:sz w:val="20"/>
        </w:rPr>
      </w:pPr>
    </w:p>
    <w:tbl>
      <w:tblPr>
        <w:tblW w:w="0" w:type="auto"/>
        <w:jc w:val="left"/>
        <w:tblInd w:w="31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545"/>
        <w:gridCol w:w="780"/>
      </w:tblGrid>
      <w:tr>
        <w:trPr>
          <w:trHeight w:val="509" w:hRule="atLeast"/>
        </w:trPr>
        <w:tc>
          <w:tcPr>
            <w:tcW w:w="1545" w:type="dxa"/>
          </w:tcPr>
          <w:p>
            <w:pPr>
              <w:pStyle w:val="TableParagraph"/>
              <w:spacing w:before="76"/>
              <w:ind w:left="82"/>
              <w:rPr>
                <w:b/>
                <w:sz w:val="24"/>
              </w:rPr>
            </w:pPr>
            <w:r>
              <w:rPr>
                <w:b/>
                <w:spacing w:val="-2"/>
                <w:sz w:val="24"/>
              </w:rPr>
              <w:t>Classificação</w:t>
            </w:r>
          </w:p>
        </w:tc>
        <w:tc>
          <w:tcPr>
            <w:tcW w:w="780" w:type="dxa"/>
          </w:tcPr>
          <w:p>
            <w:pPr>
              <w:pStyle w:val="TableParagraph"/>
              <w:spacing w:before="76"/>
              <w:ind w:left="80"/>
              <w:rPr>
                <w:b/>
                <w:sz w:val="24"/>
              </w:rPr>
            </w:pPr>
            <w:r>
              <w:rPr>
                <w:b/>
                <w:spacing w:val="-2"/>
                <w:sz w:val="24"/>
              </w:rPr>
              <w:t>Valor</w:t>
            </w:r>
          </w:p>
        </w:tc>
      </w:tr>
      <w:tr>
        <w:trPr>
          <w:trHeight w:val="509" w:hRule="atLeast"/>
        </w:trPr>
        <w:tc>
          <w:tcPr>
            <w:tcW w:w="1545" w:type="dxa"/>
          </w:tcPr>
          <w:p>
            <w:pPr>
              <w:pStyle w:val="TableParagraph"/>
              <w:spacing w:before="76"/>
              <w:ind w:left="82"/>
              <w:rPr>
                <w:sz w:val="24"/>
              </w:rPr>
            </w:pPr>
            <w:r>
              <w:rPr>
                <w:spacing w:val="-2"/>
                <w:sz w:val="24"/>
              </w:rPr>
              <w:t>Baixo</w:t>
            </w:r>
          </w:p>
        </w:tc>
        <w:tc>
          <w:tcPr>
            <w:tcW w:w="780" w:type="dxa"/>
          </w:tcPr>
          <w:p>
            <w:pPr>
              <w:pStyle w:val="TableParagraph"/>
              <w:spacing w:before="76"/>
              <w:ind w:left="80"/>
              <w:rPr>
                <w:sz w:val="24"/>
              </w:rPr>
            </w:pPr>
            <w:r>
              <w:rPr>
                <w:spacing w:val="-10"/>
                <w:sz w:val="24"/>
              </w:rPr>
              <w:t>1</w:t>
            </w:r>
          </w:p>
        </w:tc>
      </w:tr>
      <w:tr>
        <w:trPr>
          <w:trHeight w:val="509" w:hRule="atLeast"/>
        </w:trPr>
        <w:tc>
          <w:tcPr>
            <w:tcW w:w="1545" w:type="dxa"/>
          </w:tcPr>
          <w:p>
            <w:pPr>
              <w:pStyle w:val="TableParagraph"/>
              <w:spacing w:before="76"/>
              <w:ind w:left="82"/>
              <w:rPr>
                <w:sz w:val="24"/>
              </w:rPr>
            </w:pPr>
            <w:r>
              <w:rPr>
                <w:spacing w:val="-2"/>
                <w:sz w:val="24"/>
              </w:rPr>
              <w:t>Médio</w:t>
            </w:r>
          </w:p>
        </w:tc>
        <w:tc>
          <w:tcPr>
            <w:tcW w:w="780" w:type="dxa"/>
          </w:tcPr>
          <w:p>
            <w:pPr>
              <w:pStyle w:val="TableParagraph"/>
              <w:spacing w:before="76"/>
              <w:ind w:left="80"/>
              <w:rPr>
                <w:sz w:val="24"/>
              </w:rPr>
            </w:pPr>
            <w:r>
              <w:rPr>
                <w:spacing w:val="-10"/>
                <w:sz w:val="24"/>
              </w:rPr>
              <w:t>2</w:t>
            </w:r>
          </w:p>
        </w:tc>
      </w:tr>
      <w:tr>
        <w:trPr>
          <w:trHeight w:val="509" w:hRule="atLeast"/>
        </w:trPr>
        <w:tc>
          <w:tcPr>
            <w:tcW w:w="1545" w:type="dxa"/>
          </w:tcPr>
          <w:p>
            <w:pPr>
              <w:pStyle w:val="TableParagraph"/>
              <w:spacing w:before="76"/>
              <w:ind w:left="82"/>
              <w:rPr>
                <w:sz w:val="24"/>
              </w:rPr>
            </w:pPr>
            <w:r>
              <w:rPr>
                <w:spacing w:val="-4"/>
                <w:sz w:val="24"/>
              </w:rPr>
              <w:t>Alto</w:t>
            </w:r>
          </w:p>
        </w:tc>
        <w:tc>
          <w:tcPr>
            <w:tcW w:w="780" w:type="dxa"/>
          </w:tcPr>
          <w:p>
            <w:pPr>
              <w:pStyle w:val="TableParagraph"/>
              <w:spacing w:before="76"/>
              <w:ind w:left="80"/>
              <w:rPr>
                <w:sz w:val="24"/>
              </w:rPr>
            </w:pPr>
            <w:r>
              <w:rPr>
                <w:spacing w:val="-10"/>
                <w:sz w:val="24"/>
              </w:rPr>
              <w:t>3</w:t>
            </w:r>
          </w:p>
        </w:tc>
      </w:tr>
    </w:tbl>
    <w:p>
      <w:pPr>
        <w:spacing w:before="0"/>
        <w:ind w:left="320" w:right="0" w:firstLine="0"/>
        <w:jc w:val="left"/>
        <w:rPr>
          <w:b/>
          <w:sz w:val="24"/>
        </w:rPr>
      </w:pPr>
      <w:r>
        <w:rPr>
          <w:b/>
          <w:sz w:val="24"/>
        </w:rPr>
        <w:t>Tabela</w:t>
      </w:r>
      <w:r>
        <w:rPr>
          <w:b/>
          <w:spacing w:val="-6"/>
          <w:sz w:val="24"/>
        </w:rPr>
        <w:t> </w:t>
      </w:r>
      <w:r>
        <w:rPr>
          <w:b/>
          <w:sz w:val="24"/>
        </w:rPr>
        <w:t>XII.1</w:t>
      </w:r>
      <w:r>
        <w:rPr>
          <w:b/>
          <w:spacing w:val="-5"/>
          <w:sz w:val="24"/>
        </w:rPr>
        <w:t> </w:t>
      </w:r>
      <w:r>
        <w:rPr>
          <w:b/>
          <w:sz w:val="24"/>
        </w:rPr>
        <w:t>-</w:t>
      </w:r>
      <w:r>
        <w:rPr>
          <w:b/>
          <w:spacing w:val="-10"/>
          <w:sz w:val="24"/>
        </w:rPr>
        <w:t> </w:t>
      </w:r>
      <w:r>
        <w:rPr>
          <w:b/>
          <w:sz w:val="24"/>
        </w:rPr>
        <w:t>Tabela</w:t>
      </w:r>
      <w:r>
        <w:rPr>
          <w:b/>
          <w:spacing w:val="-5"/>
          <w:sz w:val="24"/>
        </w:rPr>
        <w:t> </w:t>
      </w:r>
      <w:r>
        <w:rPr>
          <w:b/>
          <w:sz w:val="24"/>
        </w:rPr>
        <w:t>de</w:t>
      </w:r>
      <w:r>
        <w:rPr>
          <w:b/>
          <w:spacing w:val="-5"/>
          <w:sz w:val="24"/>
        </w:rPr>
        <w:t> </w:t>
      </w:r>
      <w:r>
        <w:rPr>
          <w:b/>
          <w:sz w:val="24"/>
        </w:rPr>
        <w:t>Classificação</w:t>
      </w:r>
      <w:r>
        <w:rPr>
          <w:b/>
          <w:spacing w:val="-5"/>
          <w:sz w:val="24"/>
        </w:rPr>
        <w:t> </w:t>
      </w:r>
      <w:r>
        <w:rPr>
          <w:b/>
          <w:sz w:val="24"/>
        </w:rPr>
        <w:t>Escalar</w:t>
      </w:r>
      <w:r>
        <w:rPr>
          <w:b/>
          <w:spacing w:val="-10"/>
          <w:sz w:val="24"/>
        </w:rPr>
        <w:t> </w:t>
      </w:r>
      <w:r>
        <w:rPr>
          <w:b/>
          <w:sz w:val="24"/>
        </w:rPr>
        <w:t>da</w:t>
      </w:r>
      <w:r>
        <w:rPr>
          <w:b/>
          <w:spacing w:val="-5"/>
          <w:sz w:val="24"/>
        </w:rPr>
        <w:t> </w:t>
      </w:r>
      <w:r>
        <w:rPr>
          <w:b/>
          <w:sz w:val="24"/>
        </w:rPr>
        <w:t>Probabilidade</w:t>
      </w:r>
      <w:r>
        <w:rPr>
          <w:b/>
          <w:spacing w:val="-5"/>
          <w:sz w:val="24"/>
        </w:rPr>
        <w:t> </w:t>
      </w:r>
      <w:r>
        <w:rPr>
          <w:b/>
          <w:sz w:val="24"/>
        </w:rPr>
        <w:t>de</w:t>
      </w:r>
      <w:r>
        <w:rPr>
          <w:b/>
          <w:spacing w:val="-5"/>
          <w:sz w:val="24"/>
        </w:rPr>
        <w:t> </w:t>
      </w:r>
      <w:r>
        <w:rPr>
          <w:b/>
          <w:spacing w:val="-2"/>
          <w:sz w:val="24"/>
        </w:rPr>
        <w:t>Riscos</w:t>
      </w:r>
    </w:p>
    <w:p>
      <w:pPr>
        <w:pStyle w:val="BodyText"/>
        <w:spacing w:before="2"/>
        <w:ind w:left="0"/>
        <w:rPr>
          <w:b/>
          <w:sz w:val="8"/>
        </w:rPr>
      </w:pPr>
      <w:r>
        <w:rPr>
          <w:b/>
          <w:sz w:val="8"/>
        </w:rPr>
        <w:drawing>
          <wp:anchor distT="0" distB="0" distL="0" distR="0" allowOverlap="1" layoutInCell="1" locked="0" behindDoc="1" simplePos="0" relativeHeight="487595008">
            <wp:simplePos x="0" y="0"/>
            <wp:positionH relativeFrom="page">
              <wp:posOffset>4276725</wp:posOffset>
            </wp:positionH>
            <wp:positionV relativeFrom="paragraph">
              <wp:posOffset>74956</wp:posOffset>
            </wp:positionV>
            <wp:extent cx="1600200" cy="914400"/>
            <wp:effectExtent l="0" t="0" r="0" b="0"/>
            <wp:wrapTopAndBottom/>
            <wp:docPr id="25" name="Image 25"/>
            <wp:cNvGraphicFramePr>
              <a:graphicFrameLocks/>
            </wp:cNvGraphicFramePr>
            <a:graphic>
              <a:graphicData uri="http://schemas.openxmlformats.org/drawingml/2006/picture">
                <pic:pic>
                  <pic:nvPicPr>
                    <pic:cNvPr id="25" name="Image 25"/>
                    <pic:cNvPicPr/>
                  </pic:nvPicPr>
                  <pic:blipFill>
                    <a:blip r:embed="rId38" cstate="print"/>
                    <a:stretch>
                      <a:fillRect/>
                    </a:stretch>
                  </pic:blipFill>
                  <pic:spPr>
                    <a:xfrm>
                      <a:off x="0" y="0"/>
                      <a:ext cx="1600200" cy="914400"/>
                    </a:xfrm>
                    <a:prstGeom prst="rect">
                      <a:avLst/>
                    </a:prstGeom>
                  </pic:spPr>
                </pic:pic>
              </a:graphicData>
            </a:graphic>
          </wp:anchor>
        </w:drawing>
      </w:r>
    </w:p>
    <w:p>
      <w:pPr>
        <w:pStyle w:val="BodyText"/>
        <w:spacing w:before="0"/>
        <w:ind w:left="0"/>
        <w:rPr>
          <w:b/>
        </w:rPr>
      </w:pPr>
    </w:p>
    <w:p>
      <w:pPr>
        <w:pStyle w:val="BodyText"/>
        <w:spacing w:before="0"/>
        <w:ind w:left="0"/>
        <w:rPr>
          <w:b/>
        </w:rPr>
      </w:pPr>
    </w:p>
    <w:p>
      <w:pPr>
        <w:pStyle w:val="BodyText"/>
        <w:spacing w:before="163"/>
        <w:ind w:left="0"/>
        <w:rPr>
          <w:b/>
        </w:rPr>
      </w:pPr>
    </w:p>
    <w:p>
      <w:pPr>
        <w:spacing w:before="0"/>
        <w:ind w:left="246" w:right="242" w:firstLine="0"/>
        <w:jc w:val="center"/>
        <w:rPr>
          <w:b/>
          <w:sz w:val="24"/>
        </w:rPr>
      </w:pPr>
      <w:r>
        <w:rPr>
          <w:b/>
          <w:sz w:val="24"/>
        </w:rPr>
        <w:t>Matriz</w:t>
      </w:r>
      <w:r>
        <w:rPr>
          <w:b/>
          <w:spacing w:val="-1"/>
          <w:sz w:val="24"/>
        </w:rPr>
        <w:t> </w:t>
      </w:r>
      <w:r>
        <w:rPr>
          <w:b/>
          <w:sz w:val="24"/>
        </w:rPr>
        <w:t>XII.1</w:t>
      </w:r>
      <w:r>
        <w:rPr>
          <w:b/>
          <w:spacing w:val="-1"/>
          <w:sz w:val="24"/>
        </w:rPr>
        <w:t> </w:t>
      </w:r>
      <w:r>
        <w:rPr>
          <w:b/>
          <w:sz w:val="24"/>
        </w:rPr>
        <w:t>–Matriz</w:t>
      </w:r>
      <w:r>
        <w:rPr>
          <w:b/>
          <w:spacing w:val="-1"/>
          <w:sz w:val="24"/>
        </w:rPr>
        <w:t> </w:t>
      </w:r>
      <w:r>
        <w:rPr>
          <w:b/>
          <w:sz w:val="24"/>
        </w:rPr>
        <w:t>de</w:t>
      </w:r>
      <w:r>
        <w:rPr>
          <w:b/>
          <w:spacing w:val="-1"/>
          <w:sz w:val="24"/>
        </w:rPr>
        <w:t> </w:t>
      </w:r>
      <w:r>
        <w:rPr>
          <w:b/>
          <w:sz w:val="24"/>
        </w:rPr>
        <w:t>Probabilidade</w:t>
      </w:r>
      <w:r>
        <w:rPr>
          <w:b/>
          <w:spacing w:val="-1"/>
          <w:sz w:val="24"/>
        </w:rPr>
        <w:t> </w:t>
      </w:r>
      <w:r>
        <w:rPr>
          <w:b/>
          <w:sz w:val="24"/>
        </w:rPr>
        <w:t>x </w:t>
      </w:r>
      <w:r>
        <w:rPr>
          <w:b/>
          <w:spacing w:val="-2"/>
          <w:sz w:val="24"/>
        </w:rPr>
        <w:t>Impacto</w:t>
      </w:r>
    </w:p>
    <w:p>
      <w:pPr>
        <w:pStyle w:val="BodyText"/>
        <w:spacing w:before="198"/>
        <w:ind w:left="0"/>
        <w:rPr>
          <w:b/>
        </w:rPr>
      </w:pPr>
    </w:p>
    <w:p>
      <w:pPr>
        <w:spacing w:before="0"/>
        <w:ind w:left="320" w:right="0" w:firstLine="0"/>
        <w:jc w:val="left"/>
        <w:rPr>
          <w:b/>
          <w:sz w:val="24"/>
        </w:rPr>
      </w:pPr>
      <w:r>
        <w:rPr>
          <w:b/>
          <w:sz w:val="24"/>
        </w:rPr>
        <w:t>Identificação de </w:t>
      </w:r>
      <w:r>
        <w:rPr>
          <w:b/>
          <w:spacing w:val="-2"/>
          <w:sz w:val="24"/>
        </w:rPr>
        <w:t>Riscos</w:t>
      </w:r>
    </w:p>
    <w:p>
      <w:pPr>
        <w:spacing w:after="0"/>
        <w:jc w:val="left"/>
        <w:rPr>
          <w:b/>
          <w:sz w:val="24"/>
        </w:rPr>
        <w:sectPr>
          <w:pgSz w:w="15840" w:h="24480"/>
          <w:pgMar w:top="480" w:bottom="280" w:left="360" w:right="360"/>
        </w:sectPr>
      </w:pPr>
    </w:p>
    <w:p>
      <w:pPr>
        <w:pStyle w:val="BodyText"/>
        <w:spacing w:before="6"/>
        <w:ind w:left="0"/>
        <w:rPr>
          <w:b/>
          <w:sz w:val="2"/>
        </w:rPr>
      </w:pPr>
    </w:p>
    <w:tbl>
      <w:tblPr>
        <w:tblW w:w="0" w:type="auto"/>
        <w:jc w:val="left"/>
        <w:tblInd w:w="359"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CellMar>
          <w:top w:w="0" w:type="dxa"/>
          <w:left w:w="0" w:type="dxa"/>
          <w:bottom w:w="0" w:type="dxa"/>
          <w:right w:w="0" w:type="dxa"/>
        </w:tblCellMar>
        <w:tblLook w:val="01E0"/>
      </w:tblPr>
      <w:tblGrid>
        <w:gridCol w:w="3945"/>
        <w:gridCol w:w="2175"/>
        <w:gridCol w:w="1500"/>
        <w:gridCol w:w="1290"/>
        <w:gridCol w:w="1650"/>
      </w:tblGrid>
      <w:tr>
        <w:trPr>
          <w:trHeight w:val="974" w:hRule="atLeast"/>
        </w:trPr>
        <w:tc>
          <w:tcPr>
            <w:tcW w:w="3945" w:type="dxa"/>
            <w:tcBorders>
              <w:right w:val="single" w:sz="6" w:space="0" w:color="808080"/>
            </w:tcBorders>
          </w:tcPr>
          <w:p>
            <w:pPr>
              <w:pStyle w:val="TableParagraph"/>
              <w:spacing w:before="219"/>
              <w:rPr>
                <w:b/>
                <w:sz w:val="24"/>
              </w:rPr>
            </w:pPr>
          </w:p>
          <w:p>
            <w:pPr>
              <w:pStyle w:val="TableParagraph"/>
              <w:spacing w:before="1"/>
              <w:ind w:left="52"/>
              <w:rPr>
                <w:b/>
                <w:sz w:val="24"/>
              </w:rPr>
            </w:pPr>
            <w:r>
              <w:rPr>
                <w:b/>
                <w:spacing w:val="-2"/>
                <w:sz w:val="24"/>
              </w:rPr>
              <w:t>Risco</w:t>
            </w:r>
          </w:p>
        </w:tc>
        <w:tc>
          <w:tcPr>
            <w:tcW w:w="2175" w:type="dxa"/>
            <w:tcBorders>
              <w:left w:val="single" w:sz="6" w:space="0" w:color="808080"/>
              <w:right w:val="single" w:sz="6" w:space="0" w:color="808080"/>
            </w:tcBorders>
          </w:tcPr>
          <w:p>
            <w:pPr>
              <w:pStyle w:val="TableParagraph"/>
              <w:spacing w:before="219"/>
              <w:rPr>
                <w:b/>
                <w:sz w:val="24"/>
              </w:rPr>
            </w:pPr>
          </w:p>
          <w:p>
            <w:pPr>
              <w:pStyle w:val="TableParagraph"/>
              <w:spacing w:before="1"/>
              <w:ind w:left="52"/>
              <w:rPr>
                <w:b/>
                <w:sz w:val="24"/>
              </w:rPr>
            </w:pPr>
            <w:r>
              <w:rPr>
                <w:b/>
                <w:sz w:val="24"/>
              </w:rPr>
              <w:t>Probabilidade</w:t>
            </w:r>
            <w:r>
              <w:rPr>
                <w:b/>
                <w:spacing w:val="-5"/>
                <w:sz w:val="24"/>
              </w:rPr>
              <w:t> (P)</w:t>
            </w:r>
          </w:p>
        </w:tc>
        <w:tc>
          <w:tcPr>
            <w:tcW w:w="1500" w:type="dxa"/>
            <w:tcBorders>
              <w:left w:val="single" w:sz="6" w:space="0" w:color="808080"/>
              <w:right w:val="single" w:sz="6" w:space="0" w:color="808080"/>
            </w:tcBorders>
          </w:tcPr>
          <w:p>
            <w:pPr>
              <w:pStyle w:val="TableParagraph"/>
              <w:spacing w:before="219"/>
              <w:rPr>
                <w:b/>
                <w:sz w:val="24"/>
              </w:rPr>
            </w:pPr>
          </w:p>
          <w:p>
            <w:pPr>
              <w:pStyle w:val="TableParagraph"/>
              <w:spacing w:before="1"/>
              <w:ind w:left="59"/>
              <w:rPr>
                <w:b/>
                <w:sz w:val="24"/>
              </w:rPr>
            </w:pPr>
            <w:r>
              <w:rPr>
                <w:b/>
                <w:sz w:val="24"/>
              </w:rPr>
              <w:t>Impacto </w:t>
            </w:r>
            <w:r>
              <w:rPr>
                <w:b/>
                <w:spacing w:val="-5"/>
                <w:sz w:val="24"/>
              </w:rPr>
              <w:t>(I)</w:t>
            </w:r>
          </w:p>
        </w:tc>
        <w:tc>
          <w:tcPr>
            <w:tcW w:w="1290" w:type="dxa"/>
            <w:tcBorders>
              <w:left w:val="single" w:sz="6" w:space="0" w:color="808080"/>
              <w:right w:val="single" w:sz="6" w:space="0" w:color="808080"/>
            </w:tcBorders>
          </w:tcPr>
          <w:p>
            <w:pPr>
              <w:pStyle w:val="TableParagraph"/>
              <w:spacing w:line="338" w:lineRule="auto" w:before="46"/>
              <w:ind w:left="57" w:right="582"/>
              <w:rPr>
                <w:b/>
                <w:sz w:val="24"/>
              </w:rPr>
            </w:pPr>
            <w:r>
              <w:rPr>
                <w:b/>
                <w:spacing w:val="-4"/>
                <w:sz w:val="24"/>
              </w:rPr>
              <w:t>Dano </w:t>
            </w:r>
            <w:r>
              <w:rPr>
                <w:b/>
                <w:sz w:val="24"/>
              </w:rPr>
              <w:t>(P</w:t>
            </w:r>
            <w:r>
              <w:rPr>
                <w:b/>
                <w:spacing w:val="-14"/>
                <w:sz w:val="24"/>
              </w:rPr>
              <w:t> </w:t>
            </w:r>
            <w:r>
              <w:rPr>
                <w:b/>
                <w:sz w:val="24"/>
              </w:rPr>
              <w:t>x </w:t>
            </w:r>
            <w:r>
              <w:rPr>
                <w:b/>
                <w:spacing w:val="-5"/>
                <w:sz w:val="24"/>
              </w:rPr>
              <w:t>I)</w:t>
            </w:r>
          </w:p>
        </w:tc>
        <w:tc>
          <w:tcPr>
            <w:tcW w:w="1650" w:type="dxa"/>
            <w:tcBorders>
              <w:left w:val="single" w:sz="6" w:space="0" w:color="808080"/>
            </w:tcBorders>
          </w:tcPr>
          <w:p>
            <w:pPr>
              <w:pStyle w:val="TableParagraph"/>
              <w:spacing w:before="219"/>
              <w:rPr>
                <w:b/>
                <w:sz w:val="24"/>
              </w:rPr>
            </w:pPr>
          </w:p>
          <w:p>
            <w:pPr>
              <w:pStyle w:val="TableParagraph"/>
              <w:spacing w:before="1"/>
              <w:ind w:left="49"/>
              <w:rPr>
                <w:b/>
                <w:sz w:val="24"/>
              </w:rPr>
            </w:pPr>
            <w:r>
              <w:rPr>
                <w:b/>
                <w:spacing w:val="-4"/>
                <w:sz w:val="24"/>
              </w:rPr>
              <w:t>Fase</w:t>
            </w:r>
          </w:p>
        </w:tc>
      </w:tr>
      <w:tr>
        <w:trPr>
          <w:trHeight w:val="884" w:hRule="atLeast"/>
        </w:trPr>
        <w:tc>
          <w:tcPr>
            <w:tcW w:w="3945" w:type="dxa"/>
            <w:tcBorders>
              <w:right w:val="single" w:sz="6" w:space="0" w:color="808080"/>
            </w:tcBorders>
          </w:tcPr>
          <w:p>
            <w:pPr>
              <w:pStyle w:val="TableParagraph"/>
              <w:spacing w:before="46"/>
              <w:ind w:left="52"/>
              <w:rPr>
                <w:sz w:val="24"/>
              </w:rPr>
            </w:pPr>
            <w:r>
              <w:rPr>
                <w:sz w:val="24"/>
              </w:rPr>
              <w:t>Licitação Deserta ou </w:t>
            </w:r>
            <w:r>
              <w:rPr>
                <w:spacing w:val="-2"/>
                <w:sz w:val="24"/>
              </w:rPr>
              <w:t>Fracassada</w:t>
            </w:r>
          </w:p>
        </w:tc>
        <w:tc>
          <w:tcPr>
            <w:tcW w:w="2175" w:type="dxa"/>
            <w:tcBorders>
              <w:left w:val="single" w:sz="6" w:space="0" w:color="808080"/>
              <w:right w:val="single" w:sz="6" w:space="0" w:color="808080"/>
            </w:tcBorders>
          </w:tcPr>
          <w:p>
            <w:pPr>
              <w:pStyle w:val="TableParagraph"/>
              <w:spacing w:before="46"/>
              <w:ind w:left="52"/>
              <w:rPr>
                <w:sz w:val="24"/>
              </w:rPr>
            </w:pPr>
            <w:r>
              <w:rPr>
                <w:spacing w:val="-10"/>
                <w:sz w:val="24"/>
              </w:rPr>
              <w:t>1</w:t>
            </w:r>
          </w:p>
        </w:tc>
        <w:tc>
          <w:tcPr>
            <w:tcW w:w="1500" w:type="dxa"/>
            <w:tcBorders>
              <w:left w:val="single" w:sz="6" w:space="0" w:color="808080"/>
              <w:right w:val="single" w:sz="6" w:space="0" w:color="808080"/>
            </w:tcBorders>
          </w:tcPr>
          <w:p>
            <w:pPr>
              <w:pStyle w:val="TableParagraph"/>
              <w:spacing w:before="46"/>
              <w:ind w:left="59"/>
              <w:rPr>
                <w:sz w:val="24"/>
              </w:rPr>
            </w:pPr>
            <w:r>
              <w:rPr>
                <w:spacing w:val="-10"/>
                <w:sz w:val="24"/>
              </w:rPr>
              <w:t>3</w:t>
            </w:r>
          </w:p>
        </w:tc>
        <w:tc>
          <w:tcPr>
            <w:tcW w:w="1290" w:type="dxa"/>
            <w:tcBorders>
              <w:left w:val="single" w:sz="6" w:space="0" w:color="808080"/>
              <w:right w:val="single" w:sz="6" w:space="0" w:color="808080"/>
            </w:tcBorders>
          </w:tcPr>
          <w:p>
            <w:pPr>
              <w:pStyle w:val="TableParagraph"/>
              <w:spacing w:before="46"/>
              <w:ind w:left="57"/>
              <w:rPr>
                <w:sz w:val="24"/>
              </w:rPr>
            </w:pPr>
            <w:r>
              <w:rPr>
                <w:spacing w:val="-10"/>
                <w:sz w:val="24"/>
              </w:rPr>
              <w:t>3</w:t>
            </w:r>
          </w:p>
        </w:tc>
        <w:tc>
          <w:tcPr>
            <w:tcW w:w="1650" w:type="dxa"/>
            <w:tcBorders>
              <w:left w:val="single" w:sz="6" w:space="0" w:color="808080"/>
            </w:tcBorders>
          </w:tcPr>
          <w:p>
            <w:pPr>
              <w:pStyle w:val="TableParagraph"/>
              <w:spacing w:before="46"/>
              <w:ind w:left="49"/>
              <w:rPr>
                <w:sz w:val="24"/>
              </w:rPr>
            </w:pPr>
            <w:r>
              <w:rPr>
                <w:spacing w:val="-2"/>
                <w:sz w:val="24"/>
              </w:rPr>
              <w:t>Contratação</w:t>
            </w:r>
          </w:p>
        </w:tc>
      </w:tr>
      <w:tr>
        <w:trPr>
          <w:trHeight w:val="869" w:hRule="atLeast"/>
        </w:trPr>
        <w:tc>
          <w:tcPr>
            <w:tcW w:w="3945" w:type="dxa"/>
            <w:tcBorders>
              <w:right w:val="single" w:sz="6" w:space="0" w:color="808080"/>
            </w:tcBorders>
          </w:tcPr>
          <w:p>
            <w:pPr>
              <w:pStyle w:val="TableParagraph"/>
              <w:spacing w:line="235" w:lineRule="auto" w:before="50"/>
              <w:ind w:left="52"/>
              <w:rPr>
                <w:sz w:val="24"/>
              </w:rPr>
            </w:pPr>
            <w:r>
              <w:rPr>
                <w:sz w:val="24"/>
              </w:rPr>
              <w:t>Recursos</w:t>
            </w:r>
            <w:r>
              <w:rPr>
                <w:spacing w:val="-15"/>
                <w:sz w:val="24"/>
              </w:rPr>
              <w:t> </w:t>
            </w:r>
            <w:r>
              <w:rPr>
                <w:sz w:val="24"/>
              </w:rPr>
              <w:t>Administrativos</w:t>
            </w:r>
            <w:r>
              <w:rPr>
                <w:spacing w:val="-15"/>
                <w:sz w:val="24"/>
              </w:rPr>
              <w:t> </w:t>
            </w:r>
            <w:r>
              <w:rPr>
                <w:sz w:val="24"/>
              </w:rPr>
              <w:t>durante</w:t>
            </w:r>
            <w:r>
              <w:rPr>
                <w:spacing w:val="-15"/>
                <w:sz w:val="24"/>
              </w:rPr>
              <w:t> </w:t>
            </w:r>
            <w:r>
              <w:rPr>
                <w:sz w:val="24"/>
              </w:rPr>
              <w:t>o </w:t>
            </w:r>
            <w:r>
              <w:rPr>
                <w:spacing w:val="-2"/>
                <w:sz w:val="24"/>
              </w:rPr>
              <w:t>Pregão</w:t>
            </w:r>
          </w:p>
        </w:tc>
        <w:tc>
          <w:tcPr>
            <w:tcW w:w="2175" w:type="dxa"/>
            <w:tcBorders>
              <w:left w:val="single" w:sz="6" w:space="0" w:color="808080"/>
              <w:right w:val="single" w:sz="6" w:space="0" w:color="808080"/>
            </w:tcBorders>
          </w:tcPr>
          <w:p>
            <w:pPr>
              <w:pStyle w:val="TableParagraph"/>
              <w:spacing w:before="46"/>
              <w:ind w:left="52"/>
              <w:rPr>
                <w:sz w:val="24"/>
              </w:rPr>
            </w:pPr>
            <w:r>
              <w:rPr>
                <w:spacing w:val="-10"/>
                <w:sz w:val="24"/>
              </w:rPr>
              <w:t>1</w:t>
            </w:r>
          </w:p>
        </w:tc>
        <w:tc>
          <w:tcPr>
            <w:tcW w:w="1500" w:type="dxa"/>
            <w:tcBorders>
              <w:left w:val="single" w:sz="6" w:space="0" w:color="808080"/>
              <w:right w:val="single" w:sz="6" w:space="0" w:color="808080"/>
            </w:tcBorders>
          </w:tcPr>
          <w:p>
            <w:pPr>
              <w:pStyle w:val="TableParagraph"/>
              <w:spacing w:before="46"/>
              <w:ind w:left="59"/>
              <w:rPr>
                <w:sz w:val="24"/>
              </w:rPr>
            </w:pPr>
            <w:r>
              <w:rPr>
                <w:spacing w:val="-10"/>
                <w:sz w:val="24"/>
              </w:rPr>
              <w:t>3</w:t>
            </w:r>
          </w:p>
        </w:tc>
        <w:tc>
          <w:tcPr>
            <w:tcW w:w="1290" w:type="dxa"/>
            <w:tcBorders>
              <w:left w:val="single" w:sz="6" w:space="0" w:color="808080"/>
              <w:right w:val="single" w:sz="6" w:space="0" w:color="808080"/>
            </w:tcBorders>
          </w:tcPr>
          <w:p>
            <w:pPr>
              <w:pStyle w:val="TableParagraph"/>
              <w:spacing w:before="46"/>
              <w:ind w:left="57"/>
              <w:rPr>
                <w:sz w:val="24"/>
              </w:rPr>
            </w:pPr>
            <w:r>
              <w:rPr>
                <w:spacing w:val="-10"/>
                <w:sz w:val="24"/>
              </w:rPr>
              <w:t>3</w:t>
            </w:r>
          </w:p>
        </w:tc>
        <w:tc>
          <w:tcPr>
            <w:tcW w:w="1650" w:type="dxa"/>
            <w:tcBorders>
              <w:left w:val="single" w:sz="6" w:space="0" w:color="808080"/>
            </w:tcBorders>
          </w:tcPr>
          <w:p>
            <w:pPr>
              <w:pStyle w:val="TableParagraph"/>
              <w:spacing w:before="46"/>
              <w:ind w:left="49"/>
              <w:rPr>
                <w:sz w:val="24"/>
              </w:rPr>
            </w:pPr>
            <w:r>
              <w:rPr>
                <w:spacing w:val="-2"/>
                <w:sz w:val="24"/>
              </w:rPr>
              <w:t>Contratação</w:t>
            </w:r>
          </w:p>
        </w:tc>
      </w:tr>
      <w:tr>
        <w:trPr>
          <w:trHeight w:val="884" w:hRule="atLeast"/>
        </w:trPr>
        <w:tc>
          <w:tcPr>
            <w:tcW w:w="3945" w:type="dxa"/>
            <w:tcBorders>
              <w:right w:val="single" w:sz="6" w:space="0" w:color="808080"/>
            </w:tcBorders>
          </w:tcPr>
          <w:p>
            <w:pPr>
              <w:pStyle w:val="TableParagraph"/>
              <w:spacing w:before="46"/>
              <w:ind w:left="52"/>
              <w:rPr>
                <w:sz w:val="24"/>
              </w:rPr>
            </w:pPr>
            <w:r>
              <w:rPr>
                <w:sz w:val="24"/>
              </w:rPr>
              <w:t>Pedidos de Impugnação de </w:t>
            </w:r>
            <w:r>
              <w:rPr>
                <w:spacing w:val="-2"/>
                <w:sz w:val="24"/>
              </w:rPr>
              <w:t>Edital</w:t>
            </w:r>
          </w:p>
        </w:tc>
        <w:tc>
          <w:tcPr>
            <w:tcW w:w="2175" w:type="dxa"/>
            <w:tcBorders>
              <w:left w:val="single" w:sz="6" w:space="0" w:color="808080"/>
              <w:right w:val="single" w:sz="6" w:space="0" w:color="808080"/>
            </w:tcBorders>
          </w:tcPr>
          <w:p>
            <w:pPr>
              <w:pStyle w:val="TableParagraph"/>
              <w:spacing w:before="46"/>
              <w:ind w:left="52"/>
              <w:rPr>
                <w:sz w:val="24"/>
              </w:rPr>
            </w:pPr>
            <w:r>
              <w:rPr>
                <w:spacing w:val="-10"/>
                <w:sz w:val="24"/>
              </w:rPr>
              <w:t>2</w:t>
            </w:r>
          </w:p>
        </w:tc>
        <w:tc>
          <w:tcPr>
            <w:tcW w:w="1500" w:type="dxa"/>
            <w:tcBorders>
              <w:left w:val="single" w:sz="6" w:space="0" w:color="808080"/>
              <w:right w:val="single" w:sz="6" w:space="0" w:color="808080"/>
            </w:tcBorders>
          </w:tcPr>
          <w:p>
            <w:pPr>
              <w:pStyle w:val="TableParagraph"/>
              <w:spacing w:before="46"/>
              <w:ind w:left="59"/>
              <w:rPr>
                <w:sz w:val="24"/>
              </w:rPr>
            </w:pPr>
            <w:r>
              <w:rPr>
                <w:spacing w:val="-10"/>
                <w:sz w:val="24"/>
              </w:rPr>
              <w:t>2</w:t>
            </w:r>
          </w:p>
        </w:tc>
        <w:tc>
          <w:tcPr>
            <w:tcW w:w="1290" w:type="dxa"/>
            <w:tcBorders>
              <w:left w:val="single" w:sz="6" w:space="0" w:color="808080"/>
              <w:right w:val="single" w:sz="6" w:space="0" w:color="808080"/>
            </w:tcBorders>
          </w:tcPr>
          <w:p>
            <w:pPr>
              <w:pStyle w:val="TableParagraph"/>
              <w:spacing w:before="46"/>
              <w:ind w:left="57"/>
              <w:rPr>
                <w:sz w:val="24"/>
              </w:rPr>
            </w:pPr>
            <w:r>
              <w:rPr>
                <w:spacing w:val="-10"/>
                <w:sz w:val="24"/>
              </w:rPr>
              <w:t>4</w:t>
            </w:r>
          </w:p>
        </w:tc>
        <w:tc>
          <w:tcPr>
            <w:tcW w:w="1650" w:type="dxa"/>
            <w:tcBorders>
              <w:left w:val="single" w:sz="6" w:space="0" w:color="808080"/>
            </w:tcBorders>
          </w:tcPr>
          <w:p>
            <w:pPr>
              <w:pStyle w:val="TableParagraph"/>
              <w:spacing w:before="46"/>
              <w:ind w:left="49"/>
              <w:rPr>
                <w:sz w:val="24"/>
              </w:rPr>
            </w:pPr>
            <w:r>
              <w:rPr>
                <w:spacing w:val="-2"/>
                <w:sz w:val="24"/>
              </w:rPr>
              <w:t>Contratação</w:t>
            </w:r>
          </w:p>
        </w:tc>
      </w:tr>
      <w:tr>
        <w:trPr>
          <w:trHeight w:val="869" w:hRule="atLeast"/>
        </w:trPr>
        <w:tc>
          <w:tcPr>
            <w:tcW w:w="3945" w:type="dxa"/>
            <w:tcBorders>
              <w:right w:val="single" w:sz="6" w:space="0" w:color="808080"/>
            </w:tcBorders>
          </w:tcPr>
          <w:p>
            <w:pPr>
              <w:pStyle w:val="TableParagraph"/>
              <w:spacing w:line="235" w:lineRule="auto" w:before="50"/>
              <w:ind w:left="52"/>
              <w:rPr>
                <w:sz w:val="24"/>
              </w:rPr>
            </w:pPr>
            <w:r>
              <w:rPr>
                <w:sz w:val="24"/>
              </w:rPr>
              <w:t>Indisponibilidade</w:t>
            </w:r>
            <w:r>
              <w:rPr>
                <w:spacing w:val="-10"/>
                <w:sz w:val="24"/>
              </w:rPr>
              <w:t> </w:t>
            </w:r>
            <w:r>
              <w:rPr>
                <w:sz w:val="24"/>
              </w:rPr>
              <w:t>de</w:t>
            </w:r>
            <w:r>
              <w:rPr>
                <w:spacing w:val="-10"/>
                <w:sz w:val="24"/>
              </w:rPr>
              <w:t> </w:t>
            </w:r>
            <w:r>
              <w:rPr>
                <w:sz w:val="24"/>
              </w:rPr>
              <w:t>orçamento</w:t>
            </w:r>
            <w:r>
              <w:rPr>
                <w:spacing w:val="-10"/>
                <w:sz w:val="24"/>
              </w:rPr>
              <w:t> </w:t>
            </w:r>
            <w:r>
              <w:rPr>
                <w:sz w:val="24"/>
              </w:rPr>
              <w:t>para</w:t>
            </w:r>
            <w:r>
              <w:rPr>
                <w:spacing w:val="-10"/>
                <w:sz w:val="24"/>
              </w:rPr>
              <w:t> </w:t>
            </w:r>
            <w:r>
              <w:rPr>
                <w:sz w:val="24"/>
              </w:rPr>
              <w:t>a </w:t>
            </w:r>
            <w:r>
              <w:rPr>
                <w:spacing w:val="-2"/>
                <w:sz w:val="24"/>
              </w:rPr>
              <w:t>contratação</w:t>
            </w:r>
          </w:p>
        </w:tc>
        <w:tc>
          <w:tcPr>
            <w:tcW w:w="2175" w:type="dxa"/>
            <w:tcBorders>
              <w:left w:val="single" w:sz="6" w:space="0" w:color="808080"/>
              <w:right w:val="single" w:sz="6" w:space="0" w:color="808080"/>
            </w:tcBorders>
          </w:tcPr>
          <w:p>
            <w:pPr>
              <w:pStyle w:val="TableParagraph"/>
              <w:spacing w:before="46"/>
              <w:ind w:left="52"/>
              <w:rPr>
                <w:sz w:val="24"/>
              </w:rPr>
            </w:pPr>
            <w:r>
              <w:rPr>
                <w:spacing w:val="-10"/>
                <w:sz w:val="24"/>
              </w:rPr>
              <w:t>1</w:t>
            </w:r>
          </w:p>
        </w:tc>
        <w:tc>
          <w:tcPr>
            <w:tcW w:w="1500" w:type="dxa"/>
            <w:tcBorders>
              <w:left w:val="single" w:sz="6" w:space="0" w:color="808080"/>
              <w:right w:val="single" w:sz="6" w:space="0" w:color="808080"/>
            </w:tcBorders>
          </w:tcPr>
          <w:p>
            <w:pPr>
              <w:pStyle w:val="TableParagraph"/>
              <w:spacing w:before="46"/>
              <w:ind w:left="59"/>
              <w:rPr>
                <w:sz w:val="24"/>
              </w:rPr>
            </w:pPr>
            <w:r>
              <w:rPr>
                <w:spacing w:val="-10"/>
                <w:sz w:val="24"/>
              </w:rPr>
              <w:t>3</w:t>
            </w:r>
          </w:p>
        </w:tc>
        <w:tc>
          <w:tcPr>
            <w:tcW w:w="1290" w:type="dxa"/>
            <w:tcBorders>
              <w:left w:val="single" w:sz="6" w:space="0" w:color="808080"/>
              <w:right w:val="single" w:sz="6" w:space="0" w:color="808080"/>
            </w:tcBorders>
          </w:tcPr>
          <w:p>
            <w:pPr>
              <w:pStyle w:val="TableParagraph"/>
              <w:spacing w:before="46"/>
              <w:ind w:left="57"/>
              <w:rPr>
                <w:sz w:val="24"/>
              </w:rPr>
            </w:pPr>
            <w:r>
              <w:rPr>
                <w:spacing w:val="-10"/>
                <w:sz w:val="24"/>
              </w:rPr>
              <w:t>3</w:t>
            </w:r>
          </w:p>
        </w:tc>
        <w:tc>
          <w:tcPr>
            <w:tcW w:w="1650" w:type="dxa"/>
            <w:tcBorders>
              <w:left w:val="single" w:sz="6" w:space="0" w:color="808080"/>
            </w:tcBorders>
          </w:tcPr>
          <w:p>
            <w:pPr>
              <w:pStyle w:val="TableParagraph"/>
              <w:spacing w:before="46"/>
              <w:ind w:left="49"/>
              <w:rPr>
                <w:sz w:val="24"/>
              </w:rPr>
            </w:pPr>
            <w:r>
              <w:rPr>
                <w:spacing w:val="-2"/>
                <w:sz w:val="24"/>
              </w:rPr>
              <w:t>Contratação</w:t>
            </w:r>
          </w:p>
        </w:tc>
      </w:tr>
      <w:tr>
        <w:trPr>
          <w:trHeight w:val="869" w:hRule="atLeast"/>
        </w:trPr>
        <w:tc>
          <w:tcPr>
            <w:tcW w:w="3945" w:type="dxa"/>
            <w:tcBorders>
              <w:right w:val="single" w:sz="6" w:space="0" w:color="808080"/>
            </w:tcBorders>
          </w:tcPr>
          <w:p>
            <w:pPr>
              <w:pStyle w:val="TableParagraph"/>
              <w:spacing w:before="46"/>
              <w:ind w:left="52"/>
              <w:rPr>
                <w:sz w:val="24"/>
              </w:rPr>
            </w:pPr>
            <w:r>
              <w:rPr>
                <w:sz w:val="24"/>
              </w:rPr>
              <w:t>Objeto não atende as </w:t>
            </w:r>
            <w:r>
              <w:rPr>
                <w:spacing w:val="-2"/>
                <w:sz w:val="24"/>
              </w:rPr>
              <w:t>necessidades</w:t>
            </w:r>
          </w:p>
        </w:tc>
        <w:tc>
          <w:tcPr>
            <w:tcW w:w="2175" w:type="dxa"/>
            <w:tcBorders>
              <w:left w:val="single" w:sz="6" w:space="0" w:color="808080"/>
              <w:right w:val="single" w:sz="6" w:space="0" w:color="808080"/>
            </w:tcBorders>
          </w:tcPr>
          <w:p>
            <w:pPr>
              <w:pStyle w:val="TableParagraph"/>
              <w:spacing w:before="46"/>
              <w:ind w:left="52"/>
              <w:rPr>
                <w:sz w:val="24"/>
              </w:rPr>
            </w:pPr>
            <w:r>
              <w:rPr>
                <w:spacing w:val="-10"/>
                <w:sz w:val="24"/>
              </w:rPr>
              <w:t>1</w:t>
            </w:r>
          </w:p>
        </w:tc>
        <w:tc>
          <w:tcPr>
            <w:tcW w:w="1500" w:type="dxa"/>
            <w:tcBorders>
              <w:left w:val="single" w:sz="6" w:space="0" w:color="808080"/>
              <w:right w:val="single" w:sz="6" w:space="0" w:color="808080"/>
            </w:tcBorders>
          </w:tcPr>
          <w:p>
            <w:pPr>
              <w:pStyle w:val="TableParagraph"/>
              <w:spacing w:before="46"/>
              <w:ind w:left="59"/>
              <w:rPr>
                <w:sz w:val="24"/>
              </w:rPr>
            </w:pPr>
            <w:r>
              <w:rPr>
                <w:spacing w:val="-10"/>
                <w:sz w:val="24"/>
              </w:rPr>
              <w:t>3</w:t>
            </w:r>
          </w:p>
        </w:tc>
        <w:tc>
          <w:tcPr>
            <w:tcW w:w="1290" w:type="dxa"/>
            <w:tcBorders>
              <w:left w:val="single" w:sz="6" w:space="0" w:color="808080"/>
              <w:right w:val="single" w:sz="6" w:space="0" w:color="808080"/>
            </w:tcBorders>
          </w:tcPr>
          <w:p>
            <w:pPr>
              <w:pStyle w:val="TableParagraph"/>
              <w:spacing w:before="46"/>
              <w:ind w:left="57"/>
              <w:rPr>
                <w:sz w:val="24"/>
              </w:rPr>
            </w:pPr>
            <w:r>
              <w:rPr>
                <w:spacing w:val="-10"/>
                <w:sz w:val="24"/>
              </w:rPr>
              <w:t>3</w:t>
            </w:r>
          </w:p>
        </w:tc>
        <w:tc>
          <w:tcPr>
            <w:tcW w:w="1650" w:type="dxa"/>
            <w:tcBorders>
              <w:left w:val="single" w:sz="6" w:space="0" w:color="808080"/>
            </w:tcBorders>
          </w:tcPr>
          <w:p>
            <w:pPr>
              <w:pStyle w:val="TableParagraph"/>
              <w:spacing w:before="46"/>
              <w:ind w:left="49"/>
              <w:rPr>
                <w:sz w:val="24"/>
              </w:rPr>
            </w:pPr>
            <w:r>
              <w:rPr>
                <w:spacing w:val="-2"/>
                <w:sz w:val="24"/>
              </w:rPr>
              <w:t>Contratação</w:t>
            </w:r>
          </w:p>
        </w:tc>
      </w:tr>
      <w:tr>
        <w:trPr>
          <w:trHeight w:val="1064" w:hRule="atLeast"/>
        </w:trPr>
        <w:tc>
          <w:tcPr>
            <w:tcW w:w="3945" w:type="dxa"/>
            <w:tcBorders>
              <w:right w:val="single" w:sz="6" w:space="0" w:color="808080"/>
            </w:tcBorders>
          </w:tcPr>
          <w:p>
            <w:pPr>
              <w:pStyle w:val="TableParagraph"/>
              <w:spacing w:line="235" w:lineRule="auto" w:before="50"/>
              <w:ind w:left="52"/>
              <w:rPr>
                <w:sz w:val="24"/>
              </w:rPr>
            </w:pPr>
            <w:r>
              <w:rPr>
                <w:sz w:val="24"/>
              </w:rPr>
              <w:t>Profissionais desqualificados ou insuficientes</w:t>
            </w:r>
            <w:r>
              <w:rPr>
                <w:spacing w:val="-10"/>
                <w:sz w:val="24"/>
              </w:rPr>
              <w:t> </w:t>
            </w:r>
            <w:r>
              <w:rPr>
                <w:sz w:val="24"/>
              </w:rPr>
              <w:t>para</w:t>
            </w:r>
            <w:r>
              <w:rPr>
                <w:spacing w:val="-10"/>
                <w:sz w:val="24"/>
              </w:rPr>
              <w:t> </w:t>
            </w:r>
            <w:r>
              <w:rPr>
                <w:sz w:val="24"/>
              </w:rPr>
              <w:t>prestar</w:t>
            </w:r>
            <w:r>
              <w:rPr>
                <w:spacing w:val="-10"/>
                <w:sz w:val="24"/>
              </w:rPr>
              <w:t> </w:t>
            </w:r>
            <w:r>
              <w:rPr>
                <w:sz w:val="24"/>
              </w:rPr>
              <w:t>o</w:t>
            </w:r>
            <w:r>
              <w:rPr>
                <w:spacing w:val="-10"/>
                <w:sz w:val="24"/>
              </w:rPr>
              <w:t> </w:t>
            </w:r>
            <w:r>
              <w:rPr>
                <w:sz w:val="24"/>
              </w:rPr>
              <w:t>suporte técnico no objeto</w:t>
            </w:r>
          </w:p>
        </w:tc>
        <w:tc>
          <w:tcPr>
            <w:tcW w:w="2175" w:type="dxa"/>
            <w:tcBorders>
              <w:left w:val="single" w:sz="6" w:space="0" w:color="808080"/>
              <w:right w:val="single" w:sz="6" w:space="0" w:color="808080"/>
            </w:tcBorders>
          </w:tcPr>
          <w:p>
            <w:pPr>
              <w:pStyle w:val="TableParagraph"/>
              <w:spacing w:before="39"/>
              <w:rPr>
                <w:b/>
                <w:sz w:val="24"/>
              </w:rPr>
            </w:pPr>
          </w:p>
          <w:p>
            <w:pPr>
              <w:pStyle w:val="TableParagraph"/>
              <w:spacing w:before="1"/>
              <w:ind w:left="52"/>
              <w:rPr>
                <w:sz w:val="24"/>
              </w:rPr>
            </w:pPr>
            <w:r>
              <w:rPr>
                <w:spacing w:val="-10"/>
                <w:sz w:val="24"/>
              </w:rPr>
              <w:t>2</w:t>
            </w:r>
          </w:p>
        </w:tc>
        <w:tc>
          <w:tcPr>
            <w:tcW w:w="1500" w:type="dxa"/>
            <w:tcBorders>
              <w:left w:val="single" w:sz="6" w:space="0" w:color="808080"/>
              <w:right w:val="single" w:sz="6" w:space="0" w:color="808080"/>
            </w:tcBorders>
          </w:tcPr>
          <w:p>
            <w:pPr>
              <w:pStyle w:val="TableParagraph"/>
              <w:spacing w:before="39"/>
              <w:rPr>
                <w:b/>
                <w:sz w:val="24"/>
              </w:rPr>
            </w:pPr>
          </w:p>
          <w:p>
            <w:pPr>
              <w:pStyle w:val="TableParagraph"/>
              <w:spacing w:before="1"/>
              <w:ind w:left="59"/>
              <w:rPr>
                <w:sz w:val="24"/>
              </w:rPr>
            </w:pPr>
            <w:r>
              <w:rPr>
                <w:spacing w:val="-10"/>
                <w:sz w:val="24"/>
              </w:rPr>
              <w:t>3</w:t>
            </w:r>
          </w:p>
        </w:tc>
        <w:tc>
          <w:tcPr>
            <w:tcW w:w="1290" w:type="dxa"/>
            <w:tcBorders>
              <w:left w:val="single" w:sz="6" w:space="0" w:color="808080"/>
              <w:right w:val="single" w:sz="6" w:space="0" w:color="808080"/>
            </w:tcBorders>
          </w:tcPr>
          <w:p>
            <w:pPr>
              <w:pStyle w:val="TableParagraph"/>
              <w:spacing w:before="39"/>
              <w:rPr>
                <w:b/>
                <w:sz w:val="24"/>
              </w:rPr>
            </w:pPr>
          </w:p>
          <w:p>
            <w:pPr>
              <w:pStyle w:val="TableParagraph"/>
              <w:spacing w:before="1"/>
              <w:ind w:left="57"/>
              <w:rPr>
                <w:sz w:val="24"/>
              </w:rPr>
            </w:pPr>
            <w:r>
              <w:rPr>
                <w:spacing w:val="-10"/>
                <w:sz w:val="24"/>
              </w:rPr>
              <w:t>6</w:t>
            </w:r>
          </w:p>
        </w:tc>
        <w:tc>
          <w:tcPr>
            <w:tcW w:w="1650" w:type="dxa"/>
            <w:tcBorders>
              <w:left w:val="single" w:sz="6" w:space="0" w:color="808080"/>
            </w:tcBorders>
          </w:tcPr>
          <w:p>
            <w:pPr>
              <w:pStyle w:val="TableParagraph"/>
              <w:spacing w:before="39"/>
              <w:rPr>
                <w:b/>
                <w:sz w:val="24"/>
              </w:rPr>
            </w:pPr>
          </w:p>
          <w:p>
            <w:pPr>
              <w:pStyle w:val="TableParagraph"/>
              <w:spacing w:before="1"/>
              <w:ind w:left="49"/>
              <w:rPr>
                <w:sz w:val="24"/>
              </w:rPr>
            </w:pPr>
            <w:r>
              <w:rPr>
                <w:spacing w:val="-2"/>
                <w:sz w:val="24"/>
              </w:rPr>
              <w:t>Execução</w:t>
            </w:r>
          </w:p>
        </w:tc>
      </w:tr>
      <w:tr>
        <w:trPr>
          <w:trHeight w:val="869" w:hRule="atLeast"/>
        </w:trPr>
        <w:tc>
          <w:tcPr>
            <w:tcW w:w="3945" w:type="dxa"/>
            <w:tcBorders>
              <w:bottom w:val="single" w:sz="6" w:space="0" w:color="808080"/>
              <w:right w:val="single" w:sz="6" w:space="0" w:color="808080"/>
            </w:tcBorders>
          </w:tcPr>
          <w:p>
            <w:pPr>
              <w:pStyle w:val="TableParagraph"/>
              <w:spacing w:line="235" w:lineRule="auto" w:before="50"/>
              <w:ind w:left="52"/>
              <w:rPr>
                <w:sz w:val="24"/>
              </w:rPr>
            </w:pPr>
            <w:r>
              <w:rPr>
                <w:sz w:val="24"/>
              </w:rPr>
              <w:t>Quantidade</w:t>
            </w:r>
            <w:r>
              <w:rPr>
                <w:spacing w:val="-10"/>
                <w:sz w:val="24"/>
              </w:rPr>
              <w:t> </w:t>
            </w:r>
            <w:r>
              <w:rPr>
                <w:sz w:val="24"/>
              </w:rPr>
              <w:t>contratada</w:t>
            </w:r>
            <w:r>
              <w:rPr>
                <w:spacing w:val="-10"/>
                <w:sz w:val="24"/>
              </w:rPr>
              <w:t> </w:t>
            </w:r>
            <w:r>
              <w:rPr>
                <w:sz w:val="24"/>
              </w:rPr>
              <w:t>não</w:t>
            </w:r>
            <w:r>
              <w:rPr>
                <w:spacing w:val="-10"/>
                <w:sz w:val="24"/>
              </w:rPr>
              <w:t> </w:t>
            </w:r>
            <w:r>
              <w:rPr>
                <w:sz w:val="24"/>
              </w:rPr>
              <w:t>atende</w:t>
            </w:r>
            <w:r>
              <w:rPr>
                <w:spacing w:val="-10"/>
                <w:sz w:val="24"/>
              </w:rPr>
              <w:t> </w:t>
            </w:r>
            <w:r>
              <w:rPr>
                <w:sz w:val="24"/>
              </w:rPr>
              <w:t>a </w:t>
            </w:r>
            <w:r>
              <w:rPr>
                <w:spacing w:val="-2"/>
                <w:sz w:val="24"/>
              </w:rPr>
              <w:t>demanda</w:t>
            </w:r>
          </w:p>
        </w:tc>
        <w:tc>
          <w:tcPr>
            <w:tcW w:w="2175" w:type="dxa"/>
            <w:tcBorders>
              <w:left w:val="single" w:sz="6" w:space="0" w:color="808080"/>
              <w:bottom w:val="single" w:sz="6" w:space="0" w:color="808080"/>
              <w:right w:val="single" w:sz="6" w:space="0" w:color="808080"/>
            </w:tcBorders>
          </w:tcPr>
          <w:p>
            <w:pPr>
              <w:pStyle w:val="TableParagraph"/>
              <w:spacing w:before="46"/>
              <w:ind w:left="52"/>
              <w:rPr>
                <w:sz w:val="24"/>
              </w:rPr>
            </w:pPr>
            <w:r>
              <w:rPr>
                <w:spacing w:val="-10"/>
                <w:sz w:val="24"/>
              </w:rPr>
              <w:t>2</w:t>
            </w:r>
          </w:p>
        </w:tc>
        <w:tc>
          <w:tcPr>
            <w:tcW w:w="1500" w:type="dxa"/>
            <w:tcBorders>
              <w:left w:val="single" w:sz="6" w:space="0" w:color="808080"/>
              <w:bottom w:val="single" w:sz="6" w:space="0" w:color="808080"/>
              <w:right w:val="single" w:sz="6" w:space="0" w:color="808080"/>
            </w:tcBorders>
          </w:tcPr>
          <w:p>
            <w:pPr>
              <w:pStyle w:val="TableParagraph"/>
              <w:spacing w:before="46"/>
              <w:ind w:left="59"/>
              <w:rPr>
                <w:sz w:val="24"/>
              </w:rPr>
            </w:pPr>
            <w:r>
              <w:rPr>
                <w:spacing w:val="-10"/>
                <w:sz w:val="24"/>
              </w:rPr>
              <w:t>3</w:t>
            </w:r>
          </w:p>
        </w:tc>
        <w:tc>
          <w:tcPr>
            <w:tcW w:w="1290" w:type="dxa"/>
            <w:tcBorders>
              <w:left w:val="single" w:sz="6" w:space="0" w:color="808080"/>
              <w:bottom w:val="single" w:sz="6" w:space="0" w:color="808080"/>
              <w:right w:val="single" w:sz="6" w:space="0" w:color="808080"/>
            </w:tcBorders>
          </w:tcPr>
          <w:p>
            <w:pPr>
              <w:pStyle w:val="TableParagraph"/>
              <w:spacing w:before="46"/>
              <w:ind w:left="57"/>
              <w:rPr>
                <w:sz w:val="24"/>
              </w:rPr>
            </w:pPr>
            <w:r>
              <w:rPr>
                <w:spacing w:val="-10"/>
                <w:sz w:val="24"/>
              </w:rPr>
              <w:t>6</w:t>
            </w:r>
          </w:p>
        </w:tc>
        <w:tc>
          <w:tcPr>
            <w:tcW w:w="1650" w:type="dxa"/>
            <w:tcBorders>
              <w:left w:val="single" w:sz="6" w:space="0" w:color="808080"/>
              <w:bottom w:val="single" w:sz="6" w:space="0" w:color="808080"/>
            </w:tcBorders>
          </w:tcPr>
          <w:p>
            <w:pPr>
              <w:pStyle w:val="TableParagraph"/>
              <w:spacing w:before="46"/>
              <w:ind w:left="49"/>
              <w:rPr>
                <w:sz w:val="24"/>
              </w:rPr>
            </w:pPr>
            <w:r>
              <w:rPr>
                <w:spacing w:val="-2"/>
                <w:sz w:val="24"/>
              </w:rPr>
              <w:t>Execução</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39"/>
        <w:ind w:left="0"/>
        <w:rPr>
          <w:b/>
        </w:rPr>
      </w:pPr>
    </w:p>
    <w:p>
      <w:pPr>
        <w:spacing w:before="0"/>
        <w:ind w:left="320" w:right="0" w:firstLine="0"/>
        <w:jc w:val="left"/>
        <w:rPr>
          <w:b/>
          <w:sz w:val="24"/>
        </w:rPr>
      </w:pPr>
      <w:r>
        <w:rPr>
          <w:b/>
          <w:sz w:val="24"/>
        </w:rPr>
        <w:t>Planos de</w:t>
      </w:r>
      <w:r>
        <w:rPr>
          <w:b/>
          <w:spacing w:val="-14"/>
          <w:sz w:val="24"/>
        </w:rPr>
        <w:t> </w:t>
      </w:r>
      <w:r>
        <w:rPr>
          <w:b/>
          <w:spacing w:val="-4"/>
          <w:sz w:val="24"/>
        </w:rPr>
        <w:t>Ação</w:t>
      </w:r>
    </w:p>
    <w:p>
      <w:pPr>
        <w:pStyle w:val="BodyText"/>
        <w:spacing w:before="16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170"/>
        <w:gridCol w:w="3225"/>
        <w:gridCol w:w="3255"/>
        <w:gridCol w:w="2910"/>
      </w:tblGrid>
      <w:tr>
        <w:trPr>
          <w:trHeight w:val="524" w:hRule="atLeast"/>
        </w:trPr>
        <w:tc>
          <w:tcPr>
            <w:tcW w:w="1170" w:type="dxa"/>
          </w:tcPr>
          <w:p>
            <w:pPr>
              <w:pStyle w:val="TableParagraph"/>
              <w:spacing w:before="181"/>
              <w:ind w:left="97"/>
              <w:rPr>
                <w:b/>
                <w:sz w:val="24"/>
              </w:rPr>
            </w:pPr>
            <w:r>
              <w:rPr>
                <w:b/>
                <w:spacing w:val="-5"/>
                <w:sz w:val="24"/>
              </w:rPr>
              <w:t>ID</w:t>
            </w:r>
          </w:p>
        </w:tc>
        <w:tc>
          <w:tcPr>
            <w:tcW w:w="3225" w:type="dxa"/>
          </w:tcPr>
          <w:p>
            <w:pPr>
              <w:pStyle w:val="TableParagraph"/>
              <w:spacing w:before="181"/>
              <w:ind w:left="92"/>
              <w:rPr>
                <w:b/>
                <w:sz w:val="24"/>
              </w:rPr>
            </w:pPr>
            <w:r>
              <w:rPr>
                <w:b/>
                <w:sz w:val="24"/>
              </w:rPr>
              <w:t>Ação </w:t>
            </w:r>
            <w:r>
              <w:rPr>
                <w:b/>
                <w:spacing w:val="-2"/>
                <w:sz w:val="24"/>
              </w:rPr>
              <w:t>preventiva</w:t>
            </w:r>
          </w:p>
        </w:tc>
        <w:tc>
          <w:tcPr>
            <w:tcW w:w="3255" w:type="dxa"/>
          </w:tcPr>
          <w:p>
            <w:pPr>
              <w:pStyle w:val="TableParagraph"/>
              <w:spacing w:before="181"/>
              <w:ind w:left="90"/>
              <w:rPr>
                <w:b/>
                <w:sz w:val="24"/>
              </w:rPr>
            </w:pPr>
            <w:r>
              <w:rPr>
                <w:b/>
                <w:sz w:val="24"/>
              </w:rPr>
              <w:t>Ação de </w:t>
            </w:r>
            <w:r>
              <w:rPr>
                <w:b/>
                <w:spacing w:val="-2"/>
                <w:sz w:val="24"/>
              </w:rPr>
              <w:t>contingência</w:t>
            </w:r>
          </w:p>
        </w:tc>
        <w:tc>
          <w:tcPr>
            <w:tcW w:w="2910" w:type="dxa"/>
          </w:tcPr>
          <w:p>
            <w:pPr>
              <w:pStyle w:val="TableParagraph"/>
              <w:spacing w:before="181"/>
              <w:ind w:left="97"/>
              <w:rPr>
                <w:b/>
                <w:sz w:val="24"/>
              </w:rPr>
            </w:pPr>
            <w:r>
              <w:rPr>
                <w:b/>
                <w:spacing w:val="-2"/>
                <w:sz w:val="24"/>
              </w:rPr>
              <w:t>Responsável</w:t>
            </w:r>
          </w:p>
        </w:tc>
      </w:tr>
      <w:tr>
        <w:trPr>
          <w:trHeight w:val="1589" w:hRule="atLeast"/>
        </w:trPr>
        <w:tc>
          <w:tcPr>
            <w:tcW w:w="1170" w:type="dxa"/>
          </w:tcPr>
          <w:p>
            <w:pPr>
              <w:pStyle w:val="TableParagraph"/>
              <w:spacing w:before="106"/>
              <w:ind w:left="97"/>
              <w:rPr>
                <w:b/>
                <w:sz w:val="24"/>
              </w:rPr>
            </w:pPr>
            <w:r>
              <w:rPr>
                <w:b/>
                <w:spacing w:val="-10"/>
                <w:sz w:val="24"/>
              </w:rPr>
              <w:t>1</w:t>
            </w:r>
          </w:p>
        </w:tc>
        <w:tc>
          <w:tcPr>
            <w:tcW w:w="3225" w:type="dxa"/>
          </w:tcPr>
          <w:p>
            <w:pPr>
              <w:pStyle w:val="TableParagraph"/>
              <w:spacing w:line="235" w:lineRule="auto" w:before="110"/>
              <w:ind w:left="92" w:right="93"/>
              <w:rPr>
                <w:sz w:val="24"/>
              </w:rPr>
            </w:pPr>
            <w:r>
              <w:rPr>
                <w:sz w:val="24"/>
              </w:rPr>
              <w:t>Elaborar especificações técnicas</w:t>
            </w:r>
            <w:r>
              <w:rPr>
                <w:spacing w:val="-13"/>
                <w:sz w:val="24"/>
              </w:rPr>
              <w:t> </w:t>
            </w:r>
            <w:r>
              <w:rPr>
                <w:sz w:val="24"/>
              </w:rPr>
              <w:t>compatíveis</w:t>
            </w:r>
            <w:r>
              <w:rPr>
                <w:spacing w:val="-13"/>
                <w:sz w:val="24"/>
              </w:rPr>
              <w:t> </w:t>
            </w:r>
            <w:r>
              <w:rPr>
                <w:sz w:val="24"/>
              </w:rPr>
              <w:t>com</w:t>
            </w:r>
            <w:r>
              <w:rPr>
                <w:spacing w:val="-13"/>
                <w:sz w:val="24"/>
              </w:rPr>
              <w:t> </w:t>
            </w:r>
            <w:r>
              <w:rPr>
                <w:sz w:val="24"/>
              </w:rPr>
              <w:t>os perfis dos profissionais existentes no mercado</w:t>
            </w:r>
          </w:p>
        </w:tc>
        <w:tc>
          <w:tcPr>
            <w:tcW w:w="3255" w:type="dxa"/>
          </w:tcPr>
          <w:p>
            <w:pPr>
              <w:pStyle w:val="TableParagraph"/>
              <w:spacing w:line="235" w:lineRule="auto" w:before="110"/>
              <w:ind w:left="90"/>
              <w:rPr>
                <w:sz w:val="24"/>
              </w:rPr>
            </w:pPr>
            <w:r>
              <w:rPr>
                <w:sz w:val="24"/>
              </w:rPr>
              <w:t>Atualizar</w:t>
            </w:r>
            <w:r>
              <w:rPr>
                <w:spacing w:val="-15"/>
                <w:sz w:val="24"/>
              </w:rPr>
              <w:t> </w:t>
            </w:r>
            <w:r>
              <w:rPr>
                <w:sz w:val="24"/>
              </w:rPr>
              <w:t>as</w:t>
            </w:r>
            <w:r>
              <w:rPr>
                <w:spacing w:val="-15"/>
                <w:sz w:val="24"/>
              </w:rPr>
              <w:t> </w:t>
            </w:r>
            <w:r>
              <w:rPr>
                <w:sz w:val="24"/>
              </w:rPr>
              <w:t>especificações técnicas da contratação</w:t>
            </w:r>
          </w:p>
        </w:tc>
        <w:tc>
          <w:tcPr>
            <w:tcW w:w="2910" w:type="dxa"/>
          </w:tcPr>
          <w:p>
            <w:pPr>
              <w:pStyle w:val="TableParagraph"/>
              <w:spacing w:line="235" w:lineRule="auto" w:before="110"/>
              <w:ind w:left="97"/>
              <w:rPr>
                <w:sz w:val="24"/>
              </w:rPr>
            </w:pPr>
            <w:r>
              <w:rPr>
                <w:sz w:val="24"/>
              </w:rPr>
              <w:t>Equipe</w:t>
            </w:r>
            <w:r>
              <w:rPr>
                <w:spacing w:val="-13"/>
                <w:sz w:val="24"/>
              </w:rPr>
              <w:t> </w:t>
            </w:r>
            <w:r>
              <w:rPr>
                <w:sz w:val="24"/>
              </w:rPr>
              <w:t>de</w:t>
            </w:r>
            <w:r>
              <w:rPr>
                <w:spacing w:val="-13"/>
                <w:sz w:val="24"/>
              </w:rPr>
              <w:t> </w:t>
            </w:r>
            <w:r>
              <w:rPr>
                <w:sz w:val="24"/>
              </w:rPr>
              <w:t>planejamento</w:t>
            </w:r>
            <w:r>
              <w:rPr>
                <w:spacing w:val="-13"/>
                <w:sz w:val="24"/>
              </w:rPr>
              <w:t> </w:t>
            </w:r>
            <w:r>
              <w:rPr>
                <w:sz w:val="24"/>
              </w:rPr>
              <w:t>da </w:t>
            </w:r>
            <w:r>
              <w:rPr>
                <w:spacing w:val="-2"/>
                <w:sz w:val="24"/>
              </w:rPr>
              <w:t>contratação</w:t>
            </w:r>
          </w:p>
        </w:tc>
      </w:tr>
      <w:tr>
        <w:trPr>
          <w:trHeight w:val="1589" w:hRule="atLeast"/>
        </w:trPr>
        <w:tc>
          <w:tcPr>
            <w:tcW w:w="1170" w:type="dxa"/>
          </w:tcPr>
          <w:p>
            <w:pPr>
              <w:pStyle w:val="TableParagraph"/>
              <w:spacing w:before="106"/>
              <w:ind w:left="97"/>
              <w:rPr>
                <w:b/>
                <w:sz w:val="24"/>
              </w:rPr>
            </w:pPr>
            <w:r>
              <w:rPr>
                <w:b/>
                <w:spacing w:val="-10"/>
                <w:sz w:val="24"/>
              </w:rPr>
              <w:t>2</w:t>
            </w:r>
          </w:p>
        </w:tc>
        <w:tc>
          <w:tcPr>
            <w:tcW w:w="3225" w:type="dxa"/>
          </w:tcPr>
          <w:p>
            <w:pPr>
              <w:pStyle w:val="TableParagraph"/>
              <w:spacing w:line="235" w:lineRule="auto" w:before="110"/>
              <w:ind w:left="92" w:right="63"/>
              <w:rPr>
                <w:sz w:val="24"/>
              </w:rPr>
            </w:pPr>
            <w:r>
              <w:rPr>
                <w:sz w:val="24"/>
              </w:rPr>
              <w:t>Realizar cotação de acordo</w:t>
            </w:r>
            <w:r>
              <w:rPr>
                <w:spacing w:val="40"/>
                <w:sz w:val="24"/>
              </w:rPr>
              <w:t> </w:t>
            </w:r>
            <w:r>
              <w:rPr>
                <w:sz w:val="24"/>
              </w:rPr>
              <w:t>com</w:t>
            </w:r>
            <w:r>
              <w:rPr>
                <w:spacing w:val="-10"/>
                <w:sz w:val="24"/>
              </w:rPr>
              <w:t> </w:t>
            </w:r>
            <w:r>
              <w:rPr>
                <w:sz w:val="24"/>
              </w:rPr>
              <w:t>as</w:t>
            </w:r>
            <w:r>
              <w:rPr>
                <w:spacing w:val="-10"/>
                <w:sz w:val="24"/>
              </w:rPr>
              <w:t> </w:t>
            </w:r>
            <w:r>
              <w:rPr>
                <w:sz w:val="24"/>
              </w:rPr>
              <w:t>características</w:t>
            </w:r>
            <w:r>
              <w:rPr>
                <w:spacing w:val="-10"/>
                <w:sz w:val="24"/>
              </w:rPr>
              <w:t> </w:t>
            </w:r>
            <w:r>
              <w:rPr>
                <w:sz w:val="24"/>
              </w:rPr>
              <w:t>do</w:t>
            </w:r>
            <w:r>
              <w:rPr>
                <w:spacing w:val="-10"/>
                <w:sz w:val="24"/>
              </w:rPr>
              <w:t> </w:t>
            </w:r>
            <w:r>
              <w:rPr>
                <w:sz w:val="24"/>
              </w:rPr>
              <w:t>objeto em fontes confiáveis para a pesquisa de preços</w:t>
            </w:r>
          </w:p>
        </w:tc>
        <w:tc>
          <w:tcPr>
            <w:tcW w:w="3255" w:type="dxa"/>
          </w:tcPr>
          <w:p>
            <w:pPr>
              <w:pStyle w:val="TableParagraph"/>
              <w:spacing w:line="235" w:lineRule="auto" w:before="110"/>
              <w:ind w:left="90" w:right="778"/>
              <w:rPr>
                <w:sz w:val="24"/>
              </w:rPr>
            </w:pPr>
            <w:r>
              <w:rPr>
                <w:sz w:val="24"/>
              </w:rPr>
              <w:t>Realizar</w:t>
            </w:r>
            <w:r>
              <w:rPr>
                <w:spacing w:val="-12"/>
                <w:sz w:val="24"/>
              </w:rPr>
              <w:t> </w:t>
            </w:r>
            <w:r>
              <w:rPr>
                <w:sz w:val="24"/>
              </w:rPr>
              <w:t>novas</w:t>
            </w:r>
            <w:r>
              <w:rPr>
                <w:spacing w:val="-12"/>
                <w:sz w:val="24"/>
              </w:rPr>
              <w:t> </w:t>
            </w:r>
            <w:r>
              <w:rPr>
                <w:sz w:val="24"/>
              </w:rPr>
              <w:t>cotações revendo as características</w:t>
            </w:r>
            <w:r>
              <w:rPr>
                <w:spacing w:val="-15"/>
                <w:sz w:val="24"/>
              </w:rPr>
              <w:t> </w:t>
            </w:r>
            <w:r>
              <w:rPr>
                <w:sz w:val="24"/>
              </w:rPr>
              <w:t>do</w:t>
            </w:r>
            <w:r>
              <w:rPr>
                <w:spacing w:val="-15"/>
                <w:sz w:val="24"/>
              </w:rPr>
              <w:t> </w:t>
            </w:r>
            <w:r>
              <w:rPr>
                <w:sz w:val="24"/>
              </w:rPr>
              <w:t>objeto e as fontes da pesquisa de preços</w:t>
            </w:r>
          </w:p>
        </w:tc>
        <w:tc>
          <w:tcPr>
            <w:tcW w:w="2910" w:type="dxa"/>
          </w:tcPr>
          <w:p>
            <w:pPr>
              <w:pStyle w:val="TableParagraph"/>
              <w:spacing w:line="235" w:lineRule="auto" w:before="110"/>
              <w:ind w:left="97" w:right="252"/>
              <w:rPr>
                <w:sz w:val="24"/>
              </w:rPr>
            </w:pPr>
            <w:r>
              <w:rPr>
                <w:sz w:val="24"/>
              </w:rPr>
              <w:t>Equipe</w:t>
            </w:r>
            <w:r>
              <w:rPr>
                <w:spacing w:val="-13"/>
                <w:sz w:val="24"/>
              </w:rPr>
              <w:t> </w:t>
            </w:r>
            <w:r>
              <w:rPr>
                <w:sz w:val="24"/>
              </w:rPr>
              <w:t>de</w:t>
            </w:r>
            <w:r>
              <w:rPr>
                <w:spacing w:val="-13"/>
                <w:sz w:val="24"/>
              </w:rPr>
              <w:t> </w:t>
            </w:r>
            <w:r>
              <w:rPr>
                <w:sz w:val="24"/>
              </w:rPr>
              <w:t>apoio</w:t>
            </w:r>
            <w:r>
              <w:rPr>
                <w:spacing w:val="-13"/>
                <w:sz w:val="24"/>
              </w:rPr>
              <w:t> </w:t>
            </w:r>
            <w:r>
              <w:rPr>
                <w:sz w:val="24"/>
              </w:rPr>
              <w:t>à </w:t>
            </w:r>
            <w:r>
              <w:rPr>
                <w:spacing w:val="-2"/>
                <w:sz w:val="24"/>
              </w:rPr>
              <w:t>contratação</w:t>
            </w:r>
          </w:p>
        </w:tc>
      </w:tr>
      <w:tr>
        <w:trPr>
          <w:trHeight w:val="1589" w:hRule="atLeast"/>
        </w:trPr>
        <w:tc>
          <w:tcPr>
            <w:tcW w:w="1170" w:type="dxa"/>
          </w:tcPr>
          <w:p>
            <w:pPr>
              <w:pStyle w:val="TableParagraph"/>
              <w:spacing w:before="106"/>
              <w:ind w:left="97"/>
              <w:rPr>
                <w:b/>
                <w:sz w:val="24"/>
              </w:rPr>
            </w:pPr>
            <w:r>
              <w:rPr>
                <w:b/>
                <w:spacing w:val="-10"/>
                <w:sz w:val="24"/>
              </w:rPr>
              <w:t>3</w:t>
            </w:r>
          </w:p>
        </w:tc>
        <w:tc>
          <w:tcPr>
            <w:tcW w:w="3225" w:type="dxa"/>
          </w:tcPr>
          <w:p>
            <w:pPr>
              <w:pStyle w:val="TableParagraph"/>
              <w:spacing w:line="235" w:lineRule="auto" w:before="110"/>
              <w:ind w:left="92" w:right="512"/>
              <w:rPr>
                <w:sz w:val="24"/>
              </w:rPr>
            </w:pPr>
            <w:r>
              <w:rPr>
                <w:sz w:val="24"/>
              </w:rPr>
              <w:t>Redigir as especificações técnicas do objeto (solução)</w:t>
            </w:r>
            <w:r>
              <w:rPr>
                <w:spacing w:val="-10"/>
                <w:sz w:val="24"/>
              </w:rPr>
              <w:t> </w:t>
            </w:r>
            <w:r>
              <w:rPr>
                <w:sz w:val="24"/>
              </w:rPr>
              <w:t>de</w:t>
            </w:r>
            <w:r>
              <w:rPr>
                <w:spacing w:val="-10"/>
                <w:sz w:val="24"/>
              </w:rPr>
              <w:t> </w:t>
            </w:r>
            <w:r>
              <w:rPr>
                <w:sz w:val="24"/>
              </w:rPr>
              <w:t>forma</w:t>
            </w:r>
            <w:r>
              <w:rPr>
                <w:spacing w:val="-10"/>
                <w:sz w:val="24"/>
              </w:rPr>
              <w:t> </w:t>
            </w:r>
            <w:r>
              <w:rPr>
                <w:sz w:val="24"/>
              </w:rPr>
              <w:t>clara</w:t>
            </w:r>
            <w:r>
              <w:rPr>
                <w:spacing w:val="-10"/>
                <w:sz w:val="24"/>
              </w:rPr>
              <w:t> </w:t>
            </w:r>
            <w:r>
              <w:rPr>
                <w:sz w:val="24"/>
              </w:rPr>
              <w:t>e </w:t>
            </w:r>
            <w:r>
              <w:rPr>
                <w:spacing w:val="-2"/>
                <w:sz w:val="24"/>
              </w:rPr>
              <w:t>objetiva</w:t>
            </w:r>
          </w:p>
        </w:tc>
        <w:tc>
          <w:tcPr>
            <w:tcW w:w="3255" w:type="dxa"/>
          </w:tcPr>
          <w:p>
            <w:pPr>
              <w:pStyle w:val="TableParagraph"/>
              <w:spacing w:line="235" w:lineRule="auto" w:before="110"/>
              <w:ind w:left="90"/>
              <w:rPr>
                <w:sz w:val="24"/>
              </w:rPr>
            </w:pPr>
            <w:r>
              <w:rPr>
                <w:sz w:val="24"/>
              </w:rPr>
              <w:t>Responder</w:t>
            </w:r>
            <w:r>
              <w:rPr>
                <w:spacing w:val="-15"/>
                <w:sz w:val="24"/>
              </w:rPr>
              <w:t> </w:t>
            </w:r>
            <w:r>
              <w:rPr>
                <w:sz w:val="24"/>
              </w:rPr>
              <w:t>aos</w:t>
            </w:r>
            <w:r>
              <w:rPr>
                <w:spacing w:val="-15"/>
                <w:sz w:val="24"/>
              </w:rPr>
              <w:t> </w:t>
            </w:r>
            <w:r>
              <w:rPr>
                <w:sz w:val="24"/>
              </w:rPr>
              <w:t>recursos </w:t>
            </w:r>
            <w:r>
              <w:rPr>
                <w:spacing w:val="-2"/>
                <w:sz w:val="24"/>
              </w:rPr>
              <w:t>administrativos</w:t>
            </w:r>
          </w:p>
        </w:tc>
        <w:tc>
          <w:tcPr>
            <w:tcW w:w="2910" w:type="dxa"/>
          </w:tcPr>
          <w:p>
            <w:pPr>
              <w:pStyle w:val="TableParagraph"/>
              <w:spacing w:before="164"/>
              <w:rPr>
                <w:b/>
                <w:sz w:val="24"/>
              </w:rPr>
            </w:pPr>
          </w:p>
          <w:p>
            <w:pPr>
              <w:pStyle w:val="TableParagraph"/>
              <w:spacing w:line="235" w:lineRule="auto"/>
              <w:ind w:left="97" w:right="252"/>
              <w:rPr>
                <w:sz w:val="24"/>
              </w:rPr>
            </w:pPr>
            <w:r>
              <w:rPr>
                <w:sz w:val="24"/>
              </w:rPr>
              <w:t>Equipe de planejamento da</w:t>
            </w:r>
            <w:r>
              <w:rPr>
                <w:spacing w:val="-10"/>
                <w:sz w:val="24"/>
              </w:rPr>
              <w:t> </w:t>
            </w:r>
            <w:r>
              <w:rPr>
                <w:sz w:val="24"/>
              </w:rPr>
              <w:t>contratação</w:t>
            </w:r>
            <w:r>
              <w:rPr>
                <w:spacing w:val="-10"/>
                <w:sz w:val="24"/>
              </w:rPr>
              <w:t> </w:t>
            </w:r>
            <w:r>
              <w:rPr>
                <w:sz w:val="24"/>
              </w:rPr>
              <w:t>e</w:t>
            </w:r>
            <w:r>
              <w:rPr>
                <w:spacing w:val="-10"/>
                <w:sz w:val="24"/>
              </w:rPr>
              <w:t> </w:t>
            </w:r>
            <w:r>
              <w:rPr>
                <w:sz w:val="24"/>
              </w:rPr>
              <w:t>equipe</w:t>
            </w:r>
            <w:r>
              <w:rPr>
                <w:spacing w:val="-10"/>
                <w:sz w:val="24"/>
              </w:rPr>
              <w:t> </w:t>
            </w:r>
            <w:r>
              <w:rPr>
                <w:sz w:val="24"/>
              </w:rPr>
              <w:t>de apoio à contratação</w:t>
            </w:r>
          </w:p>
        </w:tc>
      </w:tr>
      <w:tr>
        <w:trPr>
          <w:trHeight w:val="1859" w:hRule="atLeast"/>
        </w:trPr>
        <w:tc>
          <w:tcPr>
            <w:tcW w:w="1170" w:type="dxa"/>
          </w:tcPr>
          <w:p>
            <w:pPr>
              <w:pStyle w:val="TableParagraph"/>
              <w:spacing w:before="106"/>
              <w:ind w:left="97"/>
              <w:rPr>
                <w:b/>
                <w:sz w:val="24"/>
              </w:rPr>
            </w:pPr>
            <w:r>
              <w:rPr>
                <w:b/>
                <w:spacing w:val="-10"/>
                <w:sz w:val="24"/>
              </w:rPr>
              <w:t>4</w:t>
            </w:r>
          </w:p>
        </w:tc>
        <w:tc>
          <w:tcPr>
            <w:tcW w:w="3225" w:type="dxa"/>
          </w:tcPr>
          <w:p>
            <w:pPr>
              <w:pStyle w:val="TableParagraph"/>
              <w:spacing w:line="235" w:lineRule="auto" w:before="110"/>
              <w:ind w:left="92"/>
              <w:rPr>
                <w:sz w:val="24"/>
              </w:rPr>
            </w:pPr>
            <w:r>
              <w:rPr>
                <w:sz w:val="24"/>
              </w:rPr>
              <w:t>Redigir</w:t>
            </w:r>
            <w:r>
              <w:rPr>
                <w:spacing w:val="-10"/>
                <w:sz w:val="24"/>
              </w:rPr>
              <w:t> </w:t>
            </w:r>
            <w:r>
              <w:rPr>
                <w:sz w:val="24"/>
              </w:rPr>
              <w:t>claramente</w:t>
            </w:r>
            <w:r>
              <w:rPr>
                <w:spacing w:val="-10"/>
                <w:sz w:val="24"/>
              </w:rPr>
              <w:t> </w:t>
            </w:r>
            <w:r>
              <w:rPr>
                <w:sz w:val="24"/>
              </w:rPr>
              <w:t>as</w:t>
            </w:r>
            <w:r>
              <w:rPr>
                <w:spacing w:val="-10"/>
                <w:sz w:val="24"/>
              </w:rPr>
              <w:t> </w:t>
            </w:r>
            <w:r>
              <w:rPr>
                <w:sz w:val="24"/>
              </w:rPr>
              <w:t>regras</w:t>
            </w:r>
            <w:r>
              <w:rPr>
                <w:spacing w:val="-10"/>
                <w:sz w:val="24"/>
              </w:rPr>
              <w:t> </w:t>
            </w:r>
            <w:r>
              <w:rPr>
                <w:sz w:val="24"/>
              </w:rPr>
              <w:t>de contratação no Edital e seus anexos, atentando para as legislações vigentes que impactam o objeto</w:t>
            </w:r>
          </w:p>
        </w:tc>
        <w:tc>
          <w:tcPr>
            <w:tcW w:w="3255" w:type="dxa"/>
          </w:tcPr>
          <w:p>
            <w:pPr>
              <w:pStyle w:val="TableParagraph"/>
              <w:spacing w:line="235" w:lineRule="auto" w:before="110"/>
              <w:ind w:left="90"/>
              <w:rPr>
                <w:sz w:val="24"/>
              </w:rPr>
            </w:pPr>
            <w:r>
              <w:rPr>
                <w:sz w:val="24"/>
              </w:rPr>
              <w:t>Republicar</w:t>
            </w:r>
            <w:r>
              <w:rPr>
                <w:spacing w:val="-10"/>
                <w:sz w:val="24"/>
              </w:rPr>
              <w:t> </w:t>
            </w:r>
            <w:r>
              <w:rPr>
                <w:sz w:val="24"/>
              </w:rPr>
              <w:t>o</w:t>
            </w:r>
            <w:r>
              <w:rPr>
                <w:spacing w:val="-10"/>
                <w:sz w:val="24"/>
              </w:rPr>
              <w:t> </w:t>
            </w:r>
            <w:r>
              <w:rPr>
                <w:sz w:val="24"/>
              </w:rPr>
              <w:t>Edital</w:t>
            </w:r>
            <w:r>
              <w:rPr>
                <w:spacing w:val="-10"/>
                <w:sz w:val="24"/>
              </w:rPr>
              <w:t> </w:t>
            </w:r>
            <w:r>
              <w:rPr>
                <w:sz w:val="24"/>
              </w:rPr>
              <w:t>com</w:t>
            </w:r>
            <w:r>
              <w:rPr>
                <w:spacing w:val="-10"/>
                <w:sz w:val="24"/>
              </w:rPr>
              <w:t> </w:t>
            </w:r>
            <w:r>
              <w:rPr>
                <w:sz w:val="24"/>
              </w:rPr>
              <w:t>as correções necessárias</w:t>
            </w:r>
          </w:p>
        </w:tc>
        <w:tc>
          <w:tcPr>
            <w:tcW w:w="2910" w:type="dxa"/>
          </w:tcPr>
          <w:p>
            <w:pPr>
              <w:pStyle w:val="TableParagraph"/>
              <w:spacing w:line="235" w:lineRule="auto" w:before="110"/>
              <w:ind w:left="97" w:right="252"/>
              <w:rPr>
                <w:sz w:val="24"/>
              </w:rPr>
            </w:pPr>
            <w:r>
              <w:rPr>
                <w:sz w:val="24"/>
              </w:rPr>
              <w:t>Equipe de planejamento da</w:t>
            </w:r>
            <w:r>
              <w:rPr>
                <w:spacing w:val="-10"/>
                <w:sz w:val="24"/>
              </w:rPr>
              <w:t> </w:t>
            </w:r>
            <w:r>
              <w:rPr>
                <w:sz w:val="24"/>
              </w:rPr>
              <w:t>contratação</w:t>
            </w:r>
            <w:r>
              <w:rPr>
                <w:spacing w:val="-10"/>
                <w:sz w:val="24"/>
              </w:rPr>
              <w:t> </w:t>
            </w:r>
            <w:r>
              <w:rPr>
                <w:sz w:val="24"/>
              </w:rPr>
              <w:t>e</w:t>
            </w:r>
            <w:r>
              <w:rPr>
                <w:spacing w:val="-10"/>
                <w:sz w:val="24"/>
              </w:rPr>
              <w:t> </w:t>
            </w:r>
            <w:r>
              <w:rPr>
                <w:sz w:val="24"/>
              </w:rPr>
              <w:t>equipe</w:t>
            </w:r>
            <w:r>
              <w:rPr>
                <w:spacing w:val="-10"/>
                <w:sz w:val="24"/>
              </w:rPr>
              <w:t> </w:t>
            </w:r>
            <w:r>
              <w:rPr>
                <w:sz w:val="24"/>
              </w:rPr>
              <w:t>de apoio à contratação</w:t>
            </w:r>
          </w:p>
        </w:tc>
      </w:tr>
      <w:tr>
        <w:trPr>
          <w:trHeight w:val="1319" w:hRule="atLeast"/>
        </w:trPr>
        <w:tc>
          <w:tcPr>
            <w:tcW w:w="1170" w:type="dxa"/>
          </w:tcPr>
          <w:p>
            <w:pPr>
              <w:pStyle w:val="TableParagraph"/>
              <w:spacing w:before="106"/>
              <w:ind w:left="97"/>
              <w:rPr>
                <w:b/>
                <w:sz w:val="24"/>
              </w:rPr>
            </w:pPr>
            <w:r>
              <w:rPr>
                <w:b/>
                <w:spacing w:val="-10"/>
                <w:sz w:val="24"/>
              </w:rPr>
              <w:t>5</w:t>
            </w:r>
          </w:p>
        </w:tc>
        <w:tc>
          <w:tcPr>
            <w:tcW w:w="3225" w:type="dxa"/>
          </w:tcPr>
          <w:p>
            <w:pPr>
              <w:pStyle w:val="TableParagraph"/>
              <w:spacing w:line="235" w:lineRule="auto" w:before="110"/>
              <w:ind w:left="92"/>
              <w:rPr>
                <w:sz w:val="24"/>
              </w:rPr>
            </w:pPr>
            <w:r>
              <w:rPr>
                <w:sz w:val="24"/>
              </w:rPr>
              <w:t>Consultar a administração quanto</w:t>
            </w:r>
            <w:r>
              <w:rPr>
                <w:spacing w:val="-13"/>
                <w:sz w:val="24"/>
              </w:rPr>
              <w:t> </w:t>
            </w:r>
            <w:r>
              <w:rPr>
                <w:sz w:val="24"/>
              </w:rPr>
              <w:t>aos</w:t>
            </w:r>
            <w:r>
              <w:rPr>
                <w:spacing w:val="-13"/>
                <w:sz w:val="24"/>
              </w:rPr>
              <w:t> </w:t>
            </w:r>
            <w:r>
              <w:rPr>
                <w:sz w:val="24"/>
              </w:rPr>
              <w:t>recursos</w:t>
            </w:r>
            <w:r>
              <w:rPr>
                <w:spacing w:val="-13"/>
                <w:sz w:val="24"/>
              </w:rPr>
              <w:t> </w:t>
            </w:r>
            <w:r>
              <w:rPr>
                <w:sz w:val="24"/>
              </w:rPr>
              <w:t>disponíveis para a contratação</w:t>
            </w:r>
          </w:p>
        </w:tc>
        <w:tc>
          <w:tcPr>
            <w:tcW w:w="3255" w:type="dxa"/>
          </w:tcPr>
          <w:p>
            <w:pPr>
              <w:pStyle w:val="TableParagraph"/>
              <w:spacing w:before="106"/>
              <w:ind w:left="90"/>
              <w:rPr>
                <w:sz w:val="24"/>
              </w:rPr>
            </w:pPr>
            <w:r>
              <w:rPr>
                <w:sz w:val="24"/>
              </w:rPr>
              <w:t>Realocação de </w:t>
            </w:r>
            <w:r>
              <w:rPr>
                <w:spacing w:val="-2"/>
                <w:sz w:val="24"/>
              </w:rPr>
              <w:t>recursos</w:t>
            </w:r>
          </w:p>
        </w:tc>
        <w:tc>
          <w:tcPr>
            <w:tcW w:w="2910" w:type="dxa"/>
          </w:tcPr>
          <w:p>
            <w:pPr>
              <w:pStyle w:val="TableParagraph"/>
              <w:spacing w:line="235" w:lineRule="auto" w:before="110"/>
              <w:ind w:left="97" w:right="252"/>
              <w:rPr>
                <w:sz w:val="24"/>
              </w:rPr>
            </w:pPr>
            <w:r>
              <w:rPr>
                <w:sz w:val="24"/>
              </w:rPr>
              <w:t>Equipe</w:t>
            </w:r>
            <w:r>
              <w:rPr>
                <w:spacing w:val="-13"/>
                <w:sz w:val="24"/>
              </w:rPr>
              <w:t> </w:t>
            </w:r>
            <w:r>
              <w:rPr>
                <w:sz w:val="24"/>
              </w:rPr>
              <w:t>de</w:t>
            </w:r>
            <w:r>
              <w:rPr>
                <w:spacing w:val="-13"/>
                <w:sz w:val="24"/>
              </w:rPr>
              <w:t> </w:t>
            </w:r>
            <w:r>
              <w:rPr>
                <w:sz w:val="24"/>
              </w:rPr>
              <w:t>apoio</w:t>
            </w:r>
            <w:r>
              <w:rPr>
                <w:spacing w:val="-13"/>
                <w:sz w:val="24"/>
              </w:rPr>
              <w:t> </w:t>
            </w:r>
            <w:r>
              <w:rPr>
                <w:sz w:val="24"/>
              </w:rPr>
              <w:t>à </w:t>
            </w:r>
            <w:r>
              <w:rPr>
                <w:spacing w:val="-2"/>
                <w:sz w:val="24"/>
              </w:rPr>
              <w:t>contratação</w:t>
            </w:r>
          </w:p>
        </w:tc>
      </w:tr>
      <w:tr>
        <w:trPr>
          <w:trHeight w:val="1319" w:hRule="atLeast"/>
        </w:trPr>
        <w:tc>
          <w:tcPr>
            <w:tcW w:w="1170" w:type="dxa"/>
          </w:tcPr>
          <w:p>
            <w:pPr>
              <w:pStyle w:val="TableParagraph"/>
              <w:spacing w:before="106"/>
              <w:ind w:left="97"/>
              <w:rPr>
                <w:b/>
                <w:sz w:val="24"/>
              </w:rPr>
            </w:pPr>
            <w:r>
              <w:rPr>
                <w:b/>
                <w:spacing w:val="-10"/>
                <w:sz w:val="24"/>
              </w:rPr>
              <w:t>6</w:t>
            </w:r>
          </w:p>
        </w:tc>
        <w:tc>
          <w:tcPr>
            <w:tcW w:w="3225" w:type="dxa"/>
          </w:tcPr>
          <w:p>
            <w:pPr>
              <w:pStyle w:val="TableParagraph"/>
              <w:spacing w:line="235" w:lineRule="auto" w:before="110"/>
              <w:ind w:left="92" w:right="93"/>
              <w:rPr>
                <w:sz w:val="24"/>
              </w:rPr>
            </w:pPr>
            <w:r>
              <w:rPr>
                <w:sz w:val="24"/>
              </w:rPr>
              <w:t>Consulta</w:t>
            </w:r>
            <w:r>
              <w:rPr>
                <w:spacing w:val="-13"/>
                <w:sz w:val="24"/>
              </w:rPr>
              <w:t> </w:t>
            </w:r>
            <w:r>
              <w:rPr>
                <w:sz w:val="24"/>
              </w:rPr>
              <w:t>constante</w:t>
            </w:r>
            <w:r>
              <w:rPr>
                <w:spacing w:val="-13"/>
                <w:sz w:val="24"/>
              </w:rPr>
              <w:t> </w:t>
            </w:r>
            <w:r>
              <w:rPr>
                <w:sz w:val="24"/>
              </w:rPr>
              <w:t>ao</w:t>
            </w:r>
            <w:r>
              <w:rPr>
                <w:spacing w:val="-13"/>
                <w:sz w:val="24"/>
              </w:rPr>
              <w:t> </w:t>
            </w:r>
            <w:r>
              <w:rPr>
                <w:sz w:val="24"/>
              </w:rPr>
              <w:t>mercado sobre a disponibilidade do </w:t>
            </w:r>
            <w:r>
              <w:rPr>
                <w:spacing w:val="-2"/>
                <w:sz w:val="24"/>
              </w:rPr>
              <w:t>objeto</w:t>
            </w:r>
          </w:p>
        </w:tc>
        <w:tc>
          <w:tcPr>
            <w:tcW w:w="3255" w:type="dxa"/>
          </w:tcPr>
          <w:p>
            <w:pPr>
              <w:pStyle w:val="TableParagraph"/>
              <w:spacing w:before="106"/>
              <w:ind w:left="90"/>
              <w:rPr>
                <w:sz w:val="24"/>
              </w:rPr>
            </w:pPr>
            <w:r>
              <w:rPr>
                <w:sz w:val="24"/>
              </w:rPr>
              <w:t>Aplicar sanções </w:t>
            </w:r>
            <w:r>
              <w:rPr>
                <w:spacing w:val="-2"/>
                <w:sz w:val="24"/>
              </w:rPr>
              <w:t>contratuais</w:t>
            </w:r>
          </w:p>
        </w:tc>
        <w:tc>
          <w:tcPr>
            <w:tcW w:w="2910" w:type="dxa"/>
          </w:tcPr>
          <w:p>
            <w:pPr>
              <w:pStyle w:val="TableParagraph"/>
              <w:spacing w:line="235" w:lineRule="auto" w:before="110"/>
              <w:ind w:left="97"/>
              <w:rPr>
                <w:sz w:val="24"/>
              </w:rPr>
            </w:pPr>
            <w:r>
              <w:rPr>
                <w:sz w:val="24"/>
              </w:rPr>
              <w:t>Equipe</w:t>
            </w:r>
            <w:r>
              <w:rPr>
                <w:spacing w:val="-13"/>
                <w:sz w:val="24"/>
              </w:rPr>
              <w:t> </w:t>
            </w:r>
            <w:r>
              <w:rPr>
                <w:sz w:val="24"/>
              </w:rPr>
              <w:t>de</w:t>
            </w:r>
            <w:r>
              <w:rPr>
                <w:spacing w:val="-13"/>
                <w:sz w:val="24"/>
              </w:rPr>
              <w:t> </w:t>
            </w:r>
            <w:r>
              <w:rPr>
                <w:sz w:val="24"/>
              </w:rPr>
              <w:t>fiscalização</w:t>
            </w:r>
            <w:r>
              <w:rPr>
                <w:spacing w:val="-13"/>
                <w:sz w:val="24"/>
              </w:rPr>
              <w:t> </w:t>
            </w:r>
            <w:r>
              <w:rPr>
                <w:sz w:val="24"/>
              </w:rPr>
              <w:t>e gestão do contrato</w:t>
            </w:r>
          </w:p>
        </w:tc>
      </w:tr>
      <w:tr>
        <w:trPr>
          <w:trHeight w:val="1154" w:hRule="atLeast"/>
        </w:trPr>
        <w:tc>
          <w:tcPr>
            <w:tcW w:w="1170" w:type="dxa"/>
          </w:tcPr>
          <w:p>
            <w:pPr>
              <w:pStyle w:val="TableParagraph"/>
              <w:spacing w:before="106"/>
              <w:ind w:left="97"/>
              <w:rPr>
                <w:b/>
                <w:sz w:val="24"/>
              </w:rPr>
            </w:pPr>
            <w:r>
              <w:rPr>
                <w:b/>
                <w:spacing w:val="-10"/>
                <w:sz w:val="24"/>
              </w:rPr>
              <w:t>7</w:t>
            </w:r>
          </w:p>
        </w:tc>
        <w:tc>
          <w:tcPr>
            <w:tcW w:w="3225" w:type="dxa"/>
          </w:tcPr>
          <w:p>
            <w:pPr>
              <w:pStyle w:val="TableParagraph"/>
              <w:spacing w:before="121"/>
              <w:ind w:left="92"/>
              <w:rPr>
                <w:sz w:val="24"/>
              </w:rPr>
            </w:pPr>
            <w:r>
              <w:rPr>
                <w:sz w:val="24"/>
              </w:rPr>
              <w:t>Monitorar </w:t>
            </w:r>
            <w:r>
              <w:rPr>
                <w:spacing w:val="-2"/>
                <w:sz w:val="24"/>
              </w:rPr>
              <w:t>riscos</w:t>
            </w:r>
          </w:p>
        </w:tc>
        <w:tc>
          <w:tcPr>
            <w:tcW w:w="3255" w:type="dxa"/>
          </w:tcPr>
          <w:p>
            <w:pPr>
              <w:pStyle w:val="TableParagraph"/>
              <w:spacing w:before="106"/>
              <w:ind w:left="90"/>
              <w:rPr>
                <w:sz w:val="24"/>
              </w:rPr>
            </w:pPr>
            <w:r>
              <w:rPr>
                <w:sz w:val="24"/>
              </w:rPr>
              <w:t>Aplicar sanções </w:t>
            </w:r>
            <w:r>
              <w:rPr>
                <w:spacing w:val="-2"/>
                <w:sz w:val="24"/>
              </w:rPr>
              <w:t>contratuais</w:t>
            </w:r>
          </w:p>
        </w:tc>
        <w:tc>
          <w:tcPr>
            <w:tcW w:w="2910" w:type="dxa"/>
          </w:tcPr>
          <w:p>
            <w:pPr>
              <w:pStyle w:val="TableParagraph"/>
              <w:spacing w:line="235" w:lineRule="auto" w:before="110"/>
              <w:ind w:left="97"/>
              <w:rPr>
                <w:sz w:val="24"/>
              </w:rPr>
            </w:pPr>
            <w:r>
              <w:rPr>
                <w:sz w:val="24"/>
              </w:rPr>
              <w:t>Equipe</w:t>
            </w:r>
            <w:r>
              <w:rPr>
                <w:spacing w:val="-13"/>
                <w:sz w:val="24"/>
              </w:rPr>
              <w:t> </w:t>
            </w:r>
            <w:r>
              <w:rPr>
                <w:sz w:val="24"/>
              </w:rPr>
              <w:t>de</w:t>
            </w:r>
            <w:r>
              <w:rPr>
                <w:spacing w:val="-13"/>
                <w:sz w:val="24"/>
              </w:rPr>
              <w:t> </w:t>
            </w:r>
            <w:r>
              <w:rPr>
                <w:sz w:val="24"/>
              </w:rPr>
              <w:t>fiscalização</w:t>
            </w:r>
            <w:r>
              <w:rPr>
                <w:spacing w:val="-13"/>
                <w:sz w:val="24"/>
              </w:rPr>
              <w:t> </w:t>
            </w:r>
            <w:r>
              <w:rPr>
                <w:sz w:val="24"/>
              </w:rPr>
              <w:t>e gestão do contrato</w:t>
            </w:r>
          </w:p>
        </w:tc>
      </w:tr>
      <w:tr>
        <w:trPr>
          <w:trHeight w:val="1709" w:hRule="atLeast"/>
        </w:trPr>
        <w:tc>
          <w:tcPr>
            <w:tcW w:w="1170" w:type="dxa"/>
          </w:tcPr>
          <w:p>
            <w:pPr>
              <w:pStyle w:val="TableParagraph"/>
              <w:spacing w:before="106"/>
              <w:ind w:left="97"/>
              <w:rPr>
                <w:b/>
                <w:sz w:val="24"/>
              </w:rPr>
            </w:pPr>
            <w:r>
              <w:rPr>
                <w:b/>
                <w:spacing w:val="-10"/>
                <w:sz w:val="24"/>
              </w:rPr>
              <w:t>8</w:t>
            </w:r>
          </w:p>
        </w:tc>
        <w:tc>
          <w:tcPr>
            <w:tcW w:w="3225" w:type="dxa"/>
          </w:tcPr>
          <w:p>
            <w:pPr>
              <w:pStyle w:val="TableParagraph"/>
              <w:spacing w:line="235" w:lineRule="auto" w:before="110"/>
              <w:ind w:left="92"/>
              <w:rPr>
                <w:sz w:val="24"/>
              </w:rPr>
            </w:pPr>
            <w:r>
              <w:rPr>
                <w:sz w:val="24"/>
              </w:rPr>
              <w:t>Exigir</w:t>
            </w:r>
            <w:r>
              <w:rPr>
                <w:spacing w:val="-8"/>
                <w:sz w:val="24"/>
              </w:rPr>
              <w:t> </w:t>
            </w:r>
            <w:r>
              <w:rPr>
                <w:sz w:val="24"/>
              </w:rPr>
              <w:t>no</w:t>
            </w:r>
            <w:r>
              <w:rPr>
                <w:spacing w:val="-8"/>
                <w:sz w:val="24"/>
              </w:rPr>
              <w:t> </w:t>
            </w:r>
            <w:r>
              <w:rPr>
                <w:sz w:val="24"/>
              </w:rPr>
              <w:t>Edital</w:t>
            </w:r>
            <w:r>
              <w:rPr>
                <w:spacing w:val="-8"/>
                <w:sz w:val="24"/>
              </w:rPr>
              <w:t> </w:t>
            </w:r>
            <w:r>
              <w:rPr>
                <w:sz w:val="24"/>
              </w:rPr>
              <w:t>a</w:t>
            </w:r>
            <w:r>
              <w:rPr>
                <w:spacing w:val="-8"/>
                <w:sz w:val="24"/>
              </w:rPr>
              <w:t> </w:t>
            </w:r>
            <w:r>
              <w:rPr>
                <w:sz w:val="24"/>
              </w:rPr>
              <w:t>quantidade</w:t>
            </w:r>
            <w:r>
              <w:rPr>
                <w:spacing w:val="-8"/>
                <w:sz w:val="24"/>
              </w:rPr>
              <w:t> </w:t>
            </w:r>
            <w:r>
              <w:rPr>
                <w:sz w:val="24"/>
              </w:rPr>
              <w:t>e qualificação mínima dos</w:t>
            </w:r>
          </w:p>
          <w:p>
            <w:pPr>
              <w:pStyle w:val="TableParagraph"/>
              <w:spacing w:line="235" w:lineRule="auto" w:before="119"/>
              <w:ind w:left="92"/>
              <w:rPr>
                <w:sz w:val="24"/>
              </w:rPr>
            </w:pPr>
            <w:r>
              <w:rPr>
                <w:sz w:val="24"/>
              </w:rPr>
              <w:t>profissionais da contratada conforme</w:t>
            </w:r>
            <w:r>
              <w:rPr>
                <w:spacing w:val="-13"/>
                <w:sz w:val="24"/>
              </w:rPr>
              <w:t> </w:t>
            </w:r>
            <w:r>
              <w:rPr>
                <w:sz w:val="24"/>
              </w:rPr>
              <w:t>objeto</w:t>
            </w:r>
            <w:r>
              <w:rPr>
                <w:spacing w:val="-13"/>
                <w:sz w:val="24"/>
              </w:rPr>
              <w:t> </w:t>
            </w:r>
            <w:r>
              <w:rPr>
                <w:sz w:val="24"/>
              </w:rPr>
              <w:t>do</w:t>
            </w:r>
            <w:r>
              <w:rPr>
                <w:spacing w:val="-13"/>
                <w:sz w:val="24"/>
              </w:rPr>
              <w:t> </w:t>
            </w:r>
            <w:r>
              <w:rPr>
                <w:sz w:val="24"/>
              </w:rPr>
              <w:t>contrato</w:t>
            </w:r>
          </w:p>
        </w:tc>
        <w:tc>
          <w:tcPr>
            <w:tcW w:w="3255" w:type="dxa"/>
          </w:tcPr>
          <w:p>
            <w:pPr>
              <w:pStyle w:val="TableParagraph"/>
              <w:spacing w:before="106"/>
              <w:ind w:left="90"/>
              <w:rPr>
                <w:sz w:val="24"/>
              </w:rPr>
            </w:pPr>
            <w:r>
              <w:rPr>
                <w:sz w:val="24"/>
              </w:rPr>
              <w:t>Aplicar sanções </w:t>
            </w:r>
            <w:r>
              <w:rPr>
                <w:spacing w:val="-2"/>
                <w:sz w:val="24"/>
              </w:rPr>
              <w:t>contratuais</w:t>
            </w:r>
          </w:p>
        </w:tc>
        <w:tc>
          <w:tcPr>
            <w:tcW w:w="2910" w:type="dxa"/>
          </w:tcPr>
          <w:p>
            <w:pPr>
              <w:pStyle w:val="TableParagraph"/>
              <w:spacing w:line="235" w:lineRule="auto" w:before="110"/>
              <w:ind w:left="97"/>
              <w:rPr>
                <w:sz w:val="24"/>
              </w:rPr>
            </w:pPr>
            <w:r>
              <w:rPr>
                <w:sz w:val="24"/>
              </w:rPr>
              <w:t>Equipe</w:t>
            </w:r>
            <w:r>
              <w:rPr>
                <w:spacing w:val="-13"/>
                <w:sz w:val="24"/>
              </w:rPr>
              <w:t> </w:t>
            </w:r>
            <w:r>
              <w:rPr>
                <w:sz w:val="24"/>
              </w:rPr>
              <w:t>de</w:t>
            </w:r>
            <w:r>
              <w:rPr>
                <w:spacing w:val="-13"/>
                <w:sz w:val="24"/>
              </w:rPr>
              <w:t> </w:t>
            </w:r>
            <w:r>
              <w:rPr>
                <w:sz w:val="24"/>
              </w:rPr>
              <w:t>fiscalização</w:t>
            </w:r>
            <w:r>
              <w:rPr>
                <w:spacing w:val="-13"/>
                <w:sz w:val="24"/>
              </w:rPr>
              <w:t> </w:t>
            </w:r>
            <w:r>
              <w:rPr>
                <w:sz w:val="24"/>
              </w:rPr>
              <w:t>e gestão do contrato</w:t>
            </w:r>
          </w:p>
        </w:tc>
      </w:tr>
      <w:tr>
        <w:trPr>
          <w:trHeight w:val="652" w:hRule="atLeast"/>
        </w:trPr>
        <w:tc>
          <w:tcPr>
            <w:tcW w:w="1170" w:type="dxa"/>
            <w:tcBorders>
              <w:bottom w:val="nil"/>
            </w:tcBorders>
          </w:tcPr>
          <w:p>
            <w:pPr>
              <w:pStyle w:val="TableParagraph"/>
              <w:spacing w:before="106"/>
              <w:ind w:left="97"/>
              <w:rPr>
                <w:b/>
                <w:sz w:val="24"/>
              </w:rPr>
            </w:pPr>
            <w:r>
              <w:rPr>
                <w:b/>
                <w:spacing w:val="-10"/>
                <w:sz w:val="24"/>
              </w:rPr>
              <w:t>9</w:t>
            </w:r>
          </w:p>
        </w:tc>
        <w:tc>
          <w:tcPr>
            <w:tcW w:w="3225" w:type="dxa"/>
            <w:tcBorders>
              <w:bottom w:val="nil"/>
            </w:tcBorders>
          </w:tcPr>
          <w:p>
            <w:pPr>
              <w:pStyle w:val="TableParagraph"/>
              <w:spacing w:line="270" w:lineRule="exact" w:before="92"/>
              <w:ind w:left="92"/>
              <w:rPr>
                <w:sz w:val="24"/>
              </w:rPr>
            </w:pPr>
            <w:r>
              <w:rPr>
                <w:sz w:val="24"/>
              </w:rPr>
              <w:t>Realizar</w:t>
            </w:r>
            <w:r>
              <w:rPr>
                <w:spacing w:val="-13"/>
                <w:sz w:val="24"/>
              </w:rPr>
              <w:t> </w:t>
            </w:r>
            <w:r>
              <w:rPr>
                <w:sz w:val="24"/>
              </w:rPr>
              <w:t>estudo</w:t>
            </w:r>
            <w:r>
              <w:rPr>
                <w:spacing w:val="-13"/>
                <w:sz w:val="24"/>
              </w:rPr>
              <w:t> </w:t>
            </w:r>
            <w:r>
              <w:rPr>
                <w:sz w:val="24"/>
              </w:rPr>
              <w:t>de</w:t>
            </w:r>
            <w:r>
              <w:rPr>
                <w:spacing w:val="-13"/>
                <w:sz w:val="24"/>
              </w:rPr>
              <w:t> </w:t>
            </w:r>
            <w:r>
              <w:rPr>
                <w:sz w:val="24"/>
              </w:rPr>
              <w:t>quantitativo necessário para a demanda</w:t>
            </w:r>
          </w:p>
        </w:tc>
        <w:tc>
          <w:tcPr>
            <w:tcW w:w="3255" w:type="dxa"/>
            <w:tcBorders>
              <w:bottom w:val="nil"/>
            </w:tcBorders>
          </w:tcPr>
          <w:p>
            <w:pPr>
              <w:pStyle w:val="TableParagraph"/>
              <w:spacing w:line="270" w:lineRule="exact" w:before="92"/>
              <w:ind w:left="90" w:right="57"/>
              <w:rPr>
                <w:sz w:val="24"/>
              </w:rPr>
            </w:pPr>
            <w:r>
              <w:rPr>
                <w:sz w:val="24"/>
              </w:rPr>
              <w:t>Realizar</w:t>
            </w:r>
            <w:r>
              <w:rPr>
                <w:spacing w:val="-13"/>
                <w:sz w:val="24"/>
              </w:rPr>
              <w:t> </w:t>
            </w:r>
            <w:r>
              <w:rPr>
                <w:sz w:val="24"/>
              </w:rPr>
              <w:t>nova</w:t>
            </w:r>
            <w:r>
              <w:rPr>
                <w:spacing w:val="-13"/>
                <w:sz w:val="24"/>
              </w:rPr>
              <w:t> </w:t>
            </w:r>
            <w:r>
              <w:rPr>
                <w:sz w:val="24"/>
              </w:rPr>
              <w:t>licitação</w:t>
            </w:r>
            <w:r>
              <w:rPr>
                <w:spacing w:val="-13"/>
                <w:sz w:val="24"/>
              </w:rPr>
              <w:t> </w:t>
            </w:r>
            <w:r>
              <w:rPr>
                <w:sz w:val="24"/>
              </w:rPr>
              <w:t>ou adesão a</w:t>
            </w:r>
          </w:p>
        </w:tc>
        <w:tc>
          <w:tcPr>
            <w:tcW w:w="2910" w:type="dxa"/>
            <w:tcBorders>
              <w:bottom w:val="nil"/>
            </w:tcBorders>
          </w:tcPr>
          <w:p>
            <w:pPr>
              <w:pStyle w:val="TableParagraph"/>
              <w:spacing w:line="270" w:lineRule="exact" w:before="92"/>
              <w:ind w:left="97"/>
              <w:rPr>
                <w:sz w:val="24"/>
              </w:rPr>
            </w:pPr>
            <w:r>
              <w:rPr>
                <w:sz w:val="24"/>
              </w:rPr>
              <w:t>Equipe</w:t>
            </w:r>
            <w:r>
              <w:rPr>
                <w:spacing w:val="-13"/>
                <w:sz w:val="24"/>
              </w:rPr>
              <w:t> </w:t>
            </w:r>
            <w:r>
              <w:rPr>
                <w:sz w:val="24"/>
              </w:rPr>
              <w:t>de</w:t>
            </w:r>
            <w:r>
              <w:rPr>
                <w:spacing w:val="-13"/>
                <w:sz w:val="24"/>
              </w:rPr>
              <w:t> </w:t>
            </w:r>
            <w:r>
              <w:rPr>
                <w:sz w:val="24"/>
              </w:rPr>
              <w:t>planejamento</w:t>
            </w:r>
            <w:r>
              <w:rPr>
                <w:spacing w:val="-13"/>
                <w:sz w:val="24"/>
              </w:rPr>
              <w:t> </w:t>
            </w:r>
            <w:r>
              <w:rPr>
                <w:sz w:val="24"/>
              </w:rPr>
              <w:t>da contratação e equipe de</w:t>
            </w:r>
          </w:p>
        </w:tc>
      </w:tr>
    </w:tbl>
    <w:p>
      <w:pPr>
        <w:pStyle w:val="TableParagraph"/>
        <w:spacing w:after="0" w:line="270" w:lineRule="exact"/>
        <w:rPr>
          <w:sz w:val="24"/>
        </w:rPr>
        <w:sectPr>
          <w:pgSz w:w="15840" w:h="24480"/>
          <w:pgMar w:top="540" w:bottom="280" w:left="360" w:right="360"/>
        </w:sect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170"/>
        <w:gridCol w:w="3225"/>
        <w:gridCol w:w="3255"/>
        <w:gridCol w:w="2910"/>
      </w:tblGrid>
      <w:tr>
        <w:trPr>
          <w:trHeight w:val="659" w:hRule="atLeast"/>
        </w:trPr>
        <w:tc>
          <w:tcPr>
            <w:tcW w:w="1170" w:type="dxa"/>
            <w:tcBorders>
              <w:top w:val="nil"/>
            </w:tcBorders>
          </w:tcPr>
          <w:p>
            <w:pPr>
              <w:pStyle w:val="TableParagraph"/>
              <w:rPr>
                <w:sz w:val="24"/>
              </w:rPr>
            </w:pPr>
          </w:p>
        </w:tc>
        <w:tc>
          <w:tcPr>
            <w:tcW w:w="3225" w:type="dxa"/>
            <w:tcBorders>
              <w:top w:val="nil"/>
            </w:tcBorders>
          </w:tcPr>
          <w:p>
            <w:pPr>
              <w:pStyle w:val="TableParagraph"/>
              <w:spacing w:line="262" w:lineRule="exact"/>
              <w:ind w:left="92"/>
              <w:rPr>
                <w:sz w:val="24"/>
              </w:rPr>
            </w:pPr>
            <w:r>
              <w:rPr>
                <w:sz w:val="24"/>
              </w:rPr>
              <w:t>atual e de projeção </w:t>
            </w:r>
            <w:r>
              <w:rPr>
                <w:spacing w:val="-2"/>
                <w:sz w:val="24"/>
              </w:rPr>
              <w:t>futura</w:t>
            </w:r>
          </w:p>
        </w:tc>
        <w:tc>
          <w:tcPr>
            <w:tcW w:w="3255" w:type="dxa"/>
            <w:tcBorders>
              <w:top w:val="nil"/>
            </w:tcBorders>
          </w:tcPr>
          <w:p>
            <w:pPr>
              <w:pStyle w:val="TableParagraph"/>
              <w:spacing w:line="235" w:lineRule="auto"/>
              <w:ind w:left="90"/>
              <w:rPr>
                <w:sz w:val="24"/>
              </w:rPr>
            </w:pPr>
            <w:r>
              <w:rPr>
                <w:sz w:val="24"/>
              </w:rPr>
              <w:t>ARP</w:t>
            </w:r>
            <w:r>
              <w:rPr>
                <w:spacing w:val="-15"/>
                <w:sz w:val="24"/>
              </w:rPr>
              <w:t> </w:t>
            </w:r>
            <w:r>
              <w:rPr>
                <w:sz w:val="24"/>
              </w:rPr>
              <w:t>vigente</w:t>
            </w:r>
            <w:r>
              <w:rPr>
                <w:spacing w:val="-12"/>
                <w:sz w:val="24"/>
              </w:rPr>
              <w:t> </w:t>
            </w:r>
            <w:r>
              <w:rPr>
                <w:sz w:val="24"/>
              </w:rPr>
              <w:t>que</w:t>
            </w:r>
            <w:r>
              <w:rPr>
                <w:spacing w:val="-10"/>
                <w:sz w:val="24"/>
              </w:rPr>
              <w:t> </w:t>
            </w:r>
            <w:r>
              <w:rPr>
                <w:sz w:val="24"/>
              </w:rPr>
              <w:t>atenda</w:t>
            </w:r>
            <w:r>
              <w:rPr>
                <w:spacing w:val="-10"/>
                <w:sz w:val="24"/>
              </w:rPr>
              <w:t> </w:t>
            </w:r>
            <w:r>
              <w:rPr>
                <w:sz w:val="24"/>
              </w:rPr>
              <w:t>à </w:t>
            </w:r>
            <w:r>
              <w:rPr>
                <w:spacing w:val="-2"/>
                <w:sz w:val="24"/>
              </w:rPr>
              <w:t>necessidade</w:t>
            </w:r>
          </w:p>
        </w:tc>
        <w:tc>
          <w:tcPr>
            <w:tcW w:w="2910" w:type="dxa"/>
            <w:tcBorders>
              <w:top w:val="nil"/>
            </w:tcBorders>
          </w:tcPr>
          <w:p>
            <w:pPr>
              <w:pStyle w:val="TableParagraph"/>
              <w:spacing w:line="262" w:lineRule="exact"/>
              <w:ind w:left="97"/>
              <w:rPr>
                <w:sz w:val="24"/>
              </w:rPr>
            </w:pPr>
            <w:r>
              <w:rPr>
                <w:sz w:val="24"/>
              </w:rPr>
              <w:t>apoio à </w:t>
            </w:r>
            <w:r>
              <w:rPr>
                <w:spacing w:val="-2"/>
                <w:sz w:val="24"/>
              </w:rPr>
              <w:t>contratação</w:t>
            </w:r>
          </w:p>
        </w:tc>
      </w:tr>
    </w:tbl>
    <w:p>
      <w:pPr>
        <w:pStyle w:val="BodyText"/>
        <w:spacing w:before="0"/>
        <w:ind w:left="0"/>
        <w:rPr>
          <w:b/>
        </w:rPr>
      </w:pPr>
    </w:p>
    <w:p>
      <w:pPr>
        <w:pStyle w:val="BodyText"/>
        <w:spacing w:before="184"/>
        <w:ind w:left="0"/>
        <w:rPr>
          <w:b/>
        </w:rPr>
      </w:pPr>
    </w:p>
    <w:p>
      <w:pPr>
        <w:pStyle w:val="Heading2"/>
        <w:spacing w:before="1"/>
        <w:ind w:left="335"/>
      </w:pPr>
      <w:r>
        <w:rPr/>
        <w:t>XIII– DA</w:t>
      </w:r>
      <w:r>
        <w:rPr>
          <w:spacing w:val="-14"/>
        </w:rPr>
        <w:t> </w:t>
      </w:r>
      <w:r>
        <w:rPr/>
        <w:t>FORMA</w:t>
      </w:r>
      <w:r>
        <w:rPr>
          <w:spacing w:val="-14"/>
        </w:rPr>
        <w:t> </w:t>
      </w:r>
      <w:r>
        <w:rPr/>
        <w:t>DE SELEÇÃO E CRITÉRIO DO </w:t>
      </w:r>
      <w:r>
        <w:rPr>
          <w:spacing w:val="-2"/>
        </w:rPr>
        <w:t>FORNECEDOR:</w:t>
      </w:r>
    </w:p>
    <w:p>
      <w:pPr>
        <w:pStyle w:val="BodyText"/>
        <w:spacing w:before="18"/>
        <w:ind w:left="0"/>
        <w:rPr>
          <w:b/>
        </w:rPr>
      </w:pPr>
    </w:p>
    <w:p>
      <w:pPr>
        <w:pStyle w:val="ListParagraph"/>
        <w:numPr>
          <w:ilvl w:val="1"/>
          <w:numId w:val="47"/>
        </w:numPr>
        <w:tabs>
          <w:tab w:pos="1464" w:val="left" w:leader="none"/>
        </w:tabs>
        <w:spacing w:line="240" w:lineRule="auto" w:before="0" w:after="0"/>
        <w:ind w:left="1464" w:right="0" w:hanging="653"/>
        <w:jc w:val="left"/>
        <w:rPr>
          <w:sz w:val="24"/>
        </w:rPr>
      </w:pPr>
      <w:r>
        <w:rPr>
          <w:sz w:val="24"/>
        </w:rPr>
        <w:t>-</w:t>
      </w:r>
      <w:r>
        <w:rPr>
          <w:spacing w:val="-13"/>
          <w:sz w:val="24"/>
        </w:rPr>
        <w:t> </w:t>
      </w:r>
      <w:r>
        <w:rPr>
          <w:sz w:val="24"/>
        </w:rPr>
        <w:t>DA</w:t>
      </w:r>
      <w:r>
        <w:rPr>
          <w:spacing w:val="-27"/>
          <w:sz w:val="24"/>
        </w:rPr>
        <w:t> </w:t>
      </w:r>
      <w:r>
        <w:rPr>
          <w:sz w:val="24"/>
        </w:rPr>
        <w:t>ACEITABILIDADE</w:t>
      </w:r>
      <w:r>
        <w:rPr>
          <w:spacing w:val="-6"/>
          <w:sz w:val="24"/>
        </w:rPr>
        <w:t> </w:t>
      </w:r>
      <w:r>
        <w:rPr>
          <w:sz w:val="24"/>
        </w:rPr>
        <w:t>DA</w:t>
      </w:r>
      <w:r>
        <w:rPr>
          <w:spacing w:val="-15"/>
          <w:sz w:val="24"/>
        </w:rPr>
        <w:t> </w:t>
      </w:r>
      <w:r>
        <w:rPr>
          <w:spacing w:val="-2"/>
          <w:sz w:val="24"/>
        </w:rPr>
        <w:t>PROPOSTA</w:t>
      </w:r>
    </w:p>
    <w:p>
      <w:pPr>
        <w:pStyle w:val="BodyText"/>
        <w:spacing w:line="235" w:lineRule="auto" w:before="88"/>
        <w:ind w:left="794" w:right="508" w:firstLine="460"/>
        <w:jc w:val="both"/>
      </w:pPr>
      <w:r>
        <w:rPr/>
        <w:t>As propostas deverão ser apresentadas de forma clara e objetiva, em conformidade com o instrumento convocatório devendo conter todos os elementos que influenciam a contratação, compreendendo no valor final.</w:t>
      </w:r>
    </w:p>
    <w:p>
      <w:pPr>
        <w:pStyle w:val="ListParagraph"/>
        <w:numPr>
          <w:ilvl w:val="1"/>
          <w:numId w:val="47"/>
        </w:numPr>
        <w:tabs>
          <w:tab w:pos="1464" w:val="left" w:leader="none"/>
        </w:tabs>
        <w:spacing w:line="271" w:lineRule="exact" w:before="0" w:after="0"/>
        <w:ind w:left="1464" w:right="0" w:hanging="653"/>
        <w:jc w:val="left"/>
        <w:rPr>
          <w:sz w:val="24"/>
        </w:rPr>
      </w:pPr>
      <w:r>
        <w:rPr>
          <w:sz w:val="24"/>
        </w:rPr>
        <w:t>–</w:t>
      </w:r>
      <w:r>
        <w:rPr>
          <w:spacing w:val="-11"/>
          <w:sz w:val="24"/>
        </w:rPr>
        <w:t> </w:t>
      </w:r>
      <w:r>
        <w:rPr>
          <w:sz w:val="24"/>
        </w:rPr>
        <w:t>COMPOSIÇÃO</w:t>
      </w:r>
      <w:r>
        <w:rPr>
          <w:spacing w:val="-5"/>
          <w:sz w:val="24"/>
        </w:rPr>
        <w:t> </w:t>
      </w:r>
      <w:r>
        <w:rPr>
          <w:sz w:val="24"/>
        </w:rPr>
        <w:t>DO</w:t>
      </w:r>
      <w:r>
        <w:rPr>
          <w:spacing w:val="-6"/>
          <w:sz w:val="24"/>
        </w:rPr>
        <w:t> </w:t>
      </w:r>
      <w:r>
        <w:rPr>
          <w:sz w:val="24"/>
        </w:rPr>
        <w:t>CUSTO</w:t>
      </w:r>
      <w:r>
        <w:rPr>
          <w:spacing w:val="-5"/>
          <w:sz w:val="24"/>
        </w:rPr>
        <w:t> </w:t>
      </w:r>
      <w:r>
        <w:rPr>
          <w:sz w:val="24"/>
        </w:rPr>
        <w:t>E</w:t>
      </w:r>
      <w:r>
        <w:rPr>
          <w:spacing w:val="-10"/>
          <w:sz w:val="24"/>
        </w:rPr>
        <w:t> </w:t>
      </w:r>
      <w:r>
        <w:rPr>
          <w:sz w:val="24"/>
        </w:rPr>
        <w:t>VALOR</w:t>
      </w:r>
      <w:r>
        <w:rPr>
          <w:spacing w:val="-5"/>
          <w:sz w:val="24"/>
        </w:rPr>
        <w:t> </w:t>
      </w:r>
      <w:r>
        <w:rPr>
          <w:sz w:val="24"/>
        </w:rPr>
        <w:t>DA</w:t>
      </w:r>
      <w:r>
        <w:rPr>
          <w:spacing w:val="-15"/>
          <w:sz w:val="24"/>
        </w:rPr>
        <w:t> </w:t>
      </w:r>
      <w:r>
        <w:rPr>
          <w:spacing w:val="-2"/>
          <w:sz w:val="24"/>
        </w:rPr>
        <w:t>PROPOSTA</w:t>
      </w:r>
    </w:p>
    <w:p>
      <w:pPr>
        <w:pStyle w:val="BodyText"/>
        <w:spacing w:line="235" w:lineRule="auto" w:before="134"/>
        <w:ind w:left="1034" w:right="507" w:firstLine="469"/>
        <w:jc w:val="both"/>
      </w:pPr>
      <w:r>
        <w:rPr/>
        <w:t>A composição do custo e respectivo valor da proposta deverão ser conhecidos mediante o preenchimento da Planilhas de Custos e Formação de Preços –</w:t>
      </w:r>
      <w:r>
        <w:rPr>
          <w:spacing w:val="-10"/>
        </w:rPr>
        <w:t> </w:t>
      </w:r>
      <w:r>
        <w:rPr/>
        <w:t>ANEXO II (121034471 ) a este</w:t>
      </w:r>
      <w:r>
        <w:rPr>
          <w:spacing w:val="-1"/>
        </w:rPr>
        <w:t> </w:t>
      </w:r>
      <w:r>
        <w:rPr/>
        <w:t>TERMO DE REFERÊNCIA. Deverá ser feita uma planilha para cada homem/mês </w:t>
      </w:r>
      <w:r>
        <w:rPr/>
        <w:t>de acordo com os serviços a serem executados do item XIV.</w:t>
      </w:r>
    </w:p>
    <w:p>
      <w:pPr>
        <w:pStyle w:val="BodyText"/>
        <w:spacing w:line="235" w:lineRule="auto" w:before="0"/>
        <w:ind w:left="749" w:right="613" w:firstLine="566"/>
        <w:jc w:val="both"/>
      </w:pPr>
      <w:r>
        <w:rPr/>
        <w:t>Considerando que o Sindicato dos Empregados pertinente aos serviços a serem contratados não tem para algumas especialidades piso salarial e para outras apresenta piso salarial incompatível com o mercado de trabalho, cada empresa licitante deverá preencher a Planilhas </w:t>
      </w:r>
      <w:r>
        <w:rPr/>
        <w:t>de Custos e Formação de Preços com a remuneração mínima utilizada como REFERÊNCIA</w:t>
      </w:r>
      <w:r>
        <w:rPr>
          <w:spacing w:val="-5"/>
        </w:rPr>
        <w:t> </w:t>
      </w:r>
      <w:r>
        <w:rPr/>
        <w:t>por especialidade e a Proposta Comercial (ANEXO III - 118293328 ) sob pena de desclassificação da proposta, nos termos do Acórdão nº 3006/2010 Plenário, TC001.225/2008-0, rel. Min. Valmir Campelo, 10.11.2010:</w:t>
      </w:r>
    </w:p>
    <w:p>
      <w:pPr>
        <w:pStyle w:val="BodyText"/>
        <w:spacing w:line="235" w:lineRule="auto" w:before="41"/>
        <w:ind w:left="794" w:right="508" w:firstLine="469"/>
        <w:jc w:val="both"/>
      </w:pPr>
      <w:r>
        <w:rPr/>
        <w:t>A empresa que apresentar a Planilha de Custo e Formação de Preços e a Proposta Comercial com remuneração inferior ao mínimo de referência</w:t>
      </w:r>
      <w:r>
        <w:rPr>
          <w:spacing w:val="-3"/>
        </w:rPr>
        <w:t> </w:t>
      </w:r>
      <w:r>
        <w:rPr/>
        <w:t>da</w:t>
      </w:r>
      <w:r>
        <w:rPr>
          <w:spacing w:val="-3"/>
        </w:rPr>
        <w:t> </w:t>
      </w:r>
      <w:r>
        <w:rPr/>
        <w:t>tabela</w:t>
      </w:r>
      <w:r>
        <w:rPr>
          <w:spacing w:val="-3"/>
        </w:rPr>
        <w:t> </w:t>
      </w:r>
      <w:r>
        <w:rPr/>
        <w:t>XIV.1,</w:t>
      </w:r>
      <w:r>
        <w:rPr>
          <w:spacing w:val="-3"/>
        </w:rPr>
        <w:t> </w:t>
      </w:r>
      <w:r>
        <w:rPr/>
        <w:t>terá</w:t>
      </w:r>
      <w:r>
        <w:rPr>
          <w:spacing w:val="-3"/>
        </w:rPr>
        <w:t> </w:t>
      </w:r>
      <w:r>
        <w:rPr/>
        <w:t>sua</w:t>
      </w:r>
      <w:r>
        <w:rPr>
          <w:spacing w:val="-3"/>
        </w:rPr>
        <w:t> </w:t>
      </w:r>
      <w:r>
        <w:rPr/>
        <w:t>proposta</w:t>
      </w:r>
      <w:r>
        <w:rPr>
          <w:spacing w:val="-3"/>
        </w:rPr>
        <w:t> </w:t>
      </w:r>
      <w:r>
        <w:rPr/>
        <w:t>desclassificada,</w:t>
      </w:r>
      <w:r>
        <w:rPr>
          <w:spacing w:val="-3"/>
        </w:rPr>
        <w:t> </w:t>
      </w:r>
      <w:r>
        <w:rPr/>
        <w:t>especialmente</w:t>
      </w:r>
      <w:r>
        <w:rPr>
          <w:spacing w:val="-3"/>
        </w:rPr>
        <w:t> </w:t>
      </w:r>
      <w:r>
        <w:rPr/>
        <w:t>por</w:t>
      </w:r>
      <w:r>
        <w:rPr>
          <w:spacing w:val="-3"/>
        </w:rPr>
        <w:t> </w:t>
      </w:r>
      <w:r>
        <w:rPr/>
        <w:t>não</w:t>
      </w:r>
      <w:r>
        <w:rPr>
          <w:spacing w:val="-3"/>
        </w:rPr>
        <w:t> </w:t>
      </w:r>
      <w:r>
        <w:rPr/>
        <w:t>atender</w:t>
      </w:r>
      <w:r>
        <w:rPr>
          <w:spacing w:val="-3"/>
        </w:rPr>
        <w:t> </w:t>
      </w:r>
      <w:r>
        <w:rPr/>
        <w:t>ao</w:t>
      </w:r>
      <w:r>
        <w:rPr>
          <w:spacing w:val="-3"/>
        </w:rPr>
        <w:t> </w:t>
      </w:r>
      <w:r>
        <w:rPr/>
        <w:t>julgamento</w:t>
      </w:r>
      <w:r>
        <w:rPr>
          <w:spacing w:val="-3"/>
        </w:rPr>
        <w:t> </w:t>
      </w:r>
      <w:r>
        <w:rPr/>
        <w:t>objetivo</w:t>
      </w:r>
      <w:r>
        <w:rPr>
          <w:spacing w:val="-3"/>
        </w:rPr>
        <w:t> </w:t>
      </w:r>
      <w:r>
        <w:rPr/>
        <w:t>da</w:t>
      </w:r>
      <w:r>
        <w:rPr>
          <w:spacing w:val="-3"/>
        </w:rPr>
        <w:t> </w:t>
      </w:r>
      <w:r>
        <w:rPr/>
        <w:t>proposta</w:t>
      </w:r>
      <w:r>
        <w:rPr>
          <w:spacing w:val="-3"/>
        </w:rPr>
        <w:t> </w:t>
      </w:r>
      <w:r>
        <w:rPr/>
        <w:t>cujo</w:t>
      </w:r>
      <w:r>
        <w:rPr>
          <w:spacing w:val="-3"/>
        </w:rPr>
        <w:t> </w:t>
      </w:r>
      <w:r>
        <w:rPr/>
        <w:t>critério</w:t>
      </w:r>
      <w:r>
        <w:rPr>
          <w:spacing w:val="-3"/>
        </w:rPr>
        <w:t> </w:t>
      </w:r>
      <w:r>
        <w:rPr/>
        <w:t>foi estabelecido em virtude da peculiaridade da categoria envolvida na execução dos serviços.</w:t>
      </w:r>
    </w:p>
    <w:p>
      <w:pPr>
        <w:pStyle w:val="BodyText"/>
        <w:spacing w:line="235" w:lineRule="auto" w:before="0"/>
        <w:ind w:left="794" w:right="507" w:firstLine="469"/>
        <w:jc w:val="both"/>
      </w:pPr>
      <w:r>
        <w:rPr/>
        <w:t>Conforme a jurisprudência do</w:t>
      </w:r>
      <w:r>
        <w:rPr>
          <w:spacing w:val="-4"/>
        </w:rPr>
        <w:t> </w:t>
      </w:r>
      <w:r>
        <w:rPr/>
        <w:t>TCU, à luz da Lei 14.133/2021, consta no item</w:t>
      </w:r>
      <w:r>
        <w:rPr>
          <w:spacing w:val="-4"/>
        </w:rPr>
        <w:t> </w:t>
      </w:r>
      <w:r>
        <w:rPr/>
        <w:t>V.1.1.a deste</w:t>
      </w:r>
      <w:r>
        <w:rPr>
          <w:spacing w:val="-4"/>
        </w:rPr>
        <w:t> </w:t>
      </w:r>
      <w:r>
        <w:rPr/>
        <w:t>TR, para a contratação, através de licitação, de serviços comuns, com critério de julgamento por menor preço global, estabelece-se como limite para presunção de inexequibilidade, </w:t>
      </w:r>
      <w:r>
        <w:rPr>
          <w:b/>
        </w:rPr>
        <w:t>de até 50% das parcelas de maior relevância ou valor significativo do objeto da licitação</w:t>
      </w:r>
      <w:r>
        <w:rPr/>
        <w:t>. Nesse contexto, em caso de </w:t>
      </w:r>
      <w:r>
        <w:rPr>
          <w:b/>
        </w:rPr>
        <w:t>sobrepreço</w:t>
      </w:r>
      <w:r>
        <w:rPr/>
        <w:t>, a inexequibilidade só será considerada após uma diligência realizada pelo agente ou pela comissão de contratação, onde a diligência deve comprovar que o custo do licitante é maior do que o valor proposto e que não existem custos de oportunidade que justifiquem a oferta </w:t>
      </w:r>
      <w:r>
        <w:rPr>
          <w:spacing w:val="-2"/>
        </w:rPr>
        <w:t>apresentada.</w:t>
      </w:r>
    </w:p>
    <w:p>
      <w:pPr>
        <w:pStyle w:val="BodyText"/>
        <w:spacing w:line="235" w:lineRule="auto" w:before="0"/>
        <w:ind w:left="794" w:right="507" w:firstLine="469"/>
        <w:jc w:val="both"/>
      </w:pPr>
      <w:r>
        <w:rPr/>
        <w:t>Quanto ao </w:t>
      </w:r>
      <w:r>
        <w:rPr>
          <w:b/>
        </w:rPr>
        <w:t>critério de classificação </w:t>
      </w:r>
      <w:r>
        <w:rPr/>
        <w:t>das empresas para esta contratação, observa-se o disposto na Observação nº 3 do item V1.2, onde a sua não observância e cumprimento, acarreta na desclassificação das empresas neste processo licitatório.</w:t>
      </w:r>
    </w:p>
    <w:p>
      <w:pPr>
        <w:pStyle w:val="BodyText"/>
        <w:spacing w:line="235" w:lineRule="auto" w:before="0"/>
        <w:ind w:left="794" w:right="508" w:firstLine="469"/>
        <w:jc w:val="both"/>
      </w:pPr>
      <w:r>
        <w:rPr/>
        <w:t>Quanto aos </w:t>
      </w:r>
      <w:r>
        <w:rPr>
          <w:b/>
        </w:rPr>
        <w:t>critérios de desempate </w:t>
      </w:r>
      <w:r>
        <w:rPr/>
        <w:t>oferecidos pela mesma jurisprudência do TCU em seu Portal, à luz da Lei 14.133/2021, para esta contratação, adotar-se-ão os seguintes critérios de desempate, nesta ordem:</w:t>
      </w:r>
    </w:p>
    <w:p>
      <w:pPr>
        <w:pStyle w:val="BodyText"/>
        <w:spacing w:line="271" w:lineRule="exact" w:before="0"/>
        <w:ind w:left="1274"/>
        <w:jc w:val="both"/>
      </w:pPr>
      <w:r>
        <w:rPr/>
        <w:t>1°) Disputa </w:t>
      </w:r>
      <w:r>
        <w:rPr>
          <w:spacing w:val="-2"/>
        </w:rPr>
        <w:t>final;</w:t>
      </w:r>
    </w:p>
    <w:p>
      <w:pPr>
        <w:pStyle w:val="BodyText"/>
        <w:spacing w:before="49"/>
        <w:ind w:left="1274"/>
        <w:jc w:val="both"/>
      </w:pPr>
      <w:r>
        <w:rPr/>
        <w:t>2°)</w:t>
      </w:r>
      <w:r>
        <w:rPr>
          <w:spacing w:val="-15"/>
        </w:rPr>
        <w:t> </w:t>
      </w:r>
      <w:r>
        <w:rPr/>
        <w:t>Avaliação</w:t>
      </w:r>
      <w:r>
        <w:rPr>
          <w:spacing w:val="-6"/>
        </w:rPr>
        <w:t> </w:t>
      </w:r>
      <w:r>
        <w:rPr/>
        <w:t>de</w:t>
      </w:r>
      <w:r>
        <w:rPr>
          <w:spacing w:val="-4"/>
        </w:rPr>
        <w:t> </w:t>
      </w:r>
      <w:r>
        <w:rPr/>
        <w:t>desempenho</w:t>
      </w:r>
      <w:r>
        <w:rPr>
          <w:spacing w:val="-4"/>
        </w:rPr>
        <w:t> </w:t>
      </w:r>
      <w:r>
        <w:rPr/>
        <w:t>contratual</w:t>
      </w:r>
      <w:r>
        <w:rPr>
          <w:spacing w:val="-3"/>
        </w:rPr>
        <w:t> </w:t>
      </w:r>
      <w:r>
        <w:rPr>
          <w:spacing w:val="-2"/>
        </w:rPr>
        <w:t>prévio.</w:t>
      </w:r>
    </w:p>
    <w:p>
      <w:pPr>
        <w:pStyle w:val="BodyText"/>
        <w:spacing w:line="235" w:lineRule="auto" w:before="59"/>
        <w:ind w:left="1274" w:hanging="1"/>
      </w:pPr>
      <w:r>
        <w:rPr/>
        <w:t>Persistindo</w:t>
      </w:r>
      <w:r>
        <w:rPr>
          <w:spacing w:val="73"/>
          <w:w w:val="150"/>
        </w:rPr>
        <w:t> </w:t>
      </w:r>
      <w:r>
        <w:rPr/>
        <w:t>a</w:t>
      </w:r>
      <w:r>
        <w:rPr>
          <w:spacing w:val="73"/>
          <w:w w:val="150"/>
        </w:rPr>
        <w:t> </w:t>
      </w:r>
      <w:r>
        <w:rPr/>
        <w:t>condição</w:t>
      </w:r>
      <w:r>
        <w:rPr>
          <w:spacing w:val="73"/>
          <w:w w:val="150"/>
        </w:rPr>
        <w:t> </w:t>
      </w:r>
      <w:r>
        <w:rPr/>
        <w:t>de</w:t>
      </w:r>
      <w:r>
        <w:rPr>
          <w:spacing w:val="73"/>
          <w:w w:val="150"/>
        </w:rPr>
        <w:t> </w:t>
      </w:r>
      <w:r>
        <w:rPr/>
        <w:t>empate,</w:t>
      </w:r>
      <w:r>
        <w:rPr>
          <w:spacing w:val="73"/>
          <w:w w:val="150"/>
        </w:rPr>
        <w:t> </w:t>
      </w:r>
      <w:r>
        <w:rPr/>
        <w:t>segue-se,</w:t>
      </w:r>
      <w:r>
        <w:rPr>
          <w:spacing w:val="73"/>
          <w:w w:val="150"/>
        </w:rPr>
        <w:t> </w:t>
      </w:r>
      <w:r>
        <w:rPr/>
        <w:t>segundo</w:t>
      </w:r>
      <w:r>
        <w:rPr>
          <w:spacing w:val="73"/>
          <w:w w:val="150"/>
        </w:rPr>
        <w:t> </w:t>
      </w:r>
      <w:r>
        <w:rPr/>
        <w:t>a</w:t>
      </w:r>
      <w:r>
        <w:rPr>
          <w:spacing w:val="73"/>
          <w:w w:val="150"/>
        </w:rPr>
        <w:t> </w:t>
      </w:r>
      <w:r>
        <w:rPr/>
        <w:t>jurisprudência</w:t>
      </w:r>
      <w:r>
        <w:rPr>
          <w:spacing w:val="73"/>
          <w:w w:val="150"/>
        </w:rPr>
        <w:t> </w:t>
      </w:r>
      <w:r>
        <w:rPr/>
        <w:t>do</w:t>
      </w:r>
      <w:r>
        <w:rPr>
          <w:spacing w:val="80"/>
        </w:rPr>
        <w:t> </w:t>
      </w:r>
      <w:r>
        <w:rPr/>
        <w:t>TCU,</w:t>
      </w:r>
      <w:r>
        <w:rPr>
          <w:spacing w:val="73"/>
          <w:w w:val="150"/>
        </w:rPr>
        <w:t> </w:t>
      </w:r>
      <w:r>
        <w:rPr/>
        <w:t>à</w:t>
      </w:r>
      <w:r>
        <w:rPr>
          <w:spacing w:val="73"/>
          <w:w w:val="150"/>
        </w:rPr>
        <w:t> </w:t>
      </w:r>
      <w:r>
        <w:rPr/>
        <w:t>Lei</w:t>
      </w:r>
      <w:r>
        <w:rPr>
          <w:spacing w:val="73"/>
          <w:w w:val="150"/>
        </w:rPr>
        <w:t> </w:t>
      </w:r>
      <w:r>
        <w:rPr/>
        <w:t>14.133/2021,</w:t>
      </w:r>
      <w:r>
        <w:rPr>
          <w:spacing w:val="73"/>
          <w:w w:val="150"/>
        </w:rPr>
        <w:t> </w:t>
      </w:r>
      <w:r>
        <w:rPr/>
        <w:t>assegurada</w:t>
      </w:r>
      <w:r>
        <w:rPr>
          <w:spacing w:val="73"/>
          <w:w w:val="150"/>
        </w:rPr>
        <w:t> </w:t>
      </w:r>
      <w:r>
        <w:rPr/>
        <w:t>preferência, sucessivamente, aos serviços prestados por:</w:t>
      </w:r>
    </w:p>
    <w:p>
      <w:pPr>
        <w:pStyle w:val="ListParagraph"/>
        <w:numPr>
          <w:ilvl w:val="2"/>
          <w:numId w:val="47"/>
        </w:numPr>
        <w:tabs>
          <w:tab w:pos="1413" w:val="left" w:leader="none"/>
        </w:tabs>
        <w:spacing w:line="240" w:lineRule="auto" w:before="54" w:after="0"/>
        <w:ind w:left="1413" w:right="0" w:hanging="139"/>
        <w:jc w:val="left"/>
        <w:rPr>
          <w:sz w:val="24"/>
        </w:rPr>
      </w:pPr>
      <w:r>
        <w:rPr>
          <w:sz w:val="24"/>
        </w:rPr>
        <w:t>- Empresas estabelecidas no território do Estado ou entidade da</w:t>
      </w:r>
      <w:r>
        <w:rPr>
          <w:spacing w:val="-14"/>
          <w:sz w:val="24"/>
        </w:rPr>
        <w:t> </w:t>
      </w:r>
      <w:r>
        <w:rPr>
          <w:sz w:val="24"/>
        </w:rPr>
        <w:t>Administração Pública </w:t>
      </w:r>
      <w:r>
        <w:rPr>
          <w:spacing w:val="-2"/>
          <w:sz w:val="24"/>
        </w:rPr>
        <w:t>estadual;</w:t>
      </w:r>
    </w:p>
    <w:p>
      <w:pPr>
        <w:pStyle w:val="ListParagraph"/>
        <w:numPr>
          <w:ilvl w:val="2"/>
          <w:numId w:val="47"/>
        </w:numPr>
        <w:tabs>
          <w:tab w:pos="1493" w:val="left" w:leader="none"/>
        </w:tabs>
        <w:spacing w:line="240" w:lineRule="auto" w:before="84" w:after="0"/>
        <w:ind w:left="1493" w:right="0" w:hanging="219"/>
        <w:jc w:val="left"/>
        <w:rPr>
          <w:sz w:val="24"/>
        </w:rPr>
      </w:pPr>
      <w:r>
        <w:rPr>
          <w:sz w:val="24"/>
        </w:rPr>
        <w:t>– Empresas </w:t>
      </w:r>
      <w:r>
        <w:rPr>
          <w:spacing w:val="-2"/>
          <w:sz w:val="24"/>
        </w:rPr>
        <w:t>brasileiras;</w:t>
      </w:r>
    </w:p>
    <w:p>
      <w:pPr>
        <w:pStyle w:val="ListParagraph"/>
        <w:numPr>
          <w:ilvl w:val="2"/>
          <w:numId w:val="47"/>
        </w:numPr>
        <w:tabs>
          <w:tab w:pos="1580" w:val="left" w:leader="none"/>
        </w:tabs>
        <w:spacing w:line="240" w:lineRule="auto" w:before="84" w:after="0"/>
        <w:ind w:left="1580" w:right="0" w:hanging="299"/>
        <w:jc w:val="left"/>
        <w:rPr>
          <w:sz w:val="24"/>
        </w:rPr>
      </w:pPr>
      <w:r>
        <w:rPr>
          <w:sz w:val="24"/>
        </w:rPr>
        <w:t>– Empresas que invistam em pesquisa e no desenvolvimento de tecnologia no País; </w:t>
      </w:r>
      <w:r>
        <w:rPr>
          <w:spacing w:val="-10"/>
          <w:sz w:val="24"/>
        </w:rPr>
        <w:t>e</w:t>
      </w:r>
    </w:p>
    <w:p>
      <w:pPr>
        <w:pStyle w:val="ListParagraph"/>
        <w:numPr>
          <w:ilvl w:val="2"/>
          <w:numId w:val="47"/>
        </w:numPr>
        <w:tabs>
          <w:tab w:pos="1484" w:val="left" w:leader="none"/>
          <w:tab w:pos="1597" w:val="left" w:leader="none"/>
        </w:tabs>
        <w:spacing w:line="235" w:lineRule="auto" w:before="104" w:after="0"/>
        <w:ind w:left="1484" w:right="1513" w:hanging="204"/>
        <w:jc w:val="left"/>
        <w:rPr>
          <w:sz w:val="24"/>
        </w:rPr>
      </w:pPr>
      <w:r>
        <w:rPr>
          <w:sz w:val="24"/>
        </w:rPr>
        <w:t>– Empresas que comprovem a prática de mitigação, nos termos da Lei nº 12.187, de 29 de dezembro de 2009. Com relação ao inciso IV, vale mencionar que as práticas de mitigação são as que provocam:</w:t>
      </w:r>
    </w:p>
    <w:p>
      <w:pPr>
        <w:pStyle w:val="BodyText"/>
        <w:spacing w:line="235" w:lineRule="auto" w:before="59"/>
        <w:ind w:left="1274" w:hanging="1"/>
      </w:pPr>
      <w:r>
        <w:rPr/>
        <w:t>[…]</w:t>
      </w:r>
      <w:r>
        <w:rPr>
          <w:spacing w:val="40"/>
        </w:rPr>
        <w:t> </w:t>
      </w:r>
      <w:r>
        <w:rPr/>
        <w:t>mudanças</w:t>
      </w:r>
      <w:r>
        <w:rPr>
          <w:spacing w:val="40"/>
        </w:rPr>
        <w:t> </w:t>
      </w:r>
      <w:r>
        <w:rPr/>
        <w:t>e</w:t>
      </w:r>
      <w:r>
        <w:rPr>
          <w:spacing w:val="40"/>
        </w:rPr>
        <w:t> </w:t>
      </w:r>
      <w:r>
        <w:rPr/>
        <w:t>substituições</w:t>
      </w:r>
      <w:r>
        <w:rPr>
          <w:spacing w:val="40"/>
        </w:rPr>
        <w:t> </w:t>
      </w:r>
      <w:r>
        <w:rPr/>
        <w:t>tecnológicas</w:t>
      </w:r>
      <w:r>
        <w:rPr>
          <w:spacing w:val="40"/>
        </w:rPr>
        <w:t> </w:t>
      </w:r>
      <w:r>
        <w:rPr/>
        <w:t>que</w:t>
      </w:r>
      <w:r>
        <w:rPr>
          <w:spacing w:val="40"/>
        </w:rPr>
        <w:t> </w:t>
      </w:r>
      <w:r>
        <w:rPr/>
        <w:t>reduzam</w:t>
      </w:r>
      <w:r>
        <w:rPr>
          <w:spacing w:val="40"/>
        </w:rPr>
        <w:t> </w:t>
      </w:r>
      <w:r>
        <w:rPr/>
        <w:t>o</w:t>
      </w:r>
      <w:r>
        <w:rPr>
          <w:spacing w:val="40"/>
        </w:rPr>
        <w:t> </w:t>
      </w:r>
      <w:r>
        <w:rPr/>
        <w:t>uso</w:t>
      </w:r>
      <w:r>
        <w:rPr>
          <w:spacing w:val="40"/>
        </w:rPr>
        <w:t> </w:t>
      </w:r>
      <w:r>
        <w:rPr/>
        <w:t>de</w:t>
      </w:r>
      <w:r>
        <w:rPr>
          <w:spacing w:val="40"/>
        </w:rPr>
        <w:t> </w:t>
      </w:r>
      <w:r>
        <w:rPr/>
        <w:t>recursos</w:t>
      </w:r>
      <w:r>
        <w:rPr>
          <w:spacing w:val="40"/>
        </w:rPr>
        <w:t> </w:t>
      </w:r>
      <w:r>
        <w:rPr/>
        <w:t>e</w:t>
      </w:r>
      <w:r>
        <w:rPr>
          <w:spacing w:val="40"/>
        </w:rPr>
        <w:t> </w:t>
      </w:r>
      <w:r>
        <w:rPr/>
        <w:t>as</w:t>
      </w:r>
      <w:r>
        <w:rPr>
          <w:spacing w:val="40"/>
        </w:rPr>
        <w:t> </w:t>
      </w:r>
      <w:r>
        <w:rPr/>
        <w:t>emissões</w:t>
      </w:r>
      <w:r>
        <w:rPr>
          <w:spacing w:val="40"/>
        </w:rPr>
        <w:t> </w:t>
      </w:r>
      <w:r>
        <w:rPr/>
        <w:t>por</w:t>
      </w:r>
      <w:r>
        <w:rPr>
          <w:spacing w:val="40"/>
        </w:rPr>
        <w:t> </w:t>
      </w:r>
      <w:r>
        <w:rPr/>
        <w:t>unidade</w:t>
      </w:r>
      <w:r>
        <w:rPr>
          <w:spacing w:val="40"/>
        </w:rPr>
        <w:t> </w:t>
      </w:r>
      <w:r>
        <w:rPr/>
        <w:t>de</w:t>
      </w:r>
      <w:r>
        <w:rPr>
          <w:spacing w:val="40"/>
        </w:rPr>
        <w:t> </w:t>
      </w:r>
      <w:r>
        <w:rPr/>
        <w:t>produção,</w:t>
      </w:r>
      <w:r>
        <w:rPr>
          <w:spacing w:val="40"/>
        </w:rPr>
        <w:t> </w:t>
      </w:r>
      <w:r>
        <w:rPr/>
        <w:t>bem</w:t>
      </w:r>
      <w:r>
        <w:rPr>
          <w:spacing w:val="40"/>
        </w:rPr>
        <w:t> </w:t>
      </w:r>
      <w:r>
        <w:rPr/>
        <w:t>como</w:t>
      </w:r>
      <w:r>
        <w:rPr>
          <w:spacing w:val="40"/>
        </w:rPr>
        <w:t> </w:t>
      </w:r>
      <w:r>
        <w:rPr/>
        <w:t>a</w:t>
      </w:r>
      <w:r>
        <w:rPr>
          <w:spacing w:val="80"/>
        </w:rPr>
        <w:t> </w:t>
      </w:r>
      <w:r>
        <w:rPr/>
        <w:t>implementação de medidas que reduzam as emissões de gases de efeito estufa e aumentem os sumidouros.</w:t>
      </w:r>
    </w:p>
    <w:p>
      <w:pPr>
        <w:pStyle w:val="BodyText"/>
        <w:spacing w:before="258"/>
        <w:ind w:left="0"/>
      </w:pPr>
    </w:p>
    <w:p>
      <w:pPr>
        <w:pStyle w:val="Heading2"/>
        <w:numPr>
          <w:ilvl w:val="0"/>
          <w:numId w:val="48"/>
        </w:numPr>
        <w:tabs>
          <w:tab w:pos="833" w:val="left" w:leader="none"/>
        </w:tabs>
        <w:spacing w:line="240" w:lineRule="auto" w:before="0" w:after="0"/>
        <w:ind w:left="833" w:right="0" w:hanging="495"/>
        <w:jc w:val="left"/>
      </w:pPr>
      <w:r>
        <w:rPr>
          <w:spacing w:val="-4"/>
        </w:rPr>
        <w:t>–</w:t>
      </w:r>
      <w:r>
        <w:rPr>
          <w:spacing w:val="1"/>
        </w:rPr>
        <w:t> </w:t>
      </w:r>
      <w:r>
        <w:rPr>
          <w:spacing w:val="-4"/>
        </w:rPr>
        <w:t>DA</w:t>
      </w:r>
      <w:r>
        <w:rPr>
          <w:spacing w:val="-13"/>
        </w:rPr>
        <w:t> </w:t>
      </w:r>
      <w:r>
        <w:rPr>
          <w:spacing w:val="-4"/>
        </w:rPr>
        <w:t>ESTIMATIVA</w:t>
      </w:r>
      <w:r>
        <w:rPr>
          <w:spacing w:val="-13"/>
        </w:rPr>
        <w:t> </w:t>
      </w:r>
      <w:r>
        <w:rPr>
          <w:spacing w:val="-4"/>
        </w:rPr>
        <w:t>DO</w:t>
      </w:r>
      <w:r>
        <w:rPr>
          <w:spacing w:val="-3"/>
        </w:rPr>
        <w:t> </w:t>
      </w:r>
      <w:r>
        <w:rPr>
          <w:spacing w:val="-4"/>
        </w:rPr>
        <w:t>VALOR</w:t>
      </w:r>
      <w:r>
        <w:rPr>
          <w:spacing w:val="1"/>
        </w:rPr>
        <w:t> </w:t>
      </w:r>
      <w:r>
        <w:rPr>
          <w:spacing w:val="-4"/>
        </w:rPr>
        <w:t>DA</w:t>
      </w:r>
      <w:r>
        <w:rPr>
          <w:spacing w:val="-12"/>
        </w:rPr>
        <w:t> </w:t>
      </w:r>
      <w:r>
        <w:rPr>
          <w:spacing w:val="-4"/>
        </w:rPr>
        <w:t>CONTRATAÇÃO:</w:t>
      </w:r>
    </w:p>
    <w:p>
      <w:pPr>
        <w:pStyle w:val="BodyText"/>
        <w:spacing w:line="235" w:lineRule="auto" w:before="269"/>
        <w:ind w:left="344" w:right="312" w:firstLine="460"/>
        <w:jc w:val="both"/>
      </w:pPr>
      <w:r>
        <w:rPr>
          <w:color w:val="0462C1"/>
          <w:u w:val="single" w:color="0462C1"/>
        </w:rPr>
        <w:t>As pesquisas de salário foram baseadas no sites </w:t>
      </w:r>
      <w:hyperlink r:id="rId39">
        <w:r>
          <w:rPr>
            <w:color w:val="0000FF"/>
            <w:u w:val="single" w:color="0000ED"/>
          </w:rPr>
          <w:t>https://dissidio.com.br/salario/cbo-313205/tecnicoem-</w:t>
        </w:r>
      </w:hyperlink>
      <w:hyperlink r:id="rId39">
        <w:r>
          <w:rPr>
            <w:color w:val="0462C1"/>
            <w:u w:val="single" w:color="0000ED"/>
          </w:rPr>
          <w:t>manutencao-de equipamentos-de-</w:t>
        </w:r>
      </w:hyperlink>
      <w:r>
        <w:rPr>
          <w:color w:val="0462C1"/>
        </w:rPr>
        <w:t> </w:t>
      </w:r>
      <w:hyperlink r:id="rId39">
        <w:r>
          <w:rPr>
            <w:color w:val="0462C1"/>
            <w:u w:val="single" w:color="0000ED"/>
          </w:rPr>
          <w:t>informatica</w:t>
        </w:r>
      </w:hyperlink>
      <w:hyperlink r:id="rId39">
        <w:r>
          <w:rPr/>
          <w:t>,</w:t>
        </w:r>
        <w:r>
          <w:rPr>
            <w:u w:val="single" w:color="0000ED"/>
          </w:rPr>
          <w:t> ht</w:t>
        </w:r>
        <w:r>
          <w:rPr/>
          <w:t>tp</w:t>
        </w:r>
        <w:r>
          <w:rPr>
            <w:u w:val="single" w:color="0000ED"/>
          </w:rPr>
          <w:t>s://www.salario.com.br/profissao/analista-de-suporte-tecnicocbo212420/</w:t>
        </w:r>
      </w:hyperlink>
      <w:r>
        <w:rPr>
          <w:u w:val="single" w:color="0000ED"/>
        </w:rPr>
        <w:t> </w:t>
      </w:r>
      <w:hyperlink r:id="rId39">
        <w:r>
          <w:rPr>
            <w:u w:val="single" w:color="0000ED"/>
          </w:rPr>
          <w:t>e</w:t>
        </w:r>
      </w:hyperlink>
      <w:r>
        <w:rPr>
          <w:u w:val="single" w:color="0000ED"/>
        </w:rPr>
        <w:t> </w:t>
      </w:r>
      <w:hyperlink r:id="rId39">
        <w:r>
          <w:rPr>
            <w:color w:val="0000FF"/>
            <w:u w:val="single" w:color="0000ED"/>
          </w:rPr>
          <w:t>www.lovemondays.com.br/salarios/.../salario-tecnico-</w:t>
        </w:r>
        <w:r>
          <w:rPr>
            <w:color w:val="0000FF"/>
            <w:u w:val="single" w:color="0000ED"/>
          </w:rPr>
          <w:t>em-</w:t>
        </w:r>
      </w:hyperlink>
      <w:r>
        <w:rPr>
          <w:color w:val="0000FF"/>
        </w:rPr>
        <w:t> </w:t>
      </w:r>
      <w:hyperlink r:id="rId39">
        <w:r>
          <w:rPr>
            <w:color w:val="0000FF"/>
            <w:u w:val="single" w:color="0000ED"/>
          </w:rPr>
          <w:t>manutencao-de-comput</w:t>
        </w:r>
      </w:hyperlink>
      <w:hyperlink r:id="rId39">
        <w:r>
          <w:rPr/>
          <w:t>;</w:t>
        </w:r>
        <w:r>
          <w:rPr>
            <w:spacing w:val="1"/>
            <w:position w:val="-2"/>
          </w:rPr>
          <w:drawing>
            <wp:inline distT="0" distB="0" distL="0" distR="0">
              <wp:extent cx="54118" cy="9524"/>
              <wp:effectExtent l="0" t="0" r="0" b="0"/>
              <wp:docPr id="26" name="Image 26"/>
              <wp:cNvGraphicFramePr>
                <a:graphicFrameLocks/>
              </wp:cNvGraphicFramePr>
              <a:graphic>
                <a:graphicData uri="http://schemas.openxmlformats.org/drawingml/2006/picture">
                  <pic:pic>
                    <pic:nvPicPr>
                      <pic:cNvPr id="26" name="Image 26"/>
                      <pic:cNvPicPr/>
                    </pic:nvPicPr>
                    <pic:blipFill>
                      <a:blip r:embed="rId40" cstate="print"/>
                      <a:stretch>
                        <a:fillRect/>
                      </a:stretch>
                    </pic:blipFill>
                    <pic:spPr>
                      <a:xfrm>
                        <a:off x="0" y="0"/>
                        <a:ext cx="54118" cy="9524"/>
                      </a:xfrm>
                      <a:prstGeom prst="rect">
                        <a:avLst/>
                      </a:prstGeom>
                    </pic:spPr>
                  </pic:pic>
                </a:graphicData>
              </a:graphic>
            </wp:inline>
          </w:drawing>
        </w:r>
        <w:r>
          <w:rPr>
            <w:spacing w:val="1"/>
            <w:position w:val="-2"/>
          </w:rPr>
        </w:r>
        <w:r>
          <w:rPr>
            <w:u w:val="single"/>
          </w:rPr>
          <w:t>consultados no período </w:t>
        </w:r>
        <w:r>
          <w:rPr/>
          <w:t>de fevereiro à maio de 2025 e, também, em consultas salarias de outros órgãos da Administração </w:t>
        </w:r>
        <w:r>
          <w:rPr>
            <w:spacing w:val="-2"/>
          </w:rPr>
          <w:t>Pública.</w:t>
        </w:r>
      </w:hyperlink>
    </w:p>
    <w:p>
      <w:pPr>
        <w:spacing w:line="235" w:lineRule="auto" w:before="0"/>
        <w:ind w:left="344" w:right="777" w:firstLine="416"/>
        <w:jc w:val="both"/>
        <w:rPr>
          <w:sz w:val="24"/>
        </w:rPr>
      </w:pPr>
      <w:r>
        <w:rPr>
          <w:sz w:val="24"/>
        </w:rPr>
        <w:t>A Tabela XIV.1 apresenta </w:t>
      </w:r>
      <w:r>
        <w:rPr>
          <w:b/>
          <w:sz w:val="24"/>
        </w:rPr>
        <w:t>Serviços / Valor Hora Pesquisados </w:t>
      </w:r>
      <w:r>
        <w:rPr>
          <w:sz w:val="24"/>
        </w:rPr>
        <w:t>a serem adotados na composição de cada uma das Planilhas de Custos e Formação de Preços.</w:t>
      </w:r>
    </w:p>
    <w:p>
      <w:pPr>
        <w:pStyle w:val="BodyText"/>
        <w:spacing w:line="235" w:lineRule="auto" w:before="0"/>
        <w:ind w:left="329" w:right="507" w:firstLine="487"/>
        <w:jc w:val="both"/>
      </w:pPr>
      <w:r>
        <w:rPr/>
        <w:t>Importará em desclassificação da proposta a adoção de </w:t>
      </w:r>
      <w:r>
        <w:rPr>
          <w:b/>
        </w:rPr>
        <w:t>Valores de Horas Pesquisados </w:t>
      </w:r>
      <w:r>
        <w:rPr/>
        <w:t>diferentes dos apresentados na Tabela XIV.1, todavia, estará a proponente livre para as cotações dos demais itens sujeitos a variações, nos termos constantes nas Planilhas de Custos e Formação </w:t>
      </w:r>
      <w:r>
        <w:rPr/>
        <w:t>de</w:t>
      </w:r>
      <w:r>
        <w:rPr>
          <w:spacing w:val="40"/>
        </w:rPr>
        <w:t> </w:t>
      </w:r>
      <w:r>
        <w:rPr>
          <w:spacing w:val="-2"/>
        </w:rPr>
        <w:t>Preços.</w:t>
      </w:r>
    </w:p>
    <w:p>
      <w:pPr>
        <w:pStyle w:val="BodyText"/>
        <w:spacing w:before="51"/>
        <w:ind w:left="794"/>
        <w:jc w:val="both"/>
      </w:pPr>
      <w:r>
        <w:rPr/>
        <w:t>Entender-se-á</w:t>
      </w:r>
      <w:r>
        <w:rPr>
          <w:spacing w:val="-1"/>
        </w:rPr>
        <w:t> </w:t>
      </w:r>
      <w:r>
        <w:rPr/>
        <w:t>por</w:t>
      </w:r>
      <w:r>
        <w:rPr>
          <w:spacing w:val="-1"/>
        </w:rPr>
        <w:t> </w:t>
      </w:r>
      <w:r>
        <w:rPr/>
        <w:t>salários líquidos</w:t>
      </w:r>
      <w:r>
        <w:rPr>
          <w:spacing w:val="-1"/>
        </w:rPr>
        <w:t> </w:t>
      </w:r>
      <w:r>
        <w:rPr/>
        <w:t>aqueles como</w:t>
      </w:r>
      <w:r>
        <w:rPr>
          <w:spacing w:val="-1"/>
        </w:rPr>
        <w:t> </w:t>
      </w:r>
      <w:r>
        <w:rPr/>
        <w:t>referência para</w:t>
      </w:r>
      <w:r>
        <w:rPr>
          <w:spacing w:val="-1"/>
        </w:rPr>
        <w:t> </w:t>
      </w:r>
      <w:r>
        <w:rPr/>
        <w:t>cada nível</w:t>
      </w:r>
      <w:r>
        <w:rPr>
          <w:spacing w:val="-1"/>
        </w:rPr>
        <w:t> </w:t>
      </w:r>
      <w:r>
        <w:rPr/>
        <w:t>de</w:t>
      </w:r>
      <w:r>
        <w:rPr>
          <w:spacing w:val="-1"/>
        </w:rPr>
        <w:t> </w:t>
      </w:r>
      <w:r>
        <w:rPr/>
        <w:t>serviço, desonerados</w:t>
      </w:r>
      <w:r>
        <w:rPr>
          <w:spacing w:val="-1"/>
        </w:rPr>
        <w:t> </w:t>
      </w:r>
      <w:r>
        <w:rPr/>
        <w:t>de impostos,</w:t>
      </w:r>
      <w:r>
        <w:rPr>
          <w:spacing w:val="-1"/>
        </w:rPr>
        <w:t> </w:t>
      </w:r>
      <w:r>
        <w:rPr/>
        <w:t>encargos, benefícios</w:t>
      </w:r>
      <w:r>
        <w:rPr>
          <w:spacing w:val="-1"/>
        </w:rPr>
        <w:t> </w:t>
      </w:r>
      <w:r>
        <w:rPr/>
        <w:t>e </w:t>
      </w:r>
      <w:r>
        <w:rPr>
          <w:spacing w:val="-2"/>
        </w:rPr>
        <w:t>outros.</w:t>
      </w:r>
    </w:p>
    <w:p>
      <w:pPr>
        <w:pStyle w:val="BodyText"/>
        <w:spacing w:before="54"/>
        <w:ind w:left="824"/>
        <w:jc w:val="both"/>
      </w:pPr>
      <w:r>
        <w:rPr/>
        <w:t>Considerando</w:t>
      </w:r>
      <w:r>
        <w:rPr>
          <w:spacing w:val="-2"/>
        </w:rPr>
        <w:t> </w:t>
      </w:r>
      <w:r>
        <w:rPr/>
        <w:t>a</w:t>
      </w:r>
      <w:r>
        <w:rPr>
          <w:spacing w:val="-1"/>
        </w:rPr>
        <w:t> </w:t>
      </w:r>
      <w:r>
        <w:rPr/>
        <w:t>prestação</w:t>
      </w:r>
      <w:r>
        <w:rPr>
          <w:spacing w:val="-1"/>
        </w:rPr>
        <w:t> </w:t>
      </w:r>
      <w:r>
        <w:rPr/>
        <w:t>de</w:t>
      </w:r>
      <w:r>
        <w:rPr>
          <w:spacing w:val="-1"/>
        </w:rPr>
        <w:t> </w:t>
      </w:r>
      <w:r>
        <w:rPr/>
        <w:t>Serviços</w:t>
      </w:r>
      <w:r>
        <w:rPr>
          <w:spacing w:val="-1"/>
        </w:rPr>
        <w:t> </w:t>
      </w:r>
      <w:r>
        <w:rPr/>
        <w:t>de</w:t>
      </w:r>
      <w:r>
        <w:rPr>
          <w:spacing w:val="-6"/>
        </w:rPr>
        <w:t> </w:t>
      </w:r>
      <w:r>
        <w:rPr/>
        <w:t>Tecnologia</w:t>
      </w:r>
      <w:r>
        <w:rPr>
          <w:spacing w:val="-1"/>
        </w:rPr>
        <w:t> </w:t>
      </w:r>
      <w:r>
        <w:rPr/>
        <w:t>da</w:t>
      </w:r>
      <w:r>
        <w:rPr>
          <w:spacing w:val="-2"/>
        </w:rPr>
        <w:t> </w:t>
      </w:r>
      <w:r>
        <w:rPr/>
        <w:t>Informação,</w:t>
      </w:r>
      <w:r>
        <w:rPr>
          <w:spacing w:val="-1"/>
        </w:rPr>
        <w:t> </w:t>
      </w:r>
      <w:r>
        <w:rPr/>
        <w:t>deverá</w:t>
      </w:r>
      <w:r>
        <w:rPr>
          <w:spacing w:val="-1"/>
        </w:rPr>
        <w:t> </w:t>
      </w:r>
      <w:r>
        <w:rPr/>
        <w:t>ser</w:t>
      </w:r>
      <w:r>
        <w:rPr>
          <w:spacing w:val="-1"/>
        </w:rPr>
        <w:t> </w:t>
      </w:r>
      <w:r>
        <w:rPr/>
        <w:t>indicado</w:t>
      </w:r>
      <w:r>
        <w:rPr>
          <w:spacing w:val="-1"/>
        </w:rPr>
        <w:t> </w:t>
      </w:r>
      <w:r>
        <w:rPr/>
        <w:t>o</w:t>
      </w:r>
      <w:r>
        <w:rPr>
          <w:spacing w:val="-1"/>
        </w:rPr>
        <w:t> </w:t>
      </w:r>
      <w:r>
        <w:rPr/>
        <w:t>sindicato</w:t>
      </w:r>
      <w:r>
        <w:rPr>
          <w:spacing w:val="-1"/>
        </w:rPr>
        <w:t> </w:t>
      </w:r>
      <w:r>
        <w:rPr/>
        <w:t>da</w:t>
      </w:r>
      <w:r>
        <w:rPr>
          <w:spacing w:val="-1"/>
        </w:rPr>
        <w:t> </w:t>
      </w:r>
      <w:r>
        <w:rPr>
          <w:spacing w:val="-2"/>
        </w:rPr>
        <w:t>categoria</w:t>
      </w:r>
    </w:p>
    <w:p>
      <w:pPr>
        <w:spacing w:before="54"/>
        <w:ind w:left="320" w:right="0" w:firstLine="0"/>
        <w:jc w:val="left"/>
        <w:rPr>
          <w:sz w:val="24"/>
        </w:rPr>
      </w:pPr>
      <w:r>
        <w:rPr>
          <w:sz w:val="24"/>
        </w:rPr>
        <w:t>adequada</w:t>
      </w:r>
      <w:r>
        <w:rPr>
          <w:spacing w:val="-11"/>
          <w:sz w:val="24"/>
        </w:rPr>
        <w:t> </w:t>
      </w:r>
      <w:r>
        <w:rPr>
          <w:sz w:val="24"/>
        </w:rPr>
        <w:t>a</w:t>
      </w:r>
      <w:r>
        <w:rPr>
          <w:spacing w:val="-3"/>
          <w:sz w:val="24"/>
        </w:rPr>
        <w:t> </w:t>
      </w:r>
      <w:r>
        <w:rPr>
          <w:sz w:val="24"/>
        </w:rPr>
        <w:t>prestação</w:t>
      </w:r>
      <w:r>
        <w:rPr>
          <w:spacing w:val="-4"/>
          <w:sz w:val="24"/>
        </w:rPr>
        <w:t> </w:t>
      </w:r>
      <w:r>
        <w:rPr>
          <w:sz w:val="24"/>
        </w:rPr>
        <w:t>do</w:t>
      </w:r>
      <w:r>
        <w:rPr>
          <w:spacing w:val="-3"/>
          <w:sz w:val="24"/>
        </w:rPr>
        <w:t> </w:t>
      </w:r>
      <w:r>
        <w:rPr>
          <w:sz w:val="24"/>
        </w:rPr>
        <w:t>serviço,</w:t>
      </w:r>
      <w:r>
        <w:rPr>
          <w:spacing w:val="-3"/>
          <w:sz w:val="24"/>
        </w:rPr>
        <w:t> </w:t>
      </w:r>
      <w:r>
        <w:rPr>
          <w:sz w:val="24"/>
        </w:rPr>
        <w:t>o</w:t>
      </w:r>
      <w:r>
        <w:rPr>
          <w:spacing w:val="-3"/>
          <w:sz w:val="24"/>
        </w:rPr>
        <w:t> </w:t>
      </w:r>
      <w:r>
        <w:rPr>
          <w:b/>
          <w:sz w:val="24"/>
        </w:rPr>
        <w:t>SINDPD-RJ.</w:t>
      </w:r>
      <w:r>
        <w:rPr>
          <w:b/>
          <w:spacing w:val="-15"/>
          <w:sz w:val="24"/>
        </w:rPr>
        <w:t> </w:t>
      </w:r>
      <w:r>
        <w:rPr>
          <w:b/>
          <w:sz w:val="24"/>
        </w:rPr>
        <w:t>A</w:t>
      </w:r>
      <w:r>
        <w:rPr>
          <w:b/>
          <w:spacing w:val="-15"/>
          <w:sz w:val="24"/>
        </w:rPr>
        <w:t> </w:t>
      </w:r>
      <w:r>
        <w:rPr>
          <w:b/>
          <w:sz w:val="24"/>
        </w:rPr>
        <w:t>EMPRESA</w:t>
      </w:r>
      <w:r>
        <w:rPr>
          <w:b/>
          <w:spacing w:val="-15"/>
          <w:sz w:val="24"/>
        </w:rPr>
        <w:t> </w:t>
      </w:r>
      <w:r>
        <w:rPr>
          <w:b/>
          <w:sz w:val="24"/>
        </w:rPr>
        <w:t>QUE</w:t>
      </w:r>
      <w:r>
        <w:rPr>
          <w:b/>
          <w:spacing w:val="-15"/>
          <w:sz w:val="24"/>
        </w:rPr>
        <w:t> </w:t>
      </w:r>
      <w:r>
        <w:rPr>
          <w:b/>
          <w:sz w:val="24"/>
        </w:rPr>
        <w:t>APRESENTAR</w:t>
      </w:r>
      <w:r>
        <w:rPr>
          <w:b/>
          <w:spacing w:val="-3"/>
          <w:sz w:val="24"/>
        </w:rPr>
        <w:t> </w:t>
      </w:r>
      <w:r>
        <w:rPr>
          <w:b/>
          <w:sz w:val="24"/>
        </w:rPr>
        <w:t>OUTRO</w:t>
      </w:r>
      <w:r>
        <w:rPr>
          <w:b/>
          <w:spacing w:val="-3"/>
          <w:sz w:val="24"/>
        </w:rPr>
        <w:t> </w:t>
      </w:r>
      <w:r>
        <w:rPr>
          <w:b/>
          <w:sz w:val="24"/>
        </w:rPr>
        <w:t>SINDICATO</w:t>
      </w:r>
      <w:r>
        <w:rPr>
          <w:b/>
          <w:spacing w:val="-3"/>
          <w:sz w:val="24"/>
        </w:rPr>
        <w:t> </w:t>
      </w:r>
      <w:r>
        <w:rPr>
          <w:b/>
          <w:sz w:val="24"/>
        </w:rPr>
        <w:t>SERÁ</w:t>
      </w:r>
      <w:r>
        <w:rPr>
          <w:b/>
          <w:spacing w:val="-3"/>
          <w:sz w:val="24"/>
        </w:rPr>
        <w:t> </w:t>
      </w:r>
      <w:r>
        <w:rPr>
          <w:b/>
          <w:spacing w:val="-2"/>
          <w:sz w:val="24"/>
        </w:rPr>
        <w:t>DESCLASSIFICADA</w:t>
      </w:r>
      <w:r>
        <w:rPr>
          <w:spacing w:val="-2"/>
          <w:sz w:val="24"/>
        </w:rPr>
        <w:t>.</w:t>
      </w:r>
    </w:p>
    <w:p>
      <w:pPr>
        <w:pStyle w:val="BodyText"/>
        <w:spacing w:before="108"/>
        <w:ind w:left="0"/>
        <w:rPr>
          <w:sz w:val="20"/>
        </w:rPr>
      </w:pPr>
    </w:p>
    <w:tbl>
      <w:tblPr>
        <w:tblW w:w="0" w:type="auto"/>
        <w:jc w:val="left"/>
        <w:tblInd w:w="16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535"/>
        <w:gridCol w:w="2595"/>
      </w:tblGrid>
      <w:tr>
        <w:trPr>
          <w:trHeight w:val="359" w:hRule="atLeast"/>
        </w:trPr>
        <w:tc>
          <w:tcPr>
            <w:tcW w:w="2535" w:type="dxa"/>
          </w:tcPr>
          <w:p>
            <w:pPr>
              <w:pStyle w:val="TableParagraph"/>
              <w:spacing w:before="61"/>
              <w:ind w:right="6"/>
              <w:jc w:val="center"/>
              <w:rPr>
                <w:b/>
                <w:sz w:val="24"/>
              </w:rPr>
            </w:pPr>
            <w:r>
              <w:rPr>
                <w:b/>
                <w:spacing w:val="-2"/>
                <w:sz w:val="24"/>
              </w:rPr>
              <w:t>SERVIÇOS</w:t>
            </w:r>
          </w:p>
        </w:tc>
        <w:tc>
          <w:tcPr>
            <w:tcW w:w="2595" w:type="dxa"/>
          </w:tcPr>
          <w:p>
            <w:pPr>
              <w:pStyle w:val="TableParagraph"/>
              <w:spacing w:before="61"/>
              <w:ind w:right="6"/>
              <w:jc w:val="center"/>
              <w:rPr>
                <w:b/>
                <w:sz w:val="24"/>
              </w:rPr>
            </w:pPr>
            <w:r>
              <w:rPr>
                <w:b/>
                <w:spacing w:val="-2"/>
                <w:sz w:val="24"/>
              </w:rPr>
              <w:t>VALOR</w:t>
            </w:r>
            <w:r>
              <w:rPr>
                <w:b/>
                <w:spacing w:val="-13"/>
                <w:sz w:val="24"/>
              </w:rPr>
              <w:t> </w:t>
            </w:r>
            <w:r>
              <w:rPr>
                <w:b/>
                <w:spacing w:val="-2"/>
                <w:sz w:val="24"/>
              </w:rPr>
              <w:t>HORA</w:t>
            </w:r>
            <w:r>
              <w:rPr>
                <w:b/>
                <w:spacing w:val="-14"/>
                <w:sz w:val="24"/>
              </w:rPr>
              <w:t> </w:t>
            </w:r>
            <w:r>
              <w:rPr>
                <w:b/>
                <w:spacing w:val="-5"/>
                <w:sz w:val="24"/>
              </w:rPr>
              <w:t>(*)</w:t>
            </w:r>
          </w:p>
        </w:tc>
      </w:tr>
      <w:tr>
        <w:trPr>
          <w:trHeight w:val="359" w:hRule="atLeast"/>
        </w:trPr>
        <w:tc>
          <w:tcPr>
            <w:tcW w:w="2535" w:type="dxa"/>
          </w:tcPr>
          <w:p>
            <w:pPr>
              <w:pStyle w:val="TableParagraph"/>
              <w:spacing w:before="61"/>
              <w:ind w:left="1" w:right="6"/>
              <w:jc w:val="center"/>
              <w:rPr>
                <w:sz w:val="24"/>
              </w:rPr>
            </w:pPr>
            <w:r>
              <w:rPr>
                <w:sz w:val="24"/>
              </w:rPr>
              <w:t>Nível </w:t>
            </w:r>
            <w:r>
              <w:rPr>
                <w:spacing w:val="-10"/>
                <w:sz w:val="24"/>
              </w:rPr>
              <w:t>3</w:t>
            </w:r>
          </w:p>
        </w:tc>
        <w:tc>
          <w:tcPr>
            <w:tcW w:w="2595" w:type="dxa"/>
          </w:tcPr>
          <w:p>
            <w:pPr>
              <w:pStyle w:val="TableParagraph"/>
              <w:spacing w:before="61"/>
              <w:ind w:left="1" w:right="6"/>
              <w:jc w:val="center"/>
              <w:rPr>
                <w:sz w:val="24"/>
              </w:rPr>
            </w:pPr>
            <w:r>
              <w:rPr>
                <w:sz w:val="24"/>
              </w:rPr>
              <w:t>R$ </w:t>
            </w:r>
            <w:r>
              <w:rPr>
                <w:spacing w:val="-2"/>
                <w:sz w:val="24"/>
              </w:rPr>
              <w:t>59,68</w:t>
            </w:r>
          </w:p>
        </w:tc>
      </w:tr>
      <w:tr>
        <w:trPr>
          <w:trHeight w:val="359" w:hRule="atLeast"/>
        </w:trPr>
        <w:tc>
          <w:tcPr>
            <w:tcW w:w="2535" w:type="dxa"/>
          </w:tcPr>
          <w:p>
            <w:pPr>
              <w:pStyle w:val="TableParagraph"/>
              <w:spacing w:before="61"/>
              <w:ind w:left="1" w:right="6"/>
              <w:jc w:val="center"/>
              <w:rPr>
                <w:sz w:val="24"/>
              </w:rPr>
            </w:pPr>
            <w:r>
              <w:rPr>
                <w:sz w:val="24"/>
              </w:rPr>
              <w:t>Nível </w:t>
            </w:r>
            <w:r>
              <w:rPr>
                <w:spacing w:val="-10"/>
                <w:sz w:val="24"/>
              </w:rPr>
              <w:t>2</w:t>
            </w:r>
          </w:p>
        </w:tc>
        <w:tc>
          <w:tcPr>
            <w:tcW w:w="2595" w:type="dxa"/>
          </w:tcPr>
          <w:p>
            <w:pPr>
              <w:pStyle w:val="TableParagraph"/>
              <w:spacing w:before="61"/>
              <w:ind w:left="1" w:right="6"/>
              <w:jc w:val="center"/>
              <w:rPr>
                <w:sz w:val="24"/>
              </w:rPr>
            </w:pPr>
            <w:r>
              <w:rPr>
                <w:sz w:val="24"/>
              </w:rPr>
              <w:t>R$ </w:t>
            </w:r>
            <w:r>
              <w:rPr>
                <w:spacing w:val="-2"/>
                <w:sz w:val="24"/>
              </w:rPr>
              <w:t>37,22</w:t>
            </w:r>
          </w:p>
        </w:tc>
      </w:tr>
      <w:tr>
        <w:trPr>
          <w:trHeight w:val="359" w:hRule="atLeast"/>
        </w:trPr>
        <w:tc>
          <w:tcPr>
            <w:tcW w:w="2535" w:type="dxa"/>
          </w:tcPr>
          <w:p>
            <w:pPr>
              <w:pStyle w:val="TableParagraph"/>
              <w:spacing w:before="61"/>
              <w:ind w:left="1" w:right="6"/>
              <w:jc w:val="center"/>
              <w:rPr>
                <w:sz w:val="24"/>
              </w:rPr>
            </w:pPr>
            <w:r>
              <w:rPr>
                <w:sz w:val="24"/>
              </w:rPr>
              <w:t>Nível </w:t>
            </w:r>
            <w:r>
              <w:rPr>
                <w:spacing w:val="-10"/>
                <w:sz w:val="24"/>
              </w:rPr>
              <w:t>1</w:t>
            </w:r>
          </w:p>
        </w:tc>
        <w:tc>
          <w:tcPr>
            <w:tcW w:w="2595" w:type="dxa"/>
          </w:tcPr>
          <w:p>
            <w:pPr>
              <w:pStyle w:val="TableParagraph"/>
              <w:spacing w:before="61"/>
              <w:ind w:left="1" w:right="6"/>
              <w:jc w:val="center"/>
              <w:rPr>
                <w:sz w:val="24"/>
              </w:rPr>
            </w:pPr>
            <w:r>
              <w:rPr>
                <w:sz w:val="24"/>
              </w:rPr>
              <w:t>R$ </w:t>
            </w:r>
            <w:r>
              <w:rPr>
                <w:spacing w:val="-2"/>
                <w:sz w:val="24"/>
              </w:rPr>
              <w:t>30,39</w:t>
            </w:r>
          </w:p>
        </w:tc>
      </w:tr>
    </w:tbl>
    <w:p>
      <w:pPr>
        <w:spacing w:before="0"/>
        <w:ind w:left="3937" w:right="0" w:firstLine="0"/>
        <w:jc w:val="left"/>
        <w:rPr>
          <w:b/>
          <w:sz w:val="24"/>
        </w:rPr>
      </w:pPr>
      <w:r>
        <w:rPr>
          <w:b/>
          <w:sz w:val="24"/>
        </w:rPr>
        <w:t>Tabela</w:t>
      </w:r>
      <w:r>
        <w:rPr>
          <w:b/>
          <w:spacing w:val="-8"/>
          <w:sz w:val="24"/>
        </w:rPr>
        <w:t> </w:t>
      </w:r>
      <w:r>
        <w:rPr>
          <w:b/>
          <w:sz w:val="24"/>
        </w:rPr>
        <w:t>XIV.1</w:t>
      </w:r>
      <w:r>
        <w:rPr>
          <w:b/>
          <w:spacing w:val="-8"/>
          <w:sz w:val="24"/>
        </w:rPr>
        <w:t> </w:t>
      </w:r>
      <w:r>
        <w:rPr>
          <w:b/>
          <w:sz w:val="24"/>
        </w:rPr>
        <w:t>Serviços</w:t>
      </w:r>
      <w:r>
        <w:rPr>
          <w:b/>
          <w:spacing w:val="-8"/>
          <w:sz w:val="24"/>
        </w:rPr>
        <w:t> </w:t>
      </w:r>
      <w:r>
        <w:rPr>
          <w:b/>
          <w:sz w:val="24"/>
        </w:rPr>
        <w:t>/</w:t>
      </w:r>
      <w:r>
        <w:rPr>
          <w:b/>
          <w:spacing w:val="-12"/>
          <w:sz w:val="24"/>
        </w:rPr>
        <w:t> </w:t>
      </w:r>
      <w:r>
        <w:rPr>
          <w:b/>
          <w:sz w:val="24"/>
        </w:rPr>
        <w:t>Valor</w:t>
      </w:r>
      <w:r>
        <w:rPr>
          <w:b/>
          <w:spacing w:val="-12"/>
          <w:sz w:val="24"/>
        </w:rPr>
        <w:t> </w:t>
      </w:r>
      <w:r>
        <w:rPr>
          <w:b/>
          <w:sz w:val="24"/>
        </w:rPr>
        <w:t>Hora</w:t>
      </w:r>
      <w:r>
        <w:rPr>
          <w:b/>
          <w:spacing w:val="-8"/>
          <w:sz w:val="24"/>
        </w:rPr>
        <w:t> </w:t>
      </w:r>
      <w:r>
        <w:rPr>
          <w:b/>
          <w:sz w:val="24"/>
        </w:rPr>
        <w:t>Pesquisados</w:t>
      </w:r>
      <w:r>
        <w:rPr>
          <w:b/>
          <w:spacing w:val="-8"/>
          <w:sz w:val="24"/>
        </w:rPr>
        <w:t> </w:t>
      </w:r>
      <w:r>
        <w:rPr>
          <w:b/>
          <w:sz w:val="24"/>
        </w:rPr>
        <w:t>(Base</w:t>
      </w:r>
      <w:r>
        <w:rPr>
          <w:b/>
          <w:spacing w:val="-8"/>
          <w:sz w:val="24"/>
        </w:rPr>
        <w:t> </w:t>
      </w:r>
      <w:r>
        <w:rPr>
          <w:b/>
          <w:sz w:val="24"/>
        </w:rPr>
        <w:t>176</w:t>
      </w:r>
      <w:r>
        <w:rPr>
          <w:b/>
          <w:spacing w:val="-8"/>
          <w:sz w:val="24"/>
        </w:rPr>
        <w:t> </w:t>
      </w:r>
      <w:r>
        <w:rPr>
          <w:b/>
          <w:sz w:val="24"/>
        </w:rPr>
        <w:t>h</w:t>
      </w:r>
      <w:r>
        <w:rPr>
          <w:b/>
          <w:spacing w:val="-7"/>
          <w:sz w:val="24"/>
        </w:rPr>
        <w:t> </w:t>
      </w:r>
      <w:r>
        <w:rPr>
          <w:b/>
          <w:spacing w:val="-2"/>
          <w:sz w:val="24"/>
        </w:rPr>
        <w:t>mensais)</w:t>
      </w:r>
    </w:p>
    <w:p>
      <w:pPr>
        <w:pStyle w:val="BodyText"/>
        <w:spacing w:line="326" w:lineRule="auto" w:before="104"/>
        <w:ind w:left="344" w:right="312" w:firstLine="3730"/>
      </w:pPr>
      <w:r>
        <w:rPr/>
        <w:t>(*)</w:t>
      </w:r>
      <w:r>
        <w:rPr>
          <w:spacing w:val="-9"/>
        </w:rPr>
        <w:t> </w:t>
      </w:r>
      <w:r>
        <w:rPr/>
        <w:t>Valor</w:t>
      </w:r>
      <w:r>
        <w:rPr>
          <w:spacing w:val="-4"/>
        </w:rPr>
        <w:t> </w:t>
      </w:r>
      <w:r>
        <w:rPr/>
        <w:t>Hora</w:t>
      </w:r>
      <w:r>
        <w:rPr>
          <w:spacing w:val="-4"/>
        </w:rPr>
        <w:t> </w:t>
      </w:r>
      <w:r>
        <w:rPr/>
        <w:t>da</w:t>
      </w:r>
      <w:r>
        <w:rPr>
          <w:spacing w:val="-4"/>
        </w:rPr>
        <w:t> </w:t>
      </w:r>
      <w:r>
        <w:rPr/>
        <w:t>média</w:t>
      </w:r>
      <w:r>
        <w:rPr>
          <w:spacing w:val="-4"/>
        </w:rPr>
        <w:t> </w:t>
      </w:r>
      <w:r>
        <w:rPr/>
        <w:t>do</w:t>
      </w:r>
      <w:r>
        <w:rPr>
          <w:spacing w:val="-4"/>
        </w:rPr>
        <w:t> </w:t>
      </w:r>
      <w:hyperlink r:id="rId41">
        <w:r>
          <w:rPr/>
          <w:t>p</w:t>
        </w:r>
        <w:r>
          <w:rPr>
            <w:u w:val="single" w:color="0000ED"/>
          </w:rPr>
          <w:t>iso</w:t>
        </w:r>
        <w:r>
          <w:rPr>
            <w:spacing w:val="-4"/>
            <w:u w:val="single" w:color="0000ED"/>
          </w:rPr>
          <w:t> </w:t>
        </w:r>
        <w:r>
          <w:rPr>
            <w:u w:val="single" w:color="0000ED"/>
          </w:rPr>
          <w:t>salarial</w:t>
        </w:r>
        <w:r>
          <w:rPr>
            <w:spacing w:val="-4"/>
            <w:u w:val="single" w:color="0000ED"/>
          </w:rPr>
          <w:t> </w:t>
        </w:r>
        <w:r>
          <w:rPr>
            <w:u w:val="single" w:color="0000ED"/>
          </w:rPr>
          <w:t>2025</w:t>
        </w:r>
      </w:hyperlink>
      <w:r>
        <w:rPr>
          <w:spacing w:val="-4"/>
        </w:rPr>
        <w:t> </w:t>
      </w:r>
      <w:r>
        <w:rPr/>
        <w:t>de</w:t>
      </w:r>
      <w:r>
        <w:rPr>
          <w:spacing w:val="-4"/>
        </w:rPr>
        <w:t> </w:t>
      </w:r>
      <w:r>
        <w:rPr/>
        <w:t>acordos</w:t>
      </w:r>
      <w:r>
        <w:rPr>
          <w:spacing w:val="-4"/>
        </w:rPr>
        <w:t> </w:t>
      </w:r>
      <w:r>
        <w:rPr/>
        <w:t>coletivos</w:t>
      </w:r>
      <w:r>
        <w:rPr>
          <w:spacing w:val="-4"/>
        </w:rPr>
        <w:t> </w:t>
      </w:r>
      <w:r>
        <w:rPr/>
        <w:t>levando</w:t>
      </w:r>
      <w:r>
        <w:rPr>
          <w:spacing w:val="-4"/>
        </w:rPr>
        <w:t> </w:t>
      </w:r>
      <w:r>
        <w:rPr/>
        <w:t>em</w:t>
      </w:r>
      <w:r>
        <w:rPr>
          <w:spacing w:val="-4"/>
        </w:rPr>
        <w:t> </w:t>
      </w:r>
      <w:r>
        <w:rPr/>
        <w:t>conta</w:t>
      </w:r>
      <w:r>
        <w:rPr>
          <w:spacing w:val="-4"/>
        </w:rPr>
        <w:t> </w:t>
      </w:r>
      <w:r>
        <w:rPr/>
        <w:t>profissionais</w:t>
      </w:r>
      <w:r>
        <w:rPr>
          <w:spacing w:val="-4"/>
        </w:rPr>
        <w:t> </w:t>
      </w:r>
      <w:r>
        <w:rPr/>
        <w:t>em</w:t>
      </w:r>
      <w:r>
        <w:rPr>
          <w:spacing w:val="-4"/>
        </w:rPr>
        <w:t> </w:t>
      </w:r>
      <w:r>
        <w:rPr/>
        <w:t>regime CLT de toda a</w:t>
      </w:r>
      <w:hyperlink r:id="rId42">
        <w:r>
          <w:rPr>
            <w:u w:val="single" w:color="0000ED"/>
          </w:rPr>
          <w:t> cidade Rio de Janeiro Rio de Janeiro</w:t>
        </w:r>
      </w:hyperlink>
      <w:r>
        <w:rPr/>
        <w:t> e/ou regiões próximas do estado do RJ.</w:t>
      </w:r>
    </w:p>
    <w:p>
      <w:pPr>
        <w:pStyle w:val="ListParagraph"/>
        <w:numPr>
          <w:ilvl w:val="1"/>
          <w:numId w:val="48"/>
        </w:numPr>
        <w:tabs>
          <w:tab w:pos="1429" w:val="left" w:leader="none"/>
        </w:tabs>
        <w:spacing w:line="240" w:lineRule="auto" w:before="254" w:after="0"/>
        <w:ind w:left="1429" w:right="0" w:hanging="635"/>
        <w:jc w:val="left"/>
        <w:rPr>
          <w:sz w:val="24"/>
        </w:rPr>
      </w:pPr>
      <w:r>
        <w:rPr>
          <w:sz w:val="24"/>
        </w:rPr>
        <w:t>- QUADRO DE DISTRIBUIÇÃO DE HORAS</w:t>
      </w:r>
      <w:r>
        <w:rPr>
          <w:spacing w:val="-5"/>
          <w:sz w:val="24"/>
        </w:rPr>
        <w:t> </w:t>
      </w:r>
      <w:r>
        <w:rPr>
          <w:sz w:val="24"/>
        </w:rPr>
        <w:t>TÉCNICAS POR </w:t>
      </w:r>
      <w:r>
        <w:rPr>
          <w:spacing w:val="-2"/>
          <w:sz w:val="24"/>
        </w:rPr>
        <w:t>SERVIÇO</w:t>
      </w:r>
    </w:p>
    <w:p>
      <w:pPr>
        <w:pStyle w:val="BodyText"/>
        <w:spacing w:line="235" w:lineRule="auto" w:before="179"/>
        <w:ind w:left="749" w:right="613" w:firstLine="566"/>
        <w:jc w:val="both"/>
      </w:pPr>
      <w:r>
        <w:rPr/>
        <w:t>A</w:t>
      </w:r>
      <w:r>
        <w:rPr>
          <w:spacing w:val="-13"/>
        </w:rPr>
        <w:t> </w:t>
      </w:r>
      <w:r>
        <w:rPr/>
        <w:t>área</w:t>
      </w:r>
      <w:r>
        <w:rPr>
          <w:spacing w:val="-1"/>
        </w:rPr>
        <w:t> </w:t>
      </w:r>
      <w:r>
        <w:rPr/>
        <w:t>de</w:t>
      </w:r>
      <w:r>
        <w:rPr>
          <w:spacing w:val="-5"/>
        </w:rPr>
        <w:t> </w:t>
      </w:r>
      <w:r>
        <w:rPr/>
        <w:t>Tecnologia</w:t>
      </w:r>
      <w:r>
        <w:rPr>
          <w:spacing w:val="-1"/>
        </w:rPr>
        <w:t> </w:t>
      </w:r>
      <w:r>
        <w:rPr/>
        <w:t>da</w:t>
      </w:r>
      <w:r>
        <w:rPr>
          <w:spacing w:val="-1"/>
        </w:rPr>
        <w:t> </w:t>
      </w:r>
      <w:r>
        <w:rPr/>
        <w:t>Informação</w:t>
      </w:r>
      <w:r>
        <w:rPr>
          <w:spacing w:val="-1"/>
        </w:rPr>
        <w:t> </w:t>
      </w:r>
      <w:r>
        <w:rPr/>
        <w:t>(TI)</w:t>
      </w:r>
      <w:r>
        <w:rPr>
          <w:spacing w:val="-1"/>
        </w:rPr>
        <w:t> </w:t>
      </w:r>
      <w:r>
        <w:rPr/>
        <w:t>é</w:t>
      </w:r>
      <w:r>
        <w:rPr>
          <w:spacing w:val="-1"/>
        </w:rPr>
        <w:t> </w:t>
      </w:r>
      <w:r>
        <w:rPr/>
        <w:t>conhecida</w:t>
      </w:r>
      <w:r>
        <w:rPr>
          <w:spacing w:val="-1"/>
        </w:rPr>
        <w:t> </w:t>
      </w:r>
      <w:r>
        <w:rPr/>
        <w:t>pela</w:t>
      </w:r>
      <w:r>
        <w:rPr>
          <w:spacing w:val="-1"/>
        </w:rPr>
        <w:t> </w:t>
      </w:r>
      <w:r>
        <w:rPr/>
        <w:t>sua</w:t>
      </w:r>
      <w:r>
        <w:rPr>
          <w:spacing w:val="-1"/>
        </w:rPr>
        <w:t> </w:t>
      </w:r>
      <w:r>
        <w:rPr/>
        <w:t>dinamicidade</w:t>
      </w:r>
      <w:r>
        <w:rPr>
          <w:spacing w:val="-1"/>
        </w:rPr>
        <w:t> </w:t>
      </w:r>
      <w:r>
        <w:rPr/>
        <w:t>e</w:t>
      </w:r>
      <w:r>
        <w:rPr>
          <w:spacing w:val="-1"/>
        </w:rPr>
        <w:t> </w:t>
      </w:r>
      <w:r>
        <w:rPr/>
        <w:t>pela</w:t>
      </w:r>
      <w:r>
        <w:rPr>
          <w:spacing w:val="-1"/>
        </w:rPr>
        <w:t> </w:t>
      </w:r>
      <w:r>
        <w:rPr/>
        <w:t>demanda</w:t>
      </w:r>
      <w:r>
        <w:rPr>
          <w:spacing w:val="-1"/>
        </w:rPr>
        <w:t> </w:t>
      </w:r>
      <w:r>
        <w:rPr/>
        <w:t>constante</w:t>
      </w:r>
      <w:r>
        <w:rPr>
          <w:spacing w:val="-1"/>
        </w:rPr>
        <w:t> </w:t>
      </w:r>
      <w:r>
        <w:rPr/>
        <w:t>por</w:t>
      </w:r>
      <w:r>
        <w:rPr>
          <w:spacing w:val="-1"/>
        </w:rPr>
        <w:t> </w:t>
      </w:r>
      <w:r>
        <w:rPr/>
        <w:t>atualização</w:t>
      </w:r>
      <w:r>
        <w:rPr>
          <w:spacing w:val="-1"/>
        </w:rPr>
        <w:t> </w:t>
      </w:r>
      <w:r>
        <w:rPr/>
        <w:t>e</w:t>
      </w:r>
      <w:r>
        <w:rPr>
          <w:spacing w:val="-1"/>
        </w:rPr>
        <w:t> </w:t>
      </w:r>
      <w:r>
        <w:rPr/>
        <w:t>inovação.</w:t>
      </w:r>
      <w:r>
        <w:rPr>
          <w:spacing w:val="-1"/>
        </w:rPr>
        <w:t> </w:t>
      </w:r>
      <w:r>
        <w:rPr/>
        <w:t>Nesse contexto, a jornada de trabalho flexível surge como uma alternativa atrativa para conciliar a rotina de trabalho dos profissionais de TI com as leis trabalhistas. É importante ressaltar que a jornada de trabalho flexível não significa ausência de regulamentação. Porém, a flexibilidade de horários permite uma maior autonomia na definição dos períodos de trabalho, de acordo com as demandas individuais e as necessidades </w:t>
      </w:r>
      <w:r>
        <w:rPr/>
        <w:t>da </w:t>
      </w:r>
      <w:r>
        <w:rPr>
          <w:spacing w:val="-2"/>
        </w:rPr>
        <w:t>empresa.</w:t>
      </w:r>
    </w:p>
    <w:p>
      <w:pPr>
        <w:pStyle w:val="BodyText"/>
        <w:tabs>
          <w:tab w:pos="2658" w:val="left" w:leader="none"/>
          <w:tab w:pos="5007" w:val="left" w:leader="none"/>
          <w:tab w:pos="6649" w:val="left" w:leader="none"/>
        </w:tabs>
        <w:spacing w:line="235" w:lineRule="auto" w:before="42"/>
        <w:ind w:left="749" w:right="612" w:firstLine="566"/>
        <w:jc w:val="both"/>
      </w:pPr>
      <w:r>
        <w:rPr/>
        <w:t>Uma questão que pode surgir em relação à jornada de trabalho flexível é a forma de controle e registro </w:t>
      </w:r>
      <w:hyperlink r:id="rId43">
        <w:r>
          <w:rPr>
            <w:color w:val="0000ED"/>
            <w:u w:val="single" w:color="0000ED"/>
          </w:rPr>
          <w:t>das horas trabalhadas</w:t>
        </w:r>
        <w:r>
          <w:rPr>
            <w:color w:val="0000ED"/>
          </w:rPr>
          <w:t>,</w:t>
        </w:r>
        <w:r>
          <w:rPr>
            <w:color w:val="0000ED"/>
            <w:u w:val="single" w:color="0000ED"/>
          </w:rPr>
          <w:t> conforme</w:t>
        </w:r>
      </w:hyperlink>
      <w:r>
        <w:rPr>
          <w:color w:val="0000ED"/>
        </w:rPr>
        <w:t> </w:t>
      </w:r>
      <w:hyperlink r:id="rId43">
        <w:r>
          <w:rPr>
            <w:color w:val="0000ED"/>
            <w:spacing w:val="-2"/>
            <w:u w:val="single" w:color="0000ED"/>
          </w:rPr>
          <w:t>art</w:t>
        </w:r>
        <w:r>
          <w:rPr>
            <w:color w:val="0000ED"/>
            <w:spacing w:val="-2"/>
          </w:rPr>
          <w:t>i</w:t>
        </w:r>
        <w:r>
          <w:rPr>
            <w:color w:val="0000ED"/>
            <w:spacing w:val="-2"/>
            <w:u w:val="single" w:color="0000ED"/>
          </w:rPr>
          <w:t>go</w:t>
        </w:r>
        <w:r>
          <w:rPr>
            <w:color w:val="0000ED"/>
            <w:u w:val="single" w:color="0000ED"/>
          </w:rPr>
          <w:tab/>
        </w:r>
        <w:r>
          <w:rPr>
            <w:color w:val="0000ED"/>
            <w:spacing w:val="-2"/>
            <w:u w:val="single" w:color="0000ED"/>
          </w:rPr>
          <w:t>disponível</w:t>
        </w:r>
        <w:r>
          <w:rPr>
            <w:color w:val="0000ED"/>
            <w:u w:val="single" w:color="0000ED"/>
          </w:rPr>
          <w:tab/>
        </w:r>
        <w:r>
          <w:rPr>
            <w:color w:val="0000ED"/>
            <w:spacing w:val="-6"/>
            <w:u w:val="single" w:color="0000ED"/>
          </w:rPr>
          <w:t>em</w:t>
        </w:r>
      </w:hyperlink>
      <w:r>
        <w:rPr>
          <w:color w:val="0000ED"/>
          <w:u w:val="single" w:color="0000ED"/>
        </w:rPr>
        <w:tab/>
      </w:r>
      <w:hyperlink r:id="rId44">
        <w:r>
          <w:rPr>
            <w:color w:val="0462C1"/>
            <w:spacing w:val="-2"/>
            <w:u w:val="single" w:color="0000ED"/>
          </w:rPr>
          <w:t>ht</w:t>
        </w:r>
        <w:r>
          <w:rPr>
            <w:color w:val="0462C1"/>
            <w:spacing w:val="-2"/>
          </w:rPr>
          <w:t>tp</w:t>
        </w:r>
        <w:r>
          <w:rPr>
            <w:color w:val="0462C1"/>
            <w:spacing w:val="-2"/>
            <w:u w:val="single" w:color="0000ED"/>
          </w:rPr>
          <w:t>s://www</w:t>
        </w:r>
        <w:r>
          <w:rPr>
            <w:color w:val="0462C1"/>
            <w:spacing w:val="-2"/>
          </w:rPr>
          <w:t>.j</w:t>
        </w:r>
        <w:r>
          <w:rPr>
            <w:color w:val="0462C1"/>
            <w:spacing w:val="-2"/>
            <w:u w:val="single" w:color="0000ED"/>
          </w:rPr>
          <w:t>usbrasil.com.br/artigos</w:t>
        </w:r>
        <w:r>
          <w:rPr>
            <w:color w:val="0462C1"/>
            <w:spacing w:val="-2"/>
          </w:rPr>
          <w:t>/j</w:t>
        </w:r>
        <w:r>
          <w:rPr>
            <w:color w:val="0462C1"/>
            <w:spacing w:val="-2"/>
            <w:u w:val="single" w:color="0000ED"/>
          </w:rPr>
          <w:t>ornada-detrabalhoflexivel-orientacoes-</w:t>
        </w:r>
        <w:r>
          <w:rPr>
            <w:color w:val="0462C1"/>
            <w:spacing w:val="-2"/>
            <w:u w:val="single" w:color="0000ED"/>
          </w:rPr>
          <w:t>para-</w:t>
        </w:r>
      </w:hyperlink>
      <w:r>
        <w:rPr>
          <w:color w:val="0462C1"/>
          <w:spacing w:val="-2"/>
        </w:rPr>
        <w:t> </w:t>
      </w:r>
      <w:hyperlink r:id="rId44">
        <w:r>
          <w:rPr>
            <w:color w:val="0462C1"/>
            <w:spacing w:val="-2"/>
          </w:rPr>
          <w:t>p</w:t>
        </w:r>
        <w:r>
          <w:rPr>
            <w:color w:val="0462C1"/>
            <w:spacing w:val="-2"/>
            <w:u w:val="single" w:color="0000ED"/>
          </w:rPr>
          <w:t>rofissionaisdeti/1867632087#:~:text=A%20%C3%A1rea%20de%20Tecnologia%20da</w:t>
        </w:r>
        <w:r>
          <w:rPr>
            <w:color w:val="0462C1"/>
            <w:spacing w:val="-2"/>
          </w:rPr>
          <w:t>,</w:t>
        </w:r>
        <w:r>
          <w:rPr>
            <w:color w:val="0462C1"/>
            <w:spacing w:val="-2"/>
            <w:u w:val="single" w:color="0000ED"/>
          </w:rPr>
          <w:t>TI%20com%20as%20leis%20trabalhistas</w:t>
        </w:r>
      </w:hyperlink>
      <w:hyperlink r:id="rId44">
        <w:r>
          <w:rPr>
            <w:spacing w:val="-2"/>
            <w:u w:val="single" w:color="0000ED"/>
          </w:rPr>
          <w:t>.</w:t>
        </w:r>
      </w:hyperlink>
    </w:p>
    <w:p>
      <w:pPr>
        <w:pStyle w:val="BodyText"/>
        <w:spacing w:after="0" w:line="235" w:lineRule="auto"/>
        <w:jc w:val="both"/>
        <w:sectPr>
          <w:type w:val="continuous"/>
          <w:pgSz w:w="15840" w:h="24480"/>
          <w:pgMar w:top="540" w:bottom="280" w:left="360" w:right="360"/>
        </w:sectPr>
      </w:pPr>
    </w:p>
    <w:p>
      <w:pPr>
        <w:pStyle w:val="BodyText"/>
        <w:spacing w:line="235" w:lineRule="auto" w:before="80"/>
        <w:ind w:left="749" w:right="613" w:firstLine="566"/>
        <w:jc w:val="both"/>
      </w:pPr>
      <w:r>
        <w:rPr/>
        <w:t>Segundo o artigo “Profissionais de TI precisam estar sempre disponíveis”, </w:t>
      </w:r>
      <w:r>
        <w:rPr/>
        <w:t>disponível em</w:t>
      </w:r>
      <w:hyperlink r:id="rId45">
        <w:r>
          <w:rPr>
            <w:color w:val="0000FF"/>
            <w:u w:val="single" w:color="0000ED"/>
          </w:rPr>
          <w:t>ht</w:t>
        </w:r>
        <w:r>
          <w:rPr>
            <w:color w:val="0000FF"/>
          </w:rPr>
          <w:t>tp</w:t>
        </w:r>
        <w:r>
          <w:rPr>
            <w:color w:val="0000FF"/>
            <w:u w:val="single" w:color="0000ED"/>
          </w:rPr>
          <w:t>s://www.contabeis.com.br/noticias/6662/profissionais-de-ti-precisam-estar-sempre-disponiveis/</w:t>
        </w:r>
      </w:hyperlink>
      <w:r>
        <w:rPr/>
        <w:t>, “(...)se não 24 horas por dia, ao menos 119 horas por semana - praticamente três vezes o tamanho de uma jornada tradicional de trabalho. Esse é o tempo exigido, em média, que profissionais da área de tecnologia da informação (TI) estejam disponíveis para suas empresas. Os dados são de uma pesquisa da consultoria Emerson Network Power com quase 800 funcionários de TI em 11 países, entre eles o Brasil”.</w:t>
      </w:r>
    </w:p>
    <w:p>
      <w:pPr>
        <w:pStyle w:val="BodyText"/>
        <w:spacing w:line="235" w:lineRule="auto" w:before="43"/>
        <w:ind w:left="749" w:right="613" w:firstLine="566"/>
        <w:jc w:val="both"/>
      </w:pPr>
      <w:r>
        <w:rPr/>
        <w:t>A</w:t>
      </w:r>
      <w:r>
        <w:rPr>
          <w:spacing w:val="-9"/>
        </w:rPr>
        <w:t> </w:t>
      </w:r>
      <w:r>
        <w:rPr/>
        <w:t>partir dos artigos, o volume estimado mensal por tipo de serviço a serem executados durante o expediente administrativo da UERJ </w:t>
      </w:r>
      <w:r>
        <w:rPr/>
        <w:t>no DEPSUP, encontra-se na Tabela XIV.2 e tomará por base </w:t>
      </w:r>
      <w:r>
        <w:rPr>
          <w:b/>
        </w:rPr>
        <w:t>176 horas/mês</w:t>
      </w:r>
      <w:r>
        <w:rPr/>
        <w:t>.</w:t>
      </w:r>
    </w:p>
    <w:p>
      <w:pPr>
        <w:pStyle w:val="BodyText"/>
        <w:spacing w:before="0"/>
        <w:ind w:left="0"/>
        <w:rPr>
          <w:sz w:val="20"/>
        </w:rPr>
      </w:pPr>
    </w:p>
    <w:p>
      <w:pPr>
        <w:pStyle w:val="BodyText"/>
        <w:spacing w:before="0"/>
        <w:ind w:left="0"/>
        <w:rPr>
          <w:sz w:val="20"/>
        </w:rPr>
      </w:pPr>
    </w:p>
    <w:p>
      <w:pPr>
        <w:pStyle w:val="BodyText"/>
        <w:spacing w:before="68" w:after="1"/>
        <w:ind w:left="0"/>
        <w:rPr>
          <w:sz w:val="20"/>
        </w:rPr>
      </w:pPr>
    </w:p>
    <w:tbl>
      <w:tblPr>
        <w:tblW w:w="0" w:type="auto"/>
        <w:jc w:val="left"/>
        <w:tblInd w:w="5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110"/>
        <w:gridCol w:w="3075"/>
        <w:gridCol w:w="1995"/>
        <w:gridCol w:w="2145"/>
        <w:gridCol w:w="1950"/>
      </w:tblGrid>
      <w:tr>
        <w:trPr>
          <w:trHeight w:val="1724" w:hRule="atLeast"/>
        </w:trPr>
        <w:tc>
          <w:tcPr>
            <w:tcW w:w="1110" w:type="dxa"/>
          </w:tcPr>
          <w:p>
            <w:pPr>
              <w:pStyle w:val="TableParagraph"/>
              <w:spacing w:before="121"/>
              <w:ind w:left="202"/>
              <w:rPr>
                <w:b/>
                <w:sz w:val="24"/>
              </w:rPr>
            </w:pPr>
            <w:r>
              <w:rPr>
                <w:b/>
                <w:spacing w:val="-4"/>
                <w:sz w:val="24"/>
              </w:rPr>
              <w:t>ITEM</w:t>
            </w:r>
          </w:p>
        </w:tc>
        <w:tc>
          <w:tcPr>
            <w:tcW w:w="3075" w:type="dxa"/>
          </w:tcPr>
          <w:p>
            <w:pPr>
              <w:pStyle w:val="TableParagraph"/>
              <w:spacing w:before="121"/>
              <w:ind w:left="814"/>
              <w:rPr>
                <w:b/>
                <w:sz w:val="24"/>
              </w:rPr>
            </w:pPr>
            <w:r>
              <w:rPr>
                <w:b/>
                <w:spacing w:val="-2"/>
                <w:sz w:val="24"/>
              </w:rPr>
              <w:t>DESCRIÇÃO</w:t>
            </w:r>
          </w:p>
        </w:tc>
        <w:tc>
          <w:tcPr>
            <w:tcW w:w="1995" w:type="dxa"/>
          </w:tcPr>
          <w:p>
            <w:pPr>
              <w:pStyle w:val="TableParagraph"/>
              <w:spacing w:before="121"/>
              <w:ind w:left="21"/>
              <w:jc w:val="center"/>
              <w:rPr>
                <w:b/>
                <w:sz w:val="24"/>
              </w:rPr>
            </w:pPr>
            <w:r>
              <w:rPr>
                <w:b/>
                <w:spacing w:val="-2"/>
                <w:sz w:val="24"/>
              </w:rPr>
              <w:t>UNIDADE</w:t>
            </w:r>
          </w:p>
        </w:tc>
        <w:tc>
          <w:tcPr>
            <w:tcW w:w="2145" w:type="dxa"/>
          </w:tcPr>
          <w:p>
            <w:pPr>
              <w:pStyle w:val="TableParagraph"/>
              <w:spacing w:before="9"/>
              <w:rPr>
                <w:sz w:val="24"/>
              </w:rPr>
            </w:pPr>
          </w:p>
          <w:p>
            <w:pPr>
              <w:pStyle w:val="TableParagraph"/>
              <w:spacing w:line="288" w:lineRule="auto" w:before="1"/>
              <w:ind w:left="453" w:right="64" w:hanging="321"/>
              <w:rPr>
                <w:b/>
                <w:sz w:val="24"/>
              </w:rPr>
            </w:pPr>
            <w:r>
              <w:rPr>
                <w:b/>
                <w:spacing w:val="-2"/>
                <w:sz w:val="24"/>
              </w:rPr>
              <w:t>QUANTIDADE </w:t>
            </w:r>
            <w:r>
              <w:rPr>
                <w:b/>
                <w:sz w:val="24"/>
              </w:rPr>
              <w:t>DE HORAS</w:t>
            </w:r>
          </w:p>
          <w:p>
            <w:pPr>
              <w:pStyle w:val="TableParagraph"/>
              <w:spacing w:line="274" w:lineRule="exact"/>
              <w:ind w:left="193"/>
              <w:rPr>
                <w:b/>
                <w:sz w:val="24"/>
              </w:rPr>
            </w:pPr>
            <w:r>
              <w:rPr>
                <w:b/>
                <w:spacing w:val="-2"/>
                <w:sz w:val="24"/>
              </w:rPr>
              <w:t>ESTIMADAS</w:t>
            </w:r>
          </w:p>
          <w:p>
            <w:pPr>
              <w:pStyle w:val="TableParagraph"/>
              <w:spacing w:before="54"/>
              <w:ind w:left="42" w:right="18"/>
              <w:jc w:val="center"/>
              <w:rPr>
                <w:b/>
                <w:sz w:val="24"/>
              </w:rPr>
            </w:pPr>
            <w:r>
              <w:rPr>
                <w:b/>
                <w:spacing w:val="-2"/>
                <w:sz w:val="24"/>
              </w:rPr>
              <w:t>(Mês)</w:t>
            </w:r>
          </w:p>
        </w:tc>
        <w:tc>
          <w:tcPr>
            <w:tcW w:w="1950" w:type="dxa"/>
          </w:tcPr>
          <w:p>
            <w:pPr>
              <w:pStyle w:val="TableParagraph"/>
              <w:spacing w:line="288" w:lineRule="auto" w:before="121"/>
              <w:ind w:left="475" w:hanging="344"/>
              <w:rPr>
                <w:b/>
                <w:sz w:val="24"/>
              </w:rPr>
            </w:pPr>
            <w:r>
              <w:rPr>
                <w:b/>
                <w:spacing w:val="-2"/>
                <w:sz w:val="24"/>
              </w:rPr>
              <w:t>QUANTIDADE </w:t>
            </w:r>
            <w:r>
              <w:rPr>
                <w:b/>
                <w:sz w:val="24"/>
              </w:rPr>
              <w:t>TOTAL</w:t>
            </w:r>
            <w:r>
              <w:rPr>
                <w:b/>
                <w:spacing w:val="-9"/>
                <w:sz w:val="24"/>
              </w:rPr>
              <w:t> </w:t>
            </w:r>
            <w:r>
              <w:rPr>
                <w:b/>
                <w:sz w:val="24"/>
              </w:rPr>
              <w:t>DE</w:t>
            </w:r>
          </w:p>
          <w:p>
            <w:pPr>
              <w:pStyle w:val="TableParagraph"/>
              <w:spacing w:line="288" w:lineRule="auto"/>
              <w:ind w:left="191" w:firstLine="456"/>
              <w:rPr>
                <w:b/>
                <w:sz w:val="24"/>
              </w:rPr>
            </w:pPr>
            <w:r>
              <w:rPr>
                <w:b/>
                <w:spacing w:val="-2"/>
                <w:sz w:val="24"/>
              </w:rPr>
              <w:t>HORAS ESTIMADAS</w:t>
            </w:r>
          </w:p>
          <w:p>
            <w:pPr>
              <w:pStyle w:val="TableParagraph"/>
              <w:spacing w:line="262" w:lineRule="exact"/>
              <w:ind w:left="611"/>
              <w:rPr>
                <w:b/>
                <w:sz w:val="24"/>
              </w:rPr>
            </w:pPr>
            <w:r>
              <w:rPr>
                <w:b/>
                <w:sz w:val="24"/>
              </w:rPr>
              <w:t>(05 </w:t>
            </w:r>
            <w:r>
              <w:rPr>
                <w:b/>
                <w:spacing w:val="-2"/>
                <w:sz w:val="24"/>
              </w:rPr>
              <w:t>anos)</w:t>
            </w:r>
          </w:p>
        </w:tc>
      </w:tr>
      <w:tr>
        <w:trPr>
          <w:trHeight w:val="1244" w:hRule="atLeast"/>
        </w:trPr>
        <w:tc>
          <w:tcPr>
            <w:tcW w:w="1110" w:type="dxa"/>
          </w:tcPr>
          <w:p>
            <w:pPr>
              <w:pStyle w:val="TableParagraph"/>
              <w:rPr>
                <w:sz w:val="24"/>
              </w:rPr>
            </w:pPr>
          </w:p>
          <w:p>
            <w:pPr>
              <w:pStyle w:val="TableParagraph"/>
              <w:rPr>
                <w:sz w:val="24"/>
              </w:rPr>
            </w:pPr>
          </w:p>
          <w:p>
            <w:pPr>
              <w:pStyle w:val="TableParagraph"/>
              <w:spacing w:before="133"/>
              <w:rPr>
                <w:sz w:val="24"/>
              </w:rPr>
            </w:pPr>
          </w:p>
          <w:p>
            <w:pPr>
              <w:pStyle w:val="TableParagraph"/>
              <w:spacing w:line="264" w:lineRule="exact"/>
              <w:ind w:left="67"/>
              <w:rPr>
                <w:sz w:val="24"/>
              </w:rPr>
            </w:pPr>
            <w:r>
              <w:rPr>
                <w:spacing w:val="-10"/>
                <w:sz w:val="24"/>
              </w:rPr>
              <w:t>1</w:t>
            </w:r>
          </w:p>
        </w:tc>
        <w:tc>
          <w:tcPr>
            <w:tcW w:w="3075" w:type="dxa"/>
          </w:tcPr>
          <w:p>
            <w:pPr>
              <w:pStyle w:val="TableParagraph"/>
              <w:spacing w:line="235" w:lineRule="auto" w:before="125"/>
              <w:ind w:left="62" w:right="120"/>
              <w:rPr>
                <w:sz w:val="24"/>
              </w:rPr>
            </w:pPr>
            <w:r>
              <w:rPr>
                <w:sz w:val="24"/>
              </w:rPr>
              <w:t>Serviço</w:t>
            </w:r>
            <w:r>
              <w:rPr>
                <w:spacing w:val="-15"/>
                <w:sz w:val="24"/>
              </w:rPr>
              <w:t> </w:t>
            </w:r>
            <w:r>
              <w:rPr>
                <w:sz w:val="24"/>
              </w:rPr>
              <w:t>de</w:t>
            </w:r>
            <w:r>
              <w:rPr>
                <w:spacing w:val="-13"/>
                <w:sz w:val="24"/>
              </w:rPr>
              <w:t> </w:t>
            </w:r>
            <w:r>
              <w:rPr>
                <w:sz w:val="24"/>
              </w:rPr>
              <w:t>Suporte</w:t>
            </w:r>
            <w:r>
              <w:rPr>
                <w:spacing w:val="-15"/>
                <w:sz w:val="24"/>
              </w:rPr>
              <w:t> </w:t>
            </w:r>
            <w:r>
              <w:rPr>
                <w:sz w:val="24"/>
              </w:rPr>
              <w:t>Técnico </w:t>
            </w:r>
            <w:r>
              <w:rPr>
                <w:spacing w:val="-6"/>
                <w:sz w:val="24"/>
              </w:rPr>
              <w:t>em</w:t>
            </w:r>
          </w:p>
          <w:p>
            <w:pPr>
              <w:pStyle w:val="TableParagraph"/>
              <w:spacing w:line="270" w:lineRule="exact" w:before="19"/>
              <w:ind w:left="62"/>
              <w:rPr>
                <w:sz w:val="24"/>
              </w:rPr>
            </w:pPr>
            <w:r>
              <w:rPr>
                <w:sz w:val="24"/>
              </w:rPr>
              <w:t>Manutenção</w:t>
            </w:r>
            <w:r>
              <w:rPr>
                <w:spacing w:val="-15"/>
                <w:sz w:val="24"/>
              </w:rPr>
              <w:t> </w:t>
            </w:r>
            <w:r>
              <w:rPr>
                <w:sz w:val="24"/>
              </w:rPr>
              <w:t>de</w:t>
            </w:r>
            <w:r>
              <w:rPr>
                <w:spacing w:val="-15"/>
                <w:sz w:val="24"/>
              </w:rPr>
              <w:t> </w:t>
            </w:r>
            <w:r>
              <w:rPr>
                <w:sz w:val="24"/>
              </w:rPr>
              <w:t>Hardware (Nível 3)</w:t>
            </w:r>
          </w:p>
        </w:tc>
        <w:tc>
          <w:tcPr>
            <w:tcW w:w="1995" w:type="dxa"/>
          </w:tcPr>
          <w:p>
            <w:pPr>
              <w:pStyle w:val="TableParagraph"/>
              <w:rPr>
                <w:sz w:val="24"/>
              </w:rPr>
            </w:pPr>
          </w:p>
          <w:p>
            <w:pPr>
              <w:pStyle w:val="TableParagraph"/>
              <w:rPr>
                <w:sz w:val="24"/>
              </w:rPr>
            </w:pPr>
          </w:p>
          <w:p>
            <w:pPr>
              <w:pStyle w:val="TableParagraph"/>
              <w:spacing w:before="133"/>
              <w:rPr>
                <w:sz w:val="24"/>
              </w:rPr>
            </w:pPr>
          </w:p>
          <w:p>
            <w:pPr>
              <w:pStyle w:val="TableParagraph"/>
              <w:spacing w:line="264" w:lineRule="exact"/>
              <w:ind w:left="21"/>
              <w:jc w:val="center"/>
              <w:rPr>
                <w:sz w:val="24"/>
              </w:rPr>
            </w:pPr>
            <w:r>
              <w:rPr>
                <w:spacing w:val="-4"/>
                <w:sz w:val="24"/>
              </w:rPr>
              <w:t>Hora</w:t>
            </w:r>
          </w:p>
        </w:tc>
        <w:tc>
          <w:tcPr>
            <w:tcW w:w="2145" w:type="dxa"/>
          </w:tcPr>
          <w:p>
            <w:pPr>
              <w:pStyle w:val="TableParagraph"/>
              <w:rPr>
                <w:sz w:val="24"/>
              </w:rPr>
            </w:pPr>
          </w:p>
          <w:p>
            <w:pPr>
              <w:pStyle w:val="TableParagraph"/>
              <w:rPr>
                <w:sz w:val="24"/>
              </w:rPr>
            </w:pPr>
          </w:p>
          <w:p>
            <w:pPr>
              <w:pStyle w:val="TableParagraph"/>
              <w:spacing w:before="133"/>
              <w:rPr>
                <w:sz w:val="24"/>
              </w:rPr>
            </w:pPr>
          </w:p>
          <w:p>
            <w:pPr>
              <w:pStyle w:val="TableParagraph"/>
              <w:spacing w:line="264" w:lineRule="exact"/>
              <w:ind w:left="24" w:right="42"/>
              <w:jc w:val="center"/>
              <w:rPr>
                <w:sz w:val="24"/>
              </w:rPr>
            </w:pPr>
            <w:r>
              <w:rPr>
                <w:spacing w:val="-2"/>
                <w:sz w:val="24"/>
              </w:rPr>
              <w:t>1.056</w:t>
            </w:r>
          </w:p>
        </w:tc>
        <w:tc>
          <w:tcPr>
            <w:tcW w:w="1950" w:type="dxa"/>
          </w:tcPr>
          <w:p>
            <w:pPr>
              <w:pStyle w:val="TableParagraph"/>
              <w:rPr>
                <w:sz w:val="24"/>
              </w:rPr>
            </w:pPr>
          </w:p>
          <w:p>
            <w:pPr>
              <w:pStyle w:val="TableParagraph"/>
              <w:rPr>
                <w:sz w:val="24"/>
              </w:rPr>
            </w:pPr>
          </w:p>
          <w:p>
            <w:pPr>
              <w:pStyle w:val="TableParagraph"/>
              <w:spacing w:before="133"/>
              <w:rPr>
                <w:sz w:val="24"/>
              </w:rPr>
            </w:pPr>
          </w:p>
          <w:p>
            <w:pPr>
              <w:pStyle w:val="TableParagraph"/>
              <w:spacing w:line="264" w:lineRule="exact"/>
              <w:ind w:left="78"/>
              <w:jc w:val="center"/>
              <w:rPr>
                <w:sz w:val="24"/>
              </w:rPr>
            </w:pPr>
            <w:r>
              <w:rPr>
                <w:spacing w:val="-2"/>
                <w:sz w:val="24"/>
              </w:rPr>
              <w:t>63.360</w:t>
            </w:r>
          </w:p>
        </w:tc>
      </w:tr>
      <w:tr>
        <w:trPr>
          <w:trHeight w:val="1244" w:hRule="atLeast"/>
        </w:trPr>
        <w:tc>
          <w:tcPr>
            <w:tcW w:w="1110" w:type="dxa"/>
          </w:tcPr>
          <w:p>
            <w:pPr>
              <w:pStyle w:val="TableParagraph"/>
              <w:rPr>
                <w:sz w:val="24"/>
              </w:rPr>
            </w:pPr>
          </w:p>
          <w:p>
            <w:pPr>
              <w:pStyle w:val="TableParagraph"/>
              <w:rPr>
                <w:sz w:val="24"/>
              </w:rPr>
            </w:pPr>
          </w:p>
          <w:p>
            <w:pPr>
              <w:pStyle w:val="TableParagraph"/>
              <w:spacing w:before="133"/>
              <w:rPr>
                <w:sz w:val="24"/>
              </w:rPr>
            </w:pPr>
          </w:p>
          <w:p>
            <w:pPr>
              <w:pStyle w:val="TableParagraph"/>
              <w:spacing w:line="264" w:lineRule="exact"/>
              <w:ind w:left="67"/>
              <w:rPr>
                <w:sz w:val="24"/>
              </w:rPr>
            </w:pPr>
            <w:r>
              <w:rPr>
                <w:spacing w:val="-10"/>
                <w:sz w:val="24"/>
              </w:rPr>
              <w:t>2</w:t>
            </w:r>
          </w:p>
        </w:tc>
        <w:tc>
          <w:tcPr>
            <w:tcW w:w="3075" w:type="dxa"/>
          </w:tcPr>
          <w:p>
            <w:pPr>
              <w:pStyle w:val="TableParagraph"/>
              <w:spacing w:line="235" w:lineRule="auto" w:before="125"/>
              <w:ind w:left="62" w:right="120"/>
              <w:rPr>
                <w:sz w:val="24"/>
              </w:rPr>
            </w:pPr>
            <w:r>
              <w:rPr>
                <w:sz w:val="24"/>
              </w:rPr>
              <w:t>Serviço</w:t>
            </w:r>
            <w:r>
              <w:rPr>
                <w:spacing w:val="-15"/>
                <w:sz w:val="24"/>
              </w:rPr>
              <w:t> </w:t>
            </w:r>
            <w:r>
              <w:rPr>
                <w:sz w:val="24"/>
              </w:rPr>
              <w:t>de</w:t>
            </w:r>
            <w:r>
              <w:rPr>
                <w:spacing w:val="-13"/>
                <w:sz w:val="24"/>
              </w:rPr>
              <w:t> </w:t>
            </w:r>
            <w:r>
              <w:rPr>
                <w:sz w:val="24"/>
              </w:rPr>
              <w:t>Suporte</w:t>
            </w:r>
            <w:r>
              <w:rPr>
                <w:spacing w:val="-15"/>
                <w:sz w:val="24"/>
              </w:rPr>
              <w:t> </w:t>
            </w:r>
            <w:r>
              <w:rPr>
                <w:sz w:val="24"/>
              </w:rPr>
              <w:t>Técnico </w:t>
            </w:r>
            <w:r>
              <w:rPr>
                <w:spacing w:val="-6"/>
                <w:sz w:val="24"/>
              </w:rPr>
              <w:t>em</w:t>
            </w:r>
          </w:p>
          <w:p>
            <w:pPr>
              <w:pStyle w:val="TableParagraph"/>
              <w:spacing w:line="270" w:lineRule="exact" w:before="19"/>
              <w:ind w:left="62"/>
              <w:rPr>
                <w:sz w:val="24"/>
              </w:rPr>
            </w:pPr>
            <w:r>
              <w:rPr>
                <w:sz w:val="24"/>
              </w:rPr>
              <w:t>Manutenção</w:t>
            </w:r>
            <w:r>
              <w:rPr>
                <w:spacing w:val="-15"/>
                <w:sz w:val="24"/>
              </w:rPr>
              <w:t> </w:t>
            </w:r>
            <w:r>
              <w:rPr>
                <w:sz w:val="24"/>
              </w:rPr>
              <w:t>de</w:t>
            </w:r>
            <w:r>
              <w:rPr>
                <w:spacing w:val="-15"/>
                <w:sz w:val="24"/>
              </w:rPr>
              <w:t> </w:t>
            </w:r>
            <w:r>
              <w:rPr>
                <w:sz w:val="24"/>
              </w:rPr>
              <w:t>Hardware (Nível 2)</w:t>
            </w:r>
          </w:p>
        </w:tc>
        <w:tc>
          <w:tcPr>
            <w:tcW w:w="1995" w:type="dxa"/>
          </w:tcPr>
          <w:p>
            <w:pPr>
              <w:pStyle w:val="TableParagraph"/>
              <w:rPr>
                <w:sz w:val="24"/>
              </w:rPr>
            </w:pPr>
          </w:p>
          <w:p>
            <w:pPr>
              <w:pStyle w:val="TableParagraph"/>
              <w:rPr>
                <w:sz w:val="24"/>
              </w:rPr>
            </w:pPr>
          </w:p>
          <w:p>
            <w:pPr>
              <w:pStyle w:val="TableParagraph"/>
              <w:spacing w:before="133"/>
              <w:rPr>
                <w:sz w:val="24"/>
              </w:rPr>
            </w:pPr>
          </w:p>
          <w:p>
            <w:pPr>
              <w:pStyle w:val="TableParagraph"/>
              <w:spacing w:line="264" w:lineRule="exact"/>
              <w:ind w:left="21"/>
              <w:jc w:val="center"/>
              <w:rPr>
                <w:sz w:val="24"/>
              </w:rPr>
            </w:pPr>
            <w:r>
              <w:rPr>
                <w:spacing w:val="-4"/>
                <w:sz w:val="24"/>
              </w:rPr>
              <w:t>Hora</w:t>
            </w:r>
          </w:p>
        </w:tc>
        <w:tc>
          <w:tcPr>
            <w:tcW w:w="2145" w:type="dxa"/>
          </w:tcPr>
          <w:p>
            <w:pPr>
              <w:pStyle w:val="TableParagraph"/>
              <w:rPr>
                <w:sz w:val="24"/>
              </w:rPr>
            </w:pPr>
          </w:p>
          <w:p>
            <w:pPr>
              <w:pStyle w:val="TableParagraph"/>
              <w:rPr>
                <w:sz w:val="24"/>
              </w:rPr>
            </w:pPr>
          </w:p>
          <w:p>
            <w:pPr>
              <w:pStyle w:val="TableParagraph"/>
              <w:spacing w:before="133"/>
              <w:rPr>
                <w:sz w:val="24"/>
              </w:rPr>
            </w:pPr>
          </w:p>
          <w:p>
            <w:pPr>
              <w:pStyle w:val="TableParagraph"/>
              <w:spacing w:line="264" w:lineRule="exact"/>
              <w:ind w:left="24" w:right="42"/>
              <w:jc w:val="center"/>
              <w:rPr>
                <w:sz w:val="24"/>
              </w:rPr>
            </w:pPr>
            <w:r>
              <w:rPr>
                <w:spacing w:val="-2"/>
                <w:sz w:val="24"/>
              </w:rPr>
              <w:t>2.464</w:t>
            </w:r>
          </w:p>
        </w:tc>
        <w:tc>
          <w:tcPr>
            <w:tcW w:w="1950" w:type="dxa"/>
          </w:tcPr>
          <w:p>
            <w:pPr>
              <w:pStyle w:val="TableParagraph"/>
              <w:rPr>
                <w:sz w:val="24"/>
              </w:rPr>
            </w:pPr>
          </w:p>
          <w:p>
            <w:pPr>
              <w:pStyle w:val="TableParagraph"/>
              <w:rPr>
                <w:sz w:val="24"/>
              </w:rPr>
            </w:pPr>
          </w:p>
          <w:p>
            <w:pPr>
              <w:pStyle w:val="TableParagraph"/>
              <w:spacing w:before="133"/>
              <w:rPr>
                <w:sz w:val="24"/>
              </w:rPr>
            </w:pPr>
          </w:p>
          <w:p>
            <w:pPr>
              <w:pStyle w:val="TableParagraph"/>
              <w:spacing w:line="264" w:lineRule="exact"/>
              <w:ind w:left="78"/>
              <w:jc w:val="center"/>
              <w:rPr>
                <w:sz w:val="24"/>
              </w:rPr>
            </w:pPr>
            <w:r>
              <w:rPr>
                <w:spacing w:val="-2"/>
                <w:sz w:val="24"/>
              </w:rPr>
              <w:t>147.840</w:t>
            </w:r>
          </w:p>
        </w:tc>
      </w:tr>
      <w:tr>
        <w:trPr>
          <w:trHeight w:val="1244" w:hRule="atLeast"/>
        </w:trPr>
        <w:tc>
          <w:tcPr>
            <w:tcW w:w="1110" w:type="dxa"/>
          </w:tcPr>
          <w:p>
            <w:pPr>
              <w:pStyle w:val="TableParagraph"/>
              <w:rPr>
                <w:sz w:val="24"/>
              </w:rPr>
            </w:pPr>
          </w:p>
          <w:p>
            <w:pPr>
              <w:pStyle w:val="TableParagraph"/>
              <w:rPr>
                <w:sz w:val="24"/>
              </w:rPr>
            </w:pPr>
          </w:p>
          <w:p>
            <w:pPr>
              <w:pStyle w:val="TableParagraph"/>
              <w:spacing w:before="133"/>
              <w:rPr>
                <w:sz w:val="24"/>
              </w:rPr>
            </w:pPr>
          </w:p>
          <w:p>
            <w:pPr>
              <w:pStyle w:val="TableParagraph"/>
              <w:spacing w:line="264" w:lineRule="exact"/>
              <w:ind w:left="67"/>
              <w:rPr>
                <w:sz w:val="24"/>
              </w:rPr>
            </w:pPr>
            <w:r>
              <w:rPr>
                <w:spacing w:val="-10"/>
                <w:sz w:val="24"/>
              </w:rPr>
              <w:t>3</w:t>
            </w:r>
          </w:p>
        </w:tc>
        <w:tc>
          <w:tcPr>
            <w:tcW w:w="3075" w:type="dxa"/>
          </w:tcPr>
          <w:p>
            <w:pPr>
              <w:pStyle w:val="TableParagraph"/>
              <w:spacing w:line="235" w:lineRule="auto" w:before="125"/>
              <w:ind w:left="62" w:right="120"/>
              <w:rPr>
                <w:sz w:val="24"/>
              </w:rPr>
            </w:pPr>
            <w:r>
              <w:rPr>
                <w:sz w:val="24"/>
              </w:rPr>
              <w:t>Serviço</w:t>
            </w:r>
            <w:r>
              <w:rPr>
                <w:spacing w:val="-15"/>
                <w:sz w:val="24"/>
              </w:rPr>
              <w:t> </w:t>
            </w:r>
            <w:r>
              <w:rPr>
                <w:sz w:val="24"/>
              </w:rPr>
              <w:t>de</w:t>
            </w:r>
            <w:r>
              <w:rPr>
                <w:spacing w:val="-13"/>
                <w:sz w:val="24"/>
              </w:rPr>
              <w:t> </w:t>
            </w:r>
            <w:r>
              <w:rPr>
                <w:sz w:val="24"/>
              </w:rPr>
              <w:t>Suporte</w:t>
            </w:r>
            <w:r>
              <w:rPr>
                <w:spacing w:val="-15"/>
                <w:sz w:val="24"/>
              </w:rPr>
              <w:t> </w:t>
            </w:r>
            <w:r>
              <w:rPr>
                <w:sz w:val="24"/>
              </w:rPr>
              <w:t>Técnico </w:t>
            </w:r>
            <w:r>
              <w:rPr>
                <w:spacing w:val="-6"/>
                <w:sz w:val="24"/>
              </w:rPr>
              <w:t>em</w:t>
            </w:r>
          </w:p>
          <w:p>
            <w:pPr>
              <w:pStyle w:val="TableParagraph"/>
              <w:spacing w:line="270" w:lineRule="exact" w:before="19"/>
              <w:ind w:left="62"/>
              <w:rPr>
                <w:sz w:val="24"/>
              </w:rPr>
            </w:pPr>
            <w:r>
              <w:rPr>
                <w:sz w:val="24"/>
              </w:rPr>
              <w:t>Manutenção</w:t>
            </w:r>
            <w:r>
              <w:rPr>
                <w:spacing w:val="-15"/>
                <w:sz w:val="24"/>
              </w:rPr>
              <w:t> </w:t>
            </w:r>
            <w:r>
              <w:rPr>
                <w:sz w:val="24"/>
              </w:rPr>
              <w:t>de</w:t>
            </w:r>
            <w:r>
              <w:rPr>
                <w:spacing w:val="-15"/>
                <w:sz w:val="24"/>
              </w:rPr>
              <w:t> </w:t>
            </w:r>
            <w:r>
              <w:rPr>
                <w:sz w:val="24"/>
              </w:rPr>
              <w:t>Hardware (Nível 1)</w:t>
            </w:r>
          </w:p>
        </w:tc>
        <w:tc>
          <w:tcPr>
            <w:tcW w:w="1995" w:type="dxa"/>
          </w:tcPr>
          <w:p>
            <w:pPr>
              <w:pStyle w:val="TableParagraph"/>
              <w:rPr>
                <w:sz w:val="24"/>
              </w:rPr>
            </w:pPr>
          </w:p>
          <w:p>
            <w:pPr>
              <w:pStyle w:val="TableParagraph"/>
              <w:rPr>
                <w:sz w:val="24"/>
              </w:rPr>
            </w:pPr>
          </w:p>
          <w:p>
            <w:pPr>
              <w:pStyle w:val="TableParagraph"/>
              <w:spacing w:before="133"/>
              <w:rPr>
                <w:sz w:val="24"/>
              </w:rPr>
            </w:pPr>
          </w:p>
          <w:p>
            <w:pPr>
              <w:pStyle w:val="TableParagraph"/>
              <w:spacing w:line="264" w:lineRule="exact"/>
              <w:ind w:left="21"/>
              <w:jc w:val="center"/>
              <w:rPr>
                <w:sz w:val="24"/>
              </w:rPr>
            </w:pPr>
            <w:r>
              <w:rPr>
                <w:spacing w:val="-4"/>
                <w:sz w:val="24"/>
              </w:rPr>
              <w:t>Hora</w:t>
            </w:r>
          </w:p>
        </w:tc>
        <w:tc>
          <w:tcPr>
            <w:tcW w:w="2145" w:type="dxa"/>
          </w:tcPr>
          <w:p>
            <w:pPr>
              <w:pStyle w:val="TableParagraph"/>
              <w:rPr>
                <w:sz w:val="24"/>
              </w:rPr>
            </w:pPr>
          </w:p>
          <w:p>
            <w:pPr>
              <w:pStyle w:val="TableParagraph"/>
              <w:rPr>
                <w:sz w:val="24"/>
              </w:rPr>
            </w:pPr>
          </w:p>
          <w:p>
            <w:pPr>
              <w:pStyle w:val="TableParagraph"/>
              <w:spacing w:before="133"/>
              <w:rPr>
                <w:sz w:val="24"/>
              </w:rPr>
            </w:pPr>
          </w:p>
          <w:p>
            <w:pPr>
              <w:pStyle w:val="TableParagraph"/>
              <w:spacing w:line="264" w:lineRule="exact"/>
              <w:ind w:left="24" w:right="42"/>
              <w:jc w:val="center"/>
              <w:rPr>
                <w:sz w:val="24"/>
              </w:rPr>
            </w:pPr>
            <w:r>
              <w:rPr>
                <w:spacing w:val="-5"/>
                <w:sz w:val="24"/>
              </w:rPr>
              <w:t>176</w:t>
            </w:r>
          </w:p>
        </w:tc>
        <w:tc>
          <w:tcPr>
            <w:tcW w:w="1950" w:type="dxa"/>
          </w:tcPr>
          <w:p>
            <w:pPr>
              <w:pStyle w:val="TableParagraph"/>
              <w:rPr>
                <w:sz w:val="24"/>
              </w:rPr>
            </w:pPr>
          </w:p>
          <w:p>
            <w:pPr>
              <w:pStyle w:val="TableParagraph"/>
              <w:rPr>
                <w:sz w:val="24"/>
              </w:rPr>
            </w:pPr>
          </w:p>
          <w:p>
            <w:pPr>
              <w:pStyle w:val="TableParagraph"/>
              <w:spacing w:before="133"/>
              <w:rPr>
                <w:sz w:val="24"/>
              </w:rPr>
            </w:pPr>
          </w:p>
          <w:p>
            <w:pPr>
              <w:pStyle w:val="TableParagraph"/>
              <w:spacing w:line="264" w:lineRule="exact"/>
              <w:ind w:left="78"/>
              <w:jc w:val="center"/>
              <w:rPr>
                <w:sz w:val="24"/>
              </w:rPr>
            </w:pPr>
            <w:r>
              <w:rPr>
                <w:spacing w:val="-2"/>
                <w:sz w:val="24"/>
              </w:rPr>
              <w:t>10.560</w:t>
            </w:r>
          </w:p>
        </w:tc>
      </w:tr>
      <w:tr>
        <w:trPr>
          <w:trHeight w:val="824" w:hRule="atLeast"/>
        </w:trPr>
        <w:tc>
          <w:tcPr>
            <w:tcW w:w="6180" w:type="dxa"/>
            <w:gridSpan w:val="3"/>
          </w:tcPr>
          <w:p>
            <w:pPr>
              <w:pStyle w:val="TableParagraph"/>
              <w:spacing w:before="249"/>
              <w:rPr>
                <w:sz w:val="24"/>
              </w:rPr>
            </w:pPr>
          </w:p>
          <w:p>
            <w:pPr>
              <w:pStyle w:val="TableParagraph"/>
              <w:spacing w:before="1"/>
              <w:ind w:right="197"/>
              <w:jc w:val="center"/>
              <w:rPr>
                <w:sz w:val="24"/>
              </w:rPr>
            </w:pPr>
            <w:r>
              <w:rPr>
                <w:spacing w:val="-2"/>
                <w:sz w:val="24"/>
              </w:rPr>
              <w:t>TOTAL</w:t>
            </w:r>
          </w:p>
        </w:tc>
        <w:tc>
          <w:tcPr>
            <w:tcW w:w="2145" w:type="dxa"/>
          </w:tcPr>
          <w:p>
            <w:pPr>
              <w:pStyle w:val="TableParagraph"/>
              <w:spacing w:before="249"/>
              <w:rPr>
                <w:sz w:val="24"/>
              </w:rPr>
            </w:pPr>
          </w:p>
          <w:p>
            <w:pPr>
              <w:pStyle w:val="TableParagraph"/>
              <w:spacing w:before="1"/>
              <w:ind w:left="24" w:right="42"/>
              <w:jc w:val="center"/>
              <w:rPr>
                <w:sz w:val="24"/>
              </w:rPr>
            </w:pPr>
            <w:r>
              <w:rPr>
                <w:spacing w:val="-2"/>
                <w:sz w:val="24"/>
              </w:rPr>
              <w:t>3.696</w:t>
            </w:r>
          </w:p>
        </w:tc>
        <w:tc>
          <w:tcPr>
            <w:tcW w:w="1950" w:type="dxa"/>
          </w:tcPr>
          <w:p>
            <w:pPr>
              <w:pStyle w:val="TableParagraph"/>
              <w:spacing w:before="249"/>
              <w:rPr>
                <w:sz w:val="24"/>
              </w:rPr>
            </w:pPr>
          </w:p>
          <w:p>
            <w:pPr>
              <w:pStyle w:val="TableParagraph"/>
              <w:spacing w:before="1"/>
              <w:ind w:left="78"/>
              <w:jc w:val="center"/>
              <w:rPr>
                <w:sz w:val="24"/>
              </w:rPr>
            </w:pPr>
            <w:r>
              <w:rPr>
                <w:spacing w:val="-2"/>
                <w:sz w:val="24"/>
              </w:rPr>
              <w:t>221.760</w:t>
            </w:r>
          </w:p>
        </w:tc>
      </w:tr>
    </w:tbl>
    <w:p>
      <w:pPr>
        <w:spacing w:before="0"/>
        <w:ind w:left="246" w:right="269" w:firstLine="0"/>
        <w:jc w:val="center"/>
        <w:rPr>
          <w:b/>
          <w:sz w:val="24"/>
        </w:rPr>
      </w:pPr>
      <w:r>
        <w:rPr>
          <w:b/>
          <w:sz w:val="24"/>
        </w:rPr>
        <w:t>Tabela</w:t>
      </w:r>
      <w:r>
        <w:rPr>
          <w:b/>
          <w:spacing w:val="-7"/>
          <w:sz w:val="24"/>
        </w:rPr>
        <w:t> </w:t>
      </w:r>
      <w:r>
        <w:rPr>
          <w:b/>
          <w:sz w:val="24"/>
        </w:rPr>
        <w:t>XIV.2</w:t>
      </w:r>
      <w:r>
        <w:rPr>
          <w:b/>
          <w:spacing w:val="-4"/>
          <w:sz w:val="24"/>
        </w:rPr>
        <w:t> </w:t>
      </w:r>
      <w:r>
        <w:rPr>
          <w:b/>
          <w:sz w:val="24"/>
        </w:rPr>
        <w:t>–</w:t>
      </w:r>
      <w:r>
        <w:rPr>
          <w:b/>
          <w:spacing w:val="-4"/>
          <w:sz w:val="24"/>
        </w:rPr>
        <w:t> </w:t>
      </w:r>
      <w:r>
        <w:rPr>
          <w:b/>
          <w:sz w:val="24"/>
        </w:rPr>
        <w:t>Quadro</w:t>
      </w:r>
      <w:r>
        <w:rPr>
          <w:b/>
          <w:spacing w:val="-5"/>
          <w:sz w:val="24"/>
        </w:rPr>
        <w:t> </w:t>
      </w:r>
      <w:r>
        <w:rPr>
          <w:b/>
          <w:sz w:val="24"/>
        </w:rPr>
        <w:t>de</w:t>
      </w:r>
      <w:r>
        <w:rPr>
          <w:b/>
          <w:spacing w:val="-4"/>
          <w:sz w:val="24"/>
        </w:rPr>
        <w:t> </w:t>
      </w:r>
      <w:r>
        <w:rPr>
          <w:b/>
          <w:sz w:val="24"/>
        </w:rPr>
        <w:t>Distribuição</w:t>
      </w:r>
      <w:r>
        <w:rPr>
          <w:b/>
          <w:spacing w:val="-4"/>
          <w:sz w:val="24"/>
        </w:rPr>
        <w:t> </w:t>
      </w:r>
      <w:r>
        <w:rPr>
          <w:b/>
          <w:sz w:val="24"/>
        </w:rPr>
        <w:t>de</w:t>
      </w:r>
      <w:r>
        <w:rPr>
          <w:b/>
          <w:spacing w:val="-5"/>
          <w:sz w:val="24"/>
        </w:rPr>
        <w:t> </w:t>
      </w:r>
      <w:r>
        <w:rPr>
          <w:b/>
          <w:sz w:val="24"/>
        </w:rPr>
        <w:t>Horas</w:t>
      </w:r>
      <w:r>
        <w:rPr>
          <w:b/>
          <w:spacing w:val="-8"/>
          <w:sz w:val="24"/>
        </w:rPr>
        <w:t> </w:t>
      </w:r>
      <w:r>
        <w:rPr>
          <w:b/>
          <w:sz w:val="24"/>
        </w:rPr>
        <w:t>Técnicas</w:t>
      </w:r>
      <w:r>
        <w:rPr>
          <w:b/>
          <w:spacing w:val="-5"/>
          <w:sz w:val="24"/>
        </w:rPr>
        <w:t> </w:t>
      </w:r>
      <w:r>
        <w:rPr>
          <w:b/>
          <w:sz w:val="24"/>
        </w:rPr>
        <w:t>por</w:t>
      </w:r>
      <w:r>
        <w:rPr>
          <w:b/>
          <w:spacing w:val="-9"/>
          <w:sz w:val="24"/>
        </w:rPr>
        <w:t> </w:t>
      </w:r>
      <w:r>
        <w:rPr>
          <w:b/>
          <w:sz w:val="24"/>
        </w:rPr>
        <w:t>Serviço</w:t>
      </w:r>
      <w:r>
        <w:rPr>
          <w:b/>
          <w:spacing w:val="-4"/>
          <w:sz w:val="24"/>
        </w:rPr>
        <w:t> </w:t>
      </w:r>
      <w:r>
        <w:rPr>
          <w:b/>
          <w:sz w:val="24"/>
        </w:rPr>
        <w:t>conforme</w:t>
      </w:r>
      <w:r>
        <w:rPr>
          <w:b/>
          <w:spacing w:val="-4"/>
          <w:sz w:val="24"/>
        </w:rPr>
        <w:t> </w:t>
      </w:r>
      <w:r>
        <w:rPr>
          <w:b/>
          <w:sz w:val="24"/>
        </w:rPr>
        <w:t>Estudo</w:t>
      </w:r>
      <w:r>
        <w:rPr>
          <w:b/>
          <w:spacing w:val="-9"/>
          <w:sz w:val="24"/>
        </w:rPr>
        <w:t> </w:t>
      </w:r>
      <w:r>
        <w:rPr>
          <w:b/>
          <w:sz w:val="24"/>
        </w:rPr>
        <w:t>Técnico</w:t>
      </w:r>
      <w:r>
        <w:rPr>
          <w:b/>
          <w:spacing w:val="-4"/>
          <w:sz w:val="24"/>
        </w:rPr>
        <w:t> </w:t>
      </w:r>
      <w:r>
        <w:rPr>
          <w:b/>
          <w:spacing w:val="-2"/>
          <w:sz w:val="24"/>
        </w:rPr>
        <w:t>Preliminar</w:t>
      </w:r>
    </w:p>
    <w:p>
      <w:pPr>
        <w:pStyle w:val="BodyText"/>
        <w:spacing w:before="99"/>
        <w:ind w:left="0"/>
        <w:rPr>
          <w:b/>
        </w:rPr>
      </w:pPr>
    </w:p>
    <w:p>
      <w:pPr>
        <w:pStyle w:val="BodyText"/>
        <w:spacing w:before="0"/>
        <w:ind w:left="1071"/>
      </w:pPr>
      <w:r>
        <w:rPr/>
        <w:t>O</w:t>
      </w:r>
      <w:r>
        <w:rPr>
          <w:spacing w:val="-4"/>
        </w:rPr>
        <w:t> </w:t>
      </w:r>
      <w:r>
        <w:rPr/>
        <w:t>custo</w:t>
      </w:r>
      <w:r>
        <w:rPr>
          <w:spacing w:val="-1"/>
        </w:rPr>
        <w:t> </w:t>
      </w:r>
      <w:r>
        <w:rPr/>
        <w:t>estimado</w:t>
      </w:r>
      <w:r>
        <w:rPr>
          <w:spacing w:val="-1"/>
        </w:rPr>
        <w:t> </w:t>
      </w:r>
      <w:r>
        <w:rPr/>
        <w:t>total</w:t>
      </w:r>
      <w:r>
        <w:rPr>
          <w:spacing w:val="-1"/>
        </w:rPr>
        <w:t> </w:t>
      </w:r>
      <w:r>
        <w:rPr/>
        <w:t>da</w:t>
      </w:r>
      <w:r>
        <w:rPr>
          <w:spacing w:val="-1"/>
        </w:rPr>
        <w:t> </w:t>
      </w:r>
      <w:r>
        <w:rPr/>
        <w:t>contratação</w:t>
      </w:r>
      <w:r>
        <w:rPr>
          <w:spacing w:val="-1"/>
        </w:rPr>
        <w:t> </w:t>
      </w:r>
      <w:r>
        <w:rPr/>
        <w:t>encontra-se</w:t>
      </w:r>
      <w:r>
        <w:rPr>
          <w:spacing w:val="-1"/>
        </w:rPr>
        <w:t> </w:t>
      </w:r>
      <w:r>
        <w:rPr/>
        <w:t>discriminado</w:t>
      </w:r>
      <w:r>
        <w:rPr>
          <w:spacing w:val="-2"/>
        </w:rPr>
        <w:t> </w:t>
      </w:r>
      <w:r>
        <w:rPr/>
        <w:t>na</w:t>
      </w:r>
      <w:r>
        <w:rPr>
          <w:spacing w:val="-1"/>
        </w:rPr>
        <w:t> </w:t>
      </w:r>
      <w:r>
        <w:rPr/>
        <w:t>planilha</w:t>
      </w:r>
      <w:r>
        <w:rPr>
          <w:spacing w:val="-1"/>
        </w:rPr>
        <w:t> </w:t>
      </w:r>
      <w:r>
        <w:rPr/>
        <w:t>constante</w:t>
      </w:r>
      <w:r>
        <w:rPr>
          <w:spacing w:val="-1"/>
        </w:rPr>
        <w:t> </w:t>
      </w:r>
      <w:r>
        <w:rPr/>
        <w:t>dos</w:t>
      </w:r>
      <w:r>
        <w:rPr>
          <w:spacing w:val="-15"/>
        </w:rPr>
        <w:t> </w:t>
      </w:r>
      <w:r>
        <w:rPr/>
        <w:t>ANEXOS</w:t>
      </w:r>
      <w:r>
        <w:rPr>
          <w:spacing w:val="-1"/>
        </w:rPr>
        <w:t> </w:t>
      </w:r>
      <w:r>
        <w:rPr/>
        <w:t>118287764,</w:t>
      </w:r>
      <w:r>
        <w:rPr>
          <w:spacing w:val="-1"/>
        </w:rPr>
        <w:t> </w:t>
      </w:r>
      <w:r>
        <w:rPr/>
        <w:t>118289488</w:t>
      </w:r>
      <w:r>
        <w:rPr>
          <w:spacing w:val="-1"/>
        </w:rPr>
        <w:t> </w:t>
      </w:r>
      <w:r>
        <w:rPr/>
        <w:t>e</w:t>
      </w:r>
      <w:r>
        <w:rPr>
          <w:spacing w:val="-1"/>
        </w:rPr>
        <w:t> </w:t>
      </w:r>
      <w:r>
        <w:rPr>
          <w:spacing w:val="-2"/>
        </w:rPr>
        <w:t>118293328.</w:t>
      </w:r>
    </w:p>
    <w:p>
      <w:pPr>
        <w:pStyle w:val="BodyText"/>
        <w:spacing w:before="33"/>
        <w:ind w:left="0"/>
      </w:pPr>
    </w:p>
    <w:p>
      <w:pPr>
        <w:pStyle w:val="Heading2"/>
        <w:numPr>
          <w:ilvl w:val="0"/>
          <w:numId w:val="48"/>
        </w:numPr>
        <w:tabs>
          <w:tab w:pos="737" w:val="left" w:leader="none"/>
        </w:tabs>
        <w:spacing w:line="240" w:lineRule="auto" w:before="0" w:after="0"/>
        <w:ind w:left="737" w:right="0" w:hanging="401"/>
        <w:jc w:val="left"/>
      </w:pPr>
      <w:r>
        <w:rPr/>
        <w:t>– DO </w:t>
      </w:r>
      <w:r>
        <w:rPr>
          <w:spacing w:val="-2"/>
        </w:rPr>
        <w:t>PAGAMENTO:</w:t>
      </w:r>
    </w:p>
    <w:p>
      <w:pPr>
        <w:pStyle w:val="ListParagraph"/>
        <w:numPr>
          <w:ilvl w:val="1"/>
          <w:numId w:val="48"/>
        </w:numPr>
        <w:tabs>
          <w:tab w:pos="1364" w:val="left" w:leader="none"/>
        </w:tabs>
        <w:spacing w:line="240" w:lineRule="auto" w:before="264" w:after="0"/>
        <w:ind w:left="1364" w:right="0" w:hanging="555"/>
        <w:jc w:val="left"/>
        <w:rPr>
          <w:sz w:val="24"/>
        </w:rPr>
      </w:pPr>
      <w:r>
        <w:rPr>
          <w:sz w:val="24"/>
        </w:rPr>
        <w:t>– DOS </w:t>
      </w:r>
      <w:r>
        <w:rPr>
          <w:spacing w:val="-2"/>
          <w:sz w:val="24"/>
        </w:rPr>
        <w:t>INDICES</w:t>
      </w:r>
    </w:p>
    <w:p>
      <w:pPr>
        <w:pStyle w:val="BodyText"/>
        <w:spacing w:line="235" w:lineRule="auto" w:before="58"/>
        <w:ind w:left="614" w:right="508" w:firstLine="708"/>
        <w:jc w:val="both"/>
      </w:pPr>
      <w:r>
        <w:rPr/>
        <w:t>Quanto aos índices para os pagamentos, o índice adotado será HORAS TRABALHADAS x VALOR (R$). Para os pagamentos eventualmente realizados com atraso, adotar-se-á como índice o estipulado no contrato. A forma de reajuste dar-se-á através da variação do Índice Nacional de Preços ao Consumidor</w:t>
      </w:r>
      <w:r>
        <w:rPr>
          <w:spacing w:val="-7"/>
        </w:rPr>
        <w:t> </w:t>
      </w:r>
      <w:r>
        <w:rPr/>
        <w:t>Amplo (IPCA), instituído pelo Instituto Brasileiro de Geografia e Estatística (IBGE).</w:t>
      </w:r>
    </w:p>
    <w:p>
      <w:pPr>
        <w:pStyle w:val="BodyText"/>
        <w:spacing w:line="235" w:lineRule="auto" w:before="0"/>
        <w:ind w:left="809" w:right="508" w:firstLine="512"/>
        <w:jc w:val="both"/>
      </w:pPr>
      <w:r>
        <w:rPr/>
        <w:t>O estabelecimento de tais índices atende às exigências dos itens 12.8 e 14.4 da minuta de Edital PGE. Integral, por medição ou mensal e, se for o caso, o número de parcelas ou outros critérios para pagamento.</w:t>
      </w:r>
    </w:p>
    <w:p>
      <w:pPr>
        <w:pStyle w:val="BodyText"/>
        <w:spacing w:before="2"/>
        <w:ind w:left="0"/>
      </w:pPr>
    </w:p>
    <w:p>
      <w:pPr>
        <w:pStyle w:val="ListParagraph"/>
        <w:numPr>
          <w:ilvl w:val="1"/>
          <w:numId w:val="48"/>
        </w:numPr>
        <w:tabs>
          <w:tab w:pos="1364" w:val="left" w:leader="none"/>
        </w:tabs>
        <w:spacing w:line="240" w:lineRule="auto" w:before="1" w:after="0"/>
        <w:ind w:left="1364" w:right="0" w:hanging="555"/>
        <w:jc w:val="left"/>
        <w:rPr>
          <w:sz w:val="24"/>
        </w:rPr>
      </w:pPr>
      <w:r>
        <w:rPr>
          <w:sz w:val="24"/>
        </w:rPr>
        <w:t>– DO PRAZO DE </w:t>
      </w:r>
      <w:r>
        <w:rPr>
          <w:spacing w:val="-2"/>
          <w:sz w:val="24"/>
        </w:rPr>
        <w:t>PAGAMENTO</w:t>
      </w:r>
    </w:p>
    <w:p>
      <w:pPr>
        <w:pStyle w:val="BodyText"/>
        <w:spacing w:line="235" w:lineRule="auto" w:before="58"/>
        <w:ind w:left="839" w:right="508" w:firstLine="416"/>
        <w:jc w:val="both"/>
      </w:pPr>
      <w:r>
        <w:rPr/>
        <w:t>O pagamento será efetuado no prazo máximo de até quinto dia útil de cada mês, contados da finalização da liquidação da despesa. </w:t>
      </w:r>
      <w:r>
        <w:rPr/>
        <w:t>Dessa forma, para este objeto, o pagamento será efetivado após a entrega do serviço, mensalmente enquanto da vigência do contrato.</w:t>
      </w:r>
    </w:p>
    <w:p>
      <w:pPr>
        <w:pStyle w:val="BodyText"/>
        <w:spacing w:line="235" w:lineRule="auto" w:before="0"/>
        <w:ind w:left="899" w:firstLine="425"/>
      </w:pPr>
      <w:r>
        <w:rPr/>
        <w:t>No</w:t>
      </w:r>
      <w:r>
        <w:rPr>
          <w:spacing w:val="15"/>
        </w:rPr>
        <w:t> </w:t>
      </w:r>
      <w:r>
        <w:rPr/>
        <w:t>caso</w:t>
      </w:r>
      <w:r>
        <w:rPr>
          <w:spacing w:val="15"/>
        </w:rPr>
        <w:t> </w:t>
      </w:r>
      <w:r>
        <w:rPr/>
        <w:t>de</w:t>
      </w:r>
      <w:r>
        <w:rPr>
          <w:spacing w:val="15"/>
        </w:rPr>
        <w:t> </w:t>
      </w:r>
      <w:r>
        <w:rPr/>
        <w:t>atraso</w:t>
      </w:r>
      <w:r>
        <w:rPr>
          <w:spacing w:val="15"/>
        </w:rPr>
        <w:t> </w:t>
      </w:r>
      <w:r>
        <w:rPr/>
        <w:t>pelo</w:t>
      </w:r>
      <w:r>
        <w:rPr>
          <w:spacing w:val="15"/>
        </w:rPr>
        <w:t> </w:t>
      </w:r>
      <w:r>
        <w:rPr/>
        <w:t>Contratante,</w:t>
      </w:r>
      <w:r>
        <w:rPr>
          <w:spacing w:val="15"/>
        </w:rPr>
        <w:t> </w:t>
      </w:r>
      <w:r>
        <w:rPr/>
        <w:t>os</w:t>
      </w:r>
      <w:r>
        <w:rPr>
          <w:spacing w:val="15"/>
        </w:rPr>
        <w:t> </w:t>
      </w:r>
      <w:r>
        <w:rPr/>
        <w:t>valores</w:t>
      </w:r>
      <w:r>
        <w:rPr>
          <w:spacing w:val="15"/>
        </w:rPr>
        <w:t> </w:t>
      </w:r>
      <w:r>
        <w:rPr/>
        <w:t>devidos</w:t>
      </w:r>
      <w:r>
        <w:rPr>
          <w:spacing w:val="15"/>
        </w:rPr>
        <w:t> </w:t>
      </w:r>
      <w:r>
        <w:rPr/>
        <w:t>ao</w:t>
      </w:r>
      <w:r>
        <w:rPr>
          <w:spacing w:val="15"/>
        </w:rPr>
        <w:t> </w:t>
      </w:r>
      <w:r>
        <w:rPr/>
        <w:t>contratado</w:t>
      </w:r>
      <w:r>
        <w:rPr>
          <w:spacing w:val="15"/>
        </w:rPr>
        <w:t> </w:t>
      </w:r>
      <w:r>
        <w:rPr/>
        <w:t>serão</w:t>
      </w:r>
      <w:r>
        <w:rPr>
          <w:spacing w:val="15"/>
        </w:rPr>
        <w:t> </w:t>
      </w:r>
      <w:r>
        <w:rPr/>
        <w:t>atualizados</w:t>
      </w:r>
      <w:r>
        <w:rPr>
          <w:spacing w:val="15"/>
        </w:rPr>
        <w:t> </w:t>
      </w:r>
      <w:r>
        <w:rPr/>
        <w:t>monetariamente</w:t>
      </w:r>
      <w:r>
        <w:rPr>
          <w:spacing w:val="15"/>
        </w:rPr>
        <w:t> </w:t>
      </w:r>
      <w:r>
        <w:rPr/>
        <w:t>entre</w:t>
      </w:r>
      <w:r>
        <w:rPr>
          <w:spacing w:val="15"/>
        </w:rPr>
        <w:t> </w:t>
      </w:r>
      <w:r>
        <w:rPr/>
        <w:t>o</w:t>
      </w:r>
      <w:r>
        <w:rPr>
          <w:spacing w:val="15"/>
        </w:rPr>
        <w:t> </w:t>
      </w:r>
      <w:r>
        <w:rPr/>
        <w:t>termo</w:t>
      </w:r>
      <w:r>
        <w:rPr>
          <w:spacing w:val="15"/>
        </w:rPr>
        <w:t> </w:t>
      </w:r>
      <w:r>
        <w:rPr/>
        <w:t>final</w:t>
      </w:r>
      <w:r>
        <w:rPr>
          <w:spacing w:val="15"/>
        </w:rPr>
        <w:t> </w:t>
      </w:r>
      <w:r>
        <w:rPr/>
        <w:t>do</w:t>
      </w:r>
      <w:r>
        <w:rPr>
          <w:spacing w:val="15"/>
        </w:rPr>
        <w:t> </w:t>
      </w:r>
      <w:r>
        <w:rPr/>
        <w:t>prazo</w:t>
      </w:r>
      <w:r>
        <w:rPr>
          <w:spacing w:val="15"/>
        </w:rPr>
        <w:t> </w:t>
      </w:r>
      <w:r>
        <w:rPr/>
        <w:t>de pagamento até a data de sua efetiva realização, mediante aplicação do índice IPCA</w:t>
      </w:r>
      <w:r>
        <w:rPr>
          <w:spacing w:val="-6"/>
        </w:rPr>
        <w:t> </w:t>
      </w:r>
      <w:r>
        <w:rPr/>
        <w:t>de correção monetária.</w:t>
      </w:r>
    </w:p>
    <w:p>
      <w:pPr>
        <w:pStyle w:val="ListParagraph"/>
        <w:numPr>
          <w:ilvl w:val="1"/>
          <w:numId w:val="48"/>
        </w:numPr>
        <w:tabs>
          <w:tab w:pos="1364" w:val="left" w:leader="none"/>
        </w:tabs>
        <w:spacing w:line="240" w:lineRule="auto" w:before="264" w:after="0"/>
        <w:ind w:left="1364" w:right="0" w:hanging="555"/>
        <w:jc w:val="left"/>
        <w:rPr>
          <w:sz w:val="24"/>
        </w:rPr>
      </w:pPr>
      <w:r>
        <w:rPr>
          <w:sz w:val="24"/>
        </w:rPr>
        <w:t>– DA</w:t>
      </w:r>
      <w:r>
        <w:rPr>
          <w:spacing w:val="-14"/>
          <w:sz w:val="24"/>
        </w:rPr>
        <w:t> </w:t>
      </w:r>
      <w:r>
        <w:rPr>
          <w:sz w:val="24"/>
        </w:rPr>
        <w:t>FORMA</w:t>
      </w:r>
      <w:r>
        <w:rPr>
          <w:spacing w:val="-14"/>
          <w:sz w:val="24"/>
        </w:rPr>
        <w:t> </w:t>
      </w:r>
      <w:r>
        <w:rPr>
          <w:sz w:val="24"/>
        </w:rPr>
        <w:t>DE </w:t>
      </w:r>
      <w:r>
        <w:rPr>
          <w:spacing w:val="-2"/>
          <w:sz w:val="24"/>
        </w:rPr>
        <w:t>PAGAMENTO</w:t>
      </w:r>
    </w:p>
    <w:p>
      <w:pPr>
        <w:pStyle w:val="BodyText"/>
        <w:spacing w:line="273" w:lineRule="exact" w:before="54"/>
        <w:ind w:left="1274"/>
        <w:jc w:val="both"/>
      </w:pPr>
      <w:r>
        <w:rPr/>
        <w:t>O pagamento será realizado através de ordem bancária, para crédito em banco, agência e conta corrente indicados pelo </w:t>
      </w:r>
      <w:r>
        <w:rPr>
          <w:spacing w:val="-2"/>
        </w:rPr>
        <w:t>contratado.</w:t>
      </w:r>
    </w:p>
    <w:p>
      <w:pPr>
        <w:pStyle w:val="BodyText"/>
        <w:spacing w:line="235" w:lineRule="auto" w:before="1"/>
        <w:ind w:left="749" w:right="508" w:firstLine="566"/>
        <w:jc w:val="both"/>
      </w:pPr>
      <w:r>
        <w:rPr/>
        <w:t>Será considerada data do pagamento o dia em que constar como emitida a ordem bancária para pagamento (Termo de Referência, item XV). Quando do pagamento, será efetuada a retenção tributária prevista na legislação aplicável.</w:t>
      </w:r>
    </w:p>
    <w:p>
      <w:pPr>
        <w:pStyle w:val="BodyText"/>
        <w:spacing w:line="235" w:lineRule="auto" w:before="0"/>
        <w:ind w:left="749" w:right="508" w:firstLine="566"/>
        <w:jc w:val="both"/>
      </w:pPr>
      <w:r>
        <w:rPr/>
        <w:t>Independentemente do percentual de tributo inserido na planilha, quando houver, serão retidos na fonte, quando da realização do pagamento, os percentuais estabelecidos na legislação vigente.</w:t>
      </w:r>
    </w:p>
    <w:p>
      <w:pPr>
        <w:pStyle w:val="BodyText"/>
        <w:spacing w:line="235" w:lineRule="auto" w:before="0"/>
        <w:ind w:left="749" w:right="508" w:firstLine="566"/>
        <w:jc w:val="both"/>
      </w:pPr>
      <w:r>
        <w:rPr/>
        <w:t>O contratado regularmente optante pelo Simples Nacional, nos termos da Lei Complementar nº 123, de 2006, não sofrerá a </w:t>
      </w:r>
      <w:r>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pPr>
        <w:pStyle w:val="BodyText"/>
        <w:spacing w:before="16"/>
        <w:ind w:left="0"/>
      </w:pPr>
    </w:p>
    <w:p>
      <w:pPr>
        <w:pStyle w:val="ListParagraph"/>
        <w:numPr>
          <w:ilvl w:val="0"/>
          <w:numId w:val="48"/>
        </w:numPr>
        <w:tabs>
          <w:tab w:pos="836" w:val="left" w:leader="none"/>
        </w:tabs>
        <w:spacing w:line="240" w:lineRule="auto" w:before="1" w:after="0"/>
        <w:ind w:left="836" w:right="0" w:hanging="500"/>
        <w:jc w:val="left"/>
        <w:rPr>
          <w:b/>
          <w:sz w:val="24"/>
        </w:rPr>
      </w:pPr>
      <w:r>
        <w:rPr>
          <w:b/>
          <w:sz w:val="24"/>
        </w:rPr>
        <w:t>– DA</w:t>
      </w:r>
      <w:r>
        <w:rPr>
          <w:b/>
          <w:spacing w:val="-27"/>
          <w:sz w:val="24"/>
        </w:rPr>
        <w:t> </w:t>
      </w:r>
      <w:r>
        <w:rPr>
          <w:b/>
          <w:sz w:val="24"/>
        </w:rPr>
        <w:t>ADEQUAÇÃO ORÇAMENTÁRIA</w:t>
      </w:r>
      <w:r>
        <w:rPr>
          <w:b/>
          <w:spacing w:val="-14"/>
          <w:sz w:val="24"/>
        </w:rPr>
        <w:t> </w:t>
      </w:r>
      <w:r>
        <w:rPr>
          <w:b/>
          <w:sz w:val="24"/>
        </w:rPr>
        <w:t>(alínea “j” do inciso XXIII do artigo 6° da lei n° </w:t>
      </w:r>
      <w:r>
        <w:rPr>
          <w:b/>
          <w:spacing w:val="-2"/>
          <w:sz w:val="24"/>
        </w:rPr>
        <w:t>14133/21:</w:t>
      </w:r>
    </w:p>
    <w:p>
      <w:pPr>
        <w:pStyle w:val="BodyText"/>
        <w:spacing w:before="264"/>
        <w:ind w:left="824"/>
      </w:pPr>
      <w:r>
        <w:rPr/>
        <w:t>Os recursos necessários à realização do objeto ora licitado estarão vinculados ao disposto a </w:t>
      </w:r>
      <w:r>
        <w:rPr>
          <w:spacing w:val="-2"/>
        </w:rPr>
        <w:t>seguir:</w:t>
      </w:r>
    </w:p>
    <w:p>
      <w:pPr>
        <w:pStyle w:val="BodyText"/>
        <w:spacing w:before="54"/>
        <w:ind w:left="824"/>
      </w:pPr>
      <w:r>
        <w:rPr/>
        <w:t>FONTE: </w:t>
      </w:r>
      <w:r>
        <w:rPr>
          <w:spacing w:val="-5"/>
        </w:rPr>
        <w:t>100</w:t>
      </w:r>
    </w:p>
    <w:p>
      <w:pPr>
        <w:pStyle w:val="BodyText"/>
        <w:spacing w:line="288" w:lineRule="auto" w:before="54"/>
        <w:ind w:left="824" w:right="10256"/>
      </w:pPr>
      <w:r>
        <w:rPr/>
        <w:t>PROGRAMA</w:t>
      </w:r>
      <w:r>
        <w:rPr>
          <w:spacing w:val="-15"/>
        </w:rPr>
        <w:t> </w:t>
      </w:r>
      <w:r>
        <w:rPr/>
        <w:t>DE</w:t>
      </w:r>
      <w:r>
        <w:rPr>
          <w:spacing w:val="-15"/>
        </w:rPr>
        <w:t> </w:t>
      </w:r>
      <w:r>
        <w:rPr/>
        <w:t>TRABALHO:</w:t>
      </w:r>
      <w:r>
        <w:rPr>
          <w:spacing w:val="-15"/>
        </w:rPr>
        <w:t> </w:t>
      </w:r>
      <w:r>
        <w:rPr/>
        <w:t>2016 NATUREZA DA DESPESA: 33.90</w:t>
      </w:r>
    </w:p>
    <w:p>
      <w:pPr>
        <w:pStyle w:val="Heading2"/>
        <w:numPr>
          <w:ilvl w:val="0"/>
          <w:numId w:val="48"/>
        </w:numPr>
        <w:tabs>
          <w:tab w:pos="929" w:val="left" w:leader="none"/>
        </w:tabs>
        <w:spacing w:line="244" w:lineRule="exact" w:before="0" w:after="0"/>
        <w:ind w:left="929" w:right="0" w:hanging="593"/>
        <w:jc w:val="left"/>
      </w:pPr>
      <w:r>
        <w:rPr/>
        <w:t>–</w:t>
      </w:r>
      <w:r>
        <w:rPr>
          <w:spacing w:val="-14"/>
        </w:rPr>
        <w:t> </w:t>
      </w:r>
      <w:r>
        <w:rPr/>
        <w:t>SOBRE</w:t>
      </w:r>
      <w:r>
        <w:rPr>
          <w:spacing w:val="-5"/>
        </w:rPr>
        <w:t> </w:t>
      </w:r>
      <w:r>
        <w:rPr/>
        <w:t>O</w:t>
      </w:r>
      <w:r>
        <w:rPr>
          <w:spacing w:val="-5"/>
        </w:rPr>
        <w:t> </w:t>
      </w:r>
      <w:r>
        <w:rPr/>
        <w:t>PLANO</w:t>
      </w:r>
      <w:r>
        <w:rPr>
          <w:spacing w:val="-5"/>
        </w:rPr>
        <w:t> </w:t>
      </w:r>
      <w:r>
        <w:rPr/>
        <w:t>DE</w:t>
      </w:r>
      <w:r>
        <w:rPr>
          <w:spacing w:val="-4"/>
        </w:rPr>
        <w:t> </w:t>
      </w:r>
      <w:r>
        <w:rPr/>
        <w:t>CONTRATAÇÃO</w:t>
      </w:r>
      <w:r>
        <w:rPr>
          <w:spacing w:val="-15"/>
        </w:rPr>
        <w:t> </w:t>
      </w:r>
      <w:r>
        <w:rPr/>
        <w:t>ANUAL</w:t>
      </w:r>
      <w:r>
        <w:rPr>
          <w:spacing w:val="-15"/>
        </w:rPr>
        <w:t> </w:t>
      </w:r>
      <w:r>
        <w:rPr/>
        <w:t>DA</w:t>
      </w:r>
      <w:r>
        <w:rPr>
          <w:spacing w:val="-15"/>
        </w:rPr>
        <w:t> </w:t>
      </w:r>
      <w:r>
        <w:rPr>
          <w:spacing w:val="-2"/>
        </w:rPr>
        <w:t>UNIVERSIDADE:</w:t>
      </w:r>
    </w:p>
    <w:p>
      <w:pPr>
        <w:pStyle w:val="BodyText"/>
        <w:spacing w:before="127"/>
        <w:ind w:left="0"/>
        <w:rPr>
          <w:b/>
        </w:rPr>
      </w:pPr>
    </w:p>
    <w:p>
      <w:pPr>
        <w:pStyle w:val="BodyText"/>
        <w:spacing w:line="235" w:lineRule="auto" w:before="0"/>
        <w:ind w:left="749" w:right="463" w:firstLine="424"/>
        <w:jc w:val="both"/>
      </w:pPr>
      <w:r>
        <w:rPr/>
        <w:t>Em razão da ausência de elaboração do Plano de Contratações Anual (PCA) para o exercício financeiro de 2024/2025, motivado pela transição para implementação da Nova Lei de Licitações, a presente contratação não se encontra prevista no PCA. Contudo, a </w:t>
      </w:r>
      <w:r>
        <w:rPr/>
        <w:t>contratação</w:t>
      </w:r>
      <w:r>
        <w:rPr>
          <w:spacing w:val="80"/>
        </w:rPr>
        <w:t> </w:t>
      </w:r>
      <w:r>
        <w:rPr/>
        <w:t>possui uma relação direta e transversal com os objetivos estratégicos traçados nos instrumentos de planejamento estratégico da Diretoria-Geral de Tecnologia da Informação (DGTI) da Universidade do Estado do Rio de Janeiro, ações que dependem indiretamente da contratação em tela para possibilitar aos departamentos, setores e unidades acadêmicas o cumprimento de sua missão institucional.</w:t>
      </w:r>
    </w:p>
    <w:p>
      <w:pPr>
        <w:pStyle w:val="BodyText"/>
        <w:spacing w:before="77"/>
        <w:ind w:left="0"/>
      </w:pPr>
    </w:p>
    <w:p>
      <w:pPr>
        <w:pStyle w:val="Heading2"/>
        <w:ind w:left="335"/>
      </w:pPr>
      <w:r>
        <w:rPr/>
        <w:t>XVII – DEMAIS CONDIÇÕES </w:t>
      </w:r>
      <w:r>
        <w:rPr>
          <w:spacing w:val="-2"/>
        </w:rPr>
        <w:t>NECESSÁRIAS:</w:t>
      </w:r>
    </w:p>
    <w:p>
      <w:pPr>
        <w:pStyle w:val="BodyText"/>
        <w:spacing w:before="78"/>
        <w:ind w:left="0"/>
        <w:rPr>
          <w:b/>
        </w:rPr>
      </w:pPr>
    </w:p>
    <w:p>
      <w:pPr>
        <w:pStyle w:val="BodyText"/>
        <w:spacing w:before="0"/>
        <w:ind w:left="824"/>
      </w:pPr>
      <w:r>
        <w:rPr/>
        <w:t>Discriminam-se os seguintes</w:t>
      </w:r>
      <w:r>
        <w:rPr>
          <w:spacing w:val="-14"/>
        </w:rPr>
        <w:t> </w:t>
      </w:r>
      <w:r>
        <w:rPr>
          <w:spacing w:val="-2"/>
        </w:rPr>
        <w:t>ANEXOS:</w:t>
      </w:r>
    </w:p>
    <w:p>
      <w:pPr>
        <w:pStyle w:val="BodyText"/>
        <w:spacing w:before="70"/>
        <w:ind w:left="845"/>
      </w:pPr>
      <w:r>
        <w:rPr/>
        <w:t>ANEXO</w:t>
      </w:r>
      <w:r>
        <w:rPr>
          <w:spacing w:val="-4"/>
        </w:rPr>
        <w:t> </w:t>
      </w:r>
      <w:r>
        <w:rPr/>
        <w:t>I</w:t>
      </w:r>
      <w:r>
        <w:rPr>
          <w:spacing w:val="-2"/>
        </w:rPr>
        <w:t> </w:t>
      </w:r>
      <w:r>
        <w:rPr/>
        <w:t>–</w:t>
      </w:r>
      <w:r>
        <w:rPr>
          <w:spacing w:val="-15"/>
        </w:rPr>
        <w:t> </w:t>
      </w:r>
      <w:r>
        <w:rPr/>
        <w:t>Atestado</w:t>
      </w:r>
      <w:r>
        <w:rPr>
          <w:spacing w:val="-2"/>
        </w:rPr>
        <w:t> </w:t>
      </w:r>
      <w:r>
        <w:rPr/>
        <w:t>de</w:t>
      </w:r>
      <w:r>
        <w:rPr>
          <w:spacing w:val="-7"/>
        </w:rPr>
        <w:t> </w:t>
      </w:r>
      <w:r>
        <w:rPr/>
        <w:t>Visita</w:t>
      </w:r>
      <w:r>
        <w:rPr>
          <w:spacing w:val="-7"/>
        </w:rPr>
        <w:t> </w:t>
      </w:r>
      <w:r>
        <w:rPr/>
        <w:t>Técnica</w:t>
      </w:r>
      <w:r>
        <w:rPr>
          <w:spacing w:val="-2"/>
        </w:rPr>
        <w:t> (76449683);</w:t>
      </w:r>
    </w:p>
    <w:p>
      <w:pPr>
        <w:pStyle w:val="BodyText"/>
        <w:spacing w:before="69"/>
        <w:ind w:left="845"/>
      </w:pPr>
      <w:r>
        <w:rPr/>
        <w:t>ANEXO</w:t>
      </w:r>
      <w:r>
        <w:rPr>
          <w:spacing w:val="-1"/>
        </w:rPr>
        <w:t> </w:t>
      </w:r>
      <w:r>
        <w:rPr/>
        <w:t>II</w:t>
      </w:r>
      <w:r>
        <w:rPr>
          <w:spacing w:val="-1"/>
        </w:rPr>
        <w:t> </w:t>
      </w:r>
      <w:r>
        <w:rPr/>
        <w:t>– PLANILHA</w:t>
      </w:r>
      <w:r>
        <w:rPr>
          <w:spacing w:val="-14"/>
        </w:rPr>
        <w:t> </w:t>
      </w:r>
      <w:r>
        <w:rPr/>
        <w:t>DE</w:t>
      </w:r>
      <w:r>
        <w:rPr>
          <w:spacing w:val="-1"/>
        </w:rPr>
        <w:t> </w:t>
      </w:r>
      <w:r>
        <w:rPr/>
        <w:t>CUSTOS E</w:t>
      </w:r>
      <w:r>
        <w:rPr>
          <w:spacing w:val="-1"/>
        </w:rPr>
        <w:t> </w:t>
      </w:r>
      <w:r>
        <w:rPr/>
        <w:t>FORMAÇÃO DE</w:t>
      </w:r>
      <w:r>
        <w:rPr>
          <w:spacing w:val="-1"/>
        </w:rPr>
        <w:t> </w:t>
      </w:r>
      <w:r>
        <w:rPr/>
        <w:t>PREÇOS </w:t>
      </w:r>
      <w:r>
        <w:rPr>
          <w:spacing w:val="-2"/>
        </w:rPr>
        <w:t>(121034471);</w:t>
      </w:r>
    </w:p>
    <w:p>
      <w:pPr>
        <w:pStyle w:val="BodyText"/>
        <w:spacing w:after="0"/>
        <w:sectPr>
          <w:pgSz w:w="15840" w:h="24480"/>
          <w:pgMar w:top="480" w:bottom="280" w:left="360" w:right="360"/>
        </w:sectPr>
      </w:pPr>
    </w:p>
    <w:p>
      <w:pPr>
        <w:pStyle w:val="BodyText"/>
        <w:spacing w:before="76"/>
        <w:ind w:left="845"/>
      </w:pPr>
      <w:r>
        <w:rPr/>
        <w:t>ANEXO III – Proposta Comercial </w:t>
      </w:r>
      <w:r>
        <w:rPr>
          <w:spacing w:val="-2"/>
        </w:rPr>
        <w:t>(118293328);</w:t>
      </w:r>
    </w:p>
    <w:p>
      <w:pPr>
        <w:pStyle w:val="BodyText"/>
        <w:spacing w:before="37"/>
        <w:ind w:left="0"/>
      </w:pPr>
    </w:p>
    <w:p>
      <w:pPr>
        <w:pStyle w:val="BodyText"/>
        <w:spacing w:line="235" w:lineRule="auto" w:before="0"/>
        <w:ind w:left="344" w:right="520" w:firstLine="469"/>
      </w:pPr>
      <w:r>
        <w:rPr/>
        <w:t>Com base no presente estudo desse TR e na solução de mercado escolhida, segundo os critérios que regem a</w:t>
      </w:r>
      <w:r>
        <w:rPr>
          <w:spacing w:val="-6"/>
        </w:rPr>
        <w:t> </w:t>
      </w:r>
      <w:r>
        <w:rPr/>
        <w:t>Administração pública, a </w:t>
      </w:r>
      <w:r>
        <w:rPr/>
        <w:t>Equipe de Planejamento considera viável a contratação e necessária para o atendimento das necessidades e interesses da</w:t>
      </w:r>
      <w:r>
        <w:rPr>
          <w:spacing w:val="-7"/>
        </w:rPr>
        <w:t> </w:t>
      </w:r>
      <w:r>
        <w:rPr/>
        <w:t>Administração.</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49"/>
        <w:ind w:left="0"/>
      </w:pPr>
    </w:p>
    <w:p>
      <w:pPr>
        <w:spacing w:before="0"/>
        <w:ind w:left="246" w:right="232" w:firstLine="0"/>
        <w:jc w:val="center"/>
        <w:rPr>
          <w:sz w:val="24"/>
        </w:rPr>
      </w:pPr>
      <w:r>
        <w:rPr>
          <w:b/>
          <w:spacing w:val="-2"/>
          <w:sz w:val="24"/>
        </w:rPr>
        <w:t>ATESTADO</w:t>
      </w:r>
      <w:r>
        <w:rPr>
          <w:b/>
          <w:spacing w:val="-4"/>
          <w:sz w:val="24"/>
        </w:rPr>
        <w:t> </w:t>
      </w:r>
      <w:r>
        <w:rPr>
          <w:b/>
          <w:spacing w:val="-2"/>
          <w:sz w:val="24"/>
        </w:rPr>
        <w:t>DE</w:t>
      </w:r>
      <w:r>
        <w:rPr>
          <w:b/>
          <w:spacing w:val="-7"/>
          <w:sz w:val="24"/>
        </w:rPr>
        <w:t> </w:t>
      </w:r>
      <w:r>
        <w:rPr>
          <w:b/>
          <w:spacing w:val="-2"/>
          <w:sz w:val="24"/>
        </w:rPr>
        <w:t>VISITA</w:t>
      </w:r>
      <w:r>
        <w:rPr>
          <w:b/>
          <w:spacing w:val="-18"/>
          <w:sz w:val="24"/>
        </w:rPr>
        <w:t> </w:t>
      </w:r>
      <w:r>
        <w:rPr>
          <w:b/>
          <w:spacing w:val="-2"/>
          <w:sz w:val="24"/>
        </w:rPr>
        <w:t>TÉCNICA </w:t>
      </w:r>
      <w:r>
        <w:rPr>
          <w:spacing w:val="-2"/>
          <w:sz w:val="24"/>
        </w:rPr>
        <w:t>(76449683)</w:t>
      </w:r>
    </w:p>
    <w:p>
      <w:pPr>
        <w:pStyle w:val="BodyText"/>
        <w:spacing w:before="0"/>
        <w:ind w:left="0"/>
      </w:pPr>
    </w:p>
    <w:p>
      <w:pPr>
        <w:pStyle w:val="BodyText"/>
        <w:spacing w:before="0"/>
        <w:ind w:left="0"/>
      </w:pPr>
    </w:p>
    <w:p>
      <w:pPr>
        <w:pStyle w:val="BodyText"/>
        <w:spacing w:before="36"/>
        <w:ind w:left="0"/>
      </w:pPr>
    </w:p>
    <w:p>
      <w:pPr>
        <w:pStyle w:val="BodyText"/>
        <w:tabs>
          <w:tab w:pos="4545" w:val="left" w:leader="none"/>
          <w:tab w:pos="10311" w:val="left" w:leader="none"/>
        </w:tabs>
        <w:spacing w:line="273" w:lineRule="exact" w:before="0"/>
        <w:jc w:val="both"/>
      </w:pPr>
      <w:r>
        <w:rPr/>
        <w:t>Atesto</w:t>
      </w:r>
      <w:r>
        <w:rPr>
          <w:spacing w:val="40"/>
        </w:rPr>
        <w:t> </w:t>
      </w:r>
      <w:r>
        <w:rPr/>
        <w:t>que</w:t>
      </w:r>
      <w:r>
        <w:rPr>
          <w:spacing w:val="40"/>
        </w:rPr>
        <w:t> </w:t>
      </w:r>
      <w:r>
        <w:rPr/>
        <w:t>o</w:t>
      </w:r>
      <w:r>
        <w:rPr>
          <w:spacing w:val="40"/>
        </w:rPr>
        <w:t> </w:t>
      </w:r>
      <w:r>
        <w:rPr/>
        <w:t>Sr.(a)</w:t>
      </w:r>
      <w:r>
        <w:rPr>
          <w:spacing w:val="49"/>
        </w:rPr>
        <w:t> </w:t>
      </w:r>
      <w:r>
        <w:rPr>
          <w:u w:val="single"/>
        </w:rPr>
        <w:tab/>
      </w:r>
      <w:r>
        <w:rPr/>
        <w:t>,</w:t>
      </w:r>
      <w:r>
        <w:rPr>
          <w:spacing w:val="58"/>
        </w:rPr>
        <w:t> </w:t>
      </w:r>
      <w:r>
        <w:rPr/>
        <w:t>portador(a)</w:t>
      </w:r>
      <w:r>
        <w:rPr>
          <w:spacing w:val="58"/>
        </w:rPr>
        <w:t> </w:t>
      </w:r>
      <w:r>
        <w:rPr/>
        <w:t>da</w:t>
      </w:r>
      <w:r>
        <w:rPr>
          <w:spacing w:val="58"/>
        </w:rPr>
        <w:t> </w:t>
      </w:r>
      <w:r>
        <w:rPr/>
        <w:t>carteira</w:t>
      </w:r>
      <w:r>
        <w:rPr>
          <w:spacing w:val="58"/>
        </w:rPr>
        <w:t> </w:t>
      </w:r>
      <w:r>
        <w:rPr/>
        <w:t>de</w:t>
      </w:r>
      <w:r>
        <w:rPr>
          <w:spacing w:val="58"/>
        </w:rPr>
        <w:t> </w:t>
      </w:r>
      <w:r>
        <w:rPr/>
        <w:t>identidade</w:t>
      </w:r>
      <w:r>
        <w:rPr>
          <w:spacing w:val="58"/>
        </w:rPr>
        <w:t> </w:t>
      </w:r>
      <w:r>
        <w:rPr/>
        <w:t>nº</w:t>
      </w:r>
      <w:r>
        <w:rPr>
          <w:spacing w:val="49"/>
        </w:rPr>
        <w:t> </w:t>
      </w:r>
      <w:r>
        <w:rPr>
          <w:u w:val="single"/>
        </w:rPr>
        <w:tab/>
      </w:r>
      <w:r>
        <w:rPr>
          <w:spacing w:val="-4"/>
        </w:rPr>
        <w:t> </w:t>
      </w:r>
      <w:r>
        <w:rPr>
          <w:spacing w:val="80"/>
          <w:w w:val="150"/>
          <w:u w:val="single"/>
        </w:rPr>
        <w:t>   </w:t>
      </w:r>
      <w:r>
        <w:rPr/>
        <w:t>,</w:t>
      </w:r>
      <w:r>
        <w:rPr>
          <w:spacing w:val="40"/>
        </w:rPr>
        <w:t> </w:t>
      </w:r>
      <w:r>
        <w:rPr/>
        <w:t>expedida</w:t>
      </w:r>
      <w:r>
        <w:rPr>
          <w:spacing w:val="40"/>
        </w:rPr>
        <w:t> </w:t>
      </w:r>
      <w:r>
        <w:rPr/>
        <w:t>pelo</w:t>
      </w:r>
      <w:r>
        <w:rPr>
          <w:spacing w:val="49"/>
        </w:rPr>
        <w:t> </w:t>
      </w:r>
      <w:r>
        <w:rPr>
          <w:spacing w:val="80"/>
          <w:w w:val="150"/>
          <w:u w:val="single"/>
        </w:rPr>
        <w:t>    </w:t>
      </w:r>
      <w:r>
        <w:rPr>
          <w:spacing w:val="-34"/>
          <w:w w:val="150"/>
        </w:rPr>
        <w:t> </w:t>
      </w:r>
      <w:r>
        <w:rPr/>
        <w:t>,</w:t>
      </w:r>
      <w:r>
        <w:rPr>
          <w:spacing w:val="40"/>
        </w:rPr>
        <w:t> </w:t>
      </w:r>
      <w:r>
        <w:rPr/>
        <w:t>e</w:t>
      </w:r>
      <w:r>
        <w:rPr>
          <w:spacing w:val="40"/>
        </w:rPr>
        <w:t> </w:t>
      </w:r>
      <w:r>
        <w:rPr/>
        <w:t>do</w:t>
      </w:r>
      <w:r>
        <w:rPr>
          <w:spacing w:val="40"/>
        </w:rPr>
        <w:t> </w:t>
      </w:r>
      <w:r>
        <w:rPr/>
        <w:t>CPF</w:t>
      </w:r>
      <w:r>
        <w:rPr>
          <w:spacing w:val="40"/>
        </w:rPr>
        <w:t> </w:t>
      </w:r>
      <w:r>
        <w:rPr/>
        <w:t>nº</w:t>
      </w:r>
    </w:p>
    <w:p>
      <w:pPr>
        <w:pStyle w:val="BodyText"/>
        <w:tabs>
          <w:tab w:pos="2729" w:val="left" w:leader="none"/>
        </w:tabs>
        <w:spacing w:line="270" w:lineRule="exact" w:before="0"/>
        <w:jc w:val="both"/>
      </w:pPr>
      <w:r>
        <w:rPr>
          <w:u w:val="single"/>
        </w:rPr>
        <w:tab/>
      </w:r>
      <w:r>
        <w:rPr/>
        <w:t>,</w:t>
      </w:r>
      <w:r>
        <w:rPr>
          <w:spacing w:val="62"/>
        </w:rPr>
        <w:t>  </w:t>
      </w:r>
      <w:r>
        <w:rPr/>
        <w:t>na</w:t>
      </w:r>
      <w:r>
        <w:rPr>
          <w:spacing w:val="63"/>
        </w:rPr>
        <w:t>  </w:t>
      </w:r>
      <w:r>
        <w:rPr/>
        <w:t>qualidade</w:t>
      </w:r>
      <w:r>
        <w:rPr>
          <w:spacing w:val="62"/>
        </w:rPr>
        <w:t>  </w:t>
      </w:r>
      <w:r>
        <w:rPr/>
        <w:t>de</w:t>
      </w:r>
      <w:r>
        <w:rPr>
          <w:spacing w:val="63"/>
        </w:rPr>
        <w:t>  </w:t>
      </w:r>
      <w:r>
        <w:rPr/>
        <w:t>representante</w:t>
      </w:r>
      <w:r>
        <w:rPr>
          <w:spacing w:val="62"/>
        </w:rPr>
        <w:t>  </w:t>
      </w:r>
      <w:r>
        <w:rPr/>
        <w:t>da</w:t>
      </w:r>
      <w:r>
        <w:rPr>
          <w:spacing w:val="63"/>
        </w:rPr>
        <w:t>  </w:t>
      </w:r>
      <w:r>
        <w:rPr/>
        <w:t>empresa</w:t>
      </w:r>
      <w:r>
        <w:rPr>
          <w:spacing w:val="62"/>
        </w:rPr>
        <w:t>  </w:t>
      </w:r>
      <w:r>
        <w:rPr/>
        <w:t>(NOME</w:t>
      </w:r>
      <w:r>
        <w:rPr>
          <w:spacing w:val="63"/>
        </w:rPr>
        <w:t>  </w:t>
      </w:r>
      <w:r>
        <w:rPr/>
        <w:t>DA</w:t>
      </w:r>
      <w:r>
        <w:rPr>
          <w:spacing w:val="56"/>
        </w:rPr>
        <w:t>  </w:t>
      </w:r>
      <w:r>
        <w:rPr/>
        <w:t>EMPRESA),</w:t>
      </w:r>
      <w:r>
        <w:rPr>
          <w:spacing w:val="62"/>
        </w:rPr>
        <w:t>  </w:t>
      </w:r>
      <w:r>
        <w:rPr/>
        <w:t>inscrita</w:t>
      </w:r>
      <w:r>
        <w:rPr>
          <w:spacing w:val="63"/>
        </w:rPr>
        <w:t>  </w:t>
      </w:r>
      <w:r>
        <w:rPr/>
        <w:t>no</w:t>
      </w:r>
      <w:r>
        <w:rPr>
          <w:spacing w:val="62"/>
        </w:rPr>
        <w:t>  </w:t>
      </w:r>
      <w:r>
        <w:rPr/>
        <w:t>CNPJ</w:t>
      </w:r>
      <w:r>
        <w:rPr>
          <w:spacing w:val="63"/>
        </w:rPr>
        <w:t>  </w:t>
      </w:r>
      <w:r>
        <w:rPr/>
        <w:t>sob</w:t>
      </w:r>
      <w:r>
        <w:rPr>
          <w:spacing w:val="62"/>
        </w:rPr>
        <w:t>  </w:t>
      </w:r>
      <w:r>
        <w:rPr/>
        <w:t>o</w:t>
      </w:r>
      <w:r>
        <w:rPr>
          <w:spacing w:val="63"/>
        </w:rPr>
        <w:t>  </w:t>
      </w:r>
      <w:r>
        <w:rPr>
          <w:spacing w:val="-5"/>
        </w:rPr>
        <w:t>nº</w:t>
      </w:r>
    </w:p>
    <w:p>
      <w:pPr>
        <w:pStyle w:val="BodyText"/>
        <w:tabs>
          <w:tab w:pos="3329" w:val="left" w:leader="none"/>
          <w:tab w:pos="5104" w:val="left" w:leader="none"/>
          <w:tab w:pos="7591" w:val="left" w:leader="none"/>
        </w:tabs>
        <w:spacing w:line="235" w:lineRule="auto" w:before="1"/>
        <w:ind w:right="433"/>
        <w:jc w:val="both"/>
      </w:pPr>
      <w:r>
        <w:rPr>
          <w:u w:val="single"/>
        </w:rPr>
        <w:tab/>
      </w:r>
      <w:r>
        <w:rPr/>
        <w:t>, licitante do Pregão Eletrônico nº </w:t>
      </w:r>
      <w:r>
        <w:rPr>
          <w:u w:val="single"/>
        </w:rPr>
        <w:tab/>
      </w:r>
      <w:r>
        <w:rPr/>
        <w:t>/202X,</w:t>
      </w:r>
      <w:r>
        <w:rPr>
          <w:spacing w:val="-3"/>
        </w:rPr>
        <w:t> </w:t>
      </w:r>
      <w:r>
        <w:rPr/>
        <w:t>promovido</w:t>
      </w:r>
      <w:r>
        <w:rPr>
          <w:spacing w:val="-3"/>
        </w:rPr>
        <w:t> </w:t>
      </w:r>
      <w:r>
        <w:rPr/>
        <w:t>pela</w:t>
      </w:r>
      <w:r>
        <w:rPr>
          <w:spacing w:val="-3"/>
        </w:rPr>
        <w:t> </w:t>
      </w:r>
      <w:r>
        <w:rPr/>
        <w:t>Universidade</w:t>
      </w:r>
      <w:r>
        <w:rPr>
          <w:spacing w:val="-3"/>
        </w:rPr>
        <w:t> </w:t>
      </w:r>
      <w:r>
        <w:rPr/>
        <w:t>Estadual</w:t>
      </w:r>
      <w:r>
        <w:rPr>
          <w:spacing w:val="-3"/>
        </w:rPr>
        <w:t> </w:t>
      </w:r>
      <w:r>
        <w:rPr/>
        <w:t>do</w:t>
      </w:r>
      <w:r>
        <w:rPr>
          <w:spacing w:val="-3"/>
        </w:rPr>
        <w:t> </w:t>
      </w:r>
      <w:r>
        <w:rPr/>
        <w:t>Rio</w:t>
      </w:r>
      <w:r>
        <w:rPr>
          <w:spacing w:val="-3"/>
        </w:rPr>
        <w:t> </w:t>
      </w:r>
      <w:r>
        <w:rPr/>
        <w:t>de</w:t>
      </w:r>
      <w:r>
        <w:rPr>
          <w:spacing w:val="-3"/>
        </w:rPr>
        <w:t> </w:t>
      </w:r>
      <w:r>
        <w:rPr/>
        <w:t>Janeiro</w:t>
      </w:r>
      <w:r>
        <w:rPr>
          <w:spacing w:val="-3"/>
        </w:rPr>
        <w:t> </w:t>
      </w:r>
      <w:r>
        <w:rPr/>
        <w:t>–</w:t>
      </w:r>
      <w:r>
        <w:rPr>
          <w:spacing w:val="-3"/>
        </w:rPr>
        <w:t> </w:t>
      </w:r>
      <w:r>
        <w:rPr/>
        <w:t>UERJ, compareceu no DEPSUP / DGTI em </w:t>
      </w:r>
      <w:r>
        <w:rPr>
          <w:u w:val="single"/>
        </w:rPr>
        <w:tab/>
      </w:r>
      <w:r>
        <w:rPr/>
        <w:t>de mês de 202X às xxx horas, onde tomou conhecimento de todas as informações e das condições locais para o cumprimento das obrigações e do objeto da mencionada Licitação, de acordo com o</w:t>
      </w:r>
      <w:r>
        <w:rPr>
          <w:spacing w:val="-9"/>
        </w:rPr>
        <w:t> </w:t>
      </w:r>
      <w:r>
        <w:rPr/>
        <w:t>Art. 52 III da Lei Federal nº 14.133/2021.</w:t>
      </w:r>
    </w:p>
    <w:p>
      <w:pPr>
        <w:pStyle w:val="BodyText"/>
        <w:spacing w:line="679" w:lineRule="auto" w:before="115"/>
        <w:ind w:right="10945"/>
      </w:pPr>
      <w:r>
        <w:rPr/>
        <w:t>Rio</w:t>
      </w:r>
      <w:r>
        <w:rPr>
          <w:spacing w:val="-7"/>
        </w:rPr>
        <w:t> </w:t>
      </w:r>
      <w:r>
        <w:rPr/>
        <w:t>de</w:t>
      </w:r>
      <w:r>
        <w:rPr>
          <w:spacing w:val="-7"/>
        </w:rPr>
        <w:t> </w:t>
      </w:r>
      <w:r>
        <w:rPr/>
        <w:t>Janeiro,</w:t>
      </w:r>
      <w:r>
        <w:rPr>
          <w:spacing w:val="-7"/>
        </w:rPr>
        <w:t> </w:t>
      </w:r>
      <w:r>
        <w:rPr/>
        <w:t>de</w:t>
      </w:r>
      <w:r>
        <w:rPr>
          <w:spacing w:val="-7"/>
        </w:rPr>
        <w:t> </w:t>
      </w:r>
      <w:r>
        <w:rPr/>
        <w:t>xxxx</w:t>
      </w:r>
      <w:r>
        <w:rPr>
          <w:spacing w:val="-7"/>
        </w:rPr>
        <w:t> </w:t>
      </w:r>
      <w:r>
        <w:rPr/>
        <w:t>de</w:t>
      </w:r>
      <w:r>
        <w:rPr>
          <w:spacing w:val="-7"/>
        </w:rPr>
        <w:t> </w:t>
      </w:r>
      <w:r>
        <w:rPr/>
        <w:t>202X. Diretora DEPSUP</w:t>
      </w:r>
    </w:p>
    <w:p>
      <w:pPr>
        <w:pStyle w:val="BodyText"/>
        <w:spacing w:before="0"/>
        <w:ind w:left="0"/>
      </w:pPr>
    </w:p>
    <w:p>
      <w:pPr>
        <w:pStyle w:val="BodyText"/>
        <w:spacing w:before="195"/>
        <w:ind w:left="0"/>
      </w:pPr>
    </w:p>
    <w:p>
      <w:pPr>
        <w:spacing w:before="1"/>
        <w:ind w:left="246" w:right="232"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36"/>
        <w:ind w:left="0"/>
        <w:rPr>
          <w:b/>
        </w:rPr>
      </w:pPr>
    </w:p>
    <w:p>
      <w:pPr>
        <w:tabs>
          <w:tab w:pos="6862" w:val="left" w:leader="dot"/>
        </w:tabs>
        <w:spacing w:line="273" w:lineRule="exact" w:before="0"/>
        <w:ind w:left="4304" w:right="0" w:firstLine="0"/>
        <w:jc w:val="left"/>
        <w:rPr>
          <w:b/>
          <w:sz w:val="24"/>
        </w:rPr>
      </w:pPr>
      <w:r>
        <w:rPr>
          <w:b/>
          <w:sz w:val="24"/>
        </w:rPr>
        <w:t>CONTRATO</w:t>
      </w:r>
      <w:r>
        <w:rPr>
          <w:b/>
          <w:spacing w:val="4"/>
          <w:sz w:val="24"/>
        </w:rPr>
        <w:t> </w:t>
      </w:r>
      <w:r>
        <w:rPr>
          <w:b/>
          <w:sz w:val="24"/>
        </w:rPr>
        <w:t>Nº</w:t>
      </w:r>
      <w:r>
        <w:rPr>
          <w:b/>
          <w:spacing w:val="5"/>
          <w:sz w:val="24"/>
        </w:rPr>
        <w:t> </w:t>
      </w:r>
      <w:r>
        <w:rPr>
          <w:b/>
          <w:spacing w:val="-2"/>
          <w:sz w:val="24"/>
        </w:rPr>
        <w:t>......../.</w:t>
      </w:r>
      <w:r>
        <w:rPr>
          <w:sz w:val="24"/>
        </w:rPr>
        <w:tab/>
      </w:r>
      <w:r>
        <w:rPr>
          <w:b/>
          <w:sz w:val="24"/>
        </w:rPr>
        <w:t>,</w:t>
      </w:r>
      <w:r>
        <w:rPr>
          <w:b/>
          <w:spacing w:val="12"/>
          <w:sz w:val="24"/>
        </w:rPr>
        <w:t> </w:t>
      </w:r>
      <w:r>
        <w:rPr>
          <w:b/>
          <w:sz w:val="24"/>
        </w:rPr>
        <w:t>DE</w:t>
      </w:r>
      <w:r>
        <w:rPr>
          <w:b/>
          <w:spacing w:val="13"/>
          <w:sz w:val="24"/>
        </w:rPr>
        <w:t> </w:t>
      </w:r>
      <w:r>
        <w:rPr>
          <w:b/>
          <w:sz w:val="24"/>
        </w:rPr>
        <w:t>PRESTAÇÃO</w:t>
      </w:r>
      <w:r>
        <w:rPr>
          <w:b/>
          <w:spacing w:val="12"/>
          <w:sz w:val="24"/>
        </w:rPr>
        <w:t> </w:t>
      </w:r>
      <w:r>
        <w:rPr>
          <w:b/>
          <w:sz w:val="24"/>
        </w:rPr>
        <w:t>DE</w:t>
      </w:r>
      <w:r>
        <w:rPr>
          <w:b/>
          <w:spacing w:val="13"/>
          <w:sz w:val="24"/>
        </w:rPr>
        <w:t> </w:t>
      </w:r>
      <w:r>
        <w:rPr>
          <w:b/>
          <w:sz w:val="24"/>
        </w:rPr>
        <w:t>SERVIÇOS</w:t>
      </w:r>
      <w:r>
        <w:rPr>
          <w:b/>
          <w:spacing w:val="13"/>
          <w:sz w:val="24"/>
        </w:rPr>
        <w:t> </w:t>
      </w:r>
      <w:r>
        <w:rPr>
          <w:b/>
          <w:sz w:val="24"/>
        </w:rPr>
        <w:t>DE</w:t>
      </w:r>
      <w:r>
        <w:rPr>
          <w:b/>
          <w:spacing w:val="12"/>
          <w:sz w:val="24"/>
        </w:rPr>
        <w:t> </w:t>
      </w:r>
      <w:r>
        <w:rPr>
          <w:b/>
          <w:sz w:val="24"/>
        </w:rPr>
        <w:t>MANUTENÇÃO</w:t>
      </w:r>
      <w:r>
        <w:rPr>
          <w:b/>
          <w:spacing w:val="13"/>
          <w:sz w:val="24"/>
        </w:rPr>
        <w:t> </w:t>
      </w:r>
      <w:r>
        <w:rPr>
          <w:b/>
          <w:sz w:val="24"/>
        </w:rPr>
        <w:t>EM</w:t>
      </w:r>
      <w:r>
        <w:rPr>
          <w:b/>
          <w:spacing w:val="13"/>
          <w:sz w:val="24"/>
        </w:rPr>
        <w:t> </w:t>
      </w:r>
      <w:r>
        <w:rPr>
          <w:b/>
          <w:spacing w:val="-2"/>
          <w:sz w:val="24"/>
        </w:rPr>
        <w:t>HARDWARE</w:t>
      </w:r>
    </w:p>
    <w:p>
      <w:pPr>
        <w:spacing w:line="235" w:lineRule="auto" w:before="1"/>
        <w:ind w:left="4304" w:right="312" w:firstLine="0"/>
        <w:jc w:val="left"/>
        <w:rPr>
          <w:b/>
          <w:sz w:val="24"/>
        </w:rPr>
      </w:pPr>
      <w:r>
        <w:rPr>
          <w:b/>
          <w:sz w:val="24"/>
        </w:rPr>
        <w:t>NA ÁREA DE DE TECNOLOGIA DA INFORMAÇÃO (TI), NÍVEIS 1, 2 e 3, NOS CAMPI UERJ ,</w:t>
      </w:r>
      <w:r>
        <w:rPr>
          <w:b/>
          <w:spacing w:val="40"/>
          <w:sz w:val="24"/>
        </w:rPr>
        <w:t> </w:t>
      </w:r>
      <w:r>
        <w:rPr>
          <w:b/>
          <w:sz w:val="24"/>
        </w:rPr>
        <w:t>QUE</w:t>
      </w:r>
      <w:r>
        <w:rPr>
          <w:b/>
          <w:spacing w:val="36"/>
          <w:sz w:val="24"/>
        </w:rPr>
        <w:t>  </w:t>
      </w:r>
      <w:r>
        <w:rPr>
          <w:b/>
          <w:sz w:val="24"/>
        </w:rPr>
        <w:t>FAZEM</w:t>
      </w:r>
      <w:r>
        <w:rPr>
          <w:b/>
          <w:spacing w:val="36"/>
          <w:sz w:val="24"/>
        </w:rPr>
        <w:t>  </w:t>
      </w:r>
      <w:r>
        <w:rPr>
          <w:b/>
          <w:sz w:val="24"/>
        </w:rPr>
        <w:t>ENTRE</w:t>
      </w:r>
      <w:r>
        <w:rPr>
          <w:b/>
          <w:spacing w:val="37"/>
          <w:sz w:val="24"/>
        </w:rPr>
        <w:t>  </w:t>
      </w:r>
      <w:r>
        <w:rPr>
          <w:b/>
          <w:sz w:val="24"/>
        </w:rPr>
        <w:t>SI</w:t>
      </w:r>
      <w:r>
        <w:rPr>
          <w:b/>
          <w:spacing w:val="30"/>
          <w:sz w:val="24"/>
        </w:rPr>
        <w:t>  </w:t>
      </w:r>
      <w:r>
        <w:rPr>
          <w:b/>
          <w:sz w:val="24"/>
        </w:rPr>
        <w:t>A</w:t>
      </w:r>
      <w:r>
        <w:rPr>
          <w:b/>
          <w:spacing w:val="30"/>
          <w:sz w:val="24"/>
        </w:rPr>
        <w:t>  </w:t>
      </w:r>
      <w:r>
        <w:rPr>
          <w:b/>
          <w:sz w:val="24"/>
        </w:rPr>
        <w:t>UNIVERSIDADE</w:t>
      </w:r>
      <w:r>
        <w:rPr>
          <w:b/>
          <w:spacing w:val="37"/>
          <w:sz w:val="24"/>
        </w:rPr>
        <w:t>  </w:t>
      </w:r>
      <w:r>
        <w:rPr>
          <w:b/>
          <w:sz w:val="24"/>
        </w:rPr>
        <w:t>DO</w:t>
      </w:r>
      <w:r>
        <w:rPr>
          <w:b/>
          <w:spacing w:val="36"/>
          <w:sz w:val="24"/>
        </w:rPr>
        <w:t>  </w:t>
      </w:r>
      <w:r>
        <w:rPr>
          <w:b/>
          <w:sz w:val="24"/>
        </w:rPr>
        <w:t>ESTADO</w:t>
      </w:r>
      <w:r>
        <w:rPr>
          <w:b/>
          <w:spacing w:val="37"/>
          <w:sz w:val="24"/>
        </w:rPr>
        <w:t>  </w:t>
      </w:r>
      <w:r>
        <w:rPr>
          <w:b/>
          <w:sz w:val="24"/>
        </w:rPr>
        <w:t>DO</w:t>
      </w:r>
      <w:r>
        <w:rPr>
          <w:b/>
          <w:spacing w:val="36"/>
          <w:sz w:val="24"/>
        </w:rPr>
        <w:t>  </w:t>
      </w:r>
      <w:r>
        <w:rPr>
          <w:b/>
          <w:sz w:val="24"/>
        </w:rPr>
        <w:t>RIO</w:t>
      </w:r>
      <w:r>
        <w:rPr>
          <w:b/>
          <w:spacing w:val="37"/>
          <w:sz w:val="24"/>
        </w:rPr>
        <w:t>  </w:t>
      </w:r>
      <w:r>
        <w:rPr>
          <w:b/>
          <w:sz w:val="24"/>
        </w:rPr>
        <w:t>DE</w:t>
      </w:r>
      <w:r>
        <w:rPr>
          <w:b/>
          <w:spacing w:val="36"/>
          <w:sz w:val="24"/>
        </w:rPr>
        <w:t>  </w:t>
      </w:r>
      <w:r>
        <w:rPr>
          <w:b/>
          <w:sz w:val="24"/>
        </w:rPr>
        <w:t>JANEIRO</w:t>
      </w:r>
      <w:r>
        <w:rPr>
          <w:b/>
          <w:spacing w:val="37"/>
          <w:sz w:val="24"/>
        </w:rPr>
        <w:t>  </w:t>
      </w:r>
      <w:r>
        <w:rPr>
          <w:b/>
          <w:spacing w:val="-10"/>
          <w:sz w:val="24"/>
        </w:rPr>
        <w:t>E</w:t>
      </w:r>
    </w:p>
    <w:p>
      <w:pPr>
        <w:spacing w:line="271" w:lineRule="exact" w:before="0"/>
        <w:ind w:left="4304" w:right="0" w:firstLine="0"/>
        <w:jc w:val="left"/>
        <w:rPr>
          <w:b/>
          <w:sz w:val="24"/>
        </w:rPr>
      </w:pPr>
      <w:r>
        <w:rPr>
          <w:b/>
          <w:spacing w:val="-2"/>
          <w:sz w:val="24"/>
        </w:rPr>
        <w:t>..................................................</w:t>
      </w:r>
    </w:p>
    <w:p>
      <w:pPr>
        <w:pStyle w:val="BodyText"/>
        <w:spacing w:before="113"/>
        <w:ind w:left="0"/>
        <w:rPr>
          <w:b/>
        </w:rPr>
      </w:pPr>
    </w:p>
    <w:p>
      <w:pPr>
        <w:pStyle w:val="BodyText"/>
        <w:spacing w:line="235" w:lineRule="auto" w:before="0"/>
        <w:ind w:right="432"/>
        <w:jc w:val="both"/>
      </w:pPr>
      <w:r>
        <w:rPr>
          <w:b/>
        </w:rPr>
        <w:t>A</w:t>
      </w:r>
      <w:r>
        <w:rPr>
          <w:b/>
          <w:spacing w:val="-3"/>
        </w:rPr>
        <w:t> </w:t>
      </w:r>
      <w:r>
        <w:rPr>
          <w:b/>
        </w:rPr>
        <w:t>UNIVERSIDADE DO ESTADO DO RIO DE JANEIRO</w:t>
      </w:r>
      <w:r>
        <w:rPr>
          <w:i/>
        </w:rPr>
        <w:t>, </w:t>
      </w:r>
      <w:r>
        <w:rPr/>
        <w:t>com sede na na Rua São Francisco Xavier, 524 – Maracanã , na cidade do Rio </w:t>
      </w:r>
      <w:r>
        <w:rPr/>
        <w:t>de Janeiro no Estado do Rio de Janeiro, inscrita no CNPJ sob o nº 33.540.014/0001-57, neste ato representada pela Ordenadora de Despesas, </w:t>
      </w:r>
      <w:r>
        <w:rPr>
          <w:b/>
        </w:rPr>
        <w:t>MARCIA CARVALHO DA CUNHA</w:t>
      </w:r>
      <w:r>
        <w:rPr/>
        <w:t>, portadora da Identidade Funcional nº 60.8009-0 no uso de suas atribuições conferidas pela portaria Nº 176/REITORIA/2024,</w:t>
      </w:r>
      <w:r>
        <w:rPr>
          <w:spacing w:val="49"/>
        </w:rPr>
        <w:t> </w:t>
      </w:r>
      <w:r>
        <w:rPr/>
        <w:t>doravante</w:t>
      </w:r>
      <w:r>
        <w:rPr>
          <w:spacing w:val="49"/>
        </w:rPr>
        <w:t> </w:t>
      </w:r>
      <w:r>
        <w:rPr/>
        <w:t>denominado</w:t>
      </w:r>
      <w:r>
        <w:rPr>
          <w:spacing w:val="49"/>
        </w:rPr>
        <w:t> </w:t>
      </w:r>
      <w:r>
        <w:rPr>
          <w:b/>
        </w:rPr>
        <w:t>CONTRATANTE</w:t>
      </w:r>
      <w:r>
        <w:rPr/>
        <w:t>,</w:t>
      </w:r>
      <w:r>
        <w:rPr>
          <w:spacing w:val="50"/>
        </w:rPr>
        <w:t> </w:t>
      </w:r>
      <w:r>
        <w:rPr/>
        <w:t>e</w:t>
      </w:r>
      <w:r>
        <w:rPr>
          <w:spacing w:val="49"/>
        </w:rPr>
        <w:t> </w:t>
      </w:r>
      <w:r>
        <w:rPr/>
        <w:t>..............................,</w:t>
      </w:r>
      <w:r>
        <w:rPr>
          <w:spacing w:val="49"/>
        </w:rPr>
        <w:t> </w:t>
      </w:r>
      <w:r>
        <w:rPr/>
        <w:t>com</w:t>
      </w:r>
      <w:r>
        <w:rPr>
          <w:spacing w:val="49"/>
        </w:rPr>
        <w:t> </w:t>
      </w:r>
      <w:r>
        <w:rPr/>
        <w:t>sede</w:t>
      </w:r>
      <w:r>
        <w:rPr>
          <w:spacing w:val="50"/>
        </w:rPr>
        <w:t> </w:t>
      </w:r>
      <w:r>
        <w:rPr/>
        <w:t>na</w:t>
      </w:r>
      <w:r>
        <w:rPr>
          <w:spacing w:val="49"/>
        </w:rPr>
        <w:t> </w:t>
      </w:r>
      <w:r>
        <w:rPr/>
        <w:t>............,</w:t>
      </w:r>
      <w:r>
        <w:rPr>
          <w:spacing w:val="49"/>
        </w:rPr>
        <w:t> </w:t>
      </w:r>
      <w:r>
        <w:rPr/>
        <w:t>inscrita</w:t>
      </w:r>
      <w:r>
        <w:rPr>
          <w:spacing w:val="49"/>
        </w:rPr>
        <w:t> </w:t>
      </w:r>
      <w:r>
        <w:rPr/>
        <w:t>no</w:t>
      </w:r>
      <w:r>
        <w:rPr>
          <w:spacing w:val="50"/>
        </w:rPr>
        <w:t> </w:t>
      </w:r>
      <w:r>
        <w:rPr/>
        <w:t>CNPJ/MF</w:t>
      </w:r>
      <w:r>
        <w:rPr>
          <w:spacing w:val="49"/>
        </w:rPr>
        <w:t> </w:t>
      </w:r>
      <w:r>
        <w:rPr/>
        <w:t>sob</w:t>
      </w:r>
      <w:r>
        <w:rPr>
          <w:spacing w:val="49"/>
        </w:rPr>
        <w:t> </w:t>
      </w:r>
      <w:r>
        <w:rPr/>
        <w:t>o</w:t>
      </w:r>
      <w:r>
        <w:rPr>
          <w:spacing w:val="50"/>
        </w:rPr>
        <w:t> </w:t>
      </w:r>
      <w:r>
        <w:rPr>
          <w:spacing w:val="-5"/>
        </w:rPr>
        <w:t>nº</w:t>
      </w:r>
    </w:p>
    <w:p>
      <w:pPr>
        <w:pStyle w:val="BodyText"/>
        <w:spacing w:line="235" w:lineRule="auto" w:before="0"/>
        <w:ind w:right="432"/>
        <w:jc w:val="both"/>
      </w:pPr>
      <w:r>
        <w:rPr/>
        <w:t>............................, neste ato representada por .................................. </w:t>
      </w:r>
      <w:r>
        <w:rPr>
          <w:color w:val="FF0000"/>
        </w:rPr>
        <w:t>(nome e função), </w:t>
      </w:r>
      <w:r>
        <w:rPr>
          <w:i/>
          <w:color w:val="FF0000"/>
        </w:rPr>
        <w:t>conforme atos constitutivos da empresa </w:t>
      </w:r>
      <w:r>
        <w:rPr>
          <w:b/>
          <w:i/>
          <w:color w:val="FF0000"/>
        </w:rPr>
        <w:t>OU </w:t>
      </w:r>
      <w:r>
        <w:rPr>
          <w:i/>
          <w:color w:val="FF0000"/>
        </w:rPr>
        <w:t>procuração apresentada nos autos</w:t>
      </w:r>
      <w:r>
        <w:rPr/>
        <w:t>, doravante denominado </w:t>
      </w:r>
      <w:r>
        <w:rPr>
          <w:b/>
        </w:rPr>
        <w:t>CONTRATADO</w:t>
      </w:r>
      <w:r>
        <w:rPr/>
        <w:t>, com fundamento no Processo nº </w:t>
      </w:r>
      <w:r>
        <w:rPr>
          <w:b/>
        </w:rPr>
        <w:t>SEI-260006/025175/2024</w:t>
      </w:r>
      <w:r>
        <w:rPr/>
        <w:t>, que se regerá </w:t>
      </w:r>
      <w:r>
        <w:rPr/>
        <w:t>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Pregão Eletrônico nº 185/26,</w:t>
      </w:r>
      <w:r>
        <w:rPr>
          <w:spacing w:val="40"/>
        </w:rPr>
        <w:t> </w:t>
      </w:r>
      <w:r>
        <w:rPr/>
        <w:t>mediante as cláusulas e condições a seguir enunciadas.</w:t>
      </w:r>
    </w:p>
    <w:p>
      <w:pPr>
        <w:pStyle w:val="BodyText"/>
        <w:spacing w:before="225"/>
        <w:ind w:left="0"/>
      </w:pPr>
    </w:p>
    <w:p>
      <w:pPr>
        <w:pStyle w:val="Heading2"/>
        <w:jc w:val="both"/>
      </w:pPr>
      <w:r>
        <w:rPr/>
        <w:t>CLÁUSULA</w:t>
      </w:r>
      <w:r>
        <w:rPr>
          <w:spacing w:val="-14"/>
        </w:rPr>
        <w:t> </w:t>
      </w:r>
      <w:r>
        <w:rPr/>
        <w:t>PRIMEIRA</w:t>
      </w:r>
      <w:r>
        <w:rPr>
          <w:spacing w:val="-14"/>
        </w:rPr>
        <w:t> </w:t>
      </w:r>
      <w:r>
        <w:rPr/>
        <w:t>– </w:t>
      </w:r>
      <w:r>
        <w:rPr>
          <w:spacing w:val="-2"/>
        </w:rPr>
        <w:t>OBJETO</w:t>
      </w:r>
    </w:p>
    <w:p>
      <w:pPr>
        <w:spacing w:line="235" w:lineRule="auto" w:before="119"/>
        <w:ind w:left="449" w:right="433" w:firstLine="0"/>
        <w:jc w:val="both"/>
        <w:rPr>
          <w:sz w:val="24"/>
        </w:rPr>
      </w:pPr>
      <w:r>
        <w:rPr>
          <w:sz w:val="24"/>
        </w:rPr>
        <w:t>1.1 O objeto do presente Contrato é a </w:t>
      </w:r>
      <w:r>
        <w:rPr>
          <w:b/>
          <w:sz w:val="24"/>
        </w:rPr>
        <w:t>PRESTAÇÃO DE SERVIÇOS DE MANUTENÇÃO EM HARDWARE NA ÁREA DE </w:t>
      </w:r>
      <w:r>
        <w:rPr>
          <w:b/>
          <w:sz w:val="24"/>
        </w:rPr>
        <w:t>DE TECNOLOGIA</w:t>
      </w:r>
      <w:r>
        <w:rPr>
          <w:b/>
          <w:spacing w:val="-8"/>
          <w:sz w:val="24"/>
        </w:rPr>
        <w:t> </w:t>
      </w:r>
      <w:r>
        <w:rPr>
          <w:b/>
          <w:sz w:val="24"/>
        </w:rPr>
        <w:t>DA</w:t>
      </w:r>
      <w:r>
        <w:rPr>
          <w:b/>
          <w:spacing w:val="-8"/>
          <w:sz w:val="24"/>
        </w:rPr>
        <w:t> </w:t>
      </w:r>
      <w:r>
        <w:rPr>
          <w:b/>
          <w:sz w:val="24"/>
        </w:rPr>
        <w:t>INFORMAÇÃO (TI), NÍVEIS 1, 2 e 3, NOS CAMPI UERJ </w:t>
      </w:r>
      <w:r>
        <w:rPr>
          <w:sz w:val="24"/>
        </w:rPr>
        <w:t>a serem executados nas condições estabelecidas no Termo de Referência e nos anexos deste Contrato.</w:t>
      </w:r>
    </w:p>
    <w:p>
      <w:pPr>
        <w:pStyle w:val="BodyText"/>
        <w:spacing w:before="108"/>
        <w:ind w:left="0"/>
      </w:pPr>
    </w:p>
    <w:p>
      <w:pPr>
        <w:pStyle w:val="ListParagraph"/>
        <w:numPr>
          <w:ilvl w:val="1"/>
          <w:numId w:val="49"/>
        </w:numPr>
        <w:tabs>
          <w:tab w:pos="689" w:val="left" w:leader="none"/>
        </w:tabs>
        <w:spacing w:line="240" w:lineRule="auto" w:before="0" w:after="0"/>
        <w:ind w:left="689" w:right="0" w:hanging="360"/>
        <w:jc w:val="left"/>
        <w:rPr>
          <w:sz w:val="24"/>
        </w:rPr>
      </w:pPr>
      <w:r>
        <w:rPr>
          <w:sz w:val="24"/>
        </w:rPr>
        <w:t>Objeto da </w:t>
      </w:r>
      <w:r>
        <w:rPr>
          <w:spacing w:val="-2"/>
          <w:sz w:val="24"/>
        </w:rPr>
        <w:t>contratação:</w:t>
      </w:r>
    </w:p>
    <w:p>
      <w:pPr>
        <w:pStyle w:val="BodyText"/>
        <w:spacing w:before="0"/>
        <w:ind w:left="0"/>
        <w:rPr>
          <w:sz w:val="20"/>
        </w:rPr>
      </w:pPr>
    </w:p>
    <w:p>
      <w:pPr>
        <w:pStyle w:val="BodyText"/>
        <w:spacing w:before="58"/>
        <w:ind w:left="0"/>
        <w:rPr>
          <w:sz w:val="20"/>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6060"/>
        <w:gridCol w:w="1065"/>
        <w:gridCol w:w="1980"/>
        <w:gridCol w:w="1785"/>
        <w:gridCol w:w="1590"/>
        <w:gridCol w:w="1170"/>
      </w:tblGrid>
      <w:tr>
        <w:trPr>
          <w:trHeight w:val="854" w:hRule="atLeast"/>
        </w:trPr>
        <w:tc>
          <w:tcPr>
            <w:tcW w:w="810" w:type="dxa"/>
          </w:tcPr>
          <w:p>
            <w:pPr>
              <w:pStyle w:val="TableParagraph"/>
              <w:spacing w:before="169"/>
              <w:ind w:left="22"/>
              <w:jc w:val="center"/>
              <w:rPr>
                <w:b/>
                <w:sz w:val="22"/>
              </w:rPr>
            </w:pPr>
            <w:r>
              <w:rPr>
                <w:b/>
                <w:spacing w:val="-4"/>
                <w:sz w:val="22"/>
              </w:rPr>
              <w:t>ITEM</w:t>
            </w:r>
          </w:p>
        </w:tc>
        <w:tc>
          <w:tcPr>
            <w:tcW w:w="6060" w:type="dxa"/>
          </w:tcPr>
          <w:p>
            <w:pPr>
              <w:pStyle w:val="TableParagraph"/>
              <w:spacing w:before="36"/>
              <w:rPr>
                <w:sz w:val="22"/>
              </w:rPr>
            </w:pPr>
          </w:p>
          <w:p>
            <w:pPr>
              <w:pStyle w:val="TableParagraph"/>
              <w:ind w:left="27"/>
              <w:jc w:val="center"/>
              <w:rPr>
                <w:b/>
                <w:sz w:val="22"/>
              </w:rPr>
            </w:pPr>
            <w:r>
              <w:rPr>
                <w:b/>
                <w:spacing w:val="-2"/>
                <w:sz w:val="22"/>
              </w:rPr>
              <w:t>ESPECIFICAÇÃO</w:t>
            </w:r>
          </w:p>
        </w:tc>
        <w:tc>
          <w:tcPr>
            <w:tcW w:w="1065" w:type="dxa"/>
          </w:tcPr>
          <w:p>
            <w:pPr>
              <w:pStyle w:val="TableParagraph"/>
              <w:spacing w:line="242" w:lineRule="auto" w:before="34"/>
              <w:ind w:left="177" w:right="158"/>
              <w:jc w:val="center"/>
              <w:rPr>
                <w:b/>
                <w:sz w:val="22"/>
              </w:rPr>
            </w:pPr>
            <w:r>
              <w:rPr>
                <w:b/>
                <w:spacing w:val="-4"/>
                <w:sz w:val="22"/>
              </w:rPr>
              <w:t>CÓD. </w:t>
            </w:r>
            <w:r>
              <w:rPr>
                <w:b/>
                <w:spacing w:val="-6"/>
                <w:sz w:val="22"/>
              </w:rPr>
              <w:t>ID </w:t>
            </w:r>
            <w:r>
              <w:rPr>
                <w:b/>
                <w:spacing w:val="-4"/>
                <w:sz w:val="22"/>
              </w:rPr>
              <w:t>SIGA</w:t>
            </w:r>
          </w:p>
        </w:tc>
        <w:tc>
          <w:tcPr>
            <w:tcW w:w="1980" w:type="dxa"/>
          </w:tcPr>
          <w:p>
            <w:pPr>
              <w:pStyle w:val="TableParagraph"/>
              <w:spacing w:line="242" w:lineRule="auto" w:before="169"/>
              <w:ind w:left="527" w:right="280" w:hanging="236"/>
              <w:rPr>
                <w:b/>
                <w:sz w:val="22"/>
              </w:rPr>
            </w:pPr>
            <w:r>
              <w:rPr>
                <w:b/>
                <w:sz w:val="22"/>
              </w:rPr>
              <w:t>UNIDADE</w:t>
            </w:r>
            <w:r>
              <w:rPr>
                <w:b/>
                <w:spacing w:val="-14"/>
                <w:sz w:val="22"/>
              </w:rPr>
              <w:t> </w:t>
            </w:r>
            <w:r>
              <w:rPr>
                <w:b/>
                <w:sz w:val="22"/>
              </w:rPr>
              <w:t>DE </w:t>
            </w:r>
            <w:r>
              <w:rPr>
                <w:b/>
                <w:spacing w:val="-2"/>
                <w:sz w:val="22"/>
              </w:rPr>
              <w:t>MEDIDA</w:t>
            </w:r>
          </w:p>
        </w:tc>
        <w:tc>
          <w:tcPr>
            <w:tcW w:w="1785" w:type="dxa"/>
          </w:tcPr>
          <w:p>
            <w:pPr>
              <w:pStyle w:val="TableParagraph"/>
              <w:spacing w:before="36"/>
              <w:rPr>
                <w:sz w:val="22"/>
              </w:rPr>
            </w:pPr>
          </w:p>
          <w:p>
            <w:pPr>
              <w:pStyle w:val="TableParagraph"/>
              <w:ind w:left="142"/>
              <w:rPr>
                <w:b/>
                <w:sz w:val="22"/>
              </w:rPr>
            </w:pPr>
            <w:r>
              <w:rPr>
                <w:b/>
                <w:spacing w:val="-2"/>
                <w:sz w:val="22"/>
              </w:rPr>
              <w:t>QUANTIDADE</w:t>
            </w:r>
          </w:p>
        </w:tc>
        <w:tc>
          <w:tcPr>
            <w:tcW w:w="1590" w:type="dxa"/>
          </w:tcPr>
          <w:p>
            <w:pPr>
              <w:pStyle w:val="TableParagraph"/>
              <w:spacing w:line="242" w:lineRule="auto" w:before="169"/>
              <w:ind w:left="209" w:right="238" w:firstLine="206"/>
              <w:rPr>
                <w:b/>
                <w:sz w:val="22"/>
              </w:rPr>
            </w:pPr>
            <w:r>
              <w:rPr>
                <w:b/>
                <w:spacing w:val="-4"/>
                <w:sz w:val="22"/>
              </w:rPr>
              <w:t>VALOR </w:t>
            </w:r>
            <w:r>
              <w:rPr>
                <w:b/>
                <w:spacing w:val="-2"/>
                <w:sz w:val="22"/>
              </w:rPr>
              <w:t>UNITÁRIO</w:t>
            </w:r>
          </w:p>
        </w:tc>
        <w:tc>
          <w:tcPr>
            <w:tcW w:w="1170" w:type="dxa"/>
          </w:tcPr>
          <w:p>
            <w:pPr>
              <w:pStyle w:val="TableParagraph"/>
              <w:spacing w:line="242" w:lineRule="auto" w:before="34"/>
              <w:ind w:left="211" w:right="178" w:hanging="9"/>
              <w:rPr>
                <w:b/>
                <w:sz w:val="22"/>
              </w:rPr>
            </w:pPr>
            <w:r>
              <w:rPr>
                <w:b/>
                <w:spacing w:val="-8"/>
                <w:sz w:val="22"/>
              </w:rPr>
              <w:t>VALOR </w:t>
            </w:r>
            <w:r>
              <w:rPr>
                <w:b/>
                <w:spacing w:val="-6"/>
                <w:sz w:val="22"/>
              </w:rPr>
              <w:t>TOTAL</w:t>
            </w:r>
          </w:p>
        </w:tc>
      </w:tr>
      <w:tr>
        <w:trPr>
          <w:trHeight w:val="1184" w:hRule="atLeast"/>
        </w:trPr>
        <w:tc>
          <w:tcPr>
            <w:tcW w:w="810" w:type="dxa"/>
          </w:tcPr>
          <w:p>
            <w:pPr>
              <w:pStyle w:val="TableParagraph"/>
              <w:spacing w:before="201"/>
              <w:rPr>
                <w:sz w:val="22"/>
              </w:rPr>
            </w:pPr>
          </w:p>
          <w:p>
            <w:pPr>
              <w:pStyle w:val="TableParagraph"/>
              <w:ind w:left="22" w:right="1"/>
              <w:jc w:val="center"/>
              <w:rPr>
                <w:sz w:val="22"/>
              </w:rPr>
            </w:pPr>
            <w:r>
              <w:rPr>
                <w:spacing w:val="-10"/>
                <w:sz w:val="22"/>
              </w:rPr>
              <w:t>1</w:t>
            </w:r>
          </w:p>
        </w:tc>
        <w:tc>
          <w:tcPr>
            <w:tcW w:w="6060" w:type="dxa"/>
          </w:tcPr>
          <w:p>
            <w:pPr>
              <w:pStyle w:val="TableParagraph"/>
              <w:spacing w:line="235" w:lineRule="auto" w:before="50"/>
              <w:ind w:left="62"/>
              <w:rPr>
                <w:sz w:val="24"/>
              </w:rPr>
            </w:pPr>
            <w:r>
              <w:rPr>
                <w:spacing w:val="-2"/>
                <w:sz w:val="24"/>
              </w:rPr>
              <w:t>CONTRATAÇÃO</w:t>
            </w:r>
            <w:r>
              <w:rPr>
                <w:spacing w:val="-13"/>
                <w:sz w:val="24"/>
              </w:rPr>
              <w:t> </w:t>
            </w:r>
            <w:r>
              <w:rPr>
                <w:spacing w:val="-2"/>
                <w:sz w:val="24"/>
              </w:rPr>
              <w:t>DE</w:t>
            </w:r>
            <w:r>
              <w:rPr>
                <w:spacing w:val="-13"/>
                <w:sz w:val="24"/>
              </w:rPr>
              <w:t> </w:t>
            </w:r>
            <w:r>
              <w:rPr>
                <w:spacing w:val="-2"/>
                <w:sz w:val="24"/>
              </w:rPr>
              <w:t>EMPRESA</w:t>
            </w:r>
            <w:r>
              <w:rPr>
                <w:spacing w:val="-14"/>
                <w:sz w:val="24"/>
              </w:rPr>
              <w:t> </w:t>
            </w:r>
            <w:r>
              <w:rPr>
                <w:spacing w:val="-2"/>
                <w:sz w:val="24"/>
              </w:rPr>
              <w:t>PARA</w:t>
            </w:r>
            <w:r>
              <w:rPr>
                <w:spacing w:val="-14"/>
                <w:sz w:val="24"/>
              </w:rPr>
              <w:t> </w:t>
            </w:r>
            <w:r>
              <w:rPr>
                <w:spacing w:val="-2"/>
                <w:sz w:val="24"/>
              </w:rPr>
              <w:t>PRESTAÇÃO</w:t>
            </w:r>
            <w:r>
              <w:rPr>
                <w:spacing w:val="-13"/>
                <w:sz w:val="24"/>
              </w:rPr>
              <w:t> </w:t>
            </w:r>
            <w:r>
              <w:rPr>
                <w:spacing w:val="-2"/>
                <w:sz w:val="24"/>
              </w:rPr>
              <w:t>DE </w:t>
            </w:r>
            <w:r>
              <w:rPr>
                <w:sz w:val="24"/>
              </w:rPr>
              <w:t>SERVIÇOS DE MANUTENÇÃO EM HARDWARE NA ÁREA DE DE TECNOLOGIA DA INFORMAÇÃO (TI), NÍVEIS 1, 2 e 3, NOS CAMPI UERJ.</w:t>
            </w:r>
          </w:p>
        </w:tc>
        <w:tc>
          <w:tcPr>
            <w:tcW w:w="1065" w:type="dxa"/>
          </w:tcPr>
          <w:p>
            <w:pPr>
              <w:pStyle w:val="TableParagraph"/>
              <w:spacing w:before="81"/>
              <w:rPr>
                <w:sz w:val="22"/>
              </w:rPr>
            </w:pPr>
          </w:p>
          <w:p>
            <w:pPr>
              <w:pStyle w:val="TableParagraph"/>
              <w:spacing w:line="242" w:lineRule="auto"/>
              <w:ind w:left="203" w:right="179" w:firstLine="143"/>
              <w:rPr>
                <w:b/>
                <w:sz w:val="22"/>
              </w:rPr>
            </w:pPr>
            <w:r>
              <w:rPr>
                <w:b/>
                <w:sz w:val="22"/>
              </w:rPr>
              <w:t>ID - </w:t>
            </w:r>
            <w:r>
              <w:rPr>
                <w:b/>
                <w:spacing w:val="-2"/>
                <w:sz w:val="22"/>
              </w:rPr>
              <w:t>137455</w:t>
            </w:r>
          </w:p>
        </w:tc>
        <w:tc>
          <w:tcPr>
            <w:tcW w:w="1980" w:type="dxa"/>
          </w:tcPr>
          <w:p>
            <w:pPr>
              <w:pStyle w:val="TableParagraph"/>
              <w:spacing w:before="201"/>
              <w:rPr>
                <w:sz w:val="22"/>
              </w:rPr>
            </w:pPr>
          </w:p>
          <w:p>
            <w:pPr>
              <w:pStyle w:val="TableParagraph"/>
              <w:ind w:left="194"/>
              <w:rPr>
                <w:sz w:val="22"/>
              </w:rPr>
            </w:pPr>
            <w:r>
              <w:rPr>
                <w:spacing w:val="-2"/>
                <w:sz w:val="22"/>
              </w:rPr>
              <w:t>SERVIÇO/ANOS</w:t>
            </w:r>
          </w:p>
        </w:tc>
        <w:tc>
          <w:tcPr>
            <w:tcW w:w="1785" w:type="dxa"/>
          </w:tcPr>
          <w:p>
            <w:pPr>
              <w:pStyle w:val="TableParagraph"/>
              <w:spacing w:before="44"/>
              <w:rPr>
                <w:sz w:val="24"/>
              </w:rPr>
            </w:pPr>
          </w:p>
          <w:p>
            <w:pPr>
              <w:pStyle w:val="TableParagraph"/>
              <w:spacing w:line="235" w:lineRule="auto"/>
              <w:ind w:left="673" w:hanging="430"/>
              <w:rPr>
                <w:sz w:val="24"/>
              </w:rPr>
            </w:pPr>
            <w:r>
              <w:rPr>
                <w:sz w:val="24"/>
              </w:rPr>
              <w:t>1</w:t>
            </w:r>
            <w:r>
              <w:rPr>
                <w:spacing w:val="-13"/>
                <w:sz w:val="24"/>
              </w:rPr>
              <w:t> </w:t>
            </w:r>
            <w:r>
              <w:rPr>
                <w:sz w:val="24"/>
              </w:rPr>
              <w:t>serviço</w:t>
            </w:r>
            <w:r>
              <w:rPr>
                <w:spacing w:val="-13"/>
                <w:sz w:val="24"/>
              </w:rPr>
              <w:t> </w:t>
            </w:r>
            <w:r>
              <w:rPr>
                <w:sz w:val="24"/>
              </w:rPr>
              <w:t>/</w:t>
            </w:r>
            <w:r>
              <w:rPr>
                <w:spacing w:val="-13"/>
                <w:sz w:val="24"/>
              </w:rPr>
              <w:t> </w:t>
            </w:r>
            <w:r>
              <w:rPr>
                <w:sz w:val="24"/>
              </w:rPr>
              <w:t>05 </w:t>
            </w:r>
            <w:r>
              <w:rPr>
                <w:spacing w:val="-4"/>
                <w:sz w:val="24"/>
              </w:rPr>
              <w:t>anos</w:t>
            </w:r>
          </w:p>
        </w:tc>
        <w:tc>
          <w:tcPr>
            <w:tcW w:w="1590" w:type="dxa"/>
          </w:tcPr>
          <w:p>
            <w:pPr>
              <w:pStyle w:val="TableParagraph"/>
              <w:rPr>
                <w:sz w:val="22"/>
              </w:rPr>
            </w:pPr>
          </w:p>
        </w:tc>
        <w:tc>
          <w:tcPr>
            <w:tcW w:w="1170" w:type="dxa"/>
          </w:tcPr>
          <w:p>
            <w:pPr>
              <w:pStyle w:val="TableParagraph"/>
              <w:rPr>
                <w:sz w:val="22"/>
              </w:rPr>
            </w:pPr>
          </w:p>
        </w:tc>
      </w:tr>
    </w:tbl>
    <w:p>
      <w:pPr>
        <w:pStyle w:val="BodyText"/>
        <w:spacing w:before="0"/>
        <w:ind w:left="0"/>
      </w:pPr>
    </w:p>
    <w:p>
      <w:pPr>
        <w:pStyle w:val="BodyText"/>
        <w:spacing w:before="96"/>
        <w:ind w:left="0"/>
      </w:pPr>
    </w:p>
    <w:p>
      <w:pPr>
        <w:pStyle w:val="ListParagraph"/>
        <w:numPr>
          <w:ilvl w:val="1"/>
          <w:numId w:val="49"/>
        </w:numPr>
        <w:tabs>
          <w:tab w:pos="809" w:val="left" w:leader="none"/>
        </w:tabs>
        <w:spacing w:line="240" w:lineRule="auto" w:before="0" w:after="0"/>
        <w:ind w:left="809" w:right="0" w:hanging="3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49"/>
        </w:numPr>
        <w:tabs>
          <w:tab w:pos="989" w:val="left" w:leader="none"/>
        </w:tabs>
        <w:spacing w:line="240" w:lineRule="auto" w:before="114" w:after="0"/>
        <w:ind w:left="989" w:right="0" w:hanging="5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49"/>
        </w:numPr>
        <w:tabs>
          <w:tab w:pos="989" w:val="left" w:leader="none"/>
        </w:tabs>
        <w:spacing w:line="240" w:lineRule="auto" w:before="114" w:after="0"/>
        <w:ind w:left="989" w:right="0" w:hanging="5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49"/>
        </w:numPr>
        <w:tabs>
          <w:tab w:pos="1008" w:val="left" w:leader="none"/>
        </w:tabs>
        <w:spacing w:line="235" w:lineRule="auto" w:before="118" w:after="0"/>
        <w:ind w:left="449" w:right="433" w:firstLine="0"/>
        <w:jc w:val="left"/>
        <w:rPr>
          <w:sz w:val="24"/>
        </w:rPr>
      </w:pPr>
      <w:r>
        <w:rPr>
          <w:sz w:val="24"/>
        </w:rPr>
        <w:t>A</w:t>
      </w:r>
      <w:r>
        <w:rPr>
          <w:spacing w:val="15"/>
          <w:sz w:val="24"/>
        </w:rPr>
        <w:t> </w:t>
      </w:r>
      <w:r>
        <w:rPr>
          <w:sz w:val="24"/>
        </w:rPr>
        <w:t>Proposta</w:t>
      </w:r>
      <w:r>
        <w:rPr>
          <w:spacing w:val="29"/>
          <w:sz w:val="24"/>
        </w:rPr>
        <w:t> </w:t>
      </w:r>
      <w:r>
        <w:rPr>
          <w:sz w:val="24"/>
        </w:rPr>
        <w:t>do</w:t>
      </w:r>
      <w:r>
        <w:rPr>
          <w:spacing w:val="29"/>
          <w:sz w:val="24"/>
        </w:rPr>
        <w:t> </w:t>
      </w:r>
      <w:r>
        <w:rPr>
          <w:b/>
          <w:sz w:val="24"/>
        </w:rPr>
        <w:t>CONTRATADO</w:t>
      </w:r>
      <w:r>
        <w:rPr>
          <w:sz w:val="24"/>
        </w:rPr>
        <w:t>,</w:t>
      </w:r>
      <w:r>
        <w:rPr>
          <w:spacing w:val="28"/>
          <w:sz w:val="24"/>
        </w:rPr>
        <w:t> </w:t>
      </w:r>
      <w:r>
        <w:rPr>
          <w:sz w:val="24"/>
        </w:rPr>
        <w:t>que,</w:t>
      </w:r>
      <w:r>
        <w:rPr>
          <w:spacing w:val="29"/>
          <w:sz w:val="24"/>
        </w:rPr>
        <w:t> </w:t>
      </w:r>
      <w:r>
        <w:rPr>
          <w:sz w:val="24"/>
        </w:rPr>
        <w:t>em</w:t>
      </w:r>
      <w:r>
        <w:rPr>
          <w:spacing w:val="29"/>
          <w:sz w:val="24"/>
        </w:rPr>
        <w:t> </w:t>
      </w:r>
      <w:r>
        <w:rPr>
          <w:sz w:val="24"/>
        </w:rPr>
        <w:t>caso</w:t>
      </w:r>
      <w:r>
        <w:rPr>
          <w:spacing w:val="28"/>
          <w:sz w:val="24"/>
        </w:rPr>
        <w:t> </w:t>
      </w:r>
      <w:r>
        <w:rPr>
          <w:sz w:val="24"/>
        </w:rPr>
        <w:t>de</w:t>
      </w:r>
      <w:r>
        <w:rPr>
          <w:spacing w:val="29"/>
          <w:sz w:val="24"/>
        </w:rPr>
        <w:t> </w:t>
      </w:r>
      <w:r>
        <w:rPr>
          <w:sz w:val="24"/>
        </w:rPr>
        <w:t>divergência</w:t>
      </w:r>
      <w:r>
        <w:rPr>
          <w:spacing w:val="29"/>
          <w:sz w:val="24"/>
        </w:rPr>
        <w:t> </w:t>
      </w:r>
      <w:r>
        <w:rPr>
          <w:sz w:val="24"/>
        </w:rPr>
        <w:t>com</w:t>
      </w:r>
      <w:r>
        <w:rPr>
          <w:spacing w:val="28"/>
          <w:sz w:val="24"/>
        </w:rPr>
        <w:t> </w:t>
      </w:r>
      <w:r>
        <w:rPr>
          <w:sz w:val="24"/>
        </w:rPr>
        <w:t>as</w:t>
      </w:r>
      <w:r>
        <w:rPr>
          <w:spacing w:val="29"/>
          <w:sz w:val="24"/>
        </w:rPr>
        <w:t> </w:t>
      </w:r>
      <w:r>
        <w:rPr>
          <w:sz w:val="24"/>
        </w:rPr>
        <w:t>condições</w:t>
      </w:r>
      <w:r>
        <w:rPr>
          <w:spacing w:val="29"/>
          <w:sz w:val="24"/>
        </w:rPr>
        <w:t> </w:t>
      </w:r>
      <w:r>
        <w:rPr>
          <w:sz w:val="24"/>
        </w:rPr>
        <w:t>estabelecidas</w:t>
      </w:r>
      <w:r>
        <w:rPr>
          <w:spacing w:val="28"/>
          <w:sz w:val="24"/>
        </w:rPr>
        <w:t> </w:t>
      </w:r>
      <w:r>
        <w:rPr>
          <w:sz w:val="24"/>
        </w:rPr>
        <w:t>neste</w:t>
      </w:r>
      <w:r>
        <w:rPr>
          <w:spacing w:val="29"/>
          <w:sz w:val="24"/>
        </w:rPr>
        <w:t> </w:t>
      </w:r>
      <w:r>
        <w:rPr>
          <w:sz w:val="24"/>
        </w:rPr>
        <w:t>Contrato</w:t>
      </w:r>
      <w:r>
        <w:rPr>
          <w:spacing w:val="29"/>
          <w:sz w:val="24"/>
        </w:rPr>
        <w:t> </w:t>
      </w:r>
      <w:r>
        <w:rPr>
          <w:sz w:val="24"/>
        </w:rPr>
        <w:t>e</w:t>
      </w:r>
      <w:r>
        <w:rPr>
          <w:spacing w:val="28"/>
          <w:sz w:val="24"/>
        </w:rPr>
        <w:t> </w:t>
      </w:r>
      <w:r>
        <w:rPr>
          <w:sz w:val="24"/>
        </w:rPr>
        <w:t>nos</w:t>
      </w:r>
      <w:r>
        <w:rPr>
          <w:spacing w:val="29"/>
          <w:sz w:val="24"/>
        </w:rPr>
        <w:t> </w:t>
      </w:r>
      <w:r>
        <w:rPr>
          <w:sz w:val="24"/>
        </w:rPr>
        <w:t>demais</w:t>
      </w:r>
      <w:r>
        <w:rPr>
          <w:spacing w:val="29"/>
          <w:sz w:val="24"/>
        </w:rPr>
        <w:t> </w:t>
      </w:r>
      <w:r>
        <w:rPr>
          <w:sz w:val="24"/>
        </w:rPr>
        <w:t>instrumentos anexos, cederá àquelas; e</w:t>
      </w:r>
    </w:p>
    <w:p>
      <w:pPr>
        <w:pStyle w:val="ListParagraph"/>
        <w:numPr>
          <w:ilvl w:val="2"/>
          <w:numId w:val="49"/>
        </w:numPr>
        <w:tabs>
          <w:tab w:pos="989" w:val="left" w:leader="none"/>
        </w:tabs>
        <w:spacing w:line="240" w:lineRule="auto" w:before="115" w:after="0"/>
        <w:ind w:left="989" w:right="0" w:hanging="540"/>
        <w:jc w:val="left"/>
        <w:rPr>
          <w:sz w:val="24"/>
        </w:rPr>
      </w:pPr>
      <w:r>
        <w:rPr>
          <w:sz w:val="24"/>
        </w:rPr>
        <w:t>Eventuais anexos dos documentos </w:t>
      </w:r>
      <w:r>
        <w:rPr>
          <w:spacing w:val="-2"/>
          <w:sz w:val="24"/>
        </w:rPr>
        <w:t>supracitados.</w:t>
      </w:r>
    </w:p>
    <w:p>
      <w:pPr>
        <w:pStyle w:val="ListParagraph"/>
        <w:numPr>
          <w:ilvl w:val="1"/>
          <w:numId w:val="49"/>
        </w:numPr>
        <w:tabs>
          <w:tab w:pos="820" w:val="left" w:leader="none"/>
        </w:tabs>
        <w:spacing w:line="235" w:lineRule="auto" w:before="118" w:after="0"/>
        <w:ind w:left="449" w:right="433" w:firstLine="0"/>
        <w:jc w:val="left"/>
        <w:rPr>
          <w:sz w:val="24"/>
        </w:rPr>
      </w:pPr>
      <w:r>
        <w:rPr>
          <w:sz w:val="24"/>
        </w:rPr>
        <w:t>Havendo qualquer divergência entre as disposições deste instrumento e dos seus</w:t>
      </w:r>
      <w:r>
        <w:rPr>
          <w:spacing w:val="-5"/>
          <w:sz w:val="24"/>
        </w:rPr>
        <w:t> </w:t>
      </w:r>
      <w:r>
        <w:rPr>
          <w:sz w:val="24"/>
        </w:rPr>
        <w:t>Anexos, como o Termo de Referência, prevalecerá o disposto no presente Contrato.</w:t>
      </w:r>
    </w:p>
    <w:p>
      <w:pPr>
        <w:pStyle w:val="BodyText"/>
        <w:spacing w:before="0"/>
        <w:ind w:left="0"/>
      </w:pPr>
    </w:p>
    <w:p>
      <w:pPr>
        <w:pStyle w:val="BodyText"/>
        <w:spacing w:before="103"/>
        <w:ind w:left="0"/>
      </w:pPr>
    </w:p>
    <w:p>
      <w:pPr>
        <w:pStyle w:val="Heading2"/>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BodyText"/>
        <w:spacing w:before="108"/>
        <w:ind w:left="0"/>
        <w:rPr>
          <w:b/>
        </w:rPr>
      </w:pPr>
    </w:p>
    <w:p>
      <w:pPr>
        <w:pStyle w:val="ListParagraph"/>
        <w:numPr>
          <w:ilvl w:val="1"/>
          <w:numId w:val="50"/>
        </w:numPr>
        <w:tabs>
          <w:tab w:pos="809" w:val="left" w:leader="none"/>
        </w:tabs>
        <w:spacing w:line="240" w:lineRule="auto" w:before="0" w:after="0"/>
        <w:ind w:left="809" w:right="0" w:hanging="360"/>
        <w:jc w:val="left"/>
        <w:rPr>
          <w:sz w:val="24"/>
        </w:rPr>
      </w:pPr>
      <w:r>
        <w:rPr>
          <w:sz w:val="24"/>
        </w:rPr>
        <w:t>O prazo de vigência do Contrato é de </w:t>
      </w:r>
      <w:r>
        <w:rPr>
          <w:b/>
          <w:sz w:val="24"/>
        </w:rPr>
        <w:t>05 (cinco) anos</w:t>
      </w:r>
      <w:r>
        <w:rPr>
          <w:sz w:val="24"/>
        </w:rPr>
        <w:t>, contado da data da divulgação no Portal Nacional de Contratações </w:t>
      </w:r>
      <w:r>
        <w:rPr>
          <w:spacing w:val="-2"/>
          <w:sz w:val="24"/>
        </w:rPr>
        <w:t>Públicas.</w:t>
      </w:r>
    </w:p>
    <w:p>
      <w:pPr>
        <w:pStyle w:val="ListParagraph"/>
        <w:spacing w:after="0" w:line="240" w:lineRule="auto"/>
        <w:jc w:val="left"/>
        <w:rPr>
          <w:sz w:val="24"/>
        </w:rPr>
        <w:sectPr>
          <w:pgSz w:w="15840" w:h="24480"/>
          <w:pgMar w:top="480" w:bottom="280" w:left="360" w:right="360"/>
        </w:sectPr>
      </w:pPr>
    </w:p>
    <w:p>
      <w:pPr>
        <w:pStyle w:val="ListParagraph"/>
        <w:numPr>
          <w:ilvl w:val="1"/>
          <w:numId w:val="50"/>
        </w:numPr>
        <w:tabs>
          <w:tab w:pos="812" w:val="left" w:leader="none"/>
        </w:tabs>
        <w:spacing w:line="235" w:lineRule="auto" w:before="80" w:after="0"/>
        <w:ind w:left="449" w:right="433" w:firstLine="0"/>
        <w:jc w:val="left"/>
        <w:rPr>
          <w:sz w:val="24"/>
        </w:rPr>
      </w:pPr>
      <w:r>
        <w:rPr>
          <w:sz w:val="24"/>
        </w:rPr>
        <w:t>O prazo de vigência do Contrato poderá ser prorrogado, sucessivamente, até o máximo de 10 (dez) anos, na forma dos arts. 106 e 107 da Lei n° </w:t>
      </w:r>
      <w:r>
        <w:rPr>
          <w:spacing w:val="-2"/>
          <w:sz w:val="24"/>
        </w:rPr>
        <w:t>14.133/2021.</w:t>
      </w:r>
    </w:p>
    <w:p>
      <w:pPr>
        <w:pStyle w:val="ListParagraph"/>
        <w:numPr>
          <w:ilvl w:val="2"/>
          <w:numId w:val="50"/>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51"/>
        </w:numPr>
        <w:tabs>
          <w:tab w:pos="695" w:val="left" w:leader="none"/>
        </w:tabs>
        <w:spacing w:line="240" w:lineRule="auto" w:before="115" w:after="0"/>
        <w:ind w:left="695" w:right="0" w:hanging="246"/>
        <w:jc w:val="left"/>
        <w:rPr>
          <w:sz w:val="24"/>
        </w:rPr>
      </w:pPr>
      <w:r>
        <w:rPr>
          <w:sz w:val="24"/>
        </w:rPr>
        <w:t>demonstração formal, no processo, que a forma de prestação dos serviços tem natureza </w:t>
      </w:r>
      <w:r>
        <w:rPr>
          <w:spacing w:val="-2"/>
          <w:sz w:val="24"/>
        </w:rPr>
        <w:t>continuada;</w:t>
      </w:r>
    </w:p>
    <w:p>
      <w:pPr>
        <w:pStyle w:val="ListParagraph"/>
        <w:numPr>
          <w:ilvl w:val="0"/>
          <w:numId w:val="51"/>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serviços tenham sido prestados </w:t>
      </w:r>
      <w:r>
        <w:rPr>
          <w:spacing w:val="-2"/>
          <w:sz w:val="24"/>
        </w:rPr>
        <w:t>regularmente;</w:t>
      </w:r>
    </w:p>
    <w:p>
      <w:pPr>
        <w:pStyle w:val="ListParagraph"/>
        <w:numPr>
          <w:ilvl w:val="0"/>
          <w:numId w:val="51"/>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realização do </w:t>
      </w:r>
      <w:r>
        <w:rPr>
          <w:spacing w:val="-2"/>
          <w:sz w:val="24"/>
        </w:rPr>
        <w:t>serviço;</w:t>
      </w:r>
    </w:p>
    <w:p>
      <w:pPr>
        <w:pStyle w:val="ListParagraph"/>
        <w:numPr>
          <w:ilvl w:val="0"/>
          <w:numId w:val="51"/>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51"/>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4"/>
          <w:sz w:val="24"/>
        </w:rPr>
        <w:t> </w:t>
      </w:r>
      <w:r>
        <w:rPr>
          <w:sz w:val="24"/>
        </w:rPr>
        <w:t>o</w:t>
      </w:r>
      <w:r>
        <w:rPr>
          <w:spacing w:val="-4"/>
          <w:sz w:val="24"/>
        </w:rPr>
        <w:t> </w:t>
      </w:r>
      <w:r>
        <w:rPr>
          <w:b/>
          <w:sz w:val="24"/>
        </w:rPr>
        <w:t>CONTRATADO</w:t>
      </w:r>
      <w:r>
        <w:rPr>
          <w:b/>
          <w:spacing w:val="-4"/>
          <w:sz w:val="24"/>
        </w:rPr>
        <w:t> </w:t>
      </w:r>
      <w:r>
        <w:rPr>
          <w:sz w:val="24"/>
        </w:rPr>
        <w:t>mantém</w:t>
      </w:r>
      <w:r>
        <w:rPr>
          <w:spacing w:val="-4"/>
          <w:sz w:val="24"/>
        </w:rPr>
        <w:t> </w:t>
      </w:r>
      <w:r>
        <w:rPr>
          <w:sz w:val="24"/>
        </w:rPr>
        <w:t>as</w:t>
      </w:r>
      <w:r>
        <w:rPr>
          <w:spacing w:val="-4"/>
          <w:sz w:val="24"/>
        </w:rPr>
        <w:t> </w:t>
      </w:r>
      <w:r>
        <w:rPr>
          <w:sz w:val="24"/>
        </w:rPr>
        <w:t>condições</w:t>
      </w:r>
      <w:r>
        <w:rPr>
          <w:spacing w:val="-4"/>
          <w:sz w:val="24"/>
        </w:rPr>
        <w:t> </w:t>
      </w:r>
      <w:r>
        <w:rPr>
          <w:sz w:val="24"/>
        </w:rPr>
        <w:t>de</w:t>
      </w:r>
      <w:r>
        <w:rPr>
          <w:spacing w:val="-4"/>
          <w:sz w:val="24"/>
        </w:rPr>
        <w:t> </w:t>
      </w:r>
      <w:r>
        <w:rPr>
          <w:spacing w:val="-2"/>
          <w:sz w:val="24"/>
        </w:rPr>
        <w:t>habilitação;</w:t>
      </w:r>
    </w:p>
    <w:p>
      <w:pPr>
        <w:pStyle w:val="ListParagraph"/>
        <w:numPr>
          <w:ilvl w:val="0"/>
          <w:numId w:val="51"/>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vindouras; </w:t>
      </w:r>
      <w:r>
        <w:rPr>
          <w:spacing w:val="-10"/>
          <w:sz w:val="24"/>
        </w:rPr>
        <w:t>e</w:t>
      </w:r>
    </w:p>
    <w:p>
      <w:pPr>
        <w:pStyle w:val="ListParagraph"/>
        <w:numPr>
          <w:ilvl w:val="0"/>
          <w:numId w:val="51"/>
        </w:numPr>
        <w:tabs>
          <w:tab w:pos="727" w:val="left" w:leader="none"/>
        </w:tabs>
        <w:spacing w:line="235" w:lineRule="auto" w:before="118" w:after="0"/>
        <w:ind w:left="449" w:right="433" w:firstLine="0"/>
        <w:jc w:val="both"/>
        <w:rPr>
          <w:sz w:val="24"/>
        </w:rPr>
      </w:pPr>
      <w:r>
        <w:rPr>
          <w:sz w:val="24"/>
        </w:rPr>
        <w:t>comprovação da manutenção da reserva de cargos prevista em lei para pessoa com deficiência, para reabilitado da Previdência Social ou para aprendiz, bem como as reservas de cargos previstas em outras normas específicas, tais como para mulheres vítimas de violência doméstica, </w:t>
      </w:r>
      <w:r>
        <w:rPr>
          <w:sz w:val="24"/>
        </w:rPr>
        <w:t>na forma do item 9.1.36.</w:t>
      </w:r>
    </w:p>
    <w:p>
      <w:pPr>
        <w:pStyle w:val="ListParagraph"/>
        <w:numPr>
          <w:ilvl w:val="3"/>
          <w:numId w:val="50"/>
        </w:numPr>
        <w:tabs>
          <w:tab w:pos="1192" w:val="left" w:leader="none"/>
        </w:tabs>
        <w:spacing w:line="235" w:lineRule="auto" w:before="119" w:after="0"/>
        <w:ind w:left="449" w:right="433" w:firstLine="0"/>
        <w:jc w:val="both"/>
        <w:rPr>
          <w:sz w:val="24"/>
        </w:rPr>
      </w:pPr>
      <w:r>
        <w:rPr>
          <w:sz w:val="24"/>
        </w:rPr>
        <w:t>É dispensada a realização de pesquisa de mercado para a verificação da vantajosidade econômica mencionada no item 2.2.1, na forma </w:t>
      </w:r>
      <w:r>
        <w:rPr>
          <w:sz w:val="24"/>
        </w:rPr>
        <w:t>e condições dos arts. 33, I e II e 35, do Decreto nº 48.816, de 24 de novembro de 2023.</w:t>
      </w:r>
    </w:p>
    <w:p>
      <w:pPr>
        <w:pStyle w:val="ListParagraph"/>
        <w:numPr>
          <w:ilvl w:val="1"/>
          <w:numId w:val="50"/>
        </w:numPr>
        <w:tabs>
          <w:tab w:pos="809" w:val="left" w:leader="none"/>
        </w:tabs>
        <w:spacing w:line="240" w:lineRule="auto" w:before="115" w:after="0"/>
        <w:ind w:left="809" w:right="0" w:hanging="360"/>
        <w:jc w:val="both"/>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50"/>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50"/>
        </w:numPr>
        <w:tabs>
          <w:tab w:pos="854" w:val="left" w:leader="none"/>
        </w:tabs>
        <w:spacing w:line="235" w:lineRule="auto" w:before="118" w:after="0"/>
        <w:ind w:left="449" w:right="433" w:firstLine="0"/>
        <w:jc w:val="both"/>
        <w:rPr>
          <w:sz w:val="24"/>
        </w:rPr>
      </w:pPr>
      <w:r>
        <w:rPr>
          <w:sz w:val="24"/>
        </w:rPr>
        <w:t>Nas eventuais prorrogações contratuais, os custos não renováveis já pagos ou amortizados ao longo do primeiro período de vigência </w:t>
      </w:r>
      <w:r>
        <w:rPr>
          <w:sz w:val="24"/>
        </w:rPr>
        <w:t>da contratação deverão ser reduzidos ou eliminados como condição para a prorrogação.</w:t>
      </w:r>
    </w:p>
    <w:p>
      <w:pPr>
        <w:pStyle w:val="ListParagraph"/>
        <w:numPr>
          <w:ilvl w:val="1"/>
          <w:numId w:val="50"/>
        </w:numPr>
        <w:tabs>
          <w:tab w:pos="841" w:val="left" w:leader="none"/>
        </w:tabs>
        <w:spacing w:line="235" w:lineRule="auto" w:before="119" w:after="0"/>
        <w:ind w:left="449" w:right="433" w:firstLine="0"/>
        <w:jc w:val="both"/>
        <w:rPr>
          <w:sz w:val="24"/>
        </w:rPr>
      </w:pPr>
      <w:r>
        <w:rPr>
          <w:sz w:val="24"/>
        </w:rPr>
        <w:t>O Contrato não poderá ser prorrogado quando o </w:t>
      </w:r>
      <w:r>
        <w:rPr>
          <w:b/>
          <w:sz w:val="24"/>
        </w:rPr>
        <w:t>CONTRATADO </w:t>
      </w:r>
      <w:r>
        <w:rPr>
          <w:sz w:val="24"/>
        </w:rPr>
        <w:t>tiver sido penalizado com as sanções de declaração de inidoneidade ou impedimento de licitar e contratar com o poder público, observadas as abrangências de aplicação.</w:t>
      </w:r>
    </w:p>
    <w:p>
      <w:pPr>
        <w:pStyle w:val="BodyText"/>
        <w:spacing w:before="0"/>
        <w:ind w:left="0"/>
      </w:pPr>
    </w:p>
    <w:p>
      <w:pPr>
        <w:pStyle w:val="BodyText"/>
        <w:spacing w:before="103"/>
        <w:ind w:left="0"/>
      </w:pPr>
    </w:p>
    <w:p>
      <w:pPr>
        <w:pStyle w:val="Heading2"/>
      </w:pPr>
      <w:r>
        <w:rPr/>
        <w:t>CLÁUSULA</w:t>
      </w:r>
      <w:r>
        <w:rPr>
          <w:spacing w:val="-18"/>
        </w:rPr>
        <w:t> </w:t>
      </w:r>
      <w:r>
        <w:rPr/>
        <w:t>TERCEIRA</w:t>
      </w:r>
      <w:r>
        <w:rPr>
          <w:spacing w:val="-14"/>
        </w:rPr>
        <w:t> </w:t>
      </w:r>
      <w:r>
        <w:rPr/>
        <w:t>– EXECUÇÃO, GESTÃO E FISCALIZAÇÃO </w:t>
      </w:r>
      <w:r>
        <w:rPr>
          <w:spacing w:val="-2"/>
        </w:rPr>
        <w:t>CONTRATUAIS</w:t>
      </w:r>
    </w:p>
    <w:p>
      <w:pPr>
        <w:pStyle w:val="BodyText"/>
        <w:spacing w:before="232"/>
        <w:ind w:left="0"/>
        <w:rPr>
          <w:b/>
        </w:rPr>
      </w:pPr>
    </w:p>
    <w:p>
      <w:pPr>
        <w:pStyle w:val="ListParagraph"/>
        <w:numPr>
          <w:ilvl w:val="1"/>
          <w:numId w:val="52"/>
        </w:numPr>
        <w:tabs>
          <w:tab w:pos="840" w:val="left" w:leader="none"/>
        </w:tabs>
        <w:spacing w:line="235" w:lineRule="auto" w:before="0" w:after="0"/>
        <w:ind w:left="449" w:right="433" w:firstLine="0"/>
        <w:jc w:val="both"/>
        <w:rPr>
          <w:sz w:val="24"/>
        </w:rPr>
      </w:pPr>
      <w:r>
        <w:rPr>
          <w:sz w:val="24"/>
        </w:rPr>
        <w:t>O modelo de gestão e a fiscalização, assim como os prazos e condições de conclusão, entrega, observação e recebimento se submetem ao disposto no Termo de Referência anexo a este Contrato e no Decreto nº 48.817, 24 de novembro de 2023.</w:t>
      </w:r>
    </w:p>
    <w:p>
      <w:pPr>
        <w:pStyle w:val="ListParagraph"/>
        <w:numPr>
          <w:ilvl w:val="2"/>
          <w:numId w:val="52"/>
        </w:numPr>
        <w:tabs>
          <w:tab w:pos="989" w:val="left" w:leader="none"/>
        </w:tabs>
        <w:spacing w:line="240" w:lineRule="auto" w:before="115" w:after="0"/>
        <w:ind w:left="989" w:right="0" w:hanging="540"/>
        <w:jc w:val="left"/>
        <w:rPr>
          <w:sz w:val="24"/>
        </w:rPr>
      </w:pPr>
      <w:r>
        <w:rPr>
          <w:sz w:val="24"/>
        </w:rPr>
        <w:t>O regime de contratação/execução será de empreitada por preço unitário (art. 6º, XXVIII, da Lei nº </w:t>
      </w:r>
      <w:r>
        <w:rPr>
          <w:spacing w:val="-2"/>
          <w:sz w:val="24"/>
        </w:rPr>
        <w:t>14.133/2021).</w:t>
      </w:r>
    </w:p>
    <w:p>
      <w:pPr>
        <w:pStyle w:val="BodyText"/>
        <w:spacing w:before="228"/>
        <w:ind w:left="0"/>
      </w:pPr>
    </w:p>
    <w:p>
      <w:pPr>
        <w:pStyle w:val="Heading2"/>
      </w:pPr>
      <w:r>
        <w:rPr>
          <w:spacing w:val="-2"/>
        </w:rPr>
        <w:t>CLÁUSULA</w:t>
      </w:r>
      <w:r>
        <w:rPr>
          <w:spacing w:val="-14"/>
        </w:rPr>
        <w:t> </w:t>
      </w:r>
      <w:r>
        <w:rPr>
          <w:spacing w:val="-2"/>
        </w:rPr>
        <w:t>QUARTA</w:t>
      </w:r>
      <w:r>
        <w:rPr>
          <w:spacing w:val="-13"/>
        </w:rPr>
        <w:t> </w:t>
      </w:r>
      <w:r>
        <w:rPr>
          <w:spacing w:val="-2"/>
        </w:rPr>
        <w:t>-</w:t>
      </w:r>
      <w:r>
        <w:rPr>
          <w:spacing w:val="2"/>
        </w:rPr>
        <w:t> </w:t>
      </w:r>
      <w:r>
        <w:rPr>
          <w:spacing w:val="-2"/>
        </w:rPr>
        <w:t>SUBCONTRATAÇÃO</w:t>
      </w:r>
    </w:p>
    <w:p>
      <w:pPr>
        <w:pStyle w:val="ListParagraph"/>
        <w:numPr>
          <w:ilvl w:val="1"/>
          <w:numId w:val="53"/>
        </w:numPr>
        <w:tabs>
          <w:tab w:pos="809" w:val="left" w:leader="none"/>
        </w:tabs>
        <w:spacing w:line="240" w:lineRule="auto" w:before="114" w:after="0"/>
        <w:ind w:left="809" w:right="0" w:hanging="360"/>
        <w:jc w:val="left"/>
        <w:rPr>
          <w:sz w:val="24"/>
        </w:rPr>
      </w:pPr>
      <w:r>
        <w:rPr>
          <w:sz w:val="24"/>
        </w:rPr>
        <w:t>Não será admitida a subcontratação do objeto contratual, </w:t>
      </w:r>
      <w:r>
        <w:rPr>
          <w:b/>
          <w:sz w:val="24"/>
        </w:rPr>
        <w:t>conforme item</w:t>
      </w:r>
      <w:r>
        <w:rPr>
          <w:b/>
          <w:spacing w:val="-5"/>
          <w:sz w:val="24"/>
        </w:rPr>
        <w:t> </w:t>
      </w:r>
      <w:r>
        <w:rPr>
          <w:b/>
          <w:sz w:val="24"/>
        </w:rPr>
        <w:t>VII do</w:t>
      </w:r>
      <w:r>
        <w:rPr>
          <w:b/>
          <w:spacing w:val="-14"/>
          <w:sz w:val="24"/>
        </w:rPr>
        <w:t> </w:t>
      </w:r>
      <w:r>
        <w:rPr>
          <w:b/>
          <w:sz w:val="24"/>
        </w:rPr>
        <w:t>Anexo I do edital. </w:t>
      </w:r>
      <w:r>
        <w:rPr>
          <w:spacing w:val="-10"/>
          <w:sz w:val="24"/>
        </w:rPr>
        <w:t>.</w:t>
      </w:r>
    </w:p>
    <w:p>
      <w:pPr>
        <w:pStyle w:val="BodyText"/>
        <w:spacing w:before="228"/>
        <w:ind w:left="0"/>
      </w:pPr>
    </w:p>
    <w:p>
      <w:pPr>
        <w:pStyle w:val="Heading2"/>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BodyText"/>
        <w:spacing w:before="228"/>
        <w:ind w:left="0"/>
        <w:rPr>
          <w:b/>
        </w:rPr>
      </w:pPr>
    </w:p>
    <w:p>
      <w:pPr>
        <w:pStyle w:val="ListParagraph"/>
        <w:numPr>
          <w:ilvl w:val="1"/>
          <w:numId w:val="54"/>
        </w:numPr>
        <w:tabs>
          <w:tab w:pos="809" w:val="left" w:leader="none"/>
          <w:tab w:pos="11087" w:val="left" w:leader="dot"/>
        </w:tabs>
        <w:spacing w:line="240" w:lineRule="auto" w:before="0" w:after="0"/>
        <w:ind w:left="809" w:right="0" w:hanging="360"/>
        <w:jc w:val="left"/>
        <w:rPr>
          <w:sz w:val="24"/>
        </w:rPr>
      </w:pPr>
      <w:r>
        <w:rPr>
          <w:sz w:val="24"/>
        </w:rPr>
        <w:t>O preço total do Contrato é de R$ .......... (.....), considerando o prazo total da sua vigência, e de R$ </w:t>
      </w:r>
      <w:r>
        <w:rPr>
          <w:spacing w:val="-2"/>
          <w:sz w:val="24"/>
        </w:rPr>
        <w:t>.....(</w:t>
      </w:r>
      <w:r>
        <w:rPr>
          <w:sz w:val="24"/>
        </w:rPr>
        <w:tab/>
        <w:t>),</w:t>
      </w:r>
      <w:r>
        <w:rPr>
          <w:spacing w:val="-2"/>
          <w:sz w:val="24"/>
        </w:rPr>
        <w:t> </w:t>
      </w:r>
      <w:r>
        <w:rPr>
          <w:sz w:val="24"/>
        </w:rPr>
        <w:t>referente a parcela </w:t>
      </w:r>
      <w:r>
        <w:rPr>
          <w:spacing w:val="-2"/>
          <w:sz w:val="24"/>
        </w:rPr>
        <w:t>mensal.</w:t>
      </w:r>
    </w:p>
    <w:p>
      <w:pPr>
        <w:pStyle w:val="BodyText"/>
        <w:spacing w:before="233"/>
        <w:ind w:left="0"/>
      </w:pPr>
    </w:p>
    <w:p>
      <w:pPr>
        <w:pStyle w:val="ListParagraph"/>
        <w:numPr>
          <w:ilvl w:val="1"/>
          <w:numId w:val="54"/>
        </w:numPr>
        <w:tabs>
          <w:tab w:pos="845" w:val="left" w:leader="none"/>
        </w:tabs>
        <w:spacing w:line="235" w:lineRule="auto" w:before="0" w:after="0"/>
        <w:ind w:left="449" w:right="432" w:firstLine="0"/>
        <w:jc w:val="both"/>
        <w:rPr>
          <w:sz w:val="24"/>
        </w:rPr>
      </w:pPr>
      <w:r>
        <w:rPr>
          <w:sz w:val="24"/>
        </w:rPr>
        <w:t>O preço do Contrato contempla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BodyText"/>
        <w:spacing w:before="228"/>
        <w:ind w:left="0"/>
      </w:pPr>
    </w:p>
    <w:p>
      <w:pPr>
        <w:pStyle w:val="Heading2"/>
      </w:pPr>
      <w:r>
        <w:rPr>
          <w:spacing w:val="-2"/>
        </w:rPr>
        <w:t>CLÁUSULA</w:t>
      </w:r>
      <w:r>
        <w:rPr>
          <w:spacing w:val="-11"/>
        </w:rPr>
        <w:t> </w:t>
      </w:r>
      <w:r>
        <w:rPr>
          <w:spacing w:val="-2"/>
        </w:rPr>
        <w:t>SEXTA</w:t>
      </w:r>
      <w:r>
        <w:rPr>
          <w:spacing w:val="-11"/>
        </w:rPr>
        <w:t> </w:t>
      </w:r>
      <w:r>
        <w:rPr>
          <w:spacing w:val="-2"/>
        </w:rPr>
        <w:t>-</w:t>
      </w:r>
      <w:r>
        <w:rPr>
          <w:spacing w:val="4"/>
        </w:rPr>
        <w:t> </w:t>
      </w:r>
      <w:r>
        <w:rPr>
          <w:spacing w:val="-2"/>
        </w:rPr>
        <w:t>PAGAMENTO</w:t>
      </w:r>
    </w:p>
    <w:p>
      <w:pPr>
        <w:pStyle w:val="BodyText"/>
        <w:spacing w:before="232"/>
        <w:ind w:left="0"/>
        <w:rPr>
          <w:b/>
        </w:rPr>
      </w:pPr>
    </w:p>
    <w:p>
      <w:pPr>
        <w:pStyle w:val="ListParagraph"/>
        <w:numPr>
          <w:ilvl w:val="1"/>
          <w:numId w:val="55"/>
        </w:numPr>
        <w:tabs>
          <w:tab w:pos="859" w:val="left" w:leader="none"/>
        </w:tabs>
        <w:spacing w:line="235" w:lineRule="auto" w:before="0" w:after="0"/>
        <w:ind w:left="449" w:right="433" w:firstLine="0"/>
        <w:jc w:val="both"/>
        <w:rPr>
          <w:sz w:val="24"/>
        </w:rPr>
      </w:pPr>
      <w:r>
        <w:rPr>
          <w:sz w:val="24"/>
        </w:rPr>
        <w:t>O </w:t>
      </w:r>
      <w:r>
        <w:rPr>
          <w:b/>
          <w:sz w:val="24"/>
        </w:rPr>
        <w:t>CONTRATANTE </w:t>
      </w:r>
      <w:r>
        <w:rPr>
          <w:sz w:val="24"/>
        </w:rPr>
        <w:t>deverá pagar ao </w:t>
      </w:r>
      <w:r>
        <w:rPr>
          <w:b/>
          <w:sz w:val="24"/>
        </w:rPr>
        <w:t>CONTRATADO </w:t>
      </w:r>
      <w:r>
        <w:rPr>
          <w:sz w:val="24"/>
        </w:rPr>
        <w:t>o valor total de R$ ........(.....), em parcelas, </w:t>
      </w:r>
      <w:r>
        <w:rPr>
          <w:b/>
          <w:sz w:val="24"/>
        </w:rPr>
        <w:t>conforme item XV do Termo de Referência,</w:t>
      </w:r>
      <w:r>
        <w:rPr>
          <w:b/>
          <w:spacing w:val="-4"/>
          <w:sz w:val="24"/>
        </w:rPr>
        <w:t> </w:t>
      </w:r>
      <w:r>
        <w:rPr>
          <w:b/>
          <w:sz w:val="24"/>
        </w:rPr>
        <w:t>Anexo I do edital, </w:t>
      </w:r>
      <w:r>
        <w:rPr>
          <w:sz w:val="24"/>
        </w:rPr>
        <w:t>sendo efetuadas na conta corrente de titularidade do CONTRATADO a ser indicada, junto à instituição </w:t>
      </w:r>
      <w:r>
        <w:rPr>
          <w:sz w:val="24"/>
        </w:rPr>
        <w:t>financeira contratada pelo Estado do Rio de Janeiro.</w:t>
      </w:r>
    </w:p>
    <w:p>
      <w:pPr>
        <w:pStyle w:val="ListParagraph"/>
        <w:numPr>
          <w:ilvl w:val="1"/>
          <w:numId w:val="55"/>
        </w:numPr>
        <w:tabs>
          <w:tab w:pos="812" w:val="left" w:leader="none"/>
        </w:tabs>
        <w:spacing w:line="235" w:lineRule="auto" w:before="119"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w:t>
      </w:r>
      <w:r>
        <w:rPr>
          <w:sz w:val="24"/>
        </w:rPr>
        <w:t>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55"/>
        </w:numPr>
        <w:tabs>
          <w:tab w:pos="803" w:val="left" w:leader="none"/>
        </w:tabs>
        <w:spacing w:line="235" w:lineRule="auto" w:before="118" w:after="0"/>
        <w:ind w:left="449" w:right="433" w:firstLine="0"/>
        <w:jc w:val="both"/>
        <w:rPr>
          <w:sz w:val="24"/>
        </w:rPr>
      </w:pPr>
      <w:r>
        <w:rPr>
          <w:sz w:val="24"/>
        </w:rPr>
        <w:t>A</w:t>
      </w:r>
      <w:r>
        <w:rPr>
          <w:spacing w:val="-7"/>
          <w:sz w:val="24"/>
        </w:rPr>
        <w:t> </w:t>
      </w:r>
      <w:r>
        <w:rPr>
          <w:sz w:val="24"/>
        </w:rPr>
        <w:t>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55"/>
        </w:numPr>
        <w:tabs>
          <w:tab w:pos="1010" w:val="left" w:leader="none"/>
        </w:tabs>
        <w:spacing w:line="235" w:lineRule="auto" w:before="118" w:after="0"/>
        <w:ind w:left="449" w:right="433"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ou Fatura com o valor exato dimensionado.</w:t>
      </w:r>
    </w:p>
    <w:p>
      <w:pPr>
        <w:pStyle w:val="ListParagraph"/>
        <w:numPr>
          <w:ilvl w:val="1"/>
          <w:numId w:val="55"/>
        </w:numPr>
        <w:tabs>
          <w:tab w:pos="837" w:val="left" w:leader="none"/>
        </w:tabs>
        <w:spacing w:line="235" w:lineRule="auto" w:before="120" w:after="0"/>
        <w:ind w:left="449" w:right="433" w:firstLine="0"/>
        <w:jc w:val="both"/>
        <w:rPr>
          <w:sz w:val="24"/>
        </w:rPr>
      </w:pPr>
      <w:r>
        <w:rPr>
          <w:sz w:val="24"/>
        </w:rPr>
        <w:t>O CONTRATADO deverá encaminhar a Nota Fiscal ou Fatura para pagamento </w:t>
      </w:r>
      <w:r>
        <w:rPr>
          <w:b/>
          <w:sz w:val="24"/>
        </w:rPr>
        <w:t>ao Departamento de Atendimento e Suporte ao </w:t>
      </w:r>
      <w:r>
        <w:rPr>
          <w:b/>
          <w:sz w:val="24"/>
        </w:rPr>
        <w:t>Usuário (DEPSUP) ou para o endereço eletrônico </w:t>
      </w:r>
      <w:hyperlink r:id="rId26">
        <w:r>
          <w:rPr>
            <w:b/>
            <w:sz w:val="24"/>
          </w:rPr>
          <w:t>depsup@uerj.br,</w:t>
        </w:r>
      </w:hyperlink>
      <w:r>
        <w:rPr>
          <w:b/>
          <w:sz w:val="24"/>
        </w:rPr>
        <w:t> </w:t>
      </w:r>
      <w:r>
        <w:rPr>
          <w:sz w:val="24"/>
        </w:rPr>
        <w:t>acompanhada, em relação aos empregados diretamente envolvidos na execução do Contrato, na forma do art. 50 c/c o art. 121, § 3º, II, da Lei nº 14.133/2021, e do art. 28, I a</w:t>
      </w:r>
      <w:r>
        <w:rPr>
          <w:spacing w:val="-1"/>
          <w:sz w:val="24"/>
        </w:rPr>
        <w:t> </w:t>
      </w:r>
      <w:r>
        <w:rPr>
          <w:sz w:val="24"/>
        </w:rPr>
        <w:t>VII, §§ 2º e 3º, do Decreto nº 48.817/2023:</w:t>
      </w:r>
    </w:p>
    <w:p>
      <w:pPr>
        <w:pStyle w:val="ListParagraph"/>
        <w:numPr>
          <w:ilvl w:val="0"/>
          <w:numId w:val="56"/>
        </w:numPr>
        <w:tabs>
          <w:tab w:pos="695" w:val="left" w:leader="none"/>
        </w:tabs>
        <w:spacing w:line="240" w:lineRule="auto" w:before="114" w:after="0"/>
        <w:ind w:left="695" w:right="0" w:hanging="246"/>
        <w:jc w:val="both"/>
        <w:rPr>
          <w:sz w:val="24"/>
        </w:rPr>
      </w:pPr>
      <w:r>
        <w:rPr>
          <w:sz w:val="24"/>
        </w:rPr>
        <w:t>do registro de </w:t>
      </w:r>
      <w:r>
        <w:rPr>
          <w:spacing w:val="-2"/>
          <w:sz w:val="24"/>
        </w:rPr>
        <w:t>ponto;</w:t>
      </w:r>
    </w:p>
    <w:p>
      <w:pPr>
        <w:pStyle w:val="ListParagraph"/>
        <w:numPr>
          <w:ilvl w:val="0"/>
          <w:numId w:val="56"/>
        </w:numPr>
        <w:tabs>
          <w:tab w:pos="710" w:val="left" w:leader="none"/>
        </w:tabs>
        <w:spacing w:line="235" w:lineRule="auto" w:before="118" w:after="0"/>
        <w:ind w:left="449" w:right="433" w:firstLine="0"/>
        <w:jc w:val="both"/>
        <w:rPr>
          <w:sz w:val="24"/>
        </w:rPr>
      </w:pPr>
      <w:r>
        <w:rPr>
          <w:sz w:val="24"/>
        </w:rPr>
        <w:t>da comprovação de que está pagando as verbas salariais, incluídos adicionais, horas extras, repouso semanal remunerado, décimo terceiro salário e outras verbas que, em razão 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56"/>
        </w:numPr>
        <w:tabs>
          <w:tab w:pos="695" w:val="left" w:leader="none"/>
        </w:tabs>
        <w:spacing w:line="240" w:lineRule="auto" w:before="114" w:after="0"/>
        <w:ind w:left="695" w:right="0" w:hanging="246"/>
        <w:jc w:val="left"/>
        <w:rPr>
          <w:sz w:val="24"/>
        </w:rPr>
      </w:pPr>
      <w:r>
        <w:rPr>
          <w:sz w:val="24"/>
        </w:rPr>
        <w:t>da comprovação de que está em dia com o vale-transporte e o auxílio-alimentação, na forma prevista na norma </w:t>
      </w:r>
      <w:r>
        <w:rPr>
          <w:spacing w:val="-2"/>
          <w:sz w:val="24"/>
        </w:rPr>
        <w:t>coletiva;</w:t>
      </w:r>
    </w:p>
    <w:p>
      <w:pPr>
        <w:pStyle w:val="ListParagraph"/>
        <w:numPr>
          <w:ilvl w:val="0"/>
          <w:numId w:val="56"/>
        </w:numPr>
        <w:tabs>
          <w:tab w:pos="708" w:val="left" w:leader="none"/>
        </w:tabs>
        <w:spacing w:line="240" w:lineRule="auto" w:before="114" w:after="0"/>
        <w:ind w:left="708" w:right="0" w:hanging="259"/>
        <w:jc w:val="left"/>
        <w:rPr>
          <w:sz w:val="24"/>
        </w:rPr>
      </w:pPr>
      <w:r>
        <w:rPr>
          <w:sz w:val="24"/>
        </w:rPr>
        <w:t>da</w:t>
      </w:r>
      <w:r>
        <w:rPr>
          <w:spacing w:val="-2"/>
          <w:sz w:val="24"/>
        </w:rPr>
        <w:t> </w:t>
      </w:r>
      <w:r>
        <w:rPr>
          <w:sz w:val="24"/>
        </w:rPr>
        <w:t>anotação</w:t>
      </w:r>
      <w:r>
        <w:rPr>
          <w:spacing w:val="-1"/>
          <w:sz w:val="24"/>
        </w:rPr>
        <w:t> </w:t>
      </w:r>
      <w:r>
        <w:rPr>
          <w:sz w:val="24"/>
        </w:rPr>
        <w:t>das</w:t>
      </w:r>
      <w:r>
        <w:rPr>
          <w:spacing w:val="-1"/>
          <w:sz w:val="24"/>
        </w:rPr>
        <w:t> </w:t>
      </w:r>
      <w:r>
        <w:rPr>
          <w:sz w:val="24"/>
        </w:rPr>
        <w:t>Carteiras</w:t>
      </w:r>
      <w:r>
        <w:rPr>
          <w:spacing w:val="-1"/>
          <w:sz w:val="24"/>
        </w:rPr>
        <w:t> </w:t>
      </w:r>
      <w:r>
        <w:rPr>
          <w:sz w:val="24"/>
        </w:rPr>
        <w:t>de</w:t>
      </w:r>
      <w:r>
        <w:rPr>
          <w:spacing w:val="-6"/>
          <w:sz w:val="24"/>
        </w:rPr>
        <w:t> </w:t>
      </w:r>
      <w:r>
        <w:rPr>
          <w:sz w:val="24"/>
        </w:rPr>
        <w:t>Trabalho</w:t>
      </w:r>
      <w:r>
        <w:rPr>
          <w:spacing w:val="-1"/>
          <w:sz w:val="24"/>
        </w:rPr>
        <w:t> </w:t>
      </w:r>
      <w:r>
        <w:rPr>
          <w:sz w:val="24"/>
        </w:rPr>
        <w:t>e</w:t>
      </w:r>
      <w:r>
        <w:rPr>
          <w:spacing w:val="-1"/>
          <w:sz w:val="24"/>
        </w:rPr>
        <w:t> </w:t>
      </w:r>
      <w:r>
        <w:rPr>
          <w:sz w:val="24"/>
        </w:rPr>
        <w:t>Previdência</w:t>
      </w:r>
      <w:r>
        <w:rPr>
          <w:spacing w:val="-1"/>
          <w:sz w:val="24"/>
        </w:rPr>
        <w:t> </w:t>
      </w:r>
      <w:r>
        <w:rPr>
          <w:spacing w:val="-2"/>
          <w:sz w:val="24"/>
        </w:rPr>
        <w:t>Social;</w:t>
      </w:r>
    </w:p>
    <w:p>
      <w:pPr>
        <w:pStyle w:val="ListParagraph"/>
        <w:numPr>
          <w:ilvl w:val="0"/>
          <w:numId w:val="56"/>
        </w:numPr>
        <w:tabs>
          <w:tab w:pos="695" w:val="left" w:leader="none"/>
        </w:tabs>
        <w:spacing w:line="240" w:lineRule="auto" w:before="114" w:after="0"/>
        <w:ind w:left="695" w:right="0" w:hanging="246"/>
        <w:jc w:val="left"/>
        <w:rPr>
          <w:sz w:val="24"/>
        </w:rPr>
      </w:pPr>
      <w:r>
        <w:rPr>
          <w:sz w:val="24"/>
        </w:rPr>
        <w:t>do recibo de concessão e pagamento de férias e do respectivo </w:t>
      </w:r>
      <w:r>
        <w:rPr>
          <w:spacing w:val="-2"/>
          <w:sz w:val="24"/>
        </w:rPr>
        <w:t>adicional;</w:t>
      </w:r>
    </w:p>
    <w:p>
      <w:pPr>
        <w:pStyle w:val="ListParagraph"/>
        <w:numPr>
          <w:ilvl w:val="0"/>
          <w:numId w:val="56"/>
        </w:numPr>
        <w:tabs>
          <w:tab w:pos="668" w:val="left" w:leader="none"/>
        </w:tabs>
        <w:spacing w:line="240" w:lineRule="auto" w:before="114" w:after="0"/>
        <w:ind w:left="668" w:right="0" w:hanging="219"/>
        <w:jc w:val="left"/>
        <w:rPr>
          <w:sz w:val="24"/>
        </w:rPr>
      </w:pPr>
      <w:r>
        <w:rPr>
          <w:sz w:val="24"/>
        </w:rPr>
        <w:t>do recibo de quitação de obrigações trabalhistas e previdenciárias dos empregados dispensados até a data de extinção do </w:t>
      </w:r>
      <w:r>
        <w:rPr>
          <w:spacing w:val="-2"/>
          <w:sz w:val="24"/>
        </w:rPr>
        <w:t>contrato;</w:t>
      </w:r>
    </w:p>
    <w:p>
      <w:pPr>
        <w:pStyle w:val="ListParagraph"/>
        <w:numPr>
          <w:ilvl w:val="0"/>
          <w:numId w:val="56"/>
        </w:numPr>
        <w:tabs>
          <w:tab w:pos="708" w:val="left" w:leader="none"/>
        </w:tabs>
        <w:spacing w:line="240" w:lineRule="auto" w:before="114" w:after="0"/>
        <w:ind w:left="708" w:right="0" w:hanging="259"/>
        <w:jc w:val="left"/>
        <w:rPr>
          <w:sz w:val="24"/>
        </w:rPr>
      </w:pPr>
      <w:r>
        <w:rPr>
          <w:sz w:val="24"/>
        </w:rPr>
        <w:t>comprovante de depósito do FGTS; </w:t>
      </w:r>
      <w:r>
        <w:rPr>
          <w:spacing w:val="-10"/>
          <w:sz w:val="24"/>
        </w:rPr>
        <w:t>e</w:t>
      </w:r>
    </w:p>
    <w:p>
      <w:pPr>
        <w:pStyle w:val="ListParagraph"/>
        <w:spacing w:after="0" w:line="240" w:lineRule="auto"/>
        <w:jc w:val="left"/>
        <w:rPr>
          <w:sz w:val="24"/>
        </w:rPr>
        <w:sectPr>
          <w:pgSz w:w="15840" w:h="24480"/>
          <w:pgMar w:top="480" w:bottom="280" w:left="360" w:right="360"/>
        </w:sectPr>
      </w:pPr>
    </w:p>
    <w:p>
      <w:pPr>
        <w:pStyle w:val="ListParagraph"/>
        <w:numPr>
          <w:ilvl w:val="0"/>
          <w:numId w:val="56"/>
        </w:numPr>
        <w:tabs>
          <w:tab w:pos="708" w:val="left" w:leader="none"/>
        </w:tabs>
        <w:spacing w:line="240" w:lineRule="auto" w:before="76" w:after="0"/>
        <w:ind w:left="708" w:right="0" w:hanging="259"/>
        <w:jc w:val="left"/>
        <w:rPr>
          <w:sz w:val="24"/>
        </w:rPr>
      </w:pPr>
      <w:r>
        <w:rPr>
          <w:sz w:val="24"/>
        </w:rPr>
        <w:t>cópia da folha de pagamento analítica do mês da prestação de </w:t>
      </w:r>
      <w:r>
        <w:rPr>
          <w:spacing w:val="-2"/>
          <w:sz w:val="24"/>
        </w:rPr>
        <w:t>serviços.</w:t>
      </w:r>
    </w:p>
    <w:p>
      <w:pPr>
        <w:pStyle w:val="ListParagraph"/>
        <w:numPr>
          <w:ilvl w:val="1"/>
          <w:numId w:val="55"/>
        </w:numPr>
        <w:tabs>
          <w:tab w:pos="809" w:val="left" w:leader="none"/>
        </w:tabs>
        <w:spacing w:line="240" w:lineRule="auto" w:before="114" w:after="0"/>
        <w:ind w:left="809" w:right="0" w:hanging="360"/>
        <w:jc w:val="left"/>
        <w:rPr>
          <w:sz w:val="24"/>
        </w:rPr>
      </w:pPr>
      <w:r>
        <w:rPr>
          <w:sz w:val="24"/>
        </w:rPr>
        <w:t>Recebidos</w:t>
      </w:r>
      <w:r>
        <w:rPr>
          <w:spacing w:val="-1"/>
          <w:sz w:val="24"/>
        </w:rPr>
        <w:t> </w:t>
      </w:r>
      <w:r>
        <w:rPr>
          <w:sz w:val="24"/>
        </w:rPr>
        <w:t>os documentos mencionados</w:t>
      </w:r>
      <w:r>
        <w:rPr>
          <w:spacing w:val="-1"/>
          <w:sz w:val="24"/>
        </w:rPr>
        <w:t> </w:t>
      </w:r>
      <w:r>
        <w:rPr>
          <w:sz w:val="24"/>
        </w:rPr>
        <w:t>no item 6.4,</w:t>
      </w:r>
      <w:r>
        <w:rPr>
          <w:spacing w:val="-1"/>
          <w:sz w:val="24"/>
        </w:rPr>
        <w:t> </w:t>
      </w:r>
      <w:r>
        <w:rPr>
          <w:sz w:val="24"/>
        </w:rPr>
        <w:t>o órgão competente</w:t>
      </w:r>
      <w:r>
        <w:rPr>
          <w:spacing w:val="-1"/>
          <w:sz w:val="24"/>
        </w:rPr>
        <w:t> </w:t>
      </w:r>
      <w:r>
        <w:rPr>
          <w:sz w:val="24"/>
        </w:rPr>
        <w:t>deverá realizar consulta</w:t>
      </w:r>
      <w:r>
        <w:rPr>
          <w:spacing w:val="-1"/>
          <w:sz w:val="24"/>
        </w:rPr>
        <w:t> </w:t>
      </w:r>
      <w:r>
        <w:rPr>
          <w:sz w:val="24"/>
        </w:rPr>
        <w:t>ao SICAF para </w:t>
      </w:r>
      <w:r>
        <w:rPr>
          <w:spacing w:val="-2"/>
          <w:sz w:val="24"/>
        </w:rPr>
        <w:t>verificar:</w:t>
      </w:r>
    </w:p>
    <w:p>
      <w:pPr>
        <w:pStyle w:val="ListParagraph"/>
        <w:numPr>
          <w:ilvl w:val="0"/>
          <w:numId w:val="57"/>
        </w:numPr>
        <w:tabs>
          <w:tab w:pos="695" w:val="left" w:leader="none"/>
        </w:tabs>
        <w:spacing w:line="240" w:lineRule="auto" w:before="114" w:after="0"/>
        <w:ind w:left="695"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57"/>
        </w:numPr>
        <w:tabs>
          <w:tab w:pos="717" w:val="left" w:leader="none"/>
        </w:tabs>
        <w:spacing w:line="235" w:lineRule="auto" w:before="118"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w:t>
      </w:r>
      <w:r>
        <w:rPr>
          <w:sz w:val="24"/>
        </w:rPr>
        <w:t>público, observadas as abrangências de aplicação; e</w:t>
      </w:r>
    </w:p>
    <w:p>
      <w:pPr>
        <w:pStyle w:val="ListParagraph"/>
        <w:numPr>
          <w:ilvl w:val="0"/>
          <w:numId w:val="57"/>
        </w:numPr>
        <w:tabs>
          <w:tab w:pos="726" w:val="left" w:leader="none"/>
        </w:tabs>
        <w:spacing w:line="235" w:lineRule="auto" w:before="119" w:after="0"/>
        <w:ind w:left="449" w:right="433" w:firstLine="0"/>
        <w:jc w:val="both"/>
        <w:rPr>
          <w:sz w:val="24"/>
        </w:rPr>
      </w:pPr>
      <w:r>
        <w:rPr>
          <w:sz w:val="24"/>
        </w:rPr>
        <w:t>eventuais ocorrências impeditivas indiretas, hipótese na qual o gestor deverá verificar se houve fraude por parte das empresas apontadas </w:t>
      </w:r>
      <w:r>
        <w:rPr>
          <w:sz w:val="24"/>
        </w:rPr>
        <w:t>no Relatório de Ocorrências Impeditivas Indiretas.</w:t>
      </w:r>
    </w:p>
    <w:p>
      <w:pPr>
        <w:pStyle w:val="ListParagraph"/>
        <w:numPr>
          <w:ilvl w:val="2"/>
          <w:numId w:val="55"/>
        </w:numPr>
        <w:tabs>
          <w:tab w:pos="1010" w:val="left" w:leader="none"/>
        </w:tabs>
        <w:spacing w:line="235" w:lineRule="auto" w:before="119" w:after="0"/>
        <w:ind w:left="449" w:right="434" w:firstLine="0"/>
        <w:jc w:val="both"/>
        <w:rPr>
          <w:sz w:val="24"/>
        </w:rPr>
      </w:pPr>
      <w:r>
        <w:rPr>
          <w:sz w:val="24"/>
        </w:rPr>
        <w:t>Constatando-se a situação de irregularidade do </w:t>
      </w:r>
      <w:r>
        <w:rPr>
          <w:b/>
          <w:sz w:val="24"/>
        </w:rPr>
        <w:t>CONTRATADO</w:t>
      </w:r>
      <w:r>
        <w:rPr>
          <w:sz w:val="24"/>
        </w:rPr>
        <w:t>, será providenciada sua notificação, por escrito, para que, no prazo de </w:t>
      </w:r>
      <w:r>
        <w:rPr>
          <w:sz w:val="24"/>
        </w:rPr>
        <w:t>15 (quinze) dias úteis, regularize sua situação ou, no mesmo prazo, apresente sua defesa e especifique as provas que pretende produzir. O prazo poderá ser prorrogado uma vez, por igual período, a critério do </w:t>
      </w:r>
      <w:r>
        <w:rPr>
          <w:b/>
          <w:sz w:val="24"/>
        </w:rPr>
        <w:t>CONTRATANTE</w:t>
      </w:r>
      <w:r>
        <w:rPr>
          <w:sz w:val="24"/>
        </w:rPr>
        <w:t>.</w:t>
      </w:r>
    </w:p>
    <w:p>
      <w:pPr>
        <w:pStyle w:val="ListParagraph"/>
        <w:numPr>
          <w:ilvl w:val="2"/>
          <w:numId w:val="55"/>
        </w:numPr>
        <w:tabs>
          <w:tab w:pos="989" w:val="left" w:leader="none"/>
        </w:tabs>
        <w:spacing w:line="235" w:lineRule="auto" w:before="119" w:after="0"/>
        <w:ind w:left="449" w:right="432" w:firstLine="0"/>
        <w:jc w:val="both"/>
        <w:rPr>
          <w:sz w:val="24"/>
        </w:rPr>
      </w:pPr>
      <w:r>
        <w:rPr>
          <w:sz w:val="24"/>
        </w:rPr>
        <w:t>Não</w:t>
      </w:r>
      <w:r>
        <w:rPr>
          <w:spacing w:val="-4"/>
          <w:sz w:val="24"/>
        </w:rPr>
        <w:t> </w:t>
      </w:r>
      <w:r>
        <w:rPr>
          <w:sz w:val="24"/>
        </w:rPr>
        <w:t>havendo</w:t>
      </w:r>
      <w:r>
        <w:rPr>
          <w:spacing w:val="-4"/>
          <w:sz w:val="24"/>
        </w:rPr>
        <w:t> </w:t>
      </w:r>
      <w:r>
        <w:rPr>
          <w:sz w:val="24"/>
        </w:rPr>
        <w:t>regularização</w:t>
      </w:r>
      <w:r>
        <w:rPr>
          <w:spacing w:val="-4"/>
          <w:sz w:val="24"/>
        </w:rPr>
        <w:t> </w:t>
      </w:r>
      <w:r>
        <w:rPr>
          <w:sz w:val="24"/>
        </w:rPr>
        <w:t>ou</w:t>
      </w:r>
      <w:r>
        <w:rPr>
          <w:spacing w:val="-4"/>
          <w:sz w:val="24"/>
        </w:rPr>
        <w:t> </w:t>
      </w:r>
      <w:r>
        <w:rPr>
          <w:sz w:val="24"/>
        </w:rPr>
        <w:t>sendo</w:t>
      </w:r>
      <w:r>
        <w:rPr>
          <w:spacing w:val="-4"/>
          <w:sz w:val="24"/>
        </w:rPr>
        <w:t> </w:t>
      </w:r>
      <w:r>
        <w:rPr>
          <w:sz w:val="24"/>
        </w:rPr>
        <w:t>a</w:t>
      </w:r>
      <w:r>
        <w:rPr>
          <w:spacing w:val="-4"/>
          <w:sz w:val="24"/>
        </w:rPr>
        <w:t> </w:t>
      </w:r>
      <w:r>
        <w:rPr>
          <w:sz w:val="24"/>
        </w:rPr>
        <w:t>defesa</w:t>
      </w:r>
      <w:r>
        <w:rPr>
          <w:spacing w:val="-4"/>
          <w:sz w:val="24"/>
        </w:rPr>
        <w:t> </w:t>
      </w:r>
      <w:r>
        <w:rPr>
          <w:sz w:val="24"/>
        </w:rPr>
        <w:t>considerada</w:t>
      </w:r>
      <w:r>
        <w:rPr>
          <w:spacing w:val="-4"/>
          <w:sz w:val="24"/>
        </w:rPr>
        <w:t> </w:t>
      </w:r>
      <w:r>
        <w:rPr>
          <w:sz w:val="24"/>
        </w:rPr>
        <w:t>improcedente,</w:t>
      </w:r>
      <w:r>
        <w:rPr>
          <w:spacing w:val="-4"/>
          <w:sz w:val="24"/>
        </w:rPr>
        <w:t> </w:t>
      </w:r>
      <w:r>
        <w:rPr>
          <w:sz w:val="24"/>
        </w:rPr>
        <w:t>o</w:t>
      </w:r>
      <w:r>
        <w:rPr>
          <w:spacing w:val="-4"/>
          <w:sz w:val="24"/>
        </w:rPr>
        <w:t> </w:t>
      </w:r>
      <w:r>
        <w:rPr>
          <w:b/>
          <w:sz w:val="24"/>
        </w:rPr>
        <w:t>CONTRATANTE</w:t>
      </w:r>
      <w:r>
        <w:rPr>
          <w:b/>
          <w:spacing w:val="-4"/>
          <w:sz w:val="24"/>
        </w:rPr>
        <w:t> </w:t>
      </w:r>
      <w:r>
        <w:rPr>
          <w:sz w:val="24"/>
        </w:rPr>
        <w:t>deverá</w:t>
      </w:r>
      <w:r>
        <w:rPr>
          <w:spacing w:val="-4"/>
          <w:sz w:val="24"/>
        </w:rPr>
        <w:t> </w:t>
      </w:r>
      <w:r>
        <w:rPr>
          <w:sz w:val="24"/>
        </w:rPr>
        <w:t>comunicar</w:t>
      </w:r>
      <w:r>
        <w:rPr>
          <w:spacing w:val="-4"/>
          <w:sz w:val="24"/>
        </w:rPr>
        <w:t> </w:t>
      </w:r>
      <w:r>
        <w:rPr>
          <w:sz w:val="24"/>
        </w:rPr>
        <w:t>aos</w:t>
      </w:r>
      <w:r>
        <w:rPr>
          <w:spacing w:val="-4"/>
          <w:sz w:val="24"/>
        </w:rPr>
        <w:t> </w:t>
      </w:r>
      <w:r>
        <w:rPr>
          <w:sz w:val="24"/>
        </w:rPr>
        <w:t>órgãos</w:t>
      </w:r>
      <w:r>
        <w:rPr>
          <w:spacing w:val="-4"/>
          <w:sz w:val="24"/>
        </w:rPr>
        <w:t> </w:t>
      </w:r>
      <w:r>
        <w:rPr>
          <w:sz w:val="24"/>
        </w:rPr>
        <w:t>responsáveis</w:t>
      </w:r>
      <w:r>
        <w:rPr>
          <w:spacing w:val="-4"/>
          <w:sz w:val="24"/>
        </w:rPr>
        <w:t> </w:t>
      </w:r>
      <w:r>
        <w:rPr>
          <w:sz w:val="24"/>
        </w:rPr>
        <w:t>pela fiscalização da regularidade fiscal quanto à inadimplência do </w:t>
      </w:r>
      <w:r>
        <w:rPr>
          <w:b/>
          <w:sz w:val="24"/>
        </w:rPr>
        <w:t>CONTRATADO</w:t>
      </w:r>
      <w:r>
        <w:rPr>
          <w:sz w:val="24"/>
        </w:rPr>
        <w:t>, bem como quanto à existência de pagamento a ser efetuado, </w:t>
      </w:r>
      <w:r>
        <w:rPr>
          <w:sz w:val="24"/>
        </w:rPr>
        <w:t>para que sejam acionados os meios pertinentes e necessários para garantir o recebimento de seus créditos.</w:t>
      </w:r>
    </w:p>
    <w:p>
      <w:pPr>
        <w:pStyle w:val="ListParagraph"/>
        <w:numPr>
          <w:ilvl w:val="2"/>
          <w:numId w:val="55"/>
        </w:numPr>
        <w:tabs>
          <w:tab w:pos="1041" w:val="left" w:leader="none"/>
        </w:tabs>
        <w:spacing w:line="235" w:lineRule="auto" w:before="119" w:after="0"/>
        <w:ind w:left="449" w:right="433"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55"/>
        </w:numPr>
        <w:tabs>
          <w:tab w:pos="1017"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w:t>
      </w:r>
      <w:r>
        <w:rPr>
          <w:b/>
          <w:sz w:val="24"/>
        </w:rPr>
        <w:t>CONTRATADO </w:t>
      </w:r>
      <w:r>
        <w:rPr>
          <w:sz w:val="24"/>
        </w:rPr>
        <w:t>não regularize sua situação, ressalvado o disposto no art. 121, § 3º, da Lei nº 14.133/2021, no art. 29, I, do Decreto nº 48.817/2023 e no Termo de Referência.</w:t>
      </w:r>
    </w:p>
    <w:p>
      <w:pPr>
        <w:pStyle w:val="ListParagraph"/>
        <w:numPr>
          <w:ilvl w:val="1"/>
          <w:numId w:val="55"/>
        </w:numPr>
        <w:tabs>
          <w:tab w:pos="809" w:val="left" w:leader="none"/>
        </w:tabs>
        <w:spacing w:line="240" w:lineRule="auto" w:before="114" w:after="0"/>
        <w:ind w:left="809" w:right="0" w:hanging="36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55"/>
        </w:numPr>
        <w:tabs>
          <w:tab w:pos="996"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a comprovação da regularização da situação, não acarretando qualquer ônus para o </w:t>
      </w:r>
      <w:r>
        <w:rPr>
          <w:b/>
          <w:sz w:val="24"/>
        </w:rPr>
        <w:t>CONTRATANTE</w:t>
      </w:r>
      <w:r>
        <w:rPr>
          <w:sz w:val="24"/>
        </w:rPr>
        <w:t>.</w:t>
      </w:r>
    </w:p>
    <w:p>
      <w:pPr>
        <w:pStyle w:val="ListParagraph"/>
        <w:numPr>
          <w:ilvl w:val="1"/>
          <w:numId w:val="55"/>
        </w:numPr>
        <w:tabs>
          <w:tab w:pos="809" w:val="left" w:leader="none"/>
        </w:tabs>
        <w:spacing w:line="240" w:lineRule="auto" w:before="115" w:after="0"/>
        <w:ind w:left="809" w:right="0" w:hanging="36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55"/>
        </w:numPr>
        <w:tabs>
          <w:tab w:pos="1037"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55"/>
        </w:numPr>
        <w:tabs>
          <w:tab w:pos="1026" w:val="left" w:leader="none"/>
        </w:tabs>
        <w:spacing w:line="235" w:lineRule="auto" w:before="119" w:after="0"/>
        <w:ind w:left="449" w:right="433" w:firstLine="0"/>
        <w:jc w:val="both"/>
        <w:rPr>
          <w:sz w:val="24"/>
        </w:rPr>
      </w:pPr>
      <w:r>
        <w:rPr>
          <w:sz w:val="24"/>
        </w:rPr>
        <w:t>O </w:t>
      </w:r>
      <w:r>
        <w:rPr>
          <w:b/>
          <w:sz w:val="24"/>
        </w:rPr>
        <w:t>CONTRATADO </w:t>
      </w:r>
      <w:r>
        <w:rPr>
          <w:sz w:val="24"/>
        </w:rPr>
        <w:t>regularmente optante pelo Simples Nacional, nos termos da Lei Complementar nº 123/2006, não sofrerá a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55"/>
        </w:numPr>
        <w:tabs>
          <w:tab w:pos="855" w:val="left" w:leader="none"/>
        </w:tabs>
        <w:spacing w:line="235" w:lineRule="auto" w:before="118" w:after="0"/>
        <w:ind w:left="449" w:right="433" w:firstLine="0"/>
        <w:jc w:val="both"/>
        <w:rPr>
          <w:i/>
          <w:sz w:val="24"/>
        </w:rPr>
      </w:pPr>
      <w:r>
        <w:rPr>
          <w:sz w:val="24"/>
        </w:rPr>
        <w:t>Os pagamentos eventualmente realizados com atraso, desde que não decorram de ato ou fato atribuível ao </w:t>
      </w:r>
      <w:r>
        <w:rPr>
          <w:b/>
          <w:sz w:val="24"/>
        </w:rPr>
        <w:t>CONTRATADO</w:t>
      </w:r>
      <w:r>
        <w:rPr>
          <w:sz w:val="24"/>
        </w:rPr>
        <w:t>, sofrerão a incidência de atualização monetária e juros de mora pelo IPCA,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55"/>
        </w:numPr>
        <w:tabs>
          <w:tab w:pos="835" w:val="left" w:leader="none"/>
        </w:tabs>
        <w:spacing w:line="235" w:lineRule="auto" w:before="119" w:after="0"/>
        <w:ind w:left="449" w:right="432" w:firstLine="0"/>
        <w:jc w:val="both"/>
        <w:rPr>
          <w:sz w:val="24"/>
        </w:rPr>
      </w:pPr>
      <w:r>
        <w:rPr>
          <w:sz w:val="24"/>
        </w:rPr>
        <w:t>O </w:t>
      </w:r>
      <w:r>
        <w:rPr>
          <w:b/>
          <w:sz w:val="24"/>
        </w:rPr>
        <w:t>CONTRATADO </w:t>
      </w:r>
      <w:r>
        <w:rPr>
          <w:sz w:val="24"/>
        </w:rPr>
        <w:t>deverá emitir a Nota Fiscal Eletrônica – NF-e, consoante o Protocolo ICMS nº 42/2009, com a redação conferida 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a, b, c, d e e, do §1º, do art. 2º da Resolução SEFAZ nº 971/2016.</w:t>
      </w:r>
    </w:p>
    <w:p>
      <w:pPr>
        <w:pStyle w:val="ListParagraph"/>
        <w:numPr>
          <w:ilvl w:val="1"/>
          <w:numId w:val="55"/>
        </w:numPr>
        <w:tabs>
          <w:tab w:pos="933" w:val="left" w:leader="none"/>
        </w:tabs>
        <w:spacing w:line="235" w:lineRule="auto" w:before="119" w:after="0"/>
        <w:ind w:left="449" w:right="433" w:firstLine="0"/>
        <w:jc w:val="both"/>
        <w:rPr>
          <w:sz w:val="24"/>
        </w:rPr>
      </w:pPr>
      <w:r>
        <w:rPr>
          <w:sz w:val="24"/>
        </w:rPr>
        <w:t>Caso o </w:t>
      </w:r>
      <w:r>
        <w:rPr>
          <w:b/>
          <w:sz w:val="24"/>
        </w:rPr>
        <w:t>CONTRATADO </w:t>
      </w:r>
      <w:r>
        <w:rPr>
          <w:sz w:val="24"/>
        </w:rPr>
        <w:t>não esteja aplicando o regime de cotas de que trata o item 9.1.17.1, na forma da Lei estadual nº 7.258, de 12 de abril de 2016, suspender-se-á o pagamento devido, até que seja sanada a irregularidade apontada pelo órgão de fiscalização do Contrato.</w:t>
      </w:r>
    </w:p>
    <w:p>
      <w:pPr>
        <w:pStyle w:val="ListParagraph"/>
        <w:numPr>
          <w:ilvl w:val="1"/>
          <w:numId w:val="55"/>
        </w:numPr>
        <w:tabs>
          <w:tab w:pos="924" w:val="left" w:leader="none"/>
        </w:tabs>
        <w:spacing w:line="235" w:lineRule="auto" w:before="119" w:after="0"/>
        <w:ind w:left="449" w:right="432" w:firstLine="0"/>
        <w:jc w:val="both"/>
        <w:rPr>
          <w:sz w:val="24"/>
        </w:rPr>
      </w:pPr>
      <w:r>
        <w:rPr>
          <w:sz w:val="24"/>
        </w:rPr>
        <w:t>Caso</w:t>
      </w:r>
      <w:r>
        <w:rPr>
          <w:spacing w:val="-1"/>
          <w:sz w:val="24"/>
        </w:rPr>
        <w:t> </w:t>
      </w:r>
      <w:r>
        <w:rPr>
          <w:sz w:val="24"/>
        </w:rPr>
        <w:t>o</w:t>
      </w:r>
      <w:r>
        <w:rPr>
          <w:spacing w:val="-1"/>
          <w:sz w:val="24"/>
        </w:rPr>
        <w:t> </w:t>
      </w:r>
      <w:r>
        <w:rPr>
          <w:sz w:val="24"/>
        </w:rPr>
        <w:t>Edital</w:t>
      </w:r>
      <w:r>
        <w:rPr>
          <w:spacing w:val="-1"/>
          <w:sz w:val="24"/>
        </w:rPr>
        <w:t> </w:t>
      </w:r>
      <w:r>
        <w:rPr>
          <w:sz w:val="24"/>
        </w:rPr>
        <w:t>admita</w:t>
      </w:r>
      <w:r>
        <w:rPr>
          <w:spacing w:val="-1"/>
          <w:sz w:val="24"/>
        </w:rPr>
        <w:t> </w:t>
      </w:r>
      <w:r>
        <w:rPr>
          <w:sz w:val="24"/>
        </w:rPr>
        <w:t>a</w:t>
      </w:r>
      <w:r>
        <w:rPr>
          <w:spacing w:val="-1"/>
          <w:sz w:val="24"/>
        </w:rPr>
        <w:t> </w:t>
      </w:r>
      <w:r>
        <w:rPr>
          <w:sz w:val="24"/>
        </w:rPr>
        <w:t>subcontratação,</w:t>
      </w:r>
      <w:r>
        <w:rPr>
          <w:spacing w:val="-1"/>
          <w:sz w:val="24"/>
        </w:rPr>
        <w:t> </w:t>
      </w:r>
      <w:r>
        <w:rPr>
          <w:sz w:val="24"/>
        </w:rPr>
        <w:t>os</w:t>
      </w:r>
      <w:r>
        <w:rPr>
          <w:spacing w:val="-1"/>
          <w:sz w:val="24"/>
        </w:rPr>
        <w:t> </w:t>
      </w:r>
      <w:r>
        <w:rPr>
          <w:sz w:val="24"/>
        </w:rPr>
        <w:t>pagamentos</w:t>
      </w:r>
      <w:r>
        <w:rPr>
          <w:spacing w:val="-1"/>
          <w:sz w:val="24"/>
        </w:rPr>
        <w:t> </w:t>
      </w:r>
      <w:r>
        <w:rPr>
          <w:sz w:val="24"/>
        </w:rPr>
        <w:t>aos</w:t>
      </w:r>
      <w:r>
        <w:rPr>
          <w:spacing w:val="-1"/>
          <w:sz w:val="24"/>
        </w:rPr>
        <w:t> </w:t>
      </w:r>
      <w:r>
        <w:rPr>
          <w:sz w:val="24"/>
        </w:rPr>
        <w:t>subcontratados</w:t>
      </w:r>
      <w:r>
        <w:rPr>
          <w:spacing w:val="-1"/>
          <w:sz w:val="24"/>
        </w:rPr>
        <w:t> </w:t>
      </w:r>
      <w:r>
        <w:rPr>
          <w:sz w:val="24"/>
        </w:rPr>
        <w:t>serão</w:t>
      </w:r>
      <w:r>
        <w:rPr>
          <w:spacing w:val="-1"/>
          <w:sz w:val="24"/>
        </w:rPr>
        <w:t> </w:t>
      </w:r>
      <w:r>
        <w:rPr>
          <w:sz w:val="24"/>
        </w:rPr>
        <w:t>realizados</w:t>
      </w:r>
      <w:r>
        <w:rPr>
          <w:spacing w:val="-1"/>
          <w:sz w:val="24"/>
        </w:rPr>
        <w:t> </w:t>
      </w:r>
      <w:r>
        <w:rPr>
          <w:sz w:val="24"/>
        </w:rPr>
        <w:t>diretamente</w:t>
      </w:r>
      <w:r>
        <w:rPr>
          <w:spacing w:val="-1"/>
          <w:sz w:val="24"/>
        </w:rPr>
        <w:t> </w:t>
      </w:r>
      <w:r>
        <w:rPr>
          <w:sz w:val="24"/>
        </w:rPr>
        <w:t>pelo</w:t>
      </w:r>
      <w:r>
        <w:rPr>
          <w:spacing w:val="-1"/>
          <w:sz w:val="24"/>
        </w:rPr>
        <w:t> </w:t>
      </w:r>
      <w:r>
        <w:rPr>
          <w:b/>
          <w:sz w:val="24"/>
        </w:rPr>
        <w:t>CONTRATADO</w:t>
      </w:r>
      <w:r>
        <w:rPr>
          <w:sz w:val="24"/>
        </w:rPr>
        <w:t>,</w:t>
      </w:r>
      <w:r>
        <w:rPr>
          <w:spacing w:val="-1"/>
          <w:sz w:val="24"/>
        </w:rPr>
        <w:t> </w:t>
      </w:r>
      <w:r>
        <w:rPr>
          <w:sz w:val="24"/>
        </w:rPr>
        <w:t>ficando</w:t>
      </w:r>
      <w:r>
        <w:rPr>
          <w:spacing w:val="-1"/>
          <w:sz w:val="24"/>
        </w:rPr>
        <w:t> </w:t>
      </w:r>
      <w:r>
        <w:rPr>
          <w:sz w:val="24"/>
        </w:rPr>
        <w:t>vedada a emissão de empenho do </w:t>
      </w:r>
      <w:r>
        <w:rPr>
          <w:b/>
          <w:sz w:val="24"/>
        </w:rPr>
        <w:t>CONTRATANTE </w:t>
      </w:r>
      <w:r>
        <w:rPr>
          <w:sz w:val="24"/>
        </w:rPr>
        <w:t>diretamente aos subcontratados, ressalvada a hipótese dos arts. 48 e 49 da Lei Complementar nº 123, de 14 de dezembro de 2006.</w:t>
      </w:r>
    </w:p>
    <w:p>
      <w:pPr>
        <w:pStyle w:val="ListParagraph"/>
        <w:numPr>
          <w:ilvl w:val="2"/>
          <w:numId w:val="55"/>
        </w:numPr>
        <w:tabs>
          <w:tab w:pos="1086" w:val="left" w:leader="none"/>
        </w:tabs>
        <w:spacing w:line="679" w:lineRule="auto" w:before="114" w:after="0"/>
        <w:ind w:left="449" w:right="5342" w:firstLine="0"/>
        <w:jc w:val="left"/>
        <w:rPr>
          <w:b/>
          <w:sz w:val="24"/>
        </w:rPr>
      </w:pPr>
      <w:r>
        <w:rPr>
          <w:sz w:val="24"/>
        </w:rPr>
        <w:t>A</w:t>
      </w:r>
      <w:r>
        <w:rPr>
          <w:spacing w:val="-15"/>
          <w:sz w:val="24"/>
        </w:rPr>
        <w:t> </w:t>
      </w:r>
      <w:r>
        <w:rPr>
          <w:sz w:val="24"/>
        </w:rPr>
        <w:t>subcontratação</w:t>
      </w:r>
      <w:r>
        <w:rPr>
          <w:spacing w:val="-15"/>
          <w:sz w:val="24"/>
        </w:rPr>
        <w:t> </w:t>
      </w:r>
      <w:r>
        <w:rPr>
          <w:sz w:val="24"/>
        </w:rPr>
        <w:t>porventura</w:t>
      </w:r>
      <w:r>
        <w:rPr>
          <w:spacing w:val="-10"/>
          <w:sz w:val="24"/>
        </w:rPr>
        <w:t> </w:t>
      </w:r>
      <w:r>
        <w:rPr>
          <w:sz w:val="24"/>
        </w:rPr>
        <w:t>realizada</w:t>
      </w:r>
      <w:r>
        <w:rPr>
          <w:spacing w:val="-10"/>
          <w:sz w:val="24"/>
        </w:rPr>
        <w:t> </w:t>
      </w:r>
      <w:r>
        <w:rPr>
          <w:sz w:val="24"/>
        </w:rPr>
        <w:t>será</w:t>
      </w:r>
      <w:r>
        <w:rPr>
          <w:spacing w:val="-10"/>
          <w:sz w:val="24"/>
        </w:rPr>
        <w:t> </w:t>
      </w:r>
      <w:r>
        <w:rPr>
          <w:sz w:val="24"/>
        </w:rPr>
        <w:t>integralmente</w:t>
      </w:r>
      <w:r>
        <w:rPr>
          <w:spacing w:val="-10"/>
          <w:sz w:val="24"/>
        </w:rPr>
        <w:t> </w:t>
      </w:r>
      <w:r>
        <w:rPr>
          <w:sz w:val="24"/>
        </w:rPr>
        <w:t>custeada</w:t>
      </w:r>
      <w:r>
        <w:rPr>
          <w:spacing w:val="-10"/>
          <w:sz w:val="24"/>
        </w:rPr>
        <w:t> </w:t>
      </w:r>
      <w:r>
        <w:rPr>
          <w:sz w:val="24"/>
        </w:rPr>
        <w:t>pelo</w:t>
      </w:r>
      <w:r>
        <w:rPr>
          <w:spacing w:val="-10"/>
          <w:sz w:val="24"/>
        </w:rPr>
        <w:t> </w:t>
      </w:r>
      <w:r>
        <w:rPr>
          <w:b/>
          <w:sz w:val="24"/>
        </w:rPr>
        <w:t>CONTRATADO</w:t>
      </w:r>
      <w:r>
        <w:rPr>
          <w:sz w:val="24"/>
        </w:rPr>
        <w:t>. </w:t>
      </w:r>
      <w:r>
        <w:rPr>
          <w:b/>
          <w:sz w:val="24"/>
        </w:rPr>
        <w:t>CLÁUSULA SÉTIMA - REPACTUAÇÃO</w:t>
      </w:r>
    </w:p>
    <w:p>
      <w:pPr>
        <w:pStyle w:val="ListParagraph"/>
        <w:numPr>
          <w:ilvl w:val="1"/>
          <w:numId w:val="58"/>
        </w:numPr>
        <w:tabs>
          <w:tab w:pos="809" w:val="left" w:leader="none"/>
        </w:tabs>
        <w:spacing w:line="274" w:lineRule="exact" w:before="0" w:after="0"/>
        <w:ind w:left="809" w:right="0" w:hanging="360"/>
        <w:jc w:val="both"/>
        <w:rPr>
          <w:sz w:val="24"/>
        </w:rPr>
      </w:pPr>
      <w:r>
        <w:rPr>
          <w:sz w:val="24"/>
        </w:rPr>
        <w:t>Os preços contratados serão repactuados, após o interregno de 1 (um) ano, mediante solicitação do </w:t>
      </w:r>
      <w:r>
        <w:rPr>
          <w:b/>
          <w:spacing w:val="-2"/>
          <w:sz w:val="24"/>
        </w:rPr>
        <w:t>CONTRATADO</w:t>
      </w:r>
      <w:r>
        <w:rPr>
          <w:spacing w:val="-2"/>
          <w:sz w:val="24"/>
        </w:rPr>
        <w:t>.</w:t>
      </w:r>
    </w:p>
    <w:p>
      <w:pPr>
        <w:pStyle w:val="ListParagraph"/>
        <w:numPr>
          <w:ilvl w:val="1"/>
          <w:numId w:val="58"/>
        </w:numPr>
        <w:tabs>
          <w:tab w:pos="809" w:val="left" w:leader="none"/>
        </w:tabs>
        <w:spacing w:line="240" w:lineRule="auto" w:before="114" w:after="0"/>
        <w:ind w:left="809" w:right="0" w:hanging="360"/>
        <w:jc w:val="both"/>
        <w:rPr>
          <w:sz w:val="24"/>
        </w:rPr>
      </w:pPr>
      <w:r>
        <w:rPr>
          <w:sz w:val="24"/>
        </w:rPr>
        <w:t>O interregno mínimo de 1 (um) ano para a primeira repactuação será </w:t>
      </w:r>
      <w:r>
        <w:rPr>
          <w:spacing w:val="-2"/>
          <w:sz w:val="24"/>
        </w:rPr>
        <w:t>contado:</w:t>
      </w:r>
    </w:p>
    <w:p>
      <w:pPr>
        <w:pStyle w:val="ListParagraph"/>
        <w:numPr>
          <w:ilvl w:val="0"/>
          <w:numId w:val="59"/>
        </w:numPr>
        <w:tabs>
          <w:tab w:pos="722" w:val="left" w:leader="none"/>
        </w:tabs>
        <w:spacing w:line="235" w:lineRule="auto" w:before="118" w:after="0"/>
        <w:ind w:left="449" w:right="433" w:firstLine="0"/>
        <w:jc w:val="both"/>
        <w:rPr>
          <w:sz w:val="24"/>
        </w:rPr>
      </w:pPr>
      <w:r>
        <w:rPr>
          <w:sz w:val="24"/>
        </w:rPr>
        <w:t>para os custos relativos à mão de obra, vinculados à data-base da categoria profissional: a partir da data de início dos efeitos financeiros do acordo, convenção ou dissídio coletivo de trabalho ao qual a proposta estiver vinculada, relativo a cada categoria profissional abrangida </w:t>
      </w:r>
      <w:r>
        <w:rPr>
          <w:sz w:val="24"/>
        </w:rPr>
        <w:t>pelo </w:t>
      </w:r>
      <w:r>
        <w:rPr>
          <w:spacing w:val="-2"/>
          <w:sz w:val="24"/>
        </w:rPr>
        <w:t>Contrato;</w:t>
      </w:r>
    </w:p>
    <w:p>
      <w:pPr>
        <w:pStyle w:val="ListParagraph"/>
        <w:numPr>
          <w:ilvl w:val="0"/>
          <w:numId w:val="59"/>
        </w:numPr>
        <w:tabs>
          <w:tab w:pos="708" w:val="left" w:leader="none"/>
        </w:tabs>
        <w:spacing w:line="240" w:lineRule="auto" w:before="114" w:after="0"/>
        <w:ind w:left="708" w:right="0" w:hanging="259"/>
        <w:jc w:val="both"/>
        <w:rPr>
          <w:sz w:val="24"/>
        </w:rPr>
      </w:pPr>
      <w:r>
        <w:rPr>
          <w:sz w:val="24"/>
        </w:rPr>
        <w:t>para os custos decorrentes do mercado: a partir da apresentação da </w:t>
      </w:r>
      <w:r>
        <w:rPr>
          <w:spacing w:val="-2"/>
          <w:sz w:val="24"/>
        </w:rPr>
        <w:t>proposta;</w:t>
      </w:r>
    </w:p>
    <w:p>
      <w:pPr>
        <w:pStyle w:val="ListParagraph"/>
        <w:numPr>
          <w:ilvl w:val="0"/>
          <w:numId w:val="59"/>
        </w:numPr>
        <w:tabs>
          <w:tab w:pos="699" w:val="left" w:leader="none"/>
        </w:tabs>
        <w:spacing w:line="235" w:lineRule="auto" w:before="119" w:after="0"/>
        <w:ind w:left="449" w:right="433" w:firstLine="0"/>
        <w:jc w:val="both"/>
        <w:rPr>
          <w:sz w:val="24"/>
        </w:rPr>
      </w:pPr>
      <w:r>
        <w:rPr>
          <w:sz w:val="24"/>
        </w:rPr>
        <w:t>para os custos relativos ao transporte público: a partir da data da majoração da tarifa, desde que comprovada pelo </w:t>
      </w:r>
      <w:r>
        <w:rPr>
          <w:b/>
          <w:sz w:val="24"/>
        </w:rPr>
        <w:t>CONTRATADO </w:t>
      </w:r>
      <w:r>
        <w:rPr>
          <w:sz w:val="24"/>
        </w:rPr>
        <w:t>a sua efetiva repercussão sobre o preço contratado.</w:t>
      </w:r>
    </w:p>
    <w:p>
      <w:pPr>
        <w:pStyle w:val="ListParagraph"/>
        <w:numPr>
          <w:ilvl w:val="1"/>
          <w:numId w:val="58"/>
        </w:numPr>
        <w:tabs>
          <w:tab w:pos="825" w:val="left" w:leader="none"/>
        </w:tabs>
        <w:spacing w:line="235" w:lineRule="auto" w:before="119" w:after="0"/>
        <w:ind w:left="449" w:right="433" w:firstLine="0"/>
        <w:jc w:val="both"/>
        <w:rPr>
          <w:sz w:val="24"/>
        </w:rPr>
      </w:pPr>
      <w:r>
        <w:rPr>
          <w:sz w:val="24"/>
        </w:rPr>
        <w:t>Nas repactuações subsequentes à primeira, o interregno mínimo de 1 (um) ano será contado a partir da data do fato gerador que deu ensejo </w:t>
      </w:r>
      <w:r>
        <w:rPr>
          <w:sz w:val="24"/>
        </w:rPr>
        <w:t>a última repactuação, correspondente à mesma parcela objeto da nova solicitação.</w:t>
      </w:r>
    </w:p>
    <w:p>
      <w:pPr>
        <w:pStyle w:val="ListParagraph"/>
        <w:numPr>
          <w:ilvl w:val="1"/>
          <w:numId w:val="58"/>
        </w:numPr>
        <w:tabs>
          <w:tab w:pos="808" w:val="left" w:leader="none"/>
        </w:tabs>
        <w:spacing w:line="235" w:lineRule="auto" w:before="119" w:after="0"/>
        <w:ind w:left="449" w:right="433" w:firstLine="0"/>
        <w:jc w:val="both"/>
        <w:rPr>
          <w:sz w:val="24"/>
        </w:rPr>
      </w:pPr>
      <w:r>
        <w:rPr>
          <w:sz w:val="24"/>
        </w:rPr>
        <w:t>A</w:t>
      </w:r>
      <w:r>
        <w:rPr>
          <w:spacing w:val="-3"/>
          <w:sz w:val="24"/>
        </w:rPr>
        <w:t> </w:t>
      </w:r>
      <w:r>
        <w:rPr>
          <w:sz w:val="24"/>
        </w:rPr>
        <w:t>repactuação poderá ser dividida em tantas parcelas quantas forem necessárias, observado o princípio da anualidade do reajuste de preços </w:t>
      </w:r>
      <w:r>
        <w:rPr>
          <w:sz w:val="24"/>
        </w:rPr>
        <w:t>da contratação, podendo ser realizada em momentos distintos para discutir a variação de custos que tenham sua anualidade resultante em datas diferenciadas, como os decorrentes de mão de obra e os decorrentes dos insumos necessários à execução dos serviços.</w:t>
      </w:r>
    </w:p>
    <w:p>
      <w:pPr>
        <w:pStyle w:val="ListParagraph"/>
        <w:numPr>
          <w:ilvl w:val="1"/>
          <w:numId w:val="58"/>
        </w:numPr>
        <w:tabs>
          <w:tab w:pos="815" w:val="left" w:leader="none"/>
        </w:tabs>
        <w:spacing w:line="235" w:lineRule="auto" w:before="119" w:after="0"/>
        <w:ind w:left="449" w:right="433" w:firstLine="0"/>
        <w:jc w:val="both"/>
        <w:rPr>
          <w:sz w:val="24"/>
        </w:rPr>
      </w:pPr>
      <w:r>
        <w:rPr>
          <w:sz w:val="24"/>
        </w:rPr>
        <w:t>Quando a contratação envolver mais de uma categoria profissional, a repactuação dos custos contratuais decorrentes da mão de obra poderá </w:t>
      </w:r>
      <w:r>
        <w:rPr>
          <w:sz w:val="24"/>
        </w:rPr>
        <w:t>ser dividida em tantos quantos forem os acordos, convenções ou dissídios coletivos de trabalho das respectivas categorias.</w:t>
      </w:r>
    </w:p>
    <w:p>
      <w:pPr>
        <w:pStyle w:val="ListParagraph"/>
        <w:numPr>
          <w:ilvl w:val="1"/>
          <w:numId w:val="58"/>
        </w:numPr>
        <w:tabs>
          <w:tab w:pos="827" w:val="left" w:leader="none"/>
        </w:tabs>
        <w:spacing w:line="235" w:lineRule="auto" w:before="119" w:after="0"/>
        <w:ind w:left="449" w:right="433" w:firstLine="0"/>
        <w:jc w:val="both"/>
        <w:rPr>
          <w:sz w:val="24"/>
        </w:rPr>
      </w:pPr>
      <w:r>
        <w:rPr>
          <w:sz w:val="24"/>
        </w:rPr>
        <w:t>É vedada a inclusão, por ocasião da repactuação, de benefícios não previstos na proposta inicial, exceto quando se tornarem obrigatórios por força de lei, acordo, convenção ou dissídio coletivo de trabalho.</w:t>
      </w:r>
    </w:p>
    <w:p>
      <w:pPr>
        <w:pStyle w:val="ListParagraph"/>
        <w:numPr>
          <w:ilvl w:val="1"/>
          <w:numId w:val="58"/>
        </w:numPr>
        <w:tabs>
          <w:tab w:pos="824" w:val="left" w:leader="none"/>
        </w:tabs>
        <w:spacing w:line="235" w:lineRule="auto" w:before="119" w:after="0"/>
        <w:ind w:left="449" w:right="432" w:firstLine="0"/>
        <w:jc w:val="both"/>
        <w:rPr>
          <w:sz w:val="24"/>
        </w:rPr>
      </w:pPr>
      <w:r>
        <w:rPr>
          <w:sz w:val="24"/>
        </w:rPr>
        <w:t>Na repactuação, o </w:t>
      </w:r>
      <w:r>
        <w:rPr>
          <w:b/>
          <w:sz w:val="24"/>
        </w:rPr>
        <w:t>CONTRATANTE </w:t>
      </w:r>
      <w:r>
        <w:rPr>
          <w:sz w:val="24"/>
        </w:rPr>
        <w:t>não se vinculará às disposições contidas em acordos, convenções ou dissídios coletivos de trabalho </w:t>
      </w:r>
      <w:r>
        <w:rPr>
          <w:sz w:val="24"/>
        </w:rPr>
        <w:t>que tratem de obrigações e direitos que somente se aplicam aos contratos com a Administração Pública, de matéria não trabalhista, de pagamento de participação dos trabalhadores nos lucros ou resultados do </w:t>
      </w:r>
      <w:r>
        <w:rPr>
          <w:b/>
          <w:sz w:val="24"/>
        </w:rPr>
        <w:t>CONTRATADO</w:t>
      </w:r>
      <w:r>
        <w:rPr>
          <w:sz w:val="24"/>
        </w:rPr>
        <w:t>, ou que estabeleçam direitos não previstos em lei, como valores ou índices obrigatórios de encargos sociais ou previdenciários, bem como de preços para os insumos relacionados ao exercício da atividade.</w:t>
      </w:r>
    </w:p>
    <w:p>
      <w:pPr>
        <w:pStyle w:val="ListParagraph"/>
        <w:numPr>
          <w:ilvl w:val="1"/>
          <w:numId w:val="58"/>
        </w:numPr>
        <w:tabs>
          <w:tab w:pos="823" w:val="left" w:leader="none"/>
        </w:tabs>
        <w:spacing w:line="235" w:lineRule="auto" w:before="118" w:after="0"/>
        <w:ind w:left="449" w:right="432" w:firstLine="0"/>
        <w:jc w:val="both"/>
        <w:rPr>
          <w:sz w:val="24"/>
        </w:rPr>
      </w:pPr>
      <w:r>
        <w:rPr>
          <w:sz w:val="24"/>
        </w:rPr>
        <w:t>Quando a repactuação solicitada se referir aos custos da mão de obra, o </w:t>
      </w:r>
      <w:r>
        <w:rPr>
          <w:b/>
          <w:sz w:val="24"/>
        </w:rPr>
        <w:t>CONTRATADO </w:t>
      </w:r>
      <w:r>
        <w:rPr>
          <w:sz w:val="24"/>
        </w:rPr>
        <w:t>efetuará a comprovação da variação dos custos por meio de Planilha de Custos e Formação de Preços, acompanhada da apresentação do novo acordo, convenção ou sentença normativa da </w:t>
      </w:r>
      <w:r>
        <w:rPr>
          <w:sz w:val="24"/>
        </w:rPr>
        <w:t>categoria profissional abrangida pelo Contrato.</w:t>
      </w:r>
    </w:p>
    <w:p>
      <w:pPr>
        <w:pStyle w:val="ListParagraph"/>
        <w:numPr>
          <w:ilvl w:val="2"/>
          <w:numId w:val="58"/>
        </w:numPr>
        <w:tabs>
          <w:tab w:pos="989" w:val="left" w:leader="none"/>
        </w:tabs>
        <w:spacing w:line="240" w:lineRule="auto" w:before="114" w:after="0"/>
        <w:ind w:left="989" w:right="0" w:hanging="540"/>
        <w:jc w:val="both"/>
        <w:rPr>
          <w:sz w:val="24"/>
        </w:rPr>
      </w:pPr>
      <w:r>
        <w:rPr>
          <w:sz w:val="24"/>
        </w:rPr>
        <w:t>Os efeitos financeiros do pedido de reajuste serão </w:t>
      </w:r>
      <w:r>
        <w:rPr>
          <w:spacing w:val="-2"/>
          <w:sz w:val="24"/>
        </w:rPr>
        <w:t>contados:</w:t>
      </w:r>
    </w:p>
    <w:p>
      <w:pPr>
        <w:pStyle w:val="ListParagraph"/>
        <w:numPr>
          <w:ilvl w:val="0"/>
          <w:numId w:val="60"/>
        </w:numPr>
        <w:tabs>
          <w:tab w:pos="695" w:val="left" w:leader="none"/>
        </w:tabs>
        <w:spacing w:line="240" w:lineRule="auto" w:before="114" w:after="0"/>
        <w:ind w:left="695" w:right="0" w:hanging="246"/>
        <w:jc w:val="both"/>
        <w:rPr>
          <w:sz w:val="24"/>
        </w:rPr>
      </w:pPr>
      <w:r>
        <w:rPr>
          <w:sz w:val="24"/>
        </w:rPr>
        <w:t>da data-base prevista no Contrato, desde que requerido no prazo de 60 (sessenta) dias da data de publicação do índice ajustado </w:t>
      </w:r>
      <w:r>
        <w:rPr>
          <w:spacing w:val="-2"/>
          <w:sz w:val="24"/>
        </w:rPr>
        <w:t>contratualmente;</w:t>
      </w:r>
    </w:p>
    <w:p>
      <w:pPr>
        <w:pStyle w:val="ListParagraph"/>
        <w:spacing w:after="0" w:line="240" w:lineRule="auto"/>
        <w:jc w:val="both"/>
        <w:rPr>
          <w:sz w:val="24"/>
        </w:rPr>
        <w:sectPr>
          <w:pgSz w:w="15840" w:h="24480"/>
          <w:pgMar w:top="480" w:bottom="280" w:left="360" w:right="360"/>
        </w:sectPr>
      </w:pPr>
    </w:p>
    <w:p>
      <w:pPr>
        <w:pStyle w:val="ListParagraph"/>
        <w:numPr>
          <w:ilvl w:val="0"/>
          <w:numId w:val="60"/>
        </w:numPr>
        <w:tabs>
          <w:tab w:pos="713" w:val="left" w:leader="none"/>
        </w:tabs>
        <w:spacing w:line="235" w:lineRule="auto" w:before="80"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w:t>
      </w:r>
      <w:r>
        <w:rPr>
          <w:sz w:val="24"/>
        </w:rPr>
        <w:t>acarretará a alteração do marco para cômputo da anualidade do reajuste, já adotado no edital e no contrato.</w:t>
      </w:r>
    </w:p>
    <w:p>
      <w:pPr>
        <w:pStyle w:val="ListParagraph"/>
        <w:numPr>
          <w:ilvl w:val="1"/>
          <w:numId w:val="58"/>
        </w:numPr>
        <w:tabs>
          <w:tab w:pos="851" w:val="left" w:leader="none"/>
        </w:tabs>
        <w:spacing w:line="235" w:lineRule="auto" w:before="119" w:after="0"/>
        <w:ind w:left="449" w:right="432" w:firstLine="0"/>
        <w:jc w:val="both"/>
        <w:rPr>
          <w:i/>
          <w:sz w:val="24"/>
        </w:rPr>
      </w:pPr>
      <w:r>
        <w:rPr>
          <w:sz w:val="24"/>
        </w:rPr>
        <w:t>Quando a repactuação solicitada pelo </w:t>
      </w:r>
      <w:r>
        <w:rPr>
          <w:b/>
          <w:sz w:val="24"/>
        </w:rPr>
        <w:t>CONTRATADO </w:t>
      </w:r>
      <w:r>
        <w:rPr>
          <w:sz w:val="24"/>
        </w:rPr>
        <w:t>se referir aos custos decorrentes do mercado, o respectivo aumento será apurado mediante a aplicação do índice de reajustamento IPCA, exclusivamente para as obrigações que se iniciem após a anualidade</w:t>
      </w:r>
      <w:r>
        <w:rPr>
          <w:i/>
          <w:sz w:val="24"/>
        </w:rPr>
        <w:t>.</w:t>
      </w:r>
    </w:p>
    <w:p>
      <w:pPr>
        <w:pStyle w:val="ListParagraph"/>
        <w:numPr>
          <w:ilvl w:val="1"/>
          <w:numId w:val="58"/>
        </w:numPr>
        <w:tabs>
          <w:tab w:pos="975" w:val="left" w:leader="none"/>
        </w:tabs>
        <w:spacing w:line="235" w:lineRule="auto" w:before="119" w:after="0"/>
        <w:ind w:left="449" w:right="432" w:firstLine="0"/>
        <w:jc w:val="both"/>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58"/>
        </w:numPr>
        <w:tabs>
          <w:tab w:pos="1115" w:val="left" w:leader="none"/>
        </w:tabs>
        <w:spacing w:line="235" w:lineRule="auto" w:before="119" w:after="0"/>
        <w:ind w:left="449" w:right="433" w:firstLine="0"/>
        <w:jc w:val="both"/>
        <w:rPr>
          <w:sz w:val="24"/>
        </w:rPr>
      </w:pPr>
      <w:r>
        <w:rPr>
          <w:sz w:val="24"/>
        </w:rPr>
        <w:t>Fica o </w:t>
      </w:r>
      <w:r>
        <w:rPr>
          <w:b/>
          <w:sz w:val="24"/>
        </w:rPr>
        <w:t>CONTRATADO </w:t>
      </w:r>
      <w:r>
        <w:rPr>
          <w:sz w:val="24"/>
        </w:rPr>
        <w:t>obrigado a apresentar memória de cálculo referente ao reajustamento de preços do valor remanescente, sempre que este ocorrer, sendo adotado na aferição final o índice definitivo.</w:t>
      </w:r>
    </w:p>
    <w:p>
      <w:pPr>
        <w:pStyle w:val="ListParagraph"/>
        <w:numPr>
          <w:ilvl w:val="1"/>
          <w:numId w:val="58"/>
        </w:numPr>
        <w:tabs>
          <w:tab w:pos="950" w:val="left" w:leader="none"/>
        </w:tabs>
        <w:spacing w:line="235" w:lineRule="auto" w:before="119" w:after="0"/>
        <w:ind w:left="449" w:right="433" w:firstLine="0"/>
        <w:jc w:val="both"/>
        <w:rPr>
          <w:sz w:val="24"/>
        </w:rPr>
      </w:pPr>
      <w:r>
        <w:rPr>
          <w:sz w:val="24"/>
        </w:rPr>
        <w:t>Caso o(s) índice(s) estabelecido(s) para reajustamento venha(m) a ser extinto(s) ou de qualquer forma não possa(m) mais ser </w:t>
      </w:r>
      <w:r>
        <w:rPr>
          <w:sz w:val="24"/>
        </w:rPr>
        <w:t>utilizado(s), será(ão) adotado(s), em substituição, o(s) que vier(em) a ser determinado(s) pela legislação então em vigor.</w:t>
      </w:r>
    </w:p>
    <w:p>
      <w:pPr>
        <w:pStyle w:val="ListParagraph"/>
        <w:numPr>
          <w:ilvl w:val="1"/>
          <w:numId w:val="58"/>
        </w:numPr>
        <w:tabs>
          <w:tab w:pos="971" w:val="left" w:leader="none"/>
        </w:tabs>
        <w:spacing w:line="235" w:lineRule="auto" w:before="120" w:after="0"/>
        <w:ind w:left="449" w:right="433" w:firstLine="0"/>
        <w:jc w:val="both"/>
        <w:rPr>
          <w:sz w:val="24"/>
        </w:rPr>
      </w:pPr>
      <w:r>
        <w:rPr>
          <w:sz w:val="24"/>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58"/>
        </w:numPr>
        <w:tabs>
          <w:tab w:pos="933" w:val="left" w:leader="none"/>
        </w:tabs>
        <w:spacing w:line="235" w:lineRule="auto" w:before="119" w:after="0"/>
        <w:ind w:left="449" w:right="432" w:firstLine="0"/>
        <w:jc w:val="both"/>
        <w:rPr>
          <w:sz w:val="24"/>
        </w:rPr>
      </w:pPr>
      <w:r>
        <w:rPr>
          <w:sz w:val="24"/>
        </w:rPr>
        <w:t>Independentemente do requerimento de repactuação dos custos decorrentes do mercado, o </w:t>
      </w:r>
      <w:r>
        <w:rPr>
          <w:b/>
          <w:sz w:val="24"/>
        </w:rPr>
        <w:t>CONTRATANTE </w:t>
      </w:r>
      <w:r>
        <w:rPr>
          <w:sz w:val="24"/>
        </w:rPr>
        <w:t>verificará, a cada anualidade, se houve deflação do índice adotado que justifique o recálculo dos custos em valor menor, promovendo, em caso positivo, a redução dos </w:t>
      </w:r>
      <w:r>
        <w:rPr>
          <w:sz w:val="24"/>
        </w:rPr>
        <w:t>valores correspondentes da planilha contratual.</w:t>
      </w:r>
    </w:p>
    <w:p>
      <w:pPr>
        <w:pStyle w:val="ListParagraph"/>
        <w:numPr>
          <w:ilvl w:val="1"/>
          <w:numId w:val="58"/>
        </w:numPr>
        <w:tabs>
          <w:tab w:pos="946" w:val="left" w:leader="none"/>
        </w:tabs>
        <w:spacing w:line="235" w:lineRule="auto" w:before="118" w:after="0"/>
        <w:ind w:left="449" w:right="433" w:firstLine="0"/>
        <w:jc w:val="both"/>
        <w:rPr>
          <w:sz w:val="24"/>
        </w:rPr>
      </w:pPr>
      <w:r>
        <w:rPr>
          <w:sz w:val="24"/>
        </w:rPr>
        <w:t>Os novos valores contratuais decorrentes das repactuações poderão se iniciar em data futura, desde que assim acordado entre as partes, sem prejuízo da contagem da anualidade para concessão das repactuações futuras.</w:t>
      </w:r>
    </w:p>
    <w:p>
      <w:pPr>
        <w:pStyle w:val="ListParagraph"/>
        <w:numPr>
          <w:ilvl w:val="1"/>
          <w:numId w:val="58"/>
        </w:numPr>
        <w:tabs>
          <w:tab w:pos="940" w:val="left" w:leader="none"/>
        </w:tabs>
        <w:spacing w:line="235" w:lineRule="auto" w:before="119" w:after="0"/>
        <w:ind w:left="449" w:right="433" w:firstLine="0"/>
        <w:jc w:val="both"/>
        <w:rPr>
          <w:sz w:val="24"/>
        </w:rPr>
      </w:pPr>
      <w:r>
        <w:rPr>
          <w:sz w:val="24"/>
        </w:rPr>
        <w:t>Os efeitos financeiros da repactuação ficarão restritos exclusivamente aos itens que a motivaram, e apenas em relação à diferença porventura </w:t>
      </w:r>
      <w:r>
        <w:rPr>
          <w:spacing w:val="-2"/>
          <w:sz w:val="24"/>
        </w:rPr>
        <w:t>existente.</w:t>
      </w:r>
    </w:p>
    <w:p>
      <w:pPr>
        <w:pStyle w:val="ListParagraph"/>
        <w:numPr>
          <w:ilvl w:val="1"/>
          <w:numId w:val="58"/>
        </w:numPr>
        <w:tabs>
          <w:tab w:pos="971" w:val="left" w:leader="none"/>
        </w:tabs>
        <w:spacing w:line="235" w:lineRule="auto" w:before="119" w:after="0"/>
        <w:ind w:left="449" w:right="433" w:firstLine="0"/>
        <w:jc w:val="both"/>
        <w:rPr>
          <w:sz w:val="24"/>
        </w:rPr>
      </w:pPr>
      <w:r>
        <w:rPr>
          <w:sz w:val="24"/>
        </w:rPr>
        <w:t>O pedido de repactuação deverá ser formulado durante a vigência do Contrato e antes de eventual prorrogação contratual, sob pena </w:t>
      </w:r>
      <w:r>
        <w:rPr>
          <w:sz w:val="24"/>
        </w:rPr>
        <w:t>de </w:t>
      </w:r>
      <w:r>
        <w:rPr>
          <w:spacing w:val="-2"/>
          <w:sz w:val="24"/>
        </w:rPr>
        <w:t>preclusão.</w:t>
      </w:r>
    </w:p>
    <w:p>
      <w:pPr>
        <w:pStyle w:val="ListParagraph"/>
        <w:numPr>
          <w:ilvl w:val="2"/>
          <w:numId w:val="58"/>
        </w:numPr>
        <w:tabs>
          <w:tab w:pos="1109" w:val="left" w:leader="none"/>
        </w:tabs>
        <w:spacing w:line="240" w:lineRule="auto" w:before="115" w:after="0"/>
        <w:ind w:left="1109" w:right="0" w:hanging="660"/>
        <w:jc w:val="both"/>
        <w:rPr>
          <w:sz w:val="24"/>
        </w:rPr>
      </w:pPr>
      <w:r>
        <w:rPr>
          <w:sz w:val="24"/>
        </w:rPr>
        <w:t>Os efeitos financeiros do pedido da repactuação serão </w:t>
      </w:r>
      <w:r>
        <w:rPr>
          <w:spacing w:val="-2"/>
          <w:sz w:val="24"/>
        </w:rPr>
        <w:t>contados:</w:t>
      </w:r>
    </w:p>
    <w:p>
      <w:pPr>
        <w:pStyle w:val="ListParagraph"/>
        <w:numPr>
          <w:ilvl w:val="0"/>
          <w:numId w:val="61"/>
        </w:numPr>
        <w:tabs>
          <w:tab w:pos="716" w:val="left" w:leader="none"/>
        </w:tabs>
        <w:spacing w:line="235" w:lineRule="auto" w:before="119" w:after="0"/>
        <w:ind w:left="449" w:right="433" w:firstLine="0"/>
        <w:jc w:val="both"/>
        <w:rPr>
          <w:sz w:val="24"/>
        </w:rPr>
      </w:pPr>
      <w:r>
        <w:rPr>
          <w:sz w:val="24"/>
        </w:rPr>
        <w:t>da data-base prevista no Contrato, desde que requerida a repactuação no prazo de 60 (sessenta) dias da data de publicação do índice ajustado contratualmente, da entrada em vigor do acordo, convenção ou dissídio coletivo ou da divulgação da nova tarifa;</w:t>
      </w:r>
    </w:p>
    <w:p>
      <w:pPr>
        <w:pStyle w:val="ListParagraph"/>
        <w:numPr>
          <w:ilvl w:val="0"/>
          <w:numId w:val="61"/>
        </w:numPr>
        <w:tabs>
          <w:tab w:pos="71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w:t>
      </w:r>
      <w:r>
        <w:rPr>
          <w:sz w:val="24"/>
        </w:rPr>
        <w:t>acarretará a alteração do marco para cômputo da anualidade da repactuação, já adotado no Edital e no Contrato.</w:t>
      </w:r>
    </w:p>
    <w:p>
      <w:pPr>
        <w:pStyle w:val="ListParagraph"/>
        <w:numPr>
          <w:ilvl w:val="1"/>
          <w:numId w:val="58"/>
        </w:numPr>
        <w:tabs>
          <w:tab w:pos="937" w:val="left" w:leader="none"/>
        </w:tabs>
        <w:spacing w:line="235" w:lineRule="auto" w:before="119" w:after="0"/>
        <w:ind w:left="449" w:right="432" w:firstLine="0"/>
        <w:jc w:val="both"/>
        <w:rPr>
          <w:sz w:val="24"/>
        </w:rPr>
      </w:pPr>
      <w:r>
        <w:rPr>
          <w:sz w:val="24"/>
        </w:rPr>
        <w:t>Caso, na data da prorrogação contratual, ainda não tenha sido celebrado o novo acordo, convenção ou dissídio coletivo da categoria, ou </w:t>
      </w:r>
      <w:r>
        <w:rPr>
          <w:sz w:val="24"/>
        </w:rPr>
        <w:t>ainda não</w:t>
      </w:r>
      <w:r>
        <w:rPr>
          <w:spacing w:val="-3"/>
          <w:sz w:val="24"/>
        </w:rPr>
        <w:t> </w:t>
      </w:r>
      <w:r>
        <w:rPr>
          <w:sz w:val="24"/>
        </w:rPr>
        <w:t>tenha</w:t>
      </w:r>
      <w:r>
        <w:rPr>
          <w:spacing w:val="-3"/>
          <w:sz w:val="24"/>
        </w:rPr>
        <w:t> </w:t>
      </w:r>
      <w:r>
        <w:rPr>
          <w:sz w:val="24"/>
        </w:rPr>
        <w:t>sido</w:t>
      </w:r>
      <w:r>
        <w:rPr>
          <w:spacing w:val="-3"/>
          <w:sz w:val="24"/>
        </w:rPr>
        <w:t> </w:t>
      </w:r>
      <w:r>
        <w:rPr>
          <w:sz w:val="24"/>
        </w:rPr>
        <w:t>possível</w:t>
      </w:r>
      <w:r>
        <w:rPr>
          <w:spacing w:val="-3"/>
          <w:sz w:val="24"/>
        </w:rPr>
        <w:t> </w:t>
      </w:r>
      <w:r>
        <w:rPr>
          <w:sz w:val="24"/>
        </w:rPr>
        <w:t>ao</w:t>
      </w:r>
      <w:r>
        <w:rPr>
          <w:spacing w:val="-3"/>
          <w:sz w:val="24"/>
        </w:rPr>
        <w:t> </w:t>
      </w:r>
      <w:r>
        <w:rPr>
          <w:b/>
          <w:sz w:val="24"/>
        </w:rPr>
        <w:t>CONTRATANTE</w:t>
      </w:r>
      <w:r>
        <w:rPr>
          <w:b/>
          <w:spacing w:val="-3"/>
          <w:sz w:val="24"/>
        </w:rPr>
        <w:t> </w:t>
      </w:r>
      <w:r>
        <w:rPr>
          <w:sz w:val="24"/>
        </w:rPr>
        <w:t>ou</w:t>
      </w:r>
      <w:r>
        <w:rPr>
          <w:spacing w:val="-3"/>
          <w:sz w:val="24"/>
        </w:rPr>
        <w:t> </w:t>
      </w:r>
      <w:r>
        <w:rPr>
          <w:sz w:val="24"/>
        </w:rPr>
        <w:t>ao</w:t>
      </w:r>
      <w:r>
        <w:rPr>
          <w:spacing w:val="-3"/>
          <w:sz w:val="24"/>
        </w:rPr>
        <w:t> </w:t>
      </w:r>
      <w:r>
        <w:rPr>
          <w:b/>
          <w:sz w:val="24"/>
        </w:rPr>
        <w:t>CONTRATADO</w:t>
      </w:r>
      <w:r>
        <w:rPr>
          <w:b/>
          <w:spacing w:val="-3"/>
          <w:sz w:val="24"/>
        </w:rPr>
        <w:t> </w:t>
      </w:r>
      <w:r>
        <w:rPr>
          <w:sz w:val="24"/>
        </w:rPr>
        <w:t>proceder</w:t>
      </w:r>
      <w:r>
        <w:rPr>
          <w:spacing w:val="-3"/>
          <w:sz w:val="24"/>
        </w:rPr>
        <w:t> </w:t>
      </w:r>
      <w:r>
        <w:rPr>
          <w:sz w:val="24"/>
        </w:rPr>
        <w:t>aos</w:t>
      </w:r>
      <w:r>
        <w:rPr>
          <w:spacing w:val="-3"/>
          <w:sz w:val="24"/>
        </w:rPr>
        <w:t> </w:t>
      </w:r>
      <w:r>
        <w:rPr>
          <w:sz w:val="24"/>
        </w:rPr>
        <w:t>cálculos</w:t>
      </w:r>
      <w:r>
        <w:rPr>
          <w:spacing w:val="-3"/>
          <w:sz w:val="24"/>
        </w:rPr>
        <w:t> </w:t>
      </w:r>
      <w:r>
        <w:rPr>
          <w:sz w:val="24"/>
        </w:rPr>
        <w:t>devidos,</w:t>
      </w:r>
      <w:r>
        <w:rPr>
          <w:spacing w:val="-3"/>
          <w:sz w:val="24"/>
        </w:rPr>
        <w:t> </w:t>
      </w:r>
      <w:r>
        <w:rPr>
          <w:sz w:val="24"/>
        </w:rPr>
        <w:t>deverá,</w:t>
      </w:r>
      <w:r>
        <w:rPr>
          <w:spacing w:val="-3"/>
          <w:sz w:val="24"/>
        </w:rPr>
        <w:t> </w:t>
      </w:r>
      <w:r>
        <w:rPr>
          <w:sz w:val="24"/>
        </w:rPr>
        <w:t>a</w:t>
      </w:r>
      <w:r>
        <w:rPr>
          <w:spacing w:val="-3"/>
          <w:sz w:val="24"/>
        </w:rPr>
        <w:t> </w:t>
      </w:r>
      <w:r>
        <w:rPr>
          <w:sz w:val="24"/>
        </w:rPr>
        <w:t>requerimento</w:t>
      </w:r>
      <w:r>
        <w:rPr>
          <w:spacing w:val="-3"/>
          <w:sz w:val="24"/>
        </w:rPr>
        <w:t> </w:t>
      </w:r>
      <w:r>
        <w:rPr>
          <w:sz w:val="24"/>
        </w:rPr>
        <w:t>do</w:t>
      </w:r>
      <w:r>
        <w:rPr>
          <w:spacing w:val="-3"/>
          <w:sz w:val="24"/>
        </w:rPr>
        <w:t> </w:t>
      </w:r>
      <w:r>
        <w:rPr>
          <w:b/>
          <w:sz w:val="24"/>
        </w:rPr>
        <w:t>CONTRATADO</w:t>
      </w:r>
      <w:r>
        <w:rPr>
          <w:sz w:val="24"/>
        </w:rPr>
        <w:t>, ser inserida cláusula no termo aditivo de prorrogação para resguardar o direito futuro à repactuação, a ser exercido tão logo se disponha dos valores reajustados, sob pena de preclusão.</w:t>
      </w:r>
    </w:p>
    <w:p>
      <w:pPr>
        <w:pStyle w:val="ListParagraph"/>
        <w:numPr>
          <w:ilvl w:val="1"/>
          <w:numId w:val="58"/>
        </w:numPr>
        <w:tabs>
          <w:tab w:pos="925" w:val="left" w:leader="none"/>
        </w:tabs>
        <w:spacing w:line="235" w:lineRule="auto" w:before="118" w:after="0"/>
        <w:ind w:left="449" w:right="433" w:firstLine="0"/>
        <w:jc w:val="both"/>
        <w:rPr>
          <w:sz w:val="24"/>
        </w:rPr>
      </w:pPr>
      <w:r>
        <w:rPr>
          <w:sz w:val="24"/>
        </w:rPr>
        <w:t>A</w:t>
      </w:r>
      <w:r>
        <w:rPr>
          <w:spacing w:val="-6"/>
          <w:sz w:val="24"/>
        </w:rPr>
        <w:t> </w:t>
      </w:r>
      <w:r>
        <w:rPr>
          <w:sz w:val="24"/>
        </w:rPr>
        <w:t>extinção do Contrato não configurará óbice para o deferimento da repactuação solicitada tempestivamente, hipótese em que será </w:t>
      </w:r>
      <w:r>
        <w:rPr>
          <w:sz w:val="24"/>
        </w:rPr>
        <w:t>concedida por meio de termo indenizatório.</w:t>
      </w:r>
    </w:p>
    <w:p>
      <w:pPr>
        <w:pStyle w:val="ListParagraph"/>
        <w:numPr>
          <w:ilvl w:val="1"/>
          <w:numId w:val="58"/>
        </w:numPr>
        <w:tabs>
          <w:tab w:pos="932" w:val="left" w:leader="none"/>
        </w:tabs>
        <w:spacing w:line="235" w:lineRule="auto" w:before="119" w:after="0"/>
        <w:ind w:left="449" w:right="433" w:firstLine="0"/>
        <w:jc w:val="both"/>
        <w:rPr>
          <w:sz w:val="24"/>
        </w:rPr>
      </w:pPr>
      <w:r>
        <w:rPr>
          <w:sz w:val="24"/>
        </w:rPr>
        <w:t>O</w:t>
      </w:r>
      <w:r>
        <w:rPr>
          <w:spacing w:val="-1"/>
          <w:sz w:val="24"/>
        </w:rPr>
        <w:t> </w:t>
      </w:r>
      <w:r>
        <w:rPr>
          <w:b/>
          <w:sz w:val="24"/>
        </w:rPr>
        <w:t>CONTRATANTE</w:t>
      </w:r>
      <w:r>
        <w:rPr>
          <w:b/>
          <w:spacing w:val="-1"/>
          <w:sz w:val="24"/>
        </w:rPr>
        <w:t> </w:t>
      </w:r>
      <w:r>
        <w:rPr>
          <w:sz w:val="24"/>
        </w:rPr>
        <w:t>decidirá</w:t>
      </w:r>
      <w:r>
        <w:rPr>
          <w:spacing w:val="-1"/>
          <w:sz w:val="24"/>
        </w:rPr>
        <w:t> </w:t>
      </w:r>
      <w:r>
        <w:rPr>
          <w:sz w:val="24"/>
        </w:rPr>
        <w:t>sobre</w:t>
      </w:r>
      <w:r>
        <w:rPr>
          <w:spacing w:val="-1"/>
          <w:sz w:val="24"/>
        </w:rPr>
        <w:t> </w:t>
      </w:r>
      <w:r>
        <w:rPr>
          <w:sz w:val="24"/>
        </w:rPr>
        <w:t>o</w:t>
      </w:r>
      <w:r>
        <w:rPr>
          <w:spacing w:val="-1"/>
          <w:sz w:val="24"/>
        </w:rPr>
        <w:t> </w:t>
      </w:r>
      <w:r>
        <w:rPr>
          <w:sz w:val="24"/>
        </w:rPr>
        <w:t>pedido</w:t>
      </w:r>
      <w:r>
        <w:rPr>
          <w:spacing w:val="-1"/>
          <w:sz w:val="24"/>
        </w:rPr>
        <w:t> </w:t>
      </w:r>
      <w:r>
        <w:rPr>
          <w:sz w:val="24"/>
        </w:rPr>
        <w:t>de</w:t>
      </w:r>
      <w:r>
        <w:rPr>
          <w:spacing w:val="-1"/>
          <w:sz w:val="24"/>
        </w:rPr>
        <w:t> </w:t>
      </w:r>
      <w:r>
        <w:rPr>
          <w:sz w:val="24"/>
        </w:rPr>
        <w:t>repactuação</w:t>
      </w:r>
      <w:r>
        <w:rPr>
          <w:spacing w:val="-1"/>
          <w:sz w:val="24"/>
        </w:rPr>
        <w:t> </w:t>
      </w:r>
      <w:r>
        <w:rPr>
          <w:sz w:val="24"/>
        </w:rPr>
        <w:t>de</w:t>
      </w:r>
      <w:r>
        <w:rPr>
          <w:spacing w:val="-1"/>
          <w:sz w:val="24"/>
        </w:rPr>
        <w:t> </w:t>
      </w:r>
      <w:r>
        <w:rPr>
          <w:sz w:val="24"/>
        </w:rPr>
        <w:t>preços</w:t>
      </w:r>
      <w:r>
        <w:rPr>
          <w:spacing w:val="-1"/>
          <w:sz w:val="24"/>
        </w:rPr>
        <w:t> </w:t>
      </w:r>
      <w:r>
        <w:rPr>
          <w:sz w:val="24"/>
        </w:rPr>
        <w:t>em</w:t>
      </w:r>
      <w:r>
        <w:rPr>
          <w:spacing w:val="-1"/>
          <w:sz w:val="24"/>
        </w:rPr>
        <w:t> </w:t>
      </w:r>
      <w:r>
        <w:rPr>
          <w:sz w:val="24"/>
        </w:rPr>
        <w:t>até</w:t>
      </w:r>
      <w:r>
        <w:rPr>
          <w:spacing w:val="-1"/>
          <w:sz w:val="24"/>
        </w:rPr>
        <w:t> </w:t>
      </w:r>
      <w:r>
        <w:rPr>
          <w:sz w:val="24"/>
        </w:rPr>
        <w:t>1</w:t>
      </w:r>
      <w:r>
        <w:rPr>
          <w:spacing w:val="-1"/>
          <w:sz w:val="24"/>
        </w:rPr>
        <w:t> </w:t>
      </w:r>
      <w:r>
        <w:rPr>
          <w:sz w:val="24"/>
        </w:rPr>
        <w:t>(um)</w:t>
      </w:r>
      <w:r>
        <w:rPr>
          <w:spacing w:val="-1"/>
          <w:sz w:val="24"/>
        </w:rPr>
        <w:t> </w:t>
      </w:r>
      <w:r>
        <w:rPr>
          <w:sz w:val="24"/>
        </w:rPr>
        <w:t>mês,</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do</w:t>
      </w:r>
      <w:r>
        <w:rPr>
          <w:spacing w:val="-1"/>
          <w:sz w:val="24"/>
        </w:rPr>
        <w:t> </w:t>
      </w:r>
      <w:r>
        <w:rPr>
          <w:sz w:val="24"/>
        </w:rPr>
        <w:t>fornecimento</w:t>
      </w:r>
      <w:r>
        <w:rPr>
          <w:spacing w:val="-1"/>
          <w:sz w:val="24"/>
        </w:rPr>
        <w:t> </w:t>
      </w:r>
      <w:r>
        <w:rPr>
          <w:sz w:val="24"/>
        </w:rPr>
        <w:t>da</w:t>
      </w:r>
      <w:r>
        <w:rPr>
          <w:spacing w:val="-1"/>
          <w:sz w:val="24"/>
        </w:rPr>
        <w:t> </w:t>
      </w:r>
      <w:r>
        <w:rPr>
          <w:sz w:val="24"/>
        </w:rPr>
        <w:t>documentação comprobatória da variação dos custos a serem repactuados, pelo </w:t>
      </w:r>
      <w:r>
        <w:rPr>
          <w:b/>
          <w:sz w:val="24"/>
        </w:rPr>
        <w:t>CONTRATADO</w:t>
      </w:r>
      <w:r>
        <w:rPr>
          <w:sz w:val="24"/>
        </w:rPr>
        <w:t>.</w:t>
      </w:r>
    </w:p>
    <w:p>
      <w:pPr>
        <w:pStyle w:val="ListParagraph"/>
        <w:numPr>
          <w:ilvl w:val="1"/>
          <w:numId w:val="58"/>
        </w:numPr>
        <w:tabs>
          <w:tab w:pos="955" w:val="left" w:leader="none"/>
        </w:tabs>
        <w:spacing w:line="235" w:lineRule="auto" w:before="119" w:after="0"/>
        <w:ind w:left="449" w:right="432" w:firstLine="0"/>
        <w:jc w:val="both"/>
        <w:rPr>
          <w:sz w:val="24"/>
        </w:rPr>
      </w:pPr>
      <w:r>
        <w:rPr>
          <w:sz w:val="24"/>
        </w:rPr>
        <w:t>O prazo referido no subitem anterior ficará suspenso enquanto o </w:t>
      </w:r>
      <w:r>
        <w:rPr>
          <w:b/>
          <w:sz w:val="24"/>
        </w:rPr>
        <w:t>CONTRATADO </w:t>
      </w:r>
      <w:r>
        <w:rPr>
          <w:sz w:val="24"/>
        </w:rPr>
        <w:t>não cumprir as condições estipuladas nesta cláusula ou deixar de apresentar a documentação solicitada pelo </w:t>
      </w:r>
      <w:r>
        <w:rPr>
          <w:b/>
          <w:sz w:val="24"/>
        </w:rPr>
        <w:t>CONTRATANTE </w:t>
      </w:r>
      <w:r>
        <w:rPr>
          <w:sz w:val="24"/>
        </w:rPr>
        <w:t>para a comprovação da variação dos custos.</w:t>
      </w:r>
    </w:p>
    <w:p>
      <w:pPr>
        <w:pStyle w:val="ListParagraph"/>
        <w:numPr>
          <w:ilvl w:val="1"/>
          <w:numId w:val="58"/>
        </w:numPr>
        <w:tabs>
          <w:tab w:pos="915" w:val="left" w:leader="none"/>
        </w:tabs>
        <w:spacing w:line="240" w:lineRule="auto" w:before="115" w:after="0"/>
        <w:ind w:left="915" w:right="0" w:hanging="466"/>
        <w:jc w:val="both"/>
        <w:rPr>
          <w:sz w:val="24"/>
        </w:rPr>
      </w:pPr>
      <w:r>
        <w:rPr>
          <w:sz w:val="24"/>
        </w:rPr>
        <w:t>A</w:t>
      </w:r>
      <w:r>
        <w:rPr>
          <w:spacing w:val="-14"/>
          <w:sz w:val="24"/>
        </w:rPr>
        <w:t> </w:t>
      </w:r>
      <w:r>
        <w:rPr>
          <w:sz w:val="24"/>
        </w:rPr>
        <w:t>repactuação de preços será formalizada por apostilamento, se esta for a única alteração contratual a ser </w:t>
      </w:r>
      <w:r>
        <w:rPr>
          <w:spacing w:val="-2"/>
          <w:sz w:val="24"/>
        </w:rPr>
        <w:t>realizada.</w:t>
      </w:r>
    </w:p>
    <w:p>
      <w:pPr>
        <w:pStyle w:val="ListParagraph"/>
        <w:numPr>
          <w:ilvl w:val="1"/>
          <w:numId w:val="58"/>
        </w:numPr>
        <w:tabs>
          <w:tab w:pos="930" w:val="left" w:leader="none"/>
        </w:tabs>
        <w:spacing w:line="235" w:lineRule="auto" w:before="118" w:after="0"/>
        <w:ind w:left="449" w:right="433" w:firstLine="0"/>
        <w:jc w:val="both"/>
        <w:rPr>
          <w:sz w:val="24"/>
        </w:rPr>
      </w:pPr>
      <w:r>
        <w:rPr>
          <w:sz w:val="24"/>
        </w:rPr>
        <w:t>As repactuações não interferem no direito das partes de solicitar, a qualquer momento, a manutenção do equilíbrio econômico dos Contratos com base no disposto no art. 124, inciso II, alínea d, da Lei nº 14.133/2021.</w:t>
      </w:r>
    </w:p>
    <w:p>
      <w:pPr>
        <w:pStyle w:val="BodyText"/>
        <w:spacing w:before="229"/>
        <w:ind w:left="0"/>
      </w:pPr>
    </w:p>
    <w:p>
      <w:pPr>
        <w:pStyle w:val="Heading2"/>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8"/>
        </w:rPr>
        <w:t> </w:t>
      </w:r>
      <w:r>
        <w:rPr>
          <w:spacing w:val="-2"/>
        </w:rPr>
        <w:t>DO</w:t>
      </w:r>
      <w:r>
        <w:rPr>
          <w:spacing w:val="-5"/>
        </w:rPr>
        <w:t> </w:t>
      </w:r>
      <w:r>
        <w:rPr>
          <w:spacing w:val="-2"/>
        </w:rPr>
        <w:t>CONTRATANTE</w:t>
      </w:r>
    </w:p>
    <w:p>
      <w:pPr>
        <w:pStyle w:val="BodyText"/>
        <w:spacing w:before="228"/>
        <w:ind w:left="0"/>
        <w:rPr>
          <w:b/>
        </w:rPr>
      </w:pPr>
    </w:p>
    <w:p>
      <w:pPr>
        <w:pStyle w:val="ListParagraph"/>
        <w:numPr>
          <w:ilvl w:val="1"/>
          <w:numId w:val="62"/>
        </w:numPr>
        <w:tabs>
          <w:tab w:pos="809" w:val="left" w:leader="none"/>
        </w:tabs>
        <w:spacing w:line="240" w:lineRule="auto" w:before="0" w:after="0"/>
        <w:ind w:left="809" w:right="0" w:hanging="360"/>
        <w:jc w:val="both"/>
        <w:rPr>
          <w:sz w:val="24"/>
        </w:rPr>
      </w:pPr>
      <w:r>
        <w:rPr>
          <w:sz w:val="24"/>
        </w:rPr>
        <w:t>São obrigações do </w:t>
      </w:r>
      <w:r>
        <w:rPr>
          <w:b/>
          <w:spacing w:val="-2"/>
          <w:sz w:val="24"/>
        </w:rPr>
        <w:t>CONTRATANTE</w:t>
      </w:r>
      <w:r>
        <w:rPr>
          <w:spacing w:val="-2"/>
          <w:sz w:val="24"/>
        </w:rPr>
        <w:t>:</w:t>
      </w:r>
    </w:p>
    <w:p>
      <w:pPr>
        <w:pStyle w:val="ListParagraph"/>
        <w:numPr>
          <w:ilvl w:val="2"/>
          <w:numId w:val="62"/>
        </w:numPr>
        <w:tabs>
          <w:tab w:pos="989" w:val="left" w:leader="none"/>
        </w:tabs>
        <w:spacing w:line="240" w:lineRule="auto" w:before="114" w:after="0"/>
        <w:ind w:left="989" w:right="0" w:hanging="54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62"/>
        </w:numPr>
        <w:tabs>
          <w:tab w:pos="989" w:val="left" w:leader="none"/>
        </w:tabs>
        <w:spacing w:line="240" w:lineRule="auto" w:before="114" w:after="0"/>
        <w:ind w:left="989" w:right="0" w:hanging="540"/>
        <w:jc w:val="left"/>
        <w:rPr>
          <w:sz w:val="24"/>
        </w:rPr>
      </w:pPr>
      <w:r>
        <w:rPr>
          <w:sz w:val="24"/>
        </w:rPr>
        <w:t>Receber</w:t>
      </w:r>
      <w:r>
        <w:rPr>
          <w:spacing w:val="-2"/>
          <w:sz w:val="24"/>
        </w:rPr>
        <w:t> </w:t>
      </w:r>
      <w:r>
        <w:rPr>
          <w:sz w:val="24"/>
        </w:rPr>
        <w:t>o</w:t>
      </w:r>
      <w:r>
        <w:rPr>
          <w:spacing w:val="-1"/>
          <w:sz w:val="24"/>
        </w:rPr>
        <w:t> </w:t>
      </w:r>
      <w:r>
        <w:rPr>
          <w:sz w:val="24"/>
        </w:rPr>
        <w:t>objeto</w:t>
      </w:r>
      <w:r>
        <w:rPr>
          <w:spacing w:val="-1"/>
          <w:sz w:val="24"/>
        </w:rPr>
        <w:t> </w:t>
      </w:r>
      <w:r>
        <w:rPr>
          <w:sz w:val="24"/>
        </w:rPr>
        <w:t>no</w:t>
      </w:r>
      <w:r>
        <w:rPr>
          <w:spacing w:val="-1"/>
          <w:sz w:val="24"/>
        </w:rPr>
        <w:t> </w:t>
      </w:r>
      <w:r>
        <w:rPr>
          <w:sz w:val="24"/>
        </w:rPr>
        <w:t>prazo</w:t>
      </w:r>
      <w:r>
        <w:rPr>
          <w:spacing w:val="-2"/>
          <w:sz w:val="24"/>
        </w:rPr>
        <w:t> </w:t>
      </w:r>
      <w:r>
        <w:rPr>
          <w:sz w:val="24"/>
        </w:rPr>
        <w:t>e</w:t>
      </w:r>
      <w:r>
        <w:rPr>
          <w:spacing w:val="-1"/>
          <w:sz w:val="24"/>
        </w:rPr>
        <w:t> </w:t>
      </w:r>
      <w:r>
        <w:rPr>
          <w:sz w:val="24"/>
        </w:rPr>
        <w:t>condições</w:t>
      </w:r>
      <w:r>
        <w:rPr>
          <w:spacing w:val="-1"/>
          <w:sz w:val="24"/>
        </w:rPr>
        <w:t> </w:t>
      </w:r>
      <w:r>
        <w:rPr>
          <w:sz w:val="24"/>
        </w:rPr>
        <w:t>estabelecidas</w:t>
      </w:r>
      <w:r>
        <w:rPr>
          <w:spacing w:val="-1"/>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z w:val="24"/>
        </w:rPr>
        <w:t>Referência</w:t>
      </w:r>
      <w:r>
        <w:rPr>
          <w:spacing w:val="-1"/>
          <w:sz w:val="24"/>
        </w:rPr>
        <w:t> </w:t>
      </w:r>
      <w:r>
        <w:rPr>
          <w:sz w:val="24"/>
        </w:rPr>
        <w:t>ou</w:t>
      </w:r>
      <w:r>
        <w:rPr>
          <w:spacing w:val="-1"/>
          <w:sz w:val="24"/>
        </w:rPr>
        <w:t> </w:t>
      </w:r>
      <w:r>
        <w:rPr>
          <w:sz w:val="24"/>
        </w:rPr>
        <w:t>Projeto</w:t>
      </w:r>
      <w:r>
        <w:rPr>
          <w:spacing w:val="-1"/>
          <w:sz w:val="24"/>
        </w:rPr>
        <w:t> </w:t>
      </w:r>
      <w:r>
        <w:rPr>
          <w:spacing w:val="-2"/>
          <w:sz w:val="24"/>
        </w:rPr>
        <w:t>Básico.</w:t>
      </w:r>
    </w:p>
    <w:p>
      <w:pPr>
        <w:pStyle w:val="ListParagraph"/>
        <w:numPr>
          <w:ilvl w:val="2"/>
          <w:numId w:val="62"/>
        </w:numPr>
        <w:tabs>
          <w:tab w:pos="1041" w:val="left" w:leader="none"/>
        </w:tabs>
        <w:spacing w:line="235" w:lineRule="auto" w:before="118" w:after="0"/>
        <w:ind w:left="449" w:right="433" w:firstLine="0"/>
        <w:jc w:val="left"/>
        <w:rPr>
          <w:sz w:val="24"/>
        </w:rPr>
      </w:pPr>
      <w:r>
        <w:rPr>
          <w:sz w:val="24"/>
        </w:rPr>
        <w:t>Notificar</w:t>
      </w:r>
      <w:r>
        <w:rPr>
          <w:spacing w:val="40"/>
          <w:sz w:val="24"/>
        </w:rPr>
        <w:t> </w:t>
      </w:r>
      <w:r>
        <w:rPr>
          <w:sz w:val="24"/>
        </w:rPr>
        <w:t>o</w:t>
      </w:r>
      <w:r>
        <w:rPr>
          <w:spacing w:val="40"/>
          <w:sz w:val="24"/>
        </w:rPr>
        <w:t> </w:t>
      </w:r>
      <w:r>
        <w:rPr>
          <w:b/>
          <w:sz w:val="24"/>
        </w:rPr>
        <w:t>CONTRATADO</w:t>
      </w:r>
      <w:r>
        <w:rPr>
          <w:sz w:val="24"/>
        </w:rPr>
        <w:t>,</w:t>
      </w:r>
      <w:r>
        <w:rPr>
          <w:spacing w:val="40"/>
          <w:sz w:val="24"/>
        </w:rPr>
        <w:t> </w:t>
      </w:r>
      <w:r>
        <w:rPr>
          <w:sz w:val="24"/>
        </w:rPr>
        <w:t>por</w:t>
      </w:r>
      <w:r>
        <w:rPr>
          <w:spacing w:val="40"/>
          <w:sz w:val="24"/>
        </w:rPr>
        <w:t> </w:t>
      </w:r>
      <w:r>
        <w:rPr>
          <w:sz w:val="24"/>
        </w:rPr>
        <w:t>escrito,</w:t>
      </w:r>
      <w:r>
        <w:rPr>
          <w:spacing w:val="40"/>
          <w:sz w:val="24"/>
        </w:rPr>
        <w:t> </w:t>
      </w:r>
      <w:r>
        <w:rPr>
          <w:sz w:val="24"/>
        </w:rPr>
        <w:t>sobre</w:t>
      </w:r>
      <w:r>
        <w:rPr>
          <w:spacing w:val="40"/>
          <w:sz w:val="24"/>
        </w:rPr>
        <w:t> </w:t>
      </w:r>
      <w:r>
        <w:rPr>
          <w:sz w:val="24"/>
        </w:rPr>
        <w:t>vícios,</w:t>
      </w:r>
      <w:r>
        <w:rPr>
          <w:spacing w:val="40"/>
          <w:sz w:val="24"/>
        </w:rPr>
        <w:t> </w:t>
      </w:r>
      <w:r>
        <w:rPr>
          <w:sz w:val="24"/>
        </w:rPr>
        <w:t>defeitos</w:t>
      </w:r>
      <w:r>
        <w:rPr>
          <w:spacing w:val="40"/>
          <w:sz w:val="24"/>
        </w:rPr>
        <w:t> </w:t>
      </w:r>
      <w:r>
        <w:rPr>
          <w:sz w:val="24"/>
        </w:rPr>
        <w:t>ou</w:t>
      </w:r>
      <w:r>
        <w:rPr>
          <w:spacing w:val="40"/>
          <w:sz w:val="24"/>
        </w:rPr>
        <w:t> </w:t>
      </w:r>
      <w:r>
        <w:rPr>
          <w:sz w:val="24"/>
        </w:rPr>
        <w:t>incorreções</w:t>
      </w:r>
      <w:r>
        <w:rPr>
          <w:spacing w:val="40"/>
          <w:sz w:val="24"/>
        </w:rPr>
        <w:t> </w:t>
      </w:r>
      <w:r>
        <w:rPr>
          <w:sz w:val="24"/>
        </w:rPr>
        <w:t>verificadas</w:t>
      </w:r>
      <w:r>
        <w:rPr>
          <w:spacing w:val="40"/>
          <w:sz w:val="24"/>
        </w:rPr>
        <w:t> </w:t>
      </w:r>
      <w:r>
        <w:rPr>
          <w:sz w:val="24"/>
        </w:rPr>
        <w:t>no</w:t>
      </w:r>
      <w:r>
        <w:rPr>
          <w:spacing w:val="40"/>
          <w:sz w:val="24"/>
        </w:rPr>
        <w:t> </w:t>
      </w:r>
      <w:r>
        <w:rPr>
          <w:sz w:val="24"/>
        </w:rPr>
        <w:t>objeto</w:t>
      </w:r>
      <w:r>
        <w:rPr>
          <w:spacing w:val="40"/>
          <w:sz w:val="24"/>
        </w:rPr>
        <w:t> </w:t>
      </w:r>
      <w:r>
        <w:rPr>
          <w:sz w:val="24"/>
        </w:rPr>
        <w:t>fornecido,</w:t>
      </w:r>
      <w:r>
        <w:rPr>
          <w:spacing w:val="40"/>
          <w:sz w:val="24"/>
        </w:rPr>
        <w:t> </w:t>
      </w:r>
      <w:r>
        <w:rPr>
          <w:sz w:val="24"/>
        </w:rPr>
        <w:t>para</w:t>
      </w:r>
      <w:r>
        <w:rPr>
          <w:spacing w:val="40"/>
          <w:sz w:val="24"/>
        </w:rPr>
        <w:t> </w:t>
      </w:r>
      <w:r>
        <w:rPr>
          <w:sz w:val="24"/>
        </w:rPr>
        <w:t>que</w:t>
      </w:r>
      <w:r>
        <w:rPr>
          <w:spacing w:val="40"/>
          <w:sz w:val="24"/>
        </w:rPr>
        <w:t> </w:t>
      </w:r>
      <w:r>
        <w:rPr>
          <w:sz w:val="24"/>
        </w:rPr>
        <w:t>seja</w:t>
      </w:r>
      <w:r>
        <w:rPr>
          <w:spacing w:val="40"/>
          <w:sz w:val="24"/>
        </w:rPr>
        <w:t> </w:t>
      </w:r>
      <w:r>
        <w:rPr>
          <w:sz w:val="24"/>
        </w:rPr>
        <w:t>por</w:t>
      </w:r>
      <w:r>
        <w:rPr>
          <w:spacing w:val="40"/>
          <w:sz w:val="24"/>
        </w:rPr>
        <w:t> </w:t>
      </w:r>
      <w:r>
        <w:rPr>
          <w:sz w:val="24"/>
        </w:rPr>
        <w:t>ele substituído, reparado ou corrigido, no todo ou em parte, às suas expensas.</w:t>
      </w:r>
    </w:p>
    <w:p>
      <w:pPr>
        <w:pStyle w:val="ListParagraph"/>
        <w:numPr>
          <w:ilvl w:val="2"/>
          <w:numId w:val="62"/>
        </w:numPr>
        <w:tabs>
          <w:tab w:pos="975" w:val="left" w:leader="none"/>
        </w:tabs>
        <w:spacing w:line="240" w:lineRule="auto" w:before="115" w:after="0"/>
        <w:ind w:left="975" w:right="0" w:hanging="526"/>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62"/>
        </w:numPr>
        <w:tabs>
          <w:tab w:pos="996" w:val="left" w:leader="none"/>
        </w:tabs>
        <w:spacing w:line="235" w:lineRule="auto" w:before="119" w:after="0"/>
        <w:ind w:left="449" w:right="433" w:firstLine="0"/>
        <w:jc w:val="both"/>
        <w:rPr>
          <w:sz w:val="24"/>
        </w:rPr>
      </w:pPr>
      <w:r>
        <w:rPr>
          <w:sz w:val="24"/>
        </w:rPr>
        <w:t>Comunicar ao </w:t>
      </w:r>
      <w:r>
        <w:rPr>
          <w:b/>
          <w:sz w:val="24"/>
        </w:rPr>
        <w:t>CONTRATADO </w:t>
      </w:r>
      <w:r>
        <w:rPr>
          <w:sz w:val="24"/>
        </w:rPr>
        <w:t>para que emita Nota Fiscal relativa à parcela incontroversa da execução do objeto, com vistas à liquidação e pagamento, no caso de divergência acerca do cumprimento das obrigações assumidas, quanto à dimensão, qualidade e quantidade, conforme o </w:t>
      </w:r>
      <w:r>
        <w:rPr>
          <w:sz w:val="24"/>
        </w:rPr>
        <w:t>art. 143 da Lei nº 14.133/2021.</w:t>
      </w:r>
    </w:p>
    <w:p>
      <w:pPr>
        <w:pStyle w:val="ListParagraph"/>
        <w:numPr>
          <w:ilvl w:val="2"/>
          <w:numId w:val="62"/>
        </w:numPr>
        <w:tabs>
          <w:tab w:pos="1026" w:val="left" w:leader="none"/>
        </w:tabs>
        <w:spacing w:line="235" w:lineRule="auto" w:before="118" w:after="0"/>
        <w:ind w:left="449" w:right="432"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62"/>
        </w:numPr>
        <w:tabs>
          <w:tab w:pos="990"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e neste </w:t>
      </w:r>
      <w:r>
        <w:rPr>
          <w:spacing w:val="-2"/>
          <w:sz w:val="24"/>
        </w:rPr>
        <w:t>Contrato.</w:t>
      </w:r>
    </w:p>
    <w:p>
      <w:pPr>
        <w:pStyle w:val="ListParagraph"/>
        <w:numPr>
          <w:ilvl w:val="2"/>
          <w:numId w:val="62"/>
        </w:numPr>
        <w:tabs>
          <w:tab w:pos="989" w:val="left" w:leader="none"/>
        </w:tabs>
        <w:spacing w:line="240" w:lineRule="auto" w:before="115" w:after="0"/>
        <w:ind w:left="989" w:right="0" w:hanging="540"/>
        <w:jc w:val="left"/>
        <w:rPr>
          <w:sz w:val="24"/>
        </w:rPr>
      </w:pPr>
      <w:r>
        <w:rPr>
          <w:sz w:val="24"/>
        </w:rPr>
        <w:t>Não</w:t>
      </w:r>
      <w:r>
        <w:rPr>
          <w:spacing w:val="-2"/>
          <w:sz w:val="24"/>
        </w:rPr>
        <w:t> </w:t>
      </w:r>
      <w:r>
        <w:rPr>
          <w:sz w:val="24"/>
        </w:rPr>
        <w:t>praticar</w:t>
      </w:r>
      <w:r>
        <w:rPr>
          <w:spacing w:val="-2"/>
          <w:sz w:val="24"/>
        </w:rPr>
        <w:t> </w:t>
      </w:r>
      <w:r>
        <w:rPr>
          <w:sz w:val="24"/>
        </w:rPr>
        <w:t>atos</w:t>
      </w:r>
      <w:r>
        <w:rPr>
          <w:spacing w:val="-2"/>
          <w:sz w:val="24"/>
        </w:rPr>
        <w:t> </w:t>
      </w:r>
      <w:r>
        <w:rPr>
          <w:sz w:val="24"/>
        </w:rPr>
        <w:t>de</w:t>
      </w:r>
      <w:r>
        <w:rPr>
          <w:spacing w:val="-2"/>
          <w:sz w:val="24"/>
        </w:rPr>
        <w:t> </w:t>
      </w:r>
      <w:r>
        <w:rPr>
          <w:sz w:val="24"/>
        </w:rPr>
        <w:t>ingerência</w:t>
      </w:r>
      <w:r>
        <w:rPr>
          <w:spacing w:val="-2"/>
          <w:sz w:val="24"/>
        </w:rPr>
        <w:t> </w:t>
      </w:r>
      <w:r>
        <w:rPr>
          <w:sz w:val="24"/>
        </w:rPr>
        <w:t>na</w:t>
      </w:r>
      <w:r>
        <w:rPr>
          <w:spacing w:val="-2"/>
          <w:sz w:val="24"/>
        </w:rPr>
        <w:t> </w:t>
      </w:r>
      <w:r>
        <w:rPr>
          <w:sz w:val="24"/>
        </w:rPr>
        <w:t>administração</w:t>
      </w:r>
      <w:r>
        <w:rPr>
          <w:spacing w:val="-2"/>
          <w:sz w:val="24"/>
        </w:rPr>
        <w:t> </w:t>
      </w:r>
      <w:r>
        <w:rPr>
          <w:sz w:val="24"/>
        </w:rPr>
        <w:t>do</w:t>
      </w:r>
      <w:r>
        <w:rPr>
          <w:spacing w:val="-2"/>
          <w:sz w:val="24"/>
        </w:rPr>
        <w:t> </w:t>
      </w:r>
      <w:r>
        <w:rPr>
          <w:b/>
          <w:sz w:val="24"/>
        </w:rPr>
        <w:t>CONTRATADO</w:t>
      </w:r>
      <w:r>
        <w:rPr>
          <w:sz w:val="24"/>
        </w:rPr>
        <w:t>,</w:t>
      </w:r>
      <w:r>
        <w:rPr>
          <w:spacing w:val="-2"/>
          <w:sz w:val="24"/>
        </w:rPr>
        <w:t> </w:t>
      </w:r>
      <w:r>
        <w:rPr>
          <w:sz w:val="24"/>
        </w:rPr>
        <w:t>tais</w:t>
      </w:r>
      <w:r>
        <w:rPr>
          <w:spacing w:val="-1"/>
          <w:sz w:val="24"/>
        </w:rPr>
        <w:t> </w:t>
      </w:r>
      <w:r>
        <w:rPr>
          <w:sz w:val="24"/>
        </w:rPr>
        <w:t>como</w:t>
      </w:r>
      <w:r>
        <w:rPr>
          <w:spacing w:val="-2"/>
          <w:sz w:val="24"/>
        </w:rPr>
        <w:t> </w:t>
      </w:r>
      <w:r>
        <w:rPr>
          <w:sz w:val="24"/>
        </w:rPr>
        <w:t>os</w:t>
      </w:r>
      <w:r>
        <w:rPr>
          <w:spacing w:val="-2"/>
          <w:sz w:val="24"/>
        </w:rPr>
        <w:t> </w:t>
      </w:r>
      <w:r>
        <w:rPr>
          <w:sz w:val="24"/>
        </w:rPr>
        <w:t>descritos</w:t>
      </w:r>
      <w:r>
        <w:rPr>
          <w:spacing w:val="-2"/>
          <w:sz w:val="24"/>
        </w:rPr>
        <w:t> </w:t>
      </w:r>
      <w:r>
        <w:rPr>
          <w:sz w:val="24"/>
        </w:rPr>
        <w:t>no</w:t>
      </w:r>
      <w:r>
        <w:rPr>
          <w:spacing w:val="-2"/>
          <w:sz w:val="24"/>
        </w:rPr>
        <w:t> </w:t>
      </w:r>
      <w:r>
        <w:rPr>
          <w:sz w:val="24"/>
        </w:rPr>
        <w:t>art.</w:t>
      </w:r>
      <w:r>
        <w:rPr>
          <w:spacing w:val="-2"/>
          <w:sz w:val="24"/>
        </w:rPr>
        <w:t> </w:t>
      </w:r>
      <w:r>
        <w:rPr>
          <w:sz w:val="24"/>
        </w:rPr>
        <w:t>48</w:t>
      </w:r>
      <w:r>
        <w:rPr>
          <w:spacing w:val="-2"/>
          <w:sz w:val="24"/>
        </w:rPr>
        <w:t> </w:t>
      </w:r>
      <w:r>
        <w:rPr>
          <w:sz w:val="24"/>
        </w:rPr>
        <w:t>da</w:t>
      </w:r>
      <w:r>
        <w:rPr>
          <w:spacing w:val="-2"/>
          <w:sz w:val="24"/>
        </w:rPr>
        <w:t> </w:t>
      </w:r>
      <w:r>
        <w:rPr>
          <w:sz w:val="24"/>
        </w:rPr>
        <w:t>Lei</w:t>
      </w:r>
      <w:r>
        <w:rPr>
          <w:spacing w:val="-2"/>
          <w:sz w:val="24"/>
        </w:rPr>
        <w:t> </w:t>
      </w:r>
      <w:r>
        <w:rPr>
          <w:sz w:val="24"/>
        </w:rPr>
        <w:t>nº</w:t>
      </w:r>
      <w:r>
        <w:rPr>
          <w:spacing w:val="-1"/>
          <w:sz w:val="24"/>
        </w:rPr>
        <w:t> </w:t>
      </w:r>
      <w:r>
        <w:rPr>
          <w:spacing w:val="-2"/>
          <w:sz w:val="24"/>
        </w:rPr>
        <w:t>14.133/2021:</w:t>
      </w:r>
    </w:p>
    <w:p>
      <w:pPr>
        <w:pStyle w:val="ListParagraph"/>
        <w:numPr>
          <w:ilvl w:val="3"/>
          <w:numId w:val="62"/>
        </w:numPr>
        <w:tabs>
          <w:tab w:pos="1169" w:val="left" w:leader="none"/>
        </w:tabs>
        <w:spacing w:line="240" w:lineRule="auto" w:before="114" w:after="0"/>
        <w:ind w:left="1169" w:right="0" w:hanging="720"/>
        <w:jc w:val="left"/>
        <w:rPr>
          <w:sz w:val="24"/>
        </w:rPr>
      </w:pPr>
      <w:r>
        <w:rPr>
          <w:sz w:val="24"/>
        </w:rPr>
        <w:t>indicar pessoas expressamente nominadas para executar direta ou indiretamente o objeto </w:t>
      </w:r>
      <w:r>
        <w:rPr>
          <w:spacing w:val="-2"/>
          <w:sz w:val="24"/>
        </w:rPr>
        <w:t>contratado;</w:t>
      </w:r>
    </w:p>
    <w:p>
      <w:pPr>
        <w:pStyle w:val="ListParagraph"/>
        <w:numPr>
          <w:ilvl w:val="3"/>
          <w:numId w:val="62"/>
        </w:numPr>
        <w:tabs>
          <w:tab w:pos="1169" w:val="left" w:leader="none"/>
        </w:tabs>
        <w:spacing w:line="240" w:lineRule="auto" w:before="114" w:after="0"/>
        <w:ind w:left="1169" w:right="0" w:hanging="720"/>
        <w:jc w:val="left"/>
        <w:rPr>
          <w:sz w:val="24"/>
        </w:rPr>
      </w:pPr>
      <w:r>
        <w:rPr>
          <w:sz w:val="24"/>
        </w:rPr>
        <w:t>fixar salário inferior ao definido em lei ou em ato normativo a ser pago pelo </w:t>
      </w:r>
      <w:r>
        <w:rPr>
          <w:b/>
          <w:spacing w:val="-2"/>
          <w:sz w:val="24"/>
        </w:rPr>
        <w:t>CONTRATADO</w:t>
      </w:r>
      <w:r>
        <w:rPr>
          <w:spacing w:val="-2"/>
          <w:sz w:val="24"/>
        </w:rPr>
        <w:t>;</w:t>
      </w:r>
    </w:p>
    <w:p>
      <w:pPr>
        <w:pStyle w:val="ListParagraph"/>
        <w:numPr>
          <w:ilvl w:val="3"/>
          <w:numId w:val="62"/>
        </w:numPr>
        <w:tabs>
          <w:tab w:pos="1169" w:val="left" w:leader="none"/>
        </w:tabs>
        <w:spacing w:line="240" w:lineRule="auto" w:before="114" w:after="0"/>
        <w:ind w:left="1169" w:right="0" w:hanging="720"/>
        <w:jc w:val="left"/>
        <w:rPr>
          <w:sz w:val="24"/>
        </w:rPr>
      </w:pPr>
      <w:r>
        <w:rPr>
          <w:sz w:val="24"/>
        </w:rPr>
        <w:t>estabelecer vínculo de subordinação com funcionário do </w:t>
      </w:r>
      <w:r>
        <w:rPr>
          <w:b/>
          <w:spacing w:val="-2"/>
          <w:sz w:val="24"/>
        </w:rPr>
        <w:t>CONTRATADO</w:t>
      </w:r>
      <w:r>
        <w:rPr>
          <w:spacing w:val="-2"/>
          <w:sz w:val="24"/>
        </w:rPr>
        <w:t>;</w:t>
      </w:r>
    </w:p>
    <w:p>
      <w:pPr>
        <w:pStyle w:val="ListParagraph"/>
        <w:numPr>
          <w:ilvl w:val="3"/>
          <w:numId w:val="62"/>
        </w:numPr>
        <w:tabs>
          <w:tab w:pos="1169" w:val="left" w:leader="none"/>
        </w:tabs>
        <w:spacing w:line="240" w:lineRule="auto" w:before="114" w:after="0"/>
        <w:ind w:left="1169" w:right="0" w:hanging="720"/>
        <w:jc w:val="left"/>
        <w:rPr>
          <w:sz w:val="24"/>
        </w:rPr>
      </w:pPr>
      <w:r>
        <w:rPr>
          <w:sz w:val="24"/>
        </w:rPr>
        <w:t>definir forma de pagamento mediante exclusivo reembolso dos salários </w:t>
      </w:r>
      <w:r>
        <w:rPr>
          <w:spacing w:val="-2"/>
          <w:sz w:val="24"/>
        </w:rPr>
        <w:t>pagos;</w:t>
      </w:r>
    </w:p>
    <w:p>
      <w:pPr>
        <w:pStyle w:val="ListParagraph"/>
        <w:numPr>
          <w:ilvl w:val="3"/>
          <w:numId w:val="62"/>
        </w:numPr>
        <w:tabs>
          <w:tab w:pos="1169" w:val="left" w:leader="none"/>
        </w:tabs>
        <w:spacing w:line="240" w:lineRule="auto" w:before="114" w:after="0"/>
        <w:ind w:left="1169" w:right="0" w:hanging="720"/>
        <w:jc w:val="left"/>
        <w:rPr>
          <w:sz w:val="24"/>
        </w:rPr>
      </w:pPr>
      <w:r>
        <w:rPr>
          <w:sz w:val="24"/>
        </w:rPr>
        <w:t>demandar</w:t>
      </w:r>
      <w:r>
        <w:rPr>
          <w:spacing w:val="-3"/>
          <w:sz w:val="24"/>
        </w:rPr>
        <w:t> </w:t>
      </w:r>
      <w:r>
        <w:rPr>
          <w:sz w:val="24"/>
        </w:rPr>
        <w:t>a</w:t>
      </w:r>
      <w:r>
        <w:rPr>
          <w:spacing w:val="-2"/>
          <w:sz w:val="24"/>
        </w:rPr>
        <w:t> </w:t>
      </w:r>
      <w:r>
        <w:rPr>
          <w:sz w:val="24"/>
        </w:rPr>
        <w:t>funcionário</w:t>
      </w:r>
      <w:r>
        <w:rPr>
          <w:spacing w:val="-3"/>
          <w:sz w:val="24"/>
        </w:rPr>
        <w:t> </w:t>
      </w:r>
      <w:r>
        <w:rPr>
          <w:sz w:val="24"/>
        </w:rPr>
        <w:t>do</w:t>
      </w:r>
      <w:r>
        <w:rPr>
          <w:spacing w:val="-2"/>
          <w:sz w:val="24"/>
        </w:rPr>
        <w:t> </w:t>
      </w:r>
      <w:r>
        <w:rPr>
          <w:b/>
          <w:sz w:val="24"/>
        </w:rPr>
        <w:t>CONTRATADO</w:t>
      </w:r>
      <w:r>
        <w:rPr>
          <w:b/>
          <w:spacing w:val="-2"/>
          <w:sz w:val="24"/>
        </w:rPr>
        <w:t> </w:t>
      </w:r>
      <w:r>
        <w:rPr>
          <w:sz w:val="24"/>
        </w:rPr>
        <w:t>a</w:t>
      </w:r>
      <w:r>
        <w:rPr>
          <w:spacing w:val="-3"/>
          <w:sz w:val="24"/>
        </w:rPr>
        <w:t> </w:t>
      </w:r>
      <w:r>
        <w:rPr>
          <w:sz w:val="24"/>
        </w:rPr>
        <w:t>execução</w:t>
      </w:r>
      <w:r>
        <w:rPr>
          <w:spacing w:val="-2"/>
          <w:sz w:val="24"/>
        </w:rPr>
        <w:t> </w:t>
      </w:r>
      <w:r>
        <w:rPr>
          <w:sz w:val="24"/>
        </w:rPr>
        <w:t>de</w:t>
      </w:r>
      <w:r>
        <w:rPr>
          <w:spacing w:val="-3"/>
          <w:sz w:val="24"/>
        </w:rPr>
        <w:t> </w:t>
      </w:r>
      <w:r>
        <w:rPr>
          <w:sz w:val="24"/>
        </w:rPr>
        <w:t>tarefas</w:t>
      </w:r>
      <w:r>
        <w:rPr>
          <w:spacing w:val="-2"/>
          <w:sz w:val="24"/>
        </w:rPr>
        <w:t> </w:t>
      </w:r>
      <w:r>
        <w:rPr>
          <w:sz w:val="24"/>
        </w:rPr>
        <w:t>fora</w:t>
      </w:r>
      <w:r>
        <w:rPr>
          <w:spacing w:val="-2"/>
          <w:sz w:val="24"/>
        </w:rPr>
        <w:t> </w:t>
      </w:r>
      <w:r>
        <w:rPr>
          <w:sz w:val="24"/>
        </w:rPr>
        <w:t>do</w:t>
      </w:r>
      <w:r>
        <w:rPr>
          <w:spacing w:val="-3"/>
          <w:sz w:val="24"/>
        </w:rPr>
        <w:t> </w:t>
      </w:r>
      <w:r>
        <w:rPr>
          <w:sz w:val="24"/>
        </w:rPr>
        <w:t>escopo</w:t>
      </w:r>
      <w:r>
        <w:rPr>
          <w:spacing w:val="-2"/>
          <w:sz w:val="24"/>
        </w:rPr>
        <w:t> </w:t>
      </w:r>
      <w:r>
        <w:rPr>
          <w:sz w:val="24"/>
        </w:rPr>
        <w:t>do</w:t>
      </w:r>
      <w:r>
        <w:rPr>
          <w:spacing w:val="-3"/>
          <w:sz w:val="24"/>
        </w:rPr>
        <w:t> </w:t>
      </w:r>
      <w:r>
        <w:rPr>
          <w:sz w:val="24"/>
        </w:rPr>
        <w:t>objeto</w:t>
      </w:r>
      <w:r>
        <w:rPr>
          <w:spacing w:val="-2"/>
          <w:sz w:val="24"/>
        </w:rPr>
        <w:t> </w:t>
      </w:r>
      <w:r>
        <w:rPr>
          <w:sz w:val="24"/>
        </w:rPr>
        <w:t>da</w:t>
      </w:r>
      <w:r>
        <w:rPr>
          <w:spacing w:val="-2"/>
          <w:sz w:val="24"/>
        </w:rPr>
        <w:t> contratação;</w:t>
      </w:r>
    </w:p>
    <w:p>
      <w:pPr>
        <w:pStyle w:val="ListParagraph"/>
        <w:numPr>
          <w:ilvl w:val="3"/>
          <w:numId w:val="62"/>
        </w:numPr>
        <w:tabs>
          <w:tab w:pos="1169" w:val="left" w:leader="none"/>
        </w:tabs>
        <w:spacing w:line="240" w:lineRule="auto" w:before="114" w:after="0"/>
        <w:ind w:left="1169" w:right="0" w:hanging="720"/>
        <w:jc w:val="left"/>
        <w:rPr>
          <w:sz w:val="24"/>
        </w:rPr>
      </w:pPr>
      <w:r>
        <w:rPr>
          <w:sz w:val="24"/>
        </w:rPr>
        <w:t>prever exigências que constituam intervenção indevida do contratante na gestão interna do </w:t>
      </w:r>
      <w:r>
        <w:rPr>
          <w:b/>
          <w:spacing w:val="-2"/>
          <w:sz w:val="24"/>
        </w:rPr>
        <w:t>CONTRATADO</w:t>
      </w:r>
      <w:r>
        <w:rPr>
          <w:spacing w:val="-2"/>
          <w:sz w:val="24"/>
        </w:rPr>
        <w:t>.</w:t>
      </w:r>
    </w:p>
    <w:p>
      <w:pPr>
        <w:pStyle w:val="ListParagraph"/>
        <w:numPr>
          <w:ilvl w:val="2"/>
          <w:numId w:val="62"/>
        </w:numPr>
        <w:tabs>
          <w:tab w:pos="1010" w:val="left" w:leader="none"/>
        </w:tabs>
        <w:spacing w:line="235" w:lineRule="auto" w:before="118" w:after="0"/>
        <w:ind w:left="449" w:right="433" w:firstLine="0"/>
        <w:jc w:val="left"/>
        <w:rPr>
          <w:sz w:val="24"/>
        </w:rPr>
      </w:pPr>
      <w:r>
        <w:rPr>
          <w:sz w:val="24"/>
        </w:rPr>
        <w:t>Dar</w:t>
      </w:r>
      <w:r>
        <w:rPr>
          <w:spacing w:val="19"/>
          <w:sz w:val="24"/>
        </w:rPr>
        <w:t> </w:t>
      </w:r>
      <w:r>
        <w:rPr>
          <w:sz w:val="24"/>
        </w:rPr>
        <w:t>ciência</w:t>
      </w:r>
      <w:r>
        <w:rPr>
          <w:spacing w:val="19"/>
          <w:sz w:val="24"/>
        </w:rPr>
        <w:t> </w:t>
      </w:r>
      <w:r>
        <w:rPr>
          <w:sz w:val="24"/>
        </w:rPr>
        <w:t>à Assessoria</w:t>
      </w:r>
      <w:r>
        <w:rPr>
          <w:spacing w:val="19"/>
          <w:sz w:val="24"/>
        </w:rPr>
        <w:t> </w:t>
      </w:r>
      <w:r>
        <w:rPr>
          <w:sz w:val="24"/>
        </w:rPr>
        <w:t>Jurídica</w:t>
      </w:r>
      <w:r>
        <w:rPr>
          <w:spacing w:val="19"/>
          <w:sz w:val="24"/>
        </w:rPr>
        <w:t> </w:t>
      </w:r>
      <w:r>
        <w:rPr>
          <w:sz w:val="24"/>
        </w:rPr>
        <w:t>do</w:t>
      </w:r>
      <w:r>
        <w:rPr>
          <w:spacing w:val="19"/>
          <w:sz w:val="24"/>
        </w:rPr>
        <w:t> </w:t>
      </w:r>
      <w:r>
        <w:rPr>
          <w:sz w:val="24"/>
        </w:rPr>
        <w:t>órgão</w:t>
      </w:r>
      <w:r>
        <w:rPr>
          <w:spacing w:val="19"/>
          <w:sz w:val="24"/>
        </w:rPr>
        <w:t> </w:t>
      </w:r>
      <w:r>
        <w:rPr>
          <w:sz w:val="24"/>
        </w:rPr>
        <w:t>ou</w:t>
      </w:r>
      <w:r>
        <w:rPr>
          <w:spacing w:val="19"/>
          <w:sz w:val="24"/>
        </w:rPr>
        <w:t> </w:t>
      </w:r>
      <w:r>
        <w:rPr>
          <w:sz w:val="24"/>
        </w:rPr>
        <w:t>entidade</w:t>
      </w:r>
      <w:r>
        <w:rPr>
          <w:spacing w:val="19"/>
          <w:sz w:val="24"/>
        </w:rPr>
        <w:t> </w:t>
      </w:r>
      <w:r>
        <w:rPr>
          <w:sz w:val="24"/>
        </w:rPr>
        <w:t>para</w:t>
      </w:r>
      <w:r>
        <w:rPr>
          <w:spacing w:val="19"/>
          <w:sz w:val="24"/>
        </w:rPr>
        <w:t> </w:t>
      </w:r>
      <w:r>
        <w:rPr>
          <w:sz w:val="24"/>
        </w:rPr>
        <w:t>as</w:t>
      </w:r>
      <w:r>
        <w:rPr>
          <w:spacing w:val="19"/>
          <w:sz w:val="24"/>
        </w:rPr>
        <w:t> </w:t>
      </w:r>
      <w:r>
        <w:rPr>
          <w:sz w:val="24"/>
        </w:rPr>
        <w:t>providências</w:t>
      </w:r>
      <w:r>
        <w:rPr>
          <w:spacing w:val="19"/>
          <w:sz w:val="24"/>
        </w:rPr>
        <w:t> </w:t>
      </w:r>
      <w:r>
        <w:rPr>
          <w:sz w:val="24"/>
        </w:rPr>
        <w:t>junto</w:t>
      </w:r>
      <w:r>
        <w:rPr>
          <w:spacing w:val="19"/>
          <w:sz w:val="24"/>
        </w:rPr>
        <w:t> </w:t>
      </w:r>
      <w:r>
        <w:rPr>
          <w:sz w:val="24"/>
        </w:rPr>
        <w:t>à</w:t>
      </w:r>
      <w:r>
        <w:rPr>
          <w:spacing w:val="19"/>
          <w:sz w:val="24"/>
        </w:rPr>
        <w:t> </w:t>
      </w:r>
      <w:r>
        <w:rPr>
          <w:sz w:val="24"/>
        </w:rPr>
        <w:t>Procuradoria</w:t>
      </w:r>
      <w:r>
        <w:rPr>
          <w:spacing w:val="19"/>
          <w:sz w:val="24"/>
        </w:rPr>
        <w:t> </w:t>
      </w:r>
      <w:r>
        <w:rPr>
          <w:sz w:val="24"/>
        </w:rPr>
        <w:t>Geral</w:t>
      </w:r>
      <w:r>
        <w:rPr>
          <w:spacing w:val="19"/>
          <w:sz w:val="24"/>
        </w:rPr>
        <w:t> </w:t>
      </w:r>
      <w:r>
        <w:rPr>
          <w:sz w:val="24"/>
        </w:rPr>
        <w:t>do</w:t>
      </w:r>
      <w:r>
        <w:rPr>
          <w:spacing w:val="19"/>
          <w:sz w:val="24"/>
        </w:rPr>
        <w:t> </w:t>
      </w:r>
      <w:r>
        <w:rPr>
          <w:sz w:val="24"/>
        </w:rPr>
        <w:t>Estado,</w:t>
      </w:r>
      <w:r>
        <w:rPr>
          <w:spacing w:val="19"/>
          <w:sz w:val="24"/>
        </w:rPr>
        <w:t> </w:t>
      </w:r>
      <w:r>
        <w:rPr>
          <w:sz w:val="24"/>
        </w:rPr>
        <w:t>com</w:t>
      </w:r>
      <w:r>
        <w:rPr>
          <w:spacing w:val="19"/>
          <w:sz w:val="24"/>
        </w:rPr>
        <w:t> </w:t>
      </w:r>
      <w:r>
        <w:rPr>
          <w:sz w:val="24"/>
        </w:rPr>
        <w:t>vistas</w:t>
      </w:r>
      <w:r>
        <w:rPr>
          <w:spacing w:val="19"/>
          <w:sz w:val="24"/>
        </w:rPr>
        <w:t> </w:t>
      </w:r>
      <w:r>
        <w:rPr>
          <w:sz w:val="24"/>
        </w:rPr>
        <w:t>a</w:t>
      </w:r>
      <w:r>
        <w:rPr>
          <w:spacing w:val="19"/>
          <w:sz w:val="24"/>
        </w:rPr>
        <w:t> </w:t>
      </w:r>
      <w:r>
        <w:rPr>
          <w:sz w:val="24"/>
        </w:rPr>
        <w:t>adoção</w:t>
      </w:r>
      <w:r>
        <w:rPr>
          <w:spacing w:val="19"/>
          <w:sz w:val="24"/>
        </w:rPr>
        <w:t> </w:t>
      </w:r>
      <w:r>
        <w:rPr>
          <w:sz w:val="24"/>
        </w:rPr>
        <w:t>de eventuais medidas judiciais, em caso de descumprimento de obrigações pelo </w:t>
      </w:r>
      <w:r>
        <w:rPr>
          <w:b/>
          <w:sz w:val="24"/>
        </w:rPr>
        <w:t>CONTRATADO</w:t>
      </w:r>
      <w:r>
        <w:rPr>
          <w:sz w:val="24"/>
        </w:rPr>
        <w:t>.</w:t>
      </w:r>
    </w:p>
    <w:p>
      <w:pPr>
        <w:pStyle w:val="ListParagraph"/>
        <w:numPr>
          <w:ilvl w:val="2"/>
          <w:numId w:val="62"/>
        </w:numPr>
        <w:tabs>
          <w:tab w:pos="1157" w:val="left" w:leader="none"/>
        </w:tabs>
        <w:spacing w:line="235" w:lineRule="auto" w:before="120" w:after="0"/>
        <w:ind w:left="449" w:right="433" w:firstLine="0"/>
        <w:jc w:val="left"/>
        <w:rPr>
          <w:sz w:val="24"/>
        </w:rPr>
      </w:pPr>
      <w:r>
        <w:rPr>
          <w:sz w:val="24"/>
        </w:rPr>
        <w:t>Emitir</w:t>
      </w:r>
      <w:r>
        <w:rPr>
          <w:spacing w:val="40"/>
          <w:sz w:val="24"/>
        </w:rPr>
        <w:t> </w:t>
      </w:r>
      <w:r>
        <w:rPr>
          <w:sz w:val="24"/>
        </w:rPr>
        <w:t>decisão</w:t>
      </w:r>
      <w:r>
        <w:rPr>
          <w:spacing w:val="40"/>
          <w:sz w:val="24"/>
        </w:rPr>
        <w:t> </w:t>
      </w:r>
      <w:r>
        <w:rPr>
          <w:sz w:val="24"/>
        </w:rPr>
        <w:t>fundamentada</w:t>
      </w:r>
      <w:r>
        <w:rPr>
          <w:spacing w:val="40"/>
          <w:sz w:val="24"/>
        </w:rPr>
        <w:t> </w:t>
      </w:r>
      <w:r>
        <w:rPr>
          <w:sz w:val="24"/>
        </w:rPr>
        <w:t>sobre</w:t>
      </w:r>
      <w:r>
        <w:rPr>
          <w:spacing w:val="40"/>
          <w:sz w:val="24"/>
        </w:rPr>
        <w:t> </w:t>
      </w:r>
      <w:r>
        <w:rPr>
          <w:sz w:val="24"/>
        </w:rPr>
        <w:t>todas</w:t>
      </w:r>
      <w:r>
        <w:rPr>
          <w:spacing w:val="40"/>
          <w:sz w:val="24"/>
        </w:rPr>
        <w:t> </w:t>
      </w:r>
      <w:r>
        <w:rPr>
          <w:sz w:val="24"/>
        </w:rPr>
        <w:t>as</w:t>
      </w:r>
      <w:r>
        <w:rPr>
          <w:spacing w:val="40"/>
          <w:sz w:val="24"/>
        </w:rPr>
        <w:t> </w:t>
      </w:r>
      <w:r>
        <w:rPr>
          <w:sz w:val="24"/>
        </w:rPr>
        <w:t>solicitações</w:t>
      </w:r>
      <w:r>
        <w:rPr>
          <w:spacing w:val="40"/>
          <w:sz w:val="24"/>
        </w:rPr>
        <w:t> </w:t>
      </w:r>
      <w:r>
        <w:rPr>
          <w:sz w:val="24"/>
        </w:rPr>
        <w:t>e</w:t>
      </w:r>
      <w:r>
        <w:rPr>
          <w:spacing w:val="40"/>
          <w:sz w:val="24"/>
        </w:rPr>
        <w:t> </w:t>
      </w:r>
      <w:r>
        <w:rPr>
          <w:sz w:val="24"/>
        </w:rPr>
        <w:t>reclamações</w:t>
      </w:r>
      <w:r>
        <w:rPr>
          <w:spacing w:val="40"/>
          <w:sz w:val="24"/>
        </w:rPr>
        <w:t> </w:t>
      </w:r>
      <w:r>
        <w:rPr>
          <w:sz w:val="24"/>
        </w:rPr>
        <w:t>relacionadas</w:t>
      </w:r>
      <w:r>
        <w:rPr>
          <w:spacing w:val="40"/>
          <w:sz w:val="24"/>
        </w:rPr>
        <w:t> </w:t>
      </w:r>
      <w:r>
        <w:rPr>
          <w:sz w:val="24"/>
        </w:rPr>
        <w:t>à</w:t>
      </w:r>
      <w:r>
        <w:rPr>
          <w:spacing w:val="40"/>
          <w:sz w:val="24"/>
        </w:rPr>
        <w:t> </w:t>
      </w:r>
      <w:r>
        <w:rPr>
          <w:sz w:val="24"/>
        </w:rPr>
        <w:t>execução</w:t>
      </w:r>
      <w:r>
        <w:rPr>
          <w:spacing w:val="40"/>
          <w:sz w:val="24"/>
        </w:rPr>
        <w:t> </w:t>
      </w:r>
      <w:r>
        <w:rPr>
          <w:sz w:val="24"/>
        </w:rPr>
        <w:t>do</w:t>
      </w:r>
      <w:r>
        <w:rPr>
          <w:spacing w:val="40"/>
          <w:sz w:val="24"/>
        </w:rPr>
        <w:t> </w:t>
      </w:r>
      <w:r>
        <w:rPr>
          <w:sz w:val="24"/>
        </w:rPr>
        <w:t>presente</w:t>
      </w:r>
      <w:r>
        <w:rPr>
          <w:spacing w:val="40"/>
          <w:sz w:val="24"/>
        </w:rPr>
        <w:t> </w:t>
      </w:r>
      <w:r>
        <w:rPr>
          <w:sz w:val="24"/>
        </w:rPr>
        <w:t>Contrato,</w:t>
      </w:r>
      <w:r>
        <w:rPr>
          <w:spacing w:val="40"/>
          <w:sz w:val="24"/>
        </w:rPr>
        <w:t> </w:t>
      </w:r>
      <w:r>
        <w:rPr>
          <w:sz w:val="24"/>
        </w:rPr>
        <w:t>ressalvados</w:t>
      </w:r>
      <w:r>
        <w:rPr>
          <w:spacing w:val="40"/>
          <w:sz w:val="24"/>
        </w:rPr>
        <w:t> </w:t>
      </w:r>
      <w:r>
        <w:rPr>
          <w:sz w:val="24"/>
        </w:rPr>
        <w:t>os requerimentos manifestamente impertinentes, meramente protelatórios ou de nenhum interesse para a boa execução do ajuste.</w:t>
      </w:r>
    </w:p>
    <w:p>
      <w:pPr>
        <w:pStyle w:val="ListParagraph"/>
        <w:numPr>
          <w:ilvl w:val="3"/>
          <w:numId w:val="62"/>
        </w:numPr>
        <w:tabs>
          <w:tab w:pos="1316" w:val="left" w:leader="none"/>
        </w:tabs>
        <w:spacing w:line="235" w:lineRule="auto" w:before="119" w:after="0"/>
        <w:ind w:left="449" w:right="433" w:firstLine="0"/>
        <w:jc w:val="left"/>
        <w:rPr>
          <w:sz w:val="24"/>
        </w:rPr>
      </w:pPr>
      <w:r>
        <w:rPr>
          <w:sz w:val="24"/>
        </w:rPr>
        <w:t>O</w:t>
      </w:r>
      <w:r>
        <w:rPr>
          <w:spacing w:val="23"/>
          <w:sz w:val="24"/>
        </w:rPr>
        <w:t> </w:t>
      </w:r>
      <w:r>
        <w:rPr>
          <w:b/>
          <w:sz w:val="24"/>
        </w:rPr>
        <w:t>CONTRATANTE</w:t>
      </w:r>
      <w:r>
        <w:rPr>
          <w:b/>
          <w:spacing w:val="23"/>
          <w:sz w:val="24"/>
        </w:rPr>
        <w:t> </w:t>
      </w:r>
      <w:r>
        <w:rPr>
          <w:sz w:val="24"/>
        </w:rPr>
        <w:t>terá</w:t>
      </w:r>
      <w:r>
        <w:rPr>
          <w:spacing w:val="23"/>
          <w:sz w:val="24"/>
        </w:rPr>
        <w:t> </w:t>
      </w:r>
      <w:r>
        <w:rPr>
          <w:sz w:val="24"/>
        </w:rPr>
        <w:t>o</w:t>
      </w:r>
      <w:r>
        <w:rPr>
          <w:spacing w:val="23"/>
          <w:sz w:val="24"/>
        </w:rPr>
        <w:t> </w:t>
      </w:r>
      <w:r>
        <w:rPr>
          <w:sz w:val="24"/>
        </w:rPr>
        <w:t>prazo</w:t>
      </w:r>
      <w:r>
        <w:rPr>
          <w:spacing w:val="23"/>
          <w:sz w:val="24"/>
        </w:rPr>
        <w:t> </w:t>
      </w:r>
      <w:r>
        <w:rPr>
          <w:sz w:val="24"/>
        </w:rPr>
        <w:t>de</w:t>
      </w:r>
      <w:r>
        <w:rPr>
          <w:spacing w:val="23"/>
          <w:sz w:val="24"/>
        </w:rPr>
        <w:t> </w:t>
      </w:r>
      <w:r>
        <w:rPr>
          <w:sz w:val="24"/>
        </w:rPr>
        <w:t>1</w:t>
      </w:r>
      <w:r>
        <w:rPr>
          <w:spacing w:val="23"/>
          <w:sz w:val="24"/>
        </w:rPr>
        <w:t> </w:t>
      </w:r>
      <w:r>
        <w:rPr>
          <w:sz w:val="24"/>
        </w:rPr>
        <w:t>(um)</w:t>
      </w:r>
      <w:r>
        <w:rPr>
          <w:spacing w:val="23"/>
          <w:sz w:val="24"/>
        </w:rPr>
        <w:t> </w:t>
      </w:r>
      <w:r>
        <w:rPr>
          <w:sz w:val="24"/>
        </w:rPr>
        <w:t>mês,</w:t>
      </w:r>
      <w:r>
        <w:rPr>
          <w:spacing w:val="23"/>
          <w:sz w:val="24"/>
        </w:rPr>
        <w:t> </w:t>
      </w:r>
      <w:r>
        <w:rPr>
          <w:sz w:val="24"/>
        </w:rPr>
        <w:t>a</w:t>
      </w:r>
      <w:r>
        <w:rPr>
          <w:spacing w:val="23"/>
          <w:sz w:val="24"/>
        </w:rPr>
        <w:t> </w:t>
      </w:r>
      <w:r>
        <w:rPr>
          <w:sz w:val="24"/>
        </w:rPr>
        <w:t>contar</w:t>
      </w:r>
      <w:r>
        <w:rPr>
          <w:spacing w:val="23"/>
          <w:sz w:val="24"/>
        </w:rPr>
        <w:t> </w:t>
      </w:r>
      <w:r>
        <w:rPr>
          <w:sz w:val="24"/>
        </w:rPr>
        <w:t>da</w:t>
      </w:r>
      <w:r>
        <w:rPr>
          <w:spacing w:val="23"/>
          <w:sz w:val="24"/>
        </w:rPr>
        <w:t> </w:t>
      </w:r>
      <w:r>
        <w:rPr>
          <w:sz w:val="24"/>
        </w:rPr>
        <w:t>data</w:t>
      </w:r>
      <w:r>
        <w:rPr>
          <w:spacing w:val="23"/>
          <w:sz w:val="24"/>
        </w:rPr>
        <w:t> </w:t>
      </w:r>
      <w:r>
        <w:rPr>
          <w:sz w:val="24"/>
        </w:rPr>
        <w:t>do</w:t>
      </w:r>
      <w:r>
        <w:rPr>
          <w:spacing w:val="23"/>
          <w:sz w:val="24"/>
        </w:rPr>
        <w:t> </w:t>
      </w:r>
      <w:r>
        <w:rPr>
          <w:sz w:val="24"/>
        </w:rPr>
        <w:t>protocolo</w:t>
      </w:r>
      <w:r>
        <w:rPr>
          <w:spacing w:val="23"/>
          <w:sz w:val="24"/>
        </w:rPr>
        <w:t> </w:t>
      </w:r>
      <w:r>
        <w:rPr>
          <w:sz w:val="24"/>
        </w:rPr>
        <w:t>do</w:t>
      </w:r>
      <w:r>
        <w:rPr>
          <w:spacing w:val="23"/>
          <w:sz w:val="24"/>
        </w:rPr>
        <w:t> </w:t>
      </w:r>
      <w:r>
        <w:rPr>
          <w:sz w:val="24"/>
        </w:rPr>
        <w:t>requerimento</w:t>
      </w:r>
      <w:r>
        <w:rPr>
          <w:spacing w:val="23"/>
          <w:sz w:val="24"/>
        </w:rPr>
        <w:t> </w:t>
      </w:r>
      <w:r>
        <w:rPr>
          <w:sz w:val="24"/>
        </w:rPr>
        <w:t>para</w:t>
      </w:r>
      <w:r>
        <w:rPr>
          <w:spacing w:val="23"/>
          <w:sz w:val="24"/>
        </w:rPr>
        <w:t> </w:t>
      </w:r>
      <w:r>
        <w:rPr>
          <w:sz w:val="24"/>
        </w:rPr>
        <w:t>decidir,</w:t>
      </w:r>
      <w:r>
        <w:rPr>
          <w:spacing w:val="23"/>
          <w:sz w:val="24"/>
        </w:rPr>
        <w:t> </w:t>
      </w:r>
      <w:r>
        <w:rPr>
          <w:sz w:val="24"/>
        </w:rPr>
        <w:t>admitida</w:t>
      </w:r>
      <w:r>
        <w:rPr>
          <w:spacing w:val="23"/>
          <w:sz w:val="24"/>
        </w:rPr>
        <w:t> </w:t>
      </w:r>
      <w:r>
        <w:rPr>
          <w:sz w:val="24"/>
        </w:rPr>
        <w:t>a</w:t>
      </w:r>
      <w:r>
        <w:rPr>
          <w:spacing w:val="23"/>
          <w:sz w:val="24"/>
        </w:rPr>
        <w:t> </w:t>
      </w:r>
      <w:r>
        <w:rPr>
          <w:sz w:val="24"/>
        </w:rPr>
        <w:t>prorrogação motivada por igual período.</w:t>
      </w:r>
    </w:p>
    <w:p>
      <w:pPr>
        <w:pStyle w:val="ListParagraph"/>
        <w:spacing w:after="0" w:line="235" w:lineRule="auto"/>
        <w:jc w:val="left"/>
        <w:rPr>
          <w:sz w:val="24"/>
        </w:rPr>
        <w:sectPr>
          <w:pgSz w:w="15840" w:h="24480"/>
          <w:pgMar w:top="480" w:bottom="280" w:left="360" w:right="360"/>
        </w:sectPr>
      </w:pPr>
    </w:p>
    <w:p>
      <w:pPr>
        <w:pStyle w:val="ListParagraph"/>
        <w:numPr>
          <w:ilvl w:val="2"/>
          <w:numId w:val="62"/>
        </w:numPr>
        <w:tabs>
          <w:tab w:pos="1101" w:val="left" w:leader="none"/>
        </w:tabs>
        <w:spacing w:line="235" w:lineRule="auto" w:before="80" w:after="0"/>
        <w:ind w:left="449" w:right="433" w:firstLine="0"/>
        <w:jc w:val="both"/>
        <w:rPr>
          <w:sz w:val="24"/>
        </w:rPr>
      </w:pPr>
      <w:r>
        <w:rPr>
          <w:sz w:val="24"/>
        </w:rPr>
        <w:t>Responder</w:t>
      </w:r>
      <w:r>
        <w:rPr>
          <w:spacing w:val="-4"/>
          <w:sz w:val="24"/>
        </w:rPr>
        <w:t> </w:t>
      </w:r>
      <w:r>
        <w:rPr>
          <w:sz w:val="24"/>
        </w:rPr>
        <w:t>aos</w:t>
      </w:r>
      <w:r>
        <w:rPr>
          <w:spacing w:val="-4"/>
          <w:sz w:val="24"/>
        </w:rPr>
        <w:t> </w:t>
      </w:r>
      <w:r>
        <w:rPr>
          <w:sz w:val="24"/>
        </w:rPr>
        <w:t>eventuais</w:t>
      </w:r>
      <w:r>
        <w:rPr>
          <w:spacing w:val="-4"/>
          <w:sz w:val="24"/>
        </w:rPr>
        <w:t> </w:t>
      </w:r>
      <w:r>
        <w:rPr>
          <w:sz w:val="24"/>
        </w:rPr>
        <w:t>pedidos</w:t>
      </w:r>
      <w:r>
        <w:rPr>
          <w:spacing w:val="-4"/>
          <w:sz w:val="24"/>
        </w:rPr>
        <w:t> </w:t>
      </w:r>
      <w:r>
        <w:rPr>
          <w:sz w:val="24"/>
        </w:rPr>
        <w:t>de</w:t>
      </w:r>
      <w:r>
        <w:rPr>
          <w:spacing w:val="-4"/>
          <w:sz w:val="24"/>
        </w:rPr>
        <w:t> </w:t>
      </w:r>
      <w:r>
        <w:rPr>
          <w:sz w:val="24"/>
        </w:rPr>
        <w:t>restabelecimento</w:t>
      </w:r>
      <w:r>
        <w:rPr>
          <w:spacing w:val="-4"/>
          <w:sz w:val="24"/>
        </w:rPr>
        <w:t> </w:t>
      </w:r>
      <w:r>
        <w:rPr>
          <w:sz w:val="24"/>
        </w:rPr>
        <w:t>do</w:t>
      </w:r>
      <w:r>
        <w:rPr>
          <w:spacing w:val="-4"/>
          <w:sz w:val="24"/>
        </w:rPr>
        <w:t> </w:t>
      </w:r>
      <w:r>
        <w:rPr>
          <w:sz w:val="24"/>
        </w:rPr>
        <w:t>equilíbrio</w:t>
      </w:r>
      <w:r>
        <w:rPr>
          <w:spacing w:val="-4"/>
          <w:sz w:val="24"/>
        </w:rPr>
        <w:t> </w:t>
      </w:r>
      <w:r>
        <w:rPr>
          <w:sz w:val="24"/>
        </w:rPr>
        <w:t>econômico-financeiro</w:t>
      </w:r>
      <w:r>
        <w:rPr>
          <w:spacing w:val="-4"/>
          <w:sz w:val="24"/>
        </w:rPr>
        <w:t> </w:t>
      </w:r>
      <w:r>
        <w:rPr>
          <w:sz w:val="24"/>
        </w:rPr>
        <w:t>efetuados</w:t>
      </w:r>
      <w:r>
        <w:rPr>
          <w:spacing w:val="-4"/>
          <w:sz w:val="24"/>
        </w:rPr>
        <w:t> </w:t>
      </w:r>
      <w:r>
        <w:rPr>
          <w:sz w:val="24"/>
        </w:rPr>
        <w:t>pelo</w:t>
      </w:r>
      <w:r>
        <w:rPr>
          <w:spacing w:val="-4"/>
          <w:sz w:val="24"/>
        </w:rPr>
        <w:t> </w:t>
      </w:r>
      <w:r>
        <w:rPr>
          <w:b/>
          <w:sz w:val="24"/>
        </w:rPr>
        <w:t>CONTRATADO</w:t>
      </w:r>
      <w:r>
        <w:rPr>
          <w:b/>
          <w:spacing w:val="-4"/>
          <w:sz w:val="24"/>
        </w:rPr>
        <w:t> </w:t>
      </w:r>
      <w:r>
        <w:rPr>
          <w:sz w:val="24"/>
        </w:rPr>
        <w:t>no</w:t>
      </w:r>
      <w:r>
        <w:rPr>
          <w:spacing w:val="-4"/>
          <w:sz w:val="24"/>
        </w:rPr>
        <w:t> </w:t>
      </w:r>
      <w:r>
        <w:rPr>
          <w:sz w:val="24"/>
        </w:rPr>
        <w:t>prazo</w:t>
      </w:r>
      <w:r>
        <w:rPr>
          <w:spacing w:val="-4"/>
          <w:sz w:val="24"/>
        </w:rPr>
        <w:t> </w:t>
      </w:r>
      <w:r>
        <w:rPr>
          <w:sz w:val="24"/>
        </w:rPr>
        <w:t>máximo de 45 (quarenta e cinco) dias, admitida a prorrogação motivada, uma única vez, por igual período.</w:t>
      </w:r>
    </w:p>
    <w:p>
      <w:pPr>
        <w:pStyle w:val="ListParagraph"/>
        <w:numPr>
          <w:ilvl w:val="2"/>
          <w:numId w:val="62"/>
        </w:numPr>
        <w:tabs>
          <w:tab w:pos="1118"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cláusulas </w:t>
      </w:r>
      <w:r>
        <w:rPr>
          <w:sz w:val="24"/>
        </w:rPr>
        <w:t>contratuais, na forma do art. 137, § 4º, da Lei nº 14.133/2021.</w:t>
      </w:r>
    </w:p>
    <w:p>
      <w:pPr>
        <w:pStyle w:val="ListParagraph"/>
        <w:numPr>
          <w:ilvl w:val="2"/>
          <w:numId w:val="62"/>
        </w:numPr>
        <w:tabs>
          <w:tab w:pos="1115" w:val="left" w:leader="none"/>
        </w:tabs>
        <w:spacing w:line="235" w:lineRule="auto" w:before="119" w:after="0"/>
        <w:ind w:left="449" w:right="433" w:firstLine="0"/>
        <w:jc w:val="both"/>
        <w:rPr>
          <w:sz w:val="24"/>
        </w:rPr>
      </w:pPr>
      <w:r>
        <w:rPr>
          <w:sz w:val="24"/>
        </w:rPr>
        <w:t>Garantir aos trabalhadores do </w:t>
      </w:r>
      <w:r>
        <w:rPr>
          <w:b/>
          <w:sz w:val="24"/>
        </w:rPr>
        <w:t>CONTRATADO </w:t>
      </w:r>
      <w:r>
        <w:rPr>
          <w:sz w:val="24"/>
        </w:rPr>
        <w:t>as mesmas condições sanitárias, de medidas de proteção à saúde e de segurança no trabalho e de instalações adequadas à prestação do serviço, bem como a utilização do refeitório e atendimento médico e ambulatorial prestado em serviço </w:t>
      </w:r>
      <w:r>
        <w:rPr>
          <w:sz w:val="24"/>
        </w:rPr>
        <w:t>e durante o serviço, desde que assegurados aos seus servidores.</w:t>
      </w:r>
    </w:p>
    <w:p>
      <w:pPr>
        <w:pStyle w:val="ListParagraph"/>
        <w:numPr>
          <w:ilvl w:val="2"/>
          <w:numId w:val="62"/>
        </w:numPr>
        <w:tabs>
          <w:tab w:pos="1122" w:val="left" w:leader="none"/>
        </w:tabs>
        <w:spacing w:line="235" w:lineRule="auto" w:before="119" w:after="0"/>
        <w:ind w:left="449" w:right="433" w:firstLine="0"/>
        <w:jc w:val="both"/>
        <w:rPr>
          <w:sz w:val="24"/>
        </w:rPr>
      </w:pPr>
      <w:r>
        <w:rPr>
          <w:sz w:val="24"/>
        </w:rPr>
        <w:t>Expedir ofício à Secretaria da Receita Federal, comunicando a assinatura de contrato de prestação de serviços com cessão de mão de obra, para</w:t>
      </w:r>
      <w:r>
        <w:rPr>
          <w:spacing w:val="20"/>
          <w:sz w:val="24"/>
        </w:rPr>
        <w:t> </w:t>
      </w:r>
      <w:r>
        <w:rPr>
          <w:sz w:val="24"/>
        </w:rPr>
        <w:t>fins</w:t>
      </w:r>
      <w:r>
        <w:rPr>
          <w:spacing w:val="20"/>
          <w:sz w:val="24"/>
        </w:rPr>
        <w:t> </w:t>
      </w:r>
      <w:r>
        <w:rPr>
          <w:sz w:val="24"/>
        </w:rPr>
        <w:t>de</w:t>
      </w:r>
      <w:r>
        <w:rPr>
          <w:spacing w:val="20"/>
          <w:sz w:val="24"/>
        </w:rPr>
        <w:t> </w:t>
      </w:r>
      <w:r>
        <w:rPr>
          <w:sz w:val="24"/>
        </w:rPr>
        <w:t>exclusão</w:t>
      </w:r>
      <w:r>
        <w:rPr>
          <w:spacing w:val="20"/>
          <w:sz w:val="24"/>
        </w:rPr>
        <w:t> </w:t>
      </w:r>
      <w:r>
        <w:rPr>
          <w:sz w:val="24"/>
        </w:rPr>
        <w:t>obrigatória</w:t>
      </w:r>
      <w:r>
        <w:rPr>
          <w:spacing w:val="21"/>
          <w:sz w:val="24"/>
        </w:rPr>
        <w:t> </w:t>
      </w:r>
      <w:r>
        <w:rPr>
          <w:sz w:val="24"/>
        </w:rPr>
        <w:t>do</w:t>
      </w:r>
      <w:r>
        <w:rPr>
          <w:spacing w:val="20"/>
          <w:sz w:val="24"/>
        </w:rPr>
        <w:t> </w:t>
      </w:r>
      <w:r>
        <w:rPr>
          <w:sz w:val="24"/>
        </w:rPr>
        <w:t>Simples</w:t>
      </w:r>
      <w:r>
        <w:rPr>
          <w:spacing w:val="20"/>
          <w:sz w:val="24"/>
        </w:rPr>
        <w:t> </w:t>
      </w:r>
      <w:r>
        <w:rPr>
          <w:sz w:val="24"/>
        </w:rPr>
        <w:t>Nacional,</w:t>
      </w:r>
      <w:r>
        <w:rPr>
          <w:spacing w:val="20"/>
          <w:sz w:val="24"/>
        </w:rPr>
        <w:t> </w:t>
      </w:r>
      <w:r>
        <w:rPr>
          <w:sz w:val="24"/>
        </w:rPr>
        <w:t>caso</w:t>
      </w:r>
      <w:r>
        <w:rPr>
          <w:spacing w:val="20"/>
          <w:sz w:val="24"/>
        </w:rPr>
        <w:t> </w:t>
      </w:r>
      <w:r>
        <w:rPr>
          <w:sz w:val="24"/>
        </w:rPr>
        <w:t>o</w:t>
      </w:r>
      <w:r>
        <w:rPr>
          <w:spacing w:val="21"/>
          <w:sz w:val="24"/>
        </w:rPr>
        <w:t> </w:t>
      </w:r>
      <w:r>
        <w:rPr>
          <w:b/>
          <w:sz w:val="24"/>
        </w:rPr>
        <w:t>CONTRATADO</w:t>
      </w:r>
      <w:r>
        <w:rPr>
          <w:b/>
          <w:spacing w:val="20"/>
          <w:sz w:val="24"/>
        </w:rPr>
        <w:t> </w:t>
      </w:r>
      <w:r>
        <w:rPr>
          <w:sz w:val="24"/>
        </w:rPr>
        <w:t>não</w:t>
      </w:r>
      <w:r>
        <w:rPr>
          <w:spacing w:val="20"/>
          <w:sz w:val="24"/>
        </w:rPr>
        <w:t> </w:t>
      </w:r>
      <w:r>
        <w:rPr>
          <w:sz w:val="24"/>
        </w:rPr>
        <w:t>comprove</w:t>
      </w:r>
      <w:r>
        <w:rPr>
          <w:spacing w:val="20"/>
          <w:sz w:val="24"/>
        </w:rPr>
        <w:t> </w:t>
      </w:r>
      <w:r>
        <w:rPr>
          <w:sz w:val="24"/>
        </w:rPr>
        <w:t>o</w:t>
      </w:r>
      <w:r>
        <w:rPr>
          <w:spacing w:val="20"/>
          <w:sz w:val="24"/>
        </w:rPr>
        <w:t> </w:t>
      </w:r>
      <w:r>
        <w:rPr>
          <w:sz w:val="24"/>
        </w:rPr>
        <w:t>cumprimento</w:t>
      </w:r>
      <w:r>
        <w:rPr>
          <w:spacing w:val="21"/>
          <w:sz w:val="24"/>
        </w:rPr>
        <w:t> </w:t>
      </w:r>
      <w:r>
        <w:rPr>
          <w:sz w:val="24"/>
        </w:rPr>
        <w:t>da</w:t>
      </w:r>
      <w:r>
        <w:rPr>
          <w:spacing w:val="20"/>
          <w:sz w:val="24"/>
        </w:rPr>
        <w:t> </w:t>
      </w:r>
      <w:r>
        <w:rPr>
          <w:sz w:val="24"/>
        </w:rPr>
        <w:t>obrigação</w:t>
      </w:r>
      <w:r>
        <w:rPr>
          <w:spacing w:val="20"/>
          <w:sz w:val="24"/>
        </w:rPr>
        <w:t> </w:t>
      </w:r>
      <w:r>
        <w:rPr>
          <w:sz w:val="24"/>
        </w:rPr>
        <w:t>no</w:t>
      </w:r>
      <w:r>
        <w:rPr>
          <w:spacing w:val="20"/>
          <w:sz w:val="24"/>
        </w:rPr>
        <w:t> </w:t>
      </w:r>
      <w:r>
        <w:rPr>
          <w:sz w:val="24"/>
        </w:rPr>
        <w:t>prazo</w:t>
      </w:r>
      <w:r>
        <w:rPr>
          <w:spacing w:val="20"/>
          <w:sz w:val="24"/>
        </w:rPr>
        <w:t> </w:t>
      </w:r>
      <w:r>
        <w:rPr>
          <w:sz w:val="24"/>
        </w:rPr>
        <w:t>fixado</w:t>
      </w:r>
      <w:r>
        <w:rPr>
          <w:spacing w:val="21"/>
          <w:sz w:val="24"/>
        </w:rPr>
        <w:t> </w:t>
      </w:r>
      <w:r>
        <w:rPr>
          <w:spacing w:val="-5"/>
          <w:sz w:val="24"/>
        </w:rPr>
        <w:t>no</w:t>
      </w:r>
    </w:p>
    <w:p>
      <w:pPr>
        <w:pStyle w:val="BodyText"/>
        <w:spacing w:line="271" w:lineRule="exact" w:before="0"/>
        <w:jc w:val="both"/>
      </w:pPr>
      <w:r>
        <w:rPr/>
        <w:t>9.1.35.1 da cláusula nona, na forma do art. 29, I, da Lei Complementar n° </w:t>
      </w:r>
      <w:r>
        <w:rPr>
          <w:spacing w:val="-2"/>
        </w:rPr>
        <w:t>123/2006.</w:t>
      </w:r>
    </w:p>
    <w:p>
      <w:pPr>
        <w:pStyle w:val="ListParagraph"/>
        <w:numPr>
          <w:ilvl w:val="2"/>
          <w:numId w:val="62"/>
        </w:numPr>
        <w:tabs>
          <w:tab w:pos="1137" w:val="left" w:leader="none"/>
        </w:tabs>
        <w:spacing w:line="235" w:lineRule="auto" w:before="118" w:after="0"/>
        <w:ind w:left="449" w:right="432" w:firstLine="0"/>
        <w:jc w:val="both"/>
        <w:rPr>
          <w:sz w:val="24"/>
        </w:rPr>
      </w:pPr>
      <w:r>
        <w:rPr>
          <w:sz w:val="24"/>
        </w:rPr>
        <w:t>A Administração 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62"/>
        </w:numPr>
        <w:tabs>
          <w:tab w:pos="1109" w:val="left" w:leader="none"/>
        </w:tabs>
        <w:spacing w:line="240" w:lineRule="auto" w:before="115" w:after="0"/>
        <w:ind w:left="1109" w:right="0" w:hanging="66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ListParagraph"/>
        <w:numPr>
          <w:ilvl w:val="2"/>
          <w:numId w:val="62"/>
        </w:numPr>
        <w:tabs>
          <w:tab w:pos="1109" w:val="left" w:leader="none"/>
        </w:tabs>
        <w:spacing w:line="240" w:lineRule="auto" w:before="114" w:after="0"/>
        <w:ind w:left="1109" w:right="0" w:hanging="660"/>
        <w:jc w:val="both"/>
        <w:rPr>
          <w:b/>
          <w:sz w:val="24"/>
        </w:rPr>
      </w:pPr>
      <w:r>
        <w:rPr>
          <w:b/>
          <w:sz w:val="24"/>
        </w:rPr>
        <w:t>Demais</w:t>
      </w:r>
      <w:r>
        <w:rPr>
          <w:b/>
          <w:spacing w:val="-3"/>
          <w:sz w:val="24"/>
        </w:rPr>
        <w:t> </w:t>
      </w:r>
      <w:r>
        <w:rPr>
          <w:b/>
          <w:sz w:val="24"/>
        </w:rPr>
        <w:t>subitens</w:t>
      </w:r>
      <w:r>
        <w:rPr>
          <w:b/>
          <w:spacing w:val="-2"/>
          <w:sz w:val="24"/>
        </w:rPr>
        <w:t> </w:t>
      </w:r>
      <w:r>
        <w:rPr>
          <w:b/>
          <w:sz w:val="24"/>
        </w:rPr>
        <w:t>do</w:t>
      </w:r>
      <w:r>
        <w:rPr>
          <w:b/>
          <w:spacing w:val="-2"/>
          <w:sz w:val="24"/>
        </w:rPr>
        <w:t> </w:t>
      </w:r>
      <w:r>
        <w:rPr>
          <w:b/>
          <w:sz w:val="24"/>
        </w:rPr>
        <w:t>item</w:t>
      </w:r>
      <w:r>
        <w:rPr>
          <w:b/>
          <w:spacing w:val="-2"/>
          <w:sz w:val="24"/>
        </w:rPr>
        <w:t> </w:t>
      </w:r>
      <w:r>
        <w:rPr>
          <w:b/>
          <w:sz w:val="24"/>
        </w:rPr>
        <w:t>X</w:t>
      </w:r>
      <w:r>
        <w:rPr>
          <w:b/>
          <w:spacing w:val="-2"/>
          <w:sz w:val="24"/>
        </w:rPr>
        <w:t> </w:t>
      </w:r>
      <w:r>
        <w:rPr>
          <w:b/>
          <w:sz w:val="24"/>
        </w:rPr>
        <w:t>do</w:t>
      </w:r>
      <w:r>
        <w:rPr>
          <w:b/>
          <w:spacing w:val="-7"/>
          <w:sz w:val="24"/>
        </w:rPr>
        <w:t> </w:t>
      </w:r>
      <w:r>
        <w:rPr>
          <w:b/>
          <w:sz w:val="24"/>
        </w:rPr>
        <w:t>Termo</w:t>
      </w:r>
      <w:r>
        <w:rPr>
          <w:b/>
          <w:spacing w:val="-2"/>
          <w:sz w:val="24"/>
        </w:rPr>
        <w:t> </w:t>
      </w:r>
      <w:r>
        <w:rPr>
          <w:b/>
          <w:sz w:val="24"/>
        </w:rPr>
        <w:t>de</w:t>
      </w:r>
      <w:r>
        <w:rPr>
          <w:b/>
          <w:spacing w:val="-2"/>
          <w:sz w:val="24"/>
        </w:rPr>
        <w:t> </w:t>
      </w:r>
      <w:r>
        <w:rPr>
          <w:b/>
          <w:sz w:val="24"/>
        </w:rPr>
        <w:t>Referência,</w:t>
      </w:r>
      <w:r>
        <w:rPr>
          <w:b/>
          <w:spacing w:val="-15"/>
          <w:sz w:val="24"/>
        </w:rPr>
        <w:t> </w:t>
      </w:r>
      <w:r>
        <w:rPr>
          <w:b/>
          <w:sz w:val="24"/>
        </w:rPr>
        <w:t>Anexo</w:t>
      </w:r>
      <w:r>
        <w:rPr>
          <w:b/>
          <w:spacing w:val="-2"/>
          <w:sz w:val="24"/>
        </w:rPr>
        <w:t> </w:t>
      </w:r>
      <w:r>
        <w:rPr>
          <w:b/>
          <w:sz w:val="24"/>
        </w:rPr>
        <w:t>I</w:t>
      </w:r>
      <w:r>
        <w:rPr>
          <w:b/>
          <w:spacing w:val="-2"/>
          <w:sz w:val="24"/>
        </w:rPr>
        <w:t> </w:t>
      </w:r>
      <w:r>
        <w:rPr>
          <w:b/>
          <w:sz w:val="24"/>
        </w:rPr>
        <w:t>do</w:t>
      </w:r>
      <w:r>
        <w:rPr>
          <w:b/>
          <w:spacing w:val="-1"/>
          <w:sz w:val="24"/>
        </w:rPr>
        <w:t> </w:t>
      </w:r>
      <w:r>
        <w:rPr>
          <w:b/>
          <w:spacing w:val="-2"/>
          <w:sz w:val="24"/>
        </w:rPr>
        <w:t>Edital.</w:t>
      </w:r>
    </w:p>
    <w:p>
      <w:pPr>
        <w:pStyle w:val="BodyText"/>
        <w:spacing w:before="227"/>
        <w:ind w:left="0"/>
        <w:rPr>
          <w:b/>
        </w:rPr>
      </w:pPr>
    </w:p>
    <w:p>
      <w:pPr>
        <w:pStyle w:val="Heading2"/>
        <w:spacing w:before="1"/>
      </w:pPr>
      <w:r>
        <w:rPr/>
        <w:t>CLÁUSULA</w:t>
      </w:r>
      <w:r>
        <w:rPr>
          <w:spacing w:val="-14"/>
        </w:rPr>
        <w:t> </w:t>
      </w:r>
      <w:r>
        <w:rPr/>
        <w:t>NONA</w:t>
      </w:r>
      <w:r>
        <w:rPr>
          <w:spacing w:val="-14"/>
        </w:rPr>
        <w:t> </w:t>
      </w:r>
      <w:r>
        <w:rPr/>
        <w:t>- OBRIGAÇÕES DO </w:t>
      </w:r>
      <w:r>
        <w:rPr>
          <w:spacing w:val="-2"/>
        </w:rPr>
        <w:t>CONTRATADO</w:t>
      </w:r>
    </w:p>
    <w:p>
      <w:pPr>
        <w:pStyle w:val="BodyText"/>
        <w:spacing w:before="232"/>
        <w:ind w:left="0"/>
        <w:rPr>
          <w:b/>
        </w:rPr>
      </w:pPr>
    </w:p>
    <w:p>
      <w:pPr>
        <w:pStyle w:val="ListParagraph"/>
        <w:numPr>
          <w:ilvl w:val="1"/>
          <w:numId w:val="63"/>
        </w:numPr>
        <w:tabs>
          <w:tab w:pos="820" w:val="left" w:leader="none"/>
        </w:tabs>
        <w:spacing w:line="235" w:lineRule="auto" w:before="0" w:after="0"/>
        <w:ind w:left="449" w:right="432" w:firstLine="0"/>
        <w:jc w:val="both"/>
        <w:rPr>
          <w:sz w:val="24"/>
        </w:rPr>
      </w:pPr>
      <w:r>
        <w:rPr>
          <w:sz w:val="24"/>
        </w:rPr>
        <w:t>O </w:t>
      </w:r>
      <w:r>
        <w:rPr>
          <w:b/>
          <w:sz w:val="24"/>
        </w:rPr>
        <w:t>CONTRATADO </w:t>
      </w:r>
      <w:r>
        <w:rPr>
          <w:sz w:val="24"/>
        </w:rPr>
        <w:t>deverá cumprir todas as obrigações constantes deste Contrato e em seus anexos, assumindo como exclusivamente seus os riscos e as despesas decorrentes da boa e perfeita execução do objeto e observando, ainda, as obrigações a seguir dispostas:</w:t>
      </w:r>
    </w:p>
    <w:p>
      <w:pPr>
        <w:pStyle w:val="ListParagraph"/>
        <w:numPr>
          <w:ilvl w:val="2"/>
          <w:numId w:val="63"/>
        </w:numPr>
        <w:tabs>
          <w:tab w:pos="989" w:val="left" w:leader="none"/>
        </w:tabs>
        <w:spacing w:line="240" w:lineRule="auto" w:before="115" w:after="0"/>
        <w:ind w:left="989" w:right="0" w:hanging="540"/>
        <w:jc w:val="both"/>
        <w:rPr>
          <w:sz w:val="24"/>
        </w:rPr>
      </w:pPr>
      <w:r>
        <w:rPr>
          <w:sz w:val="24"/>
        </w:rPr>
        <w:t>Manter preposto aceito pela</w:t>
      </w:r>
      <w:r>
        <w:rPr>
          <w:spacing w:val="-14"/>
          <w:sz w:val="24"/>
        </w:rPr>
        <w:t> </w:t>
      </w:r>
      <w:r>
        <w:rPr>
          <w:sz w:val="24"/>
        </w:rPr>
        <w:t>Administração no local do serviço para representá-lo na execução do </w:t>
      </w:r>
      <w:r>
        <w:rPr>
          <w:spacing w:val="-2"/>
          <w:sz w:val="24"/>
        </w:rPr>
        <w:t>Contrato.</w:t>
      </w:r>
    </w:p>
    <w:p>
      <w:pPr>
        <w:pStyle w:val="ListParagraph"/>
        <w:numPr>
          <w:ilvl w:val="3"/>
          <w:numId w:val="63"/>
        </w:numPr>
        <w:tabs>
          <w:tab w:pos="1190" w:val="left" w:leader="none"/>
        </w:tabs>
        <w:spacing w:line="235" w:lineRule="auto" w:before="118" w:after="0"/>
        <w:ind w:left="449" w:right="433" w:firstLine="0"/>
        <w:jc w:val="both"/>
        <w:rPr>
          <w:sz w:val="24"/>
        </w:rPr>
      </w:pPr>
      <w:r>
        <w:rPr>
          <w:sz w:val="24"/>
        </w:rPr>
        <w:t>A indicação ou a manutenção do preposto da empresa poderá ser recusada pelo órgão ou entidade, desde que devidamente justificada, devendo a empresa designar outro para o exercício da atividade.</w:t>
      </w:r>
    </w:p>
    <w:p>
      <w:pPr>
        <w:pStyle w:val="ListParagraph"/>
        <w:numPr>
          <w:ilvl w:val="2"/>
          <w:numId w:val="63"/>
        </w:numPr>
        <w:tabs>
          <w:tab w:pos="980" w:val="left" w:leader="none"/>
        </w:tabs>
        <w:spacing w:line="235" w:lineRule="auto" w:before="119" w:after="0"/>
        <w:ind w:left="449" w:right="433" w:firstLine="0"/>
        <w:jc w:val="both"/>
        <w:rPr>
          <w:sz w:val="24"/>
        </w:rPr>
      </w:pPr>
      <w:r>
        <w:rPr>
          <w:sz w:val="24"/>
        </w:rPr>
        <w:t>Atender às determinações regulares emitidas pelo fiscal do Contrato ou autoridade superior (art. 137, II, da Lei nº 14.133/2021) e prestar todo esclarecimento ou informação por eles solicitados.</w:t>
      </w:r>
    </w:p>
    <w:p>
      <w:pPr>
        <w:pStyle w:val="ListParagraph"/>
        <w:numPr>
          <w:ilvl w:val="2"/>
          <w:numId w:val="63"/>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63"/>
        </w:numPr>
        <w:tabs>
          <w:tab w:pos="993" w:val="left" w:leader="none"/>
        </w:tabs>
        <w:spacing w:line="235" w:lineRule="auto" w:before="119" w:after="0"/>
        <w:ind w:left="449" w:right="433" w:firstLine="0"/>
        <w:jc w:val="both"/>
        <w:rPr>
          <w:sz w:val="24"/>
        </w:rPr>
      </w:pPr>
      <w:r>
        <w:rPr>
          <w:sz w:val="24"/>
        </w:rPr>
        <w:t>Reparar, corrigir, remover, reconstruir ou substituir, às suas expensas, no total ou em parte, no prazo fixado pelo fiscal do Contrato, de acordo com as peculiaridades do caso concreto, os serviços nos quais se verificarem vícios, defeitos ou incorreções resultantes da execução ou dos materiais empregados.</w:t>
      </w:r>
    </w:p>
    <w:p>
      <w:pPr>
        <w:pStyle w:val="ListParagraph"/>
        <w:numPr>
          <w:ilvl w:val="2"/>
          <w:numId w:val="63"/>
        </w:numPr>
        <w:tabs>
          <w:tab w:pos="994" w:val="left" w:leader="none"/>
        </w:tabs>
        <w:spacing w:line="235" w:lineRule="auto" w:before="119" w:after="0"/>
        <w:ind w:left="449" w:right="432" w:firstLine="0"/>
        <w:jc w:val="both"/>
        <w:rPr>
          <w:sz w:val="24"/>
        </w:rPr>
      </w:pPr>
      <w:r>
        <w:rPr>
          <w:sz w:val="24"/>
        </w:rPr>
        <w:t>Responsabilizar-se pelos vícios e danos decorrentes da execução do objeto, de acordo com o </w:t>
      </w:r>
      <w:hyperlink r:id="rId46">
        <w:r>
          <w:rPr>
            <w:color w:val="0000ED"/>
            <w:sz w:val="24"/>
            <w:u w:val="single" w:color="0000ED"/>
          </w:rPr>
          <w:t>Cód</w:t>
        </w:r>
        <w:r>
          <w:rPr>
            <w:color w:val="0000ED"/>
            <w:sz w:val="24"/>
          </w:rPr>
          <w:t>i</w:t>
        </w:r>
        <w:r>
          <w:rPr>
            <w:color w:val="0000ED"/>
            <w:sz w:val="24"/>
            <w:u w:val="single" w:color="0000ED"/>
          </w:rPr>
          <w:t>go de Defesa do Consumidor </w:t>
        </w:r>
        <w:r>
          <w:rPr>
            <w:color w:val="0000ED"/>
            <w:sz w:val="24"/>
          </w:rPr>
          <w:t>(</w:t>
        </w:r>
        <w:r>
          <w:rPr>
            <w:color w:val="0000ED"/>
            <w:sz w:val="24"/>
            <w:u w:val="single" w:color="0000ED"/>
          </w:rPr>
          <w:t>Lei nº 8.078</w:t>
        </w:r>
        <w:r>
          <w:rPr>
            <w:color w:val="0000ED"/>
            <w:sz w:val="24"/>
          </w:rPr>
          <w:t>,</w:t>
        </w:r>
      </w:hyperlink>
      <w:r>
        <w:rPr>
          <w:color w:val="0000ED"/>
          <w:sz w:val="24"/>
        </w:rPr>
        <w:t> </w:t>
      </w:r>
      <w:hyperlink r:id="rId46">
        <w:r>
          <w:rPr>
            <w:color w:val="0000ED"/>
            <w:sz w:val="24"/>
            <w:u w:val="single" w:color="0000ED"/>
          </w:rPr>
          <w:t>de 11 de setembro de 1990</w:t>
        </w:r>
      </w:hyperlink>
      <w:r>
        <w:rPr>
          <w:sz w:val="24"/>
        </w:rPr>
        <w:t>), bem como por todo e qualquer dano causado à Administração ou terceiros, não reduzindo essa responsabilidade a fiscalização ou o acompanhamento 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63"/>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63"/>
        </w:numPr>
        <w:tabs>
          <w:tab w:pos="989" w:val="left" w:leader="none"/>
        </w:tabs>
        <w:spacing w:line="240" w:lineRule="auto" w:before="114" w:after="0"/>
        <w:ind w:left="989" w:right="0" w:hanging="540"/>
        <w:jc w:val="both"/>
        <w:rPr>
          <w:sz w:val="24"/>
        </w:rPr>
      </w:pPr>
      <w:r>
        <w:rPr>
          <w:sz w:val="24"/>
        </w:rPr>
        <w:t>Manter a regularidade junto ao </w:t>
      </w:r>
      <w:r>
        <w:rPr>
          <w:spacing w:val="-2"/>
          <w:sz w:val="24"/>
        </w:rPr>
        <w:t>SICAF.</w:t>
      </w:r>
    </w:p>
    <w:p>
      <w:pPr>
        <w:pStyle w:val="ListParagraph"/>
        <w:numPr>
          <w:ilvl w:val="3"/>
          <w:numId w:val="63"/>
        </w:numPr>
        <w:tabs>
          <w:tab w:pos="1209" w:val="left" w:leader="none"/>
        </w:tabs>
        <w:spacing w:line="235" w:lineRule="auto" w:before="119"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entregar ao setor responsável pela fiscalização do Contrato, até o dia trinta do mês seguinte ao da prestação dos serviços, os seguintes documentos:</w:t>
      </w:r>
    </w:p>
    <w:p>
      <w:pPr>
        <w:pStyle w:val="ListParagraph"/>
        <w:numPr>
          <w:ilvl w:val="0"/>
          <w:numId w:val="64"/>
        </w:numPr>
        <w:tabs>
          <w:tab w:pos="695" w:val="left" w:leader="none"/>
        </w:tabs>
        <w:spacing w:line="240" w:lineRule="auto" w:before="114" w:after="0"/>
        <w:ind w:left="695" w:right="0" w:hanging="246"/>
        <w:jc w:val="both"/>
        <w:rPr>
          <w:sz w:val="24"/>
        </w:rPr>
      </w:pPr>
      <w:r>
        <w:rPr>
          <w:sz w:val="24"/>
        </w:rPr>
        <w:t>prova de regularidade relativa à Seguridade </w:t>
      </w:r>
      <w:r>
        <w:rPr>
          <w:spacing w:val="-2"/>
          <w:sz w:val="24"/>
        </w:rPr>
        <w:t>Social;</w:t>
      </w:r>
    </w:p>
    <w:p>
      <w:pPr>
        <w:pStyle w:val="ListParagraph"/>
        <w:numPr>
          <w:ilvl w:val="0"/>
          <w:numId w:val="64"/>
        </w:numPr>
        <w:tabs>
          <w:tab w:pos="708" w:val="left" w:leader="none"/>
        </w:tabs>
        <w:spacing w:line="240" w:lineRule="auto" w:before="114" w:after="0"/>
        <w:ind w:left="708" w:right="0" w:hanging="259"/>
        <w:jc w:val="both"/>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64"/>
        </w:numPr>
        <w:tabs>
          <w:tab w:pos="707" w:val="left" w:leader="none"/>
        </w:tabs>
        <w:spacing w:line="235" w:lineRule="auto" w:before="119" w:after="0"/>
        <w:ind w:left="449" w:right="432" w:firstLine="0"/>
        <w:jc w:val="both"/>
        <w:rPr>
          <w:sz w:val="24"/>
        </w:rPr>
      </w:pPr>
      <w:r>
        <w:rPr>
          <w:sz w:val="24"/>
        </w:rPr>
        <w:t>certidões que comprovem a regularidade perante as Fazendas do domicílio ou sede do </w:t>
      </w:r>
      <w:r>
        <w:rPr>
          <w:b/>
          <w:sz w:val="24"/>
        </w:rPr>
        <w:t>CONTRATADO</w:t>
      </w:r>
      <w:r>
        <w:rPr>
          <w:sz w:val="24"/>
        </w:rPr>
        <w:t>, na mesma forma exigida no Edital ou Aviso de Contratação Direta;</w:t>
      </w:r>
    </w:p>
    <w:p>
      <w:pPr>
        <w:pStyle w:val="ListParagraph"/>
        <w:numPr>
          <w:ilvl w:val="0"/>
          <w:numId w:val="64"/>
        </w:numPr>
        <w:tabs>
          <w:tab w:pos="708" w:val="left" w:leader="none"/>
        </w:tabs>
        <w:spacing w:line="240" w:lineRule="auto" w:before="114" w:after="0"/>
        <w:ind w:left="708" w:right="0" w:hanging="259"/>
        <w:jc w:val="both"/>
        <w:rPr>
          <w:sz w:val="24"/>
        </w:rPr>
      </w:pPr>
      <w:r>
        <w:rPr>
          <w:sz w:val="24"/>
        </w:rPr>
        <w:t>Certidão de Regularidade do FGTS – CRF; </w:t>
      </w:r>
      <w:r>
        <w:rPr>
          <w:spacing w:val="-10"/>
          <w:sz w:val="24"/>
        </w:rPr>
        <w:t>e</w:t>
      </w:r>
    </w:p>
    <w:p>
      <w:pPr>
        <w:pStyle w:val="ListParagraph"/>
        <w:numPr>
          <w:ilvl w:val="0"/>
          <w:numId w:val="64"/>
        </w:numPr>
        <w:tabs>
          <w:tab w:pos="695" w:val="left" w:leader="none"/>
        </w:tabs>
        <w:spacing w:line="240" w:lineRule="auto" w:before="114" w:after="0"/>
        <w:ind w:left="695" w:right="0" w:hanging="246"/>
        <w:jc w:val="both"/>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63"/>
        </w:numPr>
        <w:tabs>
          <w:tab w:pos="1014" w:val="left" w:leader="none"/>
        </w:tabs>
        <w:spacing w:line="235" w:lineRule="auto" w:before="119" w:after="0"/>
        <w:ind w:left="449" w:right="433" w:firstLine="0"/>
        <w:jc w:val="both"/>
        <w:rPr>
          <w:sz w:val="24"/>
        </w:rPr>
      </w:pPr>
      <w:r>
        <w:rPr>
          <w:sz w:val="24"/>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63"/>
        </w:numPr>
        <w:tabs>
          <w:tab w:pos="993" w:val="left" w:leader="none"/>
        </w:tabs>
        <w:spacing w:line="235" w:lineRule="auto" w:before="118" w:after="0"/>
        <w:ind w:left="449" w:right="433" w:firstLine="0"/>
        <w:jc w:val="both"/>
        <w:rPr>
          <w:sz w:val="24"/>
        </w:rPr>
      </w:pPr>
      <w:r>
        <w:rPr>
          <w:sz w:val="24"/>
        </w:rPr>
        <w:t>Comunicar ao Fiscal do Contrato, no prazo de 24 (vinte e quatro) horas, qualquer ocorrência anormal ou acidente que se verifique no local da execução do objeto contratual.</w:t>
      </w:r>
    </w:p>
    <w:p>
      <w:pPr>
        <w:pStyle w:val="ListParagraph"/>
        <w:numPr>
          <w:ilvl w:val="2"/>
          <w:numId w:val="63"/>
        </w:numPr>
        <w:tabs>
          <w:tab w:pos="1145" w:val="left" w:leader="none"/>
        </w:tabs>
        <w:spacing w:line="235" w:lineRule="auto" w:before="120" w:after="0"/>
        <w:ind w:left="449" w:right="433" w:firstLine="0"/>
        <w:jc w:val="both"/>
        <w:rPr>
          <w:sz w:val="24"/>
        </w:rPr>
      </w:pPr>
      <w:r>
        <w:rPr>
          <w:sz w:val="24"/>
        </w:rPr>
        <w:t>Prestar esclarecimentos ou informações solicitados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63"/>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63"/>
        </w:numPr>
        <w:tabs>
          <w:tab w:pos="1116" w:val="left" w:leader="none"/>
        </w:tabs>
        <w:spacing w:line="235" w:lineRule="auto" w:before="119" w:after="0"/>
        <w:ind w:left="449" w:right="433" w:firstLine="0"/>
        <w:jc w:val="both"/>
        <w:rPr>
          <w:sz w:val="24"/>
        </w:rPr>
      </w:pPr>
      <w:r>
        <w:rPr>
          <w:sz w:val="24"/>
        </w:rPr>
        <w:t>Promover a guarda, manutenção e vigilância de materiais, ferramentas, e tudo o que for necessário à execução do objeto, durante a </w:t>
      </w:r>
      <w:r>
        <w:rPr>
          <w:sz w:val="24"/>
        </w:rPr>
        <w:t>vigência do Contrato.</w:t>
      </w:r>
    </w:p>
    <w:p>
      <w:pPr>
        <w:pStyle w:val="ListParagraph"/>
        <w:numPr>
          <w:ilvl w:val="2"/>
          <w:numId w:val="63"/>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dos serviços e nas melhores condições de segurança, higiene e disciplina.</w:t>
      </w:r>
    </w:p>
    <w:p>
      <w:pPr>
        <w:pStyle w:val="ListParagraph"/>
        <w:numPr>
          <w:ilvl w:val="2"/>
          <w:numId w:val="63"/>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serviço, de acordo com os documentos anexos a este instrumento.</w:t>
      </w:r>
    </w:p>
    <w:p>
      <w:pPr>
        <w:pStyle w:val="ListParagraph"/>
        <w:numPr>
          <w:ilvl w:val="2"/>
          <w:numId w:val="63"/>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63"/>
        </w:numPr>
        <w:tabs>
          <w:tab w:pos="1166" w:val="left" w:leader="none"/>
        </w:tabs>
        <w:spacing w:line="235" w:lineRule="auto" w:before="119" w:after="0"/>
        <w:ind w:left="449" w:right="433" w:firstLine="0"/>
        <w:jc w:val="both"/>
        <w:rPr>
          <w:sz w:val="24"/>
        </w:rPr>
      </w:pPr>
      <w:r>
        <w:rPr>
          <w:sz w:val="24"/>
        </w:rPr>
        <w:t>Manter durante toda a vigência do Contrato, em compatibilidade com as obrigações assumidas, todas as condições exigidas para </w:t>
      </w:r>
      <w:r>
        <w:rPr>
          <w:sz w:val="24"/>
        </w:rPr>
        <w:t>a </w:t>
      </w:r>
      <w:r>
        <w:rPr>
          <w:spacing w:val="-2"/>
          <w:sz w:val="24"/>
        </w:rPr>
        <w:t>habilitação.</w:t>
      </w:r>
    </w:p>
    <w:p>
      <w:pPr>
        <w:pStyle w:val="ListParagraph"/>
        <w:numPr>
          <w:ilvl w:val="2"/>
          <w:numId w:val="63"/>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(art. 116 da Lei nº 14.133/2021).</w:t>
      </w:r>
    </w:p>
    <w:p>
      <w:pPr>
        <w:pStyle w:val="ListParagraph"/>
        <w:spacing w:after="0" w:line="235" w:lineRule="auto"/>
        <w:jc w:val="both"/>
        <w:rPr>
          <w:sz w:val="24"/>
        </w:rPr>
        <w:sectPr>
          <w:pgSz w:w="15840" w:h="24480"/>
          <w:pgMar w:top="480" w:bottom="280" w:left="360" w:right="360"/>
        </w:sectPr>
      </w:pPr>
    </w:p>
    <w:p>
      <w:pPr>
        <w:pStyle w:val="ListParagraph"/>
        <w:numPr>
          <w:ilvl w:val="3"/>
          <w:numId w:val="63"/>
        </w:numPr>
        <w:tabs>
          <w:tab w:pos="1290" w:val="left" w:leader="none"/>
        </w:tabs>
        <w:spacing w:line="235" w:lineRule="auto" w:before="80" w:after="0"/>
        <w:ind w:left="449" w:right="433" w:firstLine="0"/>
        <w:jc w:val="both"/>
        <w:rPr>
          <w:sz w:val="24"/>
        </w:rPr>
      </w:pPr>
      <w:r>
        <w:rPr>
          <w:sz w:val="24"/>
        </w:rPr>
        <w:t>Na</w:t>
      </w:r>
      <w:r>
        <w:rPr>
          <w:spacing w:val="-1"/>
          <w:sz w:val="24"/>
        </w:rPr>
        <w:t> </w:t>
      </w:r>
      <w:r>
        <w:rPr>
          <w:sz w:val="24"/>
        </w:rPr>
        <w:t>forma</w:t>
      </w:r>
      <w:r>
        <w:rPr>
          <w:spacing w:val="-1"/>
          <w:sz w:val="24"/>
        </w:rPr>
        <w:t> </w:t>
      </w:r>
      <w:r>
        <w:rPr>
          <w:sz w:val="24"/>
        </w:rPr>
        <w:t>da</w:t>
      </w:r>
      <w:r>
        <w:rPr>
          <w:spacing w:val="-1"/>
          <w:sz w:val="24"/>
        </w:rPr>
        <w:t> </w:t>
      </w:r>
      <w:r>
        <w:rPr>
          <w:sz w:val="24"/>
        </w:rPr>
        <w:t>Lei</w:t>
      </w:r>
      <w:r>
        <w:rPr>
          <w:spacing w:val="-1"/>
          <w:sz w:val="24"/>
        </w:rPr>
        <w:t> </w:t>
      </w:r>
      <w:r>
        <w:rPr>
          <w:sz w:val="24"/>
        </w:rPr>
        <w:t>estadual</w:t>
      </w:r>
      <w:r>
        <w:rPr>
          <w:spacing w:val="-1"/>
          <w:sz w:val="24"/>
        </w:rPr>
        <w:t> </w:t>
      </w:r>
      <w:r>
        <w:rPr>
          <w:sz w:val="24"/>
        </w:rPr>
        <w:t>nº</w:t>
      </w:r>
      <w:r>
        <w:rPr>
          <w:spacing w:val="-1"/>
          <w:sz w:val="24"/>
        </w:rPr>
        <w:t> </w:t>
      </w:r>
      <w:r>
        <w:rPr>
          <w:sz w:val="24"/>
        </w:rPr>
        <w:t>7.258/2016,</w:t>
      </w:r>
      <w:r>
        <w:rPr>
          <w:spacing w:val="-1"/>
          <w:sz w:val="24"/>
        </w:rPr>
        <w:t> </w:t>
      </w:r>
      <w:r>
        <w:rPr>
          <w:sz w:val="24"/>
        </w:rPr>
        <w:t>a</w:t>
      </w:r>
      <w:r>
        <w:rPr>
          <w:spacing w:val="-1"/>
          <w:sz w:val="24"/>
        </w:rPr>
        <w:t> </w:t>
      </w:r>
      <w:r>
        <w:rPr>
          <w:sz w:val="24"/>
        </w:rPr>
        <w:t>empresa</w:t>
      </w:r>
      <w:r>
        <w:rPr>
          <w:spacing w:val="-1"/>
          <w:sz w:val="24"/>
        </w:rPr>
        <w:t> </w:t>
      </w:r>
      <w:r>
        <w:rPr>
          <w:sz w:val="24"/>
        </w:rPr>
        <w:t>com</w:t>
      </w:r>
      <w:r>
        <w:rPr>
          <w:spacing w:val="-1"/>
          <w:sz w:val="24"/>
        </w:rPr>
        <w:t> </w:t>
      </w:r>
      <w:r>
        <w:rPr>
          <w:sz w:val="24"/>
        </w:rPr>
        <w:t>100</w:t>
      </w:r>
      <w:r>
        <w:rPr>
          <w:spacing w:val="-1"/>
          <w:sz w:val="24"/>
        </w:rPr>
        <w:t> </w:t>
      </w:r>
      <w:r>
        <w:rPr>
          <w:sz w:val="24"/>
        </w:rPr>
        <w:t>(cem)</w:t>
      </w:r>
      <w:r>
        <w:rPr>
          <w:spacing w:val="-1"/>
          <w:sz w:val="24"/>
        </w:rPr>
        <w:t> </w:t>
      </w:r>
      <w:r>
        <w:rPr>
          <w:sz w:val="24"/>
        </w:rPr>
        <w:t>ou</w:t>
      </w:r>
      <w:r>
        <w:rPr>
          <w:spacing w:val="-1"/>
          <w:sz w:val="24"/>
        </w:rPr>
        <w:t> </w:t>
      </w:r>
      <w:r>
        <w:rPr>
          <w:sz w:val="24"/>
        </w:rPr>
        <w:t>mais</w:t>
      </w:r>
      <w:r>
        <w:rPr>
          <w:spacing w:val="-1"/>
          <w:sz w:val="24"/>
        </w:rPr>
        <w:t> </w:t>
      </w:r>
      <w:r>
        <w:rPr>
          <w:sz w:val="24"/>
        </w:rPr>
        <w:t>empregados</w:t>
      </w:r>
      <w:r>
        <w:rPr>
          <w:spacing w:val="-1"/>
          <w:sz w:val="24"/>
        </w:rPr>
        <w:t> </w:t>
      </w:r>
      <w:r>
        <w:rPr>
          <w:sz w:val="24"/>
        </w:rPr>
        <w:t>alocados</w:t>
      </w:r>
      <w:r>
        <w:rPr>
          <w:spacing w:val="-1"/>
          <w:sz w:val="24"/>
        </w:rPr>
        <w:t> </w:t>
      </w:r>
      <w:r>
        <w:rPr>
          <w:sz w:val="24"/>
        </w:rPr>
        <w:t>a</w:t>
      </w:r>
      <w:r>
        <w:rPr>
          <w:spacing w:val="-1"/>
          <w:sz w:val="24"/>
        </w:rPr>
        <w:t> </w:t>
      </w:r>
      <w:r>
        <w:rPr>
          <w:sz w:val="24"/>
        </w:rPr>
        <w:t>este</w:t>
      </w:r>
      <w:r>
        <w:rPr>
          <w:spacing w:val="-1"/>
          <w:sz w:val="24"/>
        </w:rPr>
        <w:t> </w:t>
      </w:r>
      <w:r>
        <w:rPr>
          <w:sz w:val="24"/>
        </w:rPr>
        <w:t>Contrato</w:t>
      </w:r>
      <w:r>
        <w:rPr>
          <w:spacing w:val="-1"/>
          <w:sz w:val="24"/>
        </w:rPr>
        <w:t> </w:t>
      </w:r>
      <w:r>
        <w:rPr>
          <w:sz w:val="24"/>
        </w:rPr>
        <w:t>está</w:t>
      </w:r>
      <w:r>
        <w:rPr>
          <w:spacing w:val="-1"/>
          <w:sz w:val="24"/>
        </w:rPr>
        <w:t> </w:t>
      </w:r>
      <w:r>
        <w:rPr>
          <w:sz w:val="24"/>
        </w:rPr>
        <w:t>obrigada</w:t>
      </w:r>
      <w:r>
        <w:rPr>
          <w:spacing w:val="-1"/>
          <w:sz w:val="24"/>
        </w:rPr>
        <w:t> </w:t>
      </w:r>
      <w:r>
        <w:rPr>
          <w:sz w:val="24"/>
        </w:rPr>
        <w:t>a</w:t>
      </w:r>
      <w:r>
        <w:rPr>
          <w:spacing w:val="-1"/>
          <w:sz w:val="24"/>
        </w:rPr>
        <w:t> </w:t>
      </w:r>
      <w:r>
        <w:rPr>
          <w:sz w:val="24"/>
        </w:rPr>
        <w:t>preencher de 2% (dois por cento) a 5% (cinco por cento) dos seus postos de trabalho com beneficiários reabilitados ou pessoas portadoras de </w:t>
      </w:r>
      <w:r>
        <w:rPr>
          <w:sz w:val="24"/>
        </w:rPr>
        <w:t>deficiência, habilitadas, na seguinte proporção:</w:t>
      </w:r>
    </w:p>
    <w:p>
      <w:pPr>
        <w:pStyle w:val="ListParagraph"/>
        <w:numPr>
          <w:ilvl w:val="0"/>
          <w:numId w:val="65"/>
        </w:numPr>
        <w:tabs>
          <w:tab w:pos="588" w:val="left" w:leader="none"/>
          <w:tab w:pos="6129" w:val="left" w:leader="dot"/>
        </w:tabs>
        <w:spacing w:line="240" w:lineRule="auto" w:before="114" w:after="0"/>
        <w:ind w:left="588" w:right="0" w:hanging="139"/>
        <w:jc w:val="left"/>
        <w:rPr>
          <w:sz w:val="24"/>
        </w:rPr>
      </w:pPr>
      <w:r>
        <w:rPr>
          <w:sz w:val="24"/>
        </w:rPr>
        <w:t>- até 200 </w:t>
      </w:r>
      <w:r>
        <w:rPr>
          <w:spacing w:val="-2"/>
          <w:sz w:val="24"/>
        </w:rPr>
        <w:t>empregados.</w:t>
      </w:r>
      <w:r>
        <w:rPr>
          <w:sz w:val="24"/>
        </w:rPr>
        <w:tab/>
      </w:r>
      <w:r>
        <w:rPr>
          <w:spacing w:val="-5"/>
          <w:sz w:val="24"/>
        </w:rPr>
        <w:t>2%;</w:t>
      </w:r>
    </w:p>
    <w:p>
      <w:pPr>
        <w:pStyle w:val="ListParagraph"/>
        <w:numPr>
          <w:ilvl w:val="0"/>
          <w:numId w:val="65"/>
        </w:numPr>
        <w:tabs>
          <w:tab w:pos="668" w:val="left" w:leader="none"/>
          <w:tab w:pos="6302" w:val="left" w:leader="dot"/>
        </w:tabs>
        <w:spacing w:line="240" w:lineRule="auto" w:before="114" w:after="0"/>
        <w:ind w:left="668" w:right="0" w:hanging="219"/>
        <w:jc w:val="left"/>
        <w:rPr>
          <w:sz w:val="24"/>
        </w:rPr>
      </w:pPr>
      <w:r>
        <w:rPr>
          <w:sz w:val="24"/>
        </w:rPr>
        <w:t>- de 201 a </w:t>
      </w:r>
      <w:r>
        <w:rPr>
          <w:spacing w:val="-4"/>
          <w:sz w:val="24"/>
        </w:rPr>
        <w:t>500.</w:t>
      </w:r>
      <w:r>
        <w:rPr>
          <w:sz w:val="24"/>
        </w:rPr>
        <w:tab/>
      </w:r>
      <w:r>
        <w:rPr>
          <w:spacing w:val="-5"/>
          <w:sz w:val="24"/>
        </w:rPr>
        <w:t>3%;</w:t>
      </w:r>
    </w:p>
    <w:p>
      <w:pPr>
        <w:pStyle w:val="ListParagraph"/>
        <w:numPr>
          <w:ilvl w:val="0"/>
          <w:numId w:val="65"/>
        </w:numPr>
        <w:tabs>
          <w:tab w:pos="748" w:val="left" w:leader="none"/>
          <w:tab w:pos="6322" w:val="left" w:leader="dot"/>
        </w:tabs>
        <w:spacing w:line="240" w:lineRule="auto" w:before="114" w:after="0"/>
        <w:ind w:left="748" w:right="0" w:hanging="299"/>
        <w:jc w:val="left"/>
        <w:rPr>
          <w:sz w:val="24"/>
        </w:rPr>
      </w:pPr>
      <w:r>
        <w:rPr>
          <w:sz w:val="24"/>
        </w:rPr>
        <w:t>- de 501 a </w:t>
      </w:r>
      <w:r>
        <w:rPr>
          <w:spacing w:val="-2"/>
          <w:sz w:val="24"/>
        </w:rPr>
        <w:t>1.000.</w:t>
      </w:r>
      <w:r>
        <w:rPr>
          <w:sz w:val="24"/>
        </w:rPr>
        <w:tab/>
      </w:r>
      <w:r>
        <w:rPr>
          <w:spacing w:val="-5"/>
          <w:sz w:val="24"/>
        </w:rPr>
        <w:t>4%;</w:t>
      </w:r>
    </w:p>
    <w:p>
      <w:pPr>
        <w:pStyle w:val="ListParagraph"/>
        <w:numPr>
          <w:ilvl w:val="0"/>
          <w:numId w:val="65"/>
        </w:numPr>
        <w:tabs>
          <w:tab w:pos="757" w:val="left" w:leader="none"/>
          <w:tab w:pos="6324" w:val="left" w:leader="dot"/>
        </w:tabs>
        <w:spacing w:line="240" w:lineRule="auto" w:before="114" w:after="0"/>
        <w:ind w:left="757" w:right="0" w:hanging="308"/>
        <w:jc w:val="left"/>
        <w:rPr>
          <w:sz w:val="24"/>
        </w:rPr>
      </w:pPr>
      <w:r>
        <w:rPr>
          <w:sz w:val="24"/>
        </w:rPr>
        <w:t>- de 1.001 em </w:t>
      </w:r>
      <w:r>
        <w:rPr>
          <w:spacing w:val="-2"/>
          <w:sz w:val="24"/>
        </w:rPr>
        <w:t>diante.</w:t>
      </w:r>
      <w:r>
        <w:rPr>
          <w:sz w:val="24"/>
        </w:rPr>
        <w:tab/>
      </w:r>
      <w:r>
        <w:rPr>
          <w:spacing w:val="-5"/>
          <w:sz w:val="24"/>
        </w:rPr>
        <w:t>5%.</w:t>
      </w:r>
    </w:p>
    <w:p>
      <w:pPr>
        <w:pStyle w:val="ListParagraph"/>
        <w:numPr>
          <w:ilvl w:val="3"/>
          <w:numId w:val="63"/>
        </w:numPr>
        <w:tabs>
          <w:tab w:pos="1307" w:val="left" w:leader="none"/>
        </w:tabs>
        <w:spacing w:line="235" w:lineRule="auto" w:before="119" w:after="0"/>
        <w:ind w:left="449" w:right="433" w:firstLine="0"/>
        <w:jc w:val="both"/>
        <w:rPr>
          <w:sz w:val="24"/>
        </w:rPr>
      </w:pPr>
      <w:r>
        <w:rPr>
          <w:sz w:val="24"/>
        </w:rPr>
        <w:t>Comprovar a reserva de cargos, no prazo fixado pelo fiscal do Contrato, com a indicação dos empregados que preencheram as </w:t>
      </w:r>
      <w:r>
        <w:rPr>
          <w:sz w:val="24"/>
        </w:rPr>
        <w:t>referidas vagas (art. 116, parágrafo único, da Lei nº 14.133/2021).</w:t>
      </w:r>
    </w:p>
    <w:p>
      <w:pPr>
        <w:pStyle w:val="ListParagraph"/>
        <w:numPr>
          <w:ilvl w:val="3"/>
          <w:numId w:val="63"/>
        </w:numPr>
        <w:tabs>
          <w:tab w:pos="1338" w:val="left" w:leader="none"/>
        </w:tabs>
        <w:spacing w:line="235" w:lineRule="auto" w:before="119" w:after="0"/>
        <w:ind w:left="449" w:right="433"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9.1.17.2.</w:t>
      </w:r>
    </w:p>
    <w:p>
      <w:pPr>
        <w:pStyle w:val="ListParagraph"/>
        <w:numPr>
          <w:ilvl w:val="2"/>
          <w:numId w:val="63"/>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63"/>
        </w:numPr>
        <w:tabs>
          <w:tab w:pos="1130" w:val="left" w:leader="none"/>
        </w:tabs>
        <w:spacing w:line="235" w:lineRule="auto" w:before="118"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suficiente para o atendimento do objeto da contratação, exceto quando ocorrer algum dos eventos arrolados no art. 124, II, d, da Lei nº 14.133/2021.</w:t>
      </w:r>
    </w:p>
    <w:p>
      <w:pPr>
        <w:pStyle w:val="ListParagraph"/>
        <w:numPr>
          <w:ilvl w:val="2"/>
          <w:numId w:val="63"/>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63"/>
        </w:numPr>
        <w:tabs>
          <w:tab w:pos="1106" w:val="left" w:leader="none"/>
        </w:tabs>
        <w:spacing w:line="235" w:lineRule="auto" w:before="119" w:after="0"/>
        <w:ind w:left="449" w:right="433" w:firstLine="0"/>
        <w:jc w:val="left"/>
        <w:rPr>
          <w:sz w:val="24"/>
        </w:rPr>
      </w:pPr>
      <w:r>
        <w:rPr>
          <w:sz w:val="24"/>
        </w:rPr>
        <w:t>Assegurar aos seus trabalhadores ambiente de trabalho, inclusive equipamentos e instalações, em condições adequadas ao cumprimento das normas de saúde, segurança e bem-estar no trabalho.</w:t>
      </w:r>
    </w:p>
    <w:p>
      <w:pPr>
        <w:pStyle w:val="ListParagraph"/>
        <w:numPr>
          <w:ilvl w:val="2"/>
          <w:numId w:val="63"/>
        </w:numPr>
        <w:tabs>
          <w:tab w:pos="1112" w:val="left" w:leader="none"/>
        </w:tabs>
        <w:spacing w:line="235" w:lineRule="auto" w:before="119" w:after="0"/>
        <w:ind w:left="449" w:right="433" w:firstLine="0"/>
        <w:jc w:val="left"/>
        <w:rPr>
          <w:sz w:val="24"/>
        </w:rPr>
      </w:pPr>
      <w:r>
        <w:rPr>
          <w:sz w:val="24"/>
        </w:rPr>
        <w:t>Promover a organização técnica e administrativa dos serviços, de modo a conduzi-los eficaz e eficientemente, de acordo com os documentos e especificações que integram o Termo de Referência, no prazo determinado.</w:t>
      </w:r>
    </w:p>
    <w:p>
      <w:pPr>
        <w:pStyle w:val="ListParagraph"/>
        <w:numPr>
          <w:ilvl w:val="2"/>
          <w:numId w:val="63"/>
        </w:numPr>
        <w:tabs>
          <w:tab w:pos="1123" w:val="left" w:leader="none"/>
        </w:tabs>
        <w:spacing w:line="235" w:lineRule="auto" w:before="119" w:after="0"/>
        <w:ind w:left="449" w:right="433" w:firstLine="0"/>
        <w:jc w:val="left"/>
        <w:rPr>
          <w:sz w:val="24"/>
        </w:rPr>
      </w:pPr>
      <w:r>
        <w:rPr>
          <w:sz w:val="24"/>
        </w:rPr>
        <w:t>Prestar os serviços dentro dos parâmetros e rotinas estabelecidos, fornecendo todos os materiais, equipamentos e utensílios em </w:t>
      </w:r>
      <w:r>
        <w:rPr>
          <w:sz w:val="24"/>
        </w:rPr>
        <w:t>quantidade,</w:t>
      </w:r>
      <w:r>
        <w:rPr>
          <w:spacing w:val="40"/>
          <w:sz w:val="24"/>
        </w:rPr>
        <w:t> </w:t>
      </w:r>
      <w:r>
        <w:rPr>
          <w:sz w:val="24"/>
        </w:rPr>
        <w:t>qualidade e tecnologia adequadas, com a observância às recomendações aceitas pela boa técnica, normas e legislação.</w:t>
      </w:r>
    </w:p>
    <w:p>
      <w:pPr>
        <w:pStyle w:val="ListParagraph"/>
        <w:numPr>
          <w:ilvl w:val="2"/>
          <w:numId w:val="63"/>
        </w:numPr>
        <w:tabs>
          <w:tab w:pos="1116" w:val="left" w:leader="none"/>
        </w:tabs>
        <w:spacing w:line="235" w:lineRule="auto" w:before="119" w:after="0"/>
        <w:ind w:left="449" w:right="433" w:firstLine="0"/>
        <w:jc w:val="left"/>
        <w:rPr>
          <w:sz w:val="24"/>
        </w:rPr>
      </w:pPr>
      <w:r>
        <w:rPr>
          <w:sz w:val="24"/>
        </w:rPr>
        <w:t>Disponibilizar ao </w:t>
      </w:r>
      <w:r>
        <w:rPr>
          <w:b/>
          <w:sz w:val="24"/>
        </w:rPr>
        <w:t>CONTRATANTE </w:t>
      </w:r>
      <w:r>
        <w:rPr>
          <w:sz w:val="24"/>
        </w:rPr>
        <w:t>os empregados devidamente uniformizados e identificados por meio de crachá, além de provê-los com os Equipamentos de Proteção Individual - EPI, quando for o caso.</w:t>
      </w:r>
    </w:p>
    <w:p>
      <w:pPr>
        <w:pStyle w:val="ListParagraph"/>
        <w:numPr>
          <w:ilvl w:val="2"/>
          <w:numId w:val="63"/>
        </w:numPr>
        <w:tabs>
          <w:tab w:pos="1109" w:val="left" w:leader="none"/>
        </w:tabs>
        <w:spacing w:line="240" w:lineRule="auto" w:before="115" w:after="0"/>
        <w:ind w:left="1109" w:right="0" w:hanging="660"/>
        <w:jc w:val="left"/>
        <w:rPr>
          <w:sz w:val="24"/>
        </w:rPr>
      </w:pPr>
      <w:r>
        <w:rPr>
          <w:sz w:val="24"/>
        </w:rPr>
        <w:t>Fornecer os uniformes a serem utilizados por seus empregados, sem repassar quaisquer custos a </w:t>
      </w:r>
      <w:r>
        <w:rPr>
          <w:spacing w:val="-2"/>
          <w:sz w:val="24"/>
        </w:rPr>
        <w:t>estes.</w:t>
      </w:r>
    </w:p>
    <w:p>
      <w:pPr>
        <w:pStyle w:val="ListParagraph"/>
        <w:numPr>
          <w:ilvl w:val="2"/>
          <w:numId w:val="63"/>
        </w:numPr>
        <w:tabs>
          <w:tab w:pos="1095" w:val="left" w:leader="none"/>
        </w:tabs>
        <w:spacing w:line="240" w:lineRule="auto" w:before="114" w:after="0"/>
        <w:ind w:left="1095" w:right="0" w:hanging="646"/>
        <w:jc w:val="left"/>
        <w:rPr>
          <w:sz w:val="24"/>
        </w:rPr>
      </w:pPr>
      <w:r>
        <w:rPr>
          <w:sz w:val="24"/>
        </w:rPr>
        <w:t>Apresentar relação mensal dos empregados que expressamente optarem por não receber o vale </w:t>
      </w:r>
      <w:r>
        <w:rPr>
          <w:spacing w:val="-2"/>
          <w:sz w:val="24"/>
        </w:rPr>
        <w:t>transporte.</w:t>
      </w:r>
    </w:p>
    <w:p>
      <w:pPr>
        <w:pStyle w:val="ListParagraph"/>
        <w:numPr>
          <w:ilvl w:val="2"/>
          <w:numId w:val="63"/>
        </w:numPr>
        <w:tabs>
          <w:tab w:pos="1101" w:val="left" w:leader="none"/>
        </w:tabs>
        <w:spacing w:line="235" w:lineRule="auto" w:before="118" w:after="0"/>
        <w:ind w:left="449" w:right="432" w:firstLine="0"/>
        <w:jc w:val="both"/>
        <w:rPr>
          <w:sz w:val="24"/>
        </w:rPr>
      </w:pPr>
      <w:r>
        <w:rPr>
          <w:sz w:val="24"/>
        </w:rPr>
        <w:t>Autorizar o </w:t>
      </w:r>
      <w:r>
        <w:rPr>
          <w:b/>
          <w:sz w:val="24"/>
        </w:rPr>
        <w:t>CONTRATANTE</w:t>
      </w:r>
      <w:r>
        <w:rPr>
          <w:sz w:val="24"/>
        </w:rPr>
        <w:t>, no momento da assinatura do Contrato, a fazer o desconto na Nota Fiscal ou Fatura, quando não demonstrar o</w:t>
      </w:r>
      <w:r>
        <w:rPr>
          <w:spacing w:val="-1"/>
          <w:sz w:val="24"/>
        </w:rPr>
        <w:t> </w:t>
      </w:r>
      <w:r>
        <w:rPr>
          <w:sz w:val="24"/>
        </w:rPr>
        <w:t>cumprimento</w:t>
      </w:r>
      <w:r>
        <w:rPr>
          <w:spacing w:val="-1"/>
          <w:sz w:val="24"/>
        </w:rPr>
        <w:t> </w:t>
      </w:r>
      <w:r>
        <w:rPr>
          <w:sz w:val="24"/>
        </w:rPr>
        <w:t>tempestivo</w:t>
      </w:r>
      <w:r>
        <w:rPr>
          <w:spacing w:val="-1"/>
          <w:sz w:val="24"/>
        </w:rPr>
        <w:t> </w:t>
      </w:r>
      <w:r>
        <w:rPr>
          <w:sz w:val="24"/>
        </w:rPr>
        <w:t>e</w:t>
      </w:r>
      <w:r>
        <w:rPr>
          <w:spacing w:val="-1"/>
          <w:sz w:val="24"/>
        </w:rPr>
        <w:t> </w:t>
      </w:r>
      <w:r>
        <w:rPr>
          <w:sz w:val="24"/>
        </w:rPr>
        <w:t>regular</w:t>
      </w:r>
      <w:r>
        <w:rPr>
          <w:spacing w:val="-1"/>
          <w:sz w:val="24"/>
        </w:rPr>
        <w:t> </w:t>
      </w:r>
      <w:r>
        <w:rPr>
          <w:sz w:val="24"/>
        </w:rPr>
        <w:t>das</w:t>
      </w:r>
      <w:r>
        <w:rPr>
          <w:spacing w:val="-1"/>
          <w:sz w:val="24"/>
        </w:rPr>
        <w:t> </w:t>
      </w:r>
      <w:r>
        <w:rPr>
          <w:sz w:val="24"/>
        </w:rPr>
        <w:t>obrigações</w:t>
      </w:r>
      <w:r>
        <w:rPr>
          <w:spacing w:val="-1"/>
          <w:sz w:val="24"/>
        </w:rPr>
        <w:t> </w:t>
      </w:r>
      <w:r>
        <w:rPr>
          <w:sz w:val="24"/>
        </w:rPr>
        <w:t>trabalhistas,</w:t>
      </w:r>
      <w:r>
        <w:rPr>
          <w:spacing w:val="-1"/>
          <w:sz w:val="24"/>
        </w:rPr>
        <w:t> </w:t>
      </w:r>
      <w:r>
        <w:rPr>
          <w:sz w:val="24"/>
        </w:rPr>
        <w:t>previdenciárias</w:t>
      </w:r>
      <w:r>
        <w:rPr>
          <w:spacing w:val="-1"/>
          <w:sz w:val="24"/>
        </w:rPr>
        <w:t> </w:t>
      </w:r>
      <w:r>
        <w:rPr>
          <w:sz w:val="24"/>
        </w:rPr>
        <w:t>e</w:t>
      </w:r>
      <w:r>
        <w:rPr>
          <w:spacing w:val="-1"/>
          <w:sz w:val="24"/>
        </w:rPr>
        <w:t> </w:t>
      </w:r>
      <w:r>
        <w:rPr>
          <w:sz w:val="24"/>
        </w:rPr>
        <w:t>do</w:t>
      </w:r>
      <w:r>
        <w:rPr>
          <w:spacing w:val="-1"/>
          <w:sz w:val="24"/>
        </w:rPr>
        <w:t> </w:t>
      </w:r>
      <w:r>
        <w:rPr>
          <w:sz w:val="24"/>
        </w:rPr>
        <w:t>FGTS,</w:t>
      </w:r>
      <w:r>
        <w:rPr>
          <w:spacing w:val="-1"/>
          <w:sz w:val="24"/>
        </w:rPr>
        <w:t> </w:t>
      </w:r>
      <w:r>
        <w:rPr>
          <w:sz w:val="24"/>
        </w:rPr>
        <w:t>sem</w:t>
      </w:r>
      <w:r>
        <w:rPr>
          <w:spacing w:val="-1"/>
          <w:sz w:val="24"/>
        </w:rPr>
        <w:t> </w:t>
      </w:r>
      <w:r>
        <w:rPr>
          <w:sz w:val="24"/>
        </w:rPr>
        <w:t>prejuízo</w:t>
      </w:r>
      <w:r>
        <w:rPr>
          <w:spacing w:val="-1"/>
          <w:sz w:val="24"/>
        </w:rPr>
        <w:t> </w:t>
      </w:r>
      <w:r>
        <w:rPr>
          <w:sz w:val="24"/>
        </w:rPr>
        <w:t>das</w:t>
      </w:r>
      <w:r>
        <w:rPr>
          <w:spacing w:val="-1"/>
          <w:sz w:val="24"/>
        </w:rPr>
        <w:t> </w:t>
      </w:r>
      <w:r>
        <w:rPr>
          <w:sz w:val="24"/>
        </w:rPr>
        <w:t>sanções</w:t>
      </w:r>
      <w:r>
        <w:rPr>
          <w:spacing w:val="-1"/>
          <w:sz w:val="24"/>
        </w:rPr>
        <w:t> </w:t>
      </w:r>
      <w:r>
        <w:rPr>
          <w:sz w:val="24"/>
        </w:rPr>
        <w:t>cabíveis,</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29, I, § 1º, do Decreto nº 48.871/2023.</w:t>
      </w:r>
    </w:p>
    <w:p>
      <w:pPr>
        <w:pStyle w:val="ListParagraph"/>
        <w:numPr>
          <w:ilvl w:val="2"/>
          <w:numId w:val="63"/>
        </w:numPr>
        <w:tabs>
          <w:tab w:pos="1109" w:val="left" w:leader="none"/>
        </w:tabs>
        <w:spacing w:line="240" w:lineRule="auto" w:before="114" w:after="0"/>
        <w:ind w:left="1109" w:right="0" w:hanging="660"/>
        <w:jc w:val="both"/>
        <w:rPr>
          <w:sz w:val="24"/>
        </w:rPr>
      </w:pPr>
      <w:r>
        <w:rPr>
          <w:sz w:val="24"/>
        </w:rPr>
        <w:t>Não permitir que o empregado designado para trabalhar em um turno preste seus serviços no turno imediatamente </w:t>
      </w:r>
      <w:r>
        <w:rPr>
          <w:spacing w:val="-2"/>
          <w:sz w:val="24"/>
        </w:rPr>
        <w:t>subsequente.</w:t>
      </w:r>
    </w:p>
    <w:p>
      <w:pPr>
        <w:pStyle w:val="ListParagraph"/>
        <w:numPr>
          <w:ilvl w:val="2"/>
          <w:numId w:val="63"/>
        </w:numPr>
        <w:tabs>
          <w:tab w:pos="1109" w:val="left" w:leader="none"/>
        </w:tabs>
        <w:spacing w:line="235" w:lineRule="auto" w:before="119" w:after="0"/>
        <w:ind w:left="449" w:right="433" w:firstLine="0"/>
        <w:jc w:val="both"/>
        <w:rPr>
          <w:sz w:val="24"/>
        </w:rPr>
      </w:pPr>
      <w:r>
        <w:rPr>
          <w:sz w:val="24"/>
        </w:rPr>
        <w:t>Atender às solicitações do </w:t>
      </w:r>
      <w:r>
        <w:rPr>
          <w:b/>
          <w:sz w:val="24"/>
        </w:rPr>
        <w:t>CONTRATANTE </w:t>
      </w:r>
      <w:r>
        <w:rPr>
          <w:sz w:val="24"/>
        </w:rPr>
        <w:t>quanto à substituição dos empregados alocados, no prazo fixado pelo fiscal do Contrato, </w:t>
      </w:r>
      <w:r>
        <w:rPr>
          <w:sz w:val="24"/>
        </w:rPr>
        <w:t>nos casos em que ficar constatado descumprimento das obrigações relativas à execução do serviço.</w:t>
      </w:r>
    </w:p>
    <w:p>
      <w:pPr>
        <w:pStyle w:val="ListParagraph"/>
        <w:numPr>
          <w:ilvl w:val="2"/>
          <w:numId w:val="63"/>
        </w:numPr>
        <w:tabs>
          <w:tab w:pos="1109" w:val="left" w:leader="none"/>
        </w:tabs>
        <w:spacing w:line="240" w:lineRule="auto" w:before="114" w:after="0"/>
        <w:ind w:left="1109" w:right="0" w:hanging="660"/>
        <w:jc w:val="both"/>
        <w:rPr>
          <w:sz w:val="24"/>
        </w:rPr>
      </w:pPr>
      <w:r>
        <w:rPr>
          <w:sz w:val="24"/>
        </w:rPr>
        <w:t>Instruir seus empregados quanto à necessidade de acatar as normas internas da</w:t>
      </w:r>
      <w:r>
        <w:rPr>
          <w:spacing w:val="-14"/>
          <w:sz w:val="24"/>
        </w:rPr>
        <w:t> </w:t>
      </w:r>
      <w:r>
        <w:rPr>
          <w:spacing w:val="-2"/>
          <w:sz w:val="24"/>
        </w:rPr>
        <w:t>Administração.</w:t>
      </w:r>
    </w:p>
    <w:p>
      <w:pPr>
        <w:pStyle w:val="ListParagraph"/>
        <w:numPr>
          <w:ilvl w:val="2"/>
          <w:numId w:val="63"/>
        </w:numPr>
        <w:tabs>
          <w:tab w:pos="1144" w:val="left" w:leader="none"/>
        </w:tabs>
        <w:spacing w:line="235" w:lineRule="auto" w:before="119" w:after="0"/>
        <w:ind w:left="449" w:right="433" w:firstLine="0"/>
        <w:jc w:val="both"/>
        <w:rPr>
          <w:sz w:val="24"/>
        </w:rPr>
      </w:pPr>
      <w:r>
        <w:rPr>
          <w:sz w:val="24"/>
        </w:rPr>
        <w:t>Instruir seus empregados a respeito das atividades a serem desempenhadas, alertando-os a não executar atividades não abrangidas pelo Contrato, devendo o </w:t>
      </w:r>
      <w:r>
        <w:rPr>
          <w:b/>
          <w:sz w:val="24"/>
        </w:rPr>
        <w:t>CONTRATADO </w:t>
      </w:r>
      <w:r>
        <w:rPr>
          <w:sz w:val="24"/>
        </w:rPr>
        <w:t>relatar ao </w:t>
      </w:r>
      <w:r>
        <w:rPr>
          <w:b/>
          <w:sz w:val="24"/>
        </w:rPr>
        <w:t>CONTRATANTE </w:t>
      </w:r>
      <w:r>
        <w:rPr>
          <w:sz w:val="24"/>
        </w:rPr>
        <w:t>toda e qualquer ocorrência neste sentido, a fim de evitar desvio de função.</w:t>
      </w:r>
    </w:p>
    <w:p>
      <w:pPr>
        <w:pStyle w:val="ListParagraph"/>
        <w:numPr>
          <w:ilvl w:val="2"/>
          <w:numId w:val="63"/>
        </w:numPr>
        <w:tabs>
          <w:tab w:pos="1116" w:val="left" w:leader="none"/>
        </w:tabs>
        <w:spacing w:line="235" w:lineRule="auto" w:before="119" w:after="0"/>
        <w:ind w:left="449" w:right="433" w:firstLine="0"/>
        <w:jc w:val="both"/>
        <w:rPr>
          <w:sz w:val="24"/>
        </w:rPr>
      </w:pPr>
      <w:r>
        <w:rPr>
          <w:sz w:val="24"/>
        </w:rPr>
        <w:t>Instruir seus empregados, no início da execução contratual, quanto à obtenção das informações de seus interesses junto aos órgãos </w:t>
      </w:r>
      <w:r>
        <w:rPr>
          <w:sz w:val="24"/>
        </w:rPr>
        <w:t>públicos, relativas ao contrato de trabalho e obrigações a ele inerentes, adotando, entre outras, as seguintes medidas:</w:t>
      </w:r>
    </w:p>
    <w:p>
      <w:pPr>
        <w:pStyle w:val="ListParagraph"/>
        <w:numPr>
          <w:ilvl w:val="3"/>
          <w:numId w:val="63"/>
        </w:numPr>
        <w:tabs>
          <w:tab w:pos="1288" w:val="left" w:leader="none"/>
        </w:tabs>
        <w:spacing w:line="235" w:lineRule="auto" w:before="119" w:after="0"/>
        <w:ind w:left="449" w:right="433" w:firstLine="0"/>
        <w:jc w:val="both"/>
        <w:rPr>
          <w:sz w:val="24"/>
        </w:rPr>
      </w:pPr>
      <w:r>
        <w:rPr>
          <w:sz w:val="24"/>
        </w:rPr>
        <w:t>Viabilizar o acesso de seus empregados, via internet, por meio de senha própria, aos sistemas da Previdência Social e da Receita do Brasil, com o objetivo de verificar se as suas contribuições previdenciárias foram recolhidas, no prazo máximo de 60 (sessenta) dias, contados do início da prestação dos serviços ou da admissão do empregado;</w:t>
      </w:r>
    </w:p>
    <w:p>
      <w:pPr>
        <w:pStyle w:val="ListParagraph"/>
        <w:numPr>
          <w:ilvl w:val="3"/>
          <w:numId w:val="63"/>
        </w:numPr>
        <w:tabs>
          <w:tab w:pos="1296" w:val="left" w:leader="none"/>
        </w:tabs>
        <w:spacing w:line="235" w:lineRule="auto" w:before="119" w:after="0"/>
        <w:ind w:left="449" w:right="433" w:firstLine="0"/>
        <w:jc w:val="both"/>
        <w:rPr>
          <w:sz w:val="24"/>
        </w:rPr>
      </w:pPr>
      <w:r>
        <w:rPr>
          <w:sz w:val="24"/>
        </w:rPr>
        <w:t>Viabilizar a emissão do cartão cidadão pela Caixa Econômica Federal para todos os empregados, no prazo máximo de 60 (sessenta) dias, contados do início da prestação dos serviços ou da admissão do empregado;</w:t>
      </w:r>
    </w:p>
    <w:p>
      <w:pPr>
        <w:pStyle w:val="ListParagraph"/>
        <w:numPr>
          <w:ilvl w:val="3"/>
          <w:numId w:val="63"/>
        </w:numPr>
        <w:tabs>
          <w:tab w:pos="1349" w:val="left" w:leader="none"/>
        </w:tabs>
        <w:spacing w:line="235" w:lineRule="auto" w:before="119" w:after="0"/>
        <w:ind w:left="449" w:right="433" w:firstLine="0"/>
        <w:jc w:val="both"/>
        <w:rPr>
          <w:sz w:val="24"/>
        </w:rPr>
      </w:pPr>
      <w:r>
        <w:rPr>
          <w:sz w:val="24"/>
        </w:rPr>
        <w:t>Oferecer todos os meios necessários aos seus empregados para a obtenção de extratos de recolhimentos de seus direitos sociais, preferencialmente por meio eletrônico, quando disponível.</w:t>
      </w:r>
    </w:p>
    <w:p>
      <w:pPr>
        <w:pStyle w:val="ListParagraph"/>
        <w:numPr>
          <w:ilvl w:val="2"/>
          <w:numId w:val="63"/>
        </w:numPr>
        <w:tabs>
          <w:tab w:pos="1122" w:val="left" w:leader="none"/>
        </w:tabs>
        <w:spacing w:line="235" w:lineRule="auto" w:before="119" w:after="0"/>
        <w:ind w:left="449" w:right="433" w:firstLine="0"/>
        <w:jc w:val="both"/>
        <w:rPr>
          <w:sz w:val="24"/>
        </w:rPr>
      </w:pPr>
      <w:r>
        <w:rPr>
          <w:sz w:val="24"/>
        </w:rPr>
        <w:t>Não se beneficiar da condição de optante pelo Simples Nacional, salvo quando se tratar das exceções previstas no § 5º-C do art. 18 da Lei Complementar nº 123/2006.</w:t>
      </w:r>
    </w:p>
    <w:p>
      <w:pPr>
        <w:pStyle w:val="ListParagraph"/>
        <w:numPr>
          <w:ilvl w:val="3"/>
          <w:numId w:val="63"/>
        </w:numPr>
        <w:tabs>
          <w:tab w:pos="1298" w:val="left" w:leader="none"/>
        </w:tabs>
        <w:spacing w:line="235" w:lineRule="auto" w:before="119" w:after="0"/>
        <w:ind w:left="449" w:right="433" w:firstLine="0"/>
        <w:jc w:val="both"/>
        <w:rPr>
          <w:sz w:val="24"/>
        </w:rPr>
      </w:pPr>
      <w:r>
        <w:rPr>
          <w:sz w:val="24"/>
        </w:rPr>
        <w:t>Comunicar formalmente à Receita Federal a assinatura do contrato de prestação de serviços mediante cessão de mão de obra, para fins </w:t>
      </w:r>
      <w:r>
        <w:rPr>
          <w:sz w:val="24"/>
        </w:rPr>
        <w:t>de exclusão</w:t>
      </w:r>
      <w:r>
        <w:rPr>
          <w:spacing w:val="-2"/>
          <w:sz w:val="24"/>
        </w:rPr>
        <w:t> </w:t>
      </w:r>
      <w:r>
        <w:rPr>
          <w:sz w:val="24"/>
        </w:rPr>
        <w:t>obrigatória</w:t>
      </w:r>
      <w:r>
        <w:rPr>
          <w:spacing w:val="-2"/>
          <w:sz w:val="24"/>
        </w:rPr>
        <w:t> </w:t>
      </w:r>
      <w:r>
        <w:rPr>
          <w:sz w:val="24"/>
        </w:rPr>
        <w:t>do</w:t>
      </w:r>
      <w:r>
        <w:rPr>
          <w:spacing w:val="-2"/>
          <w:sz w:val="24"/>
        </w:rPr>
        <w:t> </w:t>
      </w:r>
      <w:r>
        <w:rPr>
          <w:sz w:val="24"/>
        </w:rPr>
        <w:t>Simples</w:t>
      </w:r>
      <w:r>
        <w:rPr>
          <w:spacing w:val="-2"/>
          <w:sz w:val="24"/>
        </w:rPr>
        <w:t> </w:t>
      </w:r>
      <w:r>
        <w:rPr>
          <w:sz w:val="24"/>
        </w:rPr>
        <w:t>Nacional,</w:t>
      </w:r>
      <w:r>
        <w:rPr>
          <w:spacing w:val="-2"/>
          <w:sz w:val="24"/>
        </w:rPr>
        <w:t> </w:t>
      </w:r>
      <w:r>
        <w:rPr>
          <w:sz w:val="24"/>
        </w:rPr>
        <w:t>a</w:t>
      </w:r>
      <w:r>
        <w:rPr>
          <w:spacing w:val="-2"/>
          <w:sz w:val="24"/>
        </w:rPr>
        <w:t> </w:t>
      </w:r>
      <w:r>
        <w:rPr>
          <w:sz w:val="24"/>
        </w:rPr>
        <w:t>contar</w:t>
      </w:r>
      <w:r>
        <w:rPr>
          <w:spacing w:val="-2"/>
          <w:sz w:val="24"/>
        </w:rPr>
        <w:t> </w:t>
      </w:r>
      <w:r>
        <w:rPr>
          <w:sz w:val="24"/>
        </w:rPr>
        <w:t>do</w:t>
      </w:r>
      <w:r>
        <w:rPr>
          <w:spacing w:val="-2"/>
          <w:sz w:val="24"/>
        </w:rPr>
        <w:t> </w:t>
      </w:r>
      <w:r>
        <w:rPr>
          <w:sz w:val="24"/>
        </w:rPr>
        <w:t>mês</w:t>
      </w:r>
      <w:r>
        <w:rPr>
          <w:spacing w:val="-2"/>
          <w:sz w:val="24"/>
        </w:rPr>
        <w:t> </w:t>
      </w:r>
      <w:r>
        <w:rPr>
          <w:sz w:val="24"/>
        </w:rPr>
        <w:t>seguinte</w:t>
      </w:r>
      <w:r>
        <w:rPr>
          <w:spacing w:val="-2"/>
          <w:sz w:val="24"/>
        </w:rPr>
        <w:t> </w:t>
      </w:r>
      <w:r>
        <w:rPr>
          <w:sz w:val="24"/>
        </w:rPr>
        <w:t>ao</w:t>
      </w:r>
      <w:r>
        <w:rPr>
          <w:spacing w:val="-2"/>
          <w:sz w:val="24"/>
        </w:rPr>
        <w:t> </w:t>
      </w:r>
      <w:r>
        <w:rPr>
          <w:sz w:val="24"/>
        </w:rPr>
        <w:t>da</w:t>
      </w:r>
      <w:r>
        <w:rPr>
          <w:spacing w:val="-2"/>
          <w:sz w:val="24"/>
        </w:rPr>
        <w:t> </w:t>
      </w:r>
      <w:r>
        <w:rPr>
          <w:sz w:val="24"/>
        </w:rPr>
        <w:t>contratação,</w:t>
      </w:r>
      <w:r>
        <w:rPr>
          <w:spacing w:val="-2"/>
          <w:sz w:val="24"/>
        </w:rPr>
        <w:t> </w:t>
      </w:r>
      <w:r>
        <w:rPr>
          <w:sz w:val="24"/>
        </w:rPr>
        <w:t>conforme</w:t>
      </w:r>
      <w:r>
        <w:rPr>
          <w:spacing w:val="-2"/>
          <w:sz w:val="24"/>
        </w:rPr>
        <w:t> </w:t>
      </w:r>
      <w:r>
        <w:rPr>
          <w:sz w:val="24"/>
        </w:rPr>
        <w:t>previsão</w:t>
      </w:r>
      <w:r>
        <w:rPr>
          <w:spacing w:val="-2"/>
          <w:sz w:val="24"/>
        </w:rPr>
        <w:t> </w:t>
      </w:r>
      <w:r>
        <w:rPr>
          <w:sz w:val="24"/>
        </w:rPr>
        <w:t>do</w:t>
      </w:r>
      <w:r>
        <w:rPr>
          <w:spacing w:val="-2"/>
          <w:sz w:val="24"/>
        </w:rPr>
        <w:t> </w:t>
      </w:r>
      <w:r>
        <w:rPr>
          <w:sz w:val="24"/>
        </w:rPr>
        <w:t>art.17,</w:t>
      </w:r>
      <w:r>
        <w:rPr>
          <w:spacing w:val="-2"/>
          <w:sz w:val="24"/>
        </w:rPr>
        <w:t> </w:t>
      </w:r>
      <w:r>
        <w:rPr>
          <w:sz w:val="24"/>
        </w:rPr>
        <w:t>XII,</w:t>
      </w:r>
      <w:r>
        <w:rPr>
          <w:spacing w:val="-2"/>
          <w:sz w:val="24"/>
        </w:rPr>
        <w:t> </w:t>
      </w:r>
      <w:r>
        <w:rPr>
          <w:sz w:val="24"/>
        </w:rPr>
        <w:t>art.</w:t>
      </w:r>
      <w:r>
        <w:rPr>
          <w:spacing w:val="-2"/>
          <w:sz w:val="24"/>
        </w:rPr>
        <w:t> </w:t>
      </w:r>
      <w:r>
        <w:rPr>
          <w:sz w:val="24"/>
        </w:rPr>
        <w:t>30,</w:t>
      </w:r>
      <w:r>
        <w:rPr>
          <w:spacing w:val="-2"/>
          <w:sz w:val="24"/>
        </w:rPr>
        <w:t> </w:t>
      </w:r>
      <w:r>
        <w:rPr>
          <w:sz w:val="24"/>
        </w:rPr>
        <w:t>§1º,</w:t>
      </w:r>
      <w:r>
        <w:rPr>
          <w:spacing w:val="-2"/>
          <w:sz w:val="24"/>
        </w:rPr>
        <w:t> </w:t>
      </w:r>
      <w:r>
        <w:rPr>
          <w:sz w:val="24"/>
        </w:rPr>
        <w:t>II,</w:t>
      </w:r>
      <w:r>
        <w:rPr>
          <w:spacing w:val="-2"/>
          <w:sz w:val="24"/>
        </w:rPr>
        <w:t> </w:t>
      </w:r>
      <w:r>
        <w:rPr>
          <w:sz w:val="24"/>
        </w:rPr>
        <w:t>e</w:t>
      </w:r>
      <w:r>
        <w:rPr>
          <w:spacing w:val="-2"/>
          <w:sz w:val="24"/>
        </w:rPr>
        <w:t> </w:t>
      </w:r>
      <w:r>
        <w:rPr>
          <w:sz w:val="24"/>
        </w:rPr>
        <w:t>do</w:t>
      </w:r>
      <w:r>
        <w:rPr>
          <w:spacing w:val="-2"/>
          <w:sz w:val="24"/>
        </w:rPr>
        <w:t> </w:t>
      </w:r>
      <w:r>
        <w:rPr>
          <w:sz w:val="24"/>
        </w:rPr>
        <w:t>art.</w:t>
      </w:r>
      <w:r>
        <w:rPr>
          <w:spacing w:val="-2"/>
          <w:sz w:val="24"/>
        </w:rPr>
        <w:t> </w:t>
      </w:r>
      <w:r>
        <w:rPr>
          <w:sz w:val="24"/>
        </w:rPr>
        <w:t>31, II, todos da Lei Complementar nº 123/2006, salvo quando se tratar das exceções previstas no § 5º-C do art. 18 do mesmo diploma legal.</w:t>
      </w:r>
    </w:p>
    <w:p>
      <w:pPr>
        <w:pStyle w:val="ListParagraph"/>
        <w:numPr>
          <w:ilvl w:val="3"/>
          <w:numId w:val="63"/>
        </w:numPr>
        <w:tabs>
          <w:tab w:pos="1306" w:val="left" w:leader="none"/>
        </w:tabs>
        <w:spacing w:line="235" w:lineRule="auto" w:before="119" w:after="0"/>
        <w:ind w:left="449" w:right="432" w:firstLine="0"/>
        <w:jc w:val="both"/>
        <w:rPr>
          <w:sz w:val="24"/>
        </w:rPr>
      </w:pPr>
      <w:r>
        <w:rPr>
          <w:sz w:val="24"/>
        </w:rPr>
        <w:t>Para efeito de comprovação da comunicação, o </w:t>
      </w:r>
      <w:r>
        <w:rPr>
          <w:b/>
          <w:sz w:val="24"/>
        </w:rPr>
        <w:t>CONTRATADO </w:t>
      </w:r>
      <w:r>
        <w:rPr>
          <w:sz w:val="24"/>
        </w:rPr>
        <w:t>deverá apresentar cópia do ofício enviado à Receita Federal do Brasil, com comprovante de entrega e recebimento, comunicando a assinatura do contrato de prestação de serviços mediante cessão de mão de obra, até o último dia útil do mês subsequente ao da ocorrência da situação de vedação.</w:t>
      </w:r>
    </w:p>
    <w:p>
      <w:pPr>
        <w:pStyle w:val="ListParagraph"/>
        <w:numPr>
          <w:ilvl w:val="2"/>
          <w:numId w:val="63"/>
        </w:numPr>
        <w:tabs>
          <w:tab w:pos="1124" w:val="left" w:leader="none"/>
        </w:tabs>
        <w:spacing w:line="235" w:lineRule="auto" w:before="118" w:after="0"/>
        <w:ind w:left="449" w:right="433" w:firstLine="0"/>
        <w:jc w:val="both"/>
        <w:rPr>
          <w:sz w:val="24"/>
        </w:rPr>
      </w:pPr>
      <w:r>
        <w:rPr>
          <w:sz w:val="24"/>
        </w:rPr>
        <w:t>Observar o disposto no art. 5°-D da Lei n° 6.019/1974, que determina que o empregado que for demitido não poderá prestar serviços para esta mesma empresa, na qualidade de empregado de empresa prestadora de serviços antes do decurso de dezoito meses, contados a partir da demissão do empregado.</w:t>
      </w:r>
    </w:p>
    <w:p>
      <w:pPr>
        <w:pStyle w:val="ListParagraph"/>
        <w:numPr>
          <w:ilvl w:val="2"/>
          <w:numId w:val="63"/>
        </w:numPr>
        <w:tabs>
          <w:tab w:pos="1114" w:val="left" w:leader="none"/>
        </w:tabs>
        <w:spacing w:line="235" w:lineRule="auto" w:before="119" w:after="0"/>
        <w:ind w:left="449" w:right="433" w:firstLine="0"/>
        <w:jc w:val="both"/>
        <w:rPr>
          <w:sz w:val="24"/>
        </w:rPr>
      </w:pPr>
      <w:r>
        <w:rPr>
          <w:sz w:val="24"/>
        </w:rPr>
        <w:t>Caso o valor do Contrato se enquadre no limite previsto na legislação vigente, manter Programa de Integridade, consistindo tal programa no conjunto de mecanismos e procedimentos internos de integridade, auditoria e incentivo à denúncia de irregularidades e na aplicação efetiva </w:t>
      </w:r>
      <w:r>
        <w:rPr>
          <w:sz w:val="24"/>
        </w:rPr>
        <w:t>de códigos de ética e de conduta, políticas e diretrizes com o objetivo de detectar e sanar desvios, fraudes, irregularidades e atos ilícitos praticados contra a Administração Pública.</w:t>
      </w:r>
    </w:p>
    <w:p>
      <w:pPr>
        <w:pStyle w:val="ListParagraph"/>
        <w:numPr>
          <w:ilvl w:val="3"/>
          <w:numId w:val="63"/>
        </w:numPr>
        <w:tabs>
          <w:tab w:pos="1308"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compromete-se a implantar o Programa de Integridade no prazo de até 180 (cento e oitenta) dias corridos, a partir da data de celebração do presente Contrato, na forma da legislação vigente.</w:t>
      </w:r>
    </w:p>
    <w:p>
      <w:pPr>
        <w:pStyle w:val="ListParagraph"/>
        <w:numPr>
          <w:ilvl w:val="2"/>
          <w:numId w:val="63"/>
        </w:numPr>
        <w:tabs>
          <w:tab w:pos="1113" w:val="left" w:leader="none"/>
        </w:tabs>
        <w:spacing w:line="235" w:lineRule="auto" w:before="119" w:after="0"/>
        <w:ind w:left="449" w:right="433" w:firstLine="0"/>
        <w:jc w:val="both"/>
        <w:rPr>
          <w:sz w:val="24"/>
        </w:rPr>
      </w:pPr>
      <w:r>
        <w:rPr>
          <w:sz w:val="24"/>
        </w:rPr>
        <w:t>Na forma do Decreto estadual nº 49.233, de 06 de agosto de 2024, caso haja um número mínimo de vinte e cinco colaboradores alocados no Contrato, o </w:t>
      </w:r>
      <w:r>
        <w:rPr>
          <w:b/>
          <w:sz w:val="24"/>
        </w:rPr>
        <w:t>CONTRATADO </w:t>
      </w:r>
      <w:r>
        <w:rPr>
          <w:sz w:val="24"/>
        </w:rPr>
        <w:t>se obriga a destinar no mínimo 5% (cinco por cento) das vagas exclusivamente para mulheres vítimas de violência doméstica e familiar.</w:t>
      </w:r>
    </w:p>
    <w:p>
      <w:pPr>
        <w:pStyle w:val="ListParagraph"/>
        <w:numPr>
          <w:ilvl w:val="3"/>
          <w:numId w:val="63"/>
        </w:numPr>
        <w:tabs>
          <w:tab w:pos="1315" w:val="left" w:leader="none"/>
        </w:tabs>
        <w:spacing w:line="235" w:lineRule="auto" w:before="119" w:after="0"/>
        <w:ind w:left="449" w:right="433" w:firstLine="0"/>
        <w:jc w:val="both"/>
        <w:rPr>
          <w:sz w:val="24"/>
        </w:rPr>
      </w:pPr>
      <w:r>
        <w:rPr>
          <w:sz w:val="24"/>
        </w:rPr>
        <w:t>O percentual de reserva de vagas para mulheres vítimas de violência doméstica e familiar deverá ser mantido durante toda a </w:t>
      </w:r>
      <w:r>
        <w:rPr>
          <w:sz w:val="24"/>
        </w:rPr>
        <w:t>execução contratual, devendo o </w:t>
      </w:r>
      <w:r>
        <w:rPr>
          <w:b/>
          <w:sz w:val="24"/>
        </w:rPr>
        <w:t>CONTRATADO </w:t>
      </w:r>
      <w:r>
        <w:rPr>
          <w:sz w:val="24"/>
        </w:rPr>
        <w:t>providenciar nova seleção de pessoal sempre que necessário.</w:t>
      </w:r>
    </w:p>
    <w:p>
      <w:pPr>
        <w:pStyle w:val="ListParagraph"/>
        <w:numPr>
          <w:ilvl w:val="3"/>
          <w:numId w:val="63"/>
        </w:numPr>
        <w:tabs>
          <w:tab w:pos="1315" w:val="left" w:leader="none"/>
        </w:tabs>
        <w:spacing w:line="235" w:lineRule="auto" w:before="119" w:after="0"/>
        <w:ind w:left="449" w:right="433" w:firstLine="0"/>
        <w:jc w:val="both"/>
        <w:rPr>
          <w:sz w:val="24"/>
        </w:rPr>
      </w:pPr>
      <w:r>
        <w:rPr>
          <w:sz w:val="24"/>
        </w:rPr>
        <w:t>Em caso de dispensa de mulher vítima de violência, o </w:t>
      </w:r>
      <w:r>
        <w:rPr>
          <w:b/>
          <w:sz w:val="24"/>
        </w:rPr>
        <w:t>CONTRATADO </w:t>
      </w:r>
      <w:r>
        <w:rPr>
          <w:sz w:val="24"/>
        </w:rPr>
        <w:t>deverá comunicar ao fiscal do Contrato em até 5 (cinco) dias </w:t>
      </w:r>
      <w:r>
        <w:rPr>
          <w:spacing w:val="-2"/>
          <w:sz w:val="24"/>
        </w:rPr>
        <w:t>corridos.</w:t>
      </w:r>
    </w:p>
    <w:p>
      <w:pPr>
        <w:pStyle w:val="ListParagraph"/>
        <w:numPr>
          <w:ilvl w:val="3"/>
          <w:numId w:val="63"/>
        </w:numPr>
        <w:tabs>
          <w:tab w:pos="1278" w:val="left" w:leader="none"/>
        </w:tabs>
        <w:spacing w:line="235" w:lineRule="auto" w:before="119" w:after="0"/>
        <w:ind w:left="449" w:right="433" w:firstLine="0"/>
        <w:jc w:val="both"/>
        <w:rPr>
          <w:sz w:val="24"/>
        </w:rPr>
      </w:pPr>
      <w:r>
        <w:rPr>
          <w:sz w:val="24"/>
        </w:rPr>
        <w:t>Após a dispensa ou outro fato que impeça o cumprimento do percentual da contratação de mulher vítima de violência doméstica e familiar, o </w:t>
      </w:r>
      <w:r>
        <w:rPr>
          <w:b/>
          <w:sz w:val="24"/>
        </w:rPr>
        <w:t>CONTRATADO </w:t>
      </w:r>
      <w:r>
        <w:rPr>
          <w:sz w:val="24"/>
        </w:rPr>
        <w:t>deverá, em até 30 (trinta) dias corridos, providenciar o preenchimento da vaga em aberto para fins de regularização.</w:t>
      </w:r>
    </w:p>
    <w:p>
      <w:pPr>
        <w:pStyle w:val="ListParagraph"/>
        <w:spacing w:after="0" w:line="235" w:lineRule="auto"/>
        <w:jc w:val="both"/>
        <w:rPr>
          <w:sz w:val="24"/>
        </w:rPr>
        <w:sectPr>
          <w:pgSz w:w="15840" w:h="24480"/>
          <w:pgMar w:top="480" w:bottom="280" w:left="360" w:right="360"/>
        </w:sectPr>
      </w:pPr>
    </w:p>
    <w:p>
      <w:pPr>
        <w:pStyle w:val="ListParagraph"/>
        <w:numPr>
          <w:ilvl w:val="3"/>
          <w:numId w:val="63"/>
        </w:numPr>
        <w:tabs>
          <w:tab w:pos="1287" w:val="left" w:leader="none"/>
        </w:tabs>
        <w:spacing w:line="235" w:lineRule="auto" w:before="80" w:after="0"/>
        <w:ind w:left="449" w:right="433" w:firstLine="0"/>
        <w:jc w:val="both"/>
        <w:rPr>
          <w:sz w:val="24"/>
        </w:rPr>
      </w:pPr>
      <w:r>
        <w:rPr>
          <w:sz w:val="24"/>
        </w:rPr>
        <w:t>A</w:t>
      </w:r>
      <w:r>
        <w:rPr>
          <w:spacing w:val="-4"/>
          <w:sz w:val="24"/>
        </w:rPr>
        <w:t> </w:t>
      </w:r>
      <w:r>
        <w:rPr>
          <w:sz w:val="24"/>
        </w:rPr>
        <w:t>indisponibilidade de mão de obra com a qualificação necessária para atendimento do objeto contratual não caracteriza descumprimento ao percentual de reserva de vagas, desde que devidamente justificado e comprovado pelo </w:t>
      </w:r>
      <w:r>
        <w:rPr>
          <w:b/>
          <w:sz w:val="24"/>
        </w:rPr>
        <w:t>CONTRATADO</w:t>
      </w:r>
      <w:r>
        <w:rPr>
          <w:sz w:val="24"/>
        </w:rPr>
        <w:t>.</w:t>
      </w:r>
    </w:p>
    <w:p>
      <w:pPr>
        <w:pStyle w:val="ListParagraph"/>
        <w:numPr>
          <w:ilvl w:val="2"/>
          <w:numId w:val="63"/>
        </w:numPr>
        <w:tabs>
          <w:tab w:pos="1109" w:val="left" w:leader="none"/>
        </w:tabs>
        <w:spacing w:line="240" w:lineRule="auto" w:before="115" w:after="0"/>
        <w:ind w:left="1109" w:right="0" w:hanging="660"/>
        <w:jc w:val="left"/>
        <w:rPr>
          <w:b/>
          <w:sz w:val="24"/>
        </w:rPr>
      </w:pPr>
      <w:r>
        <w:rPr>
          <w:b/>
          <w:sz w:val="24"/>
        </w:rPr>
        <w:t>Demais</w:t>
      </w:r>
      <w:r>
        <w:rPr>
          <w:b/>
          <w:spacing w:val="-3"/>
          <w:sz w:val="24"/>
        </w:rPr>
        <w:t> </w:t>
      </w:r>
      <w:r>
        <w:rPr>
          <w:b/>
          <w:sz w:val="24"/>
        </w:rPr>
        <w:t>subitens</w:t>
      </w:r>
      <w:r>
        <w:rPr>
          <w:b/>
          <w:spacing w:val="-2"/>
          <w:sz w:val="24"/>
        </w:rPr>
        <w:t> </w:t>
      </w:r>
      <w:r>
        <w:rPr>
          <w:b/>
          <w:sz w:val="24"/>
        </w:rPr>
        <w:t>do</w:t>
      </w:r>
      <w:r>
        <w:rPr>
          <w:b/>
          <w:spacing w:val="-2"/>
          <w:sz w:val="24"/>
        </w:rPr>
        <w:t> </w:t>
      </w:r>
      <w:r>
        <w:rPr>
          <w:b/>
          <w:sz w:val="24"/>
        </w:rPr>
        <w:t>item</w:t>
      </w:r>
      <w:r>
        <w:rPr>
          <w:b/>
          <w:spacing w:val="-2"/>
          <w:sz w:val="24"/>
        </w:rPr>
        <w:t> </w:t>
      </w:r>
      <w:r>
        <w:rPr>
          <w:b/>
          <w:sz w:val="24"/>
        </w:rPr>
        <w:t>IX</w:t>
      </w:r>
      <w:r>
        <w:rPr>
          <w:b/>
          <w:spacing w:val="-2"/>
          <w:sz w:val="24"/>
        </w:rPr>
        <w:t> </w:t>
      </w:r>
      <w:r>
        <w:rPr>
          <w:b/>
          <w:sz w:val="24"/>
        </w:rPr>
        <w:t>do</w:t>
      </w:r>
      <w:r>
        <w:rPr>
          <w:b/>
          <w:spacing w:val="-7"/>
          <w:sz w:val="24"/>
        </w:rPr>
        <w:t> </w:t>
      </w:r>
      <w:r>
        <w:rPr>
          <w:b/>
          <w:sz w:val="24"/>
        </w:rPr>
        <w:t>Termo</w:t>
      </w:r>
      <w:r>
        <w:rPr>
          <w:b/>
          <w:spacing w:val="-2"/>
          <w:sz w:val="24"/>
        </w:rPr>
        <w:t> </w:t>
      </w:r>
      <w:r>
        <w:rPr>
          <w:b/>
          <w:sz w:val="24"/>
        </w:rPr>
        <w:t>de</w:t>
      </w:r>
      <w:r>
        <w:rPr>
          <w:b/>
          <w:spacing w:val="-2"/>
          <w:sz w:val="24"/>
        </w:rPr>
        <w:t> </w:t>
      </w:r>
      <w:r>
        <w:rPr>
          <w:b/>
          <w:sz w:val="24"/>
        </w:rPr>
        <w:t>Referência,</w:t>
      </w:r>
      <w:r>
        <w:rPr>
          <w:b/>
          <w:spacing w:val="-15"/>
          <w:sz w:val="24"/>
        </w:rPr>
        <w:t> </w:t>
      </w:r>
      <w:r>
        <w:rPr>
          <w:b/>
          <w:sz w:val="24"/>
        </w:rPr>
        <w:t>Anexo</w:t>
      </w:r>
      <w:r>
        <w:rPr>
          <w:b/>
          <w:spacing w:val="-2"/>
          <w:sz w:val="24"/>
        </w:rPr>
        <w:t> </w:t>
      </w:r>
      <w:r>
        <w:rPr>
          <w:b/>
          <w:sz w:val="24"/>
        </w:rPr>
        <w:t>I</w:t>
      </w:r>
      <w:r>
        <w:rPr>
          <w:b/>
          <w:spacing w:val="-2"/>
          <w:sz w:val="24"/>
        </w:rPr>
        <w:t> </w:t>
      </w:r>
      <w:r>
        <w:rPr>
          <w:b/>
          <w:sz w:val="24"/>
        </w:rPr>
        <w:t>do</w:t>
      </w:r>
      <w:r>
        <w:rPr>
          <w:b/>
          <w:spacing w:val="-1"/>
          <w:sz w:val="24"/>
        </w:rPr>
        <w:t> </w:t>
      </w:r>
      <w:r>
        <w:rPr>
          <w:b/>
          <w:spacing w:val="-2"/>
          <w:sz w:val="24"/>
        </w:rPr>
        <w:t>Edital.</w:t>
      </w:r>
    </w:p>
    <w:p>
      <w:pPr>
        <w:pStyle w:val="BodyText"/>
        <w:spacing w:before="228"/>
        <w:ind w:left="0"/>
        <w:rPr>
          <w:b/>
        </w:rPr>
      </w:pPr>
    </w:p>
    <w:p>
      <w:pPr>
        <w:pStyle w:val="Heading2"/>
      </w:pPr>
      <w:r>
        <w:rPr/>
        <w:t>CLÁUSULA</w:t>
      </w:r>
      <w:r>
        <w:rPr>
          <w:spacing w:val="-15"/>
        </w:rPr>
        <w:t> </w:t>
      </w:r>
      <w:r>
        <w:rPr/>
        <w:t>DÉCIMA</w:t>
      </w:r>
      <w:r>
        <w:rPr>
          <w:spacing w:val="-15"/>
        </w:rPr>
        <w:t> </w:t>
      </w:r>
      <w:r>
        <w:rPr/>
        <w:t>-</w:t>
      </w:r>
      <w:r>
        <w:rPr>
          <w:spacing w:val="-3"/>
        </w:rPr>
        <w:t> </w:t>
      </w:r>
      <w:r>
        <w:rPr/>
        <w:t>OBRIGAÇÕES</w:t>
      </w:r>
      <w:r>
        <w:rPr>
          <w:spacing w:val="-1"/>
        </w:rPr>
        <w:t> </w:t>
      </w:r>
      <w:r>
        <w:rPr/>
        <w:t>PERTINENTES</w:t>
      </w:r>
      <w:r>
        <w:rPr>
          <w:spacing w:val="-2"/>
        </w:rPr>
        <w:t> </w:t>
      </w:r>
      <w:r>
        <w:rPr/>
        <w:t>À</w:t>
      </w:r>
      <w:r>
        <w:rPr>
          <w:spacing w:val="-1"/>
        </w:rPr>
        <w:t> </w:t>
      </w:r>
      <w:r>
        <w:rPr>
          <w:spacing w:val="-4"/>
        </w:rPr>
        <w:t>LGPD</w:t>
      </w:r>
    </w:p>
    <w:p>
      <w:pPr>
        <w:pStyle w:val="BodyText"/>
        <w:spacing w:before="232"/>
        <w:ind w:left="0"/>
        <w:rPr>
          <w:b/>
        </w:rPr>
      </w:pPr>
    </w:p>
    <w:p>
      <w:pPr>
        <w:pStyle w:val="ListParagraph"/>
        <w:numPr>
          <w:ilvl w:val="1"/>
          <w:numId w:val="66"/>
        </w:numPr>
        <w:tabs>
          <w:tab w:pos="802" w:val="left" w:leader="none"/>
        </w:tabs>
        <w:spacing w:line="235" w:lineRule="auto" w:before="0" w:after="0"/>
        <w:ind w:left="329" w:right="313" w:firstLine="0"/>
        <w:jc w:val="both"/>
        <w:rPr>
          <w:sz w:val="24"/>
        </w:rPr>
      </w:pPr>
      <w:r>
        <w:rPr>
          <w:sz w:val="24"/>
        </w:rPr>
        <w:t>As partes deverão cumprir a Lei nº 13.709, de 14 de agosto de 2018 (LGPD), e o Decreto estadual nº 48.891, de 10 de janeiro de 2024, quanto a todos os dados pessoais a que tenham acesso em razão do certame ou do contrato administrativo que eventualmente venha a ser firmado, a partir </w:t>
      </w:r>
      <w:r>
        <w:rPr>
          <w:sz w:val="24"/>
        </w:rPr>
        <w:t>da apresentação da proposta no procedimento de contratação, independentemente de declaração ou de aceitação expressa.</w:t>
      </w:r>
    </w:p>
    <w:p>
      <w:pPr>
        <w:pStyle w:val="BodyText"/>
        <w:spacing w:before="113"/>
        <w:ind w:left="0"/>
      </w:pPr>
    </w:p>
    <w:p>
      <w:pPr>
        <w:pStyle w:val="ListParagraph"/>
        <w:numPr>
          <w:ilvl w:val="1"/>
          <w:numId w:val="66"/>
        </w:numPr>
        <w:tabs>
          <w:tab w:pos="812" w:val="left" w:leader="none"/>
        </w:tabs>
        <w:spacing w:line="235" w:lineRule="auto" w:before="0" w:after="0"/>
        <w:ind w:left="329" w:right="313" w:firstLine="0"/>
        <w:jc w:val="both"/>
        <w:rPr>
          <w:sz w:val="24"/>
        </w:rPr>
      </w:pPr>
      <w:r>
        <w:rPr>
          <w:sz w:val="24"/>
        </w:rPr>
        <w:t>Os dados obtidos somente poderão ser utilizados para as finalidades que justificaram seu acesso e de acordo com a boa-fé e com os princípios </w:t>
      </w:r>
      <w:r>
        <w:rPr>
          <w:sz w:val="24"/>
        </w:rPr>
        <w:t>do art. 6º da LGPD.</w:t>
      </w:r>
    </w:p>
    <w:p>
      <w:pPr>
        <w:pStyle w:val="ListParagraph"/>
        <w:numPr>
          <w:ilvl w:val="1"/>
          <w:numId w:val="66"/>
        </w:numPr>
        <w:tabs>
          <w:tab w:pos="809" w:val="left" w:leader="none"/>
        </w:tabs>
        <w:spacing w:line="240" w:lineRule="auto" w:before="265" w:after="0"/>
        <w:ind w:left="809" w:right="0" w:hanging="480"/>
        <w:jc w:val="left"/>
        <w:rPr>
          <w:sz w:val="24"/>
        </w:rPr>
      </w:pPr>
      <w:r>
        <w:rPr>
          <w:sz w:val="24"/>
        </w:rPr>
        <w:t>É vedado o compartilhamento com terceiros dos dados obtidos fora das hipóteses permitidas em </w:t>
      </w:r>
      <w:r>
        <w:rPr>
          <w:spacing w:val="-4"/>
          <w:sz w:val="24"/>
        </w:rPr>
        <w:t>Lei.</w:t>
      </w:r>
    </w:p>
    <w:p>
      <w:pPr>
        <w:pStyle w:val="ListParagraph"/>
        <w:numPr>
          <w:ilvl w:val="1"/>
          <w:numId w:val="66"/>
        </w:numPr>
        <w:tabs>
          <w:tab w:pos="811" w:val="left" w:leader="none"/>
        </w:tabs>
        <w:spacing w:line="235" w:lineRule="auto" w:before="268" w:after="0"/>
        <w:ind w:left="329" w:right="313" w:firstLine="0"/>
        <w:jc w:val="left"/>
        <w:rPr>
          <w:sz w:val="24"/>
        </w:rPr>
      </w:pPr>
      <w:r>
        <w:rPr>
          <w:sz w:val="24"/>
        </w:rPr>
        <w:t>A</w:t>
      </w:r>
      <w:r>
        <w:rPr>
          <w:spacing w:val="-12"/>
          <w:sz w:val="24"/>
        </w:rPr>
        <w:t> </w:t>
      </w:r>
      <w:r>
        <w:rPr>
          <w:sz w:val="24"/>
        </w:rPr>
        <w:t>Administração</w:t>
      </w:r>
      <w:r>
        <w:rPr>
          <w:spacing w:val="14"/>
          <w:sz w:val="24"/>
        </w:rPr>
        <w:t> </w:t>
      </w:r>
      <w:r>
        <w:rPr>
          <w:sz w:val="24"/>
        </w:rPr>
        <w:t>deverá</w:t>
      </w:r>
      <w:r>
        <w:rPr>
          <w:spacing w:val="14"/>
          <w:sz w:val="24"/>
        </w:rPr>
        <w:t> </w:t>
      </w:r>
      <w:r>
        <w:rPr>
          <w:sz w:val="24"/>
        </w:rPr>
        <w:t>ser</w:t>
      </w:r>
      <w:r>
        <w:rPr>
          <w:spacing w:val="14"/>
          <w:sz w:val="24"/>
        </w:rPr>
        <w:t> </w:t>
      </w:r>
      <w:r>
        <w:rPr>
          <w:sz w:val="24"/>
        </w:rPr>
        <w:t>informada</w:t>
      </w:r>
      <w:r>
        <w:rPr>
          <w:spacing w:val="14"/>
          <w:sz w:val="24"/>
        </w:rPr>
        <w:t> </w:t>
      </w:r>
      <w:r>
        <w:rPr>
          <w:sz w:val="24"/>
        </w:rPr>
        <w:t>no</w:t>
      </w:r>
      <w:r>
        <w:rPr>
          <w:spacing w:val="14"/>
          <w:sz w:val="24"/>
        </w:rPr>
        <w:t> </w:t>
      </w:r>
      <w:r>
        <w:rPr>
          <w:sz w:val="24"/>
        </w:rPr>
        <w:t>prazo</w:t>
      </w:r>
      <w:r>
        <w:rPr>
          <w:spacing w:val="14"/>
          <w:sz w:val="24"/>
        </w:rPr>
        <w:t> </w:t>
      </w:r>
      <w:r>
        <w:rPr>
          <w:sz w:val="24"/>
        </w:rPr>
        <w:t>de</w:t>
      </w:r>
      <w:r>
        <w:rPr>
          <w:spacing w:val="14"/>
          <w:sz w:val="24"/>
        </w:rPr>
        <w:t> </w:t>
      </w:r>
      <w:r>
        <w:rPr>
          <w:sz w:val="24"/>
        </w:rPr>
        <w:t>5</w:t>
      </w:r>
      <w:r>
        <w:rPr>
          <w:spacing w:val="14"/>
          <w:sz w:val="24"/>
        </w:rPr>
        <w:t> </w:t>
      </w:r>
      <w:r>
        <w:rPr>
          <w:sz w:val="24"/>
        </w:rPr>
        <w:t>(cinco)</w:t>
      </w:r>
      <w:r>
        <w:rPr>
          <w:spacing w:val="14"/>
          <w:sz w:val="24"/>
        </w:rPr>
        <w:t> </w:t>
      </w:r>
      <w:r>
        <w:rPr>
          <w:sz w:val="24"/>
        </w:rPr>
        <w:t>dias</w:t>
      </w:r>
      <w:r>
        <w:rPr>
          <w:spacing w:val="14"/>
          <w:sz w:val="24"/>
        </w:rPr>
        <w:t> </w:t>
      </w:r>
      <w:r>
        <w:rPr>
          <w:sz w:val="24"/>
        </w:rPr>
        <w:t>úteis</w:t>
      </w:r>
      <w:r>
        <w:rPr>
          <w:spacing w:val="14"/>
          <w:sz w:val="24"/>
        </w:rPr>
        <w:t> </w:t>
      </w:r>
      <w:r>
        <w:rPr>
          <w:sz w:val="24"/>
        </w:rPr>
        <w:t>sobre</w:t>
      </w:r>
      <w:r>
        <w:rPr>
          <w:spacing w:val="14"/>
          <w:sz w:val="24"/>
        </w:rPr>
        <w:t> </w:t>
      </w:r>
      <w:r>
        <w:rPr>
          <w:sz w:val="24"/>
        </w:rPr>
        <w:t>todos</w:t>
      </w:r>
      <w:r>
        <w:rPr>
          <w:spacing w:val="14"/>
          <w:sz w:val="24"/>
        </w:rPr>
        <w:t> </w:t>
      </w:r>
      <w:r>
        <w:rPr>
          <w:sz w:val="24"/>
        </w:rPr>
        <w:t>os</w:t>
      </w:r>
      <w:r>
        <w:rPr>
          <w:spacing w:val="14"/>
          <w:sz w:val="24"/>
        </w:rPr>
        <w:t> </w:t>
      </w:r>
      <w:r>
        <w:rPr>
          <w:sz w:val="24"/>
        </w:rPr>
        <w:t>contratos</w:t>
      </w:r>
      <w:r>
        <w:rPr>
          <w:spacing w:val="14"/>
          <w:sz w:val="24"/>
        </w:rPr>
        <w:t> </w:t>
      </w:r>
      <w:r>
        <w:rPr>
          <w:sz w:val="24"/>
        </w:rPr>
        <w:t>de</w:t>
      </w:r>
      <w:r>
        <w:rPr>
          <w:spacing w:val="14"/>
          <w:sz w:val="24"/>
        </w:rPr>
        <w:t> </w:t>
      </w:r>
      <w:r>
        <w:rPr>
          <w:sz w:val="24"/>
        </w:rPr>
        <w:t>suboperação</w:t>
      </w:r>
      <w:r>
        <w:rPr>
          <w:spacing w:val="14"/>
          <w:sz w:val="24"/>
        </w:rPr>
        <w:t> </w:t>
      </w:r>
      <w:r>
        <w:rPr>
          <w:sz w:val="24"/>
        </w:rPr>
        <w:t>firmados</w:t>
      </w:r>
      <w:r>
        <w:rPr>
          <w:spacing w:val="14"/>
          <w:sz w:val="24"/>
        </w:rPr>
        <w:t> </w:t>
      </w:r>
      <w:r>
        <w:rPr>
          <w:sz w:val="24"/>
        </w:rPr>
        <w:t>ou</w:t>
      </w:r>
      <w:r>
        <w:rPr>
          <w:spacing w:val="14"/>
          <w:sz w:val="24"/>
        </w:rPr>
        <w:t> </w:t>
      </w:r>
      <w:r>
        <w:rPr>
          <w:sz w:val="24"/>
        </w:rPr>
        <w:t>que</w:t>
      </w:r>
      <w:r>
        <w:rPr>
          <w:spacing w:val="14"/>
          <w:sz w:val="24"/>
        </w:rPr>
        <w:t> </w:t>
      </w:r>
      <w:r>
        <w:rPr>
          <w:sz w:val="24"/>
        </w:rPr>
        <w:t>venham</w:t>
      </w:r>
      <w:r>
        <w:rPr>
          <w:spacing w:val="14"/>
          <w:sz w:val="24"/>
        </w:rPr>
        <w:t> </w:t>
      </w:r>
      <w:r>
        <w:rPr>
          <w:sz w:val="24"/>
        </w:rPr>
        <w:t>a</w:t>
      </w:r>
      <w:r>
        <w:rPr>
          <w:spacing w:val="14"/>
          <w:sz w:val="24"/>
        </w:rPr>
        <w:t> </w:t>
      </w:r>
      <w:r>
        <w:rPr>
          <w:sz w:val="24"/>
        </w:rPr>
        <w:t>ser celebrados pelo </w:t>
      </w:r>
      <w:r>
        <w:rPr>
          <w:b/>
          <w:sz w:val="24"/>
        </w:rPr>
        <w:t>CONTRATADO</w:t>
      </w:r>
      <w:r>
        <w:rPr>
          <w:sz w:val="24"/>
        </w:rPr>
        <w:t>.</w:t>
      </w:r>
    </w:p>
    <w:p>
      <w:pPr>
        <w:pStyle w:val="ListParagraph"/>
        <w:numPr>
          <w:ilvl w:val="1"/>
          <w:numId w:val="66"/>
        </w:numPr>
        <w:tabs>
          <w:tab w:pos="815" w:val="left" w:leader="none"/>
        </w:tabs>
        <w:spacing w:line="235" w:lineRule="auto" w:before="269" w:after="0"/>
        <w:ind w:left="329" w:right="313" w:firstLine="0"/>
        <w:jc w:val="both"/>
        <w:rPr>
          <w:sz w:val="24"/>
        </w:rPr>
      </w:pPr>
      <w:r>
        <w:rPr>
          <w:sz w:val="24"/>
        </w:rPr>
        <w:t>Terminado o tratamento dos dados nos termos do art. 15 da LGPD, é dever do </w:t>
      </w:r>
      <w:r>
        <w:rPr>
          <w:b/>
          <w:sz w:val="24"/>
        </w:rPr>
        <w:t>CONTRATADO </w:t>
      </w:r>
      <w:r>
        <w:rPr>
          <w:sz w:val="24"/>
        </w:rPr>
        <w:t>eliminá-los, com exceção das hipóteses do art. 16 da LGPD, incluindo aquelas em que houver necessidade de guarda de documentação para fins de comprovação do cumprimento de obrigações legais ou contratuais e somente enquanto não prescritas essas obrigações.</w:t>
      </w:r>
    </w:p>
    <w:p>
      <w:pPr>
        <w:pStyle w:val="ListParagraph"/>
        <w:numPr>
          <w:ilvl w:val="1"/>
          <w:numId w:val="66"/>
        </w:numPr>
        <w:tabs>
          <w:tab w:pos="809" w:val="left" w:leader="none"/>
        </w:tabs>
        <w:spacing w:line="240" w:lineRule="auto" w:before="264" w:after="0"/>
        <w:ind w:left="809" w:right="0" w:hanging="480"/>
        <w:jc w:val="left"/>
        <w:rPr>
          <w:sz w:val="24"/>
        </w:rPr>
      </w:pPr>
      <w:r>
        <w:rPr>
          <w:sz w:val="24"/>
        </w:rPr>
        <w:t>É</w:t>
      </w:r>
      <w:r>
        <w:rPr>
          <w:spacing w:val="-3"/>
          <w:sz w:val="24"/>
        </w:rPr>
        <w:t> </w:t>
      </w:r>
      <w:r>
        <w:rPr>
          <w:sz w:val="24"/>
        </w:rPr>
        <w:t>dever</w:t>
      </w:r>
      <w:r>
        <w:rPr>
          <w:spacing w:val="-2"/>
          <w:sz w:val="24"/>
        </w:rPr>
        <w:t> </w:t>
      </w:r>
      <w:r>
        <w:rPr>
          <w:sz w:val="24"/>
        </w:rPr>
        <w:t>do</w:t>
      </w:r>
      <w:r>
        <w:rPr>
          <w:spacing w:val="-2"/>
          <w:sz w:val="24"/>
        </w:rPr>
        <w:t> </w:t>
      </w:r>
      <w:r>
        <w:rPr>
          <w:b/>
          <w:sz w:val="24"/>
        </w:rPr>
        <w:t>CONTRATADO</w:t>
      </w:r>
      <w:r>
        <w:rPr>
          <w:b/>
          <w:spacing w:val="-2"/>
          <w:sz w:val="24"/>
        </w:rPr>
        <w:t> </w:t>
      </w:r>
      <w:r>
        <w:rPr>
          <w:sz w:val="24"/>
        </w:rPr>
        <w:t>orientar</w:t>
      </w:r>
      <w:r>
        <w:rPr>
          <w:spacing w:val="-2"/>
          <w:sz w:val="24"/>
        </w:rPr>
        <w:t> </w:t>
      </w:r>
      <w:r>
        <w:rPr>
          <w:sz w:val="24"/>
        </w:rPr>
        <w:t>e</w:t>
      </w:r>
      <w:r>
        <w:rPr>
          <w:spacing w:val="-2"/>
          <w:sz w:val="24"/>
        </w:rPr>
        <w:t> </w:t>
      </w:r>
      <w:r>
        <w:rPr>
          <w:sz w:val="24"/>
        </w:rPr>
        <w:t>treinar</w:t>
      </w:r>
      <w:r>
        <w:rPr>
          <w:spacing w:val="-2"/>
          <w:sz w:val="24"/>
        </w:rPr>
        <w:t> </w:t>
      </w:r>
      <w:r>
        <w:rPr>
          <w:sz w:val="24"/>
        </w:rPr>
        <w:t>seus</w:t>
      </w:r>
      <w:r>
        <w:rPr>
          <w:spacing w:val="-2"/>
          <w:sz w:val="24"/>
        </w:rPr>
        <w:t> </w:t>
      </w:r>
      <w:r>
        <w:rPr>
          <w:sz w:val="24"/>
        </w:rPr>
        <w:t>empregados</w:t>
      </w:r>
      <w:r>
        <w:rPr>
          <w:spacing w:val="-3"/>
          <w:sz w:val="24"/>
        </w:rPr>
        <w:t> </w:t>
      </w:r>
      <w:r>
        <w:rPr>
          <w:sz w:val="24"/>
        </w:rPr>
        <w:t>sobre</w:t>
      </w:r>
      <w:r>
        <w:rPr>
          <w:spacing w:val="-2"/>
          <w:sz w:val="24"/>
        </w:rPr>
        <w:t> </w:t>
      </w:r>
      <w:r>
        <w:rPr>
          <w:sz w:val="24"/>
        </w:rPr>
        <w:t>os</w:t>
      </w:r>
      <w:r>
        <w:rPr>
          <w:spacing w:val="-2"/>
          <w:sz w:val="24"/>
        </w:rPr>
        <w:t> </w:t>
      </w:r>
      <w:r>
        <w:rPr>
          <w:sz w:val="24"/>
        </w:rPr>
        <w:t>deveres,</w:t>
      </w:r>
      <w:r>
        <w:rPr>
          <w:spacing w:val="-2"/>
          <w:sz w:val="24"/>
        </w:rPr>
        <w:t> </w:t>
      </w:r>
      <w:r>
        <w:rPr>
          <w:sz w:val="24"/>
        </w:rPr>
        <w:t>requisitos</w:t>
      </w:r>
      <w:r>
        <w:rPr>
          <w:spacing w:val="-2"/>
          <w:sz w:val="24"/>
        </w:rPr>
        <w:t> </w:t>
      </w:r>
      <w:r>
        <w:rPr>
          <w:sz w:val="24"/>
        </w:rPr>
        <w:t>e</w:t>
      </w:r>
      <w:r>
        <w:rPr>
          <w:spacing w:val="-2"/>
          <w:sz w:val="24"/>
        </w:rPr>
        <w:t> </w:t>
      </w:r>
      <w:r>
        <w:rPr>
          <w:sz w:val="24"/>
        </w:rPr>
        <w:t>responsabilidades</w:t>
      </w:r>
      <w:r>
        <w:rPr>
          <w:spacing w:val="-2"/>
          <w:sz w:val="24"/>
        </w:rPr>
        <w:t> </w:t>
      </w:r>
      <w:r>
        <w:rPr>
          <w:sz w:val="24"/>
        </w:rPr>
        <w:t>decorrentes</w:t>
      </w:r>
      <w:r>
        <w:rPr>
          <w:spacing w:val="-2"/>
          <w:sz w:val="24"/>
        </w:rPr>
        <w:t> </w:t>
      </w:r>
      <w:r>
        <w:rPr>
          <w:sz w:val="24"/>
        </w:rPr>
        <w:t>da</w:t>
      </w:r>
      <w:r>
        <w:rPr>
          <w:spacing w:val="-2"/>
          <w:sz w:val="24"/>
        </w:rPr>
        <w:t> LGPD.</w:t>
      </w:r>
    </w:p>
    <w:p>
      <w:pPr>
        <w:pStyle w:val="ListParagraph"/>
        <w:numPr>
          <w:ilvl w:val="1"/>
          <w:numId w:val="66"/>
        </w:numPr>
        <w:tabs>
          <w:tab w:pos="879" w:val="left" w:leader="none"/>
        </w:tabs>
        <w:spacing w:line="235" w:lineRule="auto" w:before="269" w:after="0"/>
        <w:ind w:left="329" w:right="313" w:firstLine="0"/>
        <w:jc w:val="both"/>
        <w:rPr>
          <w:sz w:val="24"/>
        </w:rPr>
      </w:pPr>
      <w:r>
        <w:rPr>
          <w:sz w:val="24"/>
        </w:rPr>
        <w:t>O </w:t>
      </w:r>
      <w:r>
        <w:rPr>
          <w:b/>
          <w:sz w:val="24"/>
        </w:rPr>
        <w:t>CONTRATADO </w:t>
      </w:r>
      <w:r>
        <w:rPr>
          <w:sz w:val="24"/>
        </w:rPr>
        <w:t>deverá exigir de suboperadores e subcontratados o cumprimento dos deveres da presente cláusula, permanecendo integralmente responsável por garantir sua observância.</w:t>
      </w:r>
    </w:p>
    <w:p>
      <w:pPr>
        <w:pStyle w:val="ListParagraph"/>
        <w:numPr>
          <w:ilvl w:val="1"/>
          <w:numId w:val="66"/>
        </w:numPr>
        <w:tabs>
          <w:tab w:pos="842" w:val="left" w:leader="none"/>
        </w:tabs>
        <w:spacing w:line="235" w:lineRule="auto" w:before="269" w:after="0"/>
        <w:ind w:left="329" w:right="312" w:firstLine="0"/>
        <w:jc w:val="both"/>
        <w:rPr>
          <w:sz w:val="24"/>
        </w:rPr>
      </w:pPr>
      <w:r>
        <w:rPr>
          <w:sz w:val="24"/>
        </w:rPr>
        <w:t>O </w:t>
      </w:r>
      <w:r>
        <w:rPr>
          <w:b/>
          <w:sz w:val="24"/>
        </w:rPr>
        <w:t>CONTRATANTE </w:t>
      </w:r>
      <w:r>
        <w:rPr>
          <w:sz w:val="24"/>
        </w:rPr>
        <w:t>poderá realizar diligência para aferir o cumprimento dessa cláusula, devendo o </w:t>
      </w:r>
      <w:r>
        <w:rPr>
          <w:b/>
          <w:sz w:val="24"/>
        </w:rPr>
        <w:t>CONTRATADO </w:t>
      </w:r>
      <w:r>
        <w:rPr>
          <w:sz w:val="24"/>
        </w:rPr>
        <w:t>atender prontamente eventuais pedidos de comprovação formulados.</w:t>
      </w:r>
    </w:p>
    <w:p>
      <w:pPr>
        <w:pStyle w:val="ListParagraph"/>
        <w:numPr>
          <w:ilvl w:val="1"/>
          <w:numId w:val="66"/>
        </w:numPr>
        <w:tabs>
          <w:tab w:pos="836" w:val="left" w:leader="none"/>
        </w:tabs>
        <w:spacing w:line="235" w:lineRule="auto" w:before="269" w:after="0"/>
        <w:ind w:left="329" w:right="312" w:firstLine="0"/>
        <w:jc w:val="both"/>
        <w:rPr>
          <w:sz w:val="24"/>
        </w:rPr>
      </w:pPr>
      <w:r>
        <w:rPr>
          <w:sz w:val="24"/>
        </w:rPr>
        <w:t>O </w:t>
      </w:r>
      <w:r>
        <w:rPr>
          <w:b/>
          <w:sz w:val="24"/>
        </w:rPr>
        <w:t>CONTRATADO </w:t>
      </w:r>
      <w:r>
        <w:rPr>
          <w:sz w:val="24"/>
        </w:rPr>
        <w:t>deverá prestar, no prazo fixado pelo </w:t>
      </w:r>
      <w:r>
        <w:rPr>
          <w:b/>
          <w:sz w:val="24"/>
        </w:rPr>
        <w:t>CONTRATANTE</w:t>
      </w:r>
      <w:r>
        <w:rPr>
          <w:sz w:val="24"/>
        </w:rPr>
        <w:t>, prorrogável justificadamente, quaisquer informações acerca dos dados pessoais para cumprimento da LGPD, inclusive quanto a eventual descarte realizado.</w:t>
      </w:r>
    </w:p>
    <w:p>
      <w:pPr>
        <w:pStyle w:val="ListParagraph"/>
        <w:numPr>
          <w:ilvl w:val="1"/>
          <w:numId w:val="66"/>
        </w:numPr>
        <w:tabs>
          <w:tab w:pos="930" w:val="left" w:leader="none"/>
        </w:tabs>
        <w:spacing w:line="235" w:lineRule="auto" w:before="269" w:after="0"/>
        <w:ind w:left="329" w:right="313" w:firstLine="0"/>
        <w:jc w:val="both"/>
        <w:rPr>
          <w:sz w:val="24"/>
        </w:rPr>
      </w:pPr>
      <w:r>
        <w:rPr>
          <w:sz w:val="24"/>
        </w:rPr>
        <w:t>Bancos</w:t>
      </w:r>
      <w:r>
        <w:rPr>
          <w:spacing w:val="-1"/>
          <w:sz w:val="24"/>
        </w:rPr>
        <w:t> </w:t>
      </w:r>
      <w:r>
        <w:rPr>
          <w:sz w:val="24"/>
        </w:rPr>
        <w:t>de</w:t>
      </w:r>
      <w:r>
        <w:rPr>
          <w:spacing w:val="-1"/>
          <w:sz w:val="24"/>
        </w:rPr>
        <w:t> </w:t>
      </w:r>
      <w:r>
        <w:rPr>
          <w:sz w:val="24"/>
        </w:rPr>
        <w:t>dados</w:t>
      </w:r>
      <w:r>
        <w:rPr>
          <w:spacing w:val="-1"/>
          <w:sz w:val="24"/>
        </w:rPr>
        <w:t> </w:t>
      </w:r>
      <w:r>
        <w:rPr>
          <w:sz w:val="24"/>
        </w:rPr>
        <w:t>formados</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contratos</w:t>
      </w:r>
      <w:r>
        <w:rPr>
          <w:spacing w:val="-1"/>
          <w:sz w:val="24"/>
        </w:rPr>
        <w:t> </w:t>
      </w:r>
      <w:r>
        <w:rPr>
          <w:sz w:val="24"/>
        </w:rPr>
        <w:t>administrativos,</w:t>
      </w:r>
      <w:r>
        <w:rPr>
          <w:spacing w:val="-1"/>
          <w:sz w:val="24"/>
        </w:rPr>
        <w:t> </w:t>
      </w:r>
      <w:r>
        <w:rPr>
          <w:sz w:val="24"/>
        </w:rPr>
        <w:t>notadamente</w:t>
      </w:r>
      <w:r>
        <w:rPr>
          <w:spacing w:val="-1"/>
          <w:sz w:val="24"/>
        </w:rPr>
        <w:t> </w:t>
      </w:r>
      <w:r>
        <w:rPr>
          <w:sz w:val="24"/>
        </w:rPr>
        <w:t>aqueles</w:t>
      </w:r>
      <w:r>
        <w:rPr>
          <w:spacing w:val="-1"/>
          <w:sz w:val="24"/>
        </w:rPr>
        <w:t> </w:t>
      </w:r>
      <w:r>
        <w:rPr>
          <w:sz w:val="24"/>
        </w:rPr>
        <w:t>que</w:t>
      </w:r>
      <w:r>
        <w:rPr>
          <w:spacing w:val="-1"/>
          <w:sz w:val="24"/>
        </w:rPr>
        <w:t> </w:t>
      </w:r>
      <w:r>
        <w:rPr>
          <w:sz w:val="24"/>
        </w:rPr>
        <w:t>se</w:t>
      </w:r>
      <w:r>
        <w:rPr>
          <w:spacing w:val="-1"/>
          <w:sz w:val="24"/>
        </w:rPr>
        <w:t> </w:t>
      </w:r>
      <w:r>
        <w:rPr>
          <w:sz w:val="24"/>
        </w:rPr>
        <w:t>proponham</w:t>
      </w:r>
      <w:r>
        <w:rPr>
          <w:spacing w:val="-1"/>
          <w:sz w:val="24"/>
        </w:rPr>
        <w:t> </w:t>
      </w:r>
      <w:r>
        <w:rPr>
          <w:sz w:val="24"/>
        </w:rPr>
        <w:t>a</w:t>
      </w:r>
      <w:r>
        <w:rPr>
          <w:spacing w:val="-1"/>
          <w:sz w:val="24"/>
        </w:rPr>
        <w:t> </w:t>
      </w:r>
      <w:r>
        <w:rPr>
          <w:sz w:val="24"/>
        </w:rPr>
        <w:t>armazenar</w:t>
      </w:r>
      <w:r>
        <w:rPr>
          <w:spacing w:val="-1"/>
          <w:sz w:val="24"/>
        </w:rPr>
        <w:t> </w:t>
      </w:r>
      <w:r>
        <w:rPr>
          <w:sz w:val="24"/>
        </w:rPr>
        <w:t>dados</w:t>
      </w:r>
      <w:r>
        <w:rPr>
          <w:spacing w:val="-1"/>
          <w:sz w:val="24"/>
        </w:rPr>
        <w:t> </w:t>
      </w:r>
      <w:r>
        <w:rPr>
          <w:sz w:val="24"/>
        </w:rPr>
        <w:t>pessoais,</w:t>
      </w:r>
      <w:r>
        <w:rPr>
          <w:spacing w:val="-1"/>
          <w:sz w:val="24"/>
        </w:rPr>
        <w:t> </w:t>
      </w:r>
      <w:r>
        <w:rPr>
          <w:sz w:val="24"/>
        </w:rPr>
        <w:t>devem</w:t>
      </w:r>
      <w:r>
        <w:rPr>
          <w:spacing w:val="-1"/>
          <w:sz w:val="24"/>
        </w:rPr>
        <w:t> </w:t>
      </w:r>
      <w:r>
        <w:rPr>
          <w:sz w:val="24"/>
        </w:rPr>
        <w:t>ser mantidos em ambiente virtual controlado, com registro individual rastreável de tratamentos realizados (LGPD, art. 37), com cada acesso, data, horário e registro da finalidade, para efeito de responsabilização, em caso de eventuais omissões, desvios ou abusos.</w:t>
      </w:r>
    </w:p>
    <w:p>
      <w:pPr>
        <w:pStyle w:val="ListParagraph"/>
        <w:numPr>
          <w:ilvl w:val="2"/>
          <w:numId w:val="66"/>
        </w:numPr>
        <w:tabs>
          <w:tab w:pos="1163" w:val="left" w:leader="none"/>
        </w:tabs>
        <w:spacing w:line="235" w:lineRule="auto" w:before="269" w:after="0"/>
        <w:ind w:left="329" w:right="313" w:firstLine="0"/>
        <w:jc w:val="both"/>
        <w:rPr>
          <w:sz w:val="24"/>
        </w:rPr>
      </w:pPr>
      <w:r>
        <w:rPr>
          <w:sz w:val="24"/>
        </w:rPr>
        <w:t>Os referidos bancos de dados devem ser desenvolvidos em formato interoperável, a fim de garantir a reutilização desses dados pela Administração nas hipóteses previstas na LGPD.</w:t>
      </w:r>
    </w:p>
    <w:p>
      <w:pPr>
        <w:pStyle w:val="ListParagraph"/>
        <w:numPr>
          <w:ilvl w:val="1"/>
          <w:numId w:val="66"/>
        </w:numPr>
        <w:tabs>
          <w:tab w:pos="971" w:val="left" w:leader="none"/>
        </w:tabs>
        <w:spacing w:line="235" w:lineRule="auto" w:before="269" w:after="0"/>
        <w:ind w:left="329" w:right="313" w:firstLine="0"/>
        <w:jc w:val="both"/>
        <w:rPr>
          <w:sz w:val="24"/>
        </w:rPr>
      </w:pPr>
      <w:r>
        <w:rPr>
          <w:sz w:val="24"/>
        </w:rPr>
        <w:t>O Contrato está sujeito a ser alterado nos procedimentos pertinentes ao tratamento de dados pessoais, quando indicado pela </w:t>
      </w:r>
      <w:r>
        <w:rPr>
          <w:sz w:val="24"/>
        </w:rPr>
        <w:t>autoridade competente, em especial a</w:t>
      </w:r>
      <w:r>
        <w:rPr>
          <w:spacing w:val="-7"/>
          <w:sz w:val="24"/>
        </w:rPr>
        <w:t> </w:t>
      </w:r>
      <w:r>
        <w:rPr>
          <w:sz w:val="24"/>
        </w:rPr>
        <w:t>ANPD por meio de opiniões técnicas ou recomendações, editadas na forma da LGPD.</w:t>
      </w:r>
    </w:p>
    <w:p>
      <w:pPr>
        <w:pStyle w:val="ListParagraph"/>
        <w:numPr>
          <w:ilvl w:val="1"/>
          <w:numId w:val="66"/>
        </w:numPr>
        <w:tabs>
          <w:tab w:pos="929" w:val="left" w:leader="none"/>
        </w:tabs>
        <w:spacing w:line="240" w:lineRule="auto" w:before="264" w:after="0"/>
        <w:ind w:left="929" w:right="0" w:hanging="600"/>
        <w:jc w:val="left"/>
        <w:rPr>
          <w:sz w:val="24"/>
        </w:rPr>
      </w:pPr>
      <w:r>
        <w:rPr>
          <w:sz w:val="24"/>
        </w:rPr>
        <w:t>Os contratos e convênios de que trata o § 1º do art. 26 da LGPD deverão ser comunicados à autoridade </w:t>
      </w:r>
      <w:r>
        <w:rPr>
          <w:spacing w:val="-2"/>
          <w:sz w:val="24"/>
        </w:rPr>
        <w:t>nacional.</w:t>
      </w:r>
    </w:p>
    <w:p>
      <w:pPr>
        <w:pStyle w:val="BodyText"/>
        <w:spacing w:before="228"/>
        <w:ind w:left="0"/>
      </w:pPr>
    </w:p>
    <w:p>
      <w:pPr>
        <w:pStyle w:val="Heading2"/>
      </w:pPr>
      <w:r>
        <w:rPr/>
        <w:t>CLÁUSULA</w:t>
      </w:r>
      <w:r>
        <w:rPr>
          <w:spacing w:val="-14"/>
        </w:rPr>
        <w:t> </w:t>
      </w:r>
      <w:r>
        <w:rPr/>
        <w:t>DÉCIMA</w:t>
      </w:r>
      <w:r>
        <w:rPr>
          <w:spacing w:val="-14"/>
        </w:rPr>
        <w:t> </w:t>
      </w:r>
      <w:r>
        <w:rPr/>
        <w:t>PRIMEIRA</w:t>
      </w:r>
      <w:r>
        <w:rPr>
          <w:spacing w:val="-14"/>
        </w:rPr>
        <w:t> </w:t>
      </w:r>
      <w:r>
        <w:rPr/>
        <w:t>– GARANTIA</w:t>
      </w:r>
      <w:r>
        <w:rPr>
          <w:spacing w:val="-14"/>
        </w:rPr>
        <w:t> </w:t>
      </w:r>
      <w:r>
        <w:rPr/>
        <w:t>DE </w:t>
      </w:r>
      <w:r>
        <w:rPr>
          <w:spacing w:val="-2"/>
        </w:rPr>
        <w:t>EXECUÇÃO</w:t>
      </w:r>
    </w:p>
    <w:p>
      <w:pPr>
        <w:pStyle w:val="BodyText"/>
        <w:spacing w:before="233"/>
        <w:ind w:left="0"/>
        <w:rPr>
          <w:b/>
        </w:rPr>
      </w:pPr>
    </w:p>
    <w:p>
      <w:pPr>
        <w:pStyle w:val="ListParagraph"/>
        <w:numPr>
          <w:ilvl w:val="1"/>
          <w:numId w:val="67"/>
        </w:numPr>
        <w:tabs>
          <w:tab w:pos="935" w:val="left" w:leader="none"/>
        </w:tabs>
        <w:spacing w:line="235" w:lineRule="auto" w:before="0" w:after="0"/>
        <w:ind w:left="449" w:right="432" w:firstLine="0"/>
        <w:jc w:val="left"/>
        <w:rPr>
          <w:sz w:val="24"/>
        </w:rPr>
      </w:pPr>
      <w:r>
        <w:rPr>
          <w:sz w:val="24"/>
        </w:rPr>
        <w:t>O</w:t>
      </w:r>
      <w:r>
        <w:rPr>
          <w:spacing w:val="14"/>
          <w:sz w:val="24"/>
        </w:rPr>
        <w:t> </w:t>
      </w:r>
      <w:r>
        <w:rPr>
          <w:sz w:val="24"/>
        </w:rPr>
        <w:t>Contrato</w:t>
      </w:r>
      <w:r>
        <w:rPr>
          <w:spacing w:val="14"/>
          <w:sz w:val="24"/>
        </w:rPr>
        <w:t> </w:t>
      </w:r>
      <w:r>
        <w:rPr>
          <w:sz w:val="24"/>
        </w:rPr>
        <w:t>conta</w:t>
      </w:r>
      <w:r>
        <w:rPr>
          <w:spacing w:val="14"/>
          <w:sz w:val="24"/>
        </w:rPr>
        <w:t> </w:t>
      </w:r>
      <w:r>
        <w:rPr>
          <w:sz w:val="24"/>
        </w:rPr>
        <w:t>com</w:t>
      </w:r>
      <w:r>
        <w:rPr>
          <w:spacing w:val="14"/>
          <w:sz w:val="24"/>
        </w:rPr>
        <w:t> </w:t>
      </w:r>
      <w:r>
        <w:rPr>
          <w:sz w:val="24"/>
        </w:rPr>
        <w:t>garantia</w:t>
      </w:r>
      <w:r>
        <w:rPr>
          <w:spacing w:val="14"/>
          <w:sz w:val="24"/>
        </w:rPr>
        <w:t> </w:t>
      </w:r>
      <w:r>
        <w:rPr>
          <w:sz w:val="24"/>
        </w:rPr>
        <w:t>de</w:t>
      </w:r>
      <w:r>
        <w:rPr>
          <w:spacing w:val="14"/>
          <w:sz w:val="24"/>
        </w:rPr>
        <w:t> </w:t>
      </w:r>
      <w:r>
        <w:rPr>
          <w:sz w:val="24"/>
        </w:rPr>
        <w:t>execução,</w:t>
      </w:r>
      <w:r>
        <w:rPr>
          <w:spacing w:val="14"/>
          <w:sz w:val="24"/>
        </w:rPr>
        <w:t> </w:t>
      </w:r>
      <w:r>
        <w:rPr>
          <w:sz w:val="24"/>
        </w:rPr>
        <w:t>nos</w:t>
      </w:r>
      <w:r>
        <w:rPr>
          <w:spacing w:val="14"/>
          <w:sz w:val="24"/>
        </w:rPr>
        <w:t> </w:t>
      </w:r>
      <w:r>
        <w:rPr>
          <w:sz w:val="24"/>
        </w:rPr>
        <w:t>moldes</w:t>
      </w:r>
      <w:r>
        <w:rPr>
          <w:spacing w:val="14"/>
          <w:sz w:val="24"/>
        </w:rPr>
        <w:t> </w:t>
      </w:r>
      <w:r>
        <w:rPr>
          <w:sz w:val="24"/>
        </w:rPr>
        <w:t>do</w:t>
      </w:r>
      <w:r>
        <w:rPr>
          <w:spacing w:val="14"/>
          <w:sz w:val="24"/>
        </w:rPr>
        <w:t> </w:t>
      </w:r>
      <w:hyperlink r:id="rId47">
        <w:r>
          <w:rPr>
            <w:color w:val="0000ED"/>
            <w:sz w:val="24"/>
            <w:u w:val="single" w:color="0000ED"/>
          </w:rPr>
          <w:t>art</w:t>
        </w:r>
        <w:r>
          <w:rPr>
            <w:color w:val="0000ED"/>
            <w:sz w:val="24"/>
          </w:rPr>
          <w:t>i</w:t>
        </w:r>
        <w:r>
          <w:rPr>
            <w:color w:val="0000ED"/>
            <w:sz w:val="24"/>
            <w:u w:val="single" w:color="0000ED"/>
          </w:rPr>
          <w:t>go</w:t>
        </w:r>
        <w:r>
          <w:rPr>
            <w:color w:val="0000ED"/>
            <w:spacing w:val="14"/>
            <w:sz w:val="24"/>
            <w:u w:val="single" w:color="0000ED"/>
          </w:rPr>
          <w:t> </w:t>
        </w:r>
        <w:r>
          <w:rPr>
            <w:color w:val="0000ED"/>
            <w:sz w:val="24"/>
            <w:u w:val="single" w:color="0000ED"/>
          </w:rPr>
          <w:t>96</w:t>
        </w:r>
        <w:r>
          <w:rPr>
            <w:color w:val="0000ED"/>
            <w:spacing w:val="14"/>
            <w:sz w:val="24"/>
            <w:u w:val="single" w:color="0000ED"/>
          </w:rPr>
          <w:t> </w:t>
        </w:r>
        <w:r>
          <w:rPr>
            <w:color w:val="0000ED"/>
            <w:sz w:val="24"/>
            <w:u w:val="single" w:color="0000ED"/>
          </w:rPr>
          <w:t>da</w:t>
        </w:r>
        <w:r>
          <w:rPr>
            <w:color w:val="0000ED"/>
            <w:spacing w:val="14"/>
            <w:sz w:val="24"/>
            <w:u w:val="single" w:color="0000ED"/>
          </w:rPr>
          <w:t> </w:t>
        </w:r>
        <w:r>
          <w:rPr>
            <w:color w:val="0000ED"/>
            <w:sz w:val="24"/>
            <w:u w:val="single" w:color="0000ED"/>
          </w:rPr>
          <w:t>Lei</w:t>
        </w:r>
        <w:r>
          <w:rPr>
            <w:color w:val="0000ED"/>
            <w:spacing w:val="14"/>
            <w:sz w:val="24"/>
            <w:u w:val="single" w:color="0000ED"/>
          </w:rPr>
          <w:t> </w:t>
        </w:r>
        <w:r>
          <w:rPr>
            <w:color w:val="0000ED"/>
            <w:sz w:val="24"/>
            <w:u w:val="single" w:color="0000ED"/>
          </w:rPr>
          <w:t>nº</w:t>
        </w:r>
        <w:r>
          <w:rPr>
            <w:color w:val="0000ED"/>
            <w:spacing w:val="14"/>
            <w:sz w:val="24"/>
            <w:u w:val="single" w:color="0000ED"/>
          </w:rPr>
          <w:t> </w:t>
        </w:r>
        <w:r>
          <w:rPr>
            <w:color w:val="0000ED"/>
            <w:sz w:val="24"/>
            <w:u w:val="single" w:color="0000ED"/>
          </w:rPr>
          <w:t>14.133</w:t>
        </w:r>
      </w:hyperlink>
      <w:r>
        <w:rPr>
          <w:sz w:val="24"/>
        </w:rPr>
        <w:t>/2021,</w:t>
      </w:r>
      <w:r>
        <w:rPr>
          <w:spacing w:val="14"/>
          <w:sz w:val="24"/>
        </w:rPr>
        <w:t> </w:t>
      </w:r>
      <w:r>
        <w:rPr>
          <w:sz w:val="24"/>
        </w:rPr>
        <w:t>correspondente</w:t>
      </w:r>
      <w:r>
        <w:rPr>
          <w:spacing w:val="14"/>
          <w:sz w:val="24"/>
        </w:rPr>
        <w:t> </w:t>
      </w:r>
      <w:r>
        <w:rPr>
          <w:sz w:val="24"/>
        </w:rPr>
        <w:t>a</w:t>
      </w:r>
      <w:r>
        <w:rPr>
          <w:spacing w:val="14"/>
          <w:sz w:val="24"/>
        </w:rPr>
        <w:t> </w:t>
      </w:r>
      <w:r>
        <w:rPr>
          <w:sz w:val="24"/>
        </w:rPr>
        <w:t>5</w:t>
      </w:r>
      <w:r>
        <w:rPr>
          <w:spacing w:val="14"/>
          <w:sz w:val="24"/>
        </w:rPr>
        <w:t> </w:t>
      </w:r>
      <w:r>
        <w:rPr>
          <w:sz w:val="24"/>
        </w:rPr>
        <w:t>%</w:t>
      </w:r>
      <w:r>
        <w:rPr>
          <w:spacing w:val="14"/>
          <w:sz w:val="24"/>
        </w:rPr>
        <w:t> </w:t>
      </w:r>
      <w:r>
        <w:rPr>
          <w:sz w:val="24"/>
        </w:rPr>
        <w:t>(cinco</w:t>
      </w:r>
      <w:r>
        <w:rPr>
          <w:spacing w:val="14"/>
          <w:sz w:val="24"/>
        </w:rPr>
        <w:t> </w:t>
      </w:r>
      <w:r>
        <w:rPr>
          <w:sz w:val="24"/>
        </w:rPr>
        <w:t>por</w:t>
      </w:r>
      <w:r>
        <w:rPr>
          <w:spacing w:val="14"/>
          <w:sz w:val="24"/>
        </w:rPr>
        <w:t> </w:t>
      </w:r>
      <w:r>
        <w:rPr>
          <w:sz w:val="24"/>
        </w:rPr>
        <w:t>cento)</w:t>
      </w:r>
      <w:r>
        <w:rPr>
          <w:spacing w:val="14"/>
          <w:sz w:val="24"/>
        </w:rPr>
        <w:t> </w:t>
      </w:r>
      <w:r>
        <w:rPr>
          <w:sz w:val="24"/>
        </w:rPr>
        <w:t>de</w:t>
      </w:r>
      <w:r>
        <w:rPr>
          <w:spacing w:val="14"/>
          <w:sz w:val="24"/>
        </w:rPr>
        <w:t> </w:t>
      </w:r>
      <w:r>
        <w:rPr>
          <w:sz w:val="24"/>
        </w:rPr>
        <w:t>seu valor anual, </w:t>
      </w:r>
      <w:r>
        <w:rPr>
          <w:b/>
          <w:sz w:val="24"/>
        </w:rPr>
        <w:t>conforme item VII.5 do Anexo I</w:t>
      </w:r>
      <w:r>
        <w:rPr>
          <w:sz w:val="24"/>
        </w:rPr>
        <w:t>.</w:t>
      </w:r>
    </w:p>
    <w:p>
      <w:pPr>
        <w:pStyle w:val="ListParagraph"/>
        <w:numPr>
          <w:ilvl w:val="1"/>
          <w:numId w:val="67"/>
        </w:numPr>
        <w:tabs>
          <w:tab w:pos="920" w:val="left" w:leader="none"/>
        </w:tabs>
        <w:spacing w:line="240" w:lineRule="auto" w:before="115" w:after="0"/>
        <w:ind w:left="920" w:right="0" w:hanging="471"/>
        <w:jc w:val="left"/>
        <w:rPr>
          <w:sz w:val="24"/>
        </w:rPr>
      </w:pPr>
      <w:r>
        <w:rPr>
          <w:sz w:val="24"/>
        </w:rPr>
        <w:t>O</w:t>
      </w:r>
      <w:r>
        <w:rPr>
          <w:spacing w:val="-7"/>
          <w:sz w:val="24"/>
        </w:rPr>
        <w:t> </w:t>
      </w:r>
      <w:r>
        <w:rPr>
          <w:b/>
          <w:sz w:val="24"/>
        </w:rPr>
        <w:t>CONTRATADO</w:t>
      </w:r>
      <w:r>
        <w:rPr>
          <w:b/>
          <w:spacing w:val="-4"/>
          <w:sz w:val="24"/>
        </w:rPr>
        <w:t> </w:t>
      </w:r>
      <w:r>
        <w:rPr>
          <w:sz w:val="24"/>
        </w:rPr>
        <w:t>poderá</w:t>
      </w:r>
      <w:r>
        <w:rPr>
          <w:spacing w:val="-5"/>
          <w:sz w:val="24"/>
        </w:rPr>
        <w:t> </w:t>
      </w:r>
      <w:r>
        <w:rPr>
          <w:sz w:val="24"/>
        </w:rPr>
        <w:t>optar</w:t>
      </w:r>
      <w:r>
        <w:rPr>
          <w:spacing w:val="-4"/>
          <w:sz w:val="24"/>
        </w:rPr>
        <w:t> </w:t>
      </w:r>
      <w:r>
        <w:rPr>
          <w:sz w:val="24"/>
        </w:rPr>
        <w:t>pelas</w:t>
      </w:r>
      <w:r>
        <w:rPr>
          <w:spacing w:val="-5"/>
          <w:sz w:val="24"/>
        </w:rPr>
        <w:t> </w:t>
      </w:r>
      <w:r>
        <w:rPr>
          <w:sz w:val="24"/>
        </w:rPr>
        <w:t>seguintes</w:t>
      </w:r>
      <w:r>
        <w:rPr>
          <w:spacing w:val="-4"/>
          <w:sz w:val="24"/>
        </w:rPr>
        <w:t> </w:t>
      </w:r>
      <w:r>
        <w:rPr>
          <w:sz w:val="24"/>
        </w:rPr>
        <w:t>modalidades</w:t>
      </w:r>
      <w:r>
        <w:rPr>
          <w:spacing w:val="-5"/>
          <w:sz w:val="24"/>
        </w:rPr>
        <w:t> </w:t>
      </w:r>
      <w:r>
        <w:rPr>
          <w:sz w:val="24"/>
        </w:rPr>
        <w:t>de</w:t>
      </w:r>
      <w:r>
        <w:rPr>
          <w:spacing w:val="-4"/>
          <w:sz w:val="24"/>
        </w:rPr>
        <w:t> </w:t>
      </w:r>
      <w:r>
        <w:rPr>
          <w:spacing w:val="-2"/>
          <w:sz w:val="24"/>
        </w:rPr>
        <w:t>garantia:</w:t>
      </w:r>
    </w:p>
    <w:p>
      <w:pPr>
        <w:pStyle w:val="ListParagraph"/>
        <w:numPr>
          <w:ilvl w:val="0"/>
          <w:numId w:val="68"/>
        </w:numPr>
        <w:tabs>
          <w:tab w:pos="588" w:val="left" w:leader="none"/>
        </w:tabs>
        <w:spacing w:line="240" w:lineRule="auto" w:before="114" w:after="0"/>
        <w:ind w:left="588" w:right="0" w:hanging="139"/>
        <w:jc w:val="left"/>
        <w:rPr>
          <w:sz w:val="24"/>
        </w:rPr>
      </w:pPr>
      <w:r>
        <w:rPr>
          <w:sz w:val="24"/>
        </w:rPr>
        <w:t>- caução em dinheiro ou em títulos da dívida </w:t>
      </w:r>
      <w:r>
        <w:rPr>
          <w:spacing w:val="-2"/>
          <w:sz w:val="24"/>
        </w:rPr>
        <w:t>pública;</w:t>
      </w:r>
    </w:p>
    <w:p>
      <w:pPr>
        <w:pStyle w:val="ListParagraph"/>
        <w:numPr>
          <w:ilvl w:val="0"/>
          <w:numId w:val="68"/>
        </w:numPr>
        <w:tabs>
          <w:tab w:pos="668" w:val="left" w:leader="none"/>
        </w:tabs>
        <w:spacing w:line="240" w:lineRule="auto" w:before="114" w:after="0"/>
        <w:ind w:left="668" w:right="0" w:hanging="219"/>
        <w:jc w:val="left"/>
        <w:rPr>
          <w:sz w:val="24"/>
        </w:rPr>
      </w:pPr>
      <w:r>
        <w:rPr>
          <w:sz w:val="24"/>
        </w:rPr>
        <w:t>- seguro-</w:t>
      </w:r>
      <w:r>
        <w:rPr>
          <w:spacing w:val="-2"/>
          <w:sz w:val="24"/>
        </w:rPr>
        <w:t>garantia;</w:t>
      </w:r>
    </w:p>
    <w:p>
      <w:pPr>
        <w:pStyle w:val="ListParagraph"/>
        <w:numPr>
          <w:ilvl w:val="0"/>
          <w:numId w:val="68"/>
        </w:numPr>
        <w:tabs>
          <w:tab w:pos="748" w:val="left" w:leader="none"/>
        </w:tabs>
        <w:spacing w:line="240" w:lineRule="auto" w:before="114" w:after="0"/>
        <w:ind w:left="748" w:right="0" w:hanging="299"/>
        <w:jc w:val="left"/>
        <w:rPr>
          <w:sz w:val="24"/>
        </w:rPr>
      </w:pPr>
      <w:r>
        <w:rPr>
          <w:sz w:val="24"/>
        </w:rPr>
        <w:t>- fiança bancária; </w:t>
      </w:r>
      <w:r>
        <w:rPr>
          <w:spacing w:val="-10"/>
          <w:sz w:val="24"/>
        </w:rPr>
        <w:t>e</w:t>
      </w:r>
    </w:p>
    <w:p>
      <w:pPr>
        <w:pStyle w:val="ListParagraph"/>
        <w:numPr>
          <w:ilvl w:val="0"/>
          <w:numId w:val="68"/>
        </w:numPr>
        <w:tabs>
          <w:tab w:pos="757" w:val="left" w:leader="none"/>
        </w:tabs>
        <w:spacing w:line="240" w:lineRule="auto" w:before="114" w:after="0"/>
        <w:ind w:left="757" w:right="0" w:hanging="308"/>
        <w:jc w:val="left"/>
        <w:rPr>
          <w:sz w:val="24"/>
        </w:rPr>
      </w:pPr>
      <w:r>
        <w:rPr>
          <w:sz w:val="24"/>
        </w:rPr>
        <w:t>- título de capitalização custeado por pagamento único, com resgate pelo valor </w:t>
      </w:r>
      <w:r>
        <w:rPr>
          <w:spacing w:val="-2"/>
          <w:sz w:val="24"/>
        </w:rPr>
        <w:t>total.</w:t>
      </w:r>
    </w:p>
    <w:p>
      <w:pPr>
        <w:pStyle w:val="ListParagraph"/>
        <w:numPr>
          <w:ilvl w:val="1"/>
          <w:numId w:val="67"/>
        </w:numPr>
        <w:tabs>
          <w:tab w:pos="800" w:val="left" w:leader="none"/>
        </w:tabs>
        <w:spacing w:line="240" w:lineRule="auto" w:before="114" w:after="0"/>
        <w:ind w:left="800" w:right="0" w:hanging="471"/>
        <w:jc w:val="left"/>
        <w:rPr>
          <w:sz w:val="24"/>
        </w:rPr>
      </w:pPr>
      <w:r>
        <w:rPr>
          <w:sz w:val="24"/>
        </w:rPr>
        <w:t>Qualquer</w:t>
      </w:r>
      <w:r>
        <w:rPr>
          <w:spacing w:val="-5"/>
          <w:sz w:val="24"/>
        </w:rPr>
        <w:t> </w:t>
      </w:r>
      <w:r>
        <w:rPr>
          <w:sz w:val="24"/>
        </w:rPr>
        <w:t>que</w:t>
      </w:r>
      <w:r>
        <w:rPr>
          <w:spacing w:val="-3"/>
          <w:sz w:val="24"/>
        </w:rPr>
        <w:t> </w:t>
      </w:r>
      <w:r>
        <w:rPr>
          <w:sz w:val="24"/>
        </w:rPr>
        <w:t>seja</w:t>
      </w:r>
      <w:r>
        <w:rPr>
          <w:spacing w:val="-3"/>
          <w:sz w:val="24"/>
        </w:rPr>
        <w:t> </w:t>
      </w:r>
      <w:r>
        <w:rPr>
          <w:sz w:val="24"/>
        </w:rPr>
        <w:t>a</w:t>
      </w:r>
      <w:r>
        <w:rPr>
          <w:spacing w:val="-3"/>
          <w:sz w:val="24"/>
        </w:rPr>
        <w:t> </w:t>
      </w:r>
      <w:r>
        <w:rPr>
          <w:sz w:val="24"/>
        </w:rPr>
        <w:t>modalidade</w:t>
      </w:r>
      <w:r>
        <w:rPr>
          <w:spacing w:val="-2"/>
          <w:sz w:val="24"/>
        </w:rPr>
        <w:t> </w:t>
      </w:r>
      <w:r>
        <w:rPr>
          <w:sz w:val="24"/>
        </w:rPr>
        <w:t>escolhida</w:t>
      </w:r>
      <w:r>
        <w:rPr>
          <w:spacing w:val="-3"/>
          <w:sz w:val="24"/>
        </w:rPr>
        <w:t> </w:t>
      </w:r>
      <w:r>
        <w:rPr>
          <w:sz w:val="24"/>
        </w:rPr>
        <w:t>pelo</w:t>
      </w:r>
      <w:r>
        <w:rPr>
          <w:spacing w:val="-3"/>
          <w:sz w:val="24"/>
        </w:rPr>
        <w:t> </w:t>
      </w:r>
      <w:r>
        <w:rPr>
          <w:b/>
          <w:sz w:val="24"/>
        </w:rPr>
        <w:t>CONTRATADO</w:t>
      </w:r>
      <w:r>
        <w:rPr>
          <w:sz w:val="24"/>
        </w:rPr>
        <w:t>,</w:t>
      </w:r>
      <w:r>
        <w:rPr>
          <w:spacing w:val="-3"/>
          <w:sz w:val="24"/>
        </w:rPr>
        <w:t> </w:t>
      </w:r>
      <w:r>
        <w:rPr>
          <w:sz w:val="24"/>
        </w:rPr>
        <w:t>a</w:t>
      </w:r>
      <w:r>
        <w:rPr>
          <w:spacing w:val="-2"/>
          <w:sz w:val="24"/>
        </w:rPr>
        <w:t> </w:t>
      </w:r>
      <w:r>
        <w:rPr>
          <w:sz w:val="24"/>
        </w:rPr>
        <w:t>garantia</w:t>
      </w:r>
      <w:r>
        <w:rPr>
          <w:spacing w:val="-3"/>
          <w:sz w:val="24"/>
        </w:rPr>
        <w:t> </w:t>
      </w:r>
      <w:r>
        <w:rPr>
          <w:sz w:val="24"/>
        </w:rPr>
        <w:t>assegurará</w:t>
      </w:r>
      <w:r>
        <w:rPr>
          <w:spacing w:val="-3"/>
          <w:sz w:val="24"/>
        </w:rPr>
        <w:t> </w:t>
      </w:r>
      <w:r>
        <w:rPr>
          <w:sz w:val="24"/>
        </w:rPr>
        <w:t>o</w:t>
      </w:r>
      <w:r>
        <w:rPr>
          <w:spacing w:val="-3"/>
          <w:sz w:val="24"/>
        </w:rPr>
        <w:t> </w:t>
      </w:r>
      <w:r>
        <w:rPr>
          <w:sz w:val="24"/>
        </w:rPr>
        <w:t>pagamento</w:t>
      </w:r>
      <w:r>
        <w:rPr>
          <w:spacing w:val="-2"/>
          <w:sz w:val="24"/>
        </w:rPr>
        <w:t> </w:t>
      </w:r>
      <w:r>
        <w:rPr>
          <w:spacing w:val="-5"/>
          <w:sz w:val="24"/>
        </w:rPr>
        <w:t>de:</w:t>
      </w:r>
    </w:p>
    <w:p>
      <w:pPr>
        <w:pStyle w:val="BodyText"/>
        <w:spacing w:before="3"/>
        <w:ind w:left="0"/>
      </w:pPr>
    </w:p>
    <w:p>
      <w:pPr>
        <w:pStyle w:val="ListParagraph"/>
        <w:numPr>
          <w:ilvl w:val="2"/>
          <w:numId w:val="67"/>
        </w:numPr>
        <w:tabs>
          <w:tab w:pos="980" w:val="left" w:leader="none"/>
        </w:tabs>
        <w:spacing w:line="240" w:lineRule="auto" w:before="0" w:after="0"/>
        <w:ind w:left="980" w:right="0" w:hanging="651"/>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67"/>
        </w:numPr>
        <w:tabs>
          <w:tab w:pos="980" w:val="left" w:leader="none"/>
        </w:tabs>
        <w:spacing w:line="240" w:lineRule="auto" w:before="264" w:after="0"/>
        <w:ind w:left="980" w:right="0" w:hanging="651"/>
        <w:jc w:val="left"/>
        <w:rPr>
          <w:sz w:val="24"/>
        </w:rPr>
      </w:pPr>
      <w:r>
        <w:rPr>
          <w:sz w:val="24"/>
        </w:rPr>
        <w:t>multas</w:t>
      </w:r>
      <w:r>
        <w:rPr>
          <w:spacing w:val="-8"/>
          <w:sz w:val="24"/>
        </w:rPr>
        <w:t> </w:t>
      </w:r>
      <w:r>
        <w:rPr>
          <w:sz w:val="24"/>
        </w:rPr>
        <w:t>moratórias,</w:t>
      </w:r>
      <w:r>
        <w:rPr>
          <w:spacing w:val="-4"/>
          <w:sz w:val="24"/>
        </w:rPr>
        <w:t> </w:t>
      </w:r>
      <w:r>
        <w:rPr>
          <w:sz w:val="24"/>
        </w:rPr>
        <w:t>compensatórias</w:t>
      </w:r>
      <w:r>
        <w:rPr>
          <w:spacing w:val="-3"/>
          <w:sz w:val="24"/>
        </w:rPr>
        <w:t> </w:t>
      </w:r>
      <w:r>
        <w:rPr>
          <w:sz w:val="24"/>
        </w:rPr>
        <w:t>e</w:t>
      </w:r>
      <w:r>
        <w:rPr>
          <w:spacing w:val="-4"/>
          <w:sz w:val="24"/>
        </w:rPr>
        <w:t> </w:t>
      </w:r>
      <w:r>
        <w:rPr>
          <w:sz w:val="24"/>
        </w:rPr>
        <w:t>administrativas</w:t>
      </w:r>
      <w:r>
        <w:rPr>
          <w:spacing w:val="-4"/>
          <w:sz w:val="24"/>
        </w:rPr>
        <w:t> </w:t>
      </w:r>
      <w:r>
        <w:rPr>
          <w:sz w:val="24"/>
        </w:rPr>
        <w:t>aplicadas</w:t>
      </w:r>
      <w:r>
        <w:rPr>
          <w:spacing w:val="-3"/>
          <w:sz w:val="24"/>
        </w:rPr>
        <w:t> </w:t>
      </w:r>
      <w:r>
        <w:rPr>
          <w:sz w:val="24"/>
        </w:rPr>
        <w:t>pela</w:t>
      </w:r>
      <w:r>
        <w:rPr>
          <w:spacing w:val="-15"/>
          <w:sz w:val="24"/>
        </w:rPr>
        <w:t> </w:t>
      </w:r>
      <w:r>
        <w:rPr>
          <w:sz w:val="24"/>
        </w:rPr>
        <w:t>Administração</w:t>
      </w:r>
      <w:r>
        <w:rPr>
          <w:spacing w:val="-4"/>
          <w:sz w:val="24"/>
        </w:rPr>
        <w:t> </w:t>
      </w:r>
      <w:r>
        <w:rPr>
          <w:sz w:val="24"/>
        </w:rPr>
        <w:t>ao</w:t>
      </w:r>
      <w:r>
        <w:rPr>
          <w:spacing w:val="-4"/>
          <w:sz w:val="24"/>
        </w:rPr>
        <w:t> </w:t>
      </w:r>
      <w:r>
        <w:rPr>
          <w:b/>
          <w:sz w:val="24"/>
        </w:rPr>
        <w:t>CONTRATADO</w:t>
      </w:r>
      <w:r>
        <w:rPr>
          <w:sz w:val="24"/>
        </w:rPr>
        <w:t>;</w:t>
      </w:r>
      <w:r>
        <w:rPr>
          <w:spacing w:val="-3"/>
          <w:sz w:val="24"/>
        </w:rPr>
        <w:t> </w:t>
      </w:r>
      <w:r>
        <w:rPr>
          <w:spacing w:val="-10"/>
          <w:sz w:val="24"/>
        </w:rPr>
        <w:t>e</w:t>
      </w:r>
    </w:p>
    <w:p>
      <w:pPr>
        <w:pStyle w:val="ListParagraph"/>
        <w:numPr>
          <w:ilvl w:val="2"/>
          <w:numId w:val="67"/>
        </w:numPr>
        <w:tabs>
          <w:tab w:pos="983" w:val="left" w:leader="none"/>
        </w:tabs>
        <w:spacing w:line="273" w:lineRule="exact" w:before="264" w:after="0"/>
        <w:ind w:left="983" w:right="0" w:hanging="654"/>
        <w:jc w:val="both"/>
        <w:rPr>
          <w:sz w:val="24"/>
        </w:rPr>
      </w:pPr>
      <w:r>
        <w:rPr>
          <w:sz w:val="24"/>
        </w:rPr>
        <w:t>obrigações</w:t>
      </w:r>
      <w:r>
        <w:rPr>
          <w:spacing w:val="3"/>
          <w:sz w:val="24"/>
        </w:rPr>
        <w:t> </w:t>
      </w:r>
      <w:r>
        <w:rPr>
          <w:sz w:val="24"/>
        </w:rPr>
        <w:t>trabalhistas</w:t>
      </w:r>
      <w:r>
        <w:rPr>
          <w:spacing w:val="3"/>
          <w:sz w:val="24"/>
        </w:rPr>
        <w:t> </w:t>
      </w:r>
      <w:r>
        <w:rPr>
          <w:sz w:val="24"/>
        </w:rPr>
        <w:t>e</w:t>
      </w:r>
      <w:r>
        <w:rPr>
          <w:spacing w:val="3"/>
          <w:sz w:val="24"/>
        </w:rPr>
        <w:t> </w:t>
      </w:r>
      <w:r>
        <w:rPr>
          <w:sz w:val="24"/>
        </w:rPr>
        <w:t>previdenciárias</w:t>
      </w:r>
      <w:r>
        <w:rPr>
          <w:spacing w:val="3"/>
          <w:sz w:val="24"/>
        </w:rPr>
        <w:t> </w:t>
      </w:r>
      <w:r>
        <w:rPr>
          <w:sz w:val="24"/>
        </w:rPr>
        <w:t>de</w:t>
      </w:r>
      <w:r>
        <w:rPr>
          <w:spacing w:val="3"/>
          <w:sz w:val="24"/>
        </w:rPr>
        <w:t> </w:t>
      </w:r>
      <w:r>
        <w:rPr>
          <w:sz w:val="24"/>
        </w:rPr>
        <w:t>qualquer</w:t>
      </w:r>
      <w:r>
        <w:rPr>
          <w:spacing w:val="3"/>
          <w:sz w:val="24"/>
        </w:rPr>
        <w:t> </w:t>
      </w:r>
      <w:r>
        <w:rPr>
          <w:sz w:val="24"/>
        </w:rPr>
        <w:t>natureza,</w:t>
      </w:r>
      <w:r>
        <w:rPr>
          <w:spacing w:val="3"/>
          <w:sz w:val="24"/>
        </w:rPr>
        <w:t> </w:t>
      </w:r>
      <w:r>
        <w:rPr>
          <w:sz w:val="24"/>
        </w:rPr>
        <w:t>assim</w:t>
      </w:r>
      <w:r>
        <w:rPr>
          <w:spacing w:val="3"/>
          <w:sz w:val="24"/>
        </w:rPr>
        <w:t> </w:t>
      </w:r>
      <w:r>
        <w:rPr>
          <w:sz w:val="24"/>
        </w:rPr>
        <w:t>como</w:t>
      </w:r>
      <w:r>
        <w:rPr>
          <w:spacing w:val="3"/>
          <w:sz w:val="24"/>
        </w:rPr>
        <w:t> </w:t>
      </w:r>
      <w:r>
        <w:rPr>
          <w:sz w:val="24"/>
        </w:rPr>
        <w:t>as</w:t>
      </w:r>
      <w:r>
        <w:rPr>
          <w:spacing w:val="3"/>
          <w:sz w:val="24"/>
        </w:rPr>
        <w:t> </w:t>
      </w:r>
      <w:r>
        <w:rPr>
          <w:sz w:val="24"/>
        </w:rPr>
        <w:t>obrigações</w:t>
      </w:r>
      <w:r>
        <w:rPr>
          <w:spacing w:val="3"/>
          <w:sz w:val="24"/>
        </w:rPr>
        <w:t> </w:t>
      </w:r>
      <w:r>
        <w:rPr>
          <w:sz w:val="24"/>
        </w:rPr>
        <w:t>de</w:t>
      </w:r>
      <w:r>
        <w:rPr>
          <w:spacing w:val="3"/>
          <w:sz w:val="24"/>
        </w:rPr>
        <w:t> </w:t>
      </w:r>
      <w:r>
        <w:rPr>
          <w:sz w:val="24"/>
        </w:rPr>
        <w:t>regularidade</w:t>
      </w:r>
      <w:r>
        <w:rPr>
          <w:spacing w:val="3"/>
          <w:sz w:val="24"/>
        </w:rPr>
        <w:t> </w:t>
      </w:r>
      <w:r>
        <w:rPr>
          <w:sz w:val="24"/>
        </w:rPr>
        <w:t>perante</w:t>
      </w:r>
      <w:r>
        <w:rPr>
          <w:spacing w:val="3"/>
          <w:sz w:val="24"/>
        </w:rPr>
        <w:t> </w:t>
      </w:r>
      <w:r>
        <w:rPr>
          <w:sz w:val="24"/>
        </w:rPr>
        <w:t>o</w:t>
      </w:r>
      <w:r>
        <w:rPr>
          <w:spacing w:val="3"/>
          <w:sz w:val="24"/>
        </w:rPr>
        <w:t> </w:t>
      </w:r>
      <w:r>
        <w:rPr>
          <w:sz w:val="24"/>
        </w:rPr>
        <w:t>FGTS,</w:t>
      </w:r>
      <w:r>
        <w:rPr>
          <w:spacing w:val="3"/>
          <w:sz w:val="24"/>
        </w:rPr>
        <w:t> </w:t>
      </w:r>
      <w:r>
        <w:rPr>
          <w:sz w:val="24"/>
        </w:rPr>
        <w:t>não</w:t>
      </w:r>
      <w:r>
        <w:rPr>
          <w:spacing w:val="3"/>
          <w:sz w:val="24"/>
        </w:rPr>
        <w:t> </w:t>
      </w:r>
      <w:r>
        <w:rPr>
          <w:sz w:val="24"/>
        </w:rPr>
        <w:t>adimplidas</w:t>
      </w:r>
      <w:r>
        <w:rPr>
          <w:spacing w:val="3"/>
          <w:sz w:val="24"/>
        </w:rPr>
        <w:t> </w:t>
      </w:r>
      <w:r>
        <w:rPr>
          <w:spacing w:val="-4"/>
          <w:sz w:val="24"/>
        </w:rPr>
        <w:t>pelo</w:t>
      </w:r>
    </w:p>
    <w:p>
      <w:pPr>
        <w:spacing w:line="273" w:lineRule="exact" w:before="0"/>
        <w:ind w:left="329" w:right="0" w:firstLine="0"/>
        <w:jc w:val="left"/>
        <w:rPr>
          <w:sz w:val="24"/>
        </w:rPr>
      </w:pPr>
      <w:r>
        <w:rPr>
          <w:b/>
          <w:spacing w:val="-2"/>
          <w:sz w:val="24"/>
        </w:rPr>
        <w:t>CONTRATADO</w:t>
      </w:r>
      <w:r>
        <w:rPr>
          <w:spacing w:val="-2"/>
          <w:sz w:val="24"/>
        </w:rPr>
        <w:t>,</w:t>
      </w:r>
      <w:r>
        <w:rPr>
          <w:spacing w:val="-1"/>
          <w:sz w:val="24"/>
        </w:rPr>
        <w:t> </w:t>
      </w:r>
      <w:r>
        <w:rPr>
          <w:spacing w:val="-2"/>
          <w:sz w:val="24"/>
        </w:rPr>
        <w:t>quando</w:t>
      </w:r>
      <w:r>
        <w:rPr>
          <w:spacing w:val="-1"/>
          <w:sz w:val="24"/>
        </w:rPr>
        <w:t> </w:t>
      </w:r>
      <w:r>
        <w:rPr>
          <w:spacing w:val="-2"/>
          <w:sz w:val="24"/>
        </w:rPr>
        <w:t>couber.</w:t>
      </w:r>
    </w:p>
    <w:p>
      <w:pPr>
        <w:pStyle w:val="ListParagraph"/>
        <w:numPr>
          <w:ilvl w:val="1"/>
          <w:numId w:val="67"/>
        </w:numPr>
        <w:tabs>
          <w:tab w:pos="797" w:val="left" w:leader="none"/>
        </w:tabs>
        <w:spacing w:line="235" w:lineRule="auto" w:before="268" w:after="0"/>
        <w:ind w:left="329" w:right="313" w:firstLine="0"/>
        <w:jc w:val="left"/>
        <w:rPr>
          <w:sz w:val="24"/>
        </w:rPr>
      </w:pPr>
      <w:r>
        <w:rPr>
          <w:sz w:val="24"/>
        </w:rPr>
        <w:t>A</w:t>
      </w:r>
      <w:r>
        <w:rPr>
          <w:spacing w:val="-5"/>
          <w:sz w:val="24"/>
        </w:rPr>
        <w:t> </w:t>
      </w:r>
      <w:r>
        <w:rPr>
          <w:sz w:val="24"/>
        </w:rPr>
        <w:t>garantia, qualquer que seja a modalidade escolhida, terá validade durante a vigência do Contrato e por mais 90 (noventa) dias após o </w:t>
      </w:r>
      <w:r>
        <w:rPr>
          <w:sz w:val="24"/>
        </w:rPr>
        <w:t>término</w:t>
      </w:r>
      <w:r>
        <w:rPr>
          <w:spacing w:val="40"/>
          <w:sz w:val="24"/>
        </w:rPr>
        <w:t> </w:t>
      </w:r>
      <w:r>
        <w:rPr>
          <w:sz w:val="24"/>
        </w:rPr>
        <w:t>deste prazo de vigência.</w:t>
      </w:r>
    </w:p>
    <w:p>
      <w:pPr>
        <w:pStyle w:val="ListParagraph"/>
        <w:numPr>
          <w:ilvl w:val="1"/>
          <w:numId w:val="67"/>
        </w:numPr>
        <w:tabs>
          <w:tab w:pos="831" w:val="left" w:leader="none"/>
        </w:tabs>
        <w:spacing w:line="235" w:lineRule="auto" w:before="269" w:after="0"/>
        <w:ind w:left="329" w:right="312" w:firstLine="0"/>
        <w:jc w:val="left"/>
        <w:rPr>
          <w:sz w:val="24"/>
        </w:rPr>
      </w:pPr>
      <w:r>
        <w:rPr>
          <w:sz w:val="24"/>
        </w:rPr>
        <w:t>Na</w:t>
      </w:r>
      <w:r>
        <w:rPr>
          <w:spacing w:val="27"/>
          <w:sz w:val="24"/>
        </w:rPr>
        <w:t> </w:t>
      </w:r>
      <w:r>
        <w:rPr>
          <w:sz w:val="24"/>
        </w:rPr>
        <w:t>hipótese</w:t>
      </w:r>
      <w:r>
        <w:rPr>
          <w:spacing w:val="27"/>
          <w:sz w:val="24"/>
        </w:rPr>
        <w:t> </w:t>
      </w:r>
      <w:r>
        <w:rPr>
          <w:sz w:val="24"/>
        </w:rPr>
        <w:t>de</w:t>
      </w:r>
      <w:r>
        <w:rPr>
          <w:spacing w:val="27"/>
          <w:sz w:val="24"/>
        </w:rPr>
        <w:t> </w:t>
      </w:r>
      <w:r>
        <w:rPr>
          <w:sz w:val="24"/>
        </w:rPr>
        <w:t>suspensão</w:t>
      </w:r>
      <w:r>
        <w:rPr>
          <w:spacing w:val="27"/>
          <w:sz w:val="24"/>
        </w:rPr>
        <w:t> </w:t>
      </w:r>
      <w:r>
        <w:rPr>
          <w:sz w:val="24"/>
        </w:rPr>
        <w:t>do</w:t>
      </w:r>
      <w:r>
        <w:rPr>
          <w:spacing w:val="27"/>
          <w:sz w:val="24"/>
        </w:rPr>
        <w:t> </w:t>
      </w:r>
      <w:r>
        <w:rPr>
          <w:sz w:val="24"/>
        </w:rPr>
        <w:t>contrato</w:t>
      </w:r>
      <w:r>
        <w:rPr>
          <w:spacing w:val="27"/>
          <w:sz w:val="24"/>
        </w:rPr>
        <w:t> </w:t>
      </w:r>
      <w:r>
        <w:rPr>
          <w:sz w:val="24"/>
        </w:rPr>
        <w:t>por</w:t>
      </w:r>
      <w:r>
        <w:rPr>
          <w:spacing w:val="27"/>
          <w:sz w:val="24"/>
        </w:rPr>
        <w:t> </w:t>
      </w:r>
      <w:r>
        <w:rPr>
          <w:sz w:val="24"/>
        </w:rPr>
        <w:t>ordem</w:t>
      </w:r>
      <w:r>
        <w:rPr>
          <w:spacing w:val="27"/>
          <w:sz w:val="24"/>
        </w:rPr>
        <w:t> </w:t>
      </w:r>
      <w:r>
        <w:rPr>
          <w:sz w:val="24"/>
        </w:rPr>
        <w:t>ou</w:t>
      </w:r>
      <w:r>
        <w:rPr>
          <w:spacing w:val="27"/>
          <w:sz w:val="24"/>
        </w:rPr>
        <w:t> </w:t>
      </w:r>
      <w:r>
        <w:rPr>
          <w:sz w:val="24"/>
        </w:rPr>
        <w:t>inadimplemento</w:t>
      </w:r>
      <w:r>
        <w:rPr>
          <w:spacing w:val="27"/>
          <w:sz w:val="24"/>
        </w:rPr>
        <w:t> </w:t>
      </w:r>
      <w:r>
        <w:rPr>
          <w:sz w:val="24"/>
        </w:rPr>
        <w:t>da</w:t>
      </w:r>
      <w:r>
        <w:rPr>
          <w:spacing w:val="14"/>
          <w:sz w:val="24"/>
        </w:rPr>
        <w:t> </w:t>
      </w:r>
      <w:r>
        <w:rPr>
          <w:sz w:val="24"/>
        </w:rPr>
        <w:t>Administração,</w:t>
      </w:r>
      <w:r>
        <w:rPr>
          <w:spacing w:val="27"/>
          <w:sz w:val="24"/>
        </w:rPr>
        <w:t> </w:t>
      </w:r>
      <w:r>
        <w:rPr>
          <w:sz w:val="24"/>
        </w:rPr>
        <w:t>o</w:t>
      </w:r>
      <w:r>
        <w:rPr>
          <w:spacing w:val="27"/>
          <w:sz w:val="24"/>
        </w:rPr>
        <w:t> </w:t>
      </w:r>
      <w:r>
        <w:rPr>
          <w:b/>
          <w:sz w:val="24"/>
        </w:rPr>
        <w:t>CONTRATADO</w:t>
      </w:r>
      <w:r>
        <w:rPr>
          <w:b/>
          <w:spacing w:val="27"/>
          <w:sz w:val="24"/>
        </w:rPr>
        <w:t> </w:t>
      </w:r>
      <w:r>
        <w:rPr>
          <w:sz w:val="24"/>
        </w:rPr>
        <w:t>ficará</w:t>
      </w:r>
      <w:r>
        <w:rPr>
          <w:spacing w:val="27"/>
          <w:sz w:val="24"/>
        </w:rPr>
        <w:t> </w:t>
      </w:r>
      <w:r>
        <w:rPr>
          <w:sz w:val="24"/>
        </w:rPr>
        <w:t>desobrigado</w:t>
      </w:r>
      <w:r>
        <w:rPr>
          <w:spacing w:val="27"/>
          <w:sz w:val="24"/>
        </w:rPr>
        <w:t> </w:t>
      </w:r>
      <w:r>
        <w:rPr>
          <w:sz w:val="24"/>
        </w:rPr>
        <w:t>de</w:t>
      </w:r>
      <w:r>
        <w:rPr>
          <w:spacing w:val="27"/>
          <w:sz w:val="24"/>
        </w:rPr>
        <w:t> </w:t>
      </w:r>
      <w:r>
        <w:rPr>
          <w:sz w:val="24"/>
        </w:rPr>
        <w:t>renovar</w:t>
      </w:r>
      <w:r>
        <w:rPr>
          <w:spacing w:val="27"/>
          <w:sz w:val="24"/>
        </w:rPr>
        <w:t> </w:t>
      </w:r>
      <w:r>
        <w:rPr>
          <w:sz w:val="24"/>
        </w:rPr>
        <w:t>a garantia ou de endossar a apólice de seguro até a ordem de reinício da execução ou o adimplemento pela</w:t>
      </w:r>
      <w:r>
        <w:rPr>
          <w:spacing w:val="-8"/>
          <w:sz w:val="24"/>
        </w:rPr>
        <w:t> </w:t>
      </w:r>
      <w:r>
        <w:rPr>
          <w:sz w:val="24"/>
        </w:rPr>
        <w:t>Administração.</w:t>
      </w:r>
    </w:p>
    <w:p>
      <w:pPr>
        <w:pStyle w:val="BodyText"/>
        <w:spacing w:before="8"/>
        <w:ind w:left="0"/>
      </w:pPr>
    </w:p>
    <w:p>
      <w:pPr>
        <w:pStyle w:val="ListParagraph"/>
        <w:numPr>
          <w:ilvl w:val="1"/>
          <w:numId w:val="67"/>
        </w:numPr>
        <w:tabs>
          <w:tab w:pos="827" w:val="left" w:leader="none"/>
        </w:tabs>
        <w:spacing w:line="235" w:lineRule="auto" w:before="0" w:after="0"/>
        <w:ind w:left="329" w:right="313" w:firstLine="0"/>
        <w:jc w:val="both"/>
        <w:rPr>
          <w:sz w:val="24"/>
        </w:rPr>
      </w:pPr>
      <w:r>
        <w:rPr>
          <w:sz w:val="24"/>
        </w:rPr>
        <w:t>Ressalvada a hipótese de seguro-garantia, cuja apresentação deverá ser anterior à assinatura do Contrato, o </w:t>
      </w:r>
      <w:r>
        <w:rPr>
          <w:b/>
          <w:sz w:val="24"/>
        </w:rPr>
        <w:t>CONTRATADO </w:t>
      </w:r>
      <w:r>
        <w:rPr>
          <w:sz w:val="24"/>
        </w:rPr>
        <w:t>apresentará, no prazo máximo de 10 (dez) dias úteis, prorrogáveis por igual período, a critério do </w:t>
      </w:r>
      <w:r>
        <w:rPr>
          <w:b/>
          <w:sz w:val="24"/>
        </w:rPr>
        <w:t>CONTRATANTE</w:t>
      </w:r>
      <w:r>
        <w:rPr>
          <w:sz w:val="24"/>
        </w:rPr>
        <w:t>, contado da assinatura do Contrato, o comprovante de prestação de garantia, na forma do item 11.2.</w:t>
      </w:r>
    </w:p>
    <w:p>
      <w:pPr>
        <w:pStyle w:val="ListParagraph"/>
        <w:numPr>
          <w:ilvl w:val="1"/>
          <w:numId w:val="67"/>
        </w:numPr>
        <w:tabs>
          <w:tab w:pos="800" w:val="left" w:leader="none"/>
        </w:tabs>
        <w:spacing w:line="270" w:lineRule="exact" w:before="0" w:after="0"/>
        <w:ind w:left="800" w:right="0" w:hanging="471"/>
        <w:jc w:val="both"/>
        <w:rPr>
          <w:sz w:val="24"/>
        </w:rPr>
      </w:pPr>
      <w:r>
        <w:rPr>
          <w:sz w:val="24"/>
        </w:rPr>
        <w:t>Caso</w:t>
      </w:r>
      <w:r>
        <w:rPr>
          <w:spacing w:val="-1"/>
          <w:sz w:val="24"/>
        </w:rPr>
        <w:t> </w:t>
      </w:r>
      <w:r>
        <w:rPr>
          <w:sz w:val="24"/>
        </w:rPr>
        <w:t>oferecida</w:t>
      </w:r>
      <w:r>
        <w:rPr>
          <w:spacing w:val="-1"/>
          <w:sz w:val="24"/>
        </w:rPr>
        <w:t> </w:t>
      </w:r>
      <w:r>
        <w:rPr>
          <w:sz w:val="24"/>
        </w:rPr>
        <w:t>a modalidade</w:t>
      </w:r>
      <w:r>
        <w:rPr>
          <w:spacing w:val="-1"/>
          <w:sz w:val="24"/>
        </w:rPr>
        <w:t> </w:t>
      </w:r>
      <w:r>
        <w:rPr>
          <w:sz w:val="24"/>
        </w:rPr>
        <w:t>de seguro-garantia,</w:t>
      </w:r>
      <w:r>
        <w:rPr>
          <w:spacing w:val="-1"/>
          <w:sz w:val="24"/>
        </w:rPr>
        <w:t> </w:t>
      </w:r>
      <w:r>
        <w:rPr>
          <w:sz w:val="24"/>
        </w:rPr>
        <w:t>observar-se-ão as</w:t>
      </w:r>
      <w:r>
        <w:rPr>
          <w:spacing w:val="-1"/>
          <w:sz w:val="24"/>
        </w:rPr>
        <w:t> </w:t>
      </w:r>
      <w:r>
        <w:rPr>
          <w:sz w:val="24"/>
        </w:rPr>
        <w:t>seguintes </w:t>
      </w:r>
      <w:r>
        <w:rPr>
          <w:spacing w:val="-2"/>
          <w:sz w:val="24"/>
        </w:rPr>
        <w:t>condições:</w:t>
      </w:r>
    </w:p>
    <w:p>
      <w:pPr>
        <w:pStyle w:val="ListParagraph"/>
        <w:numPr>
          <w:ilvl w:val="2"/>
          <w:numId w:val="67"/>
        </w:numPr>
        <w:tabs>
          <w:tab w:pos="980" w:val="left" w:leader="none"/>
        </w:tabs>
        <w:spacing w:line="240" w:lineRule="auto" w:before="264" w:after="0"/>
        <w:ind w:left="980" w:right="0" w:hanging="651"/>
        <w:jc w:val="left"/>
        <w:rPr>
          <w:sz w:val="24"/>
        </w:rPr>
      </w:pPr>
      <w:r>
        <w:rPr>
          <w:sz w:val="24"/>
        </w:rPr>
        <w:t>a</w:t>
      </w:r>
      <w:r>
        <w:rPr>
          <w:spacing w:val="-3"/>
          <w:sz w:val="24"/>
        </w:rPr>
        <w:t> </w:t>
      </w:r>
      <w:r>
        <w:rPr>
          <w:sz w:val="24"/>
        </w:rPr>
        <w:t>apólice</w:t>
      </w:r>
      <w:r>
        <w:rPr>
          <w:spacing w:val="-2"/>
          <w:sz w:val="24"/>
        </w:rPr>
        <w:t> </w:t>
      </w:r>
      <w:r>
        <w:rPr>
          <w:sz w:val="24"/>
        </w:rPr>
        <w:t>permanecerá</w:t>
      </w:r>
      <w:r>
        <w:rPr>
          <w:spacing w:val="-3"/>
          <w:sz w:val="24"/>
        </w:rPr>
        <w:t> </w:t>
      </w:r>
      <w:r>
        <w:rPr>
          <w:sz w:val="24"/>
        </w:rPr>
        <w:t>em</w:t>
      </w:r>
      <w:r>
        <w:rPr>
          <w:spacing w:val="-2"/>
          <w:sz w:val="24"/>
        </w:rPr>
        <w:t> </w:t>
      </w:r>
      <w:r>
        <w:rPr>
          <w:sz w:val="24"/>
        </w:rPr>
        <w:t>vigor</w:t>
      </w:r>
      <w:r>
        <w:rPr>
          <w:spacing w:val="-2"/>
          <w:sz w:val="24"/>
        </w:rPr>
        <w:t> </w:t>
      </w:r>
      <w:r>
        <w:rPr>
          <w:sz w:val="24"/>
        </w:rPr>
        <w:t>mesmo</w:t>
      </w:r>
      <w:r>
        <w:rPr>
          <w:spacing w:val="-3"/>
          <w:sz w:val="24"/>
        </w:rPr>
        <w:t> </w:t>
      </w:r>
      <w:r>
        <w:rPr>
          <w:sz w:val="24"/>
        </w:rPr>
        <w:t>que</w:t>
      </w:r>
      <w:r>
        <w:rPr>
          <w:spacing w:val="-2"/>
          <w:sz w:val="24"/>
        </w:rPr>
        <w:t> </w:t>
      </w:r>
      <w:r>
        <w:rPr>
          <w:sz w:val="24"/>
        </w:rPr>
        <w:t>o</w:t>
      </w:r>
      <w:r>
        <w:rPr>
          <w:spacing w:val="-3"/>
          <w:sz w:val="24"/>
        </w:rPr>
        <w:t> </w:t>
      </w:r>
      <w:r>
        <w:rPr>
          <w:b/>
          <w:sz w:val="24"/>
        </w:rPr>
        <w:t>CONTRATADO</w:t>
      </w:r>
      <w:r>
        <w:rPr>
          <w:b/>
          <w:spacing w:val="-2"/>
          <w:sz w:val="24"/>
        </w:rPr>
        <w:t> </w:t>
      </w:r>
      <w:r>
        <w:rPr>
          <w:sz w:val="24"/>
        </w:rPr>
        <w:t>não</w:t>
      </w:r>
      <w:r>
        <w:rPr>
          <w:spacing w:val="-2"/>
          <w:sz w:val="24"/>
        </w:rPr>
        <w:t> </w:t>
      </w:r>
      <w:r>
        <w:rPr>
          <w:sz w:val="24"/>
        </w:rPr>
        <w:t>pague</w:t>
      </w:r>
      <w:r>
        <w:rPr>
          <w:spacing w:val="-3"/>
          <w:sz w:val="24"/>
        </w:rPr>
        <w:t> </w:t>
      </w:r>
      <w:r>
        <w:rPr>
          <w:sz w:val="24"/>
        </w:rPr>
        <w:t>o</w:t>
      </w:r>
      <w:r>
        <w:rPr>
          <w:spacing w:val="-2"/>
          <w:sz w:val="24"/>
        </w:rPr>
        <w:t> </w:t>
      </w:r>
      <w:r>
        <w:rPr>
          <w:sz w:val="24"/>
        </w:rPr>
        <w:t>prêmio</w:t>
      </w:r>
      <w:r>
        <w:rPr>
          <w:spacing w:val="-3"/>
          <w:sz w:val="24"/>
        </w:rPr>
        <w:t> </w:t>
      </w:r>
      <w:r>
        <w:rPr>
          <w:sz w:val="24"/>
        </w:rPr>
        <w:t>nas</w:t>
      </w:r>
      <w:r>
        <w:rPr>
          <w:spacing w:val="-2"/>
          <w:sz w:val="24"/>
        </w:rPr>
        <w:t> </w:t>
      </w:r>
      <w:r>
        <w:rPr>
          <w:sz w:val="24"/>
        </w:rPr>
        <w:t>datas</w:t>
      </w:r>
      <w:r>
        <w:rPr>
          <w:spacing w:val="-2"/>
          <w:sz w:val="24"/>
        </w:rPr>
        <w:t> convencionadas;</w:t>
      </w:r>
    </w:p>
    <w:p>
      <w:pPr>
        <w:pStyle w:val="ListParagraph"/>
        <w:numPr>
          <w:ilvl w:val="2"/>
          <w:numId w:val="67"/>
        </w:numPr>
        <w:tabs>
          <w:tab w:pos="996" w:val="left" w:leader="none"/>
        </w:tabs>
        <w:spacing w:line="235" w:lineRule="auto" w:before="269" w:after="0"/>
        <w:ind w:left="329" w:right="313" w:firstLine="0"/>
        <w:jc w:val="left"/>
        <w:rPr>
          <w:i/>
          <w:sz w:val="24"/>
        </w:rPr>
      </w:pPr>
      <w:r>
        <w:rPr>
          <w:i/>
          <w:sz w:val="24"/>
        </w:rPr>
        <w:t>a</w:t>
      </w:r>
      <w:r>
        <w:rPr>
          <w:i/>
          <w:spacing w:val="21"/>
          <w:sz w:val="24"/>
        </w:rPr>
        <w:t> </w:t>
      </w:r>
      <w:r>
        <w:rPr>
          <w:i/>
          <w:sz w:val="24"/>
        </w:rPr>
        <w:t>apólice</w:t>
      </w:r>
      <w:r>
        <w:rPr>
          <w:i/>
          <w:spacing w:val="21"/>
          <w:sz w:val="24"/>
        </w:rPr>
        <w:t> </w:t>
      </w:r>
      <w:r>
        <w:rPr>
          <w:i/>
          <w:sz w:val="24"/>
        </w:rPr>
        <w:t>deverá</w:t>
      </w:r>
      <w:r>
        <w:rPr>
          <w:i/>
          <w:spacing w:val="21"/>
          <w:sz w:val="24"/>
        </w:rPr>
        <w:t> </w:t>
      </w:r>
      <w:r>
        <w:rPr>
          <w:i/>
          <w:sz w:val="24"/>
        </w:rPr>
        <w:t>acompanhar</w:t>
      </w:r>
      <w:r>
        <w:rPr>
          <w:i/>
          <w:spacing w:val="21"/>
          <w:sz w:val="24"/>
        </w:rPr>
        <w:t> </w:t>
      </w:r>
      <w:r>
        <w:rPr>
          <w:i/>
          <w:sz w:val="24"/>
        </w:rPr>
        <w:t>as</w:t>
      </w:r>
      <w:r>
        <w:rPr>
          <w:i/>
          <w:spacing w:val="21"/>
          <w:sz w:val="24"/>
        </w:rPr>
        <w:t> </w:t>
      </w:r>
      <w:r>
        <w:rPr>
          <w:i/>
          <w:sz w:val="24"/>
        </w:rPr>
        <w:t>modificações</w:t>
      </w:r>
      <w:r>
        <w:rPr>
          <w:i/>
          <w:spacing w:val="21"/>
          <w:sz w:val="24"/>
        </w:rPr>
        <w:t> </w:t>
      </w:r>
      <w:r>
        <w:rPr>
          <w:i/>
          <w:sz w:val="24"/>
        </w:rPr>
        <w:t>referentes</w:t>
      </w:r>
      <w:r>
        <w:rPr>
          <w:i/>
          <w:spacing w:val="21"/>
          <w:sz w:val="24"/>
        </w:rPr>
        <w:t> </w:t>
      </w:r>
      <w:r>
        <w:rPr>
          <w:i/>
          <w:sz w:val="24"/>
        </w:rPr>
        <w:t>à</w:t>
      </w:r>
      <w:r>
        <w:rPr>
          <w:i/>
          <w:spacing w:val="21"/>
          <w:sz w:val="24"/>
        </w:rPr>
        <w:t> </w:t>
      </w:r>
      <w:r>
        <w:rPr>
          <w:i/>
          <w:sz w:val="24"/>
        </w:rPr>
        <w:t>vigência</w:t>
      </w:r>
      <w:r>
        <w:rPr>
          <w:i/>
          <w:spacing w:val="21"/>
          <w:sz w:val="24"/>
        </w:rPr>
        <w:t> </w:t>
      </w:r>
      <w:r>
        <w:rPr>
          <w:i/>
          <w:sz w:val="24"/>
        </w:rPr>
        <w:t>do</w:t>
      </w:r>
      <w:r>
        <w:rPr>
          <w:i/>
          <w:spacing w:val="21"/>
          <w:sz w:val="24"/>
        </w:rPr>
        <w:t> </w:t>
      </w:r>
      <w:r>
        <w:rPr>
          <w:i/>
          <w:sz w:val="24"/>
        </w:rPr>
        <w:t>Contrato</w:t>
      </w:r>
      <w:r>
        <w:rPr>
          <w:i/>
          <w:spacing w:val="21"/>
          <w:sz w:val="24"/>
        </w:rPr>
        <w:t> </w:t>
      </w:r>
      <w:r>
        <w:rPr>
          <w:i/>
          <w:sz w:val="24"/>
        </w:rPr>
        <w:t>principal,</w:t>
      </w:r>
      <w:r>
        <w:rPr>
          <w:i/>
          <w:spacing w:val="21"/>
          <w:sz w:val="24"/>
        </w:rPr>
        <w:t> </w:t>
      </w:r>
      <w:r>
        <w:rPr>
          <w:i/>
          <w:sz w:val="24"/>
        </w:rPr>
        <w:t>mediante</w:t>
      </w:r>
      <w:r>
        <w:rPr>
          <w:i/>
          <w:spacing w:val="21"/>
          <w:sz w:val="24"/>
        </w:rPr>
        <w:t> </w:t>
      </w:r>
      <w:r>
        <w:rPr>
          <w:i/>
          <w:sz w:val="24"/>
        </w:rPr>
        <w:t>a</w:t>
      </w:r>
      <w:r>
        <w:rPr>
          <w:i/>
          <w:spacing w:val="21"/>
          <w:sz w:val="24"/>
        </w:rPr>
        <w:t> </w:t>
      </w:r>
      <w:r>
        <w:rPr>
          <w:i/>
          <w:sz w:val="24"/>
        </w:rPr>
        <w:t>emissão</w:t>
      </w:r>
      <w:r>
        <w:rPr>
          <w:i/>
          <w:spacing w:val="21"/>
          <w:sz w:val="24"/>
        </w:rPr>
        <w:t> </w:t>
      </w:r>
      <w:r>
        <w:rPr>
          <w:i/>
          <w:sz w:val="24"/>
        </w:rPr>
        <w:t>do</w:t>
      </w:r>
      <w:r>
        <w:rPr>
          <w:i/>
          <w:spacing w:val="21"/>
          <w:sz w:val="24"/>
        </w:rPr>
        <w:t> </w:t>
      </w:r>
      <w:r>
        <w:rPr>
          <w:i/>
          <w:sz w:val="24"/>
        </w:rPr>
        <w:t>respectivo</w:t>
      </w:r>
      <w:r>
        <w:rPr>
          <w:i/>
          <w:spacing w:val="21"/>
          <w:sz w:val="24"/>
        </w:rPr>
        <w:t> </w:t>
      </w:r>
      <w:r>
        <w:rPr>
          <w:i/>
          <w:sz w:val="24"/>
        </w:rPr>
        <w:t>endosso</w:t>
      </w:r>
      <w:r>
        <w:rPr>
          <w:i/>
          <w:spacing w:val="21"/>
          <w:sz w:val="24"/>
        </w:rPr>
        <w:t> </w:t>
      </w:r>
      <w:r>
        <w:rPr>
          <w:i/>
          <w:sz w:val="24"/>
        </w:rPr>
        <w:t>pela </w:t>
      </w:r>
      <w:r>
        <w:rPr>
          <w:i/>
          <w:spacing w:val="-2"/>
          <w:sz w:val="24"/>
        </w:rPr>
        <w:t>seguradora;</w:t>
      </w:r>
    </w:p>
    <w:p>
      <w:pPr>
        <w:pStyle w:val="ListParagraph"/>
        <w:spacing w:after="0" w:line="235" w:lineRule="auto"/>
        <w:jc w:val="left"/>
        <w:rPr>
          <w:i/>
          <w:sz w:val="24"/>
        </w:rPr>
        <w:sectPr>
          <w:pgSz w:w="15840" w:h="24480"/>
          <w:pgMar w:top="480" w:bottom="280" w:left="360" w:right="360"/>
        </w:sectPr>
      </w:pPr>
    </w:p>
    <w:p>
      <w:pPr>
        <w:pStyle w:val="ListParagraph"/>
        <w:numPr>
          <w:ilvl w:val="2"/>
          <w:numId w:val="67"/>
        </w:numPr>
        <w:tabs>
          <w:tab w:pos="990" w:val="left" w:leader="none"/>
        </w:tabs>
        <w:spacing w:line="235" w:lineRule="auto" w:before="80" w:after="0"/>
        <w:ind w:left="329" w:right="313" w:firstLine="0"/>
        <w:jc w:val="both"/>
        <w:rPr>
          <w:i/>
          <w:sz w:val="24"/>
        </w:rPr>
      </w:pPr>
      <w:r>
        <w:rPr>
          <w:i/>
          <w:sz w:val="24"/>
        </w:rPr>
        <w:t>será permitida a substituição da apólice na data de renovação ou de aniversário, desde que mantidas as condições e coberturas da apólice vigente e nenhum período fique descoberto, ressalvado o disposto no item 11.5 deste Contrato; e</w:t>
      </w:r>
    </w:p>
    <w:p>
      <w:pPr>
        <w:pStyle w:val="ListParagraph"/>
        <w:numPr>
          <w:ilvl w:val="2"/>
          <w:numId w:val="67"/>
        </w:numPr>
        <w:tabs>
          <w:tab w:pos="971" w:val="left" w:leader="none"/>
        </w:tabs>
        <w:spacing w:line="240" w:lineRule="auto" w:before="265" w:after="0"/>
        <w:ind w:left="971" w:right="0" w:hanging="642"/>
        <w:jc w:val="left"/>
        <w:rPr>
          <w:i/>
          <w:sz w:val="24"/>
        </w:rPr>
      </w:pPr>
      <w:r>
        <w:rPr>
          <w:i/>
          <w:sz w:val="24"/>
        </w:rPr>
        <w:t>a</w:t>
      </w:r>
      <w:r>
        <w:rPr>
          <w:i/>
          <w:spacing w:val="-2"/>
          <w:sz w:val="24"/>
        </w:rPr>
        <w:t> </w:t>
      </w:r>
      <w:r>
        <w:rPr>
          <w:i/>
          <w:sz w:val="24"/>
        </w:rPr>
        <w:t>apólice</w:t>
      </w:r>
      <w:r>
        <w:rPr>
          <w:i/>
          <w:spacing w:val="-1"/>
          <w:sz w:val="24"/>
        </w:rPr>
        <w:t> </w:t>
      </w:r>
      <w:r>
        <w:rPr>
          <w:i/>
          <w:sz w:val="24"/>
        </w:rPr>
        <w:t>somente</w:t>
      </w:r>
      <w:r>
        <w:rPr>
          <w:i/>
          <w:spacing w:val="-2"/>
          <w:sz w:val="24"/>
        </w:rPr>
        <w:t> </w:t>
      </w:r>
      <w:r>
        <w:rPr>
          <w:i/>
          <w:sz w:val="24"/>
        </w:rPr>
        <w:t>será</w:t>
      </w:r>
      <w:r>
        <w:rPr>
          <w:i/>
          <w:spacing w:val="-1"/>
          <w:sz w:val="24"/>
        </w:rPr>
        <w:t> </w:t>
      </w:r>
      <w:r>
        <w:rPr>
          <w:i/>
          <w:sz w:val="24"/>
        </w:rPr>
        <w:t>aceita</w:t>
      </w:r>
      <w:r>
        <w:rPr>
          <w:i/>
          <w:spacing w:val="-1"/>
          <w:sz w:val="24"/>
        </w:rPr>
        <w:t> </w:t>
      </w:r>
      <w:r>
        <w:rPr>
          <w:i/>
          <w:sz w:val="24"/>
        </w:rPr>
        <w:t>se</w:t>
      </w:r>
      <w:r>
        <w:rPr>
          <w:i/>
          <w:spacing w:val="-2"/>
          <w:sz w:val="24"/>
        </w:rPr>
        <w:t> </w:t>
      </w:r>
      <w:r>
        <w:rPr>
          <w:i/>
          <w:sz w:val="24"/>
        </w:rPr>
        <w:t>contemplar</w:t>
      </w:r>
      <w:r>
        <w:rPr>
          <w:i/>
          <w:spacing w:val="-1"/>
          <w:sz w:val="24"/>
        </w:rPr>
        <w:t> </w:t>
      </w:r>
      <w:r>
        <w:rPr>
          <w:i/>
          <w:sz w:val="24"/>
        </w:rPr>
        <w:t>todos</w:t>
      </w:r>
      <w:r>
        <w:rPr>
          <w:i/>
          <w:spacing w:val="-1"/>
          <w:sz w:val="24"/>
        </w:rPr>
        <w:t> </w:t>
      </w:r>
      <w:r>
        <w:rPr>
          <w:i/>
          <w:sz w:val="24"/>
        </w:rPr>
        <w:t>os</w:t>
      </w:r>
      <w:r>
        <w:rPr>
          <w:i/>
          <w:spacing w:val="-2"/>
          <w:sz w:val="24"/>
        </w:rPr>
        <w:t> </w:t>
      </w:r>
      <w:r>
        <w:rPr>
          <w:i/>
          <w:sz w:val="24"/>
        </w:rPr>
        <w:t>eventos</w:t>
      </w:r>
      <w:r>
        <w:rPr>
          <w:i/>
          <w:spacing w:val="-1"/>
          <w:sz w:val="24"/>
        </w:rPr>
        <w:t> </w:t>
      </w:r>
      <w:r>
        <w:rPr>
          <w:i/>
          <w:sz w:val="24"/>
        </w:rPr>
        <w:t>indicados</w:t>
      </w:r>
      <w:r>
        <w:rPr>
          <w:i/>
          <w:spacing w:val="-1"/>
          <w:sz w:val="24"/>
        </w:rPr>
        <w:t> </w:t>
      </w:r>
      <w:r>
        <w:rPr>
          <w:i/>
          <w:sz w:val="24"/>
        </w:rPr>
        <w:t>no</w:t>
      </w:r>
      <w:r>
        <w:rPr>
          <w:i/>
          <w:spacing w:val="-2"/>
          <w:sz w:val="24"/>
        </w:rPr>
        <w:t> </w:t>
      </w:r>
      <w:r>
        <w:rPr>
          <w:i/>
          <w:sz w:val="24"/>
        </w:rPr>
        <w:t>item</w:t>
      </w:r>
      <w:r>
        <w:rPr>
          <w:i/>
          <w:spacing w:val="-1"/>
          <w:sz w:val="24"/>
        </w:rPr>
        <w:t> </w:t>
      </w:r>
      <w:r>
        <w:rPr>
          <w:i/>
          <w:sz w:val="24"/>
        </w:rPr>
        <w:t>11.3,</w:t>
      </w:r>
      <w:r>
        <w:rPr>
          <w:i/>
          <w:spacing w:val="-1"/>
          <w:sz w:val="24"/>
        </w:rPr>
        <w:t> </w:t>
      </w:r>
      <w:r>
        <w:rPr>
          <w:i/>
          <w:sz w:val="24"/>
        </w:rPr>
        <w:t>observada</w:t>
      </w:r>
      <w:r>
        <w:rPr>
          <w:i/>
          <w:spacing w:val="-2"/>
          <w:sz w:val="24"/>
        </w:rPr>
        <w:t> </w:t>
      </w:r>
      <w:r>
        <w:rPr>
          <w:i/>
          <w:sz w:val="24"/>
        </w:rPr>
        <w:t>a</w:t>
      </w:r>
      <w:r>
        <w:rPr>
          <w:i/>
          <w:spacing w:val="-1"/>
          <w:sz w:val="24"/>
        </w:rPr>
        <w:t> </w:t>
      </w:r>
      <w:r>
        <w:rPr>
          <w:i/>
          <w:sz w:val="24"/>
        </w:rPr>
        <w:t>legislação</w:t>
      </w:r>
      <w:r>
        <w:rPr>
          <w:i/>
          <w:spacing w:val="-1"/>
          <w:sz w:val="24"/>
        </w:rPr>
        <w:t> </w:t>
      </w:r>
      <w:r>
        <w:rPr>
          <w:i/>
          <w:sz w:val="24"/>
        </w:rPr>
        <w:t>que</w:t>
      </w:r>
      <w:r>
        <w:rPr>
          <w:i/>
          <w:spacing w:val="-2"/>
          <w:sz w:val="24"/>
        </w:rPr>
        <w:t> </w:t>
      </w:r>
      <w:r>
        <w:rPr>
          <w:i/>
          <w:sz w:val="24"/>
        </w:rPr>
        <w:t>rege</w:t>
      </w:r>
      <w:r>
        <w:rPr>
          <w:i/>
          <w:spacing w:val="-1"/>
          <w:sz w:val="24"/>
        </w:rPr>
        <w:t> </w:t>
      </w:r>
      <w:r>
        <w:rPr>
          <w:i/>
          <w:sz w:val="24"/>
        </w:rPr>
        <w:t>a</w:t>
      </w:r>
      <w:r>
        <w:rPr>
          <w:i/>
          <w:spacing w:val="-1"/>
          <w:sz w:val="24"/>
        </w:rPr>
        <w:t> </w:t>
      </w:r>
      <w:r>
        <w:rPr>
          <w:i/>
          <w:spacing w:val="-2"/>
          <w:sz w:val="24"/>
        </w:rPr>
        <w:t>matéria.</w:t>
      </w:r>
    </w:p>
    <w:p>
      <w:pPr>
        <w:pStyle w:val="ListParagraph"/>
        <w:numPr>
          <w:ilvl w:val="1"/>
          <w:numId w:val="67"/>
        </w:numPr>
        <w:tabs>
          <w:tab w:pos="793" w:val="left" w:leader="none"/>
        </w:tabs>
        <w:spacing w:line="235" w:lineRule="auto" w:before="268" w:after="0"/>
        <w:ind w:left="329" w:right="313" w:firstLine="0"/>
        <w:jc w:val="both"/>
        <w:rPr>
          <w:i/>
          <w:sz w:val="24"/>
        </w:rPr>
      </w:pPr>
      <w:r>
        <w:rPr>
          <w:i/>
          <w:sz w:val="24"/>
        </w:rPr>
        <w:t>Em</w:t>
      </w:r>
      <w:r>
        <w:rPr>
          <w:i/>
          <w:spacing w:val="-1"/>
          <w:sz w:val="24"/>
        </w:rPr>
        <w:t> </w:t>
      </w:r>
      <w:r>
        <w:rPr>
          <w:i/>
          <w:sz w:val="24"/>
        </w:rPr>
        <w:t>caso</w:t>
      </w:r>
      <w:r>
        <w:rPr>
          <w:i/>
          <w:spacing w:val="-1"/>
          <w:sz w:val="24"/>
        </w:rPr>
        <w:t> </w:t>
      </w:r>
      <w:r>
        <w:rPr>
          <w:i/>
          <w:sz w:val="24"/>
        </w:rPr>
        <w:t>de</w:t>
      </w:r>
      <w:r>
        <w:rPr>
          <w:i/>
          <w:spacing w:val="-1"/>
          <w:sz w:val="24"/>
        </w:rPr>
        <w:t> </w:t>
      </w:r>
      <w:r>
        <w:rPr>
          <w:i/>
          <w:sz w:val="24"/>
        </w:rPr>
        <w:t>oferecimento</w:t>
      </w:r>
      <w:r>
        <w:rPr>
          <w:i/>
          <w:spacing w:val="-1"/>
          <w:sz w:val="24"/>
        </w:rPr>
        <w:t> </w:t>
      </w:r>
      <w:r>
        <w:rPr>
          <w:i/>
          <w:sz w:val="24"/>
        </w:rPr>
        <w:t>de</w:t>
      </w:r>
      <w:r>
        <w:rPr>
          <w:i/>
          <w:spacing w:val="-1"/>
          <w:sz w:val="24"/>
        </w:rPr>
        <w:t> </w:t>
      </w:r>
      <w:r>
        <w:rPr>
          <w:i/>
          <w:sz w:val="24"/>
        </w:rPr>
        <w:t>títulos</w:t>
      </w:r>
      <w:r>
        <w:rPr>
          <w:i/>
          <w:spacing w:val="-1"/>
          <w:sz w:val="24"/>
        </w:rPr>
        <w:t> </w:t>
      </w:r>
      <w:r>
        <w:rPr>
          <w:i/>
          <w:sz w:val="24"/>
        </w:rPr>
        <w:t>da</w:t>
      </w:r>
      <w:r>
        <w:rPr>
          <w:i/>
          <w:spacing w:val="-1"/>
          <w:sz w:val="24"/>
        </w:rPr>
        <w:t> </w:t>
      </w:r>
      <w:r>
        <w:rPr>
          <w:i/>
          <w:sz w:val="24"/>
        </w:rPr>
        <w:t>dívida</w:t>
      </w:r>
      <w:r>
        <w:rPr>
          <w:i/>
          <w:spacing w:val="-1"/>
          <w:sz w:val="24"/>
        </w:rPr>
        <w:t> </w:t>
      </w:r>
      <w:r>
        <w:rPr>
          <w:i/>
          <w:sz w:val="24"/>
        </w:rPr>
        <w:t>pública,</w:t>
      </w:r>
      <w:r>
        <w:rPr>
          <w:i/>
          <w:spacing w:val="-1"/>
          <w:sz w:val="24"/>
        </w:rPr>
        <w:t> </w:t>
      </w:r>
      <w:r>
        <w:rPr>
          <w:i/>
          <w:sz w:val="24"/>
        </w:rPr>
        <w:t>estes</w:t>
      </w:r>
      <w:r>
        <w:rPr>
          <w:i/>
          <w:spacing w:val="-1"/>
          <w:sz w:val="24"/>
        </w:rPr>
        <w:t> </w:t>
      </w:r>
      <w:r>
        <w:rPr>
          <w:i/>
          <w:sz w:val="24"/>
        </w:rPr>
        <w:t>devem</w:t>
      </w:r>
      <w:r>
        <w:rPr>
          <w:i/>
          <w:spacing w:val="-1"/>
          <w:sz w:val="24"/>
        </w:rPr>
        <w:t> </w:t>
      </w:r>
      <w:r>
        <w:rPr>
          <w:i/>
          <w:sz w:val="24"/>
        </w:rPr>
        <w:t>ser</w:t>
      </w:r>
      <w:r>
        <w:rPr>
          <w:i/>
          <w:spacing w:val="-1"/>
          <w:sz w:val="24"/>
        </w:rPr>
        <w:t> </w:t>
      </w:r>
      <w:r>
        <w:rPr>
          <w:i/>
          <w:sz w:val="24"/>
        </w:rPr>
        <w:t>emitidos</w:t>
      </w:r>
      <w:r>
        <w:rPr>
          <w:i/>
          <w:spacing w:val="-1"/>
          <w:sz w:val="24"/>
        </w:rPr>
        <w:t> </w:t>
      </w:r>
      <w:r>
        <w:rPr>
          <w:i/>
          <w:sz w:val="24"/>
        </w:rPr>
        <w:t>sob</w:t>
      </w:r>
      <w:r>
        <w:rPr>
          <w:i/>
          <w:spacing w:val="-1"/>
          <w:sz w:val="24"/>
        </w:rPr>
        <w:t> </w:t>
      </w:r>
      <w:r>
        <w:rPr>
          <w:i/>
          <w:sz w:val="24"/>
        </w:rPr>
        <w:t>a</w:t>
      </w:r>
      <w:r>
        <w:rPr>
          <w:i/>
          <w:spacing w:val="-1"/>
          <w:sz w:val="24"/>
        </w:rPr>
        <w:t> </w:t>
      </w:r>
      <w:r>
        <w:rPr>
          <w:i/>
          <w:sz w:val="24"/>
        </w:rPr>
        <w:t>forma</w:t>
      </w:r>
      <w:r>
        <w:rPr>
          <w:i/>
          <w:spacing w:val="-1"/>
          <w:sz w:val="24"/>
        </w:rPr>
        <w:t> </w:t>
      </w:r>
      <w:r>
        <w:rPr>
          <w:i/>
          <w:sz w:val="24"/>
        </w:rPr>
        <w:t>escritural,</w:t>
      </w:r>
      <w:r>
        <w:rPr>
          <w:i/>
          <w:spacing w:val="-1"/>
          <w:sz w:val="24"/>
        </w:rPr>
        <w:t> </w:t>
      </w:r>
      <w:r>
        <w:rPr>
          <w:i/>
          <w:sz w:val="24"/>
        </w:rPr>
        <w:t>mediante</w:t>
      </w:r>
      <w:r>
        <w:rPr>
          <w:i/>
          <w:spacing w:val="-1"/>
          <w:sz w:val="24"/>
        </w:rPr>
        <w:t> </w:t>
      </w:r>
      <w:r>
        <w:rPr>
          <w:i/>
          <w:sz w:val="24"/>
        </w:rPr>
        <w:t>registro</w:t>
      </w:r>
      <w:r>
        <w:rPr>
          <w:i/>
          <w:spacing w:val="-1"/>
          <w:sz w:val="24"/>
        </w:rPr>
        <w:t> </w:t>
      </w:r>
      <w:r>
        <w:rPr>
          <w:i/>
          <w:sz w:val="24"/>
        </w:rPr>
        <w:t>em</w:t>
      </w:r>
      <w:r>
        <w:rPr>
          <w:i/>
          <w:spacing w:val="-1"/>
          <w:sz w:val="24"/>
        </w:rPr>
        <w:t> </w:t>
      </w:r>
      <w:r>
        <w:rPr>
          <w:i/>
          <w:sz w:val="24"/>
        </w:rPr>
        <w:t>sistema</w:t>
      </w:r>
      <w:r>
        <w:rPr>
          <w:i/>
          <w:spacing w:val="-1"/>
          <w:sz w:val="24"/>
        </w:rPr>
        <w:t> </w:t>
      </w:r>
      <w:r>
        <w:rPr>
          <w:i/>
          <w:sz w:val="24"/>
        </w:rPr>
        <w:t>centralizado de liquidação e de custódia autorizado pelo Banco Central do Brasil, e avaliados pelos seus valores econômicos, conforme definido pelo Ministério da Fazenda.</w:t>
      </w:r>
    </w:p>
    <w:p>
      <w:pPr>
        <w:pStyle w:val="ListParagraph"/>
        <w:numPr>
          <w:ilvl w:val="1"/>
          <w:numId w:val="67"/>
        </w:numPr>
        <w:tabs>
          <w:tab w:pos="809" w:val="left" w:leader="none"/>
        </w:tabs>
        <w:spacing w:line="235" w:lineRule="auto" w:before="269" w:after="0"/>
        <w:ind w:left="329" w:right="313" w:firstLine="0"/>
        <w:jc w:val="both"/>
        <w:rPr>
          <w:i/>
          <w:sz w:val="24"/>
        </w:rPr>
      </w:pPr>
      <w:r>
        <w:rPr>
          <w:i/>
          <w:sz w:val="24"/>
        </w:rPr>
        <w:t>Caso a opção seja por fiança bancária, esta deverá ser emitida por banco ou instituição financeira devidamente autorizada a operar no </w:t>
      </w:r>
      <w:r>
        <w:rPr>
          <w:i/>
          <w:sz w:val="24"/>
        </w:rPr>
        <w:t>País pelo Banco Central do Brasil, e deverá constar expressa renúncia do fiador aos benefícios do </w:t>
      </w:r>
      <w:hyperlink r:id="rId48">
        <w:r>
          <w:rPr>
            <w:i/>
            <w:color w:val="0000ED"/>
            <w:sz w:val="24"/>
            <w:u w:val="single" w:color="0000ED"/>
          </w:rPr>
          <w:t>art</w:t>
        </w:r>
        <w:r>
          <w:rPr>
            <w:i/>
            <w:color w:val="0000ED"/>
            <w:sz w:val="24"/>
          </w:rPr>
          <w:t>i</w:t>
        </w:r>
        <w:r>
          <w:rPr>
            <w:i/>
            <w:color w:val="0000ED"/>
            <w:sz w:val="24"/>
            <w:u w:val="single" w:color="0000ED"/>
          </w:rPr>
          <w:t>go 827 do Cód</w:t>
        </w:r>
        <w:r>
          <w:rPr>
            <w:i/>
            <w:color w:val="0000ED"/>
            <w:sz w:val="24"/>
          </w:rPr>
          <w:t>i</w:t>
        </w:r>
        <w:r>
          <w:rPr>
            <w:i/>
            <w:color w:val="0000ED"/>
            <w:sz w:val="24"/>
            <w:u w:val="single" w:color="0000ED"/>
          </w:rPr>
          <w:t>go Civil.</w:t>
        </w:r>
      </w:hyperlink>
    </w:p>
    <w:p>
      <w:pPr>
        <w:pStyle w:val="ListParagraph"/>
        <w:numPr>
          <w:ilvl w:val="1"/>
          <w:numId w:val="67"/>
        </w:numPr>
        <w:tabs>
          <w:tab w:pos="936" w:val="left" w:leader="none"/>
        </w:tabs>
        <w:spacing w:line="235" w:lineRule="auto" w:before="269" w:after="0"/>
        <w:ind w:left="329" w:right="312" w:firstLine="0"/>
        <w:jc w:val="both"/>
        <w:rPr>
          <w:i/>
          <w:sz w:val="24"/>
        </w:rPr>
      </w:pPr>
      <w:r>
        <w:rPr>
          <w:i/>
          <w:sz w:val="24"/>
        </w:rPr>
        <w:t>Caso a opção seja por garantia em dinheiro, deverá ser efetuada em favor do </w:t>
      </w:r>
      <w:r>
        <w:rPr>
          <w:b/>
          <w:i/>
          <w:sz w:val="24"/>
        </w:rPr>
        <w:t>CONTRATANTE</w:t>
      </w:r>
      <w:r>
        <w:rPr>
          <w:i/>
          <w:sz w:val="24"/>
        </w:rPr>
        <w:t>, na conta </w:t>
      </w:r>
      <w:r>
        <w:rPr>
          <w:sz w:val="24"/>
        </w:rPr>
        <w:t>poupança n</w:t>
      </w:r>
      <w:r>
        <w:rPr>
          <w:b/>
          <w:sz w:val="24"/>
        </w:rPr>
        <w:t>º 06897, da agência 1000007-6 </w:t>
      </w:r>
      <w:r>
        <w:rPr>
          <w:i/>
          <w:sz w:val="24"/>
        </w:rPr>
        <w:t>da instituição financeira contratada pelo Estado, cujo valor será corrigido monetariamente e restituído ao </w:t>
      </w:r>
      <w:r>
        <w:rPr>
          <w:b/>
          <w:i/>
          <w:sz w:val="24"/>
        </w:rPr>
        <w:t>CONTRATADO</w:t>
      </w:r>
      <w:r>
        <w:rPr>
          <w:i/>
          <w:sz w:val="24"/>
        </w:rPr>
        <w:t>, na forma do item 11.16 deste Contrato.</w:t>
      </w:r>
    </w:p>
    <w:p>
      <w:pPr>
        <w:pStyle w:val="ListParagraph"/>
        <w:numPr>
          <w:ilvl w:val="1"/>
          <w:numId w:val="67"/>
        </w:numPr>
        <w:tabs>
          <w:tab w:pos="928" w:val="left" w:leader="none"/>
        </w:tabs>
        <w:spacing w:line="235" w:lineRule="auto" w:before="269" w:after="0"/>
        <w:ind w:left="329" w:right="312" w:firstLine="0"/>
        <w:jc w:val="both"/>
        <w:rPr>
          <w:i/>
          <w:sz w:val="24"/>
        </w:rPr>
      </w:pPr>
      <w:r>
        <w:rPr>
          <w:i/>
          <w:sz w:val="24"/>
        </w:rPr>
        <w:t>O </w:t>
      </w:r>
      <w:r>
        <w:rPr>
          <w:b/>
          <w:i/>
          <w:sz w:val="24"/>
        </w:rPr>
        <w:t>CONTRATADO </w:t>
      </w:r>
      <w:r>
        <w:rPr>
          <w:i/>
          <w:sz w:val="24"/>
        </w:rPr>
        <w:t>obriga-se a fazer a reposição, a suplementação ou a renovação da garantia, no prazo máximo de 10 (dez) dias úteis, contados da data em que for notificado, no caso desta ser executada, total ou parcialmente, ou o Contrato for prorrogado ou tiver o seu </w:t>
      </w:r>
      <w:r>
        <w:rPr>
          <w:i/>
          <w:sz w:val="24"/>
        </w:rPr>
        <w:t>valor alterado, assim como em qualquer outra situação que exija a manutenção da condição disposta no item 11.1 desta cláusula.</w:t>
      </w:r>
    </w:p>
    <w:p>
      <w:pPr>
        <w:pStyle w:val="ListParagraph"/>
        <w:numPr>
          <w:ilvl w:val="1"/>
          <w:numId w:val="67"/>
        </w:numPr>
        <w:tabs>
          <w:tab w:pos="911" w:val="left" w:leader="none"/>
        </w:tabs>
        <w:spacing w:line="235" w:lineRule="auto" w:before="268" w:after="0"/>
        <w:ind w:left="329" w:right="313" w:firstLine="0"/>
        <w:jc w:val="both"/>
        <w:rPr>
          <w:i/>
          <w:sz w:val="24"/>
        </w:rPr>
      </w:pPr>
      <w:r>
        <w:rPr>
          <w:i/>
          <w:sz w:val="24"/>
        </w:rPr>
        <w:t>A</w:t>
      </w:r>
      <w:r>
        <w:rPr>
          <w:i/>
          <w:spacing w:val="-4"/>
          <w:sz w:val="24"/>
        </w:rPr>
        <w:t> </w:t>
      </w:r>
      <w:r>
        <w:rPr>
          <w:i/>
          <w:sz w:val="24"/>
        </w:rPr>
        <w:t>inobservância do prazo fixado para apresentação, reposição, suplementação ou renovação da garantia acarretará a aplicação de multa </w:t>
      </w:r>
      <w:r>
        <w:rPr>
          <w:i/>
          <w:sz w:val="24"/>
        </w:rPr>
        <w:t>e/ou outras penalidades, na forma disposta na cláusula décima segunda.</w:t>
      </w:r>
    </w:p>
    <w:p>
      <w:pPr>
        <w:pStyle w:val="ListParagraph"/>
        <w:numPr>
          <w:ilvl w:val="2"/>
          <w:numId w:val="67"/>
        </w:numPr>
        <w:tabs>
          <w:tab w:pos="1139" w:val="left" w:leader="none"/>
        </w:tabs>
        <w:spacing w:line="235" w:lineRule="auto" w:before="269" w:after="0"/>
        <w:ind w:left="329" w:right="313" w:firstLine="0"/>
        <w:jc w:val="both"/>
        <w:rPr>
          <w:i/>
          <w:sz w:val="24"/>
        </w:rPr>
      </w:pPr>
      <w:r>
        <w:rPr>
          <w:i/>
          <w:sz w:val="24"/>
        </w:rPr>
        <w:t>O atraso superior a 25 (vinte e cinco) dias autoriza o </w:t>
      </w:r>
      <w:r>
        <w:rPr>
          <w:b/>
          <w:i/>
          <w:sz w:val="24"/>
        </w:rPr>
        <w:t>CONTRATANTE </w:t>
      </w:r>
      <w:r>
        <w:rPr>
          <w:i/>
          <w:sz w:val="24"/>
        </w:rPr>
        <w:t>a promover a rescisão do Contrato por descumprimento ou cumprimento irregular de suas cláusulas, com a aplicação das sanções cabíveis.</w:t>
      </w:r>
    </w:p>
    <w:p>
      <w:pPr>
        <w:pStyle w:val="ListParagraph"/>
        <w:numPr>
          <w:ilvl w:val="1"/>
          <w:numId w:val="67"/>
        </w:numPr>
        <w:tabs>
          <w:tab w:pos="911" w:val="left" w:leader="none"/>
        </w:tabs>
        <w:spacing w:line="240" w:lineRule="auto" w:before="265" w:after="0"/>
        <w:ind w:left="911" w:right="0" w:hanging="582"/>
        <w:jc w:val="left"/>
        <w:rPr>
          <w:i/>
          <w:sz w:val="24"/>
        </w:rPr>
      </w:pPr>
      <w:r>
        <w:rPr>
          <w:i/>
          <w:sz w:val="24"/>
        </w:rPr>
        <w:t>O</w:t>
      </w:r>
      <w:r>
        <w:rPr>
          <w:i/>
          <w:spacing w:val="-6"/>
          <w:sz w:val="24"/>
        </w:rPr>
        <w:t> </w:t>
      </w:r>
      <w:r>
        <w:rPr>
          <w:b/>
          <w:i/>
          <w:sz w:val="24"/>
        </w:rPr>
        <w:t>CONTRATANTE</w:t>
      </w:r>
      <w:r>
        <w:rPr>
          <w:b/>
          <w:i/>
          <w:spacing w:val="-4"/>
          <w:sz w:val="24"/>
        </w:rPr>
        <w:t> </w:t>
      </w:r>
      <w:r>
        <w:rPr>
          <w:i/>
          <w:sz w:val="24"/>
        </w:rPr>
        <w:t>executará</w:t>
      </w:r>
      <w:r>
        <w:rPr>
          <w:i/>
          <w:spacing w:val="-3"/>
          <w:sz w:val="24"/>
        </w:rPr>
        <w:t> </w:t>
      </w:r>
      <w:r>
        <w:rPr>
          <w:i/>
          <w:sz w:val="24"/>
        </w:rPr>
        <w:t>a</w:t>
      </w:r>
      <w:r>
        <w:rPr>
          <w:i/>
          <w:spacing w:val="-4"/>
          <w:sz w:val="24"/>
        </w:rPr>
        <w:t> </w:t>
      </w:r>
      <w:r>
        <w:rPr>
          <w:i/>
          <w:sz w:val="24"/>
        </w:rPr>
        <w:t>garantia</w:t>
      </w:r>
      <w:r>
        <w:rPr>
          <w:i/>
          <w:spacing w:val="-3"/>
          <w:sz w:val="24"/>
        </w:rPr>
        <w:t> </w:t>
      </w:r>
      <w:r>
        <w:rPr>
          <w:i/>
          <w:sz w:val="24"/>
        </w:rPr>
        <w:t>na</w:t>
      </w:r>
      <w:r>
        <w:rPr>
          <w:i/>
          <w:spacing w:val="-4"/>
          <w:sz w:val="24"/>
        </w:rPr>
        <w:t> </w:t>
      </w:r>
      <w:r>
        <w:rPr>
          <w:i/>
          <w:sz w:val="24"/>
        </w:rPr>
        <w:t>forma</w:t>
      </w:r>
      <w:r>
        <w:rPr>
          <w:i/>
          <w:spacing w:val="-3"/>
          <w:sz w:val="24"/>
        </w:rPr>
        <w:t> </w:t>
      </w:r>
      <w:r>
        <w:rPr>
          <w:i/>
          <w:sz w:val="24"/>
        </w:rPr>
        <w:t>prevista</w:t>
      </w:r>
      <w:r>
        <w:rPr>
          <w:i/>
          <w:spacing w:val="-4"/>
          <w:sz w:val="24"/>
        </w:rPr>
        <w:t> </w:t>
      </w:r>
      <w:r>
        <w:rPr>
          <w:i/>
          <w:sz w:val="24"/>
        </w:rPr>
        <w:t>na</w:t>
      </w:r>
      <w:r>
        <w:rPr>
          <w:i/>
          <w:spacing w:val="-3"/>
          <w:sz w:val="24"/>
        </w:rPr>
        <w:t> </w:t>
      </w:r>
      <w:r>
        <w:rPr>
          <w:i/>
          <w:sz w:val="24"/>
        </w:rPr>
        <w:t>legislação</w:t>
      </w:r>
      <w:r>
        <w:rPr>
          <w:i/>
          <w:spacing w:val="-4"/>
          <w:sz w:val="24"/>
        </w:rPr>
        <w:t> </w:t>
      </w:r>
      <w:r>
        <w:rPr>
          <w:i/>
          <w:sz w:val="24"/>
        </w:rPr>
        <w:t>que</w:t>
      </w:r>
      <w:r>
        <w:rPr>
          <w:i/>
          <w:spacing w:val="-3"/>
          <w:sz w:val="24"/>
        </w:rPr>
        <w:t> </w:t>
      </w:r>
      <w:r>
        <w:rPr>
          <w:i/>
          <w:sz w:val="24"/>
        </w:rPr>
        <w:t>rege</w:t>
      </w:r>
      <w:r>
        <w:rPr>
          <w:i/>
          <w:spacing w:val="-4"/>
          <w:sz w:val="24"/>
        </w:rPr>
        <w:t> </w:t>
      </w:r>
      <w:r>
        <w:rPr>
          <w:i/>
          <w:sz w:val="24"/>
        </w:rPr>
        <w:t>a</w:t>
      </w:r>
      <w:r>
        <w:rPr>
          <w:i/>
          <w:spacing w:val="-3"/>
          <w:sz w:val="24"/>
        </w:rPr>
        <w:t> </w:t>
      </w:r>
      <w:r>
        <w:rPr>
          <w:i/>
          <w:spacing w:val="-2"/>
          <w:sz w:val="24"/>
        </w:rPr>
        <w:t>matéria.</w:t>
      </w:r>
    </w:p>
    <w:p>
      <w:pPr>
        <w:pStyle w:val="ListParagraph"/>
        <w:numPr>
          <w:ilvl w:val="2"/>
          <w:numId w:val="67"/>
        </w:numPr>
        <w:tabs>
          <w:tab w:pos="1137" w:val="left" w:leader="none"/>
        </w:tabs>
        <w:spacing w:line="235" w:lineRule="auto" w:before="268" w:after="0"/>
        <w:ind w:left="329" w:right="313" w:firstLine="0"/>
        <w:jc w:val="both"/>
        <w:rPr>
          <w:i/>
          <w:sz w:val="24"/>
        </w:rPr>
      </w:pPr>
      <w:r>
        <w:rPr>
          <w:i/>
          <w:sz w:val="24"/>
        </w:rPr>
        <w:t>No caso de o pagamento das verbas devidas aos empregados vinculados ao Contrato não ocorrer até o fim do segundo mês, após </w:t>
      </w:r>
      <w:r>
        <w:rPr>
          <w:i/>
          <w:sz w:val="24"/>
        </w:rPr>
        <w:t>o encerramento da vigência contratual, a garantia deverá ser executada para o pagamento das verbas trabalhistas, incluindo suas repercussões previdenciárias e assim como as obrigações de regularidade perante o FGTS, observada a legislação que rege a matéria.</w:t>
      </w:r>
    </w:p>
    <w:p>
      <w:pPr>
        <w:pStyle w:val="ListParagraph"/>
        <w:numPr>
          <w:ilvl w:val="1"/>
          <w:numId w:val="67"/>
        </w:numPr>
        <w:tabs>
          <w:tab w:pos="911" w:val="left" w:leader="none"/>
        </w:tabs>
        <w:spacing w:line="235" w:lineRule="auto" w:before="269" w:after="0"/>
        <w:ind w:left="329" w:right="312" w:firstLine="0"/>
        <w:jc w:val="both"/>
        <w:rPr>
          <w:i/>
          <w:sz w:val="24"/>
        </w:rPr>
      </w:pPr>
      <w:r>
        <w:rPr>
          <w:i/>
          <w:sz w:val="24"/>
        </w:rPr>
        <w:t>O</w:t>
      </w:r>
      <w:r>
        <w:rPr>
          <w:i/>
          <w:spacing w:val="-6"/>
          <w:sz w:val="24"/>
        </w:rPr>
        <w:t> </w:t>
      </w:r>
      <w:r>
        <w:rPr>
          <w:i/>
          <w:sz w:val="24"/>
        </w:rPr>
        <w:t>emitente</w:t>
      </w:r>
      <w:r>
        <w:rPr>
          <w:i/>
          <w:spacing w:val="-6"/>
          <w:sz w:val="24"/>
        </w:rPr>
        <w:t> </w:t>
      </w:r>
      <w:r>
        <w:rPr>
          <w:i/>
          <w:sz w:val="24"/>
        </w:rPr>
        <w:t>da</w:t>
      </w:r>
      <w:r>
        <w:rPr>
          <w:i/>
          <w:spacing w:val="-6"/>
          <w:sz w:val="24"/>
        </w:rPr>
        <w:t> </w:t>
      </w:r>
      <w:r>
        <w:rPr>
          <w:i/>
          <w:sz w:val="24"/>
        </w:rPr>
        <w:t>garantia</w:t>
      </w:r>
      <w:r>
        <w:rPr>
          <w:i/>
          <w:spacing w:val="-6"/>
          <w:sz w:val="24"/>
        </w:rPr>
        <w:t> </w:t>
      </w:r>
      <w:r>
        <w:rPr>
          <w:i/>
          <w:sz w:val="24"/>
        </w:rPr>
        <w:t>ofertada</w:t>
      </w:r>
      <w:r>
        <w:rPr>
          <w:i/>
          <w:spacing w:val="-6"/>
          <w:sz w:val="24"/>
        </w:rPr>
        <w:t> </w:t>
      </w:r>
      <w:r>
        <w:rPr>
          <w:i/>
          <w:sz w:val="24"/>
        </w:rPr>
        <w:t>pelo</w:t>
      </w:r>
      <w:r>
        <w:rPr>
          <w:i/>
          <w:spacing w:val="-6"/>
          <w:sz w:val="24"/>
        </w:rPr>
        <w:t> </w:t>
      </w:r>
      <w:r>
        <w:rPr>
          <w:b/>
          <w:i/>
          <w:sz w:val="24"/>
        </w:rPr>
        <w:t>CONTRATADO</w:t>
      </w:r>
      <w:r>
        <w:rPr>
          <w:b/>
          <w:i/>
          <w:spacing w:val="-6"/>
          <w:sz w:val="24"/>
        </w:rPr>
        <w:t> </w:t>
      </w:r>
      <w:r>
        <w:rPr>
          <w:i/>
          <w:sz w:val="24"/>
        </w:rPr>
        <w:t>deverá</w:t>
      </w:r>
      <w:r>
        <w:rPr>
          <w:i/>
          <w:spacing w:val="-6"/>
          <w:sz w:val="24"/>
        </w:rPr>
        <w:t> </w:t>
      </w:r>
      <w:r>
        <w:rPr>
          <w:i/>
          <w:sz w:val="24"/>
        </w:rPr>
        <w:t>ser</w:t>
      </w:r>
      <w:r>
        <w:rPr>
          <w:i/>
          <w:spacing w:val="-6"/>
          <w:sz w:val="24"/>
        </w:rPr>
        <w:t> </w:t>
      </w:r>
      <w:r>
        <w:rPr>
          <w:i/>
          <w:sz w:val="24"/>
        </w:rPr>
        <w:t>notificado</w:t>
      </w:r>
      <w:r>
        <w:rPr>
          <w:i/>
          <w:spacing w:val="-6"/>
          <w:sz w:val="24"/>
        </w:rPr>
        <w:t> </w:t>
      </w:r>
      <w:r>
        <w:rPr>
          <w:i/>
          <w:sz w:val="24"/>
        </w:rPr>
        <w:t>pelo</w:t>
      </w:r>
      <w:r>
        <w:rPr>
          <w:i/>
          <w:spacing w:val="-6"/>
          <w:sz w:val="24"/>
        </w:rPr>
        <w:t> </w:t>
      </w:r>
      <w:r>
        <w:rPr>
          <w:b/>
          <w:i/>
          <w:sz w:val="24"/>
        </w:rPr>
        <w:t>CONTRATANTE</w:t>
      </w:r>
      <w:r>
        <w:rPr>
          <w:b/>
          <w:i/>
          <w:spacing w:val="-6"/>
          <w:sz w:val="24"/>
        </w:rPr>
        <w:t> </w:t>
      </w:r>
      <w:r>
        <w:rPr>
          <w:i/>
          <w:sz w:val="24"/>
        </w:rPr>
        <w:t>quanto</w:t>
      </w:r>
      <w:r>
        <w:rPr>
          <w:i/>
          <w:spacing w:val="-6"/>
          <w:sz w:val="24"/>
        </w:rPr>
        <w:t> </w:t>
      </w:r>
      <w:r>
        <w:rPr>
          <w:i/>
          <w:sz w:val="24"/>
        </w:rPr>
        <w:t>ao</w:t>
      </w:r>
      <w:r>
        <w:rPr>
          <w:i/>
          <w:spacing w:val="-6"/>
          <w:sz w:val="24"/>
        </w:rPr>
        <w:t> </w:t>
      </w:r>
      <w:r>
        <w:rPr>
          <w:i/>
          <w:sz w:val="24"/>
        </w:rPr>
        <w:t>início</w:t>
      </w:r>
      <w:r>
        <w:rPr>
          <w:i/>
          <w:spacing w:val="-6"/>
          <w:sz w:val="24"/>
        </w:rPr>
        <w:t> </w:t>
      </w:r>
      <w:r>
        <w:rPr>
          <w:i/>
          <w:sz w:val="24"/>
        </w:rPr>
        <w:t>de</w:t>
      </w:r>
      <w:r>
        <w:rPr>
          <w:i/>
          <w:spacing w:val="-6"/>
          <w:sz w:val="24"/>
        </w:rPr>
        <w:t> </w:t>
      </w:r>
      <w:r>
        <w:rPr>
          <w:i/>
          <w:sz w:val="24"/>
        </w:rPr>
        <w:t>processo</w:t>
      </w:r>
      <w:r>
        <w:rPr>
          <w:i/>
          <w:spacing w:val="-6"/>
          <w:sz w:val="24"/>
        </w:rPr>
        <w:t> </w:t>
      </w:r>
      <w:r>
        <w:rPr>
          <w:i/>
          <w:sz w:val="24"/>
        </w:rPr>
        <w:t>administrativo para apuração de descumprimento de cláusulas contratuais.</w:t>
      </w:r>
    </w:p>
    <w:p>
      <w:pPr>
        <w:pStyle w:val="ListParagraph"/>
        <w:numPr>
          <w:ilvl w:val="2"/>
          <w:numId w:val="67"/>
        </w:numPr>
        <w:tabs>
          <w:tab w:pos="1094" w:val="left" w:leader="none"/>
        </w:tabs>
        <w:spacing w:line="235" w:lineRule="auto" w:before="269" w:after="0"/>
        <w:ind w:left="329" w:right="312" w:firstLine="0"/>
        <w:jc w:val="both"/>
        <w:rPr>
          <w:i/>
          <w:sz w:val="24"/>
        </w:rPr>
      </w:pPr>
      <w:r>
        <w:rPr>
          <w:i/>
          <w:sz w:val="24"/>
        </w:rPr>
        <w:t>O</w:t>
      </w:r>
      <w:r>
        <w:rPr>
          <w:i/>
          <w:spacing w:val="-1"/>
          <w:sz w:val="24"/>
        </w:rPr>
        <w:t> </w:t>
      </w:r>
      <w:r>
        <w:rPr>
          <w:i/>
          <w:sz w:val="24"/>
        </w:rPr>
        <w:t>garantidor</w:t>
      </w:r>
      <w:r>
        <w:rPr>
          <w:i/>
          <w:spacing w:val="-1"/>
          <w:sz w:val="24"/>
        </w:rPr>
        <w:t> </w:t>
      </w:r>
      <w:r>
        <w:rPr>
          <w:i/>
          <w:sz w:val="24"/>
        </w:rPr>
        <w:t>não</w:t>
      </w:r>
      <w:r>
        <w:rPr>
          <w:i/>
          <w:spacing w:val="-1"/>
          <w:sz w:val="24"/>
        </w:rPr>
        <w:t> </w:t>
      </w:r>
      <w:r>
        <w:rPr>
          <w:i/>
          <w:sz w:val="24"/>
        </w:rPr>
        <w:t>é</w:t>
      </w:r>
      <w:r>
        <w:rPr>
          <w:i/>
          <w:spacing w:val="-1"/>
          <w:sz w:val="24"/>
        </w:rPr>
        <w:t> </w:t>
      </w:r>
      <w:r>
        <w:rPr>
          <w:i/>
          <w:sz w:val="24"/>
        </w:rPr>
        <w:t>parte</w:t>
      </w:r>
      <w:r>
        <w:rPr>
          <w:i/>
          <w:spacing w:val="-1"/>
          <w:sz w:val="24"/>
        </w:rPr>
        <w:t> </w:t>
      </w:r>
      <w:r>
        <w:rPr>
          <w:i/>
          <w:sz w:val="24"/>
        </w:rPr>
        <w:t>para</w:t>
      </w:r>
      <w:r>
        <w:rPr>
          <w:i/>
          <w:spacing w:val="-1"/>
          <w:sz w:val="24"/>
        </w:rPr>
        <w:t> </w:t>
      </w:r>
      <w:r>
        <w:rPr>
          <w:i/>
          <w:sz w:val="24"/>
        </w:rPr>
        <w:t>figurar</w:t>
      </w:r>
      <w:r>
        <w:rPr>
          <w:i/>
          <w:spacing w:val="-1"/>
          <w:sz w:val="24"/>
        </w:rPr>
        <w:t> </w:t>
      </w:r>
      <w:r>
        <w:rPr>
          <w:i/>
          <w:sz w:val="24"/>
        </w:rPr>
        <w:t>em</w:t>
      </w:r>
      <w:r>
        <w:rPr>
          <w:i/>
          <w:spacing w:val="-1"/>
          <w:sz w:val="24"/>
        </w:rPr>
        <w:t> </w:t>
      </w:r>
      <w:r>
        <w:rPr>
          <w:i/>
          <w:sz w:val="24"/>
        </w:rPr>
        <w:t>processo</w:t>
      </w:r>
      <w:r>
        <w:rPr>
          <w:i/>
          <w:spacing w:val="-1"/>
          <w:sz w:val="24"/>
        </w:rPr>
        <w:t> </w:t>
      </w:r>
      <w:r>
        <w:rPr>
          <w:i/>
          <w:sz w:val="24"/>
        </w:rPr>
        <w:t>administrativo</w:t>
      </w:r>
      <w:r>
        <w:rPr>
          <w:i/>
          <w:spacing w:val="-1"/>
          <w:sz w:val="24"/>
        </w:rPr>
        <w:t> </w:t>
      </w:r>
      <w:r>
        <w:rPr>
          <w:i/>
          <w:sz w:val="24"/>
        </w:rPr>
        <w:t>instaurado</w:t>
      </w:r>
      <w:r>
        <w:rPr>
          <w:i/>
          <w:spacing w:val="-1"/>
          <w:sz w:val="24"/>
        </w:rPr>
        <w:t> </w:t>
      </w:r>
      <w:r>
        <w:rPr>
          <w:i/>
          <w:sz w:val="24"/>
        </w:rPr>
        <w:t>pelo</w:t>
      </w:r>
      <w:r>
        <w:rPr>
          <w:i/>
          <w:spacing w:val="-1"/>
          <w:sz w:val="24"/>
        </w:rPr>
        <w:t> </w:t>
      </w:r>
      <w:r>
        <w:rPr>
          <w:b/>
          <w:i/>
          <w:sz w:val="24"/>
        </w:rPr>
        <w:t>CONTRATANTE</w:t>
      </w:r>
      <w:r>
        <w:rPr>
          <w:b/>
          <w:i/>
          <w:spacing w:val="-1"/>
          <w:sz w:val="24"/>
        </w:rPr>
        <w:t> </w:t>
      </w:r>
      <w:r>
        <w:rPr>
          <w:i/>
          <w:sz w:val="24"/>
        </w:rPr>
        <w:t>com</w:t>
      </w:r>
      <w:r>
        <w:rPr>
          <w:i/>
          <w:spacing w:val="-1"/>
          <w:sz w:val="24"/>
        </w:rPr>
        <w:t> </w:t>
      </w:r>
      <w:r>
        <w:rPr>
          <w:i/>
          <w:sz w:val="24"/>
        </w:rPr>
        <w:t>o</w:t>
      </w:r>
      <w:r>
        <w:rPr>
          <w:i/>
          <w:spacing w:val="-1"/>
          <w:sz w:val="24"/>
        </w:rPr>
        <w:t> </w:t>
      </w:r>
      <w:r>
        <w:rPr>
          <w:i/>
          <w:sz w:val="24"/>
        </w:rPr>
        <w:t>objetivo</w:t>
      </w:r>
      <w:r>
        <w:rPr>
          <w:i/>
          <w:spacing w:val="-1"/>
          <w:sz w:val="24"/>
        </w:rPr>
        <w:t> </w:t>
      </w:r>
      <w:r>
        <w:rPr>
          <w:i/>
          <w:sz w:val="24"/>
        </w:rPr>
        <w:t>de</w:t>
      </w:r>
      <w:r>
        <w:rPr>
          <w:i/>
          <w:spacing w:val="-1"/>
          <w:sz w:val="24"/>
        </w:rPr>
        <w:t> </w:t>
      </w:r>
      <w:r>
        <w:rPr>
          <w:i/>
          <w:sz w:val="24"/>
        </w:rPr>
        <w:t>apurar</w:t>
      </w:r>
      <w:r>
        <w:rPr>
          <w:i/>
          <w:spacing w:val="-1"/>
          <w:sz w:val="24"/>
        </w:rPr>
        <w:t> </w:t>
      </w:r>
      <w:r>
        <w:rPr>
          <w:i/>
          <w:sz w:val="24"/>
        </w:rPr>
        <w:t>prejuízos</w:t>
      </w:r>
      <w:r>
        <w:rPr>
          <w:i/>
          <w:spacing w:val="-1"/>
          <w:sz w:val="24"/>
        </w:rPr>
        <w:t> </w:t>
      </w:r>
      <w:r>
        <w:rPr>
          <w:i/>
          <w:sz w:val="24"/>
        </w:rPr>
        <w:t>e/ou aplicar sanções ao </w:t>
      </w:r>
      <w:r>
        <w:rPr>
          <w:b/>
          <w:i/>
          <w:sz w:val="24"/>
        </w:rPr>
        <w:t>CONTRATADO</w:t>
      </w:r>
      <w:r>
        <w:rPr>
          <w:i/>
          <w:sz w:val="24"/>
        </w:rPr>
        <w:t>.</w:t>
      </w:r>
    </w:p>
    <w:p>
      <w:pPr>
        <w:pStyle w:val="ListParagraph"/>
        <w:numPr>
          <w:ilvl w:val="1"/>
          <w:numId w:val="67"/>
        </w:numPr>
        <w:tabs>
          <w:tab w:pos="930" w:val="left" w:leader="none"/>
        </w:tabs>
        <w:spacing w:line="235" w:lineRule="auto" w:before="269" w:after="0"/>
        <w:ind w:left="329" w:right="313" w:firstLine="0"/>
        <w:jc w:val="both"/>
        <w:rPr>
          <w:i/>
          <w:sz w:val="24"/>
        </w:rPr>
      </w:pPr>
      <w:r>
        <w:rPr>
          <w:i/>
          <w:sz w:val="24"/>
        </w:rPr>
        <w:t>Caso se trate da modalidade seguro-garantia, ocorrido o sinistro durante a vigência da apólice, sua caracterização e comunicação </w:t>
      </w:r>
      <w:r>
        <w:rPr>
          <w:i/>
          <w:sz w:val="24"/>
        </w:rPr>
        <w:t>poderão ocorrer</w:t>
      </w:r>
      <w:r>
        <w:rPr>
          <w:i/>
          <w:spacing w:val="-4"/>
          <w:sz w:val="24"/>
        </w:rPr>
        <w:t> </w:t>
      </w:r>
      <w:r>
        <w:rPr>
          <w:i/>
          <w:sz w:val="24"/>
        </w:rPr>
        <w:t>fora</w:t>
      </w:r>
      <w:r>
        <w:rPr>
          <w:i/>
          <w:spacing w:val="-4"/>
          <w:sz w:val="24"/>
        </w:rPr>
        <w:t> </w:t>
      </w:r>
      <w:r>
        <w:rPr>
          <w:i/>
          <w:sz w:val="24"/>
        </w:rPr>
        <w:t>desta</w:t>
      </w:r>
      <w:r>
        <w:rPr>
          <w:i/>
          <w:spacing w:val="-4"/>
          <w:sz w:val="24"/>
        </w:rPr>
        <w:t> </w:t>
      </w:r>
      <w:r>
        <w:rPr>
          <w:i/>
          <w:sz w:val="24"/>
        </w:rPr>
        <w:t>vigência,</w:t>
      </w:r>
      <w:r>
        <w:rPr>
          <w:i/>
          <w:spacing w:val="-4"/>
          <w:sz w:val="24"/>
        </w:rPr>
        <w:t> </w:t>
      </w:r>
      <w:r>
        <w:rPr>
          <w:i/>
          <w:sz w:val="24"/>
        </w:rPr>
        <w:t>não</w:t>
      </w:r>
      <w:r>
        <w:rPr>
          <w:i/>
          <w:spacing w:val="-4"/>
          <w:sz w:val="24"/>
        </w:rPr>
        <w:t> </w:t>
      </w:r>
      <w:r>
        <w:rPr>
          <w:i/>
          <w:sz w:val="24"/>
        </w:rPr>
        <w:t>caracterizando</w:t>
      </w:r>
      <w:r>
        <w:rPr>
          <w:i/>
          <w:spacing w:val="-4"/>
          <w:sz w:val="24"/>
        </w:rPr>
        <w:t> </w:t>
      </w:r>
      <w:r>
        <w:rPr>
          <w:i/>
          <w:sz w:val="24"/>
        </w:rPr>
        <w:t>fato</w:t>
      </w:r>
      <w:r>
        <w:rPr>
          <w:i/>
          <w:spacing w:val="-4"/>
          <w:sz w:val="24"/>
        </w:rPr>
        <w:t> </w:t>
      </w:r>
      <w:r>
        <w:rPr>
          <w:i/>
          <w:sz w:val="24"/>
        </w:rPr>
        <w:t>que</w:t>
      </w:r>
      <w:r>
        <w:rPr>
          <w:i/>
          <w:spacing w:val="-4"/>
          <w:sz w:val="24"/>
        </w:rPr>
        <w:t> </w:t>
      </w:r>
      <w:r>
        <w:rPr>
          <w:i/>
          <w:sz w:val="24"/>
        </w:rPr>
        <w:t>justifique</w:t>
      </w:r>
      <w:r>
        <w:rPr>
          <w:i/>
          <w:spacing w:val="-4"/>
          <w:sz w:val="24"/>
        </w:rPr>
        <w:t> </w:t>
      </w:r>
      <w:r>
        <w:rPr>
          <w:i/>
          <w:sz w:val="24"/>
        </w:rPr>
        <w:t>a</w:t>
      </w:r>
      <w:r>
        <w:rPr>
          <w:i/>
          <w:spacing w:val="-4"/>
          <w:sz w:val="24"/>
        </w:rPr>
        <w:t> </w:t>
      </w:r>
      <w:r>
        <w:rPr>
          <w:i/>
          <w:sz w:val="24"/>
        </w:rPr>
        <w:t>negativa</w:t>
      </w:r>
      <w:r>
        <w:rPr>
          <w:i/>
          <w:spacing w:val="-4"/>
          <w:sz w:val="24"/>
        </w:rPr>
        <w:t> </w:t>
      </w:r>
      <w:r>
        <w:rPr>
          <w:i/>
          <w:sz w:val="24"/>
        </w:rPr>
        <w:t>do</w:t>
      </w:r>
      <w:r>
        <w:rPr>
          <w:i/>
          <w:spacing w:val="-4"/>
          <w:sz w:val="24"/>
        </w:rPr>
        <w:t> </w:t>
      </w:r>
      <w:r>
        <w:rPr>
          <w:i/>
          <w:sz w:val="24"/>
        </w:rPr>
        <w:t>sinistro,</w:t>
      </w:r>
      <w:r>
        <w:rPr>
          <w:i/>
          <w:spacing w:val="-4"/>
          <w:sz w:val="24"/>
        </w:rPr>
        <w:t> </w:t>
      </w:r>
      <w:r>
        <w:rPr>
          <w:i/>
          <w:sz w:val="24"/>
        </w:rPr>
        <w:t>desde</w:t>
      </w:r>
      <w:r>
        <w:rPr>
          <w:i/>
          <w:spacing w:val="-4"/>
          <w:sz w:val="24"/>
        </w:rPr>
        <w:t> </w:t>
      </w:r>
      <w:r>
        <w:rPr>
          <w:i/>
          <w:sz w:val="24"/>
        </w:rPr>
        <w:t>que</w:t>
      </w:r>
      <w:r>
        <w:rPr>
          <w:i/>
          <w:spacing w:val="-4"/>
          <w:sz w:val="24"/>
        </w:rPr>
        <w:t> </w:t>
      </w:r>
      <w:r>
        <w:rPr>
          <w:i/>
          <w:sz w:val="24"/>
        </w:rPr>
        <w:t>respeitados</w:t>
      </w:r>
      <w:r>
        <w:rPr>
          <w:i/>
          <w:spacing w:val="-4"/>
          <w:sz w:val="24"/>
        </w:rPr>
        <w:t> </w:t>
      </w:r>
      <w:r>
        <w:rPr>
          <w:i/>
          <w:sz w:val="24"/>
        </w:rPr>
        <w:t>os</w:t>
      </w:r>
      <w:r>
        <w:rPr>
          <w:i/>
          <w:spacing w:val="-4"/>
          <w:sz w:val="24"/>
        </w:rPr>
        <w:t> </w:t>
      </w:r>
      <w:r>
        <w:rPr>
          <w:i/>
          <w:sz w:val="24"/>
        </w:rPr>
        <w:t>prazos</w:t>
      </w:r>
      <w:r>
        <w:rPr>
          <w:i/>
          <w:spacing w:val="-4"/>
          <w:sz w:val="24"/>
        </w:rPr>
        <w:t> </w:t>
      </w:r>
      <w:r>
        <w:rPr>
          <w:i/>
          <w:sz w:val="24"/>
        </w:rPr>
        <w:t>prescricionais</w:t>
      </w:r>
      <w:r>
        <w:rPr>
          <w:i/>
          <w:spacing w:val="-4"/>
          <w:sz w:val="24"/>
        </w:rPr>
        <w:t> </w:t>
      </w:r>
      <w:r>
        <w:rPr>
          <w:i/>
          <w:sz w:val="24"/>
        </w:rPr>
        <w:t>aplicados</w:t>
      </w:r>
      <w:r>
        <w:rPr>
          <w:i/>
          <w:spacing w:val="-4"/>
          <w:sz w:val="24"/>
        </w:rPr>
        <w:t> </w:t>
      </w:r>
      <w:r>
        <w:rPr>
          <w:i/>
          <w:sz w:val="24"/>
        </w:rPr>
        <w:t>ao contrato de seguro, nos termos do art. 20 da Circular Susep n° 662, de 11 de abril de 2022.</w:t>
      </w:r>
    </w:p>
    <w:p>
      <w:pPr>
        <w:pStyle w:val="ListParagraph"/>
        <w:numPr>
          <w:ilvl w:val="1"/>
          <w:numId w:val="67"/>
        </w:numPr>
        <w:tabs>
          <w:tab w:pos="930" w:val="left" w:leader="none"/>
        </w:tabs>
        <w:spacing w:line="235" w:lineRule="auto" w:before="269" w:after="0"/>
        <w:ind w:left="329" w:right="313" w:firstLine="0"/>
        <w:jc w:val="both"/>
        <w:rPr>
          <w:i/>
          <w:sz w:val="24"/>
        </w:rPr>
      </w:pPr>
      <w:r>
        <w:rPr>
          <w:i/>
          <w:sz w:val="24"/>
        </w:rPr>
        <w:t>Extinguir-se-á a garantia com a restituição da apólice, carta fiança, título da dívida pública ou autorização para a liberação da caução em dinheiro,</w:t>
      </w:r>
      <w:r>
        <w:rPr>
          <w:i/>
          <w:spacing w:val="-1"/>
          <w:sz w:val="24"/>
        </w:rPr>
        <w:t> </w:t>
      </w:r>
      <w:r>
        <w:rPr>
          <w:i/>
          <w:sz w:val="24"/>
        </w:rPr>
        <w:t>atualizada</w:t>
      </w:r>
      <w:r>
        <w:rPr>
          <w:i/>
          <w:spacing w:val="-1"/>
          <w:sz w:val="24"/>
        </w:rPr>
        <w:t> </w:t>
      </w:r>
      <w:r>
        <w:rPr>
          <w:i/>
          <w:sz w:val="24"/>
        </w:rPr>
        <w:t>monetariamente,</w:t>
      </w:r>
      <w:r>
        <w:rPr>
          <w:i/>
          <w:spacing w:val="-1"/>
          <w:sz w:val="24"/>
        </w:rPr>
        <w:t> </w:t>
      </w:r>
      <w:r>
        <w:rPr>
          <w:i/>
          <w:sz w:val="24"/>
        </w:rPr>
        <w:t>acompanhada</w:t>
      </w:r>
      <w:r>
        <w:rPr>
          <w:i/>
          <w:spacing w:val="-1"/>
          <w:sz w:val="24"/>
        </w:rPr>
        <w:t> </w:t>
      </w:r>
      <w:r>
        <w:rPr>
          <w:i/>
          <w:sz w:val="24"/>
        </w:rPr>
        <w:t>de</w:t>
      </w:r>
      <w:r>
        <w:rPr>
          <w:i/>
          <w:spacing w:val="-1"/>
          <w:sz w:val="24"/>
        </w:rPr>
        <w:t> </w:t>
      </w:r>
      <w:r>
        <w:rPr>
          <w:i/>
          <w:sz w:val="24"/>
        </w:rPr>
        <w:t>declaração</w:t>
      </w:r>
      <w:r>
        <w:rPr>
          <w:i/>
          <w:spacing w:val="-1"/>
          <w:sz w:val="24"/>
        </w:rPr>
        <w:t> </w:t>
      </w:r>
      <w:r>
        <w:rPr>
          <w:i/>
          <w:sz w:val="24"/>
        </w:rPr>
        <w:t>do</w:t>
      </w:r>
      <w:r>
        <w:rPr>
          <w:i/>
          <w:spacing w:val="-1"/>
          <w:sz w:val="24"/>
        </w:rPr>
        <w:t> </w:t>
      </w:r>
      <w:r>
        <w:rPr>
          <w:b/>
          <w:i/>
          <w:sz w:val="24"/>
        </w:rPr>
        <w:t>CONTRATANTE</w:t>
      </w:r>
      <w:r>
        <w:rPr>
          <w:i/>
          <w:sz w:val="24"/>
        </w:rPr>
        <w:t>,</w:t>
      </w:r>
      <w:r>
        <w:rPr>
          <w:i/>
          <w:spacing w:val="-1"/>
          <w:sz w:val="24"/>
        </w:rPr>
        <w:t> </w:t>
      </w:r>
      <w:r>
        <w:rPr>
          <w:i/>
          <w:sz w:val="24"/>
        </w:rPr>
        <w:t>mediante</w:t>
      </w:r>
      <w:r>
        <w:rPr>
          <w:i/>
          <w:spacing w:val="-1"/>
          <w:sz w:val="24"/>
        </w:rPr>
        <w:t> </w:t>
      </w:r>
      <w:r>
        <w:rPr>
          <w:i/>
          <w:sz w:val="24"/>
        </w:rPr>
        <w:t>termo</w:t>
      </w:r>
      <w:r>
        <w:rPr>
          <w:i/>
          <w:spacing w:val="-1"/>
          <w:sz w:val="24"/>
        </w:rPr>
        <w:t> </w:t>
      </w:r>
      <w:r>
        <w:rPr>
          <w:i/>
          <w:sz w:val="24"/>
        </w:rPr>
        <w:t>circunstanciado,</w:t>
      </w:r>
      <w:r>
        <w:rPr>
          <w:i/>
          <w:spacing w:val="-1"/>
          <w:sz w:val="24"/>
        </w:rPr>
        <w:t> </w:t>
      </w:r>
      <w:r>
        <w:rPr>
          <w:i/>
          <w:sz w:val="24"/>
        </w:rPr>
        <w:t>de</w:t>
      </w:r>
      <w:r>
        <w:rPr>
          <w:i/>
          <w:spacing w:val="-1"/>
          <w:sz w:val="24"/>
        </w:rPr>
        <w:t> </w:t>
      </w:r>
      <w:r>
        <w:rPr>
          <w:i/>
          <w:sz w:val="24"/>
        </w:rPr>
        <w:t>que</w:t>
      </w:r>
      <w:r>
        <w:rPr>
          <w:i/>
          <w:spacing w:val="-1"/>
          <w:sz w:val="24"/>
        </w:rPr>
        <w:t> </w:t>
      </w:r>
      <w:r>
        <w:rPr>
          <w:i/>
          <w:sz w:val="24"/>
        </w:rPr>
        <w:t>o</w:t>
      </w:r>
      <w:r>
        <w:rPr>
          <w:i/>
          <w:spacing w:val="-1"/>
          <w:sz w:val="24"/>
        </w:rPr>
        <w:t> </w:t>
      </w:r>
      <w:r>
        <w:rPr>
          <w:b/>
          <w:i/>
          <w:sz w:val="24"/>
        </w:rPr>
        <w:t>CONTRATADO </w:t>
      </w:r>
      <w:r>
        <w:rPr>
          <w:i/>
          <w:sz w:val="24"/>
        </w:rPr>
        <w:t>cumpriu todas as cláusulas do Contrato.</w:t>
      </w:r>
    </w:p>
    <w:p>
      <w:pPr>
        <w:pStyle w:val="ListParagraph"/>
        <w:numPr>
          <w:ilvl w:val="2"/>
          <w:numId w:val="67"/>
        </w:numPr>
        <w:tabs>
          <w:tab w:pos="1086" w:val="left" w:leader="none"/>
        </w:tabs>
        <w:spacing w:line="240" w:lineRule="auto" w:before="264" w:after="0"/>
        <w:ind w:left="1086" w:right="0" w:hanging="757"/>
        <w:jc w:val="left"/>
        <w:rPr>
          <w:i/>
          <w:sz w:val="24"/>
        </w:rPr>
      </w:pPr>
      <w:r>
        <w:rPr>
          <w:i/>
          <w:sz w:val="24"/>
        </w:rPr>
        <w:t>A</w:t>
      </w:r>
      <w:r>
        <w:rPr>
          <w:i/>
          <w:spacing w:val="-6"/>
          <w:sz w:val="24"/>
        </w:rPr>
        <w:t> </w:t>
      </w:r>
      <w:r>
        <w:rPr>
          <w:i/>
          <w:sz w:val="24"/>
        </w:rPr>
        <w:t>garantia</w:t>
      </w:r>
      <w:r>
        <w:rPr>
          <w:i/>
          <w:spacing w:val="-1"/>
          <w:sz w:val="24"/>
        </w:rPr>
        <w:t> </w:t>
      </w:r>
      <w:r>
        <w:rPr>
          <w:i/>
          <w:sz w:val="24"/>
        </w:rPr>
        <w:t>somente</w:t>
      </w:r>
      <w:r>
        <w:rPr>
          <w:i/>
          <w:spacing w:val="-1"/>
          <w:sz w:val="24"/>
        </w:rPr>
        <w:t> </w:t>
      </w:r>
      <w:r>
        <w:rPr>
          <w:i/>
          <w:sz w:val="24"/>
        </w:rPr>
        <w:t>será liberada</w:t>
      </w:r>
      <w:r>
        <w:rPr>
          <w:i/>
          <w:spacing w:val="-1"/>
          <w:sz w:val="24"/>
        </w:rPr>
        <w:t> </w:t>
      </w:r>
      <w:r>
        <w:rPr>
          <w:i/>
          <w:sz w:val="24"/>
        </w:rPr>
        <w:t>ou</w:t>
      </w:r>
      <w:r>
        <w:rPr>
          <w:i/>
          <w:spacing w:val="-1"/>
          <w:sz w:val="24"/>
        </w:rPr>
        <w:t> </w:t>
      </w:r>
      <w:r>
        <w:rPr>
          <w:i/>
          <w:sz w:val="24"/>
        </w:rPr>
        <w:t>restituída,</w:t>
      </w:r>
      <w:r>
        <w:rPr>
          <w:i/>
          <w:spacing w:val="-1"/>
          <w:sz w:val="24"/>
        </w:rPr>
        <w:t> </w:t>
      </w:r>
      <w:r>
        <w:rPr>
          <w:i/>
          <w:sz w:val="24"/>
        </w:rPr>
        <w:t>caso as</w:t>
      </w:r>
      <w:r>
        <w:rPr>
          <w:i/>
          <w:spacing w:val="-1"/>
          <w:sz w:val="24"/>
        </w:rPr>
        <w:t> </w:t>
      </w:r>
      <w:r>
        <w:rPr>
          <w:i/>
          <w:sz w:val="24"/>
        </w:rPr>
        <w:t>seguintes</w:t>
      </w:r>
      <w:r>
        <w:rPr>
          <w:i/>
          <w:spacing w:val="-1"/>
          <w:sz w:val="24"/>
        </w:rPr>
        <w:t> </w:t>
      </w:r>
      <w:r>
        <w:rPr>
          <w:i/>
          <w:sz w:val="24"/>
        </w:rPr>
        <w:t>condições</w:t>
      </w:r>
      <w:r>
        <w:rPr>
          <w:i/>
          <w:spacing w:val="-1"/>
          <w:sz w:val="24"/>
        </w:rPr>
        <w:t> </w:t>
      </w:r>
      <w:r>
        <w:rPr>
          <w:i/>
          <w:sz w:val="24"/>
        </w:rPr>
        <w:t>sejam </w:t>
      </w:r>
      <w:r>
        <w:rPr>
          <w:i/>
          <w:spacing w:val="-2"/>
          <w:sz w:val="24"/>
        </w:rPr>
        <w:t>observadas:</w:t>
      </w:r>
    </w:p>
    <w:p>
      <w:pPr>
        <w:pStyle w:val="ListParagraph"/>
        <w:numPr>
          <w:ilvl w:val="3"/>
          <w:numId w:val="67"/>
        </w:numPr>
        <w:tabs>
          <w:tab w:pos="1300" w:val="left" w:leader="none"/>
        </w:tabs>
        <w:spacing w:line="235" w:lineRule="auto" w:before="268" w:after="0"/>
        <w:ind w:left="329" w:right="313" w:firstLine="0"/>
        <w:jc w:val="both"/>
        <w:rPr>
          <w:i/>
          <w:sz w:val="24"/>
        </w:rPr>
      </w:pPr>
      <w:r>
        <w:rPr>
          <w:i/>
          <w:sz w:val="24"/>
        </w:rPr>
        <w:t>após a fiel execução do Contrato ou pela sua extinção, por culpa exclusiva da Administração, ou quando assim convencionado, em se tratando de extinção consensual da contratação; e</w:t>
      </w:r>
    </w:p>
    <w:p>
      <w:pPr>
        <w:pStyle w:val="ListParagraph"/>
        <w:numPr>
          <w:ilvl w:val="3"/>
          <w:numId w:val="67"/>
        </w:numPr>
        <w:tabs>
          <w:tab w:pos="1283" w:val="left" w:leader="none"/>
        </w:tabs>
        <w:spacing w:line="235" w:lineRule="auto" w:before="270" w:after="0"/>
        <w:ind w:left="329" w:right="313" w:firstLine="0"/>
        <w:jc w:val="both"/>
        <w:rPr>
          <w:i/>
          <w:sz w:val="24"/>
        </w:rPr>
      </w:pPr>
      <w:r>
        <w:rPr>
          <w:i/>
          <w:sz w:val="24"/>
        </w:rPr>
        <w:t>ante a comprovação de que o </w:t>
      </w:r>
      <w:r>
        <w:rPr>
          <w:b/>
          <w:i/>
          <w:sz w:val="24"/>
        </w:rPr>
        <w:t>CONTRATADO </w:t>
      </w:r>
      <w:r>
        <w:rPr>
          <w:i/>
          <w:sz w:val="24"/>
        </w:rPr>
        <w:t>pagou todas as verbas rescisórias decorrentes da contratação, ou se a empresa comprovar que os empregados serão realocados em outra atividade de prestação de serviços, sem que ocorra a interrupção do contrato de trabalho.</w:t>
      </w:r>
    </w:p>
    <w:p>
      <w:pPr>
        <w:pStyle w:val="ListParagraph"/>
        <w:numPr>
          <w:ilvl w:val="1"/>
          <w:numId w:val="67"/>
        </w:numPr>
        <w:tabs>
          <w:tab w:pos="911" w:val="left" w:leader="none"/>
        </w:tabs>
        <w:spacing w:line="271" w:lineRule="exact" w:before="0" w:after="0"/>
        <w:ind w:left="911" w:right="0" w:hanging="582"/>
        <w:jc w:val="both"/>
        <w:rPr>
          <w:i/>
          <w:sz w:val="24"/>
        </w:rPr>
      </w:pPr>
      <w:r>
        <w:rPr>
          <w:i/>
          <w:sz w:val="24"/>
        </w:rPr>
        <w:t>O</w:t>
      </w:r>
      <w:r>
        <w:rPr>
          <w:i/>
          <w:spacing w:val="-6"/>
          <w:sz w:val="24"/>
        </w:rPr>
        <w:t> </w:t>
      </w:r>
      <w:r>
        <w:rPr>
          <w:b/>
          <w:i/>
          <w:sz w:val="24"/>
        </w:rPr>
        <w:t>CONTRATADO</w:t>
      </w:r>
      <w:r>
        <w:rPr>
          <w:b/>
          <w:i/>
          <w:spacing w:val="-5"/>
          <w:sz w:val="24"/>
        </w:rPr>
        <w:t> </w:t>
      </w:r>
      <w:r>
        <w:rPr>
          <w:i/>
          <w:sz w:val="24"/>
        </w:rPr>
        <w:t>autoriza</w:t>
      </w:r>
      <w:r>
        <w:rPr>
          <w:i/>
          <w:spacing w:val="-5"/>
          <w:sz w:val="24"/>
        </w:rPr>
        <w:t> </w:t>
      </w:r>
      <w:r>
        <w:rPr>
          <w:i/>
          <w:sz w:val="24"/>
        </w:rPr>
        <w:t>o</w:t>
      </w:r>
      <w:r>
        <w:rPr>
          <w:i/>
          <w:spacing w:val="-6"/>
          <w:sz w:val="24"/>
        </w:rPr>
        <w:t> </w:t>
      </w:r>
      <w:r>
        <w:rPr>
          <w:b/>
          <w:i/>
          <w:sz w:val="24"/>
        </w:rPr>
        <w:t>CONTRATANTE</w:t>
      </w:r>
      <w:r>
        <w:rPr>
          <w:b/>
          <w:i/>
          <w:spacing w:val="-5"/>
          <w:sz w:val="24"/>
        </w:rPr>
        <w:t> </w:t>
      </w:r>
      <w:r>
        <w:rPr>
          <w:i/>
          <w:sz w:val="24"/>
        </w:rPr>
        <w:t>a</w:t>
      </w:r>
      <w:r>
        <w:rPr>
          <w:i/>
          <w:spacing w:val="-5"/>
          <w:sz w:val="24"/>
        </w:rPr>
        <w:t> </w:t>
      </w:r>
      <w:r>
        <w:rPr>
          <w:i/>
          <w:sz w:val="24"/>
        </w:rPr>
        <w:t>reter,</w:t>
      </w:r>
      <w:r>
        <w:rPr>
          <w:i/>
          <w:spacing w:val="-6"/>
          <w:sz w:val="24"/>
        </w:rPr>
        <w:t> </w:t>
      </w:r>
      <w:r>
        <w:rPr>
          <w:i/>
          <w:sz w:val="24"/>
        </w:rPr>
        <w:t>a</w:t>
      </w:r>
      <w:r>
        <w:rPr>
          <w:i/>
          <w:spacing w:val="-5"/>
          <w:sz w:val="24"/>
        </w:rPr>
        <w:t> </w:t>
      </w:r>
      <w:r>
        <w:rPr>
          <w:i/>
          <w:sz w:val="24"/>
        </w:rPr>
        <w:t>qualquer</w:t>
      </w:r>
      <w:r>
        <w:rPr>
          <w:i/>
          <w:spacing w:val="-5"/>
          <w:sz w:val="24"/>
        </w:rPr>
        <w:t> </w:t>
      </w:r>
      <w:r>
        <w:rPr>
          <w:i/>
          <w:sz w:val="24"/>
        </w:rPr>
        <w:t>tempo,</w:t>
      </w:r>
      <w:r>
        <w:rPr>
          <w:i/>
          <w:spacing w:val="-6"/>
          <w:sz w:val="24"/>
        </w:rPr>
        <w:t> </w:t>
      </w:r>
      <w:r>
        <w:rPr>
          <w:i/>
          <w:sz w:val="24"/>
        </w:rPr>
        <w:t>a</w:t>
      </w:r>
      <w:r>
        <w:rPr>
          <w:i/>
          <w:spacing w:val="-5"/>
          <w:sz w:val="24"/>
        </w:rPr>
        <w:t> </w:t>
      </w:r>
      <w:r>
        <w:rPr>
          <w:i/>
          <w:sz w:val="24"/>
        </w:rPr>
        <w:t>garantia,</w:t>
      </w:r>
      <w:r>
        <w:rPr>
          <w:i/>
          <w:spacing w:val="-5"/>
          <w:sz w:val="24"/>
        </w:rPr>
        <w:t> </w:t>
      </w:r>
      <w:r>
        <w:rPr>
          <w:i/>
          <w:sz w:val="24"/>
        </w:rPr>
        <w:t>na</w:t>
      </w:r>
      <w:r>
        <w:rPr>
          <w:i/>
          <w:spacing w:val="-6"/>
          <w:sz w:val="24"/>
        </w:rPr>
        <w:t> </w:t>
      </w:r>
      <w:r>
        <w:rPr>
          <w:i/>
          <w:sz w:val="24"/>
        </w:rPr>
        <w:t>forma</w:t>
      </w:r>
      <w:r>
        <w:rPr>
          <w:i/>
          <w:spacing w:val="-5"/>
          <w:sz w:val="24"/>
        </w:rPr>
        <w:t> </w:t>
      </w:r>
      <w:r>
        <w:rPr>
          <w:i/>
          <w:sz w:val="24"/>
        </w:rPr>
        <w:t>prevista</w:t>
      </w:r>
      <w:r>
        <w:rPr>
          <w:i/>
          <w:spacing w:val="-5"/>
          <w:sz w:val="24"/>
        </w:rPr>
        <w:t> </w:t>
      </w:r>
      <w:r>
        <w:rPr>
          <w:i/>
          <w:sz w:val="24"/>
        </w:rPr>
        <w:t>no</w:t>
      </w:r>
      <w:r>
        <w:rPr>
          <w:i/>
          <w:spacing w:val="-6"/>
          <w:sz w:val="24"/>
        </w:rPr>
        <w:t> </w:t>
      </w:r>
      <w:r>
        <w:rPr>
          <w:i/>
          <w:sz w:val="24"/>
        </w:rPr>
        <w:t>Edital</w:t>
      </w:r>
      <w:r>
        <w:rPr>
          <w:i/>
          <w:spacing w:val="-5"/>
          <w:sz w:val="24"/>
        </w:rPr>
        <w:t> </w:t>
      </w:r>
      <w:r>
        <w:rPr>
          <w:i/>
          <w:sz w:val="24"/>
        </w:rPr>
        <w:t>e</w:t>
      </w:r>
      <w:r>
        <w:rPr>
          <w:i/>
          <w:spacing w:val="-5"/>
          <w:sz w:val="24"/>
        </w:rPr>
        <w:t> </w:t>
      </w:r>
      <w:r>
        <w:rPr>
          <w:i/>
          <w:sz w:val="24"/>
        </w:rPr>
        <w:t>neste</w:t>
      </w:r>
      <w:r>
        <w:rPr>
          <w:i/>
          <w:spacing w:val="-5"/>
          <w:sz w:val="24"/>
        </w:rPr>
        <w:t> </w:t>
      </w:r>
      <w:r>
        <w:rPr>
          <w:i/>
          <w:spacing w:val="-2"/>
          <w:sz w:val="24"/>
        </w:rPr>
        <w:t>Contrato.</w:t>
      </w:r>
    </w:p>
    <w:p>
      <w:pPr>
        <w:pStyle w:val="BodyText"/>
        <w:spacing w:before="227"/>
        <w:ind w:left="0"/>
        <w:rPr>
          <w:i/>
        </w:rPr>
      </w:pPr>
    </w:p>
    <w:p>
      <w:pPr>
        <w:pStyle w:val="Heading2"/>
        <w:spacing w:before="1"/>
      </w:pPr>
      <w:r>
        <w:rPr/>
        <w:t>CLÁUSULA</w:t>
      </w:r>
      <w:r>
        <w:rPr>
          <w:spacing w:val="-15"/>
        </w:rPr>
        <w:t> </w:t>
      </w:r>
      <w:r>
        <w:rPr/>
        <w:t>DÉCIMA</w:t>
      </w:r>
      <w:r>
        <w:rPr>
          <w:spacing w:val="-15"/>
        </w:rPr>
        <w:t> </w:t>
      </w:r>
      <w:r>
        <w:rPr/>
        <w:t>SEGUNDA</w:t>
      </w:r>
      <w:r>
        <w:rPr>
          <w:spacing w:val="-15"/>
        </w:rPr>
        <w:t> </w:t>
      </w:r>
      <w:r>
        <w:rPr/>
        <w:t>–</w:t>
      </w:r>
      <w:r>
        <w:rPr>
          <w:spacing w:val="-15"/>
        </w:rPr>
        <w:t> </w:t>
      </w:r>
      <w:r>
        <w:rPr/>
        <w:t>DAS</w:t>
      </w:r>
      <w:r>
        <w:rPr>
          <w:spacing w:val="-15"/>
        </w:rPr>
        <w:t> </w:t>
      </w:r>
      <w:r>
        <w:rPr/>
        <w:t>INFRAÇÕES</w:t>
      </w:r>
      <w:r>
        <w:rPr>
          <w:spacing w:val="-15"/>
        </w:rPr>
        <w:t> </w:t>
      </w:r>
      <w:r>
        <w:rPr/>
        <w:t>ADMINISTRATIVAS</w:t>
      </w:r>
      <w:r>
        <w:rPr>
          <w:spacing w:val="-9"/>
        </w:rPr>
        <w:t> </w:t>
      </w:r>
      <w:r>
        <w:rPr/>
        <w:t>E</w:t>
      </w:r>
      <w:r>
        <w:rPr>
          <w:spacing w:val="-6"/>
        </w:rPr>
        <w:t> </w:t>
      </w:r>
      <w:r>
        <w:rPr>
          <w:spacing w:val="-2"/>
        </w:rPr>
        <w:t>SANÇÕES</w:t>
      </w:r>
    </w:p>
    <w:p>
      <w:pPr>
        <w:pStyle w:val="BodyText"/>
        <w:spacing w:before="227"/>
        <w:ind w:left="0"/>
        <w:rPr>
          <w:b/>
        </w:rPr>
      </w:pPr>
    </w:p>
    <w:p>
      <w:pPr>
        <w:pStyle w:val="ListParagraph"/>
        <w:numPr>
          <w:ilvl w:val="1"/>
          <w:numId w:val="69"/>
        </w:numPr>
        <w:tabs>
          <w:tab w:pos="809" w:val="left" w:leader="none"/>
        </w:tabs>
        <w:spacing w:line="240" w:lineRule="auto" w:before="1" w:after="0"/>
        <w:ind w:left="809" w:right="0" w:hanging="480"/>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69"/>
        </w:numPr>
        <w:tabs>
          <w:tab w:pos="989" w:val="left" w:leader="none"/>
        </w:tabs>
        <w:spacing w:line="240" w:lineRule="auto" w:before="264" w:after="0"/>
        <w:ind w:left="989" w:right="0" w:hanging="660"/>
        <w:jc w:val="left"/>
        <w:rPr>
          <w:sz w:val="24"/>
        </w:rPr>
      </w:pPr>
      <w:r>
        <w:rPr>
          <w:sz w:val="24"/>
        </w:rPr>
        <w:t>dar causa à inexecução parcial do </w:t>
      </w:r>
      <w:r>
        <w:rPr>
          <w:spacing w:val="-2"/>
          <w:sz w:val="24"/>
        </w:rPr>
        <w:t>contrato;</w:t>
      </w:r>
    </w:p>
    <w:p>
      <w:pPr>
        <w:pStyle w:val="ListParagraph"/>
        <w:numPr>
          <w:ilvl w:val="2"/>
          <w:numId w:val="69"/>
        </w:numPr>
        <w:tabs>
          <w:tab w:pos="1015" w:val="left" w:leader="none"/>
        </w:tabs>
        <w:spacing w:line="235" w:lineRule="auto" w:before="268" w:after="0"/>
        <w:ind w:left="329" w:right="313" w:firstLine="0"/>
        <w:jc w:val="both"/>
        <w:rPr>
          <w:sz w:val="24"/>
        </w:rPr>
      </w:pPr>
      <w:r>
        <w:rPr>
          <w:sz w:val="24"/>
        </w:rPr>
        <w:t>dar causa à inexecução parcial do contrato que cause grave dano à Administração, ao funcionamento dos serviços públicos ou ao interesse </w:t>
      </w:r>
      <w:r>
        <w:rPr>
          <w:spacing w:val="-2"/>
          <w:sz w:val="24"/>
        </w:rPr>
        <w:t>coletivo;</w:t>
      </w:r>
    </w:p>
    <w:p>
      <w:pPr>
        <w:pStyle w:val="ListParagraph"/>
        <w:numPr>
          <w:ilvl w:val="2"/>
          <w:numId w:val="69"/>
        </w:numPr>
        <w:tabs>
          <w:tab w:pos="989" w:val="left" w:leader="none"/>
        </w:tabs>
        <w:spacing w:line="240" w:lineRule="auto" w:before="265" w:after="0"/>
        <w:ind w:left="989" w:right="0" w:hanging="660"/>
        <w:jc w:val="left"/>
        <w:rPr>
          <w:sz w:val="24"/>
        </w:rPr>
      </w:pPr>
      <w:r>
        <w:rPr>
          <w:sz w:val="24"/>
        </w:rPr>
        <w:t>dar causa à inexecução total do </w:t>
      </w:r>
      <w:r>
        <w:rPr>
          <w:spacing w:val="-2"/>
          <w:sz w:val="24"/>
        </w:rPr>
        <w:t>contrato;</w:t>
      </w:r>
    </w:p>
    <w:p>
      <w:pPr>
        <w:pStyle w:val="ListParagraph"/>
        <w:numPr>
          <w:ilvl w:val="2"/>
          <w:numId w:val="69"/>
        </w:numPr>
        <w:tabs>
          <w:tab w:pos="1027" w:val="left" w:leader="none"/>
        </w:tabs>
        <w:spacing w:line="235" w:lineRule="auto" w:before="268" w:after="0"/>
        <w:ind w:left="329" w:right="313" w:firstLine="0"/>
        <w:jc w:val="both"/>
        <w:rPr>
          <w:sz w:val="24"/>
        </w:rPr>
      </w:pPr>
      <w:r>
        <w:rPr>
          <w:sz w:val="24"/>
        </w:rPr>
        <w:t>deixar de entregar a documentação exigida para o certame ou não entregar qualquer documento que tenha sido solicitado pelo </w:t>
      </w:r>
      <w:r>
        <w:rPr>
          <w:sz w:val="24"/>
        </w:rPr>
        <w:t>pregoeiro durante o certame;</w:t>
      </w:r>
    </w:p>
    <w:p>
      <w:pPr>
        <w:pStyle w:val="ListParagraph"/>
        <w:numPr>
          <w:ilvl w:val="2"/>
          <w:numId w:val="69"/>
        </w:numPr>
        <w:tabs>
          <w:tab w:pos="989" w:val="left" w:leader="none"/>
        </w:tabs>
        <w:spacing w:line="240" w:lineRule="auto" w:before="265" w:after="0"/>
        <w:ind w:left="98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69"/>
        </w:numPr>
        <w:tabs>
          <w:tab w:pos="1169" w:val="left" w:leader="none"/>
        </w:tabs>
        <w:spacing w:line="240" w:lineRule="auto" w:before="264" w:after="0"/>
        <w:ind w:left="116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69"/>
        </w:numPr>
        <w:tabs>
          <w:tab w:pos="1169" w:val="left" w:leader="none"/>
        </w:tabs>
        <w:spacing w:line="240" w:lineRule="auto" w:before="264" w:after="0"/>
        <w:ind w:left="116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69"/>
        </w:numPr>
        <w:tabs>
          <w:tab w:pos="1169" w:val="left" w:leader="none"/>
        </w:tabs>
        <w:spacing w:line="240" w:lineRule="auto" w:before="264" w:after="0"/>
        <w:ind w:left="1169" w:right="0" w:hanging="840"/>
        <w:jc w:val="left"/>
        <w:rPr>
          <w:sz w:val="24"/>
        </w:rPr>
      </w:pPr>
      <w:r>
        <w:rPr>
          <w:sz w:val="24"/>
        </w:rPr>
        <w:t>pedir para ser desclassificado quando encerrada a etapa competitiva; </w:t>
      </w:r>
      <w:r>
        <w:rPr>
          <w:spacing w:val="-5"/>
          <w:sz w:val="24"/>
        </w:rPr>
        <w:t>ou</w:t>
      </w:r>
    </w:p>
    <w:p>
      <w:pPr>
        <w:pStyle w:val="ListParagraph"/>
        <w:numPr>
          <w:ilvl w:val="3"/>
          <w:numId w:val="69"/>
        </w:numPr>
        <w:tabs>
          <w:tab w:pos="1169" w:val="left" w:leader="none"/>
        </w:tabs>
        <w:spacing w:line="240" w:lineRule="auto" w:before="264" w:after="0"/>
        <w:ind w:left="1169" w:right="0" w:hanging="840"/>
        <w:jc w:val="left"/>
        <w:rPr>
          <w:sz w:val="24"/>
        </w:rPr>
      </w:pPr>
      <w:r>
        <w:rPr>
          <w:sz w:val="24"/>
        </w:rPr>
        <w:t>deixar de apresentar </w:t>
      </w:r>
      <w:r>
        <w:rPr>
          <w:spacing w:val="-2"/>
          <w:sz w:val="24"/>
        </w:rPr>
        <w:t>amostra;</w:t>
      </w:r>
    </w:p>
    <w:p>
      <w:pPr>
        <w:pStyle w:val="ListParagraph"/>
        <w:numPr>
          <w:ilvl w:val="3"/>
          <w:numId w:val="69"/>
        </w:numPr>
        <w:tabs>
          <w:tab w:pos="1169" w:val="left" w:leader="none"/>
        </w:tabs>
        <w:spacing w:line="240" w:lineRule="auto" w:before="264" w:after="0"/>
        <w:ind w:left="116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69"/>
        </w:numPr>
        <w:tabs>
          <w:tab w:pos="1014" w:val="left" w:leader="none"/>
        </w:tabs>
        <w:spacing w:line="235" w:lineRule="auto" w:before="269" w:after="0"/>
        <w:ind w:left="329" w:right="313" w:firstLine="0"/>
        <w:jc w:val="both"/>
        <w:rPr>
          <w:sz w:val="24"/>
        </w:rPr>
      </w:pPr>
      <w:r>
        <w:rPr>
          <w:sz w:val="24"/>
        </w:rPr>
        <w:t>não celebrar o contrato ou não entregar a documentação exigida para a contratação, quando convocado dentro do prazo de validade de </w:t>
      </w:r>
      <w:r>
        <w:rPr>
          <w:sz w:val="24"/>
        </w:rPr>
        <w:t>sua </w:t>
      </w:r>
      <w:r>
        <w:rPr>
          <w:spacing w:val="-2"/>
          <w:sz w:val="24"/>
        </w:rPr>
        <w:t>proposta;</w:t>
      </w:r>
    </w:p>
    <w:p>
      <w:pPr>
        <w:pStyle w:val="ListParagraph"/>
        <w:spacing w:after="0" w:line="235" w:lineRule="auto"/>
        <w:jc w:val="both"/>
        <w:rPr>
          <w:sz w:val="24"/>
        </w:rPr>
        <w:sectPr>
          <w:pgSz w:w="15840" w:h="24480"/>
          <w:pgMar w:top="480" w:bottom="280" w:left="360" w:right="360"/>
        </w:sectPr>
      </w:pPr>
    </w:p>
    <w:p>
      <w:pPr>
        <w:pStyle w:val="ListParagraph"/>
        <w:numPr>
          <w:ilvl w:val="3"/>
          <w:numId w:val="69"/>
        </w:numPr>
        <w:tabs>
          <w:tab w:pos="1194" w:val="left" w:leader="none"/>
        </w:tabs>
        <w:spacing w:line="235" w:lineRule="auto" w:before="80" w:after="0"/>
        <w:ind w:left="329" w:right="313" w:firstLine="0"/>
        <w:jc w:val="both"/>
        <w:rPr>
          <w:sz w:val="24"/>
        </w:rPr>
      </w:pPr>
      <w:r>
        <w:rPr>
          <w:sz w:val="24"/>
        </w:rPr>
        <w:t>recusar-se, sem justificativa, a assinar o contrato ou a ata de registro de preço, ou a aceitar ou retirar o instrumento equivalente no </w:t>
      </w:r>
      <w:r>
        <w:rPr>
          <w:sz w:val="24"/>
        </w:rPr>
        <w:t>prazo estabelecido pela Administração;</w:t>
      </w:r>
    </w:p>
    <w:p>
      <w:pPr>
        <w:pStyle w:val="ListParagraph"/>
        <w:numPr>
          <w:ilvl w:val="2"/>
          <w:numId w:val="69"/>
        </w:numPr>
        <w:tabs>
          <w:tab w:pos="989" w:val="left" w:leader="none"/>
        </w:tabs>
        <w:spacing w:line="240" w:lineRule="auto" w:before="265" w:after="0"/>
        <w:ind w:left="98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69"/>
        </w:numPr>
        <w:tabs>
          <w:tab w:pos="989" w:val="left" w:leader="none"/>
        </w:tabs>
        <w:spacing w:line="240" w:lineRule="auto" w:before="264" w:after="0"/>
        <w:ind w:left="989" w:right="0" w:hanging="660"/>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69"/>
        </w:numPr>
        <w:tabs>
          <w:tab w:pos="989" w:val="left" w:leader="none"/>
        </w:tabs>
        <w:spacing w:line="240" w:lineRule="auto" w:before="264" w:after="0"/>
        <w:ind w:left="989" w:right="0" w:hanging="660"/>
        <w:jc w:val="left"/>
        <w:rPr>
          <w:sz w:val="24"/>
        </w:rPr>
      </w:pPr>
      <w:r>
        <w:rPr>
          <w:sz w:val="24"/>
        </w:rPr>
        <w:t>fraudar o certame ou praticar ato fraudulento na execução do </w:t>
      </w:r>
      <w:r>
        <w:rPr>
          <w:spacing w:val="-2"/>
          <w:sz w:val="24"/>
        </w:rPr>
        <w:t>contrato;</w:t>
      </w:r>
    </w:p>
    <w:p>
      <w:pPr>
        <w:pStyle w:val="ListParagraph"/>
        <w:numPr>
          <w:ilvl w:val="2"/>
          <w:numId w:val="69"/>
        </w:numPr>
        <w:tabs>
          <w:tab w:pos="1109" w:val="left" w:leader="none"/>
        </w:tabs>
        <w:spacing w:line="240" w:lineRule="auto" w:before="264" w:after="0"/>
        <w:ind w:left="110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69"/>
        </w:numPr>
        <w:tabs>
          <w:tab w:pos="1289" w:val="left" w:leader="none"/>
        </w:tabs>
        <w:spacing w:line="240" w:lineRule="auto" w:before="264" w:after="0"/>
        <w:ind w:left="1289" w:right="0" w:hanging="960"/>
        <w:jc w:val="left"/>
        <w:rPr>
          <w:sz w:val="24"/>
        </w:rPr>
      </w:pPr>
      <w:r>
        <w:rPr>
          <w:sz w:val="24"/>
        </w:rPr>
        <w:t>agir em conluio ou em desconformidade com a </w:t>
      </w:r>
      <w:r>
        <w:rPr>
          <w:spacing w:val="-4"/>
          <w:sz w:val="24"/>
        </w:rPr>
        <w:t>lei;</w:t>
      </w:r>
    </w:p>
    <w:p>
      <w:pPr>
        <w:pStyle w:val="ListParagraph"/>
        <w:numPr>
          <w:ilvl w:val="3"/>
          <w:numId w:val="69"/>
        </w:numPr>
        <w:tabs>
          <w:tab w:pos="1289" w:val="left" w:leader="none"/>
        </w:tabs>
        <w:spacing w:line="240" w:lineRule="auto" w:before="264" w:after="0"/>
        <w:ind w:left="1289" w:right="0" w:hanging="960"/>
        <w:jc w:val="left"/>
        <w:rPr>
          <w:sz w:val="24"/>
        </w:rPr>
      </w:pPr>
      <w:r>
        <w:rPr>
          <w:sz w:val="24"/>
        </w:rPr>
        <w:t>induzir deliberadamente a erro no </w:t>
      </w:r>
      <w:r>
        <w:rPr>
          <w:spacing w:val="-2"/>
          <w:sz w:val="24"/>
        </w:rPr>
        <w:t>julgamento;</w:t>
      </w:r>
    </w:p>
    <w:p>
      <w:pPr>
        <w:pStyle w:val="ListParagraph"/>
        <w:numPr>
          <w:ilvl w:val="3"/>
          <w:numId w:val="69"/>
        </w:numPr>
        <w:tabs>
          <w:tab w:pos="1289" w:val="left" w:leader="none"/>
        </w:tabs>
        <w:spacing w:line="240" w:lineRule="auto" w:before="264" w:after="0"/>
        <w:ind w:left="1289" w:right="0" w:hanging="960"/>
        <w:jc w:val="left"/>
        <w:rPr>
          <w:sz w:val="24"/>
        </w:rPr>
      </w:pPr>
      <w:r>
        <w:rPr>
          <w:sz w:val="24"/>
        </w:rPr>
        <w:t>apresentar amostra falsificada ou </w:t>
      </w:r>
      <w:r>
        <w:rPr>
          <w:spacing w:val="-2"/>
          <w:sz w:val="24"/>
        </w:rPr>
        <w:t>deteriorada;</w:t>
      </w:r>
    </w:p>
    <w:p>
      <w:pPr>
        <w:pStyle w:val="ListParagraph"/>
        <w:numPr>
          <w:ilvl w:val="3"/>
          <w:numId w:val="69"/>
        </w:numPr>
        <w:tabs>
          <w:tab w:pos="1289" w:val="left" w:leader="none"/>
        </w:tabs>
        <w:spacing w:line="240" w:lineRule="auto" w:before="264" w:after="0"/>
        <w:ind w:left="128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69"/>
        </w:numPr>
        <w:tabs>
          <w:tab w:pos="1100" w:val="left" w:leader="none"/>
        </w:tabs>
        <w:spacing w:line="240" w:lineRule="auto" w:before="264" w:after="0"/>
        <w:ind w:left="1100" w:right="0" w:hanging="771"/>
        <w:jc w:val="left"/>
        <w:rPr>
          <w:sz w:val="24"/>
        </w:rPr>
      </w:pPr>
      <w:r>
        <w:rPr>
          <w:sz w:val="24"/>
        </w:rPr>
        <w:t>praticar atos ilícitos com vistas a frustrar os objetivos do </w:t>
      </w:r>
      <w:r>
        <w:rPr>
          <w:spacing w:val="-2"/>
          <w:sz w:val="24"/>
        </w:rPr>
        <w:t>certame;</w:t>
      </w:r>
    </w:p>
    <w:p>
      <w:pPr>
        <w:pStyle w:val="ListParagraph"/>
        <w:numPr>
          <w:ilvl w:val="2"/>
          <w:numId w:val="69"/>
        </w:numPr>
        <w:tabs>
          <w:tab w:pos="1109" w:val="left" w:leader="none"/>
        </w:tabs>
        <w:spacing w:line="240" w:lineRule="auto" w:before="264" w:after="0"/>
        <w:ind w:left="1109" w:right="0" w:hanging="780"/>
        <w:jc w:val="left"/>
        <w:rPr>
          <w:sz w:val="24"/>
        </w:rPr>
      </w:pPr>
      <w:r>
        <w:rPr>
          <w:sz w:val="24"/>
        </w:rPr>
        <mc:AlternateContent>
          <mc:Choice Requires="wps">
            <w:drawing>
              <wp:anchor distT="0" distB="0" distL="0" distR="0" allowOverlap="1" layoutInCell="1" locked="0" behindDoc="0" simplePos="0" relativeHeight="15736320">
                <wp:simplePos x="0" y="0"/>
                <wp:positionH relativeFrom="page">
                  <wp:posOffset>2782925</wp:posOffset>
                </wp:positionH>
                <wp:positionV relativeFrom="paragraph">
                  <wp:posOffset>319605</wp:posOffset>
                </wp:positionV>
                <wp:extent cx="2061210" cy="95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2061210" cy="9525"/>
                        </a:xfrm>
                        <a:custGeom>
                          <a:avLst/>
                          <a:gdLst/>
                          <a:ahLst/>
                          <a:cxnLst/>
                          <a:rect l="l" t="t" r="r" b="b"/>
                          <a:pathLst>
                            <a:path w="2061210" h="9525">
                              <a:moveTo>
                                <a:pt x="1400124" y="0"/>
                              </a:moveTo>
                              <a:lnTo>
                                <a:pt x="0" y="0"/>
                              </a:lnTo>
                              <a:lnTo>
                                <a:pt x="0" y="9525"/>
                              </a:lnTo>
                              <a:lnTo>
                                <a:pt x="1400124" y="9525"/>
                              </a:lnTo>
                              <a:lnTo>
                                <a:pt x="1400124" y="0"/>
                              </a:lnTo>
                              <a:close/>
                            </a:path>
                            <a:path w="2061210" h="9525">
                              <a:moveTo>
                                <a:pt x="2060841" y="0"/>
                              </a:moveTo>
                              <a:lnTo>
                                <a:pt x="1443101" y="0"/>
                              </a:lnTo>
                              <a:lnTo>
                                <a:pt x="1443101" y="9525"/>
                              </a:lnTo>
                              <a:lnTo>
                                <a:pt x="2060841" y="9525"/>
                              </a:lnTo>
                              <a:lnTo>
                                <a:pt x="206084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19.128006pt;margin-top:25.1658pt;width:162.3pt;height:.75pt;mso-position-horizontal-relative:page;mso-position-vertical-relative:paragraph;z-index:15736320" id="docshape22" coordorigin="4383,503" coordsize="3246,15" path="m6587,503l4383,503,4383,518,6587,518,6587,503xm7628,503l6655,503,6655,518,7628,518,7628,503xe" filled="true" fillcolor="#000000" stroked="false">
                <v:path arrowok="t"/>
                <v:fill type="solid"/>
                <w10:wrap type="none"/>
              </v:shape>
            </w:pict>
          </mc:Fallback>
        </mc:AlternateContent>
      </w:r>
      <w:r>
        <w:rPr>
          <w:sz w:val="24"/>
        </w:rPr>
        <mc:AlternateContent>
          <mc:Choice Requires="wps">
            <w:drawing>
              <wp:anchor distT="0" distB="0" distL="0" distR="0" allowOverlap="1" layoutInCell="1" locked="0" behindDoc="0" simplePos="0" relativeHeight="15736832">
                <wp:simplePos x="0" y="0"/>
                <wp:positionH relativeFrom="page">
                  <wp:posOffset>4942269</wp:posOffset>
                </wp:positionH>
                <wp:positionV relativeFrom="paragraph">
                  <wp:posOffset>319594</wp:posOffset>
                </wp:positionV>
                <wp:extent cx="805815" cy="9525"/>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805815" cy="9525"/>
                        </a:xfrm>
                        <a:custGeom>
                          <a:avLst/>
                          <a:gdLst/>
                          <a:ahLst/>
                          <a:cxnLst/>
                          <a:rect l="l" t="t" r="r" b="b"/>
                          <a:pathLst>
                            <a:path w="805815" h="9525">
                              <a:moveTo>
                                <a:pt x="805472" y="9524"/>
                              </a:moveTo>
                              <a:lnTo>
                                <a:pt x="0" y="9524"/>
                              </a:lnTo>
                              <a:lnTo>
                                <a:pt x="0" y="0"/>
                              </a:lnTo>
                              <a:lnTo>
                                <a:pt x="805472" y="0"/>
                              </a:lnTo>
                              <a:lnTo>
                                <a:pt x="805472"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89.15506pt;margin-top:25.164921pt;width:63.423028pt;height:.75pt;mso-position-horizontal-relative:page;mso-position-vertical-relative:paragraph;z-index:15736832" id="docshape23" filled="true" fillcolor="#000000" stroked="false">
                <v:fill type="solid"/>
                <w10:wrap type="none"/>
              </v:rect>
            </w:pict>
          </mc:Fallback>
        </mc:AlternateContent>
      </w:r>
      <w:r>
        <w:rPr>
          <w:sz w:val="24"/>
        </w:rPr>
        <w:t>praticar</w:t>
      </w:r>
      <w:r>
        <w:rPr>
          <w:spacing w:val="-2"/>
          <w:sz w:val="24"/>
        </w:rPr>
        <w:t> </w:t>
      </w:r>
      <w:r>
        <w:rPr>
          <w:sz w:val="24"/>
        </w:rPr>
        <w:t>ato lesivo previsto</w:t>
      </w:r>
      <w:r>
        <w:rPr>
          <w:spacing w:val="1"/>
          <w:sz w:val="24"/>
        </w:rPr>
        <w:t> </w:t>
      </w:r>
      <w:r>
        <w:rPr>
          <w:sz w:val="24"/>
        </w:rPr>
        <w:t>no </w:t>
      </w:r>
      <w:hyperlink r:id="rId27">
        <w:r>
          <w:rPr>
            <w:sz w:val="24"/>
            <w:u w:val="single" w:color="0000ED"/>
          </w:rPr>
          <w:t>art. 5º da</w:t>
        </w:r>
        <w:r>
          <w:rPr>
            <w:spacing w:val="1"/>
            <w:sz w:val="24"/>
            <w:u w:val="single" w:color="0000ED"/>
          </w:rPr>
          <w:t> </w:t>
        </w:r>
        <w:r>
          <w:rPr>
            <w:sz w:val="24"/>
            <w:u w:val="single" w:color="0000ED"/>
          </w:rPr>
          <w:t>Lei nº 12.846</w:t>
        </w:r>
        <w:r>
          <w:rPr>
            <w:sz w:val="24"/>
          </w:rPr>
          <w:t>,</w:t>
        </w:r>
        <w:r>
          <w:rPr>
            <w:spacing w:val="-5"/>
            <w:sz w:val="24"/>
            <w:u w:val="single" w:color="0000ED"/>
          </w:rPr>
          <w:t> </w:t>
        </w:r>
        <w:r>
          <w:rPr>
            <w:sz w:val="24"/>
            <w:u w:val="single" w:color="0000ED"/>
          </w:rPr>
          <w:t>de</w:t>
        </w:r>
        <w:r>
          <w:rPr>
            <w:spacing w:val="1"/>
            <w:sz w:val="24"/>
            <w:u w:val="single" w:color="0000ED"/>
          </w:rPr>
          <w:t> </w:t>
        </w:r>
        <w:r>
          <w:rPr>
            <w:sz w:val="24"/>
            <w:u w:val="single" w:color="0000ED"/>
          </w:rPr>
          <w:t>1º de agosto de</w:t>
        </w:r>
        <w:r>
          <w:rPr>
            <w:spacing w:val="1"/>
            <w:sz w:val="24"/>
            <w:u w:val="single" w:color="0000ED"/>
          </w:rPr>
          <w:t> </w:t>
        </w:r>
        <w:r>
          <w:rPr>
            <w:spacing w:val="-2"/>
            <w:sz w:val="24"/>
            <w:u w:val="single" w:color="0000ED"/>
          </w:rPr>
          <w:t>2013.</w:t>
        </w:r>
      </w:hyperlink>
    </w:p>
    <w:p>
      <w:pPr>
        <w:pStyle w:val="ListParagraph"/>
        <w:numPr>
          <w:ilvl w:val="1"/>
          <w:numId w:val="69"/>
        </w:numPr>
        <w:tabs>
          <w:tab w:pos="831" w:val="left" w:leader="none"/>
        </w:tabs>
        <w:spacing w:line="235" w:lineRule="auto" w:before="268" w:after="0"/>
        <w:ind w:left="329" w:right="312" w:firstLine="0"/>
        <w:jc w:val="both"/>
        <w:rPr>
          <w:sz w:val="24"/>
        </w:rPr>
      </w:pPr>
      <w:r>
        <w:rPr>
          <w:sz w:val="24"/>
        </w:rPr>
        <w:t>O </w:t>
      </w:r>
      <w:r>
        <w:rPr>
          <w:b/>
          <w:sz w:val="24"/>
        </w:rPr>
        <w:t>CONTRATADO </w:t>
      </w:r>
      <w:r>
        <w:rPr>
          <w:sz w:val="24"/>
        </w:rPr>
        <w:t>que cometer qualquer das condutas discriminadas nos subitens anteriores ficará sujeito, sem prejuízo da </w:t>
      </w:r>
      <w:r>
        <w:rPr>
          <w:sz w:val="24"/>
        </w:rPr>
        <w:t>responsabilidade civil e criminal, às seguintes sanções:</w:t>
      </w:r>
    </w:p>
    <w:p>
      <w:pPr>
        <w:pStyle w:val="ListParagraph"/>
        <w:numPr>
          <w:ilvl w:val="2"/>
          <w:numId w:val="69"/>
        </w:numPr>
        <w:tabs>
          <w:tab w:pos="977" w:val="left" w:leader="none"/>
        </w:tabs>
        <w:spacing w:line="235" w:lineRule="auto" w:before="270" w:after="0"/>
        <w:ind w:left="329" w:right="313" w:firstLine="0"/>
        <w:jc w:val="both"/>
        <w:rPr>
          <w:sz w:val="24"/>
        </w:rPr>
      </w:pPr>
      <w:r>
        <w:rPr>
          <w:sz w:val="24"/>
        </w:rPr>
        <w:t>Advertência, prevista no art. 156, I, § 2º, da Lei nº 14.133/2021, pela infração descrita no item 12.1.1, de menor potencial ofensivo, quando não se justificar a imposição de penalidade mais grave</w:t>
      </w:r>
    </w:p>
    <w:p>
      <w:pPr>
        <w:pStyle w:val="ListParagraph"/>
        <w:numPr>
          <w:ilvl w:val="2"/>
          <w:numId w:val="69"/>
        </w:numPr>
        <w:tabs>
          <w:tab w:pos="1017" w:val="left" w:leader="none"/>
        </w:tabs>
        <w:spacing w:line="235" w:lineRule="auto" w:before="269" w:after="0"/>
        <w:ind w:left="329" w:right="313" w:firstLine="0"/>
        <w:jc w:val="both"/>
        <w:rPr>
          <w:sz w:val="24"/>
        </w:rPr>
      </w:pPr>
      <w:r>
        <w:rPr>
          <w:sz w:val="24"/>
        </w:rPr>
        <w:t>Multa administrativa, prevista no art. 156, II, § 3º, da Lei nº 14.133/2021, pela infração dos subitens 12.1.1 a 12.1.12,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70"/>
        </w:numPr>
        <w:tabs>
          <w:tab w:pos="695" w:val="left" w:leader="none"/>
        </w:tabs>
        <w:spacing w:line="240" w:lineRule="auto" w:before="114" w:after="0"/>
        <w:ind w:left="695" w:right="0" w:hanging="246"/>
        <w:jc w:val="left"/>
        <w:rPr>
          <w:sz w:val="24"/>
        </w:rPr>
      </w:pPr>
      <w:r>
        <w:rPr>
          <w:sz w:val="24"/>
        </w:rPr>
        <w:t>multa de 0,5% a 1,5%, nos casos da infração prevista no subitem 12.1.1, incidente sobre o valor anual do </w:t>
      </w:r>
      <w:r>
        <w:rPr>
          <w:spacing w:val="-2"/>
          <w:sz w:val="24"/>
        </w:rPr>
        <w:t>Contrato;</w:t>
      </w:r>
    </w:p>
    <w:p>
      <w:pPr>
        <w:pStyle w:val="ListParagraph"/>
        <w:numPr>
          <w:ilvl w:val="0"/>
          <w:numId w:val="70"/>
        </w:numPr>
        <w:tabs>
          <w:tab w:pos="708" w:val="left" w:leader="none"/>
        </w:tabs>
        <w:spacing w:line="240" w:lineRule="auto" w:before="114" w:after="0"/>
        <w:ind w:left="708" w:right="0" w:hanging="259"/>
        <w:jc w:val="left"/>
        <w:rPr>
          <w:sz w:val="24"/>
        </w:rPr>
      </w:pPr>
      <w:r>
        <w:rPr>
          <w:sz w:val="24"/>
        </w:rPr>
        <w:t>multa de 0,5% a 15%, nos casos das infrações previstas nos subitens 12.1.2 a 12.1.7, incidente sobre o valor anual do </w:t>
      </w:r>
      <w:r>
        <w:rPr>
          <w:spacing w:val="-2"/>
          <w:sz w:val="24"/>
        </w:rPr>
        <w:t>Contrato;</w:t>
      </w:r>
    </w:p>
    <w:p>
      <w:pPr>
        <w:pStyle w:val="ListParagraph"/>
        <w:numPr>
          <w:ilvl w:val="0"/>
          <w:numId w:val="70"/>
        </w:numPr>
        <w:tabs>
          <w:tab w:pos="695" w:val="left" w:leader="none"/>
        </w:tabs>
        <w:spacing w:line="240" w:lineRule="auto" w:before="114" w:after="0"/>
        <w:ind w:left="695" w:right="0" w:hanging="246"/>
        <w:jc w:val="left"/>
        <w:rPr>
          <w:sz w:val="24"/>
        </w:rPr>
      </w:pPr>
      <w:r>
        <w:rPr>
          <w:sz w:val="24"/>
        </w:rPr>
        <w:t>multa de 5% a 30%, nos casos das infrações previstas nos subitens 12.1.8 a 12.1.12, incidente sobre o valor anual do </w:t>
      </w:r>
      <w:r>
        <w:rPr>
          <w:spacing w:val="-2"/>
          <w:sz w:val="24"/>
        </w:rPr>
        <w:t>Contrato;</w:t>
      </w:r>
    </w:p>
    <w:p>
      <w:pPr>
        <w:pStyle w:val="ListParagraph"/>
        <w:numPr>
          <w:ilvl w:val="0"/>
          <w:numId w:val="70"/>
        </w:numPr>
        <w:tabs>
          <w:tab w:pos="718" w:val="left" w:leader="none"/>
        </w:tabs>
        <w:spacing w:line="235" w:lineRule="auto" w:before="118" w:after="0"/>
        <w:ind w:left="449" w:right="433" w:firstLine="0"/>
        <w:jc w:val="both"/>
        <w:rPr>
          <w:sz w:val="24"/>
        </w:rPr>
      </w:pPr>
      <w:r>
        <w:rPr>
          <w:sz w:val="24"/>
        </w:rPr>
        <w:t>multa de 0,5% a 15% incidente sobre o valor anual do Contrato, caso não comprovado, no prazo estabelecido pela fiscalização, o cumprimento das obrigações trabalhistas e com o Fundo de Garantia do Tempo de Serviço (FGTS) em relação aos empregados diretamente envolvidos na execução do Contrato, na forma do art. 50 da Lei nº 14.133/2021, em especial quanto ao:</w:t>
      </w:r>
    </w:p>
    <w:p>
      <w:pPr>
        <w:pStyle w:val="ListParagraph"/>
        <w:numPr>
          <w:ilvl w:val="0"/>
          <w:numId w:val="71"/>
        </w:numPr>
        <w:tabs>
          <w:tab w:pos="535" w:val="left" w:leader="none"/>
        </w:tabs>
        <w:spacing w:line="240" w:lineRule="auto" w:before="234" w:after="0"/>
        <w:ind w:left="535" w:right="0" w:hanging="206"/>
        <w:jc w:val="left"/>
        <w:rPr>
          <w:sz w:val="24"/>
        </w:rPr>
      </w:pPr>
      <w:r>
        <w:rPr>
          <w:sz w:val="24"/>
        </w:rPr>
        <w:t>registro de </w:t>
      </w:r>
      <w:r>
        <w:rPr>
          <w:spacing w:val="-2"/>
          <w:sz w:val="24"/>
        </w:rPr>
        <w:t>ponto;</w:t>
      </w:r>
    </w:p>
    <w:p>
      <w:pPr>
        <w:pStyle w:val="ListParagraph"/>
        <w:numPr>
          <w:ilvl w:val="0"/>
          <w:numId w:val="71"/>
        </w:numPr>
        <w:tabs>
          <w:tab w:pos="602" w:val="left" w:leader="none"/>
        </w:tabs>
        <w:spacing w:line="240" w:lineRule="auto" w:before="234" w:after="0"/>
        <w:ind w:left="602" w:right="0" w:hanging="273"/>
        <w:jc w:val="left"/>
        <w:rPr>
          <w:sz w:val="24"/>
        </w:rPr>
      </w:pPr>
      <w:r>
        <w:rPr>
          <w:sz w:val="24"/>
        </w:rPr>
        <w:t>recibo de pagamento de salários, adicionais, horas extras, repouso semanal remunerado e décimo terceiro </w:t>
      </w:r>
      <w:r>
        <w:rPr>
          <w:spacing w:val="-2"/>
          <w:sz w:val="24"/>
        </w:rPr>
        <w:t>salário;</w:t>
      </w:r>
    </w:p>
    <w:p>
      <w:pPr>
        <w:pStyle w:val="ListParagraph"/>
        <w:numPr>
          <w:ilvl w:val="0"/>
          <w:numId w:val="71"/>
        </w:numPr>
        <w:tabs>
          <w:tab w:pos="668" w:val="left" w:leader="none"/>
        </w:tabs>
        <w:spacing w:line="240" w:lineRule="auto" w:before="235" w:after="0"/>
        <w:ind w:left="668" w:right="0" w:hanging="339"/>
        <w:jc w:val="left"/>
        <w:rPr>
          <w:sz w:val="24"/>
        </w:rPr>
      </w:pPr>
      <w:r>
        <w:rPr>
          <w:sz w:val="24"/>
        </w:rPr>
        <w:t>comprovante de depósito do </w:t>
      </w:r>
      <w:r>
        <w:rPr>
          <w:spacing w:val="-2"/>
          <w:sz w:val="24"/>
        </w:rPr>
        <w:t>FGTS;</w:t>
      </w:r>
    </w:p>
    <w:p>
      <w:pPr>
        <w:pStyle w:val="ListParagraph"/>
        <w:numPr>
          <w:ilvl w:val="0"/>
          <w:numId w:val="71"/>
        </w:numPr>
        <w:tabs>
          <w:tab w:pos="655" w:val="left" w:leader="none"/>
        </w:tabs>
        <w:spacing w:line="240" w:lineRule="auto" w:before="234" w:after="0"/>
        <w:ind w:left="655" w:right="0" w:hanging="326"/>
        <w:jc w:val="left"/>
        <w:rPr>
          <w:sz w:val="24"/>
        </w:rPr>
      </w:pPr>
      <w:r>
        <w:rPr>
          <w:sz w:val="24"/>
        </w:rPr>
        <w:t>recibo de concessão e pagamento de férias e do respectivo </w:t>
      </w:r>
      <w:r>
        <w:rPr>
          <w:spacing w:val="-2"/>
          <w:sz w:val="24"/>
        </w:rPr>
        <w:t>adicional;</w:t>
      </w:r>
    </w:p>
    <w:p>
      <w:pPr>
        <w:pStyle w:val="ListParagraph"/>
        <w:numPr>
          <w:ilvl w:val="0"/>
          <w:numId w:val="71"/>
        </w:numPr>
        <w:tabs>
          <w:tab w:pos="588" w:val="left" w:leader="none"/>
        </w:tabs>
        <w:spacing w:line="240" w:lineRule="auto" w:before="234" w:after="0"/>
        <w:ind w:left="588" w:right="0" w:hanging="259"/>
        <w:jc w:val="left"/>
        <w:rPr>
          <w:sz w:val="24"/>
        </w:rPr>
      </w:pPr>
      <w:r>
        <w:rPr>
          <w:sz w:val="24"/>
        </w:rPr>
        <w:t>recibo de quitação de obrigações trabalhistas e previdenciárias dos empregados dispensados até a data da extinção do Contrato; </w:t>
      </w:r>
      <w:r>
        <w:rPr>
          <w:spacing w:val="-10"/>
          <w:sz w:val="24"/>
        </w:rPr>
        <w:t>e</w:t>
      </w:r>
    </w:p>
    <w:p>
      <w:pPr>
        <w:pStyle w:val="ListParagraph"/>
        <w:numPr>
          <w:ilvl w:val="0"/>
          <w:numId w:val="71"/>
        </w:numPr>
        <w:tabs>
          <w:tab w:pos="655" w:val="left" w:leader="none"/>
        </w:tabs>
        <w:spacing w:line="240" w:lineRule="auto" w:before="234" w:after="0"/>
        <w:ind w:left="655" w:right="0" w:hanging="326"/>
        <w:jc w:val="left"/>
        <w:rPr>
          <w:sz w:val="24"/>
        </w:rPr>
      </w:pPr>
      <w:r>
        <w:rPr>
          <w:sz w:val="24"/>
        </w:rPr>
        <w:t>recibo de pagamento de vale-transporte e vale-alimentação, na forma prevista em norma </w:t>
      </w:r>
      <w:r>
        <w:rPr>
          <w:spacing w:val="-2"/>
          <w:sz w:val="24"/>
        </w:rPr>
        <w:t>coletiva.</w:t>
      </w:r>
    </w:p>
    <w:p>
      <w:pPr>
        <w:pStyle w:val="ListParagraph"/>
        <w:numPr>
          <w:ilvl w:val="3"/>
          <w:numId w:val="69"/>
        </w:numPr>
        <w:tabs>
          <w:tab w:pos="1171" w:val="left" w:leader="none"/>
        </w:tabs>
        <w:spacing w:line="235" w:lineRule="auto" w:before="238" w:after="0"/>
        <w:ind w:left="329" w:right="312" w:firstLine="0"/>
        <w:jc w:val="both"/>
        <w:rPr>
          <w:sz w:val="24"/>
        </w:rPr>
      </w:pPr>
      <w:r>
        <w:rPr>
          <w:sz w:val="24"/>
        </w:rPr>
        <w:t>Na hipótese de a infração ser cometida antes da celebração do contrato, a base de cálculo da multa do item 12.2.2 será o valor anual estimado da contratação.</w:t>
      </w:r>
    </w:p>
    <w:p>
      <w:pPr>
        <w:pStyle w:val="ListParagraph"/>
        <w:numPr>
          <w:ilvl w:val="3"/>
          <w:numId w:val="69"/>
        </w:numPr>
        <w:tabs>
          <w:tab w:pos="1190" w:val="left" w:leader="none"/>
        </w:tabs>
        <w:spacing w:line="235" w:lineRule="auto" w:before="239" w:after="0"/>
        <w:ind w:left="329" w:right="313" w:firstLine="0"/>
        <w:jc w:val="both"/>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69"/>
        </w:numPr>
        <w:tabs>
          <w:tab w:pos="1216" w:val="left" w:leader="none"/>
        </w:tabs>
        <w:spacing w:line="235" w:lineRule="auto" w:before="269" w:after="0"/>
        <w:ind w:left="329" w:right="313" w:firstLine="0"/>
        <w:jc w:val="both"/>
        <w:rPr>
          <w:sz w:val="24"/>
        </w:rPr>
      </w:pPr>
      <w:r>
        <w:rPr>
          <w:sz w:val="24"/>
        </w:rPr>
        <w:t>Se a multa aplicada e as indenizações cabíveis forem superiores ao valor de pagamento eventualmente devido pela Administração </w:t>
      </w:r>
      <w:r>
        <w:rPr>
          <w:sz w:val="24"/>
        </w:rPr>
        <w:t>ao </w:t>
      </w:r>
      <w:r>
        <w:rPr>
          <w:b/>
          <w:sz w:val="24"/>
        </w:rPr>
        <w:t>CONTRATADO</w:t>
      </w:r>
      <w:r>
        <w:rPr>
          <w:sz w:val="24"/>
        </w:rPr>
        <w:t>, além da perda desse valor, a diferença será descontada da garantia prestada ou será cobrada judicialmente, na forma do art. 156, § 8º, da Lei nº 14.133/2021, e conforme o procedimento previsto no item 12.13.</w:t>
      </w:r>
    </w:p>
    <w:p>
      <w:pPr>
        <w:pStyle w:val="ListParagraph"/>
        <w:numPr>
          <w:ilvl w:val="3"/>
          <w:numId w:val="69"/>
        </w:numPr>
        <w:tabs>
          <w:tab w:pos="1155" w:val="left" w:leader="none"/>
        </w:tabs>
        <w:spacing w:line="240" w:lineRule="auto" w:before="264" w:after="0"/>
        <w:ind w:left="1155" w:right="0" w:hanging="8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69"/>
        </w:numPr>
        <w:tabs>
          <w:tab w:pos="1010" w:val="left" w:leader="none"/>
        </w:tabs>
        <w:spacing w:line="235" w:lineRule="auto" w:before="269" w:after="0"/>
        <w:ind w:left="329" w:right="313" w:firstLine="0"/>
        <w:jc w:val="both"/>
        <w:rPr>
          <w:sz w:val="24"/>
        </w:rPr>
      </w:pPr>
      <w:r>
        <w:rPr>
          <w:sz w:val="24"/>
        </w:rPr>
        <w:t>Impedimento de licitar e contratar, prevista no art. 156, III, § 4º, da Lei nº 14.133/2021, nos casos relacionados os subitens 12.1.2 a 12.1.7,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ListParagraph"/>
        <w:numPr>
          <w:ilvl w:val="2"/>
          <w:numId w:val="69"/>
        </w:numPr>
        <w:tabs>
          <w:tab w:pos="999" w:val="left" w:leader="none"/>
        </w:tabs>
        <w:spacing w:line="273" w:lineRule="exact" w:before="264" w:after="0"/>
        <w:ind w:left="999" w:right="0" w:hanging="670"/>
        <w:jc w:val="both"/>
        <w:rPr>
          <w:sz w:val="24"/>
        </w:rPr>
      </w:pPr>
      <w:r>
        <w:rPr>
          <w:sz w:val="24"/>
        </w:rPr>
        <w:t>Declaração</w:t>
      </w:r>
      <w:r>
        <w:rPr>
          <w:spacing w:val="8"/>
          <w:sz w:val="24"/>
        </w:rPr>
        <w:t> </w:t>
      </w:r>
      <w:r>
        <w:rPr>
          <w:sz w:val="24"/>
        </w:rPr>
        <w:t>de</w:t>
      </w:r>
      <w:r>
        <w:rPr>
          <w:spacing w:val="8"/>
          <w:sz w:val="24"/>
        </w:rPr>
        <w:t> </w:t>
      </w:r>
      <w:r>
        <w:rPr>
          <w:sz w:val="24"/>
        </w:rPr>
        <w:t>inidoneidade</w:t>
      </w:r>
      <w:r>
        <w:rPr>
          <w:spacing w:val="8"/>
          <w:sz w:val="24"/>
        </w:rPr>
        <w:t> </w:t>
      </w:r>
      <w:r>
        <w:rPr>
          <w:sz w:val="24"/>
        </w:rPr>
        <w:t>para</w:t>
      </w:r>
      <w:r>
        <w:rPr>
          <w:spacing w:val="8"/>
          <w:sz w:val="24"/>
        </w:rPr>
        <w:t> </w:t>
      </w:r>
      <w:r>
        <w:rPr>
          <w:sz w:val="24"/>
        </w:rPr>
        <w:t>licitar</w:t>
      </w:r>
      <w:r>
        <w:rPr>
          <w:spacing w:val="8"/>
          <w:sz w:val="24"/>
        </w:rPr>
        <w:t> </w:t>
      </w:r>
      <w:r>
        <w:rPr>
          <w:sz w:val="24"/>
        </w:rPr>
        <w:t>ou</w:t>
      </w:r>
      <w:r>
        <w:rPr>
          <w:spacing w:val="8"/>
          <w:sz w:val="24"/>
        </w:rPr>
        <w:t> </w:t>
      </w:r>
      <w:r>
        <w:rPr>
          <w:sz w:val="24"/>
        </w:rPr>
        <w:t>contratar,</w:t>
      </w:r>
      <w:r>
        <w:rPr>
          <w:spacing w:val="8"/>
          <w:sz w:val="24"/>
        </w:rPr>
        <w:t> </w:t>
      </w:r>
      <w:r>
        <w:rPr>
          <w:sz w:val="24"/>
        </w:rPr>
        <w:t>prevista</w:t>
      </w:r>
      <w:r>
        <w:rPr>
          <w:spacing w:val="9"/>
          <w:sz w:val="24"/>
        </w:rPr>
        <w:t> </w:t>
      </w:r>
      <w:r>
        <w:rPr>
          <w:sz w:val="24"/>
        </w:rPr>
        <w:t>no</w:t>
      </w:r>
      <w:r>
        <w:rPr>
          <w:spacing w:val="8"/>
          <w:sz w:val="24"/>
        </w:rPr>
        <w:t> </w:t>
      </w:r>
      <w:r>
        <w:rPr>
          <w:sz w:val="24"/>
        </w:rPr>
        <w:t>art.</w:t>
      </w:r>
      <w:r>
        <w:rPr>
          <w:spacing w:val="8"/>
          <w:sz w:val="24"/>
        </w:rPr>
        <w:t> </w:t>
      </w:r>
      <w:r>
        <w:rPr>
          <w:sz w:val="24"/>
        </w:rPr>
        <w:t>156,</w:t>
      </w:r>
      <w:r>
        <w:rPr>
          <w:spacing w:val="8"/>
          <w:sz w:val="24"/>
        </w:rPr>
        <w:t> </w:t>
      </w:r>
      <w:r>
        <w:rPr>
          <w:sz w:val="24"/>
        </w:rPr>
        <w:t>IV,</w:t>
      </w:r>
      <w:r>
        <w:rPr>
          <w:spacing w:val="8"/>
          <w:sz w:val="24"/>
        </w:rPr>
        <w:t> </w:t>
      </w:r>
      <w:r>
        <w:rPr>
          <w:sz w:val="24"/>
        </w:rPr>
        <w:t>§</w:t>
      </w:r>
      <w:r>
        <w:rPr>
          <w:spacing w:val="8"/>
          <w:sz w:val="24"/>
        </w:rPr>
        <w:t> </w:t>
      </w:r>
      <w:r>
        <w:rPr>
          <w:sz w:val="24"/>
        </w:rPr>
        <w:t>5º,</w:t>
      </w:r>
      <w:r>
        <w:rPr>
          <w:spacing w:val="8"/>
          <w:sz w:val="24"/>
        </w:rPr>
        <w:t> </w:t>
      </w:r>
      <w:r>
        <w:rPr>
          <w:sz w:val="24"/>
        </w:rPr>
        <w:t>da</w:t>
      </w:r>
      <w:r>
        <w:rPr>
          <w:spacing w:val="9"/>
          <w:sz w:val="24"/>
        </w:rPr>
        <w:t> </w:t>
      </w:r>
      <w:r>
        <w:rPr>
          <w:sz w:val="24"/>
        </w:rPr>
        <w:t>Lei</w:t>
      </w:r>
      <w:r>
        <w:rPr>
          <w:spacing w:val="8"/>
          <w:sz w:val="24"/>
        </w:rPr>
        <w:t> </w:t>
      </w:r>
      <w:r>
        <w:rPr>
          <w:sz w:val="24"/>
        </w:rPr>
        <w:t>nº</w:t>
      </w:r>
      <w:r>
        <w:rPr>
          <w:spacing w:val="8"/>
          <w:sz w:val="24"/>
        </w:rPr>
        <w:t> </w:t>
      </w:r>
      <w:r>
        <w:rPr>
          <w:sz w:val="24"/>
        </w:rPr>
        <w:t>14.133/2021,</w:t>
      </w:r>
      <w:r>
        <w:rPr>
          <w:spacing w:val="9"/>
          <w:sz w:val="24"/>
        </w:rPr>
        <w:t> </w:t>
      </w:r>
      <w:r>
        <w:rPr>
          <w:sz w:val="24"/>
        </w:rPr>
        <w:t>nos</w:t>
      </w:r>
      <w:r>
        <w:rPr>
          <w:spacing w:val="8"/>
          <w:sz w:val="24"/>
        </w:rPr>
        <w:t> </w:t>
      </w:r>
      <w:r>
        <w:rPr>
          <w:sz w:val="24"/>
        </w:rPr>
        <w:t>casos</w:t>
      </w:r>
      <w:r>
        <w:rPr>
          <w:spacing w:val="8"/>
          <w:sz w:val="24"/>
        </w:rPr>
        <w:t> </w:t>
      </w:r>
      <w:r>
        <w:rPr>
          <w:sz w:val="24"/>
        </w:rPr>
        <w:t>relacionados</w:t>
      </w:r>
      <w:r>
        <w:rPr>
          <w:spacing w:val="8"/>
          <w:sz w:val="24"/>
        </w:rPr>
        <w:t> </w:t>
      </w:r>
      <w:r>
        <w:rPr>
          <w:sz w:val="24"/>
        </w:rPr>
        <w:t>nos</w:t>
      </w:r>
      <w:r>
        <w:rPr>
          <w:spacing w:val="9"/>
          <w:sz w:val="24"/>
        </w:rPr>
        <w:t> </w:t>
      </w:r>
      <w:r>
        <w:rPr>
          <w:spacing w:val="-2"/>
          <w:sz w:val="24"/>
        </w:rPr>
        <w:t>subitens</w:t>
      </w:r>
    </w:p>
    <w:p>
      <w:pPr>
        <w:pStyle w:val="BodyText"/>
        <w:spacing w:line="235" w:lineRule="auto" w:before="2"/>
        <w:ind w:left="329" w:right="313"/>
        <w:jc w:val="both"/>
      </w:pPr>
      <w:r>
        <w:rPr/>
        <w:t>12.1.8 a 12.1.12, bem como nos demais casos que justifiquem a imposição da penalidade mais grave, que impedirá o responsável de licitar ou contratar no âmbito da</w:t>
      </w:r>
      <w:r>
        <w:rPr>
          <w:spacing w:val="-8"/>
        </w:rPr>
        <w:t> </w:t>
      </w:r>
      <w:r>
        <w:rPr/>
        <w:t>Administração Pública direta e indireta de todos os entes federativos, pelo prazo mínimo de 3 (três) anos e máximo de 6 (seis) </w:t>
      </w:r>
      <w:r>
        <w:rPr>
          <w:spacing w:val="-2"/>
        </w:rPr>
        <w:t>anos.</w:t>
      </w:r>
    </w:p>
    <w:p>
      <w:pPr>
        <w:pStyle w:val="ListParagraph"/>
        <w:numPr>
          <w:ilvl w:val="1"/>
          <w:numId w:val="69"/>
        </w:numPr>
        <w:tabs>
          <w:tab w:pos="818" w:val="left" w:leader="none"/>
        </w:tabs>
        <w:spacing w:line="235" w:lineRule="auto" w:before="268" w:after="0"/>
        <w:ind w:left="329" w:right="312" w:firstLine="0"/>
        <w:jc w:val="both"/>
        <w:rPr>
          <w:sz w:val="24"/>
        </w:rPr>
      </w:pPr>
      <w:r>
        <w:rPr>
          <w:sz w:val="24"/>
        </w:rPr>
        <w:t>Sem prejuízo da multa administrativa prevista no art. 156, II, § 3º, da Lei nº 14.133/2021, o atraso injustificado no cumprimento das </w:t>
      </w:r>
      <w:r>
        <w:rPr>
          <w:sz w:val="24"/>
        </w:rPr>
        <w:t>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w:t>
      </w:r>
      <w:r>
        <w:rPr>
          <w:spacing w:val="40"/>
          <w:sz w:val="24"/>
        </w:rPr>
        <w:t> </w:t>
      </w:r>
      <w:r>
        <w:rPr>
          <w:sz w:val="24"/>
        </w:rPr>
        <w:t>227 da Lei estadual n.º 287, de 04 de dezembro de 1979, respeitado o limite de 30% (trinta por cento) do valor do Contrato.</w:t>
      </w:r>
    </w:p>
    <w:p>
      <w:pPr>
        <w:pStyle w:val="ListParagraph"/>
        <w:numPr>
          <w:ilvl w:val="2"/>
          <w:numId w:val="69"/>
        </w:numPr>
        <w:tabs>
          <w:tab w:pos="1006" w:val="left" w:leader="none"/>
        </w:tabs>
        <w:spacing w:line="235" w:lineRule="auto" w:before="268" w:after="0"/>
        <w:ind w:left="329" w:right="313" w:firstLine="0"/>
        <w:jc w:val="both"/>
        <w:rPr>
          <w:sz w:val="24"/>
        </w:rPr>
      </w:pPr>
      <w:r>
        <w:rPr>
          <w:sz w:val="24"/>
        </w:rPr>
        <w:t>Em caso de atraso injustificado para apresentação, suplementação ou reposição da garantia, a multa de mora será de 0,07% (sete centésimos</w:t>
      </w:r>
      <w:r>
        <w:rPr>
          <w:spacing w:val="40"/>
          <w:sz w:val="24"/>
        </w:rPr>
        <w:t> </w:t>
      </w:r>
      <w:r>
        <w:rPr>
          <w:sz w:val="24"/>
        </w:rPr>
        <w:t>por cento) sobre o valor total do Contrato por dia útil que exceder o prazo estipulado até o máximo de 2 % (dois por cento).</w:t>
      </w:r>
    </w:p>
    <w:p>
      <w:pPr>
        <w:pStyle w:val="ListParagraph"/>
        <w:numPr>
          <w:ilvl w:val="2"/>
          <w:numId w:val="69"/>
        </w:numPr>
        <w:tabs>
          <w:tab w:pos="1024" w:val="left" w:leader="none"/>
        </w:tabs>
        <w:spacing w:line="235" w:lineRule="auto" w:before="269" w:after="0"/>
        <w:ind w:left="329" w:right="313" w:firstLine="0"/>
        <w:jc w:val="both"/>
        <w:rPr>
          <w:sz w:val="24"/>
        </w:rPr>
      </w:pPr>
      <w:r>
        <w:rPr>
          <w:sz w:val="24"/>
        </w:rPr>
        <w:t>O atraso superior a 25 (vinte e cinco) dias no cumprimento da obrigação prevista no item 12.3.1 autoriza a Administração a promover a rescisão contratual por descumprimento ou cumprimento irregular de suas cláusulas.</w:t>
      </w:r>
    </w:p>
    <w:p>
      <w:pPr>
        <w:pStyle w:val="ListParagraph"/>
        <w:numPr>
          <w:ilvl w:val="2"/>
          <w:numId w:val="69"/>
        </w:numPr>
        <w:tabs>
          <w:tab w:pos="996" w:val="left" w:leader="none"/>
        </w:tabs>
        <w:spacing w:line="235" w:lineRule="auto" w:before="270" w:after="0"/>
        <w:ind w:left="329" w:right="313" w:firstLine="0"/>
        <w:jc w:val="both"/>
        <w:rPr>
          <w:sz w:val="24"/>
        </w:rPr>
      </w:pPr>
      <w:r>
        <w:rPr>
          <w:sz w:val="24"/>
        </w:rPr>
        <w:t>A aplicação de multa de mora não impedirá que a Administração a converta em compensatória e promova a extinção unilateral do </w:t>
      </w:r>
      <w:r>
        <w:rPr>
          <w:sz w:val="24"/>
        </w:rPr>
        <w:t>Contrato com a aplicação cumulada de outras sanções previstas neste Contrato.</w:t>
      </w:r>
    </w:p>
    <w:p>
      <w:pPr>
        <w:pStyle w:val="ListParagraph"/>
        <w:spacing w:after="0" w:line="235" w:lineRule="auto"/>
        <w:jc w:val="both"/>
        <w:rPr>
          <w:sz w:val="24"/>
        </w:rPr>
        <w:sectPr>
          <w:pgSz w:w="15840" w:h="24480"/>
          <w:pgMar w:top="480" w:bottom="280" w:left="360" w:right="360"/>
        </w:sectPr>
      </w:pPr>
    </w:p>
    <w:p>
      <w:pPr>
        <w:pStyle w:val="ListParagraph"/>
        <w:numPr>
          <w:ilvl w:val="1"/>
          <w:numId w:val="69"/>
        </w:numPr>
        <w:tabs>
          <w:tab w:pos="809" w:val="left" w:leader="none"/>
        </w:tabs>
        <w:spacing w:line="235" w:lineRule="auto" w:before="70"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20 % do valor do Contrato.</w:t>
      </w:r>
    </w:p>
    <w:p>
      <w:pPr>
        <w:pStyle w:val="ListParagraph"/>
        <w:numPr>
          <w:ilvl w:val="2"/>
          <w:numId w:val="69"/>
        </w:numPr>
        <w:tabs>
          <w:tab w:pos="979" w:val="left" w:leader="none"/>
        </w:tabs>
        <w:spacing w:line="235" w:lineRule="auto" w:before="269" w:after="0"/>
        <w:ind w:left="329" w:right="313" w:firstLine="0"/>
        <w:jc w:val="both"/>
        <w:rPr>
          <w:sz w:val="24"/>
        </w:rPr>
      </w:pPr>
      <w:r>
        <w:rPr>
          <w:sz w:val="24"/>
        </w:rPr>
        <w:t>A</w:t>
      </w:r>
      <w:r>
        <w:rPr>
          <w:spacing w:val="-11"/>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9"/>
        </w:numPr>
        <w:tabs>
          <w:tab w:pos="809" w:val="left" w:leader="none"/>
        </w:tabs>
        <w:spacing w:line="240" w:lineRule="auto" w:before="265" w:after="0"/>
        <w:ind w:left="80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69"/>
        </w:numPr>
        <w:tabs>
          <w:tab w:pos="989" w:val="left" w:leader="none"/>
        </w:tabs>
        <w:spacing w:line="240" w:lineRule="auto" w:before="264" w:after="0"/>
        <w:ind w:left="989" w:right="0" w:hanging="660"/>
        <w:jc w:val="left"/>
        <w:rPr>
          <w:sz w:val="24"/>
        </w:rPr>
      </w:pPr>
      <w:r>
        <w:rPr>
          <w:sz w:val="24"/>
        </w:rPr>
        <w:t>a natureza e a gravidade da infração </w:t>
      </w:r>
      <w:r>
        <w:rPr>
          <w:spacing w:val="-2"/>
          <w:sz w:val="24"/>
        </w:rPr>
        <w:t>cometida;</w:t>
      </w:r>
    </w:p>
    <w:p>
      <w:pPr>
        <w:pStyle w:val="ListParagraph"/>
        <w:numPr>
          <w:ilvl w:val="2"/>
          <w:numId w:val="69"/>
        </w:numPr>
        <w:tabs>
          <w:tab w:pos="989" w:val="left" w:leader="none"/>
        </w:tabs>
        <w:spacing w:line="240" w:lineRule="auto" w:before="264" w:after="0"/>
        <w:ind w:left="989" w:right="0" w:hanging="660"/>
        <w:jc w:val="left"/>
        <w:rPr>
          <w:sz w:val="24"/>
        </w:rPr>
      </w:pPr>
      <w:r>
        <w:rPr>
          <w:sz w:val="24"/>
        </w:rPr>
        <w:t>as peculiaridades do caso </w:t>
      </w:r>
      <w:r>
        <w:rPr>
          <w:spacing w:val="-2"/>
          <w:sz w:val="24"/>
        </w:rPr>
        <w:t>concreto;</w:t>
      </w:r>
    </w:p>
    <w:p>
      <w:pPr>
        <w:pStyle w:val="ListParagraph"/>
        <w:numPr>
          <w:ilvl w:val="2"/>
          <w:numId w:val="69"/>
        </w:numPr>
        <w:tabs>
          <w:tab w:pos="989" w:val="left" w:leader="none"/>
        </w:tabs>
        <w:spacing w:line="240" w:lineRule="auto" w:before="264" w:after="0"/>
        <w:ind w:left="98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69"/>
        </w:numPr>
        <w:tabs>
          <w:tab w:pos="989" w:val="left" w:leader="none"/>
        </w:tabs>
        <w:spacing w:line="240" w:lineRule="auto" w:before="264" w:after="0"/>
        <w:ind w:left="98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69"/>
        </w:numPr>
        <w:tabs>
          <w:tab w:pos="989" w:val="left" w:leader="none"/>
        </w:tabs>
        <w:spacing w:line="240" w:lineRule="auto" w:before="264" w:after="0"/>
        <w:ind w:left="98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69"/>
        </w:numPr>
        <w:tabs>
          <w:tab w:pos="795" w:val="left" w:leader="none"/>
        </w:tabs>
        <w:spacing w:line="273" w:lineRule="exact" w:before="264" w:after="0"/>
        <w:ind w:left="79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72"/>
        </w:numPr>
        <w:tabs>
          <w:tab w:pos="575" w:val="left" w:leader="none"/>
        </w:tabs>
        <w:spacing w:line="270" w:lineRule="exact" w:before="0" w:after="0"/>
        <w:ind w:left="575" w:right="0" w:hanging="246"/>
        <w:jc w:val="left"/>
        <w:rPr>
          <w:sz w:val="24"/>
        </w:rPr>
      </w:pPr>
      <w:r>
        <w:rPr>
          <w:sz w:val="24"/>
        </w:rPr>
        <w:t>as sanções previstas nos itens 12.2.1, 12.2.2 e 12.2.3 serão impostas pelo Ordenador de </w:t>
      </w:r>
      <w:r>
        <w:rPr>
          <w:spacing w:val="-2"/>
          <w:sz w:val="24"/>
        </w:rPr>
        <w:t>Despesa;</w:t>
      </w:r>
    </w:p>
    <w:p>
      <w:pPr>
        <w:pStyle w:val="ListParagraph"/>
        <w:numPr>
          <w:ilvl w:val="0"/>
          <w:numId w:val="72"/>
        </w:numPr>
        <w:tabs>
          <w:tab w:pos="588" w:val="left" w:leader="none"/>
        </w:tabs>
        <w:spacing w:line="270" w:lineRule="exact" w:before="0" w:after="0"/>
        <w:ind w:left="588" w:right="0" w:hanging="259"/>
        <w:jc w:val="left"/>
        <w:rPr>
          <w:sz w:val="24"/>
        </w:rPr>
      </w:pPr>
      <w:r>
        <w:rPr>
          <w:sz w:val="24"/>
        </w:rPr>
        <w:t>a aplicação da sanção prevista no item 12.2.4, na forma do art. 156, § 6º, I, da Lei nº 14.133/2021, é de competência </w:t>
      </w:r>
      <w:r>
        <w:rPr>
          <w:spacing w:val="-2"/>
          <w:sz w:val="24"/>
        </w:rPr>
        <w:t>exclusiva:</w:t>
      </w:r>
    </w:p>
    <w:p>
      <w:pPr>
        <w:pStyle w:val="ListParagraph"/>
        <w:numPr>
          <w:ilvl w:val="1"/>
          <w:numId w:val="72"/>
        </w:numPr>
        <w:tabs>
          <w:tab w:pos="768" w:val="left" w:leader="none"/>
        </w:tabs>
        <w:spacing w:line="270" w:lineRule="exact" w:before="0" w:after="0"/>
        <w:ind w:left="76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72"/>
        </w:numPr>
        <w:tabs>
          <w:tab w:pos="768" w:val="left" w:leader="none"/>
        </w:tabs>
        <w:spacing w:line="273" w:lineRule="exact" w:before="0" w:after="0"/>
        <w:ind w:left="76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69"/>
        </w:numPr>
        <w:tabs>
          <w:tab w:pos="858" w:val="left" w:leader="none"/>
        </w:tabs>
        <w:spacing w:line="235" w:lineRule="auto" w:before="268" w:after="0"/>
        <w:ind w:left="329" w:right="31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w:t>
      </w:r>
      <w:r>
        <w:rPr>
          <w:sz w:val="24"/>
        </w:rPr>
        <w:t>e, subsidiariamente, na Lei nº 5.427/2009.</w:t>
      </w:r>
    </w:p>
    <w:p>
      <w:pPr>
        <w:pStyle w:val="ListParagraph"/>
        <w:numPr>
          <w:ilvl w:val="2"/>
          <w:numId w:val="69"/>
        </w:numPr>
        <w:tabs>
          <w:tab w:pos="1019" w:val="left" w:leader="none"/>
        </w:tabs>
        <w:spacing w:line="235" w:lineRule="auto" w:before="269" w:after="0"/>
        <w:ind w:left="329" w:right="31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w:t>
      </w:r>
      <w:r>
        <w:rPr>
          <w:sz w:val="24"/>
        </w:rPr>
        <w:t>assim como o prazo e o local para a apresentação da defesa, com a possibilidade de produção de provas.</w:t>
      </w:r>
    </w:p>
    <w:p>
      <w:pPr>
        <w:pStyle w:val="ListParagraph"/>
        <w:numPr>
          <w:ilvl w:val="2"/>
          <w:numId w:val="69"/>
        </w:numPr>
        <w:tabs>
          <w:tab w:pos="975" w:val="left" w:leader="none"/>
        </w:tabs>
        <w:spacing w:line="273" w:lineRule="exact" w:before="264" w:after="0"/>
        <w:ind w:left="975" w:right="0" w:hanging="646"/>
        <w:jc w:val="left"/>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73"/>
        </w:numPr>
        <w:tabs>
          <w:tab w:pos="575" w:val="left" w:leader="none"/>
        </w:tabs>
        <w:spacing w:line="270" w:lineRule="exact" w:before="0" w:after="0"/>
        <w:ind w:left="575" w:right="0" w:hanging="246"/>
        <w:jc w:val="left"/>
        <w:rPr>
          <w:sz w:val="24"/>
        </w:rPr>
      </w:pPr>
      <w:r>
        <w:rPr>
          <w:sz w:val="24"/>
        </w:rPr>
        <w:t>15 (quinze) dias úteis, no caso da aplicação das sanções previstas nos itens 12.2.1 e 12.2.2, contado da data da </w:t>
      </w:r>
      <w:r>
        <w:rPr>
          <w:spacing w:val="-2"/>
          <w:sz w:val="24"/>
        </w:rPr>
        <w:t>intimação;</w:t>
      </w:r>
    </w:p>
    <w:p>
      <w:pPr>
        <w:pStyle w:val="ListParagraph"/>
        <w:numPr>
          <w:ilvl w:val="0"/>
          <w:numId w:val="73"/>
        </w:numPr>
        <w:tabs>
          <w:tab w:pos="647" w:val="left" w:leader="none"/>
        </w:tabs>
        <w:spacing w:line="235" w:lineRule="auto" w:before="2" w:after="0"/>
        <w:ind w:left="329" w:right="312" w:firstLine="0"/>
        <w:jc w:val="left"/>
        <w:rPr>
          <w:sz w:val="24"/>
        </w:rPr>
      </w:pPr>
      <w:r>
        <w:rPr>
          <w:sz w:val="24"/>
        </w:rPr>
        <w:t>15</w:t>
      </w:r>
      <w:r>
        <w:rPr>
          <w:spacing w:val="57"/>
          <w:sz w:val="24"/>
        </w:rPr>
        <w:t> </w:t>
      </w:r>
      <w:r>
        <w:rPr>
          <w:sz w:val="24"/>
        </w:rPr>
        <w:t>(quinze)</w:t>
      </w:r>
      <w:r>
        <w:rPr>
          <w:spacing w:val="57"/>
          <w:sz w:val="24"/>
        </w:rPr>
        <w:t> </w:t>
      </w:r>
      <w:r>
        <w:rPr>
          <w:sz w:val="24"/>
        </w:rPr>
        <w:t>dias</w:t>
      </w:r>
      <w:r>
        <w:rPr>
          <w:spacing w:val="57"/>
          <w:sz w:val="24"/>
        </w:rPr>
        <w:t> </w:t>
      </w:r>
      <w:r>
        <w:rPr>
          <w:sz w:val="24"/>
        </w:rPr>
        <w:t>úteis,</w:t>
      </w:r>
      <w:r>
        <w:rPr>
          <w:spacing w:val="57"/>
          <w:sz w:val="24"/>
        </w:rPr>
        <w:t> </w:t>
      </w:r>
      <w:r>
        <w:rPr>
          <w:sz w:val="24"/>
        </w:rPr>
        <w:t>no</w:t>
      </w:r>
      <w:r>
        <w:rPr>
          <w:spacing w:val="57"/>
          <w:sz w:val="24"/>
        </w:rPr>
        <w:t> </w:t>
      </w:r>
      <w:r>
        <w:rPr>
          <w:sz w:val="24"/>
        </w:rPr>
        <w:t>caso</w:t>
      </w:r>
      <w:r>
        <w:rPr>
          <w:spacing w:val="57"/>
          <w:sz w:val="24"/>
        </w:rPr>
        <w:t> </w:t>
      </w:r>
      <w:r>
        <w:rPr>
          <w:sz w:val="24"/>
        </w:rPr>
        <w:t>de</w:t>
      </w:r>
      <w:r>
        <w:rPr>
          <w:spacing w:val="57"/>
          <w:sz w:val="24"/>
        </w:rPr>
        <w:t> </w:t>
      </w:r>
      <w:r>
        <w:rPr>
          <w:sz w:val="24"/>
        </w:rPr>
        <w:t>aplicação</w:t>
      </w:r>
      <w:r>
        <w:rPr>
          <w:spacing w:val="57"/>
          <w:sz w:val="24"/>
        </w:rPr>
        <w:t> </w:t>
      </w:r>
      <w:r>
        <w:rPr>
          <w:sz w:val="24"/>
        </w:rPr>
        <w:t>das</w:t>
      </w:r>
      <w:r>
        <w:rPr>
          <w:spacing w:val="57"/>
          <w:sz w:val="24"/>
        </w:rPr>
        <w:t> </w:t>
      </w:r>
      <w:r>
        <w:rPr>
          <w:sz w:val="24"/>
        </w:rPr>
        <w:t>sanções</w:t>
      </w:r>
      <w:r>
        <w:rPr>
          <w:spacing w:val="57"/>
          <w:sz w:val="24"/>
        </w:rPr>
        <w:t> </w:t>
      </w:r>
      <w:r>
        <w:rPr>
          <w:sz w:val="24"/>
        </w:rPr>
        <w:t>previstas</w:t>
      </w:r>
      <w:r>
        <w:rPr>
          <w:spacing w:val="57"/>
          <w:sz w:val="24"/>
        </w:rPr>
        <w:t> </w:t>
      </w:r>
      <w:r>
        <w:rPr>
          <w:sz w:val="24"/>
        </w:rPr>
        <w:t>nos</w:t>
      </w:r>
      <w:r>
        <w:rPr>
          <w:spacing w:val="57"/>
          <w:sz w:val="24"/>
        </w:rPr>
        <w:t> </w:t>
      </w:r>
      <w:r>
        <w:rPr>
          <w:sz w:val="24"/>
        </w:rPr>
        <w:t>itens</w:t>
      </w:r>
      <w:r>
        <w:rPr>
          <w:spacing w:val="57"/>
          <w:sz w:val="24"/>
        </w:rPr>
        <w:t> </w:t>
      </w:r>
      <w:r>
        <w:rPr>
          <w:sz w:val="24"/>
        </w:rPr>
        <w:t>12.2.3</w:t>
      </w:r>
      <w:r>
        <w:rPr>
          <w:spacing w:val="57"/>
          <w:sz w:val="24"/>
        </w:rPr>
        <w:t> </w:t>
      </w:r>
      <w:r>
        <w:rPr>
          <w:sz w:val="24"/>
        </w:rPr>
        <w:t>e</w:t>
      </w:r>
      <w:r>
        <w:rPr>
          <w:spacing w:val="57"/>
          <w:sz w:val="24"/>
        </w:rPr>
        <w:t> </w:t>
      </w:r>
      <w:r>
        <w:rPr>
          <w:sz w:val="24"/>
        </w:rPr>
        <w:t>12.2.4,</w:t>
      </w:r>
      <w:r>
        <w:rPr>
          <w:spacing w:val="57"/>
          <w:sz w:val="24"/>
        </w:rPr>
        <w:t> </w:t>
      </w:r>
      <w:r>
        <w:rPr>
          <w:sz w:val="24"/>
        </w:rPr>
        <w:t>contado</w:t>
      </w:r>
      <w:r>
        <w:rPr>
          <w:spacing w:val="57"/>
          <w:sz w:val="24"/>
        </w:rPr>
        <w:t> </w:t>
      </w:r>
      <w:r>
        <w:rPr>
          <w:sz w:val="24"/>
        </w:rPr>
        <w:t>da</w:t>
      </w:r>
      <w:r>
        <w:rPr>
          <w:spacing w:val="57"/>
          <w:sz w:val="24"/>
        </w:rPr>
        <w:t> </w:t>
      </w:r>
      <w:r>
        <w:rPr>
          <w:sz w:val="24"/>
        </w:rPr>
        <w:t>data</w:t>
      </w:r>
      <w:r>
        <w:rPr>
          <w:spacing w:val="57"/>
          <w:sz w:val="24"/>
        </w:rPr>
        <w:t> </w:t>
      </w:r>
      <w:r>
        <w:rPr>
          <w:sz w:val="24"/>
        </w:rPr>
        <w:t>da</w:t>
      </w:r>
      <w:r>
        <w:rPr>
          <w:spacing w:val="57"/>
          <w:sz w:val="24"/>
        </w:rPr>
        <w:t> </w:t>
      </w:r>
      <w:r>
        <w:rPr>
          <w:sz w:val="24"/>
        </w:rPr>
        <w:t>intimação,</w:t>
      </w:r>
      <w:r>
        <w:rPr>
          <w:spacing w:val="57"/>
          <w:sz w:val="24"/>
        </w:rPr>
        <w:t> </w:t>
      </w:r>
      <w:r>
        <w:rPr>
          <w:sz w:val="24"/>
        </w:rPr>
        <w:t>observado</w:t>
      </w:r>
      <w:r>
        <w:rPr>
          <w:spacing w:val="57"/>
          <w:sz w:val="24"/>
        </w:rPr>
        <w:t> </w:t>
      </w:r>
      <w:r>
        <w:rPr>
          <w:sz w:val="24"/>
        </w:rPr>
        <w:t>o procedimento estabelecido no art. 158 da Lei nº 14.133/2021.</w:t>
      </w:r>
    </w:p>
    <w:p>
      <w:pPr>
        <w:pStyle w:val="ListParagraph"/>
        <w:numPr>
          <w:ilvl w:val="2"/>
          <w:numId w:val="69"/>
        </w:numPr>
        <w:tabs>
          <w:tab w:pos="994" w:val="left" w:leader="none"/>
        </w:tabs>
        <w:spacing w:line="235" w:lineRule="auto" w:before="239" w:after="0"/>
        <w:ind w:left="329" w:right="313" w:firstLine="0"/>
        <w:jc w:val="left"/>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69"/>
        </w:numPr>
        <w:tabs>
          <w:tab w:pos="795" w:val="left" w:leader="none"/>
        </w:tabs>
        <w:spacing w:line="273" w:lineRule="exact" w:before="234" w:after="0"/>
        <w:ind w:left="795" w:right="0" w:hanging="466"/>
        <w:jc w:val="left"/>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74"/>
        </w:numPr>
        <w:tabs>
          <w:tab w:pos="607" w:val="left" w:leader="none"/>
        </w:tabs>
        <w:spacing w:line="235" w:lineRule="auto" w:before="2" w:after="0"/>
        <w:ind w:left="329" w:right="313" w:firstLine="0"/>
        <w:jc w:val="left"/>
        <w:rPr>
          <w:sz w:val="24"/>
        </w:rPr>
      </w:pPr>
      <w:r>
        <w:rPr>
          <w:sz w:val="24"/>
        </w:rPr>
        <w:t>a</w:t>
      </w:r>
      <w:r>
        <w:rPr>
          <w:spacing w:val="31"/>
          <w:sz w:val="24"/>
        </w:rPr>
        <w:t> </w:t>
      </w:r>
      <w:r>
        <w:rPr>
          <w:sz w:val="24"/>
        </w:rPr>
        <w:t>obrigação</w:t>
      </w:r>
      <w:r>
        <w:rPr>
          <w:spacing w:val="31"/>
          <w:sz w:val="24"/>
        </w:rPr>
        <w:t> </w:t>
      </w:r>
      <w:r>
        <w:rPr>
          <w:sz w:val="24"/>
        </w:rPr>
        <w:t>de</w:t>
      </w:r>
      <w:r>
        <w:rPr>
          <w:spacing w:val="31"/>
          <w:sz w:val="24"/>
        </w:rPr>
        <w:t> </w:t>
      </w:r>
      <w:r>
        <w:rPr>
          <w:sz w:val="24"/>
        </w:rPr>
        <w:t>reparação</w:t>
      </w:r>
      <w:r>
        <w:rPr>
          <w:spacing w:val="31"/>
          <w:sz w:val="24"/>
        </w:rPr>
        <w:t> </w:t>
      </w:r>
      <w:r>
        <w:rPr>
          <w:sz w:val="24"/>
        </w:rPr>
        <w:t>integral</w:t>
      </w:r>
      <w:r>
        <w:rPr>
          <w:spacing w:val="31"/>
          <w:sz w:val="24"/>
        </w:rPr>
        <w:t> </w:t>
      </w:r>
      <w:r>
        <w:rPr>
          <w:sz w:val="24"/>
        </w:rPr>
        <w:t>do</w:t>
      </w:r>
      <w:r>
        <w:rPr>
          <w:spacing w:val="31"/>
          <w:sz w:val="24"/>
        </w:rPr>
        <w:t> </w:t>
      </w:r>
      <w:r>
        <w:rPr>
          <w:sz w:val="24"/>
        </w:rPr>
        <w:t>dano</w:t>
      </w:r>
      <w:r>
        <w:rPr>
          <w:spacing w:val="30"/>
          <w:sz w:val="24"/>
        </w:rPr>
        <w:t> </w:t>
      </w:r>
      <w:r>
        <w:rPr>
          <w:sz w:val="24"/>
        </w:rPr>
        <w:t>causado</w:t>
      </w:r>
      <w:r>
        <w:rPr>
          <w:spacing w:val="31"/>
          <w:sz w:val="24"/>
        </w:rPr>
        <w:t> </w:t>
      </w:r>
      <w:r>
        <w:rPr>
          <w:sz w:val="24"/>
        </w:rPr>
        <w:t>à</w:t>
      </w:r>
      <w:r>
        <w:rPr>
          <w:spacing w:val="18"/>
          <w:sz w:val="24"/>
        </w:rPr>
        <w:t> </w:t>
      </w:r>
      <w:r>
        <w:rPr>
          <w:sz w:val="24"/>
        </w:rPr>
        <w:t>Administração</w:t>
      </w:r>
      <w:r>
        <w:rPr>
          <w:spacing w:val="31"/>
          <w:sz w:val="24"/>
        </w:rPr>
        <w:t> </w:t>
      </w:r>
      <w:r>
        <w:rPr>
          <w:sz w:val="24"/>
        </w:rPr>
        <w:t>Pública,</w:t>
      </w:r>
      <w:r>
        <w:rPr>
          <w:spacing w:val="31"/>
          <w:sz w:val="24"/>
        </w:rPr>
        <w:t> </w:t>
      </w:r>
      <w:r>
        <w:rPr>
          <w:sz w:val="24"/>
        </w:rPr>
        <w:t>na</w:t>
      </w:r>
      <w:r>
        <w:rPr>
          <w:spacing w:val="31"/>
          <w:sz w:val="24"/>
        </w:rPr>
        <w:t> </w:t>
      </w:r>
      <w:r>
        <w:rPr>
          <w:sz w:val="24"/>
        </w:rPr>
        <w:t>forma</w:t>
      </w:r>
      <w:r>
        <w:rPr>
          <w:spacing w:val="31"/>
          <w:sz w:val="24"/>
        </w:rPr>
        <w:t> </w:t>
      </w:r>
      <w:r>
        <w:rPr>
          <w:sz w:val="24"/>
        </w:rPr>
        <w:t>do</w:t>
      </w:r>
      <w:r>
        <w:rPr>
          <w:spacing w:val="31"/>
          <w:sz w:val="24"/>
        </w:rPr>
        <w:t> </w:t>
      </w:r>
      <w:r>
        <w:rPr>
          <w:sz w:val="24"/>
        </w:rPr>
        <w:t>art.</w:t>
      </w:r>
      <w:r>
        <w:rPr>
          <w:spacing w:val="31"/>
          <w:sz w:val="24"/>
        </w:rPr>
        <w:t> </w:t>
      </w:r>
      <w:r>
        <w:rPr>
          <w:sz w:val="24"/>
        </w:rPr>
        <w:t>156,</w:t>
      </w:r>
      <w:r>
        <w:rPr>
          <w:spacing w:val="30"/>
          <w:sz w:val="24"/>
        </w:rPr>
        <w:t> </w:t>
      </w:r>
      <w:r>
        <w:rPr>
          <w:sz w:val="24"/>
        </w:rPr>
        <w:t>§</w:t>
      </w:r>
      <w:r>
        <w:rPr>
          <w:spacing w:val="31"/>
          <w:sz w:val="24"/>
        </w:rPr>
        <w:t> </w:t>
      </w:r>
      <w:r>
        <w:rPr>
          <w:sz w:val="24"/>
        </w:rPr>
        <w:t>9º,</w:t>
      </w:r>
      <w:r>
        <w:rPr>
          <w:spacing w:val="31"/>
          <w:sz w:val="24"/>
        </w:rPr>
        <w:t> </w:t>
      </w:r>
      <w:r>
        <w:rPr>
          <w:sz w:val="24"/>
        </w:rPr>
        <w:t>da</w:t>
      </w:r>
      <w:r>
        <w:rPr>
          <w:spacing w:val="31"/>
          <w:sz w:val="24"/>
        </w:rPr>
        <w:t> </w:t>
      </w:r>
      <w:r>
        <w:rPr>
          <w:sz w:val="24"/>
        </w:rPr>
        <w:t>Lei</w:t>
      </w:r>
      <w:r>
        <w:rPr>
          <w:spacing w:val="31"/>
          <w:sz w:val="24"/>
        </w:rPr>
        <w:t> </w:t>
      </w:r>
      <w:r>
        <w:rPr>
          <w:sz w:val="24"/>
        </w:rPr>
        <w:t>nº</w:t>
      </w:r>
      <w:r>
        <w:rPr>
          <w:spacing w:val="31"/>
          <w:sz w:val="24"/>
        </w:rPr>
        <w:t> </w:t>
      </w:r>
      <w:r>
        <w:rPr>
          <w:sz w:val="24"/>
        </w:rPr>
        <w:t>14.133/2021</w:t>
      </w:r>
      <w:r>
        <w:rPr>
          <w:spacing w:val="31"/>
          <w:sz w:val="24"/>
        </w:rPr>
        <w:t> </w:t>
      </w:r>
      <w:r>
        <w:rPr>
          <w:sz w:val="24"/>
        </w:rPr>
        <w:t>e</w:t>
      </w:r>
      <w:r>
        <w:rPr>
          <w:spacing w:val="30"/>
          <w:sz w:val="24"/>
        </w:rPr>
        <w:t> </w:t>
      </w:r>
      <w:r>
        <w:rPr>
          <w:sz w:val="24"/>
        </w:rPr>
        <w:t>do</w:t>
      </w:r>
      <w:r>
        <w:rPr>
          <w:spacing w:val="31"/>
          <w:sz w:val="24"/>
        </w:rPr>
        <w:t> </w:t>
      </w:r>
      <w:r>
        <w:rPr>
          <w:sz w:val="24"/>
        </w:rPr>
        <w:t>art.</w:t>
      </w:r>
      <w:r>
        <w:rPr>
          <w:spacing w:val="31"/>
          <w:sz w:val="24"/>
        </w:rPr>
        <w:t> </w:t>
      </w:r>
      <w:r>
        <w:rPr>
          <w:sz w:val="24"/>
        </w:rPr>
        <w:t>416, parágrafo único, do Código Civil; e</w:t>
      </w:r>
    </w:p>
    <w:p>
      <w:pPr>
        <w:pStyle w:val="ListParagraph"/>
        <w:numPr>
          <w:ilvl w:val="0"/>
          <w:numId w:val="74"/>
        </w:numPr>
        <w:tabs>
          <w:tab w:pos="609" w:val="left" w:leader="none"/>
        </w:tabs>
        <w:spacing w:line="235" w:lineRule="auto" w:before="0" w:after="0"/>
        <w:ind w:left="329" w:right="313" w:firstLine="0"/>
        <w:jc w:val="left"/>
        <w:rPr>
          <w:sz w:val="24"/>
        </w:rPr>
      </w:pPr>
      <w:r>
        <w:rPr>
          <w:sz w:val="24"/>
        </w:rPr>
        <w:t>a</w:t>
      </w:r>
      <w:r>
        <w:rPr>
          <w:spacing w:val="19"/>
          <w:sz w:val="24"/>
        </w:rPr>
        <w:t> </w:t>
      </w:r>
      <w:r>
        <w:rPr>
          <w:sz w:val="24"/>
        </w:rPr>
        <w:t>possibilidade</w:t>
      </w:r>
      <w:r>
        <w:rPr>
          <w:spacing w:val="19"/>
          <w:sz w:val="24"/>
        </w:rPr>
        <w:t> </w:t>
      </w:r>
      <w:r>
        <w:rPr>
          <w:sz w:val="24"/>
        </w:rPr>
        <w:t>de</w:t>
      </w:r>
      <w:r>
        <w:rPr>
          <w:spacing w:val="19"/>
          <w:sz w:val="24"/>
        </w:rPr>
        <w:t> </w:t>
      </w:r>
      <w:r>
        <w:rPr>
          <w:sz w:val="24"/>
        </w:rPr>
        <w:t>rescisão</w:t>
      </w:r>
      <w:r>
        <w:rPr>
          <w:spacing w:val="19"/>
          <w:sz w:val="24"/>
        </w:rPr>
        <w:t> </w:t>
      </w:r>
      <w:r>
        <w:rPr>
          <w:sz w:val="24"/>
        </w:rPr>
        <w:t>administrativa</w:t>
      </w:r>
      <w:r>
        <w:rPr>
          <w:spacing w:val="19"/>
          <w:sz w:val="24"/>
        </w:rPr>
        <w:t> </w:t>
      </w:r>
      <w:r>
        <w:rPr>
          <w:sz w:val="24"/>
        </w:rPr>
        <w:t>do</w:t>
      </w:r>
      <w:r>
        <w:rPr>
          <w:spacing w:val="19"/>
          <w:sz w:val="24"/>
        </w:rPr>
        <w:t> </w:t>
      </w:r>
      <w:r>
        <w:rPr>
          <w:sz w:val="24"/>
        </w:rPr>
        <w:t>Contrato,</w:t>
      </w:r>
      <w:r>
        <w:rPr>
          <w:spacing w:val="19"/>
          <w:sz w:val="24"/>
        </w:rPr>
        <w:t> </w:t>
      </w:r>
      <w:r>
        <w:rPr>
          <w:sz w:val="24"/>
        </w:rPr>
        <w:t>na</w:t>
      </w:r>
      <w:r>
        <w:rPr>
          <w:spacing w:val="19"/>
          <w:sz w:val="24"/>
        </w:rPr>
        <w:t> </w:t>
      </w:r>
      <w:r>
        <w:rPr>
          <w:sz w:val="24"/>
        </w:rPr>
        <w:t>forma</w:t>
      </w:r>
      <w:r>
        <w:rPr>
          <w:spacing w:val="19"/>
          <w:sz w:val="24"/>
        </w:rPr>
        <w:t> </w:t>
      </w:r>
      <w:r>
        <w:rPr>
          <w:sz w:val="24"/>
        </w:rPr>
        <w:t>dos</w:t>
      </w:r>
      <w:r>
        <w:rPr>
          <w:spacing w:val="19"/>
          <w:sz w:val="24"/>
        </w:rPr>
        <w:t> </w:t>
      </w:r>
      <w:r>
        <w:rPr>
          <w:sz w:val="24"/>
        </w:rPr>
        <w:t>arts.</w:t>
      </w:r>
      <w:r>
        <w:rPr>
          <w:spacing w:val="19"/>
          <w:sz w:val="24"/>
        </w:rPr>
        <w:t> </w:t>
      </w:r>
      <w:r>
        <w:rPr>
          <w:sz w:val="24"/>
        </w:rPr>
        <w:t>138</w:t>
      </w:r>
      <w:r>
        <w:rPr>
          <w:spacing w:val="19"/>
          <w:sz w:val="24"/>
        </w:rPr>
        <w:t> </w:t>
      </w:r>
      <w:r>
        <w:rPr>
          <w:sz w:val="24"/>
        </w:rPr>
        <w:t>e</w:t>
      </w:r>
      <w:r>
        <w:rPr>
          <w:spacing w:val="19"/>
          <w:sz w:val="24"/>
        </w:rPr>
        <w:t> </w:t>
      </w:r>
      <w:r>
        <w:rPr>
          <w:sz w:val="24"/>
        </w:rPr>
        <w:t>139</w:t>
      </w:r>
      <w:r>
        <w:rPr>
          <w:spacing w:val="19"/>
          <w:sz w:val="24"/>
        </w:rPr>
        <w:t> </w:t>
      </w:r>
      <w:r>
        <w:rPr>
          <w:sz w:val="24"/>
        </w:rPr>
        <w:t>da</w:t>
      </w:r>
      <w:r>
        <w:rPr>
          <w:spacing w:val="19"/>
          <w:sz w:val="24"/>
        </w:rPr>
        <w:t> </w:t>
      </w:r>
      <w:r>
        <w:rPr>
          <w:sz w:val="24"/>
        </w:rPr>
        <w:t>Lei</w:t>
      </w:r>
      <w:r>
        <w:rPr>
          <w:spacing w:val="19"/>
          <w:sz w:val="24"/>
        </w:rPr>
        <w:t> </w:t>
      </w:r>
      <w:r>
        <w:rPr>
          <w:sz w:val="24"/>
        </w:rPr>
        <w:t>nº</w:t>
      </w:r>
      <w:r>
        <w:rPr>
          <w:spacing w:val="19"/>
          <w:sz w:val="24"/>
        </w:rPr>
        <w:t> </w:t>
      </w:r>
      <w:r>
        <w:rPr>
          <w:sz w:val="24"/>
        </w:rPr>
        <w:t>14.133/2021,</w:t>
      </w:r>
      <w:r>
        <w:rPr>
          <w:spacing w:val="19"/>
          <w:sz w:val="24"/>
        </w:rPr>
        <w:t> </w:t>
      </w:r>
      <w:r>
        <w:rPr>
          <w:sz w:val="24"/>
        </w:rPr>
        <w:t>garantido</w:t>
      </w:r>
      <w:r>
        <w:rPr>
          <w:spacing w:val="19"/>
          <w:sz w:val="24"/>
        </w:rPr>
        <w:t> </w:t>
      </w:r>
      <w:r>
        <w:rPr>
          <w:sz w:val="24"/>
        </w:rPr>
        <w:t>o</w:t>
      </w:r>
      <w:r>
        <w:rPr>
          <w:spacing w:val="19"/>
          <w:sz w:val="24"/>
        </w:rPr>
        <w:t> </w:t>
      </w:r>
      <w:r>
        <w:rPr>
          <w:sz w:val="24"/>
        </w:rPr>
        <w:t>contraditório</w:t>
      </w:r>
      <w:r>
        <w:rPr>
          <w:spacing w:val="19"/>
          <w:sz w:val="24"/>
        </w:rPr>
        <w:t> </w:t>
      </w:r>
      <w:r>
        <w:rPr>
          <w:sz w:val="24"/>
        </w:rPr>
        <w:t>e</w:t>
      </w:r>
      <w:r>
        <w:rPr>
          <w:spacing w:val="19"/>
          <w:sz w:val="24"/>
        </w:rPr>
        <w:t> </w:t>
      </w:r>
      <w:r>
        <w:rPr>
          <w:sz w:val="24"/>
        </w:rPr>
        <w:t>a</w:t>
      </w:r>
      <w:r>
        <w:rPr>
          <w:spacing w:val="19"/>
          <w:sz w:val="24"/>
        </w:rPr>
        <w:t> </w:t>
      </w:r>
      <w:r>
        <w:rPr>
          <w:sz w:val="24"/>
        </w:rPr>
        <w:t>ampla </w:t>
      </w:r>
      <w:r>
        <w:rPr>
          <w:spacing w:val="-2"/>
          <w:sz w:val="24"/>
        </w:rPr>
        <w:t>defesa.</w:t>
      </w:r>
    </w:p>
    <w:p>
      <w:pPr>
        <w:pStyle w:val="ListParagraph"/>
        <w:numPr>
          <w:ilvl w:val="2"/>
          <w:numId w:val="69"/>
        </w:numPr>
        <w:tabs>
          <w:tab w:pos="975" w:val="left" w:leader="none"/>
        </w:tabs>
        <w:spacing w:line="240" w:lineRule="auto" w:before="264" w:after="0"/>
        <w:ind w:left="975" w:right="0" w:hanging="646"/>
        <w:jc w:val="left"/>
        <w:rPr>
          <w:sz w:val="24"/>
        </w:rPr>
      </w:pPr>
      <w:r>
        <w:rPr>
          <w:sz w:val="24"/>
        </w:rPr>
        <w:t>Aplica-se o disposto na alínea a do item 12.8 à multa compensatória, nos termos do parágrafo único do art. 416 do Código </w:t>
      </w:r>
      <w:r>
        <w:rPr>
          <w:spacing w:val="-2"/>
          <w:sz w:val="24"/>
        </w:rPr>
        <w:t>Civil.</w:t>
      </w:r>
    </w:p>
    <w:p>
      <w:pPr>
        <w:pStyle w:val="ListParagraph"/>
        <w:numPr>
          <w:ilvl w:val="1"/>
          <w:numId w:val="69"/>
        </w:numPr>
        <w:tabs>
          <w:tab w:pos="846" w:val="left" w:leader="none"/>
        </w:tabs>
        <w:spacing w:line="235" w:lineRule="auto" w:before="268" w:after="0"/>
        <w:ind w:left="329" w:right="313" w:firstLine="0"/>
        <w:jc w:val="left"/>
        <w:rPr>
          <w:sz w:val="24"/>
        </w:rPr>
      </w:pPr>
      <w:r>
        <w:rPr>
          <w:sz w:val="24"/>
        </w:rPr>
        <w:t>As</w:t>
      </w:r>
      <w:r>
        <w:rPr>
          <w:spacing w:val="40"/>
          <w:sz w:val="24"/>
        </w:rPr>
        <w:t> </w:t>
      </w:r>
      <w:r>
        <w:rPr>
          <w:sz w:val="24"/>
        </w:rPr>
        <w:t>sanções</w:t>
      </w:r>
      <w:r>
        <w:rPr>
          <w:spacing w:val="40"/>
          <w:sz w:val="24"/>
        </w:rPr>
        <w:t> </w:t>
      </w:r>
      <w:r>
        <w:rPr>
          <w:sz w:val="24"/>
        </w:rPr>
        <w:t>de</w:t>
      </w:r>
      <w:r>
        <w:rPr>
          <w:spacing w:val="40"/>
          <w:sz w:val="24"/>
        </w:rPr>
        <w:t> </w:t>
      </w:r>
      <w:r>
        <w:rPr>
          <w:sz w:val="24"/>
        </w:rPr>
        <w:t>impedimento</w:t>
      </w:r>
      <w:r>
        <w:rPr>
          <w:spacing w:val="40"/>
          <w:sz w:val="24"/>
        </w:rPr>
        <w:t> </w:t>
      </w:r>
      <w:r>
        <w:rPr>
          <w:sz w:val="24"/>
        </w:rPr>
        <w:t>de</w:t>
      </w:r>
      <w:r>
        <w:rPr>
          <w:spacing w:val="40"/>
          <w:sz w:val="24"/>
        </w:rPr>
        <w:t> </w:t>
      </w:r>
      <w:r>
        <w:rPr>
          <w:sz w:val="24"/>
        </w:rPr>
        <w:t>licitar</w:t>
      </w:r>
      <w:r>
        <w:rPr>
          <w:spacing w:val="40"/>
          <w:sz w:val="24"/>
        </w:rPr>
        <w:t> </w:t>
      </w:r>
      <w:r>
        <w:rPr>
          <w:sz w:val="24"/>
        </w:rPr>
        <w:t>e</w:t>
      </w:r>
      <w:r>
        <w:rPr>
          <w:spacing w:val="40"/>
          <w:sz w:val="24"/>
        </w:rPr>
        <w:t> </w:t>
      </w:r>
      <w:r>
        <w:rPr>
          <w:sz w:val="24"/>
        </w:rPr>
        <w:t>contratar</w:t>
      </w:r>
      <w:r>
        <w:rPr>
          <w:spacing w:val="40"/>
          <w:sz w:val="24"/>
        </w:rPr>
        <w:t> </w:t>
      </w:r>
      <w:r>
        <w:rPr>
          <w:sz w:val="24"/>
        </w:rPr>
        <w:t>e</w:t>
      </w:r>
      <w:r>
        <w:rPr>
          <w:spacing w:val="40"/>
          <w:sz w:val="24"/>
        </w:rPr>
        <w:t> </w:t>
      </w:r>
      <w:r>
        <w:rPr>
          <w:sz w:val="24"/>
        </w:rPr>
        <w:t>de</w:t>
      </w:r>
      <w:r>
        <w:rPr>
          <w:spacing w:val="40"/>
          <w:sz w:val="24"/>
        </w:rPr>
        <w:t> </w:t>
      </w:r>
      <w:r>
        <w:rPr>
          <w:sz w:val="24"/>
        </w:rPr>
        <w:t>declaração</w:t>
      </w:r>
      <w:r>
        <w:rPr>
          <w:spacing w:val="40"/>
          <w:sz w:val="24"/>
        </w:rPr>
        <w:t> </w:t>
      </w:r>
      <w:r>
        <w:rPr>
          <w:sz w:val="24"/>
        </w:rPr>
        <w:t>de</w:t>
      </w:r>
      <w:r>
        <w:rPr>
          <w:spacing w:val="40"/>
          <w:sz w:val="24"/>
        </w:rPr>
        <w:t> </w:t>
      </w:r>
      <w:r>
        <w:rPr>
          <w:sz w:val="24"/>
        </w:rPr>
        <w:t>inidoneidade</w:t>
      </w:r>
      <w:r>
        <w:rPr>
          <w:spacing w:val="40"/>
          <w:sz w:val="24"/>
        </w:rPr>
        <w:t> </w:t>
      </w:r>
      <w:r>
        <w:rPr>
          <w:sz w:val="24"/>
        </w:rPr>
        <w:t>para</w:t>
      </w:r>
      <w:r>
        <w:rPr>
          <w:spacing w:val="40"/>
          <w:sz w:val="24"/>
        </w:rPr>
        <w:t> </w:t>
      </w:r>
      <w:r>
        <w:rPr>
          <w:sz w:val="24"/>
        </w:rPr>
        <w:t>licitar</w:t>
      </w:r>
      <w:r>
        <w:rPr>
          <w:spacing w:val="40"/>
          <w:sz w:val="24"/>
        </w:rPr>
        <w:t> </w:t>
      </w:r>
      <w:r>
        <w:rPr>
          <w:sz w:val="24"/>
        </w:rPr>
        <w:t>ou</w:t>
      </w:r>
      <w:r>
        <w:rPr>
          <w:spacing w:val="40"/>
          <w:sz w:val="24"/>
        </w:rPr>
        <w:t> </w:t>
      </w:r>
      <w:r>
        <w:rPr>
          <w:sz w:val="24"/>
        </w:rPr>
        <w:t>contratar</w:t>
      </w:r>
      <w:r>
        <w:rPr>
          <w:spacing w:val="40"/>
          <w:sz w:val="24"/>
        </w:rPr>
        <w:t> </w:t>
      </w:r>
      <w:r>
        <w:rPr>
          <w:sz w:val="24"/>
        </w:rPr>
        <w:t>são</w:t>
      </w:r>
      <w:r>
        <w:rPr>
          <w:spacing w:val="40"/>
          <w:sz w:val="24"/>
        </w:rPr>
        <w:t> </w:t>
      </w:r>
      <w:r>
        <w:rPr>
          <w:sz w:val="24"/>
        </w:rPr>
        <w:t>passíveis</w:t>
      </w:r>
      <w:r>
        <w:rPr>
          <w:spacing w:val="40"/>
          <w:sz w:val="24"/>
        </w:rPr>
        <w:t> </w:t>
      </w:r>
      <w:r>
        <w:rPr>
          <w:sz w:val="24"/>
        </w:rPr>
        <w:t>de</w:t>
      </w:r>
      <w:r>
        <w:rPr>
          <w:spacing w:val="40"/>
          <w:sz w:val="24"/>
        </w:rPr>
        <w:t> </w:t>
      </w:r>
      <w:r>
        <w:rPr>
          <w:sz w:val="24"/>
        </w:rPr>
        <w:t>reabilitação, observados os requisitos estabelecidos no art. 163 da Lei nº 14.133/2021.</w:t>
      </w:r>
    </w:p>
    <w:p>
      <w:pPr>
        <w:pStyle w:val="ListParagraph"/>
        <w:numPr>
          <w:ilvl w:val="1"/>
          <w:numId w:val="69"/>
        </w:numPr>
        <w:tabs>
          <w:tab w:pos="954" w:val="left" w:leader="none"/>
        </w:tabs>
        <w:spacing w:line="235" w:lineRule="auto" w:before="269" w:after="0"/>
        <w:ind w:left="329" w:right="31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w:t>
      </w:r>
      <w:r>
        <w:rPr>
          <w:spacing w:val="40"/>
          <w:sz w:val="24"/>
        </w:rPr>
        <w:t> </w:t>
      </w:r>
      <w:r>
        <w:rPr>
          <w:sz w:val="24"/>
        </w:rPr>
        <w:t>ou Processo Administrativo de Responsabilização – PAR.</w:t>
      </w:r>
    </w:p>
    <w:p>
      <w:pPr>
        <w:pStyle w:val="ListParagraph"/>
        <w:numPr>
          <w:ilvl w:val="2"/>
          <w:numId w:val="69"/>
        </w:numPr>
        <w:tabs>
          <w:tab w:pos="1126" w:val="left" w:leader="none"/>
        </w:tabs>
        <w:spacing w:line="235" w:lineRule="auto" w:before="268" w:after="0"/>
        <w:ind w:left="329" w:right="313" w:firstLine="0"/>
        <w:jc w:val="left"/>
        <w:rPr>
          <w:sz w:val="24"/>
        </w:rPr>
      </w:pPr>
      <w:r>
        <w:rPr>
          <w:sz w:val="24"/>
        </w:rPr>
        <w:t>A</w:t>
      </w:r>
      <w:r>
        <w:rPr>
          <w:spacing w:val="15"/>
          <w:sz w:val="24"/>
        </w:rPr>
        <w:t> </w:t>
      </w:r>
      <w:r>
        <w:rPr>
          <w:sz w:val="24"/>
        </w:rPr>
        <w:t>apuração</w:t>
      </w:r>
      <w:r>
        <w:rPr>
          <w:spacing w:val="29"/>
          <w:sz w:val="24"/>
        </w:rPr>
        <w:t> </w:t>
      </w:r>
      <w:r>
        <w:rPr>
          <w:sz w:val="24"/>
        </w:rPr>
        <w:t>e</w:t>
      </w:r>
      <w:r>
        <w:rPr>
          <w:spacing w:val="29"/>
          <w:sz w:val="24"/>
        </w:rPr>
        <w:t> </w:t>
      </w:r>
      <w:r>
        <w:rPr>
          <w:sz w:val="24"/>
        </w:rPr>
        <w:t>o</w:t>
      </w:r>
      <w:r>
        <w:rPr>
          <w:spacing w:val="29"/>
          <w:sz w:val="24"/>
        </w:rPr>
        <w:t> </w:t>
      </w:r>
      <w:r>
        <w:rPr>
          <w:sz w:val="24"/>
        </w:rPr>
        <w:t>julgamento</w:t>
      </w:r>
      <w:r>
        <w:rPr>
          <w:spacing w:val="29"/>
          <w:sz w:val="24"/>
        </w:rPr>
        <w:t> </w:t>
      </w:r>
      <w:r>
        <w:rPr>
          <w:sz w:val="24"/>
        </w:rPr>
        <w:t>das</w:t>
      </w:r>
      <w:r>
        <w:rPr>
          <w:spacing w:val="29"/>
          <w:sz w:val="24"/>
        </w:rPr>
        <w:t> </w:t>
      </w:r>
      <w:r>
        <w:rPr>
          <w:sz w:val="24"/>
        </w:rPr>
        <w:t>demais</w:t>
      </w:r>
      <w:r>
        <w:rPr>
          <w:spacing w:val="29"/>
          <w:sz w:val="24"/>
        </w:rPr>
        <w:t> </w:t>
      </w:r>
      <w:r>
        <w:rPr>
          <w:sz w:val="24"/>
        </w:rPr>
        <w:t>infrações</w:t>
      </w:r>
      <w:r>
        <w:rPr>
          <w:spacing w:val="29"/>
          <w:sz w:val="24"/>
        </w:rPr>
        <w:t> </w:t>
      </w:r>
      <w:r>
        <w:rPr>
          <w:sz w:val="24"/>
        </w:rPr>
        <w:t>administrativas</w:t>
      </w:r>
      <w:r>
        <w:rPr>
          <w:spacing w:val="29"/>
          <w:sz w:val="24"/>
        </w:rPr>
        <w:t> </w:t>
      </w:r>
      <w:r>
        <w:rPr>
          <w:sz w:val="24"/>
        </w:rPr>
        <w:t>não</w:t>
      </w:r>
      <w:r>
        <w:rPr>
          <w:spacing w:val="29"/>
          <w:sz w:val="24"/>
        </w:rPr>
        <w:t> </w:t>
      </w:r>
      <w:r>
        <w:rPr>
          <w:sz w:val="24"/>
        </w:rPr>
        <w:t>consideradas</w:t>
      </w:r>
      <w:r>
        <w:rPr>
          <w:spacing w:val="29"/>
          <w:sz w:val="24"/>
        </w:rPr>
        <w:t> </w:t>
      </w:r>
      <w:r>
        <w:rPr>
          <w:sz w:val="24"/>
        </w:rPr>
        <w:t>como</w:t>
      </w:r>
      <w:r>
        <w:rPr>
          <w:spacing w:val="29"/>
          <w:sz w:val="24"/>
        </w:rPr>
        <w:t> </w:t>
      </w:r>
      <w:r>
        <w:rPr>
          <w:sz w:val="24"/>
        </w:rPr>
        <w:t>ato</w:t>
      </w:r>
      <w:r>
        <w:rPr>
          <w:spacing w:val="29"/>
          <w:sz w:val="24"/>
        </w:rPr>
        <w:t> </w:t>
      </w:r>
      <w:r>
        <w:rPr>
          <w:sz w:val="24"/>
        </w:rPr>
        <w:t>lesivo</w:t>
      </w:r>
      <w:r>
        <w:rPr>
          <w:spacing w:val="29"/>
          <w:sz w:val="24"/>
        </w:rPr>
        <w:t> </w:t>
      </w:r>
      <w:r>
        <w:rPr>
          <w:sz w:val="24"/>
        </w:rPr>
        <w:t>à</w:t>
      </w:r>
      <w:r>
        <w:rPr>
          <w:spacing w:val="15"/>
          <w:sz w:val="24"/>
        </w:rPr>
        <w:t> </w:t>
      </w:r>
      <w:r>
        <w:rPr>
          <w:sz w:val="24"/>
        </w:rPr>
        <w:t>Administração</w:t>
      </w:r>
      <w:r>
        <w:rPr>
          <w:spacing w:val="29"/>
          <w:sz w:val="24"/>
        </w:rPr>
        <w:t> </w:t>
      </w:r>
      <w:r>
        <w:rPr>
          <w:sz w:val="24"/>
        </w:rPr>
        <w:t>Pública</w:t>
      </w:r>
      <w:r>
        <w:rPr>
          <w:spacing w:val="29"/>
          <w:sz w:val="24"/>
        </w:rPr>
        <w:t> </w:t>
      </w:r>
      <w:r>
        <w:rPr>
          <w:sz w:val="24"/>
        </w:rPr>
        <w:t>nacional</w:t>
      </w:r>
      <w:r>
        <w:rPr>
          <w:spacing w:val="29"/>
          <w:sz w:val="24"/>
        </w:rPr>
        <w:t> </w:t>
      </w:r>
      <w:r>
        <w:rPr>
          <w:sz w:val="24"/>
        </w:rPr>
        <w:t>nos termos da Lei nº 12.846/2013 seguirão seu rito normal na unidade administrativa.</w:t>
      </w:r>
    </w:p>
    <w:p>
      <w:pPr>
        <w:pStyle w:val="ListParagraph"/>
        <w:numPr>
          <w:ilvl w:val="2"/>
          <w:numId w:val="69"/>
        </w:numPr>
        <w:tabs>
          <w:tab w:pos="1110" w:val="left" w:leader="none"/>
        </w:tabs>
        <w:spacing w:line="235" w:lineRule="auto" w:before="269" w:after="0"/>
        <w:ind w:left="329" w:right="313" w:firstLine="0"/>
        <w:jc w:val="left"/>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9"/>
          <w:sz w:val="24"/>
        </w:rPr>
        <w:t> </w:t>
      </w:r>
      <w:r>
        <w:rPr>
          <w:sz w:val="24"/>
        </w:rPr>
        <w:t>Administração Pública Estadual resultantes de ato lesivo cometido por pessoa jurídica, com ou sem a participação de agente público.</w:t>
      </w:r>
    </w:p>
    <w:p>
      <w:pPr>
        <w:pStyle w:val="ListParagraph"/>
        <w:numPr>
          <w:ilvl w:val="3"/>
          <w:numId w:val="69"/>
        </w:numPr>
        <w:tabs>
          <w:tab w:pos="1290" w:val="left" w:leader="none"/>
        </w:tabs>
        <w:spacing w:line="235" w:lineRule="auto" w:before="270" w:after="0"/>
        <w:ind w:left="329" w:right="313" w:firstLine="0"/>
        <w:jc w:val="left"/>
        <w:rPr>
          <w:sz w:val="24"/>
        </w:rPr>
      </w:pPr>
      <w:r>
        <w:rPr>
          <w:sz w:val="24"/>
        </w:rPr>
        <w:t>Caso</w:t>
      </w:r>
      <w:r>
        <w:rPr>
          <w:spacing w:val="-2"/>
          <w:sz w:val="24"/>
        </w:rPr>
        <w:t> </w:t>
      </w:r>
      <w:r>
        <w:rPr>
          <w:sz w:val="24"/>
        </w:rPr>
        <w:t>seja</w:t>
      </w:r>
      <w:r>
        <w:rPr>
          <w:spacing w:val="-2"/>
          <w:sz w:val="24"/>
        </w:rPr>
        <w:t> </w:t>
      </w:r>
      <w:r>
        <w:rPr>
          <w:sz w:val="24"/>
        </w:rPr>
        <w:t>possível,</w:t>
      </w:r>
      <w:r>
        <w:rPr>
          <w:spacing w:val="-2"/>
          <w:sz w:val="24"/>
        </w:rPr>
        <w:t> </w:t>
      </w:r>
      <w:r>
        <w:rPr>
          <w:sz w:val="24"/>
        </w:rPr>
        <w:t>a</w:t>
      </w:r>
      <w:r>
        <w:rPr>
          <w:spacing w:val="-2"/>
          <w:sz w:val="24"/>
        </w:rPr>
        <w:t> </w:t>
      </w:r>
      <w:r>
        <w:rPr>
          <w:sz w:val="24"/>
        </w:rPr>
        <w:t>apuração</w:t>
      </w:r>
      <w:r>
        <w:rPr>
          <w:spacing w:val="-2"/>
          <w:sz w:val="24"/>
        </w:rPr>
        <w:t> </w:t>
      </w:r>
      <w:r>
        <w:rPr>
          <w:sz w:val="24"/>
        </w:rPr>
        <w:t>deverá</w:t>
      </w:r>
      <w:r>
        <w:rPr>
          <w:spacing w:val="-2"/>
          <w:sz w:val="24"/>
        </w:rPr>
        <w:t> </w:t>
      </w:r>
      <w:r>
        <w:rPr>
          <w:sz w:val="24"/>
        </w:rPr>
        <w:t>ser</w:t>
      </w:r>
      <w:r>
        <w:rPr>
          <w:spacing w:val="-2"/>
          <w:sz w:val="24"/>
        </w:rPr>
        <w:t> </w:t>
      </w:r>
      <w:r>
        <w:rPr>
          <w:sz w:val="24"/>
        </w:rPr>
        <w:t>promovida</w:t>
      </w:r>
      <w:r>
        <w:rPr>
          <w:spacing w:val="-2"/>
          <w:sz w:val="24"/>
        </w:rPr>
        <w:t> </w:t>
      </w:r>
      <w:r>
        <w:rPr>
          <w:sz w:val="24"/>
        </w:rPr>
        <w:t>em</w:t>
      </w:r>
      <w:r>
        <w:rPr>
          <w:spacing w:val="-2"/>
          <w:sz w:val="24"/>
        </w:rPr>
        <w:t> </w:t>
      </w:r>
      <w:r>
        <w:rPr>
          <w:sz w:val="24"/>
        </w:rPr>
        <w:t>conjunto</w:t>
      </w:r>
      <w:r>
        <w:rPr>
          <w:spacing w:val="-2"/>
          <w:sz w:val="24"/>
        </w:rPr>
        <w:t> </w:t>
      </w:r>
      <w:r>
        <w:rPr>
          <w:sz w:val="24"/>
        </w:rPr>
        <w:t>no</w:t>
      </w:r>
      <w:r>
        <w:rPr>
          <w:spacing w:val="-2"/>
          <w:sz w:val="24"/>
        </w:rPr>
        <w:t> </w:t>
      </w:r>
      <w:r>
        <w:rPr>
          <w:sz w:val="24"/>
        </w:rPr>
        <w:t>PAR,</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33,</w:t>
      </w:r>
      <w:r>
        <w:rPr>
          <w:spacing w:val="-2"/>
          <w:sz w:val="24"/>
        </w:rPr>
        <w:t> </w:t>
      </w:r>
      <w:r>
        <w:rPr>
          <w:sz w:val="24"/>
        </w:rPr>
        <w:t>§</w:t>
      </w:r>
      <w:r>
        <w:rPr>
          <w:spacing w:val="-2"/>
          <w:sz w:val="24"/>
        </w:rPr>
        <w:t> </w:t>
      </w:r>
      <w:r>
        <w:rPr>
          <w:sz w:val="24"/>
        </w:rPr>
        <w:t>1º,</w:t>
      </w:r>
      <w:r>
        <w:rPr>
          <w:spacing w:val="-2"/>
          <w:sz w:val="24"/>
        </w:rPr>
        <w:t> </w:t>
      </w:r>
      <w:r>
        <w:rPr>
          <w:sz w:val="24"/>
        </w:rPr>
        <w:t>do</w:t>
      </w:r>
      <w:r>
        <w:rPr>
          <w:spacing w:val="-2"/>
          <w:sz w:val="24"/>
        </w:rPr>
        <w:t> </w:t>
      </w:r>
      <w:r>
        <w:rPr>
          <w:sz w:val="24"/>
        </w:rPr>
        <w:t>Decreto</w:t>
      </w:r>
      <w:r>
        <w:rPr>
          <w:spacing w:val="-2"/>
          <w:sz w:val="24"/>
        </w:rPr>
        <w:t> </w:t>
      </w:r>
      <w:r>
        <w:rPr>
          <w:sz w:val="24"/>
        </w:rPr>
        <w:t>nº</w:t>
      </w:r>
      <w:r>
        <w:rPr>
          <w:spacing w:val="-2"/>
          <w:sz w:val="24"/>
        </w:rPr>
        <w:t> </w:t>
      </w:r>
      <w:r>
        <w:rPr>
          <w:sz w:val="24"/>
        </w:rPr>
        <w:t>46.366,</w:t>
      </w:r>
      <w:r>
        <w:rPr>
          <w:spacing w:val="-2"/>
          <w:sz w:val="24"/>
        </w:rPr>
        <w:t> </w:t>
      </w:r>
      <w:r>
        <w:rPr>
          <w:sz w:val="24"/>
        </w:rPr>
        <w:t>de</w:t>
      </w:r>
      <w:r>
        <w:rPr>
          <w:spacing w:val="-2"/>
          <w:sz w:val="24"/>
        </w:rPr>
        <w:t> </w:t>
      </w:r>
      <w:r>
        <w:rPr>
          <w:sz w:val="24"/>
        </w:rPr>
        <w:t>19</w:t>
      </w:r>
      <w:r>
        <w:rPr>
          <w:spacing w:val="-2"/>
          <w:sz w:val="24"/>
        </w:rPr>
        <w:t> </w:t>
      </w:r>
      <w:r>
        <w:rPr>
          <w:sz w:val="24"/>
        </w:rPr>
        <w:t>de</w:t>
      </w:r>
      <w:r>
        <w:rPr>
          <w:spacing w:val="-2"/>
          <w:sz w:val="24"/>
        </w:rPr>
        <w:t> </w:t>
      </w:r>
      <w:r>
        <w:rPr>
          <w:sz w:val="24"/>
        </w:rPr>
        <w:t>julho</w:t>
      </w:r>
      <w:r>
        <w:rPr>
          <w:spacing w:val="-2"/>
          <w:sz w:val="24"/>
        </w:rPr>
        <w:t> </w:t>
      </w:r>
      <w:r>
        <w:rPr>
          <w:sz w:val="24"/>
        </w:rPr>
        <w:t>de </w:t>
      </w:r>
      <w:r>
        <w:rPr>
          <w:spacing w:val="-2"/>
          <w:sz w:val="24"/>
        </w:rPr>
        <w:t>2018.</w:t>
      </w:r>
    </w:p>
    <w:p>
      <w:pPr>
        <w:pStyle w:val="ListParagraph"/>
        <w:numPr>
          <w:ilvl w:val="1"/>
          <w:numId w:val="69"/>
        </w:numPr>
        <w:tabs>
          <w:tab w:pos="921" w:val="left" w:leader="none"/>
        </w:tabs>
        <w:spacing w:line="235" w:lineRule="auto" w:before="269" w:after="0"/>
        <w:ind w:left="329" w:right="312" w:firstLine="0"/>
        <w:jc w:val="both"/>
        <w:rPr>
          <w:sz w:val="24"/>
        </w:rPr>
      </w:pPr>
      <w:r>
        <w:rPr>
          <w:sz w:val="24"/>
        </w:rPr>
        <w:t>Na</w:t>
      </w:r>
      <w:r>
        <w:rPr>
          <w:spacing w:val="-3"/>
          <w:sz w:val="24"/>
        </w:rPr>
        <w:t> </w:t>
      </w:r>
      <w:r>
        <w:rPr>
          <w:sz w:val="24"/>
        </w:rPr>
        <w:t>hipótese</w:t>
      </w:r>
      <w:r>
        <w:rPr>
          <w:spacing w:val="-3"/>
          <w:sz w:val="24"/>
        </w:rPr>
        <w:t> </w:t>
      </w:r>
      <w:r>
        <w:rPr>
          <w:sz w:val="24"/>
        </w:rPr>
        <w:t>de</w:t>
      </w:r>
      <w:r>
        <w:rPr>
          <w:spacing w:val="-3"/>
          <w:sz w:val="24"/>
        </w:rPr>
        <w:t> </w:t>
      </w:r>
      <w:r>
        <w:rPr>
          <w:sz w:val="24"/>
        </w:rPr>
        <w:t>abertura</w:t>
      </w:r>
      <w:r>
        <w:rPr>
          <w:spacing w:val="-3"/>
          <w:sz w:val="24"/>
        </w:rPr>
        <w:t> </w:t>
      </w:r>
      <w:r>
        <w:rPr>
          <w:sz w:val="24"/>
        </w:rPr>
        <w:t>de</w:t>
      </w:r>
      <w:r>
        <w:rPr>
          <w:spacing w:val="-3"/>
          <w:sz w:val="24"/>
        </w:rPr>
        <w:t> </w:t>
      </w:r>
      <w:r>
        <w:rPr>
          <w:sz w:val="24"/>
        </w:rPr>
        <w:t>processo</w:t>
      </w:r>
      <w:r>
        <w:rPr>
          <w:spacing w:val="-3"/>
          <w:sz w:val="24"/>
        </w:rPr>
        <w:t> </w:t>
      </w:r>
      <w:r>
        <w:rPr>
          <w:sz w:val="24"/>
        </w:rPr>
        <w:t>administrativo</w:t>
      </w:r>
      <w:r>
        <w:rPr>
          <w:spacing w:val="-3"/>
          <w:sz w:val="24"/>
        </w:rPr>
        <w:t> </w:t>
      </w:r>
      <w:r>
        <w:rPr>
          <w:sz w:val="24"/>
        </w:rPr>
        <w:t>destinado</w:t>
      </w:r>
      <w:r>
        <w:rPr>
          <w:spacing w:val="-3"/>
          <w:sz w:val="24"/>
        </w:rPr>
        <w:t> </w:t>
      </w:r>
      <w:r>
        <w:rPr>
          <w:sz w:val="24"/>
        </w:rPr>
        <w:t>a</w:t>
      </w:r>
      <w:r>
        <w:rPr>
          <w:spacing w:val="-3"/>
          <w:sz w:val="24"/>
        </w:rPr>
        <w:t> </w:t>
      </w:r>
      <w:r>
        <w:rPr>
          <w:sz w:val="24"/>
        </w:rPr>
        <w:t>apuração</w:t>
      </w:r>
      <w:r>
        <w:rPr>
          <w:spacing w:val="-3"/>
          <w:sz w:val="24"/>
        </w:rPr>
        <w:t> </w:t>
      </w:r>
      <w:r>
        <w:rPr>
          <w:sz w:val="24"/>
        </w:rPr>
        <w:t>de</w:t>
      </w:r>
      <w:r>
        <w:rPr>
          <w:spacing w:val="-3"/>
          <w:sz w:val="24"/>
        </w:rPr>
        <w:t> </w:t>
      </w:r>
      <w:r>
        <w:rPr>
          <w:sz w:val="24"/>
        </w:rPr>
        <w:t>fatos</w:t>
      </w:r>
      <w:r>
        <w:rPr>
          <w:spacing w:val="-3"/>
          <w:sz w:val="24"/>
        </w:rPr>
        <w:t> </w:t>
      </w:r>
      <w:r>
        <w:rPr>
          <w:sz w:val="24"/>
        </w:rPr>
        <w:t>e,</w:t>
      </w:r>
      <w:r>
        <w:rPr>
          <w:spacing w:val="-3"/>
          <w:sz w:val="24"/>
        </w:rPr>
        <w:t> </w:t>
      </w:r>
      <w:r>
        <w:rPr>
          <w:sz w:val="24"/>
        </w:rPr>
        <w:t>se</w:t>
      </w:r>
      <w:r>
        <w:rPr>
          <w:spacing w:val="-3"/>
          <w:sz w:val="24"/>
        </w:rPr>
        <w:t> </w:t>
      </w:r>
      <w:r>
        <w:rPr>
          <w:sz w:val="24"/>
        </w:rPr>
        <w:t>for</w:t>
      </w:r>
      <w:r>
        <w:rPr>
          <w:spacing w:val="-3"/>
          <w:sz w:val="24"/>
        </w:rPr>
        <w:t> </w:t>
      </w:r>
      <w:r>
        <w:rPr>
          <w:sz w:val="24"/>
        </w:rPr>
        <w:t>o</w:t>
      </w:r>
      <w:r>
        <w:rPr>
          <w:spacing w:val="-3"/>
          <w:sz w:val="24"/>
        </w:rPr>
        <w:t> </w:t>
      </w:r>
      <w:r>
        <w:rPr>
          <w:sz w:val="24"/>
        </w:rPr>
        <w:t>caso,</w:t>
      </w:r>
      <w:r>
        <w:rPr>
          <w:spacing w:val="-3"/>
          <w:sz w:val="24"/>
        </w:rPr>
        <w:t> </w:t>
      </w:r>
      <w:r>
        <w:rPr>
          <w:sz w:val="24"/>
        </w:rPr>
        <w:t>aplicação</w:t>
      </w:r>
      <w:r>
        <w:rPr>
          <w:spacing w:val="-3"/>
          <w:sz w:val="24"/>
        </w:rPr>
        <w:t> </w:t>
      </w:r>
      <w:r>
        <w:rPr>
          <w:sz w:val="24"/>
        </w:rPr>
        <w:t>de</w:t>
      </w:r>
      <w:r>
        <w:rPr>
          <w:spacing w:val="-3"/>
          <w:sz w:val="24"/>
        </w:rPr>
        <w:t> </w:t>
      </w:r>
      <w:r>
        <w:rPr>
          <w:sz w:val="24"/>
        </w:rPr>
        <w:t>sanções</w:t>
      </w:r>
      <w:r>
        <w:rPr>
          <w:spacing w:val="-3"/>
          <w:sz w:val="24"/>
        </w:rPr>
        <w:t> </w:t>
      </w:r>
      <w:r>
        <w:rPr>
          <w:sz w:val="24"/>
        </w:rPr>
        <w:t>ao</w:t>
      </w:r>
      <w:r>
        <w:rPr>
          <w:spacing w:val="-3"/>
          <w:sz w:val="24"/>
        </w:rPr>
        <w:t> </w:t>
      </w:r>
      <w:r>
        <w:rPr>
          <w:b/>
          <w:sz w:val="24"/>
        </w:rPr>
        <w:t>CONTRATADO</w:t>
      </w:r>
      <w:r>
        <w:rPr>
          <w:sz w:val="24"/>
        </w:rPr>
        <w:t>,</w:t>
      </w:r>
      <w:r>
        <w:rPr>
          <w:spacing w:val="-3"/>
          <w:sz w:val="24"/>
        </w:rPr>
        <w:t> </w:t>
      </w:r>
      <w:r>
        <w:rPr>
          <w:sz w:val="24"/>
        </w:rPr>
        <w:t>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69"/>
        </w:numPr>
        <w:tabs>
          <w:tab w:pos="1165" w:val="left" w:leader="none"/>
        </w:tabs>
        <w:spacing w:line="235" w:lineRule="auto" w:before="268" w:after="0"/>
        <w:ind w:left="329" w:right="313" w:firstLine="0"/>
        <w:jc w:val="both"/>
        <w:rPr>
          <w:sz w:val="24"/>
        </w:rPr>
      </w:pPr>
      <w:r>
        <w:rPr>
          <w:sz w:val="24"/>
        </w:rPr>
        <w:t>O </w:t>
      </w:r>
      <w:r>
        <w:rPr>
          <w:b/>
          <w:sz w:val="24"/>
        </w:rPr>
        <w:t>CONTRATADO </w:t>
      </w:r>
      <w:r>
        <w:rPr>
          <w:sz w:val="24"/>
        </w:rPr>
        <w:t>deverá manter atualizado o endereço de correio eletrônico ("e-mail") cadastrado junto ao sistema eletrônico </w:t>
      </w:r>
      <w:r>
        <w:rPr>
          <w:sz w:val="24"/>
        </w:rPr>
        <w:t>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69"/>
        </w:numPr>
        <w:tabs>
          <w:tab w:pos="936" w:val="left" w:leader="none"/>
        </w:tabs>
        <w:spacing w:line="235" w:lineRule="auto" w:before="268" w:after="0"/>
        <w:ind w:left="329" w:right="31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69"/>
        </w:numPr>
        <w:tabs>
          <w:tab w:pos="1099" w:val="left" w:leader="none"/>
        </w:tabs>
        <w:spacing w:line="235" w:lineRule="auto" w:before="269" w:after="0"/>
        <w:ind w:left="329" w:right="313" w:firstLine="0"/>
        <w:jc w:val="both"/>
        <w:rPr>
          <w:sz w:val="24"/>
        </w:rPr>
      </w:pPr>
      <w:r>
        <w:rPr>
          <w:sz w:val="24"/>
        </w:rPr>
        <w:t>A</w:t>
      </w:r>
      <w:r>
        <w:rPr>
          <w:spacing w:val="-12"/>
          <w:sz w:val="24"/>
        </w:rPr>
        <w:t> </w:t>
      </w:r>
      <w:r>
        <w:rPr>
          <w:sz w:val="24"/>
        </w:rPr>
        <w:t>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69"/>
        </w:numPr>
        <w:tabs>
          <w:tab w:pos="954" w:val="left" w:leader="none"/>
        </w:tabs>
        <w:spacing w:line="235" w:lineRule="auto" w:before="268" w:after="0"/>
        <w:ind w:left="329" w:right="313" w:firstLine="0"/>
        <w:jc w:val="left"/>
        <w:rPr>
          <w:sz w:val="24"/>
        </w:rPr>
      </w:pPr>
      <w:r>
        <w:rPr>
          <w:sz w:val="24"/>
        </w:rPr>
        <w:t>Caso</w:t>
      </w:r>
      <w:r>
        <w:rPr>
          <w:spacing w:val="21"/>
          <w:sz w:val="24"/>
        </w:rPr>
        <w:t> </w:t>
      </w:r>
      <w:r>
        <w:rPr>
          <w:sz w:val="24"/>
        </w:rPr>
        <w:t>o</w:t>
      </w:r>
      <w:r>
        <w:rPr>
          <w:spacing w:val="21"/>
          <w:sz w:val="24"/>
        </w:rPr>
        <w:t> </w:t>
      </w:r>
      <w:r>
        <w:rPr>
          <w:sz w:val="24"/>
        </w:rPr>
        <w:t>valor</w:t>
      </w:r>
      <w:r>
        <w:rPr>
          <w:spacing w:val="21"/>
          <w:sz w:val="24"/>
        </w:rPr>
        <w:t> </w:t>
      </w:r>
      <w:r>
        <w:rPr>
          <w:sz w:val="24"/>
        </w:rPr>
        <w:t>da</w:t>
      </w:r>
      <w:r>
        <w:rPr>
          <w:spacing w:val="21"/>
          <w:sz w:val="24"/>
        </w:rPr>
        <w:t> </w:t>
      </w:r>
      <w:r>
        <w:rPr>
          <w:sz w:val="24"/>
        </w:rPr>
        <w:t>multa</w:t>
      </w:r>
      <w:r>
        <w:rPr>
          <w:spacing w:val="21"/>
          <w:sz w:val="24"/>
        </w:rPr>
        <w:t> </w:t>
      </w:r>
      <w:r>
        <w:rPr>
          <w:sz w:val="24"/>
        </w:rPr>
        <w:t>aplicada</w:t>
      </w:r>
      <w:r>
        <w:rPr>
          <w:spacing w:val="21"/>
          <w:sz w:val="24"/>
        </w:rPr>
        <w:t> </w:t>
      </w:r>
      <w:r>
        <w:rPr>
          <w:sz w:val="24"/>
        </w:rPr>
        <w:t>seja</w:t>
      </w:r>
      <w:r>
        <w:rPr>
          <w:spacing w:val="21"/>
          <w:sz w:val="24"/>
        </w:rPr>
        <w:t> </w:t>
      </w:r>
      <w:r>
        <w:rPr>
          <w:sz w:val="24"/>
        </w:rPr>
        <w:t>superior</w:t>
      </w:r>
      <w:r>
        <w:rPr>
          <w:spacing w:val="21"/>
          <w:sz w:val="24"/>
        </w:rPr>
        <w:t> </w:t>
      </w:r>
      <w:r>
        <w:rPr>
          <w:sz w:val="24"/>
        </w:rPr>
        <w:t>ao</w:t>
      </w:r>
      <w:r>
        <w:rPr>
          <w:spacing w:val="21"/>
          <w:sz w:val="24"/>
        </w:rPr>
        <w:t> </w:t>
      </w:r>
      <w:r>
        <w:rPr>
          <w:sz w:val="24"/>
        </w:rPr>
        <w:t>do</w:t>
      </w:r>
      <w:r>
        <w:rPr>
          <w:spacing w:val="21"/>
          <w:sz w:val="24"/>
        </w:rPr>
        <w:t> </w:t>
      </w:r>
      <w:r>
        <w:rPr>
          <w:sz w:val="24"/>
        </w:rPr>
        <w:t>pagamento</w:t>
      </w:r>
      <w:r>
        <w:rPr>
          <w:spacing w:val="21"/>
          <w:sz w:val="24"/>
        </w:rPr>
        <w:t> </w:t>
      </w:r>
      <w:r>
        <w:rPr>
          <w:sz w:val="24"/>
        </w:rPr>
        <w:t>eventualmente</w:t>
      </w:r>
      <w:r>
        <w:rPr>
          <w:spacing w:val="21"/>
          <w:sz w:val="24"/>
        </w:rPr>
        <w:t> </w:t>
      </w:r>
      <w:r>
        <w:rPr>
          <w:sz w:val="24"/>
        </w:rPr>
        <w:t>devido</w:t>
      </w:r>
      <w:r>
        <w:rPr>
          <w:spacing w:val="21"/>
          <w:sz w:val="24"/>
        </w:rPr>
        <w:t> </w:t>
      </w:r>
      <w:r>
        <w:rPr>
          <w:sz w:val="24"/>
        </w:rPr>
        <w:t>pela Administração</w:t>
      </w:r>
      <w:r>
        <w:rPr>
          <w:spacing w:val="21"/>
          <w:sz w:val="24"/>
        </w:rPr>
        <w:t> </w:t>
      </w:r>
      <w:r>
        <w:rPr>
          <w:sz w:val="24"/>
        </w:rPr>
        <w:t>ao</w:t>
      </w:r>
      <w:r>
        <w:rPr>
          <w:spacing w:val="21"/>
          <w:sz w:val="24"/>
        </w:rPr>
        <w:t> </w:t>
      </w:r>
      <w:r>
        <w:rPr>
          <w:b/>
          <w:sz w:val="24"/>
        </w:rPr>
        <w:t>CONTRATADO</w:t>
      </w:r>
      <w:r>
        <w:rPr>
          <w:b/>
          <w:spacing w:val="21"/>
          <w:sz w:val="24"/>
        </w:rPr>
        <w:t> </w:t>
      </w:r>
      <w:r>
        <w:rPr>
          <w:sz w:val="24"/>
        </w:rPr>
        <w:t>e</w:t>
      </w:r>
      <w:r>
        <w:rPr>
          <w:spacing w:val="21"/>
          <w:sz w:val="24"/>
        </w:rPr>
        <w:t> </w:t>
      </w:r>
      <w:r>
        <w:rPr>
          <w:sz w:val="24"/>
        </w:rPr>
        <w:t>da</w:t>
      </w:r>
      <w:r>
        <w:rPr>
          <w:spacing w:val="21"/>
          <w:sz w:val="24"/>
        </w:rPr>
        <w:t> </w:t>
      </w:r>
      <w:r>
        <w:rPr>
          <w:sz w:val="24"/>
        </w:rPr>
        <w:t>garantia prestada, deverá ser emitida nota de débito no valor do saldo, no prazo de 30 (trinta) dias após a decisão final quanto à penalidade.</w:t>
      </w:r>
    </w:p>
    <w:p>
      <w:pPr>
        <w:pStyle w:val="ListParagraph"/>
        <w:spacing w:after="0" w:line="235" w:lineRule="auto"/>
        <w:jc w:val="left"/>
        <w:rPr>
          <w:sz w:val="24"/>
        </w:rPr>
        <w:sectPr>
          <w:pgSz w:w="15840" w:h="24480"/>
          <w:pgMar w:top="760" w:bottom="280" w:left="360" w:right="360"/>
        </w:sectPr>
      </w:pPr>
    </w:p>
    <w:p>
      <w:pPr>
        <w:pStyle w:val="ListParagraph"/>
        <w:numPr>
          <w:ilvl w:val="2"/>
          <w:numId w:val="69"/>
        </w:numPr>
        <w:tabs>
          <w:tab w:pos="1105" w:val="left" w:leader="none"/>
        </w:tabs>
        <w:spacing w:line="235" w:lineRule="auto" w:before="70" w:after="0"/>
        <w:ind w:left="329" w:right="313" w:firstLine="0"/>
        <w:jc w:val="both"/>
        <w:rPr>
          <w:sz w:val="24"/>
        </w:rPr>
      </w:pPr>
      <w:r>
        <w:rPr>
          <w:sz w:val="24"/>
        </w:rPr>
        <w:t>A</w:t>
      </w:r>
      <w:r>
        <w:rPr>
          <w:spacing w:val="-6"/>
          <w:sz w:val="24"/>
        </w:rPr>
        <w:t> </w:t>
      </w:r>
      <w:r>
        <w:rPr>
          <w:sz w:val="24"/>
        </w:rPr>
        <w:t>nota de débito deverá ser encaminhada à Procuradoria Geral do Estado para inscrição do débito em dívida ativa e propositura de </w:t>
      </w:r>
      <w:r>
        <w:rPr>
          <w:sz w:val="24"/>
        </w:rPr>
        <w:t>execução fiscal, na forma do art. 39 da Lei nº 4.320, de 17 de março de 1964, e do art. 1º da Lei nº 1.012, de 15 de julho de 1986.</w:t>
      </w:r>
    </w:p>
    <w:p>
      <w:pPr>
        <w:pStyle w:val="ListParagraph"/>
        <w:numPr>
          <w:ilvl w:val="2"/>
          <w:numId w:val="69"/>
        </w:numPr>
        <w:tabs>
          <w:tab w:pos="1118" w:val="left" w:leader="none"/>
        </w:tabs>
        <w:spacing w:line="235" w:lineRule="auto" w:before="269" w:after="0"/>
        <w:ind w:left="329" w:right="313" w:firstLine="0"/>
        <w:jc w:val="both"/>
        <w:rPr>
          <w:sz w:val="24"/>
        </w:rPr>
      </w:pPr>
      <w:r>
        <w:rPr>
          <w:sz w:val="24"/>
        </w:rPr>
        <w:t>O procedimento para inscrição do débito em dívida ativa deverá observar o que dispõem os arts. 4° e 5° da Lei n° 5.351, de 15 de dezembro</w:t>
      </w:r>
      <w:r>
        <w:rPr>
          <w:spacing w:val="40"/>
          <w:sz w:val="24"/>
        </w:rPr>
        <w:t> </w:t>
      </w:r>
      <w:r>
        <w:rPr>
          <w:sz w:val="24"/>
        </w:rPr>
        <w:t>de 2008, sendo que, em caso de dúvida, a Procuradoria da Dívida</w:t>
      </w:r>
      <w:r>
        <w:rPr>
          <w:spacing w:val="-6"/>
          <w:sz w:val="24"/>
        </w:rPr>
        <w:t> </w:t>
      </w:r>
      <w:r>
        <w:rPr>
          <w:sz w:val="24"/>
        </w:rPr>
        <w:t>Ativa deverá ser consultada.</w:t>
      </w:r>
    </w:p>
    <w:p>
      <w:pPr>
        <w:pStyle w:val="BodyText"/>
        <w:spacing w:before="259"/>
        <w:ind w:left="0"/>
      </w:pPr>
    </w:p>
    <w:p>
      <w:pPr>
        <w:pStyle w:val="Heading2"/>
        <w:ind w:left="329"/>
      </w:pPr>
      <w:r>
        <w:rPr/>
        <w:t>CLÁUSULA</w:t>
      </w:r>
      <w:r>
        <w:rPr>
          <w:spacing w:val="-14"/>
        </w:rPr>
        <w:t> </w:t>
      </w:r>
      <w:r>
        <w:rPr/>
        <w:t>DÉCIMA</w:t>
      </w:r>
      <w:r>
        <w:rPr>
          <w:spacing w:val="-18"/>
        </w:rPr>
        <w:t> </w:t>
      </w:r>
      <w:r>
        <w:rPr/>
        <w:t>TERCEIRA</w:t>
      </w:r>
      <w:r>
        <w:rPr>
          <w:spacing w:val="-14"/>
        </w:rPr>
        <w:t> </w:t>
      </w:r>
      <w:r>
        <w:rPr/>
        <w:t>– DA</w:t>
      </w:r>
      <w:r>
        <w:rPr>
          <w:spacing w:val="-14"/>
        </w:rPr>
        <w:t> </w:t>
      </w:r>
      <w:r>
        <w:rPr/>
        <w:t>EXTINÇÃO </w:t>
      </w:r>
      <w:r>
        <w:rPr>
          <w:spacing w:val="-2"/>
        </w:rPr>
        <w:t>CONTRATUAL</w:t>
      </w:r>
    </w:p>
    <w:p>
      <w:pPr>
        <w:pStyle w:val="BodyText"/>
        <w:spacing w:before="232"/>
        <w:ind w:left="0"/>
        <w:rPr>
          <w:b/>
        </w:rPr>
      </w:pPr>
    </w:p>
    <w:p>
      <w:pPr>
        <w:pStyle w:val="ListParagraph"/>
        <w:numPr>
          <w:ilvl w:val="1"/>
          <w:numId w:val="75"/>
        </w:numPr>
        <w:tabs>
          <w:tab w:pos="851" w:val="left" w:leader="none"/>
        </w:tabs>
        <w:spacing w:line="235" w:lineRule="auto" w:before="0" w:after="0"/>
        <w:ind w:left="329" w:right="313" w:firstLine="0"/>
        <w:jc w:val="both"/>
        <w:rPr>
          <w:sz w:val="24"/>
        </w:rPr>
      </w:pPr>
      <w:r>
        <w:rPr>
          <w:sz w:val="24"/>
        </w:rPr>
        <w:t>O Contrato será extinto quando vencido o prazo nele estipulado, independentemente de terem sido cumpridas ou não as obrigações pelos </w:t>
      </w:r>
      <w:r>
        <w:rPr>
          <w:b/>
          <w:sz w:val="24"/>
        </w:rPr>
        <w:t>CONTRATANTES</w:t>
      </w:r>
      <w:r>
        <w:rPr>
          <w:sz w:val="24"/>
        </w:rPr>
        <w:t>, sem prejuízo da aplicação das penalidades eventualmente cabíveis, observados os preceitos da Lei nº 14.133/2021 e </w:t>
      </w:r>
      <w:r>
        <w:rPr>
          <w:sz w:val="24"/>
        </w:rPr>
        <w:t>neste </w:t>
      </w:r>
      <w:r>
        <w:rPr>
          <w:spacing w:val="-2"/>
          <w:sz w:val="24"/>
        </w:rPr>
        <w:t>Contrato.</w:t>
      </w:r>
    </w:p>
    <w:p>
      <w:pPr>
        <w:pStyle w:val="BodyText"/>
        <w:spacing w:before="113"/>
        <w:ind w:left="0"/>
      </w:pPr>
    </w:p>
    <w:p>
      <w:pPr>
        <w:pStyle w:val="ListParagraph"/>
        <w:numPr>
          <w:ilvl w:val="1"/>
          <w:numId w:val="75"/>
        </w:numPr>
        <w:tabs>
          <w:tab w:pos="826" w:val="left" w:leader="none"/>
        </w:tabs>
        <w:spacing w:line="235" w:lineRule="auto" w:before="0" w:after="0"/>
        <w:ind w:left="329" w:right="312" w:firstLine="0"/>
        <w:jc w:val="both"/>
        <w:rPr>
          <w:sz w:val="24"/>
        </w:rPr>
      </w:pPr>
      <w:r>
        <w:rPr>
          <w:sz w:val="24"/>
        </w:rPr>
        <w:t>O Contrato poderá ser extinto antes do prazo nele fixado, sem ônus para o </w:t>
      </w:r>
      <w:r>
        <w:rPr>
          <w:b/>
          <w:sz w:val="24"/>
        </w:rPr>
        <w:t>CONTRATANTE</w:t>
      </w:r>
      <w:r>
        <w:rPr>
          <w:sz w:val="24"/>
        </w:rPr>
        <w:t>, quando este órgão ou entidade não dispuser de créditos orçamentários para sua continuidade, ou quando entender que o Contrato não mais lhe oferece vantagem.</w:t>
      </w:r>
    </w:p>
    <w:p>
      <w:pPr>
        <w:pStyle w:val="ListParagraph"/>
        <w:numPr>
          <w:ilvl w:val="2"/>
          <w:numId w:val="75"/>
        </w:numPr>
        <w:tabs>
          <w:tab w:pos="1042" w:val="left" w:leader="none"/>
        </w:tabs>
        <w:spacing w:line="273" w:lineRule="exact" w:before="265" w:after="0"/>
        <w:ind w:left="1042" w:right="0" w:hanging="713"/>
        <w:jc w:val="both"/>
        <w:rPr>
          <w:sz w:val="24"/>
        </w:rPr>
      </w:pPr>
      <w:r>
        <w:rPr>
          <w:sz w:val="24"/>
        </w:rPr>
        <w:t>A</w:t>
      </w:r>
      <w:r>
        <w:rPr>
          <w:spacing w:val="52"/>
          <w:sz w:val="24"/>
        </w:rPr>
        <w:t> </w:t>
      </w:r>
      <w:r>
        <w:rPr>
          <w:sz w:val="24"/>
        </w:rPr>
        <w:t>extinção,</w:t>
      </w:r>
      <w:r>
        <w:rPr>
          <w:spacing w:val="67"/>
          <w:sz w:val="24"/>
        </w:rPr>
        <w:t> </w:t>
      </w:r>
      <w:r>
        <w:rPr>
          <w:sz w:val="24"/>
        </w:rPr>
        <w:t>na</w:t>
      </w:r>
      <w:r>
        <w:rPr>
          <w:spacing w:val="66"/>
          <w:sz w:val="24"/>
        </w:rPr>
        <w:t> </w:t>
      </w:r>
      <w:r>
        <w:rPr>
          <w:sz w:val="24"/>
        </w:rPr>
        <w:t>hipótese</w:t>
      </w:r>
      <w:r>
        <w:rPr>
          <w:spacing w:val="67"/>
          <w:sz w:val="24"/>
        </w:rPr>
        <w:t> </w:t>
      </w:r>
      <w:r>
        <w:rPr>
          <w:sz w:val="24"/>
        </w:rPr>
        <w:t>do</w:t>
      </w:r>
      <w:r>
        <w:rPr>
          <w:spacing w:val="66"/>
          <w:sz w:val="24"/>
        </w:rPr>
        <w:t> </w:t>
      </w:r>
      <w:r>
        <w:rPr>
          <w:sz w:val="24"/>
        </w:rPr>
        <w:t>subitem</w:t>
      </w:r>
      <w:r>
        <w:rPr>
          <w:spacing w:val="67"/>
          <w:sz w:val="24"/>
        </w:rPr>
        <w:t> </w:t>
      </w:r>
      <w:r>
        <w:rPr>
          <w:sz w:val="24"/>
        </w:rPr>
        <w:t>anterior,</w:t>
      </w:r>
      <w:r>
        <w:rPr>
          <w:spacing w:val="66"/>
          <w:sz w:val="24"/>
        </w:rPr>
        <w:t> </w:t>
      </w:r>
      <w:r>
        <w:rPr>
          <w:sz w:val="24"/>
        </w:rPr>
        <w:t>ocorrerá</w:t>
      </w:r>
      <w:r>
        <w:rPr>
          <w:spacing w:val="67"/>
          <w:sz w:val="24"/>
        </w:rPr>
        <w:t> </w:t>
      </w:r>
      <w:r>
        <w:rPr>
          <w:sz w:val="24"/>
        </w:rPr>
        <w:t>na</w:t>
      </w:r>
      <w:r>
        <w:rPr>
          <w:spacing w:val="66"/>
          <w:sz w:val="24"/>
        </w:rPr>
        <w:t> </w:t>
      </w:r>
      <w:r>
        <w:rPr>
          <w:sz w:val="24"/>
        </w:rPr>
        <w:t>próxima</w:t>
      </w:r>
      <w:r>
        <w:rPr>
          <w:spacing w:val="67"/>
          <w:sz w:val="24"/>
        </w:rPr>
        <w:t> </w:t>
      </w:r>
      <w:r>
        <w:rPr>
          <w:sz w:val="24"/>
        </w:rPr>
        <w:t>data</w:t>
      </w:r>
      <w:r>
        <w:rPr>
          <w:spacing w:val="66"/>
          <w:sz w:val="24"/>
        </w:rPr>
        <w:t> </w:t>
      </w:r>
      <w:r>
        <w:rPr>
          <w:sz w:val="24"/>
        </w:rPr>
        <w:t>de</w:t>
      </w:r>
      <w:r>
        <w:rPr>
          <w:spacing w:val="67"/>
          <w:sz w:val="24"/>
        </w:rPr>
        <w:t> </w:t>
      </w:r>
      <w:r>
        <w:rPr>
          <w:sz w:val="24"/>
        </w:rPr>
        <w:t>aniversário</w:t>
      </w:r>
      <w:r>
        <w:rPr>
          <w:spacing w:val="66"/>
          <w:sz w:val="24"/>
        </w:rPr>
        <w:t> </w:t>
      </w:r>
      <w:r>
        <w:rPr>
          <w:sz w:val="24"/>
        </w:rPr>
        <w:t>do</w:t>
      </w:r>
      <w:r>
        <w:rPr>
          <w:spacing w:val="67"/>
          <w:sz w:val="24"/>
        </w:rPr>
        <w:t> </w:t>
      </w:r>
      <w:r>
        <w:rPr>
          <w:sz w:val="24"/>
        </w:rPr>
        <w:t>Contrato,</w:t>
      </w:r>
      <w:r>
        <w:rPr>
          <w:spacing w:val="66"/>
          <w:sz w:val="24"/>
        </w:rPr>
        <w:t> </w:t>
      </w:r>
      <w:r>
        <w:rPr>
          <w:sz w:val="24"/>
        </w:rPr>
        <w:t>desde</w:t>
      </w:r>
      <w:r>
        <w:rPr>
          <w:spacing w:val="67"/>
          <w:sz w:val="24"/>
        </w:rPr>
        <w:t> </w:t>
      </w:r>
      <w:r>
        <w:rPr>
          <w:sz w:val="24"/>
        </w:rPr>
        <w:t>que</w:t>
      </w:r>
      <w:r>
        <w:rPr>
          <w:spacing w:val="66"/>
          <w:sz w:val="24"/>
        </w:rPr>
        <w:t> </w:t>
      </w:r>
      <w:r>
        <w:rPr>
          <w:sz w:val="24"/>
        </w:rPr>
        <w:t>haja</w:t>
      </w:r>
      <w:r>
        <w:rPr>
          <w:spacing w:val="67"/>
          <w:sz w:val="24"/>
        </w:rPr>
        <w:t> </w:t>
      </w:r>
      <w:r>
        <w:rPr>
          <w:sz w:val="24"/>
        </w:rPr>
        <w:t>a</w:t>
      </w:r>
      <w:r>
        <w:rPr>
          <w:spacing w:val="66"/>
          <w:sz w:val="24"/>
        </w:rPr>
        <w:t> </w:t>
      </w:r>
      <w:r>
        <w:rPr>
          <w:sz w:val="24"/>
        </w:rPr>
        <w:t>notificação</w:t>
      </w:r>
      <w:r>
        <w:rPr>
          <w:spacing w:val="67"/>
          <w:sz w:val="24"/>
        </w:rPr>
        <w:t> </w:t>
      </w:r>
      <w:r>
        <w:rPr>
          <w:spacing w:val="-5"/>
          <w:sz w:val="24"/>
        </w:rPr>
        <w:t>do</w:t>
      </w:r>
    </w:p>
    <w:p>
      <w:pPr>
        <w:spacing w:line="273" w:lineRule="exact" w:before="0"/>
        <w:ind w:left="329" w:right="0" w:firstLine="0"/>
        <w:jc w:val="left"/>
        <w:rPr>
          <w:sz w:val="24"/>
        </w:rPr>
      </w:pPr>
      <w:r>
        <w:rPr>
          <w:b/>
          <w:sz w:val="24"/>
        </w:rPr>
        <w:t>CONTRATADO</w:t>
      </w:r>
      <w:r>
        <w:rPr>
          <w:b/>
          <w:spacing w:val="-5"/>
          <w:sz w:val="24"/>
        </w:rPr>
        <w:t> </w:t>
      </w:r>
      <w:r>
        <w:rPr>
          <w:sz w:val="24"/>
        </w:rPr>
        <w:t>pelo</w:t>
      </w:r>
      <w:r>
        <w:rPr>
          <w:spacing w:val="-4"/>
          <w:sz w:val="24"/>
        </w:rPr>
        <w:t> </w:t>
      </w:r>
      <w:r>
        <w:rPr>
          <w:b/>
          <w:sz w:val="24"/>
        </w:rPr>
        <w:t>CONTRATANTE</w:t>
      </w:r>
      <w:r>
        <w:rPr>
          <w:b/>
          <w:spacing w:val="-5"/>
          <w:sz w:val="24"/>
        </w:rPr>
        <w:t> </w:t>
      </w:r>
      <w:r>
        <w:rPr>
          <w:sz w:val="24"/>
        </w:rPr>
        <w:t>nesse</w:t>
      </w:r>
      <w:r>
        <w:rPr>
          <w:spacing w:val="-4"/>
          <w:sz w:val="24"/>
        </w:rPr>
        <w:t> </w:t>
      </w:r>
      <w:r>
        <w:rPr>
          <w:sz w:val="24"/>
        </w:rPr>
        <w:t>sentido</w:t>
      </w:r>
      <w:r>
        <w:rPr>
          <w:spacing w:val="-5"/>
          <w:sz w:val="24"/>
        </w:rPr>
        <w:t> </w:t>
      </w:r>
      <w:r>
        <w:rPr>
          <w:sz w:val="24"/>
        </w:rPr>
        <w:t>com</w:t>
      </w:r>
      <w:r>
        <w:rPr>
          <w:spacing w:val="-4"/>
          <w:sz w:val="24"/>
        </w:rPr>
        <w:t> </w:t>
      </w:r>
      <w:r>
        <w:rPr>
          <w:sz w:val="24"/>
        </w:rPr>
        <w:t>pelo</w:t>
      </w:r>
      <w:r>
        <w:rPr>
          <w:spacing w:val="-5"/>
          <w:sz w:val="24"/>
        </w:rPr>
        <w:t> </w:t>
      </w:r>
      <w:r>
        <w:rPr>
          <w:sz w:val="24"/>
        </w:rPr>
        <w:t>menos</w:t>
      </w:r>
      <w:r>
        <w:rPr>
          <w:spacing w:val="-4"/>
          <w:sz w:val="24"/>
        </w:rPr>
        <w:t> </w:t>
      </w:r>
      <w:r>
        <w:rPr>
          <w:sz w:val="24"/>
        </w:rPr>
        <w:t>2</w:t>
      </w:r>
      <w:r>
        <w:rPr>
          <w:spacing w:val="-5"/>
          <w:sz w:val="24"/>
        </w:rPr>
        <w:t> </w:t>
      </w:r>
      <w:r>
        <w:rPr>
          <w:sz w:val="24"/>
        </w:rPr>
        <w:t>(dois)</w:t>
      </w:r>
      <w:r>
        <w:rPr>
          <w:spacing w:val="-4"/>
          <w:sz w:val="24"/>
        </w:rPr>
        <w:t> </w:t>
      </w:r>
      <w:r>
        <w:rPr>
          <w:sz w:val="24"/>
        </w:rPr>
        <w:t>meses</w:t>
      </w:r>
      <w:r>
        <w:rPr>
          <w:spacing w:val="-5"/>
          <w:sz w:val="24"/>
        </w:rPr>
        <w:t> </w:t>
      </w:r>
      <w:r>
        <w:rPr>
          <w:sz w:val="24"/>
        </w:rPr>
        <w:t>de</w:t>
      </w:r>
      <w:r>
        <w:rPr>
          <w:spacing w:val="-4"/>
          <w:sz w:val="24"/>
        </w:rPr>
        <w:t> </w:t>
      </w:r>
      <w:r>
        <w:rPr>
          <w:sz w:val="24"/>
        </w:rPr>
        <w:t>antecedência</w:t>
      </w:r>
      <w:r>
        <w:rPr>
          <w:spacing w:val="-5"/>
          <w:sz w:val="24"/>
        </w:rPr>
        <w:t> </w:t>
      </w:r>
      <w:r>
        <w:rPr>
          <w:sz w:val="24"/>
        </w:rPr>
        <w:t>da</w:t>
      </w:r>
      <w:r>
        <w:rPr>
          <w:spacing w:val="-4"/>
          <w:sz w:val="24"/>
        </w:rPr>
        <w:t> </w:t>
      </w:r>
      <w:r>
        <w:rPr>
          <w:sz w:val="24"/>
        </w:rPr>
        <w:t>data</w:t>
      </w:r>
      <w:r>
        <w:rPr>
          <w:spacing w:val="-5"/>
          <w:sz w:val="24"/>
        </w:rPr>
        <w:t> </w:t>
      </w:r>
      <w:r>
        <w:rPr>
          <w:sz w:val="24"/>
        </w:rPr>
        <w:t>de</w:t>
      </w:r>
      <w:r>
        <w:rPr>
          <w:spacing w:val="-4"/>
          <w:sz w:val="24"/>
        </w:rPr>
        <w:t> </w:t>
      </w:r>
      <w:r>
        <w:rPr>
          <w:spacing w:val="-2"/>
          <w:sz w:val="24"/>
        </w:rPr>
        <w:t>aniversário.</w:t>
      </w:r>
    </w:p>
    <w:p>
      <w:pPr>
        <w:pStyle w:val="ListParagraph"/>
        <w:numPr>
          <w:ilvl w:val="2"/>
          <w:numId w:val="75"/>
        </w:numPr>
        <w:tabs>
          <w:tab w:pos="997" w:val="left" w:leader="none"/>
        </w:tabs>
        <w:spacing w:line="235" w:lineRule="auto" w:before="268" w:after="0"/>
        <w:ind w:left="329" w:right="313" w:firstLine="0"/>
        <w:jc w:val="both"/>
        <w:rPr>
          <w:sz w:val="24"/>
        </w:rPr>
      </w:pPr>
      <w:r>
        <w:rPr>
          <w:sz w:val="24"/>
        </w:rPr>
        <w:t>Caso a notificação da não-continuidade do Contrato de que trata este subitem ocorra com menos de 2 (dois) meses de antecedência da data de aniversário, a extinção contratual ocorrerá após 2 (dois) meses da data da comunicação.</w:t>
      </w:r>
    </w:p>
    <w:p>
      <w:pPr>
        <w:pStyle w:val="BodyText"/>
        <w:spacing w:before="229"/>
        <w:ind w:left="0"/>
      </w:pPr>
    </w:p>
    <w:p>
      <w:pPr>
        <w:pStyle w:val="ListParagraph"/>
        <w:numPr>
          <w:ilvl w:val="1"/>
          <w:numId w:val="75"/>
        </w:numPr>
        <w:tabs>
          <w:tab w:pos="809" w:val="left" w:leader="none"/>
        </w:tabs>
        <w:spacing w:line="240" w:lineRule="auto" w:before="0" w:after="0"/>
        <w:ind w:left="80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76"/>
        </w:numPr>
        <w:tabs>
          <w:tab w:pos="588" w:val="left" w:leader="none"/>
        </w:tabs>
        <w:spacing w:line="235" w:lineRule="auto" w:before="118" w:after="0"/>
        <w:ind w:left="329" w:right="312" w:firstLine="0"/>
        <w:jc w:val="both"/>
        <w:rPr>
          <w:sz w:val="24"/>
        </w:rPr>
      </w:pPr>
      <w:r>
        <w:rPr>
          <w:sz w:val="24"/>
        </w:rPr>
        <w:t>por ato unilateral do </w:t>
      </w:r>
      <w:r>
        <w:rPr>
          <w:b/>
          <w:sz w:val="24"/>
        </w:rPr>
        <w:t>CONTRATANTE</w:t>
      </w:r>
      <w:r>
        <w:rPr>
          <w:sz w:val="24"/>
        </w:rPr>
        <w:t>, em razão da inexecução total ou parcial do objeto e/ou das obrigações previstas no presente instrumento e/ou por algum dos motivos previstos no art. 137 da Lei nº 14.133/2021, assegurados o contraditório e a ampla defesa, devendo, ainda, ser observado</w:t>
      </w:r>
      <w:r>
        <w:rPr>
          <w:spacing w:val="40"/>
          <w:sz w:val="24"/>
        </w:rPr>
        <w:t> </w:t>
      </w:r>
      <w:r>
        <w:rPr>
          <w:sz w:val="24"/>
        </w:rPr>
        <w:t>o disposto nos arts. 138 e 139 da referida Lei;</w:t>
      </w:r>
    </w:p>
    <w:p>
      <w:pPr>
        <w:pStyle w:val="ListParagraph"/>
        <w:numPr>
          <w:ilvl w:val="0"/>
          <w:numId w:val="76"/>
        </w:numPr>
        <w:tabs>
          <w:tab w:pos="588" w:val="left" w:leader="none"/>
        </w:tabs>
        <w:spacing w:line="267" w:lineRule="exact" w:before="0" w:after="0"/>
        <w:ind w:left="588" w:right="0" w:hanging="259"/>
        <w:jc w:val="both"/>
        <w:rPr>
          <w:sz w:val="24"/>
        </w:rPr>
      </w:pPr>
      <w:r>
        <w:rPr>
          <w:sz w:val="24"/>
        </w:rPr>
        <w:t>consensualmente, na forma do art. 138, II, da Lei nº 14.133/2021; </w:t>
      </w:r>
      <w:r>
        <w:rPr>
          <w:spacing w:val="-10"/>
          <w:sz w:val="24"/>
        </w:rPr>
        <w:t>e</w:t>
      </w:r>
    </w:p>
    <w:p>
      <w:pPr>
        <w:pStyle w:val="ListParagraph"/>
        <w:numPr>
          <w:ilvl w:val="0"/>
          <w:numId w:val="76"/>
        </w:numPr>
        <w:tabs>
          <w:tab w:pos="587" w:val="left" w:leader="none"/>
        </w:tabs>
        <w:spacing w:line="235" w:lineRule="auto" w:before="2" w:after="0"/>
        <w:ind w:left="329" w:right="313" w:firstLine="0"/>
        <w:jc w:val="both"/>
        <w:rPr>
          <w:sz w:val="24"/>
        </w:rPr>
      </w:pPr>
      <w:r>
        <w:rPr>
          <w:sz w:val="24"/>
        </w:rPr>
        <w:t>na hipótese de contratação direta fundamentada no art. 75, VIII, da Lei nº 14.133/2021, a qualquer tempo, sem indenização, e independentemente</w:t>
      </w:r>
      <w:r>
        <w:rPr>
          <w:spacing w:val="40"/>
          <w:sz w:val="24"/>
        </w:rPr>
        <w:t> </w:t>
      </w:r>
      <w:r>
        <w:rPr>
          <w:sz w:val="24"/>
        </w:rPr>
        <w:t>de aviso ou prazo, pelo </w:t>
      </w:r>
      <w:r>
        <w:rPr>
          <w:b/>
          <w:sz w:val="24"/>
        </w:rPr>
        <w:t>CONTRATANTE</w:t>
      </w:r>
      <w:r>
        <w:rPr>
          <w:sz w:val="24"/>
        </w:rPr>
        <w:t>, tão logo esteja(m) concluído(s) o(s) procedimento(s) licitatório(s) implementado(s) para a contratação do objeto em questão.</w:t>
      </w:r>
    </w:p>
    <w:p>
      <w:pPr>
        <w:pStyle w:val="ListParagraph"/>
        <w:numPr>
          <w:ilvl w:val="2"/>
          <w:numId w:val="75"/>
        </w:numPr>
        <w:tabs>
          <w:tab w:pos="1011" w:val="left" w:leader="none"/>
        </w:tabs>
        <w:spacing w:line="235" w:lineRule="auto" w:before="268" w:after="0"/>
        <w:ind w:left="329" w:right="313" w:firstLine="0"/>
        <w:jc w:val="both"/>
        <w:rPr>
          <w:sz w:val="24"/>
        </w:rPr>
      </w:pPr>
      <w:r>
        <w:rPr>
          <w:sz w:val="24"/>
        </w:rPr>
        <w:t>A alteração social ou a modificação da finalidade ou da estrutura da empresa não ensejará a rescisão se não restringir sua capacidade de concluir o Contrato.</w:t>
      </w:r>
    </w:p>
    <w:p>
      <w:pPr>
        <w:pStyle w:val="ListParagraph"/>
        <w:numPr>
          <w:ilvl w:val="2"/>
          <w:numId w:val="75"/>
        </w:numPr>
        <w:tabs>
          <w:tab w:pos="989" w:val="left" w:leader="none"/>
        </w:tabs>
        <w:spacing w:line="240" w:lineRule="auto" w:before="265" w:after="0"/>
        <w:ind w:left="98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75"/>
        </w:numPr>
        <w:tabs>
          <w:tab w:pos="820" w:val="left" w:leader="none"/>
        </w:tabs>
        <w:spacing w:line="235" w:lineRule="auto" w:before="268" w:after="0"/>
        <w:ind w:left="329" w:right="313" w:firstLine="0"/>
        <w:jc w:val="both"/>
        <w:rPr>
          <w:sz w:val="24"/>
        </w:rPr>
      </w:pPr>
      <w:r>
        <w:rPr>
          <w:sz w:val="24"/>
        </w:rPr>
        <w:t>A extinção contratual prematura deverá ser precedida de autorização escrita e fundamentada da autoridade competente e reduzida a termo </w:t>
      </w:r>
      <w:r>
        <w:rPr>
          <w:sz w:val="24"/>
        </w:rPr>
        <w:t>no respectivo processo.</w:t>
      </w:r>
    </w:p>
    <w:p>
      <w:pPr>
        <w:pStyle w:val="ListParagraph"/>
        <w:numPr>
          <w:ilvl w:val="2"/>
          <w:numId w:val="75"/>
        </w:numPr>
        <w:tabs>
          <w:tab w:pos="975" w:val="left" w:leader="none"/>
        </w:tabs>
        <w:spacing w:line="273" w:lineRule="exact" w:before="265" w:after="0"/>
        <w:ind w:left="97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77"/>
        </w:numPr>
        <w:tabs>
          <w:tab w:pos="575" w:val="left" w:leader="none"/>
        </w:tabs>
        <w:spacing w:line="270" w:lineRule="exact" w:before="0" w:after="0"/>
        <w:ind w:left="575" w:right="0" w:hanging="246"/>
        <w:jc w:val="left"/>
        <w:rPr>
          <w:sz w:val="24"/>
        </w:rPr>
      </w:pPr>
      <w:r>
        <w:rPr>
          <w:sz w:val="24"/>
        </w:rPr>
        <w:t>as obrigações contratuais já cumpridas ou parcialmente </w:t>
      </w:r>
      <w:r>
        <w:rPr>
          <w:spacing w:val="-2"/>
          <w:sz w:val="24"/>
        </w:rPr>
        <w:t>cumpridas;</w:t>
      </w:r>
    </w:p>
    <w:p>
      <w:pPr>
        <w:pStyle w:val="ListParagraph"/>
        <w:numPr>
          <w:ilvl w:val="0"/>
          <w:numId w:val="77"/>
        </w:numPr>
        <w:tabs>
          <w:tab w:pos="588" w:val="left" w:leader="none"/>
        </w:tabs>
        <w:spacing w:line="270" w:lineRule="exact" w:before="0" w:after="0"/>
        <w:ind w:left="588" w:right="0" w:hanging="259"/>
        <w:jc w:val="left"/>
        <w:rPr>
          <w:sz w:val="24"/>
        </w:rPr>
      </w:pPr>
      <w:r>
        <w:rPr>
          <w:sz w:val="24"/>
        </w:rPr>
        <w:t>os pagamentos já efetuados e ainda </w:t>
      </w:r>
      <w:r>
        <w:rPr>
          <w:spacing w:val="-2"/>
          <w:sz w:val="24"/>
        </w:rPr>
        <w:t>devidos;</w:t>
      </w:r>
    </w:p>
    <w:p>
      <w:pPr>
        <w:pStyle w:val="ListParagraph"/>
        <w:numPr>
          <w:ilvl w:val="0"/>
          <w:numId w:val="77"/>
        </w:numPr>
        <w:tabs>
          <w:tab w:pos="575" w:val="left" w:leader="none"/>
        </w:tabs>
        <w:spacing w:line="273" w:lineRule="exact" w:before="0" w:after="0"/>
        <w:ind w:left="575" w:right="0" w:hanging="246"/>
        <w:jc w:val="left"/>
        <w:rPr>
          <w:sz w:val="24"/>
        </w:rPr>
      </w:pPr>
      <w:r>
        <w:rPr>
          <w:sz w:val="24"/>
        </w:rPr>
        <w:t>as indenizações e </w:t>
      </w:r>
      <w:r>
        <w:rPr>
          <w:spacing w:val="-2"/>
          <w:sz w:val="24"/>
        </w:rPr>
        <w:t>multas.</w:t>
      </w:r>
    </w:p>
    <w:p>
      <w:pPr>
        <w:pStyle w:val="ListParagraph"/>
        <w:numPr>
          <w:ilvl w:val="1"/>
          <w:numId w:val="75"/>
        </w:numPr>
        <w:tabs>
          <w:tab w:pos="830" w:val="left" w:leader="none"/>
        </w:tabs>
        <w:spacing w:line="235" w:lineRule="auto" w:before="269" w:after="0"/>
        <w:ind w:left="329" w:right="312" w:firstLine="0"/>
        <w:jc w:val="both"/>
        <w:rPr>
          <w:sz w:val="24"/>
        </w:rPr>
      </w:pPr>
      <w:r>
        <w:rPr>
          <w:sz w:val="24"/>
        </w:rPr>
        <mc:AlternateContent>
          <mc:Choice Requires="wps">
            <w:drawing>
              <wp:anchor distT="0" distB="0" distL="0" distR="0" allowOverlap="1" layoutInCell="1" locked="0" behindDoc="1" simplePos="0" relativeHeight="486263296">
                <wp:simplePos x="0" y="0"/>
                <wp:positionH relativeFrom="page">
                  <wp:posOffset>6312014</wp:posOffset>
                </wp:positionH>
                <wp:positionV relativeFrom="paragraph">
                  <wp:posOffset>491170</wp:posOffset>
                </wp:positionV>
                <wp:extent cx="2724785" cy="9525"/>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2724785" cy="9525"/>
                        </a:xfrm>
                        <a:custGeom>
                          <a:avLst/>
                          <a:gdLst/>
                          <a:ahLst/>
                          <a:cxnLst/>
                          <a:rect l="l" t="t" r="r" b="b"/>
                          <a:pathLst>
                            <a:path w="2724785" h="9525">
                              <a:moveTo>
                                <a:pt x="2350376" y="0"/>
                              </a:moveTo>
                              <a:lnTo>
                                <a:pt x="0" y="0"/>
                              </a:lnTo>
                              <a:lnTo>
                                <a:pt x="0" y="9525"/>
                              </a:lnTo>
                              <a:lnTo>
                                <a:pt x="2350376" y="9525"/>
                              </a:lnTo>
                              <a:lnTo>
                                <a:pt x="2350376" y="0"/>
                              </a:lnTo>
                              <a:close/>
                            </a:path>
                            <a:path w="2724785" h="9525">
                              <a:moveTo>
                                <a:pt x="2724518" y="0"/>
                              </a:moveTo>
                              <a:lnTo>
                                <a:pt x="2393315" y="0"/>
                              </a:lnTo>
                              <a:lnTo>
                                <a:pt x="2393315" y="9525"/>
                              </a:lnTo>
                              <a:lnTo>
                                <a:pt x="2724518" y="9525"/>
                              </a:lnTo>
                              <a:lnTo>
                                <a:pt x="272451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497.009033pt;margin-top:38.674843pt;width:214.55pt;height:.75pt;mso-position-horizontal-relative:page;mso-position-vertical-relative:paragraph;z-index:-17053184" id="docshape24" coordorigin="9940,773" coordsize="4291,15" path="m13642,773l9940,773,9940,788,13642,788,13642,773xm14231,773l13709,773,13709,788,14231,788,14231,773xe" filled="true" fillcolor="#000000" stroked="false">
                <v:path arrowok="t"/>
                <v:fill type="solid"/>
                <w10:wrap type="none"/>
              </v:shape>
            </w:pict>
          </mc:Fallback>
        </mc:AlternateContent>
      </w:r>
      <w:r>
        <w:rPr>
          <w:sz w:val="24"/>
        </w:rPr>
        <mc:AlternateContent>
          <mc:Choice Requires="wps">
            <w:drawing>
              <wp:anchor distT="0" distB="0" distL="0" distR="0" allowOverlap="1" layoutInCell="1" locked="0" behindDoc="1" simplePos="0" relativeHeight="486263808">
                <wp:simplePos x="0" y="0"/>
                <wp:positionH relativeFrom="page">
                  <wp:posOffset>9135021</wp:posOffset>
                </wp:positionH>
                <wp:positionV relativeFrom="paragraph">
                  <wp:posOffset>491170</wp:posOffset>
                </wp:positionV>
                <wp:extent cx="495300" cy="9525"/>
                <wp:effectExtent l="0" t="0" r="0" b="0"/>
                <wp:wrapNone/>
                <wp:docPr id="30" name="Graphic 30"/>
                <wp:cNvGraphicFramePr>
                  <a:graphicFrameLocks/>
                </wp:cNvGraphicFramePr>
                <a:graphic>
                  <a:graphicData uri="http://schemas.microsoft.com/office/word/2010/wordprocessingShape">
                    <wps:wsp>
                      <wps:cNvPr id="30" name="Graphic 30"/>
                      <wps:cNvSpPr/>
                      <wps:spPr>
                        <a:xfrm>
                          <a:off x="0" y="0"/>
                          <a:ext cx="495300" cy="9525"/>
                        </a:xfrm>
                        <a:custGeom>
                          <a:avLst/>
                          <a:gdLst/>
                          <a:ahLst/>
                          <a:cxnLst/>
                          <a:rect l="l" t="t" r="r" b="b"/>
                          <a:pathLst>
                            <a:path w="495300" h="9525">
                              <a:moveTo>
                                <a:pt x="74371" y="0"/>
                              </a:moveTo>
                              <a:lnTo>
                                <a:pt x="0" y="0"/>
                              </a:lnTo>
                              <a:lnTo>
                                <a:pt x="0" y="9525"/>
                              </a:lnTo>
                              <a:lnTo>
                                <a:pt x="74371" y="9525"/>
                              </a:lnTo>
                              <a:lnTo>
                                <a:pt x="74371" y="0"/>
                              </a:lnTo>
                              <a:close/>
                            </a:path>
                            <a:path w="495300" h="9525">
                              <a:moveTo>
                                <a:pt x="265391" y="0"/>
                              </a:moveTo>
                              <a:lnTo>
                                <a:pt x="116306" y="0"/>
                              </a:lnTo>
                              <a:lnTo>
                                <a:pt x="116306" y="9525"/>
                              </a:lnTo>
                              <a:lnTo>
                                <a:pt x="265391" y="9525"/>
                              </a:lnTo>
                              <a:lnTo>
                                <a:pt x="265391" y="0"/>
                              </a:lnTo>
                              <a:close/>
                            </a:path>
                            <a:path w="495300" h="9525">
                              <a:moveTo>
                                <a:pt x="495046" y="0"/>
                              </a:moveTo>
                              <a:lnTo>
                                <a:pt x="308368" y="0"/>
                              </a:lnTo>
                              <a:lnTo>
                                <a:pt x="308368" y="9525"/>
                              </a:lnTo>
                              <a:lnTo>
                                <a:pt x="495046" y="9525"/>
                              </a:lnTo>
                              <a:lnTo>
                                <a:pt x="49504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719.29303pt;margin-top:38.674843pt;width:39pt;height:.75pt;mso-position-horizontal-relative:page;mso-position-vertical-relative:paragraph;z-index:-17052672" id="docshape25" coordorigin="14386,773" coordsize="780,15" path="m14503,773l14386,773,14386,788,14503,788,14503,773xm14804,773l14569,773,14569,788,14804,788,14804,773xm15165,773l14871,773,14871,788,15165,788,15165,773xe" filled="true" fillcolor="#000000" stroked="false">
                <v:path arrowok="t"/>
                <v:fill type="solid"/>
                <w10:wrap type="none"/>
              </v:shape>
            </w:pict>
          </mc:Fallback>
        </mc:AlternateContent>
      </w:r>
      <w:r>
        <w:rPr>
          <w:sz w:val="24"/>
        </w:rPr>
        <mc:AlternateContent>
          <mc:Choice Requires="wps">
            <w:drawing>
              <wp:anchor distT="0" distB="0" distL="0" distR="0" allowOverlap="1" layoutInCell="1" locked="0" behindDoc="0" simplePos="0" relativeHeight="15738368">
                <wp:simplePos x="0" y="0"/>
                <wp:positionH relativeFrom="page">
                  <wp:posOffset>438137</wp:posOffset>
                </wp:positionH>
                <wp:positionV relativeFrom="paragraph">
                  <wp:posOffset>662620</wp:posOffset>
                </wp:positionV>
                <wp:extent cx="1868805" cy="9525"/>
                <wp:effectExtent l="0" t="0" r="0" b="0"/>
                <wp:wrapNone/>
                <wp:docPr id="31" name="Graphic 31"/>
                <wp:cNvGraphicFramePr>
                  <a:graphicFrameLocks/>
                </wp:cNvGraphicFramePr>
                <a:graphic>
                  <a:graphicData uri="http://schemas.microsoft.com/office/word/2010/wordprocessingShape">
                    <wps:wsp>
                      <wps:cNvPr id="31" name="Graphic 31"/>
                      <wps:cNvSpPr/>
                      <wps:spPr>
                        <a:xfrm>
                          <a:off x="0" y="0"/>
                          <a:ext cx="1868805" cy="9525"/>
                        </a:xfrm>
                        <a:custGeom>
                          <a:avLst/>
                          <a:gdLst/>
                          <a:ahLst/>
                          <a:cxnLst/>
                          <a:rect l="l" t="t" r="r" b="b"/>
                          <a:pathLst>
                            <a:path w="1868805" h="9525">
                              <a:moveTo>
                                <a:pt x="1055890" y="0"/>
                              </a:moveTo>
                              <a:lnTo>
                                <a:pt x="0" y="0"/>
                              </a:lnTo>
                              <a:lnTo>
                                <a:pt x="0" y="9525"/>
                              </a:lnTo>
                              <a:lnTo>
                                <a:pt x="1055890" y="9525"/>
                              </a:lnTo>
                              <a:lnTo>
                                <a:pt x="1055890" y="0"/>
                              </a:lnTo>
                              <a:close/>
                            </a:path>
                            <a:path w="1868805" h="9525">
                              <a:moveTo>
                                <a:pt x="1259928" y="0"/>
                              </a:moveTo>
                              <a:lnTo>
                                <a:pt x="1134224" y="0"/>
                              </a:lnTo>
                              <a:lnTo>
                                <a:pt x="1098854" y="0"/>
                              </a:lnTo>
                              <a:lnTo>
                                <a:pt x="1098854" y="9525"/>
                              </a:lnTo>
                              <a:lnTo>
                                <a:pt x="1134224" y="9525"/>
                              </a:lnTo>
                              <a:lnTo>
                                <a:pt x="1259928" y="9525"/>
                              </a:lnTo>
                              <a:lnTo>
                                <a:pt x="1259928" y="0"/>
                              </a:lnTo>
                              <a:close/>
                            </a:path>
                            <a:path w="1868805" h="9525">
                              <a:moveTo>
                                <a:pt x="1612658" y="0"/>
                              </a:moveTo>
                              <a:lnTo>
                                <a:pt x="1472806" y="0"/>
                              </a:lnTo>
                              <a:lnTo>
                                <a:pt x="1303375" y="0"/>
                              </a:lnTo>
                              <a:lnTo>
                                <a:pt x="1303375" y="9525"/>
                              </a:lnTo>
                              <a:lnTo>
                                <a:pt x="1472806" y="9525"/>
                              </a:lnTo>
                              <a:lnTo>
                                <a:pt x="1612658" y="9525"/>
                              </a:lnTo>
                              <a:lnTo>
                                <a:pt x="1612658" y="0"/>
                              </a:lnTo>
                              <a:close/>
                            </a:path>
                            <a:path w="1868805" h="9525">
                              <a:moveTo>
                                <a:pt x="1868182" y="0"/>
                              </a:moveTo>
                              <a:lnTo>
                                <a:pt x="1655610" y="0"/>
                              </a:lnTo>
                              <a:lnTo>
                                <a:pt x="1655610" y="9525"/>
                              </a:lnTo>
                              <a:lnTo>
                                <a:pt x="1868182" y="9525"/>
                              </a:lnTo>
                              <a:lnTo>
                                <a:pt x="186818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4.499001pt;margin-top:52.174843pt;width:147.15pt;height:.75pt;mso-position-horizontal-relative:page;mso-position-vertical-relative:paragraph;z-index:15738368" id="docshape26" coordorigin="690,1043" coordsize="2943,15" path="m2353,1043l690,1043,690,1058,2353,1058,2353,1043xm2674,1043l2476,1043,2420,1043,2420,1058,2476,1058,2674,1058,2674,1043xm3230,1043l3009,1043,2743,1043,2743,1058,3009,1058,3230,1058,3230,1043xm3632,1043l3297,1043,3297,1058,3632,1058,3632,1043xe" filled="true" fillcolor="#000000" stroked="false">
                <v:path arrowok="t"/>
                <v:fill type="solid"/>
                <w10:wrap type="none"/>
              </v:shape>
            </w:pict>
          </mc:Fallback>
        </mc:AlternateContent>
      </w:r>
      <w:r>
        <w:rPr>
          <w:sz w:val="24"/>
        </w:rPr>
        <mc:AlternateContent>
          <mc:Choice Requires="wps">
            <w:drawing>
              <wp:anchor distT="0" distB="0" distL="0" distR="0" allowOverlap="1" layoutInCell="1" locked="0" behindDoc="0" simplePos="0" relativeHeight="15738880">
                <wp:simplePos x="0" y="0"/>
                <wp:positionH relativeFrom="page">
                  <wp:posOffset>2404821</wp:posOffset>
                </wp:positionH>
                <wp:positionV relativeFrom="paragraph">
                  <wp:posOffset>662620</wp:posOffset>
                </wp:positionV>
                <wp:extent cx="2037714" cy="9525"/>
                <wp:effectExtent l="0" t="0" r="0" b="0"/>
                <wp:wrapNone/>
                <wp:docPr id="32" name="Graphic 32"/>
                <wp:cNvGraphicFramePr>
                  <a:graphicFrameLocks/>
                </wp:cNvGraphicFramePr>
                <a:graphic>
                  <a:graphicData uri="http://schemas.microsoft.com/office/word/2010/wordprocessingShape">
                    <wps:wsp>
                      <wps:cNvPr id="32" name="Graphic 32"/>
                      <wps:cNvSpPr/>
                      <wps:spPr>
                        <a:xfrm>
                          <a:off x="0" y="0"/>
                          <a:ext cx="2037714" cy="9525"/>
                        </a:xfrm>
                        <a:custGeom>
                          <a:avLst/>
                          <a:gdLst/>
                          <a:ahLst/>
                          <a:cxnLst/>
                          <a:rect l="l" t="t" r="r" b="b"/>
                          <a:pathLst>
                            <a:path w="2037714" h="9525">
                              <a:moveTo>
                                <a:pt x="608291" y="0"/>
                              </a:moveTo>
                              <a:lnTo>
                                <a:pt x="0" y="0"/>
                              </a:lnTo>
                              <a:lnTo>
                                <a:pt x="0" y="9525"/>
                              </a:lnTo>
                              <a:lnTo>
                                <a:pt x="608291" y="9525"/>
                              </a:lnTo>
                              <a:lnTo>
                                <a:pt x="608291" y="0"/>
                              </a:lnTo>
                              <a:close/>
                            </a:path>
                            <a:path w="2037714" h="9525">
                              <a:moveTo>
                                <a:pt x="2037537" y="0"/>
                              </a:moveTo>
                              <a:lnTo>
                                <a:pt x="651268" y="0"/>
                              </a:lnTo>
                              <a:lnTo>
                                <a:pt x="651268" y="9525"/>
                              </a:lnTo>
                              <a:lnTo>
                                <a:pt x="2037537" y="9525"/>
                              </a:lnTo>
                              <a:lnTo>
                                <a:pt x="203753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89.356003pt;margin-top:52.174843pt;width:160.450pt;height:.75pt;mso-position-horizontal-relative:page;mso-position-vertical-relative:paragraph;z-index:15738880" id="docshape27" coordorigin="3787,1043" coordsize="3209,15" path="m4745,1043l3787,1043,3787,1058,4745,1058,4745,1043xm6996,1043l4813,1043,4813,1058,6996,1058,6996,1043xe" filled="true" fillcolor="#000000" stroked="false">
                <v:path arrowok="t"/>
                <v:fill type="solid"/>
                <w10:wrap type="none"/>
              </v:shape>
            </w:pict>
          </mc:Fallback>
        </mc:AlternateContent>
      </w:r>
      <w:r>
        <w:rPr>
          <w:sz w:val="24"/>
        </w:rPr>
        <w:t>A extinção do Contrato não configura óbice para o reconhecimento do desequilíbrio econômico-financeiro, hipótese em que será concedida indenização por meio de termo indenizatório,</w:t>
      </w:r>
      <w:hyperlink r:id="rId49">
        <w:r>
          <w:rPr>
            <w:color w:val="0000ED"/>
            <w:sz w:val="24"/>
            <w:u w:val="single" w:color="0000ED"/>
          </w:rPr>
          <w:t> desde que o</w:t>
        </w:r>
        <w:r>
          <w:rPr>
            <w:color w:val="0000ED"/>
            <w:sz w:val="24"/>
          </w:rPr>
          <w:t> p</w:t>
        </w:r>
        <w:r>
          <w:rPr>
            <w:color w:val="0000ED"/>
            <w:sz w:val="24"/>
            <w:u w:val="single" w:color="0000ED"/>
          </w:rPr>
          <w:t>edido seja</w:t>
        </w:r>
      </w:hyperlink>
      <w:r>
        <w:rPr>
          <w:color w:val="0000ED"/>
          <w:sz w:val="24"/>
          <w:u w:val="single" w:color="0000ED"/>
        </w:rPr>
        <w:t> </w:t>
      </w:r>
      <w:hyperlink r:id="rId49">
        <w:r>
          <w:rPr>
            <w:sz w:val="24"/>
            <w:u w:val="single" w:color="0000ED"/>
          </w:rPr>
          <w:t>formulado durante a v</w:t>
        </w:r>
        <w:r>
          <w:rPr>
            <w:sz w:val="24"/>
          </w:rPr>
          <w:t>ig</w:t>
        </w:r>
        <w:r>
          <w:rPr>
            <w:sz w:val="24"/>
            <w:u w:val="single" w:color="0000ED"/>
          </w:rPr>
          <w:t>ência do Contrato e antes de eventual</w:t>
        </w:r>
        <w:r>
          <w:rPr>
            <w:sz w:val="24"/>
          </w:rPr>
          <w:t> p</w:t>
        </w:r>
        <w:r>
          <w:rPr>
            <w:sz w:val="24"/>
            <w:u w:val="single" w:color="0000ED"/>
          </w:rPr>
          <w:t>rorroga</w:t>
        </w:r>
        <w:r>
          <w:rPr>
            <w:sz w:val="24"/>
          </w:rPr>
          <w:t>ç</w:t>
        </w:r>
        <w:r>
          <w:rPr>
            <w:sz w:val="24"/>
            <w:u w:val="single" w:color="0000ED"/>
          </w:rPr>
          <w:t>ão</w:t>
        </w:r>
        <w:r>
          <w:rPr>
            <w:sz w:val="24"/>
          </w:rPr>
          <w:t>,</w:t>
        </w:r>
        <w:r>
          <w:rPr>
            <w:sz w:val="24"/>
            <w:u w:val="single" w:color="0000ED"/>
          </w:rPr>
          <w:t> na</w:t>
        </w:r>
      </w:hyperlink>
      <w:r>
        <w:rPr>
          <w:sz w:val="24"/>
        </w:rPr>
        <w:t> </w:t>
      </w:r>
      <w:hyperlink r:id="rId49">
        <w:r>
          <w:rPr>
            <w:sz w:val="24"/>
            <w:u w:val="single" w:color="0000ED"/>
          </w:rPr>
          <w:t>forma do art. 131</w:t>
        </w:r>
        <w:r>
          <w:rPr>
            <w:sz w:val="24"/>
          </w:rPr>
          <w:t>,</w:t>
        </w:r>
        <w:r>
          <w:rPr>
            <w:i/>
            <w:sz w:val="24"/>
            <w:u w:val="single" w:color="0000ED"/>
          </w:rPr>
          <w:t> </w:t>
        </w:r>
      </w:hyperlink>
      <w:hyperlink r:id="rId49">
        <w:r>
          <w:rPr>
            <w:i/>
            <w:sz w:val="24"/>
            <w:u w:val="single" w:color="0000ED"/>
          </w:rPr>
          <w:t>capu</w:t>
        </w:r>
      </w:hyperlink>
      <w:r>
        <w:rPr>
          <w:i/>
          <w:sz w:val="24"/>
          <w:u w:val="single" w:color="0000ED"/>
        </w:rPr>
        <w:t>t </w:t>
      </w:r>
      <w:hyperlink r:id="rId49">
        <w:r>
          <w:rPr>
            <w:sz w:val="24"/>
            <w:u w:val="single" w:color="0000ED"/>
          </w:rPr>
          <w:t>e</w:t>
        </w:r>
        <w:r>
          <w:rPr>
            <w:sz w:val="24"/>
          </w:rPr>
          <w:t> </w:t>
        </w:r>
        <w:r>
          <w:rPr>
            <w:sz w:val="24"/>
            <w:u w:val="single" w:color="0000ED"/>
          </w:rPr>
          <w:t>parágrafo único</w:t>
        </w:r>
        <w:r>
          <w:rPr>
            <w:sz w:val="24"/>
          </w:rPr>
          <w:t>,</w:t>
        </w:r>
        <w:r>
          <w:rPr>
            <w:sz w:val="24"/>
            <w:u w:val="single" w:color="0000ED"/>
          </w:rPr>
          <w:t> da Lei nº 14.133/2021</w:t>
        </w:r>
      </w:hyperlink>
      <w:hyperlink r:id="rId49">
        <w:r>
          <w:rPr>
            <w:color w:val="0000ED"/>
            <w:sz w:val="24"/>
            <w:u w:val="single" w:color="0000ED"/>
          </w:rPr>
          <w:t>.</w:t>
        </w:r>
      </w:hyperlink>
    </w:p>
    <w:p>
      <w:pPr>
        <w:pStyle w:val="ListParagraph"/>
        <w:numPr>
          <w:ilvl w:val="1"/>
          <w:numId w:val="75"/>
        </w:numPr>
        <w:tabs>
          <w:tab w:pos="815" w:val="left" w:leader="none"/>
        </w:tabs>
        <w:spacing w:line="235" w:lineRule="auto" w:before="268" w:after="0"/>
        <w:ind w:left="329" w:right="313" w:firstLine="0"/>
        <w:jc w:val="both"/>
        <w:rPr>
          <w:sz w:val="24"/>
        </w:rPr>
      </w:pPr>
      <w:r>
        <w:rPr>
          <w:sz w:val="24"/>
        </w:rPr>
        <w:t>O não pagamento dos salários e das verbas trabalhistas, e o não recolhimento das contribuições sociais, previdenciárias e para com o FGTS dará ensejo à rescisão do Contrato por ato unilateral e escrito do </w:t>
      </w:r>
      <w:r>
        <w:rPr>
          <w:b/>
          <w:sz w:val="24"/>
        </w:rPr>
        <w:t>CONTRATANTE </w:t>
      </w:r>
      <w:r>
        <w:rPr>
          <w:sz w:val="24"/>
        </w:rPr>
        <w:t>e à aplicação das penalidades cabíveis.</w:t>
      </w:r>
    </w:p>
    <w:p>
      <w:pPr>
        <w:pStyle w:val="ListParagraph"/>
        <w:numPr>
          <w:ilvl w:val="1"/>
          <w:numId w:val="75"/>
        </w:numPr>
        <w:tabs>
          <w:tab w:pos="871" w:val="left" w:leader="none"/>
        </w:tabs>
        <w:spacing w:line="235" w:lineRule="auto" w:before="269" w:after="0"/>
        <w:ind w:left="329" w:right="313" w:firstLine="0"/>
        <w:jc w:val="both"/>
        <w:rPr>
          <w:sz w:val="24"/>
        </w:rPr>
      </w:pPr>
      <w:r>
        <w:rPr>
          <w:sz w:val="24"/>
        </w:rPr>
        <w:t>O </w:t>
      </w:r>
      <w:r>
        <w:rPr>
          <w:b/>
          <w:sz w:val="24"/>
        </w:rPr>
        <w:t>CONTRATANTE </w:t>
      </w:r>
      <w:r>
        <w:rPr>
          <w:sz w:val="24"/>
        </w:rPr>
        <w:t>poderá conceder prazo para que o </w:t>
      </w:r>
      <w:r>
        <w:rPr>
          <w:b/>
          <w:sz w:val="24"/>
        </w:rPr>
        <w:t>CONTRATADO </w:t>
      </w:r>
      <w:r>
        <w:rPr>
          <w:sz w:val="24"/>
        </w:rPr>
        <w:t>regularize suas obrigações trabalhistas ou suas condições </w:t>
      </w:r>
      <w:r>
        <w:rPr>
          <w:sz w:val="24"/>
        </w:rPr>
        <w:t>de habilitação, sob pena de rescisão contratual, quando não identificar má-fé ou a incapacidade de correção.</w:t>
      </w:r>
    </w:p>
    <w:p>
      <w:pPr>
        <w:pStyle w:val="ListParagraph"/>
        <w:numPr>
          <w:ilvl w:val="1"/>
          <w:numId w:val="75"/>
        </w:numPr>
        <w:tabs>
          <w:tab w:pos="872" w:val="left" w:leader="none"/>
        </w:tabs>
        <w:spacing w:line="235" w:lineRule="auto" w:before="269" w:after="0"/>
        <w:ind w:left="329" w:right="312" w:firstLine="0"/>
        <w:jc w:val="both"/>
        <w:rPr>
          <w:sz w:val="24"/>
        </w:rPr>
      </w:pPr>
      <w:r>
        <w:rPr>
          <w:sz w:val="24"/>
        </w:rPr>
        <w:t>Quando da extinção contratual, o gestor do contrato deverá verificar o pagamento pelo </w:t>
      </w:r>
      <w:r>
        <w:rPr>
          <w:b/>
          <w:sz w:val="24"/>
        </w:rPr>
        <w:t>CONTRATADO </w:t>
      </w:r>
      <w:r>
        <w:rPr>
          <w:sz w:val="24"/>
        </w:rPr>
        <w:t>das verbas rescisórias ou os documentos que comprovem que os empregados serão realocados em outra atividade de prestação de serviços, sem que ocorra a interrupção do contrato de trabalho.</w:t>
      </w:r>
    </w:p>
    <w:p>
      <w:pPr>
        <w:pStyle w:val="ListParagraph"/>
        <w:numPr>
          <w:ilvl w:val="1"/>
          <w:numId w:val="75"/>
        </w:numPr>
        <w:tabs>
          <w:tab w:pos="795" w:val="left" w:leader="none"/>
        </w:tabs>
        <w:spacing w:line="240" w:lineRule="auto" w:before="265" w:after="0"/>
        <w:ind w:left="795" w:right="0" w:hanging="466"/>
        <w:jc w:val="left"/>
        <w:rPr>
          <w:sz w:val="24"/>
        </w:rPr>
      </w:pPr>
      <w:r>
        <w:rPr>
          <w:sz w:val="24"/>
        </w:rPr>
        <w:t>Até</w:t>
      </w:r>
      <w:r>
        <w:rPr>
          <w:spacing w:val="-7"/>
          <w:sz w:val="24"/>
        </w:rPr>
        <w:t> </w:t>
      </w:r>
      <w:r>
        <w:rPr>
          <w:sz w:val="24"/>
        </w:rPr>
        <w:t>que</w:t>
      </w:r>
      <w:r>
        <w:rPr>
          <w:spacing w:val="-7"/>
          <w:sz w:val="24"/>
        </w:rPr>
        <w:t> </w:t>
      </w:r>
      <w:r>
        <w:rPr>
          <w:sz w:val="24"/>
        </w:rPr>
        <w:t>o</w:t>
      </w:r>
      <w:r>
        <w:rPr>
          <w:spacing w:val="-7"/>
          <w:sz w:val="24"/>
        </w:rPr>
        <w:t> </w:t>
      </w:r>
      <w:r>
        <w:rPr>
          <w:b/>
          <w:sz w:val="24"/>
        </w:rPr>
        <w:t>CONTRATADO</w:t>
      </w:r>
      <w:r>
        <w:rPr>
          <w:b/>
          <w:spacing w:val="-7"/>
          <w:sz w:val="24"/>
        </w:rPr>
        <w:t> </w:t>
      </w:r>
      <w:r>
        <w:rPr>
          <w:sz w:val="24"/>
        </w:rPr>
        <w:t>comprove</w:t>
      </w:r>
      <w:r>
        <w:rPr>
          <w:spacing w:val="-7"/>
          <w:sz w:val="24"/>
        </w:rPr>
        <w:t> </w:t>
      </w:r>
      <w:r>
        <w:rPr>
          <w:sz w:val="24"/>
        </w:rPr>
        <w:t>o</w:t>
      </w:r>
      <w:r>
        <w:rPr>
          <w:spacing w:val="-6"/>
          <w:sz w:val="24"/>
        </w:rPr>
        <w:t> </w:t>
      </w:r>
      <w:r>
        <w:rPr>
          <w:sz w:val="24"/>
        </w:rPr>
        <w:t>disposto</w:t>
      </w:r>
      <w:r>
        <w:rPr>
          <w:spacing w:val="-7"/>
          <w:sz w:val="24"/>
        </w:rPr>
        <w:t> </w:t>
      </w:r>
      <w:r>
        <w:rPr>
          <w:sz w:val="24"/>
        </w:rPr>
        <w:t>no</w:t>
      </w:r>
      <w:r>
        <w:rPr>
          <w:spacing w:val="-7"/>
          <w:sz w:val="24"/>
        </w:rPr>
        <w:t> </w:t>
      </w:r>
      <w:r>
        <w:rPr>
          <w:sz w:val="24"/>
        </w:rPr>
        <w:t>item</w:t>
      </w:r>
      <w:r>
        <w:rPr>
          <w:spacing w:val="-7"/>
          <w:sz w:val="24"/>
        </w:rPr>
        <w:t> </w:t>
      </w:r>
      <w:r>
        <w:rPr>
          <w:sz w:val="24"/>
        </w:rPr>
        <w:t>anterior,</w:t>
      </w:r>
      <w:r>
        <w:rPr>
          <w:spacing w:val="-7"/>
          <w:sz w:val="24"/>
        </w:rPr>
        <w:t> </w:t>
      </w:r>
      <w:r>
        <w:rPr>
          <w:sz w:val="24"/>
        </w:rPr>
        <w:t>o</w:t>
      </w:r>
      <w:r>
        <w:rPr>
          <w:spacing w:val="-7"/>
          <w:sz w:val="24"/>
        </w:rPr>
        <w:t> </w:t>
      </w:r>
      <w:r>
        <w:rPr>
          <w:b/>
          <w:sz w:val="24"/>
        </w:rPr>
        <w:t>CONTRATANTE</w:t>
      </w:r>
      <w:r>
        <w:rPr>
          <w:b/>
          <w:spacing w:val="-6"/>
          <w:sz w:val="24"/>
        </w:rPr>
        <w:t> </w:t>
      </w:r>
      <w:r>
        <w:rPr>
          <w:spacing w:val="-2"/>
          <w:sz w:val="24"/>
        </w:rPr>
        <w:t>reterá:</w:t>
      </w:r>
    </w:p>
    <w:p>
      <w:pPr>
        <w:pStyle w:val="ListParagraph"/>
        <w:numPr>
          <w:ilvl w:val="2"/>
          <w:numId w:val="75"/>
        </w:numPr>
        <w:tabs>
          <w:tab w:pos="989" w:val="left" w:leader="none"/>
        </w:tabs>
        <w:spacing w:line="240" w:lineRule="auto" w:before="264" w:after="0"/>
        <w:ind w:left="989" w:right="0" w:hanging="660"/>
        <w:jc w:val="both"/>
        <w:rPr>
          <w:sz w:val="24"/>
        </w:rPr>
      </w:pPr>
      <w:r>
        <w:rPr>
          <w:sz w:val="24"/>
        </w:rPr>
        <w:t>a garantia contratual, que será executada para reembolso dos prejuízos sofridos pela</w:t>
      </w:r>
      <w:r>
        <w:rPr>
          <w:spacing w:val="-14"/>
          <w:sz w:val="24"/>
        </w:rPr>
        <w:t> </w:t>
      </w:r>
      <w:r>
        <w:rPr>
          <w:spacing w:val="-2"/>
          <w:sz w:val="24"/>
        </w:rPr>
        <w:t>Administração;</w:t>
      </w:r>
    </w:p>
    <w:p>
      <w:pPr>
        <w:pStyle w:val="ListParagraph"/>
        <w:numPr>
          <w:ilvl w:val="2"/>
          <w:numId w:val="75"/>
        </w:numPr>
        <w:tabs>
          <w:tab w:pos="989" w:val="left" w:leader="none"/>
        </w:tabs>
        <w:spacing w:line="240" w:lineRule="auto" w:before="264" w:after="0"/>
        <w:ind w:left="989" w:right="0" w:hanging="660"/>
        <w:jc w:val="left"/>
        <w:rPr>
          <w:sz w:val="24"/>
        </w:rPr>
      </w:pPr>
      <w:r>
        <w:rPr>
          <w:sz w:val="24"/>
        </w:rPr>
        <w:t>os valores das Notas fiscais ou Faturas correspondentes em valor proporcional ao inadimplemento, até que a irregularidade seja </w:t>
      </w:r>
      <w:r>
        <w:rPr>
          <w:spacing w:val="-2"/>
          <w:sz w:val="24"/>
        </w:rPr>
        <w:t>sanada.</w:t>
      </w:r>
    </w:p>
    <w:p>
      <w:pPr>
        <w:pStyle w:val="ListParagraph"/>
        <w:numPr>
          <w:ilvl w:val="3"/>
          <w:numId w:val="75"/>
        </w:numPr>
        <w:tabs>
          <w:tab w:pos="1174" w:val="left" w:leader="none"/>
        </w:tabs>
        <w:spacing w:line="235" w:lineRule="auto" w:before="268" w:after="0"/>
        <w:ind w:left="329" w:right="313" w:firstLine="0"/>
        <w:jc w:val="both"/>
        <w:rPr>
          <w:sz w:val="24"/>
        </w:rPr>
      </w:pPr>
      <w:r>
        <w:rPr>
          <w:sz w:val="24"/>
        </w:rPr>
        <w:t>Caso a irregularidade não seja sanada, o </w:t>
      </w:r>
      <w:r>
        <w:rPr>
          <w:b/>
          <w:sz w:val="24"/>
        </w:rPr>
        <w:t>CONTRATANTE </w:t>
      </w:r>
      <w:r>
        <w:rPr>
          <w:sz w:val="24"/>
        </w:rPr>
        <w:t>deverá comunicar à Procuradoria Geral do Estado, para fins de depósito </w:t>
      </w:r>
      <w:r>
        <w:rPr>
          <w:sz w:val="24"/>
        </w:rPr>
        <w:t>judicial, perante a Justiça do Trabalho, do valor retido, na forma do art. 29, I, § 1º, do Decreto nº 48.817/2023.</w:t>
      </w:r>
    </w:p>
    <w:p>
      <w:pPr>
        <w:pStyle w:val="ListParagraph"/>
        <w:numPr>
          <w:ilvl w:val="1"/>
          <w:numId w:val="75"/>
        </w:numPr>
        <w:tabs>
          <w:tab w:pos="929" w:val="left" w:leader="none"/>
        </w:tabs>
        <w:spacing w:line="240" w:lineRule="auto" w:before="265" w:after="0"/>
        <w:ind w:left="929" w:right="0" w:hanging="600"/>
        <w:jc w:val="left"/>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75"/>
        </w:numPr>
        <w:tabs>
          <w:tab w:pos="1109" w:val="left" w:leader="none"/>
        </w:tabs>
        <w:spacing w:line="240" w:lineRule="auto" w:before="264" w:after="0"/>
        <w:ind w:left="1109" w:right="0" w:hanging="780"/>
        <w:jc w:val="left"/>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75"/>
        </w:numPr>
        <w:tabs>
          <w:tab w:pos="1117" w:val="left" w:leader="none"/>
        </w:tabs>
        <w:spacing w:line="235" w:lineRule="auto" w:before="268" w:after="0"/>
        <w:ind w:left="329" w:right="313" w:firstLine="0"/>
        <w:jc w:val="both"/>
        <w:rPr>
          <w:sz w:val="24"/>
        </w:rPr>
      </w:pPr>
      <w:r>
        <w:rPr>
          <w:sz w:val="24"/>
        </w:rPr>
        <w:t>nos casos em que houver necessidade de ressarcimento de prejuízos causados à</w:t>
      </w:r>
      <w:r>
        <w:rPr>
          <w:spacing w:val="-6"/>
          <w:sz w:val="24"/>
        </w:rPr>
        <w:t> </w:t>
      </w:r>
      <w:r>
        <w:rPr>
          <w:sz w:val="24"/>
        </w:rPr>
        <w:t>Administração, nos termos do inciso IV do art. 139 da Lei nº 14.133/2021, reter os eventuais créditos existentes em favor do </w:t>
      </w:r>
      <w:r>
        <w:rPr>
          <w:b/>
          <w:sz w:val="24"/>
        </w:rPr>
        <w:t>CONTRATADO </w:t>
      </w:r>
      <w:r>
        <w:rPr>
          <w:sz w:val="24"/>
        </w:rPr>
        <w:t>decorrentes do Contrato.</w:t>
      </w:r>
    </w:p>
    <w:p>
      <w:pPr>
        <w:pStyle w:val="ListParagraph"/>
        <w:numPr>
          <w:ilvl w:val="1"/>
          <w:numId w:val="75"/>
        </w:numPr>
        <w:tabs>
          <w:tab w:pos="967" w:val="left" w:leader="none"/>
        </w:tabs>
        <w:spacing w:line="235" w:lineRule="auto" w:before="269" w:after="0"/>
        <w:ind w:left="329" w:right="313" w:firstLine="0"/>
        <w:jc w:val="both"/>
        <w:rPr>
          <w:sz w:val="24"/>
        </w:rPr>
      </w:pPr>
      <w:r>
        <w:rPr>
          <w:sz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w:t>
      </w:r>
      <w:r>
        <w:rPr>
          <w:sz w:val="24"/>
        </w:rPr>
        <w:t>grau (art. 48, parágrafo único, da Lei nº 14.133/2021).</w:t>
      </w:r>
    </w:p>
    <w:p>
      <w:pPr>
        <w:pStyle w:val="BodyText"/>
        <w:spacing w:before="258"/>
        <w:ind w:left="0"/>
      </w:pPr>
    </w:p>
    <w:p>
      <w:pPr>
        <w:pStyle w:val="Heading2"/>
        <w:ind w:left="329"/>
      </w:pPr>
      <w:r>
        <w:rPr>
          <w:spacing w:val="-2"/>
        </w:rPr>
        <w:t>CLÁUSULA</w:t>
      </w:r>
      <w:r>
        <w:rPr>
          <w:spacing w:val="-11"/>
        </w:rPr>
        <w:t> </w:t>
      </w:r>
      <w:r>
        <w:rPr>
          <w:spacing w:val="-2"/>
        </w:rPr>
        <w:t>DÉCIMA</w:t>
      </w:r>
      <w:r>
        <w:rPr>
          <w:spacing w:val="-10"/>
        </w:rPr>
        <w:t> </w:t>
      </w:r>
      <w:r>
        <w:rPr>
          <w:spacing w:val="-2"/>
        </w:rPr>
        <w:t>QUARTA</w:t>
      </w:r>
      <w:r>
        <w:rPr>
          <w:spacing w:val="-10"/>
        </w:rPr>
        <w:t> </w:t>
      </w:r>
      <w:r>
        <w:rPr>
          <w:spacing w:val="-2"/>
        </w:rPr>
        <w:t>–</w:t>
      </w:r>
      <w:r>
        <w:rPr>
          <w:spacing w:val="-10"/>
        </w:rPr>
        <w:t> </w:t>
      </w:r>
      <w:r>
        <w:rPr>
          <w:spacing w:val="-2"/>
        </w:rPr>
        <w:t>ALTERAÇÕES</w:t>
      </w:r>
    </w:p>
    <w:p>
      <w:pPr>
        <w:pStyle w:val="Heading2"/>
        <w:spacing w:after="0"/>
        <w:sectPr>
          <w:pgSz w:w="15840" w:h="24480"/>
          <w:pgMar w:top="760" w:bottom="280" w:left="360" w:right="360"/>
        </w:sectPr>
      </w:pPr>
    </w:p>
    <w:p>
      <w:pPr>
        <w:pStyle w:val="ListParagraph"/>
        <w:numPr>
          <w:ilvl w:val="1"/>
          <w:numId w:val="78"/>
        </w:numPr>
        <w:tabs>
          <w:tab w:pos="809" w:val="left" w:leader="none"/>
        </w:tabs>
        <w:spacing w:line="240" w:lineRule="auto" w:before="76" w:after="0"/>
        <w:ind w:left="809" w:right="0" w:hanging="480"/>
        <w:jc w:val="both"/>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arts. 124</w:t>
      </w:r>
      <w:r>
        <w:rPr>
          <w:spacing w:val="-1"/>
          <w:sz w:val="24"/>
        </w:rPr>
        <w:t> </w:t>
      </w:r>
      <w:r>
        <w:rPr>
          <w:sz w:val="24"/>
        </w:rPr>
        <w:t>e seguintes da</w:t>
      </w:r>
      <w:r>
        <w:rPr>
          <w:spacing w:val="-1"/>
          <w:sz w:val="24"/>
        </w:rPr>
        <w:t> </w:t>
      </w:r>
      <w:r>
        <w:rPr>
          <w:sz w:val="24"/>
        </w:rPr>
        <w:t>Lei nº </w:t>
      </w:r>
      <w:r>
        <w:rPr>
          <w:spacing w:val="-2"/>
          <w:sz w:val="24"/>
        </w:rPr>
        <w:t>14.133/2021.</w:t>
      </w:r>
    </w:p>
    <w:p>
      <w:pPr>
        <w:pStyle w:val="ListParagraph"/>
        <w:numPr>
          <w:ilvl w:val="1"/>
          <w:numId w:val="78"/>
        </w:numPr>
        <w:tabs>
          <w:tab w:pos="812" w:val="left" w:leader="none"/>
        </w:tabs>
        <w:spacing w:line="235" w:lineRule="auto" w:before="118" w:after="0"/>
        <w:ind w:left="329" w:right="313" w:firstLine="0"/>
        <w:jc w:val="both"/>
        <w:rPr>
          <w:sz w:val="24"/>
        </w:rPr>
      </w:pPr>
      <w:r>
        <w:rPr>
          <w:sz w:val="24"/>
        </w:rPr>
        <w:t>O</w:t>
      </w:r>
      <w:r>
        <w:rPr>
          <w:spacing w:val="-2"/>
          <w:sz w:val="24"/>
        </w:rPr>
        <w:t> </w:t>
      </w:r>
      <w:r>
        <w:rPr>
          <w:b/>
          <w:sz w:val="24"/>
        </w:rPr>
        <w:t>CONTRATADO</w:t>
      </w:r>
      <w:r>
        <w:rPr>
          <w:b/>
          <w:spacing w:val="-2"/>
          <w:sz w:val="24"/>
        </w:rPr>
        <w:t> </w:t>
      </w:r>
      <w:r>
        <w:rPr>
          <w:sz w:val="24"/>
        </w:rPr>
        <w:t>é</w:t>
      </w:r>
      <w:r>
        <w:rPr>
          <w:spacing w:val="-2"/>
          <w:sz w:val="24"/>
        </w:rPr>
        <w:t> </w:t>
      </w:r>
      <w:r>
        <w:rPr>
          <w:sz w:val="24"/>
        </w:rPr>
        <w:t>obrigado</w:t>
      </w:r>
      <w:r>
        <w:rPr>
          <w:spacing w:val="-2"/>
          <w:sz w:val="24"/>
        </w:rPr>
        <w:t> </w:t>
      </w:r>
      <w:r>
        <w:rPr>
          <w:sz w:val="24"/>
        </w:rPr>
        <w:t>a</w:t>
      </w:r>
      <w:r>
        <w:rPr>
          <w:spacing w:val="-2"/>
          <w:sz w:val="24"/>
        </w:rPr>
        <w:t> </w:t>
      </w:r>
      <w:r>
        <w:rPr>
          <w:sz w:val="24"/>
        </w:rPr>
        <w:t>aceitar,</w:t>
      </w:r>
      <w:r>
        <w:rPr>
          <w:spacing w:val="-2"/>
          <w:sz w:val="24"/>
        </w:rPr>
        <w:t> </w:t>
      </w:r>
      <w:r>
        <w:rPr>
          <w:sz w:val="24"/>
        </w:rPr>
        <w:t>nas</w:t>
      </w:r>
      <w:r>
        <w:rPr>
          <w:spacing w:val="-2"/>
          <w:sz w:val="24"/>
        </w:rPr>
        <w:t> </w:t>
      </w:r>
      <w:r>
        <w:rPr>
          <w:sz w:val="24"/>
        </w:rPr>
        <w:t>mesmas</w:t>
      </w:r>
      <w:r>
        <w:rPr>
          <w:spacing w:val="-2"/>
          <w:sz w:val="24"/>
        </w:rPr>
        <w:t> </w:t>
      </w:r>
      <w:r>
        <w:rPr>
          <w:sz w:val="24"/>
        </w:rPr>
        <w:t>condições</w:t>
      </w:r>
      <w:r>
        <w:rPr>
          <w:spacing w:val="-2"/>
          <w:sz w:val="24"/>
        </w:rPr>
        <w:t> </w:t>
      </w:r>
      <w:r>
        <w:rPr>
          <w:sz w:val="24"/>
        </w:rPr>
        <w:t>contratuais,</w:t>
      </w:r>
      <w:r>
        <w:rPr>
          <w:spacing w:val="-2"/>
          <w:sz w:val="24"/>
        </w:rPr>
        <w:t> </w:t>
      </w:r>
      <w:r>
        <w:rPr>
          <w:sz w:val="24"/>
        </w:rPr>
        <w:t>os</w:t>
      </w:r>
      <w:r>
        <w:rPr>
          <w:spacing w:val="-2"/>
          <w:sz w:val="24"/>
        </w:rPr>
        <w:t> </w:t>
      </w:r>
      <w:r>
        <w:rPr>
          <w:sz w:val="24"/>
        </w:rPr>
        <w:t>acréscimos</w:t>
      </w:r>
      <w:r>
        <w:rPr>
          <w:spacing w:val="-2"/>
          <w:sz w:val="24"/>
        </w:rPr>
        <w:t> </w:t>
      </w:r>
      <w:r>
        <w:rPr>
          <w:sz w:val="24"/>
        </w:rPr>
        <w:t>ou</w:t>
      </w:r>
      <w:r>
        <w:rPr>
          <w:spacing w:val="-2"/>
          <w:sz w:val="24"/>
        </w:rPr>
        <w:t> </w:t>
      </w:r>
      <w:r>
        <w:rPr>
          <w:sz w:val="24"/>
        </w:rPr>
        <w:t>supressões</w:t>
      </w:r>
      <w:r>
        <w:rPr>
          <w:spacing w:val="-2"/>
          <w:sz w:val="24"/>
        </w:rPr>
        <w:t> </w:t>
      </w:r>
      <w:r>
        <w:rPr>
          <w:sz w:val="24"/>
        </w:rPr>
        <w:t>que</w:t>
      </w:r>
      <w:r>
        <w:rPr>
          <w:spacing w:val="-2"/>
          <w:sz w:val="24"/>
        </w:rPr>
        <w:t> </w:t>
      </w:r>
      <w:r>
        <w:rPr>
          <w:sz w:val="24"/>
        </w:rPr>
        <w:t>se</w:t>
      </w:r>
      <w:r>
        <w:rPr>
          <w:spacing w:val="-2"/>
          <w:sz w:val="24"/>
        </w:rPr>
        <w:t> </w:t>
      </w:r>
      <w:r>
        <w:rPr>
          <w:sz w:val="24"/>
        </w:rPr>
        <w:t>fizerem</w:t>
      </w:r>
      <w:r>
        <w:rPr>
          <w:spacing w:val="-2"/>
          <w:sz w:val="24"/>
        </w:rPr>
        <w:t> </w:t>
      </w:r>
      <w:r>
        <w:rPr>
          <w:sz w:val="24"/>
        </w:rPr>
        <w:t>necessários,</w:t>
      </w:r>
      <w:r>
        <w:rPr>
          <w:spacing w:val="-2"/>
          <w:sz w:val="24"/>
        </w:rPr>
        <w:t> </w:t>
      </w:r>
      <w:r>
        <w:rPr>
          <w:sz w:val="24"/>
        </w:rPr>
        <w:t>até</w:t>
      </w:r>
      <w:r>
        <w:rPr>
          <w:spacing w:val="-2"/>
          <w:sz w:val="24"/>
        </w:rPr>
        <w:t> </w:t>
      </w:r>
      <w:r>
        <w:rPr>
          <w:sz w:val="24"/>
        </w:rPr>
        <w:t>o</w:t>
      </w:r>
      <w:r>
        <w:rPr>
          <w:spacing w:val="-2"/>
          <w:sz w:val="24"/>
        </w:rPr>
        <w:t> </w:t>
      </w:r>
      <w:r>
        <w:rPr>
          <w:sz w:val="24"/>
        </w:rPr>
        <w:t>limite de 25% (vinte e cinco por cento) do valor inicial atualizado do Contrato, na forma do art. 125 da Lei nº 14.133/2021.</w:t>
      </w:r>
    </w:p>
    <w:p>
      <w:pPr>
        <w:pStyle w:val="ListParagraph"/>
        <w:numPr>
          <w:ilvl w:val="1"/>
          <w:numId w:val="78"/>
        </w:numPr>
        <w:tabs>
          <w:tab w:pos="806" w:val="left" w:leader="none"/>
        </w:tabs>
        <w:spacing w:line="273" w:lineRule="exact" w:before="265" w:after="0"/>
        <w:ind w:left="806" w:right="0" w:hanging="477"/>
        <w:jc w:val="both"/>
        <w:rPr>
          <w:sz w:val="24"/>
        </w:rPr>
      </w:pPr>
      <w:r>
        <w:rPr>
          <w:sz w:val="24"/>
        </w:rPr>
        <w:t>As</w:t>
      </w:r>
      <w:r>
        <w:rPr>
          <w:spacing w:val="10"/>
          <w:sz w:val="24"/>
        </w:rPr>
        <w:t> </w:t>
      </w:r>
      <w:r>
        <w:rPr>
          <w:sz w:val="24"/>
        </w:rPr>
        <w:t>alterações</w:t>
      </w:r>
      <w:r>
        <w:rPr>
          <w:spacing w:val="10"/>
          <w:sz w:val="24"/>
        </w:rPr>
        <w:t> </w:t>
      </w:r>
      <w:r>
        <w:rPr>
          <w:sz w:val="24"/>
        </w:rPr>
        <w:t>contratuais</w:t>
      </w:r>
      <w:r>
        <w:rPr>
          <w:spacing w:val="10"/>
          <w:sz w:val="24"/>
        </w:rPr>
        <w:t> </w:t>
      </w:r>
      <w:r>
        <w:rPr>
          <w:sz w:val="24"/>
        </w:rPr>
        <w:t>deverão</w:t>
      </w:r>
      <w:r>
        <w:rPr>
          <w:spacing w:val="10"/>
          <w:sz w:val="24"/>
        </w:rPr>
        <w:t> </w:t>
      </w:r>
      <w:r>
        <w:rPr>
          <w:sz w:val="24"/>
        </w:rPr>
        <w:t>ser</w:t>
      </w:r>
      <w:r>
        <w:rPr>
          <w:spacing w:val="10"/>
          <w:sz w:val="24"/>
        </w:rPr>
        <w:t> </w:t>
      </w:r>
      <w:r>
        <w:rPr>
          <w:sz w:val="24"/>
        </w:rPr>
        <w:t>promovidas</w:t>
      </w:r>
      <w:r>
        <w:rPr>
          <w:spacing w:val="10"/>
          <w:sz w:val="24"/>
        </w:rPr>
        <w:t> </w:t>
      </w:r>
      <w:r>
        <w:rPr>
          <w:sz w:val="24"/>
        </w:rPr>
        <w:t>mediante</w:t>
      </w:r>
      <w:r>
        <w:rPr>
          <w:spacing w:val="10"/>
          <w:sz w:val="24"/>
        </w:rPr>
        <w:t> </w:t>
      </w:r>
      <w:r>
        <w:rPr>
          <w:sz w:val="24"/>
        </w:rPr>
        <w:t>celebração</w:t>
      </w:r>
      <w:r>
        <w:rPr>
          <w:spacing w:val="10"/>
          <w:sz w:val="24"/>
        </w:rPr>
        <w:t> </w:t>
      </w:r>
      <w:r>
        <w:rPr>
          <w:sz w:val="24"/>
        </w:rPr>
        <w:t>de</w:t>
      </w:r>
      <w:r>
        <w:rPr>
          <w:spacing w:val="10"/>
          <w:sz w:val="24"/>
        </w:rPr>
        <w:t> </w:t>
      </w:r>
      <w:r>
        <w:rPr>
          <w:sz w:val="24"/>
        </w:rPr>
        <w:t>termo</w:t>
      </w:r>
      <w:r>
        <w:rPr>
          <w:spacing w:val="10"/>
          <w:sz w:val="24"/>
        </w:rPr>
        <w:t> </w:t>
      </w:r>
      <w:r>
        <w:rPr>
          <w:sz w:val="24"/>
        </w:rPr>
        <w:t>aditivo,</w:t>
      </w:r>
      <w:r>
        <w:rPr>
          <w:spacing w:val="10"/>
          <w:sz w:val="24"/>
        </w:rPr>
        <w:t> </w:t>
      </w:r>
      <w:r>
        <w:rPr>
          <w:sz w:val="24"/>
        </w:rPr>
        <w:t>submetido</w:t>
      </w:r>
      <w:r>
        <w:rPr>
          <w:spacing w:val="10"/>
          <w:sz w:val="24"/>
        </w:rPr>
        <w:t> </w:t>
      </w:r>
      <w:r>
        <w:rPr>
          <w:sz w:val="24"/>
        </w:rPr>
        <w:t>à</w:t>
      </w:r>
      <w:r>
        <w:rPr>
          <w:spacing w:val="10"/>
          <w:sz w:val="24"/>
        </w:rPr>
        <w:t> </w:t>
      </w:r>
      <w:r>
        <w:rPr>
          <w:sz w:val="24"/>
        </w:rPr>
        <w:t>prévia</w:t>
      </w:r>
      <w:r>
        <w:rPr>
          <w:spacing w:val="10"/>
          <w:sz w:val="24"/>
        </w:rPr>
        <w:t> </w:t>
      </w:r>
      <w:r>
        <w:rPr>
          <w:sz w:val="24"/>
        </w:rPr>
        <w:t>aprovação</w:t>
      </w:r>
      <w:r>
        <w:rPr>
          <w:spacing w:val="10"/>
          <w:sz w:val="24"/>
        </w:rPr>
        <w:t> </w:t>
      </w:r>
      <w:r>
        <w:rPr>
          <w:sz w:val="24"/>
        </w:rPr>
        <w:t>da</w:t>
      </w:r>
      <w:r>
        <w:rPr>
          <w:spacing w:val="10"/>
          <w:sz w:val="24"/>
        </w:rPr>
        <w:t> </w:t>
      </w:r>
      <w:r>
        <w:rPr>
          <w:sz w:val="24"/>
        </w:rPr>
        <w:t>assessoria</w:t>
      </w:r>
      <w:r>
        <w:rPr>
          <w:spacing w:val="10"/>
          <w:sz w:val="24"/>
        </w:rPr>
        <w:t> </w:t>
      </w:r>
      <w:r>
        <w:rPr>
          <w:sz w:val="24"/>
        </w:rPr>
        <w:t>jurídica</w:t>
      </w:r>
      <w:r>
        <w:rPr>
          <w:spacing w:val="10"/>
          <w:sz w:val="24"/>
        </w:rPr>
        <w:t> </w:t>
      </w:r>
      <w:r>
        <w:rPr>
          <w:spacing w:val="-5"/>
          <w:sz w:val="24"/>
        </w:rPr>
        <w:t>do</w:t>
      </w:r>
    </w:p>
    <w:p>
      <w:pPr>
        <w:pStyle w:val="Heading2"/>
        <w:spacing w:line="273" w:lineRule="exact"/>
        <w:ind w:left="329"/>
        <w:rPr>
          <w:b w:val="0"/>
        </w:rPr>
      </w:pPr>
      <w:r>
        <w:rPr>
          <w:spacing w:val="-2"/>
        </w:rPr>
        <w:t>CONTRATANTE</w:t>
      </w:r>
      <w:r>
        <w:rPr>
          <w:b w:val="0"/>
          <w:spacing w:val="-2"/>
        </w:rPr>
        <w:t>.</w:t>
      </w:r>
    </w:p>
    <w:p>
      <w:pPr>
        <w:pStyle w:val="ListParagraph"/>
        <w:numPr>
          <w:ilvl w:val="1"/>
          <w:numId w:val="78"/>
        </w:numPr>
        <w:tabs>
          <w:tab w:pos="822" w:val="left" w:leader="none"/>
        </w:tabs>
        <w:spacing w:line="235" w:lineRule="auto" w:before="268" w:after="0"/>
        <w:ind w:left="329" w:right="313" w:firstLine="0"/>
        <w:jc w:val="both"/>
        <w:rPr>
          <w:sz w:val="24"/>
        </w:rPr>
      </w:pPr>
      <w:r>
        <w:rPr>
          <w:sz w:val="24"/>
        </w:rPr>
        <w:t>Registros que não caracterizam alteração do Contrato poderão ser realizados por simples apostila, dispensada a celebração de termo aditivo, na forma do art. 136 da Lei nº 14.133/2021.</w:t>
      </w:r>
    </w:p>
    <w:p>
      <w:pPr>
        <w:pStyle w:val="BodyText"/>
        <w:spacing w:before="259"/>
        <w:ind w:left="0"/>
      </w:pPr>
    </w:p>
    <w:p>
      <w:pPr>
        <w:pStyle w:val="Heading2"/>
        <w:ind w:left="329"/>
      </w:pPr>
      <w:r>
        <w:rPr>
          <w:spacing w:val="-2"/>
        </w:rPr>
        <w:t>CLÁUSULA</w:t>
      </w:r>
      <w:r>
        <w:rPr>
          <w:spacing w:val="-11"/>
        </w:rPr>
        <w:t> </w:t>
      </w:r>
      <w:r>
        <w:rPr>
          <w:spacing w:val="-2"/>
        </w:rPr>
        <w:t>DÉCIMA</w:t>
      </w:r>
      <w:r>
        <w:rPr>
          <w:spacing w:val="-10"/>
        </w:rPr>
        <w:t> </w:t>
      </w:r>
      <w:r>
        <w:rPr>
          <w:spacing w:val="-2"/>
        </w:rPr>
        <w:t>QUINTA</w:t>
      </w:r>
      <w:r>
        <w:rPr>
          <w:spacing w:val="-11"/>
        </w:rPr>
        <w:t> </w:t>
      </w:r>
      <w:r>
        <w:rPr>
          <w:spacing w:val="-2"/>
        </w:rPr>
        <w:t>–</w:t>
      </w:r>
      <w:r>
        <w:rPr>
          <w:spacing w:val="5"/>
        </w:rPr>
        <w:t> </w:t>
      </w:r>
      <w:r>
        <w:rPr>
          <w:spacing w:val="-2"/>
        </w:rPr>
        <w:t>DOTAÇÃO</w:t>
      </w:r>
      <w:r>
        <w:rPr>
          <w:spacing w:val="5"/>
        </w:rPr>
        <w:t> </w:t>
      </w:r>
      <w:r>
        <w:rPr>
          <w:spacing w:val="-2"/>
        </w:rPr>
        <w:t>ORÇAMENTÁRIA</w:t>
      </w:r>
    </w:p>
    <w:p>
      <w:pPr>
        <w:pStyle w:val="BodyText"/>
        <w:spacing w:before="232"/>
        <w:ind w:left="0"/>
        <w:rPr>
          <w:b/>
        </w:rPr>
      </w:pPr>
    </w:p>
    <w:p>
      <w:pPr>
        <w:pStyle w:val="ListParagraph"/>
        <w:numPr>
          <w:ilvl w:val="1"/>
          <w:numId w:val="79"/>
        </w:numPr>
        <w:tabs>
          <w:tab w:pos="931" w:val="left" w:leader="none"/>
        </w:tabs>
        <w:spacing w:line="235" w:lineRule="auto" w:before="0" w:after="0"/>
        <w:ind w:left="449" w:right="433" w:firstLine="0"/>
        <w:jc w:val="both"/>
        <w:rPr>
          <w:sz w:val="24"/>
        </w:rPr>
      </w:pPr>
      <w:r>
        <w:rPr>
          <w:sz w:val="24"/>
        </w:rPr>
        <w:t>As despesas com a execução do presente Contrato correrão à conta das seguintes dotações orçamentárias, para o corrente exercício de </w:t>
      </w:r>
      <w:r>
        <w:rPr>
          <w:sz w:val="24"/>
        </w:rPr>
        <w:t>2025, assim classificadas:</w:t>
      </w:r>
    </w:p>
    <w:p>
      <w:pPr>
        <w:pStyle w:val="BodyText"/>
        <w:spacing w:before="229"/>
        <w:ind w:left="0"/>
      </w:pPr>
    </w:p>
    <w:p>
      <w:pPr>
        <w:pStyle w:val="BodyText"/>
        <w:spacing w:line="338" w:lineRule="auto" w:before="0"/>
        <w:ind w:right="10945"/>
      </w:pPr>
      <w:r>
        <w:rPr/>
        <w:t>Natureza</w:t>
      </w:r>
      <w:r>
        <w:rPr>
          <w:spacing w:val="-10"/>
        </w:rPr>
        <w:t> </w:t>
      </w:r>
      <w:r>
        <w:rPr/>
        <w:t>da</w:t>
      </w:r>
      <w:r>
        <w:rPr>
          <w:spacing w:val="-10"/>
        </w:rPr>
        <w:t> </w:t>
      </w:r>
      <w:r>
        <w:rPr/>
        <w:t>Despesa:</w:t>
      </w:r>
      <w:r>
        <w:rPr>
          <w:spacing w:val="40"/>
        </w:rPr>
        <w:t> </w:t>
      </w:r>
      <w:r>
        <w:rPr/>
        <w:t>339040-</w:t>
      </w:r>
      <w:r>
        <w:rPr/>
        <w:t>47 Fonte de Recurso: 100</w:t>
      </w:r>
    </w:p>
    <w:p>
      <w:pPr>
        <w:pStyle w:val="BodyText"/>
        <w:spacing w:line="338" w:lineRule="auto" w:before="2"/>
        <w:ind w:right="10256"/>
      </w:pPr>
      <w:r>
        <w:rPr/>
        <w:t>Programa</w:t>
      </w:r>
      <w:r>
        <w:rPr>
          <w:spacing w:val="-15"/>
        </w:rPr>
        <w:t> </w:t>
      </w:r>
      <w:r>
        <w:rPr/>
        <w:t>de</w:t>
      </w:r>
      <w:r>
        <w:rPr>
          <w:spacing w:val="-15"/>
        </w:rPr>
        <w:t> </w:t>
      </w:r>
      <w:r>
        <w:rPr/>
        <w:t>Trabalho:</w:t>
      </w:r>
      <w:r>
        <w:rPr>
          <w:spacing w:val="-15"/>
        </w:rPr>
        <w:t> </w:t>
      </w:r>
      <w:r>
        <w:rPr/>
        <w:t>12.122.0002.2016 Nota de Empenho:</w:t>
      </w:r>
    </w:p>
    <w:p>
      <w:pPr>
        <w:pStyle w:val="BodyText"/>
        <w:spacing w:before="120"/>
        <w:ind w:left="0"/>
      </w:pPr>
    </w:p>
    <w:p>
      <w:pPr>
        <w:pStyle w:val="ListParagraph"/>
        <w:numPr>
          <w:ilvl w:val="1"/>
          <w:numId w:val="79"/>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79"/>
        </w:numPr>
        <w:tabs>
          <w:tab w:pos="936"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9"/>
        <w:ind w:left="0"/>
      </w:pPr>
    </w:p>
    <w:p>
      <w:pPr>
        <w:pStyle w:val="Heading2"/>
      </w:pPr>
      <w:r>
        <w:rPr/>
        <w:t>CLÁUSULA</w:t>
      </w:r>
      <w:r>
        <w:rPr>
          <w:spacing w:val="-15"/>
        </w:rPr>
        <w:t> </w:t>
      </w:r>
      <w:r>
        <w:rPr/>
        <w:t>DÉCIMA</w:t>
      </w:r>
      <w:r>
        <w:rPr>
          <w:spacing w:val="-15"/>
        </w:rPr>
        <w:t> </w:t>
      </w:r>
      <w:r>
        <w:rPr/>
        <w:t>SEXTA</w:t>
      </w:r>
      <w:r>
        <w:rPr>
          <w:spacing w:val="-15"/>
        </w:rPr>
        <w:t> </w:t>
      </w:r>
      <w:r>
        <w:rPr/>
        <w:t>–</w:t>
      </w:r>
      <w:r>
        <w:rPr>
          <w:spacing w:val="-9"/>
        </w:rPr>
        <w:t> </w:t>
      </w:r>
      <w:r>
        <w:rPr/>
        <w:t>DOS</w:t>
      </w:r>
      <w:r>
        <w:rPr>
          <w:spacing w:val="-3"/>
        </w:rPr>
        <w:t> </w:t>
      </w:r>
      <w:r>
        <w:rPr/>
        <w:t>CASOS</w:t>
      </w:r>
      <w:r>
        <w:rPr>
          <w:spacing w:val="-3"/>
        </w:rPr>
        <w:t> </w:t>
      </w:r>
      <w:r>
        <w:rPr>
          <w:spacing w:val="-2"/>
        </w:rPr>
        <w:t>OMISSOS</w:t>
      </w:r>
    </w:p>
    <w:p>
      <w:pPr>
        <w:pStyle w:val="BodyText"/>
        <w:spacing w:before="232"/>
        <w:ind w:left="0"/>
        <w:rPr>
          <w:b/>
        </w:rPr>
      </w:pPr>
    </w:p>
    <w:p>
      <w:pPr>
        <w:pStyle w:val="ListParagraph"/>
        <w:numPr>
          <w:ilvl w:val="1"/>
          <w:numId w:val="80"/>
        </w:numPr>
        <w:tabs>
          <w:tab w:pos="934" w:val="left" w:leader="none"/>
        </w:tabs>
        <w:spacing w:line="235" w:lineRule="auto" w:before="0" w:after="0"/>
        <w:ind w:left="449" w:right="433" w:firstLine="0"/>
        <w:jc w:val="both"/>
        <w:rPr>
          <w:sz w:val="24"/>
        </w:rPr>
      </w:pPr>
      <w:r>
        <w:rPr>
          <w:sz w:val="24"/>
        </w:rPr>
        <w:t>Os casos omissos serão decididos pelo </w:t>
      </w:r>
      <w:r>
        <w:rPr>
          <w:b/>
          <w:sz w:val="24"/>
        </w:rPr>
        <w:t>CONTRATANTE</w:t>
      </w:r>
      <w:r>
        <w:rPr>
          <w:sz w:val="24"/>
        </w:rPr>
        <w:t>, segundo as disposições contidas na Lei nº 14.133/2021 e demais normas federais e estaduais aplicáveis e, subsidiariamente, segundo as disposições contidas na Lei nº 8.078/1990 – Código de Defesa do Consumidor – e normas </w:t>
      </w:r>
      <w:r>
        <w:rPr>
          <w:sz w:val="24"/>
        </w:rPr>
        <w:t>e princípios gerais dos contratos.</w:t>
      </w:r>
    </w:p>
    <w:p>
      <w:pPr>
        <w:pStyle w:val="BodyText"/>
        <w:spacing w:before="228"/>
        <w:ind w:left="0"/>
      </w:pPr>
    </w:p>
    <w:p>
      <w:pPr>
        <w:pStyle w:val="Heading2"/>
      </w:pPr>
      <w:r>
        <w:rPr/>
        <w:t>CLÁUSULA</w:t>
      </w:r>
      <w:r>
        <w:rPr>
          <w:spacing w:val="-16"/>
        </w:rPr>
        <w:t> </w:t>
      </w:r>
      <w:r>
        <w:rPr/>
        <w:t>DÉCIMA</w:t>
      </w:r>
      <w:r>
        <w:rPr>
          <w:spacing w:val="-14"/>
        </w:rPr>
        <w:t> </w:t>
      </w:r>
      <w:r>
        <w:rPr/>
        <w:t>SÉTIMA</w:t>
      </w:r>
      <w:r>
        <w:rPr>
          <w:spacing w:val="-14"/>
        </w:rPr>
        <w:t> </w:t>
      </w:r>
      <w:r>
        <w:rPr/>
        <w:t>– PUBLICAÇÃO E CONTROLE DO </w:t>
      </w:r>
      <w:r>
        <w:rPr>
          <w:spacing w:val="-2"/>
        </w:rPr>
        <w:t>CONTRATO</w:t>
      </w:r>
    </w:p>
    <w:p>
      <w:pPr>
        <w:pStyle w:val="BodyText"/>
        <w:spacing w:before="233"/>
        <w:ind w:left="0"/>
        <w:rPr>
          <w:b/>
        </w:rPr>
      </w:pPr>
    </w:p>
    <w:p>
      <w:pPr>
        <w:pStyle w:val="ListParagraph"/>
        <w:numPr>
          <w:ilvl w:val="1"/>
          <w:numId w:val="81"/>
        </w:numPr>
        <w:tabs>
          <w:tab w:pos="941" w:val="left" w:leader="none"/>
        </w:tabs>
        <w:spacing w:line="235" w:lineRule="auto" w:before="0" w:after="0"/>
        <w:ind w:left="449" w:right="432" w:firstLine="0"/>
        <w:jc w:val="both"/>
        <w:rPr>
          <w:sz w:val="24"/>
        </w:rPr>
      </w:pPr>
      <w:r>
        <w:rPr>
          <w:sz w:val="24"/>
        </w:rPr>
        <mc:AlternateContent>
          <mc:Choice Requires="wps">
            <w:drawing>
              <wp:anchor distT="0" distB="0" distL="0" distR="0" allowOverlap="1" layoutInCell="1" locked="0" behindDoc="1" simplePos="0" relativeHeight="486266368">
                <wp:simplePos x="0" y="0"/>
                <wp:positionH relativeFrom="page">
                  <wp:posOffset>6759562</wp:posOffset>
                </wp:positionH>
                <wp:positionV relativeFrom="paragraph">
                  <wp:posOffset>320556</wp:posOffset>
                </wp:positionV>
                <wp:extent cx="42545" cy="9525"/>
                <wp:effectExtent l="0" t="0" r="0" b="0"/>
                <wp:wrapNone/>
                <wp:docPr id="33" name="Graphic 33"/>
                <wp:cNvGraphicFramePr>
                  <a:graphicFrameLocks/>
                </wp:cNvGraphicFramePr>
                <a:graphic>
                  <a:graphicData uri="http://schemas.microsoft.com/office/word/2010/wordprocessingShape">
                    <wps:wsp>
                      <wps:cNvPr id="33" name="Graphic 33"/>
                      <wps:cNvSpPr/>
                      <wps:spPr>
                        <a:xfrm>
                          <a:off x="0" y="0"/>
                          <a:ext cx="42545" cy="9525"/>
                        </a:xfrm>
                        <a:custGeom>
                          <a:avLst/>
                          <a:gdLst/>
                          <a:ahLst/>
                          <a:cxnLst/>
                          <a:rect l="l" t="t" r="r" b="b"/>
                          <a:pathLst>
                            <a:path w="42545" h="9525">
                              <a:moveTo>
                                <a:pt x="42482" y="9524"/>
                              </a:moveTo>
                              <a:lnTo>
                                <a:pt x="0" y="9524"/>
                              </a:lnTo>
                              <a:lnTo>
                                <a:pt x="0" y="0"/>
                              </a:lnTo>
                              <a:lnTo>
                                <a:pt x="42482" y="0"/>
                              </a:lnTo>
                              <a:lnTo>
                                <a:pt x="42482"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32.249023pt;margin-top:25.240669pt;width:3.345072pt;height:.75pt;mso-position-horizontal-relative:page;mso-position-vertical-relative:paragraph;z-index:-17050112" id="docshape28" filled="true" fillcolor="#0000ed" stroked="false">
                <v:fill type="solid"/>
                <w10:wrap type="none"/>
              </v:rect>
            </w:pict>
          </mc:Fallback>
        </mc:AlternateContent>
      </w:r>
      <w:r>
        <w:rPr>
          <w:sz w:val="24"/>
        </w:rPr>
        <w:t>Incumbirá ao </w:t>
      </w:r>
      <w:r>
        <w:rPr>
          <w:b/>
          <w:sz w:val="24"/>
        </w:rPr>
        <w:t>CONTRATANTE </w:t>
      </w:r>
      <w:r>
        <w:rPr>
          <w:sz w:val="24"/>
        </w:rPr>
        <w:t>divulgar o presente instrumento no Portal Nacional de Contratações Públicas (PNCP), na forma prevista no </w:t>
      </w:r>
      <w:hyperlink r:id="rId50">
        <w:r>
          <w:rPr>
            <w:color w:val="0000ED"/>
            <w:sz w:val="24"/>
            <w:u w:val="single" w:color="0000ED"/>
          </w:rPr>
          <w:t>art. 94 da Lei nº 14.133/2021</w:t>
        </w:r>
      </w:hyperlink>
      <w:r>
        <w:rPr>
          <w:sz w:val="24"/>
        </w:rPr>
        <w:t>, bem como no respectivo sítio oficial na Internet, em atenção ao </w:t>
      </w:r>
      <w:hyperlink r:id="rId51">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z w:val="24"/>
            <w:u w:val="single" w:color="0000ED"/>
          </w:rPr>
          <w:t> da Lei nº 12.527</w:t>
        </w:r>
        <w:r>
          <w:rPr>
            <w:color w:val="0000ED"/>
            <w:sz w:val="24"/>
          </w:rPr>
          <w:t>,</w:t>
        </w:r>
        <w:r>
          <w:rPr>
            <w:color w:val="0000ED"/>
            <w:sz w:val="24"/>
            <w:u w:val="single" w:color="0000ED"/>
          </w:rPr>
          <w:t> de 18 de novembro de</w:t>
        </w:r>
      </w:hyperlink>
      <w:r>
        <w:rPr>
          <w:color w:val="0000ED"/>
          <w:sz w:val="24"/>
        </w:rPr>
        <w:t> </w:t>
      </w:r>
      <w:hyperlink r:id="rId51">
        <w:r>
          <w:rPr>
            <w:color w:val="0000ED"/>
            <w:sz w:val="24"/>
            <w:u w:val="single" w:color="0000ED"/>
          </w:rPr>
          <w:t>2011</w:t>
        </w:r>
      </w:hyperlink>
      <w:r>
        <w:rPr>
          <w:color w:val="0000FF"/>
          <w:sz w:val="24"/>
        </w:rPr>
        <w:t>, e publicar extrato da contratação no Diário Oficial do Estado, em atenção ao </w:t>
      </w:r>
      <w:r>
        <w:rPr>
          <w:sz w:val="24"/>
        </w:rPr>
        <w:t>art. 2º, §2º, da Lei nº 5.427/2009</w:t>
      </w:r>
      <w:r>
        <w:rPr>
          <w:color w:val="0000FF"/>
          <w:sz w:val="24"/>
        </w:rPr>
        <w:t>.</w:t>
      </w:r>
    </w:p>
    <w:p>
      <w:pPr>
        <w:pStyle w:val="ListParagraph"/>
        <w:numPr>
          <w:ilvl w:val="2"/>
          <w:numId w:val="81"/>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81"/>
        </w:numPr>
        <w:tabs>
          <w:tab w:pos="929" w:val="left" w:leader="none"/>
        </w:tabs>
        <w:spacing w:line="240" w:lineRule="auto" w:before="114"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Heading2"/>
      </w:pPr>
      <w:r>
        <w:rPr>
          <w:spacing w:val="-4"/>
        </w:rPr>
        <w:t>CLÁUSULA</w:t>
      </w:r>
      <w:r>
        <w:rPr>
          <w:spacing w:val="-12"/>
        </w:rPr>
        <w:t> </w:t>
      </w:r>
      <w:r>
        <w:rPr>
          <w:spacing w:val="-4"/>
        </w:rPr>
        <w:t>DÉCIMA</w:t>
      </w:r>
      <w:r>
        <w:rPr>
          <w:spacing w:val="-12"/>
        </w:rPr>
        <w:t> </w:t>
      </w:r>
      <w:r>
        <w:rPr>
          <w:spacing w:val="-4"/>
        </w:rPr>
        <w:t>OITAVA</w:t>
      </w:r>
      <w:r>
        <w:rPr>
          <w:spacing w:val="-12"/>
        </w:rPr>
        <w:t> </w:t>
      </w:r>
      <w:r>
        <w:rPr>
          <w:spacing w:val="-4"/>
        </w:rPr>
        <w:t>–</w:t>
      </w:r>
      <w:r>
        <w:rPr>
          <w:spacing w:val="3"/>
        </w:rPr>
        <w:t> </w:t>
      </w:r>
      <w:r>
        <w:rPr>
          <w:spacing w:val="-4"/>
        </w:rPr>
        <w:t>DA</w:t>
      </w:r>
      <w:r>
        <w:rPr>
          <w:spacing w:val="-11"/>
        </w:rPr>
        <w:t> </w:t>
      </w:r>
      <w:r>
        <w:rPr>
          <w:spacing w:val="-4"/>
        </w:rPr>
        <w:t>HOMOLOGAÇÃO</w:t>
      </w:r>
    </w:p>
    <w:p>
      <w:pPr>
        <w:pStyle w:val="BodyText"/>
        <w:spacing w:before="233"/>
        <w:ind w:left="0"/>
        <w:rPr>
          <w:b/>
        </w:rPr>
      </w:pPr>
    </w:p>
    <w:p>
      <w:pPr>
        <w:pStyle w:val="ListParagraph"/>
        <w:numPr>
          <w:ilvl w:val="1"/>
          <w:numId w:val="82"/>
        </w:numPr>
        <w:tabs>
          <w:tab w:pos="956" w:val="left" w:leader="none"/>
        </w:tabs>
        <w:spacing w:line="235" w:lineRule="auto" w:before="0" w:after="0"/>
        <w:ind w:left="449" w:right="433" w:firstLine="0"/>
        <w:jc w:val="both"/>
        <w:rPr>
          <w:sz w:val="24"/>
        </w:rPr>
      </w:pPr>
      <w:r>
        <w:rPr>
          <w:sz w:val="24"/>
        </w:rPr>
        <w:t>O presente CONTRATO deverá ser submetido à homologação do Conselho de Curadores da UERJ, nos termos do inciso X do art. 10 do Provimento n.º 002/2000 de 02 de maio de 2000.</w:t>
      </w:r>
    </w:p>
    <w:p>
      <w:pPr>
        <w:pStyle w:val="BodyText"/>
        <w:spacing w:before="228"/>
        <w:ind w:left="0"/>
      </w:pPr>
    </w:p>
    <w:p>
      <w:pPr>
        <w:pStyle w:val="Heading2"/>
      </w:pPr>
      <w:r>
        <w:rPr/>
        <w:t>CLÁUSULA</w:t>
      </w:r>
      <w:r>
        <w:rPr>
          <w:spacing w:val="-16"/>
        </w:rPr>
        <w:t> </w:t>
      </w:r>
      <w:r>
        <w:rPr/>
        <w:t>DÉCIMA</w:t>
      </w:r>
      <w:r>
        <w:rPr>
          <w:spacing w:val="-14"/>
        </w:rPr>
        <w:t> </w:t>
      </w:r>
      <w:r>
        <w:rPr/>
        <w:t>NONA</w:t>
      </w:r>
      <w:r>
        <w:rPr>
          <w:spacing w:val="-14"/>
        </w:rPr>
        <w:t> </w:t>
      </w:r>
      <w:r>
        <w:rPr/>
        <w:t>– </w:t>
      </w:r>
      <w:r>
        <w:rPr>
          <w:spacing w:val="-4"/>
        </w:rPr>
        <w:t>FORO</w:t>
      </w:r>
    </w:p>
    <w:p>
      <w:pPr>
        <w:pStyle w:val="BodyText"/>
        <w:spacing w:before="233"/>
        <w:ind w:left="0"/>
        <w:rPr>
          <w:b/>
        </w:rPr>
      </w:pPr>
    </w:p>
    <w:p>
      <w:pPr>
        <w:pStyle w:val="ListParagraph"/>
        <w:numPr>
          <w:ilvl w:val="1"/>
          <w:numId w:val="83"/>
        </w:numPr>
        <w:tabs>
          <w:tab w:pos="953" w:val="left" w:leader="none"/>
        </w:tabs>
        <w:spacing w:line="235" w:lineRule="auto" w:before="0"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0"/>
        <w:ind w:left="0"/>
      </w:pPr>
    </w:p>
    <w:p>
      <w:pPr>
        <w:pStyle w:val="BodyText"/>
        <w:spacing w:before="0"/>
        <w:ind w:left="0"/>
      </w:pPr>
    </w:p>
    <w:p>
      <w:pPr>
        <w:pStyle w:val="BodyText"/>
        <w:spacing w:before="217"/>
        <w:ind w:left="0"/>
      </w:pPr>
    </w:p>
    <w:p>
      <w:pPr>
        <w:pStyle w:val="BodyText"/>
        <w:tabs>
          <w:tab w:pos="2417" w:val="left" w:leader="none"/>
          <w:tab w:pos="5044" w:val="left" w:leader="none"/>
        </w:tabs>
        <w:spacing w:before="0"/>
        <w:ind w:left="14"/>
        <w:jc w:val="center"/>
      </w:pPr>
      <w:r>
        <w:rPr/>
        <w:t>Rio de Janeiro, </w:t>
      </w:r>
      <w:r>
        <w:rPr>
          <w:u w:val="single"/>
        </w:rPr>
        <w:tab/>
      </w:r>
      <w:r>
        <w:rPr/>
        <w:t>de </w:t>
      </w:r>
      <w:r>
        <w:rPr>
          <w:u w:val="single"/>
        </w:rPr>
        <w:tab/>
      </w:r>
      <w:r>
        <w:rPr/>
        <w:t>de </w:t>
      </w:r>
      <w:r>
        <w:rPr>
          <w:spacing w:val="-2"/>
        </w:rPr>
        <w:t>2026.</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221"/>
        <w:ind w:left="0"/>
        <w:rPr>
          <w:sz w:val="20"/>
        </w:rPr>
      </w:pPr>
      <w:r>
        <w:rPr>
          <w:sz w:val="20"/>
        </w:rPr>
        <mc:AlternateContent>
          <mc:Choice Requires="wps">
            <w:drawing>
              <wp:anchor distT="0" distB="0" distL="0" distR="0" allowOverlap="1" layoutInCell="1" locked="0" behindDoc="1" simplePos="0" relativeHeight="487598592">
                <wp:simplePos x="0" y="0"/>
                <wp:positionH relativeFrom="page">
                  <wp:posOffset>3205162</wp:posOffset>
                </wp:positionH>
                <wp:positionV relativeFrom="paragraph">
                  <wp:posOffset>301695</wp:posOffset>
                </wp:positionV>
                <wp:extent cx="3657600" cy="1270"/>
                <wp:effectExtent l="0" t="0" r="0" b="0"/>
                <wp:wrapTopAndBottom/>
                <wp:docPr id="34" name="Graphic 34"/>
                <wp:cNvGraphicFramePr>
                  <a:graphicFrameLocks/>
                </wp:cNvGraphicFramePr>
                <a:graphic>
                  <a:graphicData uri="http://schemas.microsoft.com/office/word/2010/wordprocessingShape">
                    <wps:wsp>
                      <wps:cNvPr id="34" name="Graphic 34"/>
                      <wps:cNvSpPr/>
                      <wps:spPr>
                        <a:xfrm>
                          <a:off x="0" y="0"/>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2.374985pt;margin-top:23.755585pt;width:288pt;height:.1pt;mso-position-horizontal-relative:page;mso-position-vertical-relative:paragraph;z-index:-15717888;mso-wrap-distance-left:0;mso-wrap-distance-right:0" id="docshape29" coordorigin="5047,475" coordsize="5760,0" path="m5047,475l10807,475e" filled="false" stroked="true" strokeweight=".487125pt" strokecolor="#000000">
                <v:path arrowok="t"/>
                <v:stroke dashstyle="solid"/>
                <w10:wrap type="topAndBottom"/>
              </v:shape>
            </w:pict>
          </mc:Fallback>
        </mc:AlternateContent>
      </w:r>
    </w:p>
    <w:p>
      <w:pPr>
        <w:pStyle w:val="BodyText"/>
        <w:spacing w:line="338" w:lineRule="auto" w:before="114"/>
        <w:ind w:left="4378" w:right="4361"/>
        <w:jc w:val="center"/>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t>JANEIRO MARCIA CARVALHO DA CUNHA</w:t>
      </w:r>
    </w:p>
    <w:p>
      <w:pPr>
        <w:pStyle w:val="BodyText"/>
        <w:spacing w:before="2"/>
        <w:ind w:left="5725" w:right="5711"/>
        <w:jc w:val="center"/>
      </w:pPr>
      <w:r>
        <w:rPr>
          <w:spacing w:val="-2"/>
        </w:rPr>
        <w:t>DIRETORA</w:t>
      </w:r>
      <w:r>
        <w:rPr>
          <w:spacing w:val="-9"/>
        </w:rPr>
        <w:t> </w:t>
      </w:r>
      <w:r>
        <w:rPr>
          <w:spacing w:val="-2"/>
        </w:rPr>
        <w:t>DA</w:t>
      </w:r>
      <w:r>
        <w:rPr>
          <w:spacing w:val="-6"/>
        </w:rPr>
        <w:t> </w:t>
      </w:r>
      <w:r>
        <w:rPr>
          <w:spacing w:val="-5"/>
        </w:rPr>
        <w:t>DAF</w:t>
      </w:r>
    </w:p>
    <w:p>
      <w:pPr>
        <w:pStyle w:val="BodyText"/>
        <w:spacing w:before="0"/>
        <w:ind w:left="0"/>
        <w:rPr>
          <w:sz w:val="20"/>
        </w:rPr>
      </w:pPr>
    </w:p>
    <w:p>
      <w:pPr>
        <w:pStyle w:val="BodyText"/>
        <w:spacing w:before="0"/>
        <w:ind w:left="0"/>
        <w:rPr>
          <w:sz w:val="20"/>
        </w:rPr>
      </w:pPr>
    </w:p>
    <w:p>
      <w:pPr>
        <w:pStyle w:val="BodyText"/>
        <w:spacing w:before="60"/>
        <w:ind w:left="0"/>
        <w:rPr>
          <w:sz w:val="20"/>
        </w:rPr>
      </w:pPr>
      <w:r>
        <w:rPr>
          <w:sz w:val="20"/>
        </w:rPr>
        <mc:AlternateContent>
          <mc:Choice Requires="wps">
            <w:drawing>
              <wp:anchor distT="0" distB="0" distL="0" distR="0" allowOverlap="1" layoutInCell="1" locked="0" behindDoc="1" simplePos="0" relativeHeight="487599104">
                <wp:simplePos x="0" y="0"/>
                <wp:positionH relativeFrom="page">
                  <wp:posOffset>3205162</wp:posOffset>
                </wp:positionH>
                <wp:positionV relativeFrom="paragraph">
                  <wp:posOffset>199985</wp:posOffset>
                </wp:positionV>
                <wp:extent cx="3657600" cy="1270"/>
                <wp:effectExtent l="0" t="0" r="0" b="0"/>
                <wp:wrapTopAndBottom/>
                <wp:docPr id="35" name="Graphic 35"/>
                <wp:cNvGraphicFramePr>
                  <a:graphicFrameLocks/>
                </wp:cNvGraphicFramePr>
                <a:graphic>
                  <a:graphicData uri="http://schemas.microsoft.com/office/word/2010/wordprocessingShape">
                    <wps:wsp>
                      <wps:cNvPr id="35" name="Graphic 35"/>
                      <wps:cNvSpPr/>
                      <wps:spPr>
                        <a:xfrm>
                          <a:off x="0" y="0"/>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2.374985pt;margin-top:15.746867pt;width:288pt;height:.1pt;mso-position-horizontal-relative:page;mso-position-vertical-relative:paragraph;z-index:-15717376;mso-wrap-distance-left:0;mso-wrap-distance-right:0" id="docshape30" coordorigin="5047,315" coordsize="5760,0" path="m5047,315l10807,315e" filled="false" stroked="true" strokeweight=".487125pt" strokecolor="#000000">
                <v:path arrowok="t"/>
                <v:stroke dashstyle="solid"/>
                <w10:wrap type="topAndBottom"/>
              </v:shape>
            </w:pict>
          </mc:Fallback>
        </mc:AlternateContent>
      </w:r>
    </w:p>
    <w:p>
      <w:pPr>
        <w:pStyle w:val="BodyText"/>
        <w:spacing w:line="338" w:lineRule="auto" w:before="114"/>
        <w:ind w:left="5423" w:right="5400" w:firstLine="1339"/>
      </w:pPr>
      <w:r>
        <w:rPr>
          <w:spacing w:val="-2"/>
        </w:rPr>
        <w:t>CONTRATADA </w:t>
      </w:r>
      <w:r>
        <w:rPr/>
        <w:t>IDENTIFICAÇÃO</w:t>
      </w:r>
      <w:r>
        <w:rPr>
          <w:spacing w:val="-15"/>
        </w:rPr>
        <w:t> </w:t>
      </w:r>
      <w:r>
        <w:rPr/>
        <w:t>DO</w:t>
      </w:r>
      <w:r>
        <w:rPr>
          <w:spacing w:val="-15"/>
        </w:rPr>
        <w:t> </w:t>
      </w:r>
      <w:r>
        <w:rPr/>
        <w:t>REPRESENTANTE</w:t>
      </w:r>
    </w:p>
    <w:p>
      <w:pPr>
        <w:pStyle w:val="BodyText"/>
        <w:spacing w:after="0" w:line="338" w:lineRule="auto"/>
        <w:sectPr>
          <w:pgSz w:w="15840" w:h="24480"/>
          <w:pgMar w:top="480" w:bottom="280" w:left="360" w:right="360"/>
        </w:sectPr>
      </w:pPr>
    </w:p>
    <w:p>
      <w:pPr>
        <w:pStyle w:val="BodyText"/>
        <w:spacing w:line="20" w:lineRule="exact" w:before="0"/>
        <w:ind w:left="5767"/>
        <w:rPr>
          <w:sz w:val="2"/>
        </w:rPr>
      </w:pPr>
      <w:r>
        <w:rPr>
          <w:sz w:val="2"/>
        </w:rPr>
        <mc:AlternateContent>
          <mc:Choice Requires="wps">
            <w:drawing>
              <wp:inline distT="0" distB="0" distL="0" distR="0">
                <wp:extent cx="2286000" cy="6350"/>
                <wp:effectExtent l="9525" t="0" r="0" b="3175"/>
                <wp:docPr id="36" name="Group 36"/>
                <wp:cNvGraphicFramePr>
                  <a:graphicFrameLocks/>
                </wp:cNvGraphicFramePr>
                <a:graphic>
                  <a:graphicData uri="http://schemas.microsoft.com/office/word/2010/wordprocessingGroup">
                    <wpg:wgp>
                      <wpg:cNvPr id="36" name="Group 36"/>
                      <wpg:cNvGrpSpPr/>
                      <wpg:grpSpPr>
                        <a:xfrm>
                          <a:off x="0" y="0"/>
                          <a:ext cx="2286000" cy="6350"/>
                          <a:chExt cx="2286000" cy="6350"/>
                        </a:xfrm>
                      </wpg:grpSpPr>
                      <wps:wsp>
                        <wps:cNvPr id="37" name="Graphic 37"/>
                        <wps:cNvSpPr/>
                        <wps:spPr>
                          <a:xfrm>
                            <a:off x="0" y="3093"/>
                            <a:ext cx="2286000" cy="1270"/>
                          </a:xfrm>
                          <a:custGeom>
                            <a:avLst/>
                            <a:gdLst/>
                            <a:ahLst/>
                            <a:cxnLst/>
                            <a:rect l="l" t="t" r="r" b="b"/>
                            <a:pathLst>
                              <a:path w="2286000" h="0">
                                <a:moveTo>
                                  <a:pt x="0" y="0"/>
                                </a:moveTo>
                                <a:lnTo>
                                  <a:pt x="22859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0pt;height:.5pt;mso-position-horizontal-relative:char;mso-position-vertical-relative:line" id="docshapegroup31" coordorigin="0,0" coordsize="3600,10">
                <v:line style="position:absolute" from="0,5" to="3600,5" stroked="true" strokeweight=".487125pt" strokecolor="#000000">
                  <v:stroke dashstyle="solid"/>
                </v:line>
              </v:group>
            </w:pict>
          </mc:Fallback>
        </mc:AlternateContent>
      </w:r>
      <w:r>
        <w:rPr>
          <w:sz w:val="2"/>
        </w:rPr>
      </w:r>
    </w:p>
    <w:p>
      <w:pPr>
        <w:pStyle w:val="BodyText"/>
        <w:spacing w:before="96"/>
        <w:ind w:left="5725" w:right="5711"/>
        <w:jc w:val="center"/>
      </w:pPr>
      <w:r>
        <w:rPr>
          <w:spacing w:val="-2"/>
        </w:rPr>
        <w:t>TESTEMUNHA</w:t>
      </w:r>
    </w:p>
    <w:p>
      <w:pPr>
        <w:pStyle w:val="BodyText"/>
        <w:spacing w:before="0"/>
        <w:ind w:left="0"/>
        <w:rPr>
          <w:sz w:val="20"/>
        </w:rPr>
      </w:pPr>
    </w:p>
    <w:p>
      <w:pPr>
        <w:pStyle w:val="BodyText"/>
        <w:spacing w:before="0"/>
        <w:ind w:left="0"/>
        <w:rPr>
          <w:sz w:val="20"/>
        </w:rPr>
      </w:pPr>
    </w:p>
    <w:p>
      <w:pPr>
        <w:pStyle w:val="BodyText"/>
        <w:spacing w:before="61"/>
        <w:ind w:left="0"/>
        <w:rPr>
          <w:sz w:val="20"/>
        </w:rPr>
      </w:pPr>
      <w:r>
        <w:rPr>
          <w:sz w:val="20"/>
        </w:rPr>
        <mc:AlternateContent>
          <mc:Choice Requires="wps">
            <w:drawing>
              <wp:anchor distT="0" distB="0" distL="0" distR="0" allowOverlap="1" layoutInCell="1" locked="0" behindDoc="1" simplePos="0" relativeHeight="487600640">
                <wp:simplePos x="0" y="0"/>
                <wp:positionH relativeFrom="page">
                  <wp:posOffset>3890962</wp:posOffset>
                </wp:positionH>
                <wp:positionV relativeFrom="paragraph">
                  <wp:posOffset>200044</wp:posOffset>
                </wp:positionV>
                <wp:extent cx="2286000" cy="1270"/>
                <wp:effectExtent l="0" t="0" r="0" b="0"/>
                <wp:wrapTopAndBottom/>
                <wp:docPr id="38" name="Graphic 38"/>
                <wp:cNvGraphicFramePr>
                  <a:graphicFrameLocks/>
                </wp:cNvGraphicFramePr>
                <a:graphic>
                  <a:graphicData uri="http://schemas.microsoft.com/office/word/2010/wordprocessingShape">
                    <wps:wsp>
                      <wps:cNvPr id="38" name="Graphic 38"/>
                      <wps:cNvSpPr/>
                      <wps:spPr>
                        <a:xfrm>
                          <a:off x="0" y="0"/>
                          <a:ext cx="2286000" cy="1270"/>
                        </a:xfrm>
                        <a:custGeom>
                          <a:avLst/>
                          <a:gdLst/>
                          <a:ahLst/>
                          <a:cxnLst/>
                          <a:rect l="l" t="t" r="r" b="b"/>
                          <a:pathLst>
                            <a:path w="2286000" h="0">
                              <a:moveTo>
                                <a:pt x="0" y="0"/>
                              </a:moveTo>
                              <a:lnTo>
                                <a:pt x="22859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06.375pt;margin-top:15.751562pt;width:180pt;height:.1pt;mso-position-horizontal-relative:page;mso-position-vertical-relative:paragraph;z-index:-15715840;mso-wrap-distance-left:0;mso-wrap-distance-right:0" id="docshape32" coordorigin="6128,315" coordsize="3600,0" path="m6128,315l9727,315e" filled="false" stroked="true" strokeweight=".487125pt" strokecolor="#000000">
                <v:path arrowok="t"/>
                <v:stroke dashstyle="solid"/>
                <w10:wrap type="topAndBottom"/>
              </v:shape>
            </w:pict>
          </mc:Fallback>
        </mc:AlternateContent>
      </w:r>
    </w:p>
    <w:p>
      <w:pPr>
        <w:pStyle w:val="BodyText"/>
        <w:spacing w:before="114"/>
        <w:ind w:left="5725" w:right="5711"/>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225"/>
        <w:ind w:left="0"/>
      </w:pPr>
    </w:p>
    <w:p>
      <w:pPr>
        <w:spacing w:before="0"/>
        <w:ind w:left="246" w:right="232"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129"/>
        <w:ind w:left="0"/>
        <w:rPr>
          <w:b/>
          <w:sz w:val="20"/>
        </w:rPr>
      </w:pPr>
      <w:r>
        <w:rPr>
          <w:b/>
          <w:sz w:val="20"/>
        </w:rPr>
        <mc:AlternateContent>
          <mc:Choice Requires="wps">
            <w:drawing>
              <wp:anchor distT="0" distB="0" distL="0" distR="0" allowOverlap="1" layoutInCell="1" locked="0" behindDoc="1" simplePos="0" relativeHeight="487601152">
                <wp:simplePos x="0" y="0"/>
                <wp:positionH relativeFrom="page">
                  <wp:posOffset>438150</wp:posOffset>
                </wp:positionH>
                <wp:positionV relativeFrom="paragraph">
                  <wp:posOffset>243375</wp:posOffset>
                </wp:positionV>
                <wp:extent cx="9191625" cy="9525"/>
                <wp:effectExtent l="0" t="0" r="0" b="0"/>
                <wp:wrapTopAndBottom/>
                <wp:docPr id="39" name="Graphic 39"/>
                <wp:cNvGraphicFramePr>
                  <a:graphicFrameLocks/>
                </wp:cNvGraphicFramePr>
                <a:graphic>
                  <a:graphicData uri="http://schemas.microsoft.com/office/word/2010/wordprocessingShape">
                    <wps:wsp>
                      <wps:cNvPr id="39" name="Graphic 39"/>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4E81BD"/>
                        </a:solidFill>
                      </wps:spPr>
                      <wps:bodyPr wrap="square" lIns="0" tIns="0" rIns="0" bIns="0" rtlCol="0">
                        <a:prstTxWarp prst="textNoShape">
                          <a:avLst/>
                        </a:prstTxWarp>
                        <a:noAutofit/>
                      </wps:bodyPr>
                    </wps:wsp>
                  </a:graphicData>
                </a:graphic>
              </wp:anchor>
            </w:drawing>
          </mc:Choice>
          <mc:Fallback>
            <w:pict>
              <v:rect style="position:absolute;margin-left:34.5pt;margin-top:19.163424pt;width:723.749942pt;height:.75pt;mso-position-horizontal-relative:page;mso-position-vertical-relative:paragraph;z-index:-15715328;mso-wrap-distance-left:0;mso-wrap-distance-right:0" id="docshape33" filled="true" fillcolor="#4e81bd" stroked="false">
                <v:fill type="solid"/>
                <w10:wrap type="topAndBottom"/>
              </v:rect>
            </w:pict>
          </mc:Fallback>
        </mc:AlternateContent>
      </w:r>
    </w:p>
    <w:p>
      <w:pPr>
        <w:pStyle w:val="Heading2"/>
        <w:numPr>
          <w:ilvl w:val="0"/>
          <w:numId w:val="84"/>
        </w:numPr>
        <w:tabs>
          <w:tab w:pos="689" w:val="left" w:leader="none"/>
        </w:tabs>
        <w:spacing w:line="240" w:lineRule="auto" w:before="106" w:after="0"/>
        <w:ind w:left="689" w:right="0" w:hanging="240"/>
        <w:jc w:val="left"/>
      </w:pPr>
      <w:r>
        <w:rPr>
          <w:spacing w:val="-2"/>
        </w:rPr>
        <w:t>HABILITAÇÃO</w:t>
      </w:r>
      <w:r>
        <w:rPr>
          <w:spacing w:val="2"/>
        </w:rPr>
        <w:t> </w:t>
      </w:r>
      <w:r>
        <w:rPr>
          <w:spacing w:val="-2"/>
        </w:rPr>
        <w:t>JURÍDICA</w:t>
      </w:r>
    </w:p>
    <w:p>
      <w:pPr>
        <w:pStyle w:val="BodyText"/>
        <w:spacing w:before="232"/>
        <w:ind w:left="0"/>
        <w:rPr>
          <w:b/>
        </w:rPr>
      </w:pPr>
    </w:p>
    <w:p>
      <w:pPr>
        <w:pStyle w:val="ListParagraph"/>
        <w:numPr>
          <w:ilvl w:val="1"/>
          <w:numId w:val="84"/>
        </w:numPr>
        <w:tabs>
          <w:tab w:pos="861" w:val="left" w:leader="none"/>
        </w:tabs>
        <w:spacing w:line="235" w:lineRule="auto" w:before="0" w:after="0"/>
        <w:ind w:left="449" w:right="433"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84"/>
        </w:numPr>
        <w:tabs>
          <w:tab w:pos="818"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84"/>
        </w:numPr>
        <w:tabs>
          <w:tab w:pos="847" w:val="left" w:leader="none"/>
        </w:tabs>
        <w:spacing w:line="235" w:lineRule="auto" w:before="119"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84"/>
        </w:numPr>
        <w:tabs>
          <w:tab w:pos="815"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84"/>
        </w:numPr>
        <w:tabs>
          <w:tab w:pos="809" w:val="left" w:leader="none"/>
        </w:tabs>
        <w:spacing w:line="240" w:lineRule="auto" w:before="114" w:after="0"/>
        <w:ind w:left="809" w:right="0" w:hanging="360"/>
        <w:jc w:val="both"/>
        <w:rPr>
          <w:sz w:val="24"/>
        </w:rPr>
      </w:pPr>
      <w:r>
        <w:rPr>
          <w:sz w:val="24"/>
        </w:rPr>
        <w:t>Quando cabível, os documentos apresentados devem estar acompanhados de todas as alterações ou da consolidação </w:t>
      </w:r>
      <w:r>
        <w:rPr>
          <w:spacing w:val="-2"/>
          <w:sz w:val="24"/>
        </w:rPr>
        <w:t>respectiva.</w:t>
      </w:r>
    </w:p>
    <w:p>
      <w:pPr>
        <w:pStyle w:val="BodyText"/>
        <w:spacing w:before="228"/>
        <w:ind w:left="0"/>
      </w:pPr>
    </w:p>
    <w:p>
      <w:pPr>
        <w:pStyle w:val="Heading2"/>
        <w:numPr>
          <w:ilvl w:val="0"/>
          <w:numId w:val="84"/>
        </w:numPr>
        <w:tabs>
          <w:tab w:pos="689" w:val="left" w:leader="none"/>
        </w:tabs>
        <w:spacing w:line="240" w:lineRule="auto" w:before="0" w:after="0"/>
        <w:ind w:left="68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BodyText"/>
        <w:spacing w:before="228"/>
        <w:ind w:left="0"/>
        <w:rPr>
          <w:b/>
        </w:rPr>
      </w:pPr>
    </w:p>
    <w:p>
      <w:pPr>
        <w:pStyle w:val="ListParagraph"/>
        <w:numPr>
          <w:ilvl w:val="1"/>
          <w:numId w:val="84"/>
        </w:numPr>
        <w:tabs>
          <w:tab w:pos="809" w:val="left" w:leader="none"/>
        </w:tabs>
        <w:spacing w:line="240" w:lineRule="auto" w:before="0" w:after="0"/>
        <w:ind w:left="809" w:right="0" w:hanging="360"/>
        <w:jc w:val="both"/>
        <w:rPr>
          <w:sz w:val="24"/>
        </w:rPr>
      </w:pPr>
      <w:r>
        <w:rPr>
          <w:sz w:val="24"/>
        </w:rPr>
        <w:t>Inscrição no Cadastro Nacional de Pessoas </w:t>
      </w:r>
      <w:r>
        <w:rPr>
          <w:spacing w:val="-2"/>
          <w:sz w:val="24"/>
        </w:rPr>
        <w:t>Jurídicas.</w:t>
      </w:r>
    </w:p>
    <w:p>
      <w:pPr>
        <w:pStyle w:val="ListParagraph"/>
        <w:numPr>
          <w:ilvl w:val="1"/>
          <w:numId w:val="84"/>
        </w:numPr>
        <w:tabs>
          <w:tab w:pos="818" w:val="left" w:leader="none"/>
        </w:tabs>
        <w:spacing w:line="235" w:lineRule="auto" w:before="119"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84"/>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84"/>
        </w:numPr>
        <w:tabs>
          <w:tab w:pos="813" w:val="left" w:leader="none"/>
        </w:tabs>
        <w:spacing w:line="235" w:lineRule="auto" w:before="118" w:after="0"/>
        <w:ind w:left="449" w:right="433" w:firstLine="0"/>
        <w:jc w:val="left"/>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84"/>
        </w:numPr>
        <w:tabs>
          <w:tab w:pos="836" w:val="left" w:leader="none"/>
        </w:tabs>
        <w:spacing w:line="235" w:lineRule="auto" w:before="120" w:after="0"/>
        <w:ind w:left="449" w:right="433" w:firstLine="0"/>
        <w:jc w:val="left"/>
        <w:rPr>
          <w:sz w:val="24"/>
        </w:rPr>
      </w:pPr>
      <w:r>
        <w:rPr>
          <w:sz w:val="24"/>
        </w:rPr>
        <w:t>Prova</w:t>
      </w:r>
      <w:r>
        <w:rPr>
          <w:spacing w:val="25"/>
          <w:sz w:val="24"/>
        </w:rPr>
        <w:t> </w:t>
      </w:r>
      <w:r>
        <w:rPr>
          <w:sz w:val="24"/>
        </w:rPr>
        <w:t>de</w:t>
      </w:r>
      <w:r>
        <w:rPr>
          <w:spacing w:val="25"/>
          <w:sz w:val="24"/>
        </w:rPr>
        <w:t> </w:t>
      </w:r>
      <w:r>
        <w:rPr>
          <w:sz w:val="24"/>
        </w:rPr>
        <w:t>inexistência</w:t>
      </w:r>
      <w:r>
        <w:rPr>
          <w:spacing w:val="25"/>
          <w:sz w:val="24"/>
        </w:rPr>
        <w:t> </w:t>
      </w:r>
      <w:r>
        <w:rPr>
          <w:sz w:val="24"/>
        </w:rPr>
        <w:t>de</w:t>
      </w:r>
      <w:r>
        <w:rPr>
          <w:spacing w:val="25"/>
          <w:sz w:val="24"/>
        </w:rPr>
        <w:t> </w:t>
      </w:r>
      <w:r>
        <w:rPr>
          <w:sz w:val="24"/>
        </w:rPr>
        <w:t>débitos</w:t>
      </w:r>
      <w:r>
        <w:rPr>
          <w:spacing w:val="25"/>
          <w:sz w:val="24"/>
        </w:rPr>
        <w:t> </w:t>
      </w:r>
      <w:r>
        <w:rPr>
          <w:sz w:val="24"/>
        </w:rPr>
        <w:t>inadimplidos</w:t>
      </w:r>
      <w:r>
        <w:rPr>
          <w:spacing w:val="25"/>
          <w:sz w:val="24"/>
        </w:rPr>
        <w:t> </w:t>
      </w:r>
      <w:r>
        <w:rPr>
          <w:sz w:val="24"/>
        </w:rPr>
        <w:t>perante</w:t>
      </w:r>
      <w:r>
        <w:rPr>
          <w:spacing w:val="25"/>
          <w:sz w:val="24"/>
        </w:rPr>
        <w:t> </w:t>
      </w:r>
      <w:r>
        <w:rPr>
          <w:sz w:val="24"/>
        </w:rPr>
        <w:t>a</w:t>
      </w:r>
      <w:r>
        <w:rPr>
          <w:spacing w:val="25"/>
          <w:sz w:val="24"/>
        </w:rPr>
        <w:t> </w:t>
      </w:r>
      <w:r>
        <w:rPr>
          <w:sz w:val="24"/>
        </w:rPr>
        <w:t>Justiça</w:t>
      </w:r>
      <w:r>
        <w:rPr>
          <w:spacing w:val="25"/>
          <w:sz w:val="24"/>
        </w:rPr>
        <w:t> </w:t>
      </w:r>
      <w:r>
        <w:rPr>
          <w:sz w:val="24"/>
        </w:rPr>
        <w:t>do</w:t>
      </w:r>
      <w:r>
        <w:rPr>
          <w:spacing w:val="21"/>
          <w:sz w:val="24"/>
        </w:rPr>
        <w:t> </w:t>
      </w:r>
      <w:r>
        <w:rPr>
          <w:sz w:val="24"/>
        </w:rPr>
        <w:t>Trabalho,</w:t>
      </w:r>
      <w:r>
        <w:rPr>
          <w:spacing w:val="25"/>
          <w:sz w:val="24"/>
        </w:rPr>
        <w:t> </w:t>
      </w:r>
      <w:r>
        <w:rPr>
          <w:sz w:val="24"/>
        </w:rPr>
        <w:t>mediante</w:t>
      </w:r>
      <w:r>
        <w:rPr>
          <w:spacing w:val="25"/>
          <w:sz w:val="24"/>
        </w:rPr>
        <w:t> </w:t>
      </w:r>
      <w:r>
        <w:rPr>
          <w:sz w:val="24"/>
        </w:rPr>
        <w:t>a</w:t>
      </w:r>
      <w:r>
        <w:rPr>
          <w:spacing w:val="25"/>
          <w:sz w:val="24"/>
        </w:rPr>
        <w:t> </w:t>
      </w:r>
      <w:r>
        <w:rPr>
          <w:sz w:val="24"/>
        </w:rPr>
        <w:t>apresentação</w:t>
      </w:r>
      <w:r>
        <w:rPr>
          <w:spacing w:val="25"/>
          <w:sz w:val="24"/>
        </w:rPr>
        <w:t> </w:t>
      </w:r>
      <w:r>
        <w:rPr>
          <w:sz w:val="24"/>
        </w:rPr>
        <w:t>de</w:t>
      </w:r>
      <w:r>
        <w:rPr>
          <w:spacing w:val="25"/>
          <w:sz w:val="24"/>
        </w:rPr>
        <w:t> </w:t>
      </w:r>
      <w:r>
        <w:rPr>
          <w:sz w:val="24"/>
        </w:rPr>
        <w:t>certidão</w:t>
      </w:r>
      <w:r>
        <w:rPr>
          <w:spacing w:val="25"/>
          <w:sz w:val="24"/>
        </w:rPr>
        <w:t> </w:t>
      </w:r>
      <w:r>
        <w:rPr>
          <w:sz w:val="24"/>
        </w:rPr>
        <w:t>negativa</w:t>
      </w:r>
      <w:r>
        <w:rPr>
          <w:spacing w:val="25"/>
          <w:sz w:val="24"/>
        </w:rPr>
        <w:t> </w:t>
      </w:r>
      <w:r>
        <w:rPr>
          <w:sz w:val="24"/>
        </w:rPr>
        <w:t>ou</w:t>
      </w:r>
      <w:r>
        <w:rPr>
          <w:spacing w:val="25"/>
          <w:sz w:val="24"/>
        </w:rPr>
        <w:t> </w:t>
      </w:r>
      <w:r>
        <w:rPr>
          <w:sz w:val="24"/>
        </w:rPr>
        <w:t>positiva</w:t>
      </w:r>
      <w:r>
        <w:rPr>
          <w:spacing w:val="25"/>
          <w:sz w:val="24"/>
        </w:rPr>
        <w:t> </w:t>
      </w:r>
      <w:r>
        <w:rPr>
          <w:sz w:val="24"/>
        </w:rPr>
        <w:t>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84"/>
        </w:numPr>
        <w:tabs>
          <w:tab w:pos="824" w:val="left" w:leader="none"/>
        </w:tabs>
        <w:spacing w:line="235" w:lineRule="auto" w:before="119" w:after="0"/>
        <w:ind w:left="449" w:right="433" w:firstLine="0"/>
        <w:jc w:val="left"/>
        <w:rPr>
          <w:sz w:val="24"/>
        </w:rPr>
      </w:pPr>
      <w:r>
        <w:rPr>
          <w:sz w:val="24"/>
        </w:rPr>
        <w:t>Prova de inscrição no cadastro de contribuintes municipal, relativo ao domicílio ou sede do fornecedor, pertinente ao seu ramo de atividade </w:t>
      </w:r>
      <w:r>
        <w:rPr>
          <w:sz w:val="24"/>
        </w:rPr>
        <w:t>e</w:t>
      </w:r>
      <w:r>
        <w:rPr>
          <w:spacing w:val="80"/>
          <w:sz w:val="24"/>
        </w:rPr>
        <w:t> </w:t>
      </w:r>
      <w:r>
        <w:rPr>
          <w:sz w:val="24"/>
        </w:rPr>
        <w:t>compatível com o objeto contratual.</w:t>
      </w:r>
    </w:p>
    <w:p>
      <w:pPr>
        <w:pStyle w:val="ListParagraph"/>
        <w:numPr>
          <w:ilvl w:val="1"/>
          <w:numId w:val="84"/>
        </w:numPr>
        <w:tabs>
          <w:tab w:pos="809" w:val="left" w:leader="none"/>
        </w:tabs>
        <w:spacing w:line="240" w:lineRule="auto" w:before="114" w:after="0"/>
        <w:ind w:left="809" w:right="0" w:hanging="360"/>
        <w:jc w:val="left"/>
        <w:rPr>
          <w:sz w:val="24"/>
        </w:rPr>
      </w:pPr>
      <w:r>
        <w:rPr>
          <w:sz w:val="24"/>
        </w:rPr>
        <w:t>Prova de regularidade com a Fazenda do Estado do Rio de Janeiro, mediante a apresentação </w:t>
      </w:r>
      <w:r>
        <w:rPr>
          <w:spacing w:val="-5"/>
          <w:sz w:val="24"/>
        </w:rPr>
        <w:t>de:</w:t>
      </w:r>
    </w:p>
    <w:p>
      <w:pPr>
        <w:pStyle w:val="ListParagraph"/>
        <w:numPr>
          <w:ilvl w:val="2"/>
          <w:numId w:val="84"/>
        </w:numPr>
        <w:tabs>
          <w:tab w:pos="989" w:val="left" w:leader="none"/>
        </w:tabs>
        <w:spacing w:line="240" w:lineRule="auto" w:before="114" w:after="0"/>
        <w:ind w:left="989" w:right="0" w:hanging="540"/>
        <w:jc w:val="left"/>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84"/>
        </w:numPr>
        <w:tabs>
          <w:tab w:pos="995" w:val="left" w:leader="none"/>
        </w:tabs>
        <w:spacing w:line="235" w:lineRule="auto" w:before="119"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84"/>
        </w:numPr>
        <w:tabs>
          <w:tab w:pos="815" w:val="left" w:leader="none"/>
        </w:tabs>
        <w:spacing w:line="235" w:lineRule="auto" w:before="119" w:after="0"/>
        <w:ind w:left="449" w:right="433" w:firstLine="0"/>
        <w:jc w:val="both"/>
        <w:rPr>
          <w:sz w:val="24"/>
        </w:rPr>
      </w:pPr>
      <w:r>
        <w:rPr>
          <w:sz w:val="24"/>
        </w:rPr>
        <w:t>Regularidade com a Fazenda Municipal do domicílio ou sede do fornecedor, relativa à atividade em cujo exercício contrata ou concorre, com a apresentação</w:t>
      </w:r>
      <w:r>
        <w:rPr>
          <w:spacing w:val="-2"/>
          <w:sz w:val="24"/>
        </w:rPr>
        <w:t> </w:t>
      </w:r>
      <w:r>
        <w:rPr>
          <w:sz w:val="24"/>
        </w:rPr>
        <w:t>de</w:t>
      </w:r>
      <w:r>
        <w:rPr>
          <w:spacing w:val="-2"/>
          <w:sz w:val="24"/>
        </w:rPr>
        <w:t> </w:t>
      </w:r>
      <w:r>
        <w:rPr>
          <w:sz w:val="24"/>
        </w:rPr>
        <w:t>Certidão</w:t>
      </w:r>
      <w:r>
        <w:rPr>
          <w:spacing w:val="-2"/>
          <w:sz w:val="24"/>
        </w:rPr>
        <w:t> </w:t>
      </w:r>
      <w:r>
        <w:rPr>
          <w:sz w:val="24"/>
        </w:rPr>
        <w:t>Negativa</w:t>
      </w:r>
      <w:r>
        <w:rPr>
          <w:spacing w:val="-2"/>
          <w:sz w:val="24"/>
        </w:rPr>
        <w:t> </w:t>
      </w:r>
      <w:r>
        <w:rPr>
          <w:sz w:val="24"/>
        </w:rPr>
        <w:t>de</w:t>
      </w:r>
      <w:r>
        <w:rPr>
          <w:spacing w:val="-2"/>
          <w:sz w:val="24"/>
        </w:rPr>
        <w:t> </w:t>
      </w:r>
      <w:r>
        <w:rPr>
          <w:sz w:val="24"/>
        </w:rPr>
        <w:t>Débitos,</w:t>
      </w:r>
      <w:r>
        <w:rPr>
          <w:spacing w:val="-2"/>
          <w:sz w:val="24"/>
        </w:rPr>
        <w:t> </w:t>
      </w:r>
      <w:r>
        <w:rPr>
          <w:sz w:val="24"/>
        </w:rPr>
        <w:t>ou</w:t>
      </w:r>
      <w:r>
        <w:rPr>
          <w:spacing w:val="-2"/>
          <w:sz w:val="24"/>
        </w:rPr>
        <w:t> </w:t>
      </w:r>
      <w:r>
        <w:rPr>
          <w:sz w:val="24"/>
        </w:rPr>
        <w:t>Certidão</w:t>
      </w:r>
      <w:r>
        <w:rPr>
          <w:spacing w:val="-2"/>
          <w:sz w:val="24"/>
        </w:rPr>
        <w:t> </w:t>
      </w:r>
      <w:r>
        <w:rPr>
          <w:sz w:val="24"/>
        </w:rPr>
        <w:t>Positiva</w:t>
      </w:r>
      <w:r>
        <w:rPr>
          <w:spacing w:val="-2"/>
          <w:sz w:val="24"/>
        </w:rPr>
        <w:t> </w:t>
      </w:r>
      <w:r>
        <w:rPr>
          <w:sz w:val="24"/>
        </w:rPr>
        <w:t>com</w:t>
      </w:r>
      <w:r>
        <w:rPr>
          <w:spacing w:val="-2"/>
          <w:sz w:val="24"/>
        </w:rPr>
        <w:t> </w:t>
      </w:r>
      <w:r>
        <w:rPr>
          <w:sz w:val="24"/>
        </w:rPr>
        <w:t>efeito</w:t>
      </w:r>
      <w:r>
        <w:rPr>
          <w:spacing w:val="-2"/>
          <w:sz w:val="24"/>
        </w:rPr>
        <w:t> </w:t>
      </w:r>
      <w:r>
        <w:rPr>
          <w:sz w:val="24"/>
        </w:rPr>
        <w:t>de</w:t>
      </w:r>
      <w:r>
        <w:rPr>
          <w:spacing w:val="-2"/>
          <w:sz w:val="24"/>
        </w:rPr>
        <w:t> </w:t>
      </w:r>
      <w:r>
        <w:rPr>
          <w:sz w:val="24"/>
        </w:rPr>
        <w:t>Negativa</w:t>
      </w:r>
      <w:r>
        <w:rPr>
          <w:spacing w:val="-2"/>
          <w:sz w:val="24"/>
        </w:rPr>
        <w:t> </w:t>
      </w:r>
      <w:r>
        <w:rPr>
          <w:sz w:val="24"/>
        </w:rPr>
        <w:t>do</w:t>
      </w:r>
      <w:r>
        <w:rPr>
          <w:spacing w:val="-2"/>
          <w:sz w:val="24"/>
        </w:rPr>
        <w:t> </w:t>
      </w:r>
      <w:r>
        <w:rPr>
          <w:sz w:val="24"/>
        </w:rPr>
        <w:t>Imposto</w:t>
      </w:r>
      <w:r>
        <w:rPr>
          <w:spacing w:val="-2"/>
          <w:sz w:val="24"/>
        </w:rPr>
        <w:t> </w:t>
      </w:r>
      <w:r>
        <w:rPr>
          <w:sz w:val="24"/>
        </w:rPr>
        <w:t>sobre</w:t>
      </w:r>
      <w:r>
        <w:rPr>
          <w:spacing w:val="-2"/>
          <w:sz w:val="24"/>
        </w:rPr>
        <w:t> </w:t>
      </w:r>
      <w:r>
        <w:rPr>
          <w:sz w:val="24"/>
        </w:rPr>
        <w:t>Serviços</w:t>
      </w:r>
      <w:r>
        <w:rPr>
          <w:spacing w:val="-2"/>
          <w:sz w:val="24"/>
        </w:rPr>
        <w:t> </w:t>
      </w:r>
      <w:r>
        <w:rPr>
          <w:sz w:val="24"/>
        </w:rPr>
        <w:t>de</w:t>
      </w:r>
      <w:r>
        <w:rPr>
          <w:spacing w:val="-2"/>
          <w:sz w:val="24"/>
        </w:rPr>
        <w:t> </w:t>
      </w:r>
      <w:r>
        <w:rPr>
          <w:sz w:val="24"/>
        </w:rPr>
        <w:t>Qualquer</w:t>
      </w:r>
      <w:r>
        <w:rPr>
          <w:spacing w:val="-2"/>
          <w:sz w:val="24"/>
        </w:rPr>
        <w:t> </w:t>
      </w:r>
      <w:r>
        <w:rPr>
          <w:sz w:val="24"/>
        </w:rPr>
        <w:t>Natureza</w:t>
      </w:r>
      <w:r>
        <w:rPr>
          <w:spacing w:val="-2"/>
          <w:sz w:val="24"/>
        </w:rPr>
        <w:t> </w:t>
      </w:r>
      <w:r>
        <w:rPr>
          <w:sz w:val="24"/>
        </w:rPr>
        <w:t>–</w:t>
      </w:r>
      <w:r>
        <w:rPr>
          <w:spacing w:val="-2"/>
          <w:sz w:val="24"/>
        </w:rPr>
        <w:t> </w:t>
      </w:r>
      <w:r>
        <w:rPr>
          <w:sz w:val="24"/>
        </w:rPr>
        <w:t>ISS.</w:t>
      </w:r>
    </w:p>
    <w:p>
      <w:pPr>
        <w:pStyle w:val="ListParagraph"/>
        <w:numPr>
          <w:ilvl w:val="1"/>
          <w:numId w:val="84"/>
        </w:numPr>
        <w:tabs>
          <w:tab w:pos="814" w:val="left" w:leader="none"/>
        </w:tabs>
        <w:spacing w:line="235" w:lineRule="auto" w:before="119" w:after="0"/>
        <w:ind w:left="449" w:right="433" w:firstLine="0"/>
        <w:jc w:val="both"/>
        <w:rPr>
          <w:sz w:val="24"/>
        </w:rPr>
      </w:pPr>
      <w:r>
        <w:rPr>
          <w:sz w:val="24"/>
        </w:rPr>
        <w:t>Caso o fornecedor seja considerado isento dos tributos municipais relacionados ao objeto contratual, deverá comprovar tal condição mediante </w:t>
      </w:r>
      <w:r>
        <w:rPr>
          <w:sz w:val="24"/>
        </w:rPr>
        <w:t>a apresentação de declaração da Fazenda respectiva do seu domicílio ou sede, ou outra equivalente, na forma da lei.</w:t>
      </w:r>
    </w:p>
    <w:p>
      <w:pPr>
        <w:pStyle w:val="ListParagraph"/>
        <w:numPr>
          <w:ilvl w:val="1"/>
          <w:numId w:val="84"/>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84"/>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84"/>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84"/>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2"/>
        <w:numPr>
          <w:ilvl w:val="0"/>
          <w:numId w:val="84"/>
        </w:numPr>
        <w:tabs>
          <w:tab w:pos="689" w:val="left" w:leader="none"/>
        </w:tabs>
        <w:spacing w:line="240" w:lineRule="auto" w:before="0" w:after="0"/>
        <w:ind w:left="689" w:right="0" w:hanging="240"/>
        <w:jc w:val="left"/>
      </w:pPr>
      <w:r>
        <w:rPr>
          <w:spacing w:val="-2"/>
        </w:rPr>
        <w:t>HABILITAÇÃO</w:t>
      </w:r>
      <w:r>
        <w:rPr>
          <w:spacing w:val="22"/>
        </w:rPr>
        <w:t> </w:t>
      </w:r>
      <w:r>
        <w:rPr>
          <w:spacing w:val="-2"/>
        </w:rPr>
        <w:t>ECONÔMICO-FINANCEIRA:</w:t>
      </w:r>
    </w:p>
    <w:p>
      <w:pPr>
        <w:pStyle w:val="ListParagraph"/>
        <w:numPr>
          <w:ilvl w:val="1"/>
          <w:numId w:val="84"/>
        </w:numPr>
        <w:tabs>
          <w:tab w:pos="852"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42464">
                <wp:simplePos x="0" y="0"/>
                <wp:positionH relativeFrom="page">
                  <wp:posOffset>7165329</wp:posOffset>
                </wp:positionH>
                <wp:positionV relativeFrom="paragraph">
                  <wp:posOffset>396090</wp:posOffset>
                </wp:positionV>
                <wp:extent cx="38100" cy="9525"/>
                <wp:effectExtent l="0" t="0" r="0" b="0"/>
                <wp:wrapNone/>
                <wp:docPr id="40" name="Graphic 40"/>
                <wp:cNvGraphicFramePr>
                  <a:graphicFrameLocks/>
                </wp:cNvGraphicFramePr>
                <a:graphic>
                  <a:graphicData uri="http://schemas.microsoft.com/office/word/2010/wordprocessingShape">
                    <wps:wsp>
                      <wps:cNvPr id="40" name="Graphic 40"/>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88215pt;width:3.0pt;height:.75pt;mso-position-horizontal-relative:page;mso-position-vertical-relative:paragraph;z-index:15742464" id="docshape34" filled="true" fillcolor="#0000ed" stroked="false">
                <v:fill type="solid"/>
                <w10:wrap type="none"/>
              </v:rect>
            </w:pict>
          </mc:Fallback>
        </mc:AlternateContent>
      </w:r>
      <w:r>
        <w:rPr>
          <w:sz w:val="24"/>
        </w:rPr>
        <w:t>Certidão</w:t>
      </w:r>
      <w:r>
        <w:rPr>
          <w:spacing w:val="40"/>
          <w:sz w:val="24"/>
        </w:rPr>
        <w:t> </w:t>
      </w:r>
      <w:r>
        <w:rPr>
          <w:sz w:val="24"/>
        </w:rPr>
        <w:t>negativa</w:t>
      </w:r>
      <w:r>
        <w:rPr>
          <w:spacing w:val="40"/>
          <w:sz w:val="24"/>
        </w:rPr>
        <w:t> </w:t>
      </w:r>
      <w:r>
        <w:rPr>
          <w:sz w:val="24"/>
        </w:rPr>
        <w:t>de</w:t>
      </w:r>
      <w:r>
        <w:rPr>
          <w:spacing w:val="40"/>
          <w:sz w:val="24"/>
        </w:rPr>
        <w:t> </w:t>
      </w:r>
      <w:r>
        <w:rPr>
          <w:sz w:val="24"/>
        </w:rPr>
        <w:t>falência</w:t>
      </w:r>
      <w:r>
        <w:rPr>
          <w:spacing w:val="40"/>
          <w:sz w:val="24"/>
        </w:rPr>
        <w:t> </w:t>
      </w:r>
      <w:r>
        <w:rPr>
          <w:sz w:val="24"/>
        </w:rPr>
        <w:t>expedida</w:t>
      </w:r>
      <w:r>
        <w:rPr>
          <w:spacing w:val="40"/>
          <w:sz w:val="24"/>
        </w:rPr>
        <w:t> </w:t>
      </w:r>
      <w:r>
        <w:rPr>
          <w:sz w:val="24"/>
        </w:rPr>
        <w:t>pelo</w:t>
      </w:r>
      <w:r>
        <w:rPr>
          <w:spacing w:val="40"/>
          <w:sz w:val="24"/>
        </w:rPr>
        <w:t> </w:t>
      </w:r>
      <w:r>
        <w:rPr>
          <w:sz w:val="24"/>
        </w:rPr>
        <w:t>distribuidor</w:t>
      </w:r>
      <w:r>
        <w:rPr>
          <w:spacing w:val="40"/>
          <w:sz w:val="24"/>
        </w:rPr>
        <w:t> </w:t>
      </w:r>
      <w:r>
        <w:rPr>
          <w:sz w:val="24"/>
        </w:rPr>
        <w:t>da</w:t>
      </w:r>
      <w:r>
        <w:rPr>
          <w:spacing w:val="40"/>
          <w:sz w:val="24"/>
        </w:rPr>
        <w:t> </w:t>
      </w:r>
      <w:r>
        <w:rPr>
          <w:sz w:val="24"/>
        </w:rPr>
        <w:t>sede</w:t>
      </w:r>
      <w:r>
        <w:rPr>
          <w:spacing w:val="40"/>
          <w:sz w:val="24"/>
        </w:rPr>
        <w:t> </w:t>
      </w:r>
      <w:r>
        <w:rPr>
          <w:sz w:val="24"/>
        </w:rPr>
        <w:t>do</w:t>
      </w:r>
      <w:r>
        <w:rPr>
          <w:spacing w:val="40"/>
          <w:sz w:val="24"/>
        </w:rPr>
        <w:t> </w:t>
      </w:r>
      <w:r>
        <w:rPr>
          <w:sz w:val="24"/>
        </w:rPr>
        <w:t>fornecedor,</w:t>
      </w:r>
      <w:r>
        <w:rPr>
          <w:spacing w:val="40"/>
          <w:sz w:val="24"/>
        </w:rPr>
        <w:t> </w:t>
      </w:r>
      <w:r>
        <w:rPr>
          <w:sz w:val="24"/>
        </w:rPr>
        <w:t>caso</w:t>
      </w:r>
      <w:r>
        <w:rPr>
          <w:spacing w:val="40"/>
          <w:sz w:val="24"/>
        </w:rPr>
        <w:t> </w:t>
      </w:r>
      <w:r>
        <w:rPr>
          <w:sz w:val="24"/>
        </w:rPr>
        <w:t>se</w:t>
      </w:r>
      <w:r>
        <w:rPr>
          <w:spacing w:val="40"/>
          <w:sz w:val="24"/>
        </w:rPr>
        <w:t> </w:t>
      </w:r>
      <w:r>
        <w:rPr>
          <w:sz w:val="24"/>
        </w:rPr>
        <w:t>trate</w:t>
      </w:r>
      <w:r>
        <w:rPr>
          <w:spacing w:val="40"/>
          <w:sz w:val="24"/>
        </w:rPr>
        <w:t> </w:t>
      </w:r>
      <w:r>
        <w:rPr>
          <w:sz w:val="24"/>
        </w:rPr>
        <w:t>de</w:t>
      </w:r>
      <w:r>
        <w:rPr>
          <w:spacing w:val="40"/>
          <w:sz w:val="24"/>
        </w:rPr>
        <w:t> </w:t>
      </w:r>
      <w:r>
        <w:rPr>
          <w:sz w:val="24"/>
        </w:rPr>
        <w:t>pessoa</w:t>
      </w:r>
      <w:r>
        <w:rPr>
          <w:spacing w:val="40"/>
          <w:sz w:val="24"/>
        </w:rPr>
        <w:t> </w:t>
      </w:r>
      <w:r>
        <w:rPr>
          <w:sz w:val="24"/>
        </w:rPr>
        <w:t>jurídica,</w:t>
      </w:r>
      <w:r>
        <w:rPr>
          <w:spacing w:val="40"/>
          <w:sz w:val="24"/>
        </w:rPr>
        <w:t> </w:t>
      </w:r>
      <w:r>
        <w:rPr>
          <w:sz w:val="24"/>
        </w:rPr>
        <w:t>ou</w:t>
      </w:r>
      <w:r>
        <w:rPr>
          <w:spacing w:val="40"/>
          <w:sz w:val="24"/>
        </w:rPr>
        <w:t> </w:t>
      </w:r>
      <w:r>
        <w:rPr>
          <w:sz w:val="24"/>
        </w:rPr>
        <w:t>certidão</w:t>
      </w:r>
      <w:r>
        <w:rPr>
          <w:spacing w:val="40"/>
          <w:sz w:val="24"/>
        </w:rPr>
        <w:t> </w:t>
      </w:r>
      <w:r>
        <w:rPr>
          <w:sz w:val="24"/>
        </w:rPr>
        <w:t>negativa</w:t>
      </w:r>
      <w:r>
        <w:rPr>
          <w:spacing w:val="40"/>
          <w:sz w:val="24"/>
        </w:rPr>
        <w:t> </w:t>
      </w:r>
      <w:r>
        <w:rPr>
          <w:sz w:val="24"/>
        </w:rPr>
        <w:t>de insolvência civil expedida pelo distribuidor do domicílio ou sede do fornecedor, caso se trate de pessoa física ou de sociedade simples.</w:t>
      </w:r>
    </w:p>
    <w:p>
      <w:pPr>
        <w:pStyle w:val="ListParagraph"/>
        <w:numPr>
          <w:ilvl w:val="2"/>
          <w:numId w:val="84"/>
        </w:numPr>
        <w:tabs>
          <w:tab w:pos="1007" w:val="left" w:leader="none"/>
        </w:tabs>
        <w:spacing w:line="235" w:lineRule="auto" w:before="119" w:after="0"/>
        <w:ind w:left="449" w:right="433" w:firstLine="0"/>
        <w:jc w:val="left"/>
        <w:rPr>
          <w:sz w:val="24"/>
        </w:rPr>
      </w:pPr>
      <w:r>
        <w:rPr>
          <w:sz w:val="24"/>
        </w:rPr>
        <w:t>Não</w:t>
      </w:r>
      <w:r>
        <w:rPr>
          <w:spacing w:val="16"/>
          <w:sz w:val="24"/>
        </w:rPr>
        <w:t> </w:t>
      </w:r>
      <w:r>
        <w:rPr>
          <w:sz w:val="24"/>
        </w:rPr>
        <w:t>será</w:t>
      </w:r>
      <w:r>
        <w:rPr>
          <w:spacing w:val="16"/>
          <w:sz w:val="24"/>
        </w:rPr>
        <w:t> </w:t>
      </w:r>
      <w:r>
        <w:rPr>
          <w:sz w:val="24"/>
        </w:rPr>
        <w:t>causa</w:t>
      </w:r>
      <w:r>
        <w:rPr>
          <w:spacing w:val="16"/>
          <w:sz w:val="24"/>
        </w:rPr>
        <w:t> </w:t>
      </w:r>
      <w:r>
        <w:rPr>
          <w:sz w:val="24"/>
        </w:rPr>
        <w:t>de</w:t>
      </w:r>
      <w:r>
        <w:rPr>
          <w:spacing w:val="16"/>
          <w:sz w:val="24"/>
        </w:rPr>
        <w:t> </w:t>
      </w:r>
      <w:r>
        <w:rPr>
          <w:sz w:val="24"/>
        </w:rPr>
        <w:t>inabilitação</w:t>
      </w:r>
      <w:r>
        <w:rPr>
          <w:spacing w:val="16"/>
          <w:sz w:val="24"/>
        </w:rPr>
        <w:t> </w:t>
      </w:r>
      <w:r>
        <w:rPr>
          <w:sz w:val="24"/>
        </w:rPr>
        <w:t>do</w:t>
      </w:r>
      <w:r>
        <w:rPr>
          <w:spacing w:val="16"/>
          <w:sz w:val="24"/>
        </w:rPr>
        <w:t> </w:t>
      </w:r>
      <w:r>
        <w:rPr>
          <w:sz w:val="24"/>
        </w:rPr>
        <w:t>licitante</w:t>
      </w:r>
      <w:r>
        <w:rPr>
          <w:spacing w:val="16"/>
          <w:sz w:val="24"/>
        </w:rPr>
        <w:t> </w:t>
      </w:r>
      <w:r>
        <w:rPr>
          <w:sz w:val="24"/>
        </w:rPr>
        <w:t>a</w:t>
      </w:r>
      <w:r>
        <w:rPr>
          <w:spacing w:val="16"/>
          <w:sz w:val="24"/>
        </w:rPr>
        <w:t> </w:t>
      </w:r>
      <w:r>
        <w:rPr>
          <w:sz w:val="24"/>
        </w:rPr>
        <w:t>anotação</w:t>
      </w:r>
      <w:r>
        <w:rPr>
          <w:spacing w:val="16"/>
          <w:sz w:val="24"/>
        </w:rPr>
        <w:t> </w:t>
      </w:r>
      <w:r>
        <w:rPr>
          <w:sz w:val="24"/>
        </w:rPr>
        <w:t>de</w:t>
      </w:r>
      <w:r>
        <w:rPr>
          <w:spacing w:val="16"/>
          <w:sz w:val="24"/>
        </w:rPr>
        <w:t> </w:t>
      </w:r>
      <w:r>
        <w:rPr>
          <w:sz w:val="24"/>
        </w:rPr>
        <w:t>distribuição</w:t>
      </w:r>
      <w:r>
        <w:rPr>
          <w:spacing w:val="16"/>
          <w:sz w:val="24"/>
        </w:rPr>
        <w:t> </w:t>
      </w:r>
      <w:r>
        <w:rPr>
          <w:sz w:val="24"/>
        </w:rPr>
        <w:t>de</w:t>
      </w:r>
      <w:r>
        <w:rPr>
          <w:spacing w:val="16"/>
          <w:sz w:val="24"/>
        </w:rPr>
        <w:t> </w:t>
      </w:r>
      <w:r>
        <w:rPr>
          <w:sz w:val="24"/>
        </w:rPr>
        <w:t>processo</w:t>
      </w:r>
      <w:r>
        <w:rPr>
          <w:spacing w:val="16"/>
          <w:sz w:val="24"/>
        </w:rPr>
        <w:t> </w:t>
      </w:r>
      <w:r>
        <w:rPr>
          <w:sz w:val="24"/>
        </w:rPr>
        <w:t>de</w:t>
      </w:r>
      <w:r>
        <w:rPr>
          <w:spacing w:val="16"/>
          <w:sz w:val="24"/>
        </w:rPr>
        <w:t> </w:t>
      </w:r>
      <w:r>
        <w:rPr>
          <w:sz w:val="24"/>
        </w:rPr>
        <w:t>recuperação</w:t>
      </w:r>
      <w:r>
        <w:rPr>
          <w:spacing w:val="16"/>
          <w:sz w:val="24"/>
        </w:rPr>
        <w:t> </w:t>
      </w:r>
      <w:r>
        <w:rPr>
          <w:sz w:val="24"/>
        </w:rPr>
        <w:t>judicial</w:t>
      </w:r>
      <w:r>
        <w:rPr>
          <w:spacing w:val="16"/>
          <w:sz w:val="24"/>
        </w:rPr>
        <w:t> </w:t>
      </w:r>
      <w:r>
        <w:rPr>
          <w:sz w:val="24"/>
        </w:rPr>
        <w:t>ou</w:t>
      </w:r>
      <w:r>
        <w:rPr>
          <w:spacing w:val="16"/>
          <w:sz w:val="24"/>
        </w:rPr>
        <w:t> </w:t>
      </w:r>
      <w:r>
        <w:rPr>
          <w:sz w:val="24"/>
        </w:rPr>
        <w:t>de</w:t>
      </w:r>
      <w:r>
        <w:rPr>
          <w:spacing w:val="16"/>
          <w:sz w:val="24"/>
        </w:rPr>
        <w:t> </w:t>
      </w:r>
      <w:r>
        <w:rPr>
          <w:sz w:val="24"/>
        </w:rPr>
        <w:t>pedido</w:t>
      </w:r>
      <w:r>
        <w:rPr>
          <w:spacing w:val="16"/>
          <w:sz w:val="24"/>
        </w:rPr>
        <w:t> </w:t>
      </w:r>
      <w:r>
        <w:rPr>
          <w:sz w:val="24"/>
        </w:rPr>
        <w:t>de</w:t>
      </w:r>
      <w:r>
        <w:rPr>
          <w:spacing w:val="16"/>
          <w:sz w:val="24"/>
        </w:rPr>
        <w:t> </w:t>
      </w:r>
      <w:r>
        <w:rPr>
          <w:sz w:val="24"/>
        </w:rPr>
        <w:t>homologação</w:t>
      </w:r>
      <w:r>
        <w:rPr>
          <w:spacing w:val="16"/>
          <w:sz w:val="24"/>
        </w:rPr>
        <w:t> </w:t>
      </w:r>
      <w:r>
        <w:rPr>
          <w:sz w:val="24"/>
        </w:rPr>
        <w:t>de recuperação extrajudicial.</w:t>
      </w:r>
    </w:p>
    <w:p>
      <w:pPr>
        <w:pStyle w:val="ListParagraph"/>
        <w:numPr>
          <w:ilvl w:val="1"/>
          <w:numId w:val="84"/>
        </w:numPr>
        <w:tabs>
          <w:tab w:pos="833" w:val="left" w:leader="none"/>
        </w:tabs>
        <w:spacing w:line="235" w:lineRule="auto" w:before="119" w:after="0"/>
        <w:ind w:left="449" w:right="433" w:firstLine="0"/>
        <w:jc w:val="left"/>
        <w:rPr>
          <w:sz w:val="24"/>
        </w:rPr>
      </w:pPr>
      <w:r>
        <w:rPr>
          <w:sz w:val="24"/>
        </w:rPr>
        <w:t>Certidão</w:t>
      </w:r>
      <w:r>
        <w:rPr>
          <w:spacing w:val="22"/>
          <w:sz w:val="24"/>
        </w:rPr>
        <w:t> </w:t>
      </w:r>
      <w:r>
        <w:rPr>
          <w:sz w:val="24"/>
        </w:rPr>
        <w:t>negativa</w:t>
      </w:r>
      <w:r>
        <w:rPr>
          <w:spacing w:val="22"/>
          <w:sz w:val="24"/>
        </w:rPr>
        <w:t> </w:t>
      </w:r>
      <w:r>
        <w:rPr>
          <w:sz w:val="24"/>
        </w:rPr>
        <w:t>de</w:t>
      </w:r>
      <w:r>
        <w:rPr>
          <w:spacing w:val="22"/>
          <w:sz w:val="24"/>
        </w:rPr>
        <w:t> </w:t>
      </w:r>
      <w:r>
        <w:rPr>
          <w:sz w:val="24"/>
        </w:rPr>
        <w:t>insolvência</w:t>
      </w:r>
      <w:r>
        <w:rPr>
          <w:spacing w:val="22"/>
          <w:sz w:val="24"/>
        </w:rPr>
        <w:t> </w:t>
      </w:r>
      <w:r>
        <w:rPr>
          <w:sz w:val="24"/>
        </w:rPr>
        <w:t>civil</w:t>
      </w:r>
      <w:r>
        <w:rPr>
          <w:spacing w:val="22"/>
          <w:sz w:val="24"/>
        </w:rPr>
        <w:t> </w:t>
      </w:r>
      <w:r>
        <w:rPr>
          <w:sz w:val="24"/>
        </w:rPr>
        <w:t>expedida</w:t>
      </w:r>
      <w:r>
        <w:rPr>
          <w:spacing w:val="22"/>
          <w:sz w:val="24"/>
        </w:rPr>
        <w:t> </w:t>
      </w:r>
      <w:r>
        <w:rPr>
          <w:sz w:val="24"/>
        </w:rPr>
        <w:t>pelo</w:t>
      </w:r>
      <w:r>
        <w:rPr>
          <w:spacing w:val="22"/>
          <w:sz w:val="24"/>
        </w:rPr>
        <w:t> </w:t>
      </w:r>
      <w:r>
        <w:rPr>
          <w:sz w:val="24"/>
        </w:rPr>
        <w:t>distribuidor</w:t>
      </w:r>
      <w:r>
        <w:rPr>
          <w:spacing w:val="22"/>
          <w:sz w:val="24"/>
        </w:rPr>
        <w:t> </w:t>
      </w:r>
      <w:r>
        <w:rPr>
          <w:sz w:val="24"/>
        </w:rPr>
        <w:t>do</w:t>
      </w:r>
      <w:r>
        <w:rPr>
          <w:spacing w:val="22"/>
          <w:sz w:val="24"/>
        </w:rPr>
        <w:t> </w:t>
      </w:r>
      <w:r>
        <w:rPr>
          <w:sz w:val="24"/>
        </w:rPr>
        <w:t>domicílio</w:t>
      </w:r>
      <w:r>
        <w:rPr>
          <w:spacing w:val="22"/>
          <w:sz w:val="24"/>
        </w:rPr>
        <w:t> </w:t>
      </w:r>
      <w:r>
        <w:rPr>
          <w:sz w:val="24"/>
        </w:rPr>
        <w:t>ou</w:t>
      </w:r>
      <w:r>
        <w:rPr>
          <w:spacing w:val="22"/>
          <w:sz w:val="24"/>
        </w:rPr>
        <w:t> </w:t>
      </w:r>
      <w:r>
        <w:rPr>
          <w:sz w:val="24"/>
        </w:rPr>
        <w:t>sede</w:t>
      </w:r>
      <w:r>
        <w:rPr>
          <w:spacing w:val="22"/>
          <w:sz w:val="24"/>
        </w:rPr>
        <w:t> </w:t>
      </w:r>
      <w:r>
        <w:rPr>
          <w:sz w:val="24"/>
        </w:rPr>
        <w:t>do</w:t>
      </w:r>
      <w:r>
        <w:rPr>
          <w:spacing w:val="22"/>
          <w:sz w:val="24"/>
        </w:rPr>
        <w:t> </w:t>
      </w:r>
      <w:r>
        <w:rPr>
          <w:sz w:val="24"/>
        </w:rPr>
        <w:t>licitante,</w:t>
      </w:r>
      <w:r>
        <w:rPr>
          <w:spacing w:val="22"/>
          <w:sz w:val="24"/>
        </w:rPr>
        <w:t> </w:t>
      </w:r>
      <w:r>
        <w:rPr>
          <w:sz w:val="24"/>
        </w:rPr>
        <w:t>caso</w:t>
      </w:r>
      <w:r>
        <w:rPr>
          <w:spacing w:val="22"/>
          <w:sz w:val="24"/>
        </w:rPr>
        <w:t> </w:t>
      </w:r>
      <w:r>
        <w:rPr>
          <w:sz w:val="24"/>
        </w:rPr>
        <w:t>se</w:t>
      </w:r>
      <w:r>
        <w:rPr>
          <w:spacing w:val="22"/>
          <w:sz w:val="24"/>
        </w:rPr>
        <w:t> </w:t>
      </w:r>
      <w:r>
        <w:rPr>
          <w:sz w:val="24"/>
        </w:rPr>
        <w:t>trate</w:t>
      </w:r>
      <w:r>
        <w:rPr>
          <w:spacing w:val="22"/>
          <w:sz w:val="24"/>
        </w:rPr>
        <w:t> </w:t>
      </w:r>
      <w:r>
        <w:rPr>
          <w:sz w:val="24"/>
        </w:rPr>
        <w:t>de</w:t>
      </w:r>
      <w:r>
        <w:rPr>
          <w:spacing w:val="22"/>
          <w:sz w:val="24"/>
        </w:rPr>
        <w:t> </w:t>
      </w:r>
      <w:r>
        <w:rPr>
          <w:sz w:val="24"/>
        </w:rPr>
        <w:t>pessoa</w:t>
      </w:r>
      <w:r>
        <w:rPr>
          <w:spacing w:val="22"/>
          <w:sz w:val="24"/>
        </w:rPr>
        <w:t> </w:t>
      </w:r>
      <w:r>
        <w:rPr>
          <w:sz w:val="24"/>
        </w:rPr>
        <w:t>física,</w:t>
      </w:r>
      <w:r>
        <w:rPr>
          <w:spacing w:val="22"/>
          <w:sz w:val="24"/>
        </w:rPr>
        <w:t> </w:t>
      </w:r>
      <w:r>
        <w:rPr>
          <w:sz w:val="24"/>
        </w:rPr>
        <w:t>desde</w:t>
      </w:r>
      <w:r>
        <w:rPr>
          <w:spacing w:val="22"/>
          <w:sz w:val="24"/>
        </w:rPr>
        <w:t> </w:t>
      </w:r>
      <w:r>
        <w:rPr>
          <w:sz w:val="24"/>
        </w:rPr>
        <w:t>que admitida a sua participação na licitação, ou de sociedade simples;</w:t>
      </w:r>
    </w:p>
    <w:p>
      <w:pPr>
        <w:pStyle w:val="ListParagraph"/>
        <w:numPr>
          <w:ilvl w:val="1"/>
          <w:numId w:val="84"/>
        </w:numPr>
        <w:tabs>
          <w:tab w:pos="821" w:val="left" w:leader="none"/>
        </w:tabs>
        <w:spacing w:line="235" w:lineRule="auto" w:before="119" w:after="0"/>
        <w:ind w:left="449" w:right="433" w:firstLine="0"/>
        <w:jc w:val="left"/>
        <w:rPr>
          <w:b/>
          <w:sz w:val="24"/>
        </w:rPr>
      </w:pPr>
      <w:r>
        <w:rPr>
          <w:b/>
          <w:sz w:val="24"/>
        </w:rPr>
        <w:t>Balanço patrimonial, demonstração de resultado de exercício e demais demonstrações contábeis dos 2 (dois) últimos exercícios sociais, </w:t>
      </w:r>
      <w:r>
        <w:rPr>
          <w:b/>
          <w:spacing w:val="-2"/>
          <w:sz w:val="24"/>
        </w:rPr>
        <w:t>comprovando;</w:t>
      </w:r>
    </w:p>
    <w:p>
      <w:pPr>
        <w:pStyle w:val="ListParagraph"/>
        <w:numPr>
          <w:ilvl w:val="2"/>
          <w:numId w:val="84"/>
        </w:numPr>
        <w:tabs>
          <w:tab w:pos="989" w:val="left" w:leader="none"/>
        </w:tabs>
        <w:spacing w:line="240" w:lineRule="auto" w:before="115" w:after="0"/>
        <w:ind w:left="989" w:right="0" w:hanging="540"/>
        <w:jc w:val="left"/>
        <w:rPr>
          <w:b/>
          <w:sz w:val="24"/>
        </w:rPr>
      </w:pPr>
      <w:r>
        <w:rPr>
          <w:b/>
          <w:sz w:val="24"/>
        </w:rPr>
        <w:t>Índices</w:t>
      </w:r>
      <w:r>
        <w:rPr>
          <w:b/>
          <w:spacing w:val="-1"/>
          <w:sz w:val="24"/>
        </w:rPr>
        <w:t> </w:t>
      </w:r>
      <w:r>
        <w:rPr>
          <w:b/>
          <w:sz w:val="24"/>
        </w:rPr>
        <w:t>de</w:t>
      </w:r>
      <w:r>
        <w:rPr>
          <w:b/>
          <w:spacing w:val="-1"/>
          <w:sz w:val="24"/>
        </w:rPr>
        <w:t> </w:t>
      </w:r>
      <w:r>
        <w:rPr>
          <w:b/>
          <w:sz w:val="24"/>
        </w:rPr>
        <w:t>Liquidez Geral</w:t>
      </w:r>
      <w:r>
        <w:rPr>
          <w:b/>
          <w:spacing w:val="-1"/>
          <w:sz w:val="24"/>
        </w:rPr>
        <w:t> </w:t>
      </w:r>
      <w:r>
        <w:rPr>
          <w:b/>
          <w:sz w:val="24"/>
        </w:rPr>
        <w:t>(LG),</w:t>
      </w:r>
      <w:r>
        <w:rPr>
          <w:b/>
          <w:spacing w:val="-1"/>
          <w:sz w:val="24"/>
        </w:rPr>
        <w:t> </w:t>
      </w:r>
      <w:r>
        <w:rPr>
          <w:b/>
          <w:sz w:val="24"/>
        </w:rPr>
        <w:t>Liquidez Corrente</w:t>
      </w:r>
      <w:r>
        <w:rPr>
          <w:b/>
          <w:spacing w:val="-1"/>
          <w:sz w:val="24"/>
        </w:rPr>
        <w:t> </w:t>
      </w:r>
      <w:r>
        <w:rPr>
          <w:b/>
          <w:sz w:val="24"/>
        </w:rPr>
        <w:t>(LC),</w:t>
      </w:r>
      <w:r>
        <w:rPr>
          <w:b/>
          <w:spacing w:val="-1"/>
          <w:sz w:val="24"/>
        </w:rPr>
        <w:t> </w:t>
      </w:r>
      <w:r>
        <w:rPr>
          <w:b/>
          <w:sz w:val="24"/>
        </w:rPr>
        <w:t>e Solvência</w:t>
      </w:r>
      <w:r>
        <w:rPr>
          <w:b/>
          <w:spacing w:val="-1"/>
          <w:sz w:val="24"/>
        </w:rPr>
        <w:t> </w:t>
      </w:r>
      <w:r>
        <w:rPr>
          <w:b/>
          <w:sz w:val="24"/>
        </w:rPr>
        <w:t>Geral</w:t>
      </w:r>
      <w:r>
        <w:rPr>
          <w:b/>
          <w:spacing w:val="-1"/>
          <w:sz w:val="24"/>
        </w:rPr>
        <w:t> </w:t>
      </w:r>
      <w:r>
        <w:rPr>
          <w:b/>
          <w:sz w:val="24"/>
        </w:rPr>
        <w:t>(SG) superiores</w:t>
      </w:r>
      <w:r>
        <w:rPr>
          <w:b/>
          <w:spacing w:val="-1"/>
          <w:sz w:val="24"/>
        </w:rPr>
        <w:t> </w:t>
      </w:r>
      <w:r>
        <w:rPr>
          <w:b/>
          <w:sz w:val="24"/>
        </w:rPr>
        <w:t>a</w:t>
      </w:r>
      <w:r>
        <w:rPr>
          <w:b/>
          <w:spacing w:val="-1"/>
          <w:sz w:val="24"/>
        </w:rPr>
        <w:t> </w:t>
      </w:r>
      <w:r>
        <w:rPr>
          <w:b/>
          <w:sz w:val="24"/>
        </w:rPr>
        <w:t>1 </w:t>
      </w:r>
      <w:r>
        <w:rPr>
          <w:b/>
          <w:spacing w:val="-2"/>
          <w:sz w:val="24"/>
        </w:rPr>
        <w:t>(um);</w:t>
      </w:r>
    </w:p>
    <w:p>
      <w:pPr>
        <w:pStyle w:val="ListParagraph"/>
        <w:spacing w:after="0" w:line="240" w:lineRule="auto"/>
        <w:jc w:val="left"/>
        <w:rPr>
          <w:b/>
          <w:sz w:val="24"/>
        </w:rPr>
        <w:sectPr>
          <w:pgSz w:w="15840" w:h="24480"/>
          <w:pgMar w:top="1220" w:bottom="280" w:left="360" w:right="360"/>
        </w:sectPr>
      </w:pPr>
    </w:p>
    <w:p>
      <w:pPr>
        <w:pStyle w:val="ListParagraph"/>
        <w:numPr>
          <w:ilvl w:val="2"/>
          <w:numId w:val="84"/>
        </w:numPr>
        <w:tabs>
          <w:tab w:pos="1012" w:val="left" w:leader="none"/>
        </w:tabs>
        <w:spacing w:line="235" w:lineRule="auto" w:before="80" w:after="0"/>
        <w:ind w:left="449" w:right="433" w:firstLine="0"/>
        <w:jc w:val="both"/>
        <w:rPr>
          <w:b/>
          <w:sz w:val="24"/>
        </w:rPr>
      </w:pPr>
      <w:r>
        <w:rPr>
          <w:b/>
          <w:sz w:val="24"/>
        </w:rPr>
        <w:t>Capital Circulante Líquido ou Capital de Giro (Ativo Circulante - Passivo Circulante) de, no mínimo, 16,66% (dezesseis inteiros e sessenta e seis centésimos por cento) do valor estimado da contratação;</w:t>
      </w:r>
    </w:p>
    <w:p>
      <w:pPr>
        <w:pStyle w:val="ListParagraph"/>
        <w:numPr>
          <w:ilvl w:val="2"/>
          <w:numId w:val="84"/>
        </w:numPr>
        <w:tabs>
          <w:tab w:pos="989" w:val="left" w:leader="none"/>
        </w:tabs>
        <w:spacing w:line="240" w:lineRule="auto" w:before="115" w:after="0"/>
        <w:ind w:left="989" w:right="0" w:hanging="540"/>
        <w:jc w:val="both"/>
        <w:rPr>
          <w:b/>
          <w:sz w:val="24"/>
        </w:rPr>
      </w:pPr>
      <w:r>
        <w:rPr>
          <w:b/>
          <w:sz w:val="24"/>
        </w:rPr>
        <w:t>Patrimônio líquido de 10% (dez por</w:t>
      </w:r>
      <w:r>
        <w:rPr>
          <w:b/>
          <w:spacing w:val="-5"/>
          <w:sz w:val="24"/>
        </w:rPr>
        <w:t> </w:t>
      </w:r>
      <w:r>
        <w:rPr>
          <w:b/>
          <w:sz w:val="24"/>
        </w:rPr>
        <w:t>cento) do valor</w:t>
      </w:r>
      <w:r>
        <w:rPr>
          <w:b/>
          <w:spacing w:val="-5"/>
          <w:sz w:val="24"/>
        </w:rPr>
        <w:t> </w:t>
      </w:r>
      <w:r>
        <w:rPr>
          <w:b/>
          <w:sz w:val="24"/>
        </w:rPr>
        <w:t>estimado da </w:t>
      </w:r>
      <w:r>
        <w:rPr>
          <w:b/>
          <w:spacing w:val="-2"/>
          <w:sz w:val="24"/>
        </w:rPr>
        <w:t>contratação;</w:t>
      </w:r>
    </w:p>
    <w:p>
      <w:pPr>
        <w:pStyle w:val="ListParagraph"/>
        <w:numPr>
          <w:ilvl w:val="2"/>
          <w:numId w:val="84"/>
        </w:numPr>
        <w:tabs>
          <w:tab w:pos="988" w:val="left" w:leader="none"/>
        </w:tabs>
        <w:spacing w:line="235" w:lineRule="auto" w:before="118" w:after="0"/>
        <w:ind w:left="449" w:right="433" w:firstLine="0"/>
        <w:jc w:val="both"/>
        <w:rPr>
          <w:b/>
          <w:sz w:val="24"/>
        </w:rPr>
      </w:pPr>
      <w:r>
        <w:rPr>
          <w:b/>
          <w:sz w:val="24"/>
        </w:rPr>
        <w:t>As empresas criadas no exercício financeiro da licitação deverão atender a todas as exigências da habilitação e poderão substituir os demonstrativos contábeis pelo balanço de abertura;</w:t>
      </w:r>
    </w:p>
    <w:p>
      <w:pPr>
        <w:pStyle w:val="ListParagraph"/>
        <w:numPr>
          <w:ilvl w:val="2"/>
          <w:numId w:val="84"/>
        </w:numPr>
        <w:tabs>
          <w:tab w:pos="992" w:val="left" w:leader="none"/>
        </w:tabs>
        <w:spacing w:line="235" w:lineRule="auto" w:before="119" w:after="0"/>
        <w:ind w:left="449" w:right="433" w:firstLine="0"/>
        <w:jc w:val="both"/>
        <w:rPr>
          <w:b/>
          <w:sz w:val="24"/>
        </w:rPr>
      </w:pPr>
      <w:r>
        <w:rPr>
          <w:b/>
          <w:sz w:val="24"/>
        </w:rPr>
        <w:t>Os documentos referidos acima limitar-se-ão ao último exercício no caso de a pessoa jurídica ter</w:t>
      </w:r>
      <w:r>
        <w:rPr>
          <w:b/>
          <w:spacing w:val="-3"/>
          <w:sz w:val="24"/>
        </w:rPr>
        <w:t> </w:t>
      </w:r>
      <w:r>
        <w:rPr>
          <w:b/>
          <w:sz w:val="24"/>
        </w:rPr>
        <w:t>sido constituída há menos de 2 (dois) </w:t>
      </w:r>
      <w:r>
        <w:rPr>
          <w:b/>
          <w:spacing w:val="-2"/>
          <w:sz w:val="24"/>
        </w:rPr>
        <w:t>anos;</w:t>
      </w:r>
    </w:p>
    <w:p>
      <w:pPr>
        <w:pStyle w:val="ListParagraph"/>
        <w:numPr>
          <w:ilvl w:val="1"/>
          <w:numId w:val="84"/>
        </w:numPr>
        <w:tabs>
          <w:tab w:pos="842" w:val="left" w:leader="none"/>
        </w:tabs>
        <w:spacing w:line="235" w:lineRule="auto" w:before="119" w:after="0"/>
        <w:ind w:left="449" w:right="433" w:firstLine="0"/>
        <w:jc w:val="both"/>
        <w:rPr>
          <w:b/>
          <w:sz w:val="24"/>
        </w:rPr>
      </w:pPr>
      <w:r>
        <w:rPr>
          <w:b/>
          <w:sz w:val="24"/>
        </w:rPr>
        <w:t>Declaração do licitante, acompanhada da relação de compromissos assumidos, de que um doze avos dos contratos firmados com </w:t>
      </w:r>
      <w:r>
        <w:rPr>
          <w:b/>
          <w:sz w:val="24"/>
        </w:rPr>
        <w:t>a Administração Pública e/ou com a iniciativa privada vigentes na data apresentação da proposta não é superior ao patrimônio líquido do licitante, observados os seguintes requisitos:</w:t>
      </w:r>
    </w:p>
    <w:p>
      <w:pPr>
        <w:pStyle w:val="ListParagraph"/>
        <w:numPr>
          <w:ilvl w:val="2"/>
          <w:numId w:val="84"/>
        </w:numPr>
        <w:tabs>
          <w:tab w:pos="975" w:val="left" w:leader="none"/>
        </w:tabs>
        <w:spacing w:line="240" w:lineRule="auto" w:before="115" w:after="0"/>
        <w:ind w:left="975" w:right="0" w:hanging="526"/>
        <w:jc w:val="both"/>
        <w:rPr>
          <w:b/>
          <w:sz w:val="24"/>
        </w:rPr>
      </w:pPr>
      <w:r>
        <w:rPr>
          <w:b/>
          <w:sz w:val="24"/>
        </w:rPr>
        <w:t>A</w:t>
      </w:r>
      <w:r>
        <w:rPr>
          <w:b/>
          <w:spacing w:val="-17"/>
          <w:sz w:val="24"/>
        </w:rPr>
        <w:t> </w:t>
      </w:r>
      <w:r>
        <w:rPr>
          <w:b/>
          <w:sz w:val="24"/>
        </w:rPr>
        <w:t>declaração</w:t>
      </w:r>
      <w:r>
        <w:rPr>
          <w:b/>
          <w:spacing w:val="-1"/>
          <w:sz w:val="24"/>
        </w:rPr>
        <w:t> </w:t>
      </w:r>
      <w:r>
        <w:rPr>
          <w:b/>
          <w:sz w:val="24"/>
        </w:rPr>
        <w:t>deve</w:t>
      </w:r>
      <w:r>
        <w:rPr>
          <w:b/>
          <w:spacing w:val="-1"/>
          <w:sz w:val="24"/>
        </w:rPr>
        <w:t> </w:t>
      </w:r>
      <w:r>
        <w:rPr>
          <w:b/>
          <w:sz w:val="24"/>
        </w:rPr>
        <w:t>ser</w:t>
      </w:r>
      <w:r>
        <w:rPr>
          <w:b/>
          <w:spacing w:val="-6"/>
          <w:sz w:val="24"/>
        </w:rPr>
        <w:t> </w:t>
      </w:r>
      <w:r>
        <w:rPr>
          <w:b/>
          <w:sz w:val="24"/>
        </w:rPr>
        <w:t>acompanhada</w:t>
      </w:r>
      <w:r>
        <w:rPr>
          <w:b/>
          <w:spacing w:val="-1"/>
          <w:sz w:val="24"/>
        </w:rPr>
        <w:t> </w:t>
      </w:r>
      <w:r>
        <w:rPr>
          <w:b/>
          <w:sz w:val="24"/>
        </w:rPr>
        <w:t>da</w:t>
      </w:r>
      <w:r>
        <w:rPr>
          <w:b/>
          <w:spacing w:val="-1"/>
          <w:sz w:val="24"/>
        </w:rPr>
        <w:t> </w:t>
      </w:r>
      <w:r>
        <w:rPr>
          <w:b/>
          <w:sz w:val="24"/>
        </w:rPr>
        <w:t>Demonstração do</w:t>
      </w:r>
      <w:r>
        <w:rPr>
          <w:b/>
          <w:spacing w:val="-1"/>
          <w:sz w:val="24"/>
        </w:rPr>
        <w:t> </w:t>
      </w:r>
      <w:r>
        <w:rPr>
          <w:b/>
          <w:sz w:val="24"/>
        </w:rPr>
        <w:t>Resultado</w:t>
      </w:r>
      <w:r>
        <w:rPr>
          <w:b/>
          <w:spacing w:val="-1"/>
          <w:sz w:val="24"/>
        </w:rPr>
        <w:t> </w:t>
      </w:r>
      <w:r>
        <w:rPr>
          <w:b/>
          <w:sz w:val="24"/>
        </w:rPr>
        <w:t>do</w:t>
      </w:r>
      <w:r>
        <w:rPr>
          <w:b/>
          <w:spacing w:val="-1"/>
          <w:sz w:val="24"/>
        </w:rPr>
        <w:t> </w:t>
      </w:r>
      <w:r>
        <w:rPr>
          <w:b/>
          <w:sz w:val="24"/>
        </w:rPr>
        <w:t>Exercício</w:t>
      </w:r>
      <w:r>
        <w:rPr>
          <w:b/>
          <w:spacing w:val="-1"/>
          <w:sz w:val="24"/>
        </w:rPr>
        <w:t> </w:t>
      </w:r>
      <w:r>
        <w:rPr>
          <w:b/>
          <w:sz w:val="24"/>
        </w:rPr>
        <w:t>(DRE),</w:t>
      </w:r>
      <w:r>
        <w:rPr>
          <w:b/>
          <w:spacing w:val="-1"/>
          <w:sz w:val="24"/>
        </w:rPr>
        <w:t> </w:t>
      </w:r>
      <w:r>
        <w:rPr>
          <w:b/>
          <w:sz w:val="24"/>
        </w:rPr>
        <w:t>relativa</w:t>
      </w:r>
      <w:r>
        <w:rPr>
          <w:b/>
          <w:spacing w:val="-1"/>
          <w:sz w:val="24"/>
        </w:rPr>
        <w:t> </w:t>
      </w:r>
      <w:r>
        <w:rPr>
          <w:b/>
          <w:sz w:val="24"/>
        </w:rPr>
        <w:t>ao</w:t>
      </w:r>
      <w:r>
        <w:rPr>
          <w:b/>
          <w:spacing w:val="-1"/>
          <w:sz w:val="24"/>
        </w:rPr>
        <w:t> </w:t>
      </w:r>
      <w:r>
        <w:rPr>
          <w:b/>
          <w:sz w:val="24"/>
        </w:rPr>
        <w:t>último</w:t>
      </w:r>
      <w:r>
        <w:rPr>
          <w:b/>
          <w:spacing w:val="-1"/>
          <w:sz w:val="24"/>
        </w:rPr>
        <w:t> </w:t>
      </w:r>
      <w:r>
        <w:rPr>
          <w:b/>
          <w:sz w:val="24"/>
        </w:rPr>
        <w:t>exercício</w:t>
      </w:r>
      <w:r>
        <w:rPr>
          <w:b/>
          <w:spacing w:val="-1"/>
          <w:sz w:val="24"/>
        </w:rPr>
        <w:t> </w:t>
      </w:r>
      <w:r>
        <w:rPr>
          <w:b/>
          <w:sz w:val="24"/>
        </w:rPr>
        <w:t>social; </w:t>
      </w:r>
      <w:r>
        <w:rPr>
          <w:b/>
          <w:spacing w:val="-10"/>
          <w:sz w:val="24"/>
        </w:rPr>
        <w:t>e</w:t>
      </w:r>
    </w:p>
    <w:p>
      <w:pPr>
        <w:pStyle w:val="ListParagraph"/>
        <w:numPr>
          <w:ilvl w:val="2"/>
          <w:numId w:val="84"/>
        </w:numPr>
        <w:tabs>
          <w:tab w:pos="1005" w:val="left" w:leader="none"/>
        </w:tabs>
        <w:spacing w:line="235" w:lineRule="auto" w:before="118" w:after="0"/>
        <w:ind w:left="449" w:right="433" w:firstLine="0"/>
        <w:jc w:val="left"/>
        <w:rPr>
          <w:b/>
          <w:sz w:val="24"/>
        </w:rPr>
      </w:pPr>
      <w:r>
        <w:rPr>
          <w:b/>
          <w:sz w:val="24"/>
        </w:rPr>
        <w:t>Caso a diferença entre a declaração e a receita bruta discriminada na Demonstração do Resultado do Exercício (DRE) </w:t>
      </w:r>
      <w:r>
        <w:rPr>
          <w:b/>
          <w:sz w:val="24"/>
        </w:rPr>
        <w:t>apresentada</w:t>
      </w:r>
      <w:r>
        <w:rPr>
          <w:b/>
          <w:spacing w:val="40"/>
          <w:sz w:val="24"/>
        </w:rPr>
        <w:t> </w:t>
      </w:r>
      <w:r>
        <w:rPr>
          <w:b/>
          <w:sz w:val="24"/>
        </w:rPr>
        <w:t>seja superior a 10% (dez por cento), para mais ou para menos, o licitante deverá apresentar justificativas.</w:t>
      </w:r>
    </w:p>
    <w:p>
      <w:pPr>
        <w:pStyle w:val="ListParagraph"/>
        <w:numPr>
          <w:ilvl w:val="1"/>
          <w:numId w:val="84"/>
        </w:numPr>
        <w:tabs>
          <w:tab w:pos="817" w:val="left" w:leader="none"/>
        </w:tabs>
        <w:spacing w:line="235" w:lineRule="auto" w:before="119" w:after="0"/>
        <w:ind w:left="449" w:right="433" w:firstLine="0"/>
        <w:jc w:val="left"/>
        <w:rPr>
          <w:b/>
          <w:sz w:val="24"/>
        </w:rPr>
      </w:pPr>
      <w:r>
        <w:rPr>
          <w:b/>
          <w:sz w:val="24"/>
        </w:rPr>
        <w:t>As</w:t>
      </w:r>
      <w:r>
        <w:rPr>
          <w:b/>
          <w:spacing w:val="19"/>
          <w:sz w:val="24"/>
        </w:rPr>
        <w:t> </w:t>
      </w:r>
      <w:r>
        <w:rPr>
          <w:b/>
          <w:sz w:val="24"/>
        </w:rPr>
        <w:t>empresas</w:t>
      </w:r>
      <w:r>
        <w:rPr>
          <w:b/>
          <w:spacing w:val="19"/>
          <w:sz w:val="24"/>
        </w:rPr>
        <w:t> </w:t>
      </w:r>
      <w:r>
        <w:rPr>
          <w:b/>
          <w:sz w:val="24"/>
        </w:rPr>
        <w:t>criadas</w:t>
      </w:r>
      <w:r>
        <w:rPr>
          <w:b/>
          <w:spacing w:val="19"/>
          <w:sz w:val="24"/>
        </w:rPr>
        <w:t> </w:t>
      </w:r>
      <w:r>
        <w:rPr>
          <w:b/>
          <w:sz w:val="24"/>
        </w:rPr>
        <w:t>no</w:t>
      </w:r>
      <w:r>
        <w:rPr>
          <w:b/>
          <w:spacing w:val="19"/>
          <w:sz w:val="24"/>
        </w:rPr>
        <w:t> </w:t>
      </w:r>
      <w:r>
        <w:rPr>
          <w:b/>
          <w:sz w:val="24"/>
        </w:rPr>
        <w:t>exercício</w:t>
      </w:r>
      <w:r>
        <w:rPr>
          <w:b/>
          <w:spacing w:val="19"/>
          <w:sz w:val="24"/>
        </w:rPr>
        <w:t> </w:t>
      </w:r>
      <w:r>
        <w:rPr>
          <w:b/>
          <w:sz w:val="24"/>
        </w:rPr>
        <w:t>financeiro</w:t>
      </w:r>
      <w:r>
        <w:rPr>
          <w:b/>
          <w:spacing w:val="19"/>
          <w:sz w:val="24"/>
        </w:rPr>
        <w:t> </w:t>
      </w:r>
      <w:r>
        <w:rPr>
          <w:b/>
          <w:sz w:val="24"/>
        </w:rPr>
        <w:t>da</w:t>
      </w:r>
      <w:r>
        <w:rPr>
          <w:b/>
          <w:spacing w:val="19"/>
          <w:sz w:val="24"/>
        </w:rPr>
        <w:t> </w:t>
      </w:r>
      <w:r>
        <w:rPr>
          <w:b/>
          <w:sz w:val="24"/>
        </w:rPr>
        <w:t>licitação</w:t>
      </w:r>
      <w:r>
        <w:rPr>
          <w:b/>
          <w:spacing w:val="19"/>
          <w:sz w:val="24"/>
        </w:rPr>
        <w:t> </w:t>
      </w:r>
      <w:r>
        <w:rPr>
          <w:b/>
          <w:sz w:val="24"/>
        </w:rPr>
        <w:t>deverão</w:t>
      </w:r>
      <w:r>
        <w:rPr>
          <w:b/>
          <w:spacing w:val="19"/>
          <w:sz w:val="24"/>
        </w:rPr>
        <w:t> </w:t>
      </w:r>
      <w:r>
        <w:rPr>
          <w:b/>
          <w:sz w:val="24"/>
        </w:rPr>
        <w:t>atender</w:t>
      </w:r>
      <w:r>
        <w:rPr>
          <w:b/>
          <w:spacing w:val="15"/>
          <w:sz w:val="24"/>
        </w:rPr>
        <w:t> </w:t>
      </w:r>
      <w:r>
        <w:rPr>
          <w:b/>
          <w:sz w:val="24"/>
        </w:rPr>
        <w:t>a</w:t>
      </w:r>
      <w:r>
        <w:rPr>
          <w:b/>
          <w:spacing w:val="19"/>
          <w:sz w:val="24"/>
        </w:rPr>
        <w:t> </w:t>
      </w:r>
      <w:r>
        <w:rPr>
          <w:b/>
          <w:sz w:val="24"/>
        </w:rPr>
        <w:t>todas</w:t>
      </w:r>
      <w:r>
        <w:rPr>
          <w:b/>
          <w:spacing w:val="19"/>
          <w:sz w:val="24"/>
        </w:rPr>
        <w:t> </w:t>
      </w:r>
      <w:r>
        <w:rPr>
          <w:b/>
          <w:sz w:val="24"/>
        </w:rPr>
        <w:t>as</w:t>
      </w:r>
      <w:r>
        <w:rPr>
          <w:b/>
          <w:spacing w:val="19"/>
          <w:sz w:val="24"/>
        </w:rPr>
        <w:t> </w:t>
      </w:r>
      <w:r>
        <w:rPr>
          <w:b/>
          <w:sz w:val="24"/>
        </w:rPr>
        <w:t>exigências</w:t>
      </w:r>
      <w:r>
        <w:rPr>
          <w:b/>
          <w:spacing w:val="19"/>
          <w:sz w:val="24"/>
        </w:rPr>
        <w:t> </w:t>
      </w:r>
      <w:r>
        <w:rPr>
          <w:b/>
          <w:sz w:val="24"/>
        </w:rPr>
        <w:t>da</w:t>
      </w:r>
      <w:r>
        <w:rPr>
          <w:b/>
          <w:spacing w:val="19"/>
          <w:sz w:val="24"/>
        </w:rPr>
        <w:t> </w:t>
      </w:r>
      <w:r>
        <w:rPr>
          <w:b/>
          <w:sz w:val="24"/>
        </w:rPr>
        <w:t>habilitação</w:t>
      </w:r>
      <w:r>
        <w:rPr>
          <w:b/>
          <w:spacing w:val="19"/>
          <w:sz w:val="24"/>
        </w:rPr>
        <w:t> </w:t>
      </w:r>
      <w:r>
        <w:rPr>
          <w:b/>
          <w:sz w:val="24"/>
        </w:rPr>
        <w:t>e</w:t>
      </w:r>
      <w:r>
        <w:rPr>
          <w:b/>
          <w:spacing w:val="19"/>
          <w:sz w:val="24"/>
        </w:rPr>
        <w:t> </w:t>
      </w:r>
      <w:r>
        <w:rPr>
          <w:b/>
          <w:sz w:val="24"/>
        </w:rPr>
        <w:t>poderão</w:t>
      </w:r>
      <w:r>
        <w:rPr>
          <w:b/>
          <w:spacing w:val="19"/>
          <w:sz w:val="24"/>
        </w:rPr>
        <w:t> </w:t>
      </w:r>
      <w:r>
        <w:rPr>
          <w:b/>
          <w:sz w:val="24"/>
        </w:rPr>
        <w:t>substituir</w:t>
      </w:r>
      <w:r>
        <w:rPr>
          <w:b/>
          <w:spacing w:val="15"/>
          <w:sz w:val="24"/>
        </w:rPr>
        <w:t> </w:t>
      </w:r>
      <w:r>
        <w:rPr>
          <w:b/>
          <w:sz w:val="24"/>
        </w:rPr>
        <w:t>os demonstrativos contábeis pelo balanço de abertura.</w:t>
      </w:r>
    </w:p>
    <w:p>
      <w:pPr>
        <w:pStyle w:val="ListParagraph"/>
        <w:numPr>
          <w:ilvl w:val="1"/>
          <w:numId w:val="84"/>
        </w:numPr>
        <w:tabs>
          <w:tab w:pos="875" w:val="left" w:leader="none"/>
        </w:tabs>
        <w:spacing w:line="235" w:lineRule="auto" w:before="119" w:after="0"/>
        <w:ind w:left="449" w:right="433" w:firstLine="0"/>
        <w:jc w:val="left"/>
        <w:rPr>
          <w:b/>
          <w:sz w:val="24"/>
        </w:rPr>
      </w:pPr>
      <w:r>
        <w:rPr>
          <w:b/>
          <w:sz w:val="24"/>
        </w:rPr>
        <w:t>O</w:t>
      </w:r>
      <w:r>
        <w:rPr>
          <w:b/>
          <w:spacing w:val="63"/>
          <w:sz w:val="24"/>
        </w:rPr>
        <w:t> </w:t>
      </w:r>
      <w:r>
        <w:rPr>
          <w:b/>
          <w:sz w:val="24"/>
        </w:rPr>
        <w:t>atendimento</w:t>
      </w:r>
      <w:r>
        <w:rPr>
          <w:b/>
          <w:spacing w:val="63"/>
          <w:sz w:val="24"/>
        </w:rPr>
        <w:t> </w:t>
      </w:r>
      <w:r>
        <w:rPr>
          <w:b/>
          <w:sz w:val="24"/>
        </w:rPr>
        <w:t>dos</w:t>
      </w:r>
      <w:r>
        <w:rPr>
          <w:b/>
          <w:spacing w:val="63"/>
          <w:sz w:val="24"/>
        </w:rPr>
        <w:t> </w:t>
      </w:r>
      <w:r>
        <w:rPr>
          <w:b/>
          <w:sz w:val="24"/>
        </w:rPr>
        <w:t>índices</w:t>
      </w:r>
      <w:r>
        <w:rPr>
          <w:b/>
          <w:spacing w:val="63"/>
          <w:sz w:val="24"/>
        </w:rPr>
        <w:t> </w:t>
      </w:r>
      <w:r>
        <w:rPr>
          <w:b/>
          <w:sz w:val="24"/>
        </w:rPr>
        <w:t>econômicos</w:t>
      </w:r>
      <w:r>
        <w:rPr>
          <w:b/>
          <w:spacing w:val="63"/>
          <w:sz w:val="24"/>
        </w:rPr>
        <w:t> </w:t>
      </w:r>
      <w:r>
        <w:rPr>
          <w:b/>
          <w:sz w:val="24"/>
        </w:rPr>
        <w:t>previstos</w:t>
      </w:r>
      <w:r>
        <w:rPr>
          <w:b/>
          <w:spacing w:val="63"/>
          <w:sz w:val="24"/>
        </w:rPr>
        <w:t> </w:t>
      </w:r>
      <w:r>
        <w:rPr>
          <w:b/>
          <w:sz w:val="24"/>
        </w:rPr>
        <w:t>neste</w:t>
      </w:r>
      <w:r>
        <w:rPr>
          <w:b/>
          <w:spacing w:val="63"/>
          <w:sz w:val="24"/>
        </w:rPr>
        <w:t> </w:t>
      </w:r>
      <w:r>
        <w:rPr>
          <w:b/>
          <w:sz w:val="24"/>
        </w:rPr>
        <w:t>item</w:t>
      </w:r>
      <w:r>
        <w:rPr>
          <w:b/>
          <w:spacing w:val="63"/>
          <w:sz w:val="24"/>
        </w:rPr>
        <w:t> </w:t>
      </w:r>
      <w:r>
        <w:rPr>
          <w:b/>
          <w:sz w:val="24"/>
        </w:rPr>
        <w:t>deverá</w:t>
      </w:r>
      <w:r>
        <w:rPr>
          <w:b/>
          <w:spacing w:val="63"/>
          <w:sz w:val="24"/>
        </w:rPr>
        <w:t> </w:t>
      </w:r>
      <w:r>
        <w:rPr>
          <w:b/>
          <w:sz w:val="24"/>
        </w:rPr>
        <w:t>ser</w:t>
      </w:r>
      <w:r>
        <w:rPr>
          <w:b/>
          <w:spacing w:val="40"/>
          <w:sz w:val="24"/>
        </w:rPr>
        <w:t> </w:t>
      </w:r>
      <w:r>
        <w:rPr>
          <w:b/>
          <w:sz w:val="24"/>
        </w:rPr>
        <w:t>atestado</w:t>
      </w:r>
      <w:r>
        <w:rPr>
          <w:b/>
          <w:spacing w:val="63"/>
          <w:sz w:val="24"/>
        </w:rPr>
        <w:t> </w:t>
      </w:r>
      <w:r>
        <w:rPr>
          <w:b/>
          <w:sz w:val="24"/>
        </w:rPr>
        <w:t>mediante</w:t>
      </w:r>
      <w:r>
        <w:rPr>
          <w:b/>
          <w:spacing w:val="63"/>
          <w:sz w:val="24"/>
        </w:rPr>
        <w:t> </w:t>
      </w:r>
      <w:r>
        <w:rPr>
          <w:b/>
          <w:sz w:val="24"/>
        </w:rPr>
        <w:t>declaração</w:t>
      </w:r>
      <w:r>
        <w:rPr>
          <w:b/>
          <w:spacing w:val="63"/>
          <w:sz w:val="24"/>
        </w:rPr>
        <w:t> </w:t>
      </w:r>
      <w:r>
        <w:rPr>
          <w:b/>
          <w:sz w:val="24"/>
        </w:rPr>
        <w:t>assinada</w:t>
      </w:r>
      <w:r>
        <w:rPr>
          <w:b/>
          <w:spacing w:val="63"/>
          <w:sz w:val="24"/>
        </w:rPr>
        <w:t> </w:t>
      </w:r>
      <w:r>
        <w:rPr>
          <w:b/>
          <w:sz w:val="24"/>
        </w:rPr>
        <w:t>por</w:t>
      </w:r>
      <w:r>
        <w:rPr>
          <w:b/>
          <w:spacing w:val="40"/>
          <w:sz w:val="24"/>
        </w:rPr>
        <w:t> </w:t>
      </w:r>
      <w:r>
        <w:rPr>
          <w:b/>
          <w:sz w:val="24"/>
        </w:rPr>
        <w:t>profissional habilitado da área contábil, apresentada pelo fornecedor.</w:t>
      </w:r>
    </w:p>
    <w:p>
      <w:pPr>
        <w:pStyle w:val="BodyText"/>
        <w:spacing w:before="229"/>
        <w:ind w:left="0"/>
        <w:rPr>
          <w:b/>
        </w:rPr>
      </w:pPr>
    </w:p>
    <w:p>
      <w:pPr>
        <w:pStyle w:val="Heading2"/>
        <w:numPr>
          <w:ilvl w:val="0"/>
          <w:numId w:val="84"/>
        </w:numPr>
        <w:tabs>
          <w:tab w:pos="689" w:val="left" w:leader="none"/>
        </w:tabs>
        <w:spacing w:line="240" w:lineRule="auto" w:before="0" w:after="0"/>
        <w:ind w:left="689" w:right="0" w:hanging="240"/>
        <w:jc w:val="left"/>
      </w:pPr>
      <w:r>
        <w:rPr>
          <w:spacing w:val="-2"/>
        </w:rPr>
        <w:t>HABILITAÇÃO</w:t>
      </w:r>
      <w:r>
        <w:rPr>
          <w:spacing w:val="-1"/>
        </w:rPr>
        <w:t> </w:t>
      </w:r>
      <w:r>
        <w:rPr>
          <w:spacing w:val="-2"/>
        </w:rPr>
        <w:t>TÉCNICA</w:t>
      </w:r>
    </w:p>
    <w:p>
      <w:pPr>
        <w:pStyle w:val="ListParagraph"/>
        <w:numPr>
          <w:ilvl w:val="1"/>
          <w:numId w:val="84"/>
        </w:numPr>
        <w:tabs>
          <w:tab w:pos="809" w:val="left" w:leader="none"/>
        </w:tabs>
        <w:spacing w:line="240" w:lineRule="auto" w:before="114" w:after="0"/>
        <w:ind w:left="809" w:right="0" w:hanging="360"/>
        <w:jc w:val="both"/>
        <w:rPr>
          <w:sz w:val="24"/>
        </w:rPr>
      </w:pPr>
      <w:r>
        <w:rPr>
          <w:sz w:val="24"/>
        </w:rPr>
        <w:t>-</w:t>
      </w:r>
      <w:r>
        <w:rPr>
          <w:spacing w:val="-14"/>
          <w:sz w:val="24"/>
        </w:rPr>
        <w:t> </w:t>
      </w:r>
      <w:r>
        <w:rPr>
          <w:sz w:val="24"/>
        </w:rPr>
        <w:t>Atestados de capacidade técnica da </w:t>
      </w:r>
      <w:r>
        <w:rPr>
          <w:spacing w:val="-2"/>
          <w:sz w:val="24"/>
        </w:rPr>
        <w:t>Contratada</w:t>
      </w:r>
    </w:p>
    <w:p>
      <w:pPr>
        <w:pStyle w:val="ListParagraph"/>
        <w:numPr>
          <w:ilvl w:val="0"/>
          <w:numId w:val="85"/>
        </w:numPr>
        <w:tabs>
          <w:tab w:pos="683" w:val="left" w:leader="none"/>
        </w:tabs>
        <w:spacing w:line="235" w:lineRule="auto" w:before="118" w:after="0"/>
        <w:ind w:left="449" w:right="432" w:firstLine="0"/>
        <w:jc w:val="both"/>
        <w:rPr>
          <w:sz w:val="24"/>
        </w:rPr>
      </w:pPr>
      <w:r>
        <w:rPr>
          <w:sz w:val="24"/>
        </w:rPr>
        <w:t>As</w:t>
      </w:r>
      <w:r>
        <w:rPr>
          <w:spacing w:val="-1"/>
          <w:sz w:val="24"/>
        </w:rPr>
        <w:t> </w:t>
      </w:r>
      <w:r>
        <w:rPr>
          <w:sz w:val="24"/>
        </w:rPr>
        <w:t>empresas</w:t>
      </w:r>
      <w:r>
        <w:rPr>
          <w:spacing w:val="-1"/>
          <w:sz w:val="24"/>
        </w:rPr>
        <w:t> </w:t>
      </w:r>
      <w:r>
        <w:rPr>
          <w:sz w:val="24"/>
        </w:rPr>
        <w:t>licitantes</w:t>
      </w:r>
      <w:r>
        <w:rPr>
          <w:spacing w:val="-1"/>
          <w:sz w:val="24"/>
        </w:rPr>
        <w:t> </w:t>
      </w:r>
      <w:r>
        <w:rPr>
          <w:sz w:val="24"/>
        </w:rPr>
        <w:t>deverão</w:t>
      </w:r>
      <w:r>
        <w:rPr>
          <w:spacing w:val="-1"/>
          <w:sz w:val="24"/>
        </w:rPr>
        <w:t> </w:t>
      </w:r>
      <w:r>
        <w:rPr>
          <w:sz w:val="24"/>
        </w:rPr>
        <w:t>entregar,</w:t>
      </w:r>
      <w:r>
        <w:rPr>
          <w:spacing w:val="-1"/>
          <w:sz w:val="24"/>
        </w:rPr>
        <w:t> </w:t>
      </w:r>
      <w:r>
        <w:rPr>
          <w:sz w:val="24"/>
        </w:rPr>
        <w:t>junto</w:t>
      </w:r>
      <w:r>
        <w:rPr>
          <w:spacing w:val="-1"/>
          <w:sz w:val="24"/>
        </w:rPr>
        <w:t> </w:t>
      </w:r>
      <w:r>
        <w:rPr>
          <w:sz w:val="24"/>
        </w:rPr>
        <w:t>com</w:t>
      </w:r>
      <w:r>
        <w:rPr>
          <w:spacing w:val="-1"/>
          <w:sz w:val="24"/>
        </w:rPr>
        <w:t> </w:t>
      </w:r>
      <w:r>
        <w:rPr>
          <w:sz w:val="24"/>
        </w:rPr>
        <w:t>a</w:t>
      </w:r>
      <w:r>
        <w:rPr>
          <w:spacing w:val="-1"/>
          <w:sz w:val="24"/>
        </w:rPr>
        <w:t> </w:t>
      </w:r>
      <w:r>
        <w:rPr>
          <w:sz w:val="24"/>
        </w:rPr>
        <w:t>documentação</w:t>
      </w:r>
      <w:r>
        <w:rPr>
          <w:spacing w:val="-1"/>
          <w:sz w:val="24"/>
        </w:rPr>
        <w:t> </w:t>
      </w:r>
      <w:r>
        <w:rPr>
          <w:sz w:val="24"/>
        </w:rPr>
        <w:t>de</w:t>
      </w:r>
      <w:r>
        <w:rPr>
          <w:spacing w:val="-1"/>
          <w:sz w:val="24"/>
        </w:rPr>
        <w:t> </w:t>
      </w:r>
      <w:r>
        <w:rPr>
          <w:sz w:val="24"/>
        </w:rPr>
        <w:t>habilitação,</w:t>
      </w:r>
      <w:r>
        <w:rPr>
          <w:spacing w:val="-1"/>
          <w:sz w:val="24"/>
        </w:rPr>
        <w:t> </w:t>
      </w:r>
      <w:r>
        <w:rPr>
          <w:sz w:val="24"/>
        </w:rPr>
        <w:t>pelo</w:t>
      </w:r>
      <w:r>
        <w:rPr>
          <w:spacing w:val="-1"/>
          <w:sz w:val="24"/>
        </w:rPr>
        <w:t> </w:t>
      </w:r>
      <w:r>
        <w:rPr>
          <w:sz w:val="24"/>
        </w:rPr>
        <w:t>menos</w:t>
      </w:r>
      <w:r>
        <w:rPr>
          <w:spacing w:val="-1"/>
          <w:sz w:val="24"/>
        </w:rPr>
        <w:t> </w:t>
      </w:r>
      <w:r>
        <w:rPr>
          <w:sz w:val="24"/>
        </w:rPr>
        <w:t>1</w:t>
      </w:r>
      <w:r>
        <w:rPr>
          <w:spacing w:val="-1"/>
          <w:sz w:val="24"/>
        </w:rPr>
        <w:t> </w:t>
      </w:r>
      <w:r>
        <w:rPr>
          <w:sz w:val="24"/>
        </w:rPr>
        <w:t>(um)</w:t>
      </w:r>
      <w:r>
        <w:rPr>
          <w:spacing w:val="-1"/>
          <w:sz w:val="24"/>
        </w:rPr>
        <w:t> </w:t>
      </w:r>
      <w:r>
        <w:rPr>
          <w:sz w:val="24"/>
        </w:rPr>
        <w:t>ou</w:t>
      </w:r>
      <w:r>
        <w:rPr>
          <w:spacing w:val="-1"/>
          <w:sz w:val="24"/>
        </w:rPr>
        <w:t> </w:t>
      </w:r>
      <w:r>
        <w:rPr>
          <w:sz w:val="24"/>
        </w:rPr>
        <w:t>mais</w:t>
      </w:r>
      <w:r>
        <w:rPr>
          <w:spacing w:val="-14"/>
          <w:sz w:val="24"/>
        </w:rPr>
        <w:t> </w:t>
      </w:r>
      <w:r>
        <w:rPr>
          <w:sz w:val="24"/>
        </w:rPr>
        <w:t>Atestados</w:t>
      </w:r>
      <w:r>
        <w:rPr>
          <w:spacing w:val="-1"/>
          <w:sz w:val="24"/>
        </w:rPr>
        <w:t> </w:t>
      </w:r>
      <w:r>
        <w:rPr>
          <w:sz w:val="24"/>
        </w:rPr>
        <w:t>de</w:t>
      </w:r>
      <w:r>
        <w:rPr>
          <w:spacing w:val="-1"/>
          <w:sz w:val="24"/>
        </w:rPr>
        <w:t> </w:t>
      </w:r>
      <w:r>
        <w:rPr>
          <w:sz w:val="24"/>
        </w:rPr>
        <w:t>Capacidade</w:t>
      </w:r>
      <w:r>
        <w:rPr>
          <w:spacing w:val="-6"/>
          <w:sz w:val="24"/>
        </w:rPr>
        <w:t> </w:t>
      </w:r>
      <w:r>
        <w:rPr>
          <w:sz w:val="24"/>
        </w:rPr>
        <w:t>Técnica, estes, segundo a jurisprudência do TCU, com quantidades mínimas </w:t>
      </w:r>
      <w:r>
        <w:rPr>
          <w:b/>
          <w:sz w:val="24"/>
        </w:rPr>
        <w:t>de até 50% das parcelas de maior relevância ou valor significativo do objeto</w:t>
      </w:r>
      <w:r>
        <w:rPr>
          <w:b/>
          <w:spacing w:val="-3"/>
          <w:sz w:val="24"/>
        </w:rPr>
        <w:t> </w:t>
      </w:r>
      <w:r>
        <w:rPr>
          <w:b/>
          <w:sz w:val="24"/>
        </w:rPr>
        <w:t>da</w:t>
      </w:r>
      <w:r>
        <w:rPr>
          <w:b/>
          <w:spacing w:val="-3"/>
          <w:sz w:val="24"/>
        </w:rPr>
        <w:t> </w:t>
      </w:r>
      <w:r>
        <w:rPr>
          <w:b/>
          <w:sz w:val="24"/>
        </w:rPr>
        <w:t>licitação</w:t>
      </w:r>
      <w:r>
        <w:rPr>
          <w:sz w:val="24"/>
        </w:rPr>
        <w:t>,</w:t>
      </w:r>
      <w:r>
        <w:rPr>
          <w:spacing w:val="-3"/>
          <w:sz w:val="24"/>
        </w:rPr>
        <w:t> </w:t>
      </w:r>
      <w:r>
        <w:rPr>
          <w:sz w:val="24"/>
        </w:rPr>
        <w:t>de</w:t>
      </w:r>
      <w:r>
        <w:rPr>
          <w:spacing w:val="-3"/>
          <w:sz w:val="24"/>
        </w:rPr>
        <w:t> </w:t>
      </w:r>
      <w:r>
        <w:rPr>
          <w:sz w:val="24"/>
        </w:rPr>
        <w:t>que</w:t>
      </w:r>
      <w:r>
        <w:rPr>
          <w:spacing w:val="-3"/>
          <w:sz w:val="24"/>
        </w:rPr>
        <w:t> </w:t>
      </w:r>
      <w:r>
        <w:rPr>
          <w:sz w:val="24"/>
        </w:rPr>
        <w:t>já</w:t>
      </w:r>
      <w:r>
        <w:rPr>
          <w:spacing w:val="-3"/>
          <w:sz w:val="24"/>
        </w:rPr>
        <w:t> </w:t>
      </w:r>
      <w:r>
        <w:rPr>
          <w:sz w:val="24"/>
        </w:rPr>
        <w:t>presta</w:t>
      </w:r>
      <w:r>
        <w:rPr>
          <w:spacing w:val="-3"/>
          <w:sz w:val="24"/>
        </w:rPr>
        <w:t> </w:t>
      </w:r>
      <w:r>
        <w:rPr>
          <w:sz w:val="24"/>
        </w:rPr>
        <w:t>ou</w:t>
      </w:r>
      <w:r>
        <w:rPr>
          <w:spacing w:val="-3"/>
          <w:sz w:val="24"/>
        </w:rPr>
        <w:t> </w:t>
      </w:r>
      <w:r>
        <w:rPr>
          <w:sz w:val="24"/>
        </w:rPr>
        <w:t>prestou</w:t>
      </w:r>
      <w:r>
        <w:rPr>
          <w:spacing w:val="-3"/>
          <w:sz w:val="24"/>
        </w:rPr>
        <w:t> </w:t>
      </w:r>
      <w:r>
        <w:rPr>
          <w:sz w:val="24"/>
        </w:rPr>
        <w:t>serviços</w:t>
      </w:r>
      <w:r>
        <w:rPr>
          <w:spacing w:val="-3"/>
          <w:sz w:val="24"/>
        </w:rPr>
        <w:t> </w:t>
      </w:r>
      <w:r>
        <w:rPr>
          <w:sz w:val="24"/>
        </w:rPr>
        <w:t>similares</w:t>
      </w:r>
      <w:r>
        <w:rPr>
          <w:spacing w:val="-3"/>
          <w:sz w:val="24"/>
        </w:rPr>
        <w:t> </w:t>
      </w:r>
      <w:r>
        <w:rPr>
          <w:sz w:val="24"/>
        </w:rPr>
        <w:t>aos</w:t>
      </w:r>
      <w:r>
        <w:rPr>
          <w:spacing w:val="-3"/>
          <w:sz w:val="24"/>
        </w:rPr>
        <w:t> </w:t>
      </w:r>
      <w:r>
        <w:rPr>
          <w:sz w:val="24"/>
        </w:rPr>
        <w:t>descritos</w:t>
      </w:r>
      <w:r>
        <w:rPr>
          <w:spacing w:val="-3"/>
          <w:sz w:val="24"/>
        </w:rPr>
        <w:t> </w:t>
      </w:r>
      <w:r>
        <w:rPr>
          <w:sz w:val="24"/>
        </w:rPr>
        <w:t>na</w:t>
      </w:r>
      <w:r>
        <w:rPr>
          <w:spacing w:val="-3"/>
          <w:sz w:val="24"/>
        </w:rPr>
        <w:t> </w:t>
      </w:r>
      <w:r>
        <w:rPr>
          <w:sz w:val="24"/>
        </w:rPr>
        <w:t>Descrição</w:t>
      </w:r>
      <w:r>
        <w:rPr>
          <w:spacing w:val="-3"/>
          <w:sz w:val="24"/>
        </w:rPr>
        <w:t> </w:t>
      </w:r>
      <w:r>
        <w:rPr>
          <w:sz w:val="24"/>
        </w:rPr>
        <w:t>da</w:t>
      </w:r>
      <w:r>
        <w:rPr>
          <w:spacing w:val="-3"/>
          <w:sz w:val="24"/>
        </w:rPr>
        <w:t> </w:t>
      </w:r>
      <w:r>
        <w:rPr>
          <w:sz w:val="24"/>
        </w:rPr>
        <w:t>Solução</w:t>
      </w:r>
      <w:r>
        <w:rPr>
          <w:spacing w:val="-3"/>
          <w:sz w:val="24"/>
        </w:rPr>
        <w:t> </w:t>
      </w:r>
      <w:r>
        <w:rPr>
          <w:sz w:val="24"/>
        </w:rPr>
        <w:t>(item</w:t>
      </w:r>
      <w:r>
        <w:rPr>
          <w:spacing w:val="-3"/>
          <w:sz w:val="24"/>
        </w:rPr>
        <w:t> </w:t>
      </w:r>
      <w:r>
        <w:rPr>
          <w:sz w:val="24"/>
        </w:rPr>
        <w:t>IV</w:t>
      </w:r>
      <w:r>
        <w:rPr>
          <w:spacing w:val="-7"/>
          <w:sz w:val="24"/>
        </w:rPr>
        <w:t> </w:t>
      </w:r>
      <w:r>
        <w:rPr>
          <w:sz w:val="24"/>
        </w:rPr>
        <w:t>do</w:t>
      </w:r>
      <w:r>
        <w:rPr>
          <w:spacing w:val="-7"/>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visando comprovar que estão estruturalmente organizadas para prestar serviços de tais dimensões, sem prejuízo à</w:t>
      </w:r>
      <w:r>
        <w:rPr>
          <w:spacing w:val="-6"/>
          <w:sz w:val="24"/>
        </w:rPr>
        <w:t> </w:t>
      </w:r>
      <w:r>
        <w:rPr>
          <w:sz w:val="24"/>
        </w:rPr>
        <w:t>Administração;</w:t>
      </w:r>
    </w:p>
    <w:p>
      <w:pPr>
        <w:pStyle w:val="ListParagraph"/>
        <w:numPr>
          <w:ilvl w:val="0"/>
          <w:numId w:val="85"/>
        </w:numPr>
        <w:tabs>
          <w:tab w:pos="725" w:val="left" w:leader="none"/>
        </w:tabs>
        <w:spacing w:line="235" w:lineRule="auto" w:before="119" w:after="0"/>
        <w:ind w:left="449" w:right="433" w:firstLine="0"/>
        <w:jc w:val="both"/>
        <w:rPr>
          <w:sz w:val="24"/>
        </w:rPr>
      </w:pPr>
      <w:r>
        <w:rPr>
          <w:sz w:val="24"/>
        </w:rPr>
        <w:t>As empresas licitantes deverão entregar, juntamente com a documentação de habilitação, o Atestado de Visita Técnica, conforme ANEXO I (76449683), comprovando que não só tomaram conhecimento de todas as áreas de atuação, bem como das condições de trabalho nos Campi UERJ.</w:t>
      </w:r>
    </w:p>
    <w:p>
      <w:pPr>
        <w:pStyle w:val="BodyText"/>
        <w:spacing w:before="228"/>
        <w:ind w:left="0"/>
      </w:pPr>
    </w:p>
    <w:p>
      <w:pPr>
        <w:pStyle w:val="ListParagraph"/>
        <w:numPr>
          <w:ilvl w:val="2"/>
          <w:numId w:val="84"/>
        </w:numPr>
        <w:tabs>
          <w:tab w:pos="989" w:val="left" w:leader="none"/>
        </w:tabs>
        <w:spacing w:line="240" w:lineRule="auto" w:before="0" w:after="0"/>
        <w:ind w:left="989" w:right="0" w:hanging="540"/>
        <w:jc w:val="both"/>
        <w:rPr>
          <w:sz w:val="24"/>
        </w:rPr>
      </w:pPr>
      <w:r>
        <w:rPr>
          <w:sz w:val="24"/>
        </w:rPr>
        <w:t>-</w:t>
      </w:r>
      <w:r>
        <w:rPr>
          <w:spacing w:val="-14"/>
          <w:sz w:val="24"/>
        </w:rPr>
        <w:t> </w:t>
      </w:r>
      <w:r>
        <w:rPr>
          <w:sz w:val="24"/>
        </w:rPr>
        <w:t>Atestados para o Corpo</w:t>
      </w:r>
      <w:r>
        <w:rPr>
          <w:spacing w:val="-5"/>
          <w:sz w:val="24"/>
        </w:rPr>
        <w:t> </w:t>
      </w:r>
      <w:r>
        <w:rPr>
          <w:sz w:val="24"/>
        </w:rPr>
        <w:t>Técnico da </w:t>
      </w:r>
      <w:r>
        <w:rPr>
          <w:spacing w:val="-2"/>
          <w:sz w:val="24"/>
        </w:rPr>
        <w:t>Contratada</w:t>
      </w:r>
    </w:p>
    <w:p>
      <w:pPr>
        <w:pStyle w:val="ListParagraph"/>
        <w:numPr>
          <w:ilvl w:val="0"/>
          <w:numId w:val="86"/>
        </w:numPr>
        <w:tabs>
          <w:tab w:pos="705" w:val="left" w:leader="none"/>
        </w:tabs>
        <w:spacing w:line="235" w:lineRule="auto" w:before="119" w:after="0"/>
        <w:ind w:left="449" w:right="433" w:firstLine="0"/>
        <w:jc w:val="both"/>
        <w:rPr>
          <w:sz w:val="24"/>
        </w:rPr>
      </w:pPr>
      <w:r>
        <w:rPr>
          <w:sz w:val="24"/>
        </w:rPr>
        <w:t>As empresas licitantes deverão comprovar possuir em seu quadro funcional, profissional que possua curso reconhecido pelo MEC com Nível Superior completo pleno mais Nível Médio Técnico na área de Tecnologia da Informação (TI) e comprovação de experiência de 08 (oito) anos na área e conhecimento nas tarefas de manutenção de hardware;</w:t>
      </w:r>
    </w:p>
    <w:p>
      <w:pPr>
        <w:pStyle w:val="ListParagraph"/>
        <w:numPr>
          <w:ilvl w:val="0"/>
          <w:numId w:val="86"/>
        </w:numPr>
        <w:tabs>
          <w:tab w:pos="720" w:val="left" w:leader="none"/>
        </w:tabs>
        <w:spacing w:line="235" w:lineRule="auto" w:before="118" w:after="0"/>
        <w:ind w:left="449" w:right="433" w:firstLine="0"/>
        <w:jc w:val="both"/>
        <w:rPr>
          <w:sz w:val="24"/>
        </w:rPr>
      </w:pPr>
      <w:r>
        <w:rPr>
          <w:sz w:val="24"/>
        </w:rPr>
        <w:t>As empresas licitantes deverão comprovar possuir em seu quadro funcional, profissional que possua curso reconhecido pelo MEC com nível Médio Técnico e comprovação de experiência de 08 (oito) anos na área e conhecimento nas tarefas de manutenção de hardware;</w:t>
      </w:r>
    </w:p>
    <w:p>
      <w:pPr>
        <w:pStyle w:val="ListParagraph"/>
        <w:numPr>
          <w:ilvl w:val="0"/>
          <w:numId w:val="86"/>
        </w:numPr>
        <w:tabs>
          <w:tab w:pos="708" w:val="left" w:leader="none"/>
        </w:tabs>
        <w:spacing w:line="235" w:lineRule="auto" w:before="119" w:after="0"/>
        <w:ind w:left="449" w:right="433" w:firstLine="0"/>
        <w:jc w:val="both"/>
        <w:rPr>
          <w:sz w:val="24"/>
        </w:rPr>
      </w:pPr>
      <w:r>
        <w:rPr>
          <w:sz w:val="24"/>
        </w:rPr>
        <w:t>As empresas licitantes deverão comprovar possuir em seu quadro funcional, profissional que possua curso reconhecido pelo MEC com nível Médio e comprovação de experiência de 03</w:t>
      </w:r>
    </w:p>
    <w:p>
      <w:pPr>
        <w:pStyle w:val="BodyText"/>
        <w:spacing w:before="115"/>
      </w:pPr>
      <w:r>
        <w:rPr/>
        <w:t>(três) anos na área e conhecimento nas tarefas de manutenção de </w:t>
      </w:r>
      <w:r>
        <w:rPr>
          <w:spacing w:val="-2"/>
        </w:rPr>
        <w:t>hardware.</w:t>
      </w:r>
    </w:p>
    <w:p>
      <w:pPr>
        <w:spacing w:before="114"/>
        <w:ind w:left="449" w:right="0" w:firstLine="0"/>
        <w:jc w:val="left"/>
        <w:rPr>
          <w:b/>
          <w:sz w:val="24"/>
        </w:rPr>
      </w:pPr>
      <w:r>
        <w:rPr>
          <w:b/>
          <w:spacing w:val="-2"/>
          <w:sz w:val="24"/>
        </w:rPr>
        <w:t>Observações:</w:t>
      </w:r>
    </w:p>
    <w:p>
      <w:pPr>
        <w:pStyle w:val="ListParagraph"/>
        <w:numPr>
          <w:ilvl w:val="0"/>
          <w:numId w:val="87"/>
        </w:numPr>
        <w:tabs>
          <w:tab w:pos="696" w:val="left" w:leader="none"/>
        </w:tabs>
        <w:spacing w:line="235" w:lineRule="auto" w:before="119" w:after="0"/>
        <w:ind w:left="449" w:right="433" w:firstLine="0"/>
        <w:jc w:val="both"/>
        <w:rPr>
          <w:sz w:val="24"/>
        </w:rPr>
      </w:pPr>
      <w:r>
        <w:rPr>
          <w:sz w:val="24"/>
        </w:rPr>
        <w:t>– As empresas licitantes deverão apresentar a comprovação de vínculo com os referidos profissionais. Tais comprovações poderão ser apresentadas até a data de assinatura do contrato e serão consideradas a cada renovação contratual;</w:t>
      </w:r>
    </w:p>
    <w:p>
      <w:pPr>
        <w:pStyle w:val="ListParagraph"/>
        <w:numPr>
          <w:ilvl w:val="0"/>
          <w:numId w:val="87"/>
        </w:numPr>
        <w:tabs>
          <w:tab w:pos="722" w:val="left" w:leader="none"/>
        </w:tabs>
        <w:spacing w:line="235" w:lineRule="auto" w:before="119" w:after="0"/>
        <w:ind w:left="449" w:right="433" w:firstLine="0"/>
        <w:jc w:val="both"/>
        <w:rPr>
          <w:sz w:val="24"/>
        </w:rPr>
      </w:pPr>
      <w:r>
        <w:rPr>
          <w:sz w:val="24"/>
        </w:rPr>
        <w:t>– Todas as comprovações técnicas/acadêmicas dos profissionais apresentadas em conformidade com o item V.1.2 deverão ter sido obrigatoriamente expedidas pelas respectivas unidades de ensino, representantes autorizadas e/ou unidades certificadoras, sendo vedados documentos comprobatórios da própria licitante e/ou outras empresas não caracterizadas como representantes legais;</w:t>
      </w:r>
    </w:p>
    <w:p>
      <w:pPr>
        <w:pStyle w:val="ListParagraph"/>
        <w:numPr>
          <w:ilvl w:val="0"/>
          <w:numId w:val="87"/>
        </w:numPr>
        <w:tabs>
          <w:tab w:pos="632" w:val="left" w:leader="none"/>
        </w:tabs>
        <w:spacing w:line="235" w:lineRule="auto" w:before="118" w:after="0"/>
        <w:ind w:left="449" w:right="433" w:firstLine="0"/>
        <w:jc w:val="both"/>
        <w:rPr>
          <w:sz w:val="24"/>
        </w:rPr>
      </w:pPr>
      <w:r>
        <w:rPr>
          <w:sz w:val="24"/>
        </w:rPr>
        <w:t>–</w:t>
      </w:r>
      <w:r>
        <w:rPr>
          <w:spacing w:val="-11"/>
          <w:sz w:val="24"/>
        </w:rPr>
        <w:t> </w:t>
      </w:r>
      <w:r>
        <w:rPr>
          <w:sz w:val="24"/>
        </w:rPr>
        <w:t>As empresas que não atenderem, na íntegra, às exigências do item 4.1.1 serão consideradas inabilitadas e/ou desclassificadas, podendo sofrer as sanções previstas em lei.</w:t>
      </w:r>
    </w:p>
    <w:p>
      <w:pPr>
        <w:pStyle w:val="BodyText"/>
        <w:spacing w:before="0"/>
        <w:ind w:left="0"/>
        <w:rPr>
          <w:sz w:val="26"/>
        </w:rPr>
      </w:pPr>
    </w:p>
    <w:p>
      <w:pPr>
        <w:pStyle w:val="BodyText"/>
        <w:spacing w:before="0"/>
        <w:ind w:left="0"/>
        <w:rPr>
          <w:sz w:val="26"/>
        </w:rPr>
      </w:pPr>
    </w:p>
    <w:p>
      <w:pPr>
        <w:pStyle w:val="BodyText"/>
        <w:spacing w:before="129"/>
        <w:ind w:left="0"/>
        <w:rPr>
          <w:sz w:val="26"/>
        </w:rPr>
      </w:pPr>
    </w:p>
    <w:p>
      <w:pPr>
        <w:pStyle w:val="Heading1"/>
        <w:rPr>
          <w:u w:val="none"/>
        </w:rPr>
      </w:pPr>
      <w:r>
        <w:rPr>
          <w:u w:val="single"/>
        </w:rPr>
        <w:t>ANEXO</w:t>
      </w:r>
      <w:r>
        <w:rPr>
          <w:spacing w:val="-17"/>
          <w:u w:val="single"/>
        </w:rPr>
        <w:t> </w:t>
      </w:r>
      <w:r>
        <w:rPr>
          <w:u w:val="single"/>
        </w:rPr>
        <w:t>IV</w:t>
      </w:r>
      <w:r>
        <w:rPr>
          <w:spacing w:val="-16"/>
          <w:u w:val="single"/>
        </w:rPr>
        <w:t> </w:t>
      </w:r>
      <w:r>
        <w:rPr>
          <w:u w:val="single"/>
        </w:rPr>
        <w:t>-</w:t>
      </w:r>
      <w:r>
        <w:rPr>
          <w:spacing w:val="-12"/>
          <w:u w:val="single"/>
        </w:rPr>
        <w:t> </w:t>
      </w:r>
      <w:r>
        <w:rPr>
          <w:u w:val="single"/>
        </w:rPr>
        <w:t>ORÇ</w:t>
      </w:r>
      <w:r>
        <w:rPr>
          <w:spacing w:val="-23"/>
          <w:u w:val="single"/>
        </w:rPr>
        <w:t> </w:t>
      </w:r>
      <w:r>
        <w:rPr>
          <w:u w:val="single"/>
        </w:rPr>
        <w:t>AMENTO</w:t>
      </w:r>
      <w:r>
        <w:rPr>
          <w:spacing w:val="-11"/>
          <w:u w:val="single"/>
        </w:rPr>
        <w:t> </w:t>
      </w:r>
      <w:r>
        <w:rPr>
          <w:spacing w:val="-2"/>
          <w:u w:val="single"/>
        </w:rPr>
        <w:t>ESTIMADO</w:t>
      </w:r>
    </w:p>
    <w:p>
      <w:pPr>
        <w:pStyle w:val="BodyText"/>
        <w:spacing w:before="0"/>
        <w:ind w:left="0"/>
        <w:rPr>
          <w:b/>
          <w:sz w:val="26"/>
        </w:rPr>
      </w:pPr>
    </w:p>
    <w:p>
      <w:pPr>
        <w:pStyle w:val="BodyText"/>
        <w:spacing w:before="187"/>
        <w:ind w:left="0"/>
        <w:rPr>
          <w:b/>
          <w:sz w:val="26"/>
        </w:rPr>
      </w:pPr>
    </w:p>
    <w:p>
      <w:pPr>
        <w:pStyle w:val="BodyText"/>
        <w:spacing w:before="0"/>
      </w:pPr>
      <w:r>
        <w:rPr/>
        <w:t>Orçamento de caráter sigiloso, na forma do art. 24 da Lei nº 14.133/2021, conforme item</w:t>
      </w:r>
      <w:r>
        <w:rPr>
          <w:spacing w:val="-5"/>
        </w:rPr>
        <w:t> </w:t>
      </w:r>
      <w:r>
        <w:rPr/>
        <w:t>VIII do</w:t>
      </w:r>
      <w:r>
        <w:rPr>
          <w:spacing w:val="-14"/>
        </w:rPr>
        <w:t> </w:t>
      </w:r>
      <w:r>
        <w:rPr/>
        <w:t>Anexo </w:t>
      </w:r>
      <w:r>
        <w:rPr>
          <w:spacing w:val="-5"/>
        </w:rPr>
        <w:t>I.</w:t>
      </w:r>
    </w:p>
    <w:p>
      <w:pPr>
        <w:pStyle w:val="BodyText"/>
        <w:spacing w:before="0"/>
        <w:ind w:left="0"/>
      </w:pPr>
    </w:p>
    <w:p>
      <w:pPr>
        <w:pStyle w:val="BodyText"/>
        <w:spacing w:before="0"/>
        <w:ind w:left="0"/>
      </w:pPr>
    </w:p>
    <w:p>
      <w:pPr>
        <w:pStyle w:val="BodyText"/>
        <w:spacing w:before="0"/>
        <w:ind w:left="0"/>
      </w:pPr>
    </w:p>
    <w:p>
      <w:pPr>
        <w:pStyle w:val="BodyText"/>
        <w:spacing w:before="30"/>
        <w:ind w:left="0"/>
      </w:pPr>
    </w:p>
    <w:p>
      <w:pPr>
        <w:spacing w:before="0"/>
        <w:ind w:left="246" w:right="232"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0"/>
        <w:ind w:left="0"/>
        <w:rPr>
          <w:b/>
          <w:sz w:val="20"/>
        </w:rPr>
      </w:pPr>
    </w:p>
    <w:p>
      <w:pPr>
        <w:pStyle w:val="BodyText"/>
        <w:spacing w:before="218"/>
        <w:ind w:left="0"/>
        <w:rPr>
          <w:b/>
          <w:sz w:val="20"/>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60"/>
        <w:gridCol w:w="6090"/>
        <w:gridCol w:w="1425"/>
        <w:gridCol w:w="1095"/>
        <w:gridCol w:w="1365"/>
        <w:gridCol w:w="975"/>
        <w:gridCol w:w="1575"/>
        <w:gridCol w:w="975"/>
      </w:tblGrid>
      <w:tr>
        <w:trPr>
          <w:trHeight w:val="854" w:hRule="atLeast"/>
        </w:trPr>
        <w:tc>
          <w:tcPr>
            <w:tcW w:w="7050" w:type="dxa"/>
            <w:gridSpan w:val="2"/>
          </w:tcPr>
          <w:p>
            <w:pPr>
              <w:pStyle w:val="TableParagraph"/>
              <w:spacing w:line="242" w:lineRule="auto" w:before="34"/>
              <w:ind w:left="1421" w:right="1406"/>
              <w:jc w:val="center"/>
              <w:rPr>
                <w:sz w:val="22"/>
              </w:rPr>
            </w:pPr>
            <w:r>
              <w:rPr>
                <w:sz w:val="22"/>
              </w:rPr>
              <w:t>Universidade</w:t>
            </w:r>
            <w:r>
              <w:rPr>
                <w:spacing w:val="-7"/>
                <w:sz w:val="22"/>
              </w:rPr>
              <w:t> </w:t>
            </w:r>
            <w:r>
              <w:rPr>
                <w:sz w:val="22"/>
              </w:rPr>
              <w:t>do</w:t>
            </w:r>
            <w:r>
              <w:rPr>
                <w:spacing w:val="-7"/>
                <w:sz w:val="22"/>
              </w:rPr>
              <w:t> </w:t>
            </w:r>
            <w:r>
              <w:rPr>
                <w:sz w:val="22"/>
              </w:rPr>
              <w:t>Estado</w:t>
            </w:r>
            <w:r>
              <w:rPr>
                <w:spacing w:val="-7"/>
                <w:sz w:val="22"/>
              </w:rPr>
              <w:t> </w:t>
            </w:r>
            <w:r>
              <w:rPr>
                <w:sz w:val="22"/>
              </w:rPr>
              <w:t>do</w:t>
            </w:r>
            <w:r>
              <w:rPr>
                <w:spacing w:val="-7"/>
                <w:sz w:val="22"/>
              </w:rPr>
              <w:t> </w:t>
            </w:r>
            <w:r>
              <w:rPr>
                <w:sz w:val="22"/>
              </w:rPr>
              <w:t>Rio</w:t>
            </w:r>
            <w:r>
              <w:rPr>
                <w:spacing w:val="-7"/>
                <w:sz w:val="22"/>
              </w:rPr>
              <w:t> </w:t>
            </w:r>
            <w:r>
              <w:rPr>
                <w:sz w:val="22"/>
              </w:rPr>
              <w:t>de</w:t>
            </w:r>
            <w:r>
              <w:rPr>
                <w:spacing w:val="-7"/>
                <w:sz w:val="22"/>
              </w:rPr>
              <w:t> </w:t>
            </w:r>
            <w:r>
              <w:rPr>
                <w:sz w:val="22"/>
              </w:rPr>
              <w:t>Janeiro Anexo VI</w:t>
            </w:r>
          </w:p>
          <w:p>
            <w:pPr>
              <w:pStyle w:val="TableParagraph"/>
              <w:spacing w:line="252" w:lineRule="exact"/>
              <w:ind w:left="1421" w:right="1408"/>
              <w:jc w:val="center"/>
              <w:rPr>
                <w:sz w:val="22"/>
              </w:rPr>
            </w:pPr>
            <w:r>
              <w:rPr>
                <w:spacing w:val="-4"/>
                <w:sz w:val="22"/>
              </w:rPr>
              <w:t>PROPOSTA</w:t>
            </w:r>
            <w:r>
              <w:rPr>
                <w:spacing w:val="1"/>
                <w:sz w:val="22"/>
              </w:rPr>
              <w:t> </w:t>
            </w:r>
            <w:r>
              <w:rPr>
                <w:spacing w:val="-2"/>
                <w:sz w:val="22"/>
              </w:rPr>
              <w:t>DETALHE</w:t>
            </w:r>
          </w:p>
        </w:tc>
        <w:tc>
          <w:tcPr>
            <w:tcW w:w="7410" w:type="dxa"/>
            <w:gridSpan w:val="6"/>
          </w:tcPr>
          <w:p>
            <w:pPr>
              <w:pStyle w:val="TableParagraph"/>
              <w:spacing w:before="34"/>
              <w:ind w:left="113"/>
              <w:rPr>
                <w:sz w:val="22"/>
              </w:rPr>
            </w:pPr>
            <w:r>
              <w:rPr>
                <w:sz w:val="22"/>
              </w:rPr>
              <w:t>Licitação</w:t>
            </w:r>
            <w:r>
              <w:rPr>
                <w:spacing w:val="-1"/>
                <w:sz w:val="22"/>
              </w:rPr>
              <w:t> </w:t>
            </w:r>
            <w:r>
              <w:rPr>
                <w:sz w:val="22"/>
              </w:rPr>
              <w:t>por</w:t>
            </w:r>
            <w:r>
              <w:rPr>
                <w:spacing w:val="-1"/>
                <w:sz w:val="22"/>
              </w:rPr>
              <w:t> </w:t>
            </w:r>
            <w:r>
              <w:rPr>
                <w:sz w:val="22"/>
              </w:rPr>
              <w:t>Pregão</w:t>
            </w:r>
            <w:r>
              <w:rPr>
                <w:spacing w:val="-1"/>
                <w:sz w:val="22"/>
              </w:rPr>
              <w:t> </w:t>
            </w:r>
            <w:r>
              <w:rPr>
                <w:sz w:val="22"/>
              </w:rPr>
              <w:t>n°</w:t>
            </w:r>
            <w:r>
              <w:rPr>
                <w:spacing w:val="-1"/>
                <w:sz w:val="22"/>
              </w:rPr>
              <w:t> </w:t>
            </w:r>
            <w:r>
              <w:rPr>
                <w:spacing w:val="-2"/>
                <w:sz w:val="22"/>
              </w:rPr>
              <w:t>185/2026.</w:t>
            </w:r>
          </w:p>
          <w:p>
            <w:pPr>
              <w:pStyle w:val="TableParagraph"/>
              <w:spacing w:line="242" w:lineRule="auto" w:before="2"/>
              <w:ind w:left="113" w:right="3052"/>
              <w:rPr>
                <w:b/>
                <w:sz w:val="22"/>
              </w:rPr>
            </w:pPr>
            <w:r>
              <w:rPr>
                <w:sz w:val="22"/>
              </w:rPr>
              <w:t>A</w:t>
            </w:r>
            <w:r>
              <w:rPr>
                <w:spacing w:val="-14"/>
                <w:sz w:val="22"/>
              </w:rPr>
              <w:t> </w:t>
            </w:r>
            <w:r>
              <w:rPr>
                <w:sz w:val="22"/>
              </w:rPr>
              <w:t>realizar-se</w:t>
            </w:r>
            <w:r>
              <w:rPr>
                <w:spacing w:val="-12"/>
                <w:sz w:val="22"/>
              </w:rPr>
              <w:t> </w:t>
            </w:r>
            <w:r>
              <w:rPr>
                <w:sz w:val="22"/>
              </w:rPr>
              <w:t>em</w:t>
            </w:r>
            <w:r>
              <w:rPr>
                <w:spacing w:val="-8"/>
                <w:sz w:val="22"/>
              </w:rPr>
              <w:t> </w:t>
            </w:r>
            <w:r>
              <w:rPr>
                <w:sz w:val="22"/>
              </w:rPr>
              <w:t>19/06/2026</w:t>
            </w:r>
            <w:r>
              <w:rPr>
                <w:spacing w:val="-8"/>
                <w:sz w:val="22"/>
              </w:rPr>
              <w:t> </w:t>
            </w:r>
            <w:r>
              <w:rPr>
                <w:sz w:val="22"/>
              </w:rPr>
              <w:t>às</w:t>
            </w:r>
            <w:r>
              <w:rPr>
                <w:spacing w:val="-8"/>
                <w:sz w:val="22"/>
              </w:rPr>
              <w:t> </w:t>
            </w:r>
            <w:r>
              <w:rPr>
                <w:sz w:val="22"/>
              </w:rPr>
              <w:t>10:00</w:t>
            </w:r>
            <w:r>
              <w:rPr>
                <w:spacing w:val="-8"/>
                <w:sz w:val="22"/>
              </w:rPr>
              <w:t> </w:t>
            </w:r>
            <w:r>
              <w:rPr>
                <w:sz w:val="22"/>
              </w:rPr>
              <w:t>h. Processo n° </w:t>
            </w:r>
            <w:r>
              <w:rPr>
                <w:b/>
                <w:sz w:val="22"/>
              </w:rPr>
              <w:t>SEI-260006/025175/2024</w:t>
            </w:r>
          </w:p>
        </w:tc>
      </w:tr>
      <w:tr>
        <w:trPr>
          <w:trHeight w:val="1619" w:hRule="atLeast"/>
        </w:trPr>
        <w:tc>
          <w:tcPr>
            <w:tcW w:w="7050" w:type="dxa"/>
            <w:gridSpan w:val="2"/>
          </w:tcPr>
          <w:p>
            <w:pPr>
              <w:pStyle w:val="TableParagraph"/>
              <w:spacing w:before="171"/>
              <w:rPr>
                <w:b/>
                <w:sz w:val="22"/>
              </w:rPr>
            </w:pPr>
          </w:p>
          <w:p>
            <w:pPr>
              <w:pStyle w:val="TableParagraph"/>
              <w:spacing w:line="242" w:lineRule="auto"/>
              <w:ind w:left="118" w:right="102"/>
              <w:jc w:val="center"/>
              <w:rPr>
                <w:b/>
                <w:sz w:val="22"/>
              </w:rPr>
            </w:pPr>
            <w:r>
              <w:rPr>
                <w:b/>
                <w:sz w:val="22"/>
              </w:rPr>
              <w:t>A</w:t>
            </w:r>
            <w:r>
              <w:rPr>
                <w:b/>
                <w:spacing w:val="-14"/>
                <w:sz w:val="22"/>
              </w:rPr>
              <w:t> </w:t>
            </w:r>
            <w:r>
              <w:rPr>
                <w:b/>
                <w:sz w:val="22"/>
              </w:rPr>
              <w:t>firma</w:t>
            </w:r>
            <w:r>
              <w:rPr>
                <w:b/>
                <w:spacing w:val="-7"/>
                <w:sz w:val="22"/>
              </w:rPr>
              <w:t> </w:t>
            </w:r>
            <w:r>
              <w:rPr>
                <w:b/>
                <w:sz w:val="22"/>
              </w:rPr>
              <w:t>ao</w:t>
            </w:r>
            <w:r>
              <w:rPr>
                <w:b/>
                <w:spacing w:val="-5"/>
                <w:sz w:val="22"/>
              </w:rPr>
              <w:t> </w:t>
            </w:r>
            <w:r>
              <w:rPr>
                <w:b/>
                <w:sz w:val="22"/>
              </w:rPr>
              <w:t>lado</w:t>
            </w:r>
            <w:r>
              <w:rPr>
                <w:b/>
                <w:spacing w:val="-5"/>
                <w:sz w:val="22"/>
              </w:rPr>
              <w:t> </w:t>
            </w:r>
            <w:r>
              <w:rPr>
                <w:b/>
                <w:sz w:val="22"/>
              </w:rPr>
              <w:t>mencionada</w:t>
            </w:r>
            <w:r>
              <w:rPr>
                <w:b/>
                <w:spacing w:val="-5"/>
                <w:sz w:val="22"/>
              </w:rPr>
              <w:t> </w:t>
            </w:r>
            <w:r>
              <w:rPr>
                <w:b/>
                <w:sz w:val="22"/>
              </w:rPr>
              <w:t>propõe</w:t>
            </w:r>
            <w:r>
              <w:rPr>
                <w:b/>
                <w:spacing w:val="-5"/>
                <w:sz w:val="22"/>
              </w:rPr>
              <w:t> </w:t>
            </w:r>
            <w:r>
              <w:rPr>
                <w:b/>
                <w:sz w:val="22"/>
              </w:rPr>
              <w:t>fornecer</w:t>
            </w:r>
            <w:r>
              <w:rPr>
                <w:b/>
                <w:spacing w:val="-8"/>
                <w:sz w:val="22"/>
              </w:rPr>
              <w:t> </w:t>
            </w:r>
            <w:r>
              <w:rPr>
                <w:b/>
                <w:sz w:val="22"/>
              </w:rPr>
              <w:t>à</w:t>
            </w:r>
            <w:r>
              <w:rPr>
                <w:b/>
                <w:spacing w:val="-5"/>
                <w:sz w:val="22"/>
              </w:rPr>
              <w:t> </w:t>
            </w:r>
            <w:r>
              <w:rPr>
                <w:b/>
                <w:sz w:val="22"/>
              </w:rPr>
              <w:t>Universidade</w:t>
            </w:r>
            <w:r>
              <w:rPr>
                <w:b/>
                <w:spacing w:val="-5"/>
                <w:sz w:val="22"/>
              </w:rPr>
              <w:t> </w:t>
            </w:r>
            <w:r>
              <w:rPr>
                <w:b/>
                <w:sz w:val="22"/>
              </w:rPr>
              <w:t>do</w:t>
            </w:r>
            <w:r>
              <w:rPr>
                <w:b/>
                <w:spacing w:val="-5"/>
                <w:sz w:val="22"/>
              </w:rPr>
              <w:t> </w:t>
            </w:r>
            <w:r>
              <w:rPr>
                <w:b/>
                <w:sz w:val="22"/>
              </w:rPr>
              <w:t>Estado do Rio de Janeiro, pelos preços abaixo assinados, obedecendo rigorosamente às condições estipuladas e constantes do EDITAL.</w:t>
            </w:r>
          </w:p>
        </w:tc>
        <w:tc>
          <w:tcPr>
            <w:tcW w:w="7410" w:type="dxa"/>
            <w:gridSpan w:val="6"/>
          </w:tcPr>
          <w:p>
            <w:pPr>
              <w:pStyle w:val="TableParagraph"/>
              <w:spacing w:line="242" w:lineRule="auto" w:before="34"/>
              <w:ind w:left="113" w:right="6060"/>
              <w:rPr>
                <w:sz w:val="22"/>
              </w:rPr>
            </w:pPr>
            <w:r>
              <w:rPr>
                <w:sz w:val="22"/>
              </w:rPr>
              <w:t>Razão</w:t>
            </w:r>
            <w:r>
              <w:rPr>
                <w:spacing w:val="-14"/>
                <w:sz w:val="22"/>
              </w:rPr>
              <w:t> </w:t>
            </w:r>
            <w:r>
              <w:rPr>
                <w:sz w:val="22"/>
              </w:rPr>
              <w:t>Social: </w:t>
            </w:r>
            <w:r>
              <w:rPr>
                <w:spacing w:val="-2"/>
                <w:sz w:val="22"/>
              </w:rPr>
              <w:t>CNPJ:</w:t>
            </w:r>
          </w:p>
          <w:p>
            <w:pPr>
              <w:pStyle w:val="TableParagraph"/>
              <w:spacing w:line="242" w:lineRule="auto"/>
              <w:ind w:left="113" w:right="5601"/>
              <w:rPr>
                <w:sz w:val="22"/>
              </w:rPr>
            </w:pPr>
            <w:r>
              <w:rPr>
                <w:sz w:val="22"/>
              </w:rPr>
              <w:t>Inscrição</w:t>
            </w:r>
            <w:r>
              <w:rPr>
                <w:spacing w:val="-14"/>
                <w:sz w:val="22"/>
              </w:rPr>
              <w:t> </w:t>
            </w:r>
            <w:r>
              <w:rPr>
                <w:sz w:val="22"/>
              </w:rPr>
              <w:t>Estadual: </w:t>
            </w:r>
            <w:r>
              <w:rPr>
                <w:spacing w:val="-2"/>
                <w:sz w:val="22"/>
              </w:rPr>
              <w:t>Endereço:</w:t>
            </w:r>
            <w:r>
              <w:rPr>
                <w:spacing w:val="40"/>
                <w:sz w:val="22"/>
              </w:rPr>
              <w:t> </w:t>
            </w:r>
            <w:r>
              <w:rPr>
                <w:spacing w:val="-2"/>
                <w:sz w:val="22"/>
              </w:rPr>
              <w:t>Tel./Fax:</w:t>
            </w:r>
          </w:p>
          <w:p>
            <w:pPr>
              <w:pStyle w:val="TableParagraph"/>
              <w:spacing w:line="251" w:lineRule="exact"/>
              <w:ind w:left="113"/>
              <w:rPr>
                <w:sz w:val="22"/>
              </w:rPr>
            </w:pPr>
            <w:r>
              <w:rPr>
                <w:sz w:val="22"/>
              </w:rPr>
              <w:t>E-</w:t>
            </w:r>
            <w:r>
              <w:rPr>
                <w:spacing w:val="-2"/>
                <w:sz w:val="22"/>
              </w:rPr>
              <w:t>mail:</w:t>
            </w:r>
          </w:p>
        </w:tc>
      </w:tr>
      <w:tr>
        <w:trPr>
          <w:trHeight w:val="614" w:hRule="atLeast"/>
        </w:trPr>
        <w:tc>
          <w:tcPr>
            <w:tcW w:w="960" w:type="dxa"/>
            <w:vMerge w:val="restart"/>
          </w:tcPr>
          <w:p>
            <w:pPr>
              <w:pStyle w:val="TableParagraph"/>
              <w:spacing w:before="96"/>
              <w:rPr>
                <w:b/>
                <w:sz w:val="22"/>
              </w:rPr>
            </w:pPr>
          </w:p>
          <w:p>
            <w:pPr>
              <w:pStyle w:val="TableParagraph"/>
              <w:spacing w:line="242" w:lineRule="auto"/>
              <w:ind w:left="422" w:right="158" w:hanging="251"/>
              <w:rPr>
                <w:b/>
                <w:sz w:val="22"/>
              </w:rPr>
            </w:pPr>
            <w:r>
              <w:rPr>
                <w:b/>
                <w:spacing w:val="-4"/>
                <w:sz w:val="22"/>
              </w:rPr>
              <w:t>LOTE </w:t>
            </w:r>
            <w:r>
              <w:rPr>
                <w:b/>
                <w:spacing w:val="-10"/>
                <w:sz w:val="22"/>
              </w:rPr>
              <w:t>1</w:t>
            </w:r>
          </w:p>
        </w:tc>
        <w:tc>
          <w:tcPr>
            <w:tcW w:w="6090" w:type="dxa"/>
            <w:vMerge w:val="restart"/>
          </w:tcPr>
          <w:p>
            <w:pPr>
              <w:pStyle w:val="TableParagraph"/>
              <w:spacing w:before="231"/>
              <w:rPr>
                <w:b/>
                <w:sz w:val="22"/>
              </w:rPr>
            </w:pPr>
          </w:p>
          <w:p>
            <w:pPr>
              <w:pStyle w:val="TableParagraph"/>
              <w:ind w:left="117" w:right="108"/>
              <w:jc w:val="center"/>
              <w:rPr>
                <w:b/>
                <w:sz w:val="22"/>
              </w:rPr>
            </w:pPr>
            <w:r>
              <w:rPr>
                <w:b/>
                <w:spacing w:val="-2"/>
                <w:sz w:val="22"/>
              </w:rPr>
              <w:t>ESPECIFICAÇÃO</w:t>
            </w:r>
          </w:p>
        </w:tc>
        <w:tc>
          <w:tcPr>
            <w:tcW w:w="1425" w:type="dxa"/>
            <w:vMerge w:val="restart"/>
          </w:tcPr>
          <w:p>
            <w:pPr>
              <w:pStyle w:val="TableParagraph"/>
              <w:spacing w:before="231"/>
              <w:rPr>
                <w:b/>
                <w:sz w:val="22"/>
              </w:rPr>
            </w:pPr>
          </w:p>
          <w:p>
            <w:pPr>
              <w:pStyle w:val="TableParagraph"/>
              <w:ind w:left="430"/>
              <w:rPr>
                <w:b/>
                <w:sz w:val="22"/>
              </w:rPr>
            </w:pPr>
            <w:r>
              <w:rPr>
                <w:b/>
                <w:spacing w:val="-4"/>
                <w:sz w:val="22"/>
              </w:rPr>
              <w:t>UNID</w:t>
            </w:r>
          </w:p>
        </w:tc>
        <w:tc>
          <w:tcPr>
            <w:tcW w:w="1095" w:type="dxa"/>
            <w:vMerge w:val="restart"/>
          </w:tcPr>
          <w:p>
            <w:pPr>
              <w:pStyle w:val="TableParagraph"/>
              <w:spacing w:before="231"/>
              <w:rPr>
                <w:b/>
                <w:sz w:val="22"/>
              </w:rPr>
            </w:pPr>
          </w:p>
          <w:p>
            <w:pPr>
              <w:pStyle w:val="TableParagraph"/>
              <w:ind w:left="310"/>
              <w:rPr>
                <w:b/>
                <w:sz w:val="22"/>
              </w:rPr>
            </w:pPr>
            <w:r>
              <w:rPr>
                <w:b/>
                <w:spacing w:val="-5"/>
                <w:sz w:val="22"/>
              </w:rPr>
              <w:t>QTD</w:t>
            </w:r>
          </w:p>
        </w:tc>
        <w:tc>
          <w:tcPr>
            <w:tcW w:w="2340" w:type="dxa"/>
            <w:gridSpan w:val="2"/>
          </w:tcPr>
          <w:p>
            <w:pPr>
              <w:pStyle w:val="TableParagraph"/>
              <w:spacing w:line="242" w:lineRule="auto" w:before="49"/>
              <w:ind w:left="649" w:right="470" w:hanging="159"/>
              <w:rPr>
                <w:b/>
                <w:sz w:val="22"/>
              </w:rPr>
            </w:pPr>
            <w:r>
              <w:rPr>
                <w:b/>
                <w:sz w:val="22"/>
              </w:rPr>
              <w:t>PREÇO</w:t>
            </w:r>
            <w:r>
              <w:rPr>
                <w:b/>
                <w:spacing w:val="-14"/>
                <w:sz w:val="22"/>
              </w:rPr>
              <w:t> </w:t>
            </w:r>
            <w:r>
              <w:rPr>
                <w:b/>
                <w:sz w:val="22"/>
              </w:rPr>
              <w:t>COM ICMS (R$)</w:t>
            </w:r>
          </w:p>
        </w:tc>
        <w:tc>
          <w:tcPr>
            <w:tcW w:w="2550" w:type="dxa"/>
            <w:gridSpan w:val="2"/>
          </w:tcPr>
          <w:p>
            <w:pPr>
              <w:pStyle w:val="TableParagraph"/>
              <w:spacing w:line="242" w:lineRule="auto" w:before="49"/>
              <w:ind w:left="752" w:right="607" w:hanging="129"/>
              <w:rPr>
                <w:b/>
                <w:sz w:val="22"/>
              </w:rPr>
            </w:pPr>
            <w:r>
              <w:rPr>
                <w:b/>
                <w:sz w:val="22"/>
              </w:rPr>
              <w:t>PREÇO</w:t>
            </w:r>
            <w:r>
              <w:rPr>
                <w:b/>
                <w:spacing w:val="-14"/>
                <w:sz w:val="22"/>
              </w:rPr>
              <w:t> </w:t>
            </w:r>
            <w:r>
              <w:rPr>
                <w:b/>
                <w:sz w:val="22"/>
              </w:rPr>
              <w:t>SEM ICMS (R$)</w:t>
            </w:r>
          </w:p>
        </w:tc>
      </w:tr>
      <w:tr>
        <w:trPr>
          <w:trHeight w:val="599" w:hRule="atLeast"/>
        </w:trPr>
        <w:tc>
          <w:tcPr>
            <w:tcW w:w="960" w:type="dxa"/>
            <w:vMerge/>
            <w:tcBorders>
              <w:top w:val="nil"/>
            </w:tcBorders>
          </w:tcPr>
          <w:p>
            <w:pPr>
              <w:rPr>
                <w:sz w:val="2"/>
                <w:szCs w:val="2"/>
              </w:rPr>
            </w:pPr>
          </w:p>
        </w:tc>
        <w:tc>
          <w:tcPr>
            <w:tcW w:w="6090" w:type="dxa"/>
            <w:vMerge/>
            <w:tcBorders>
              <w:top w:val="nil"/>
            </w:tcBorders>
          </w:tcPr>
          <w:p>
            <w:pPr>
              <w:rPr>
                <w:sz w:val="2"/>
                <w:szCs w:val="2"/>
              </w:rPr>
            </w:pPr>
          </w:p>
        </w:tc>
        <w:tc>
          <w:tcPr>
            <w:tcW w:w="1425" w:type="dxa"/>
            <w:vMerge/>
            <w:tcBorders>
              <w:top w:val="nil"/>
            </w:tcBorders>
          </w:tcPr>
          <w:p>
            <w:pPr>
              <w:rPr>
                <w:sz w:val="2"/>
                <w:szCs w:val="2"/>
              </w:rPr>
            </w:pPr>
          </w:p>
        </w:tc>
        <w:tc>
          <w:tcPr>
            <w:tcW w:w="1095" w:type="dxa"/>
            <w:vMerge/>
            <w:tcBorders>
              <w:top w:val="nil"/>
            </w:tcBorders>
          </w:tcPr>
          <w:p>
            <w:pPr>
              <w:rPr>
                <w:sz w:val="2"/>
                <w:szCs w:val="2"/>
              </w:rPr>
            </w:pPr>
          </w:p>
        </w:tc>
        <w:tc>
          <w:tcPr>
            <w:tcW w:w="1365" w:type="dxa"/>
          </w:tcPr>
          <w:p>
            <w:pPr>
              <w:pStyle w:val="TableParagraph"/>
              <w:spacing w:line="242" w:lineRule="auto" w:before="34"/>
              <w:ind w:left="119" w:right="104" w:firstLine="177"/>
              <w:rPr>
                <w:b/>
                <w:sz w:val="22"/>
              </w:rPr>
            </w:pPr>
            <w:r>
              <w:rPr>
                <w:b/>
                <w:spacing w:val="-2"/>
                <w:sz w:val="22"/>
              </w:rPr>
              <w:t>PREÇO UNITÁRIO</w:t>
            </w:r>
          </w:p>
        </w:tc>
        <w:tc>
          <w:tcPr>
            <w:tcW w:w="975" w:type="dxa"/>
          </w:tcPr>
          <w:p>
            <w:pPr>
              <w:pStyle w:val="TableParagraph"/>
              <w:spacing w:before="154"/>
              <w:ind w:left="109"/>
              <w:rPr>
                <w:b/>
                <w:sz w:val="22"/>
              </w:rPr>
            </w:pPr>
            <w:r>
              <w:rPr>
                <w:b/>
                <w:spacing w:val="-2"/>
                <w:sz w:val="22"/>
              </w:rPr>
              <w:t>TOTAL</w:t>
            </w:r>
          </w:p>
        </w:tc>
        <w:tc>
          <w:tcPr>
            <w:tcW w:w="1575" w:type="dxa"/>
          </w:tcPr>
          <w:p>
            <w:pPr>
              <w:pStyle w:val="TableParagraph"/>
              <w:spacing w:line="242" w:lineRule="auto" w:before="34"/>
              <w:ind w:left="221" w:right="211" w:firstLine="177"/>
              <w:rPr>
                <w:b/>
                <w:sz w:val="22"/>
              </w:rPr>
            </w:pPr>
            <w:r>
              <w:rPr>
                <w:b/>
                <w:spacing w:val="-2"/>
                <w:sz w:val="22"/>
              </w:rPr>
              <w:t>PREÇO UNITÁRIO</w:t>
            </w:r>
          </w:p>
        </w:tc>
        <w:tc>
          <w:tcPr>
            <w:tcW w:w="975" w:type="dxa"/>
          </w:tcPr>
          <w:p>
            <w:pPr>
              <w:pStyle w:val="TableParagraph"/>
              <w:spacing w:before="154"/>
              <w:ind w:left="109"/>
              <w:rPr>
                <w:b/>
                <w:sz w:val="22"/>
              </w:rPr>
            </w:pPr>
            <w:r>
              <w:rPr>
                <w:b/>
                <w:spacing w:val="-2"/>
                <w:sz w:val="22"/>
              </w:rPr>
              <w:t>TOTAL</w:t>
            </w:r>
          </w:p>
        </w:tc>
      </w:tr>
    </w:tbl>
    <w:p>
      <w:pPr>
        <w:pStyle w:val="TableParagraph"/>
        <w:spacing w:after="0"/>
        <w:rPr>
          <w:b/>
          <w:sz w:val="22"/>
        </w:rPr>
        <w:sectPr>
          <w:pgSz w:w="15840" w:h="24480"/>
          <w:pgMar w:top="480" w:bottom="280" w:left="360" w:right="360"/>
        </w:sectPr>
      </w:pPr>
    </w:p>
    <w:p>
      <w:pPr>
        <w:pStyle w:val="BodyText"/>
        <w:spacing w:before="6"/>
        <w:ind w:left="0"/>
        <w:rPr>
          <w:b/>
          <w:sz w:val="2"/>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60"/>
        <w:gridCol w:w="6090"/>
        <w:gridCol w:w="1425"/>
        <w:gridCol w:w="1095"/>
        <w:gridCol w:w="1365"/>
        <w:gridCol w:w="975"/>
        <w:gridCol w:w="1575"/>
        <w:gridCol w:w="975"/>
      </w:tblGrid>
      <w:tr>
        <w:trPr>
          <w:trHeight w:val="1109" w:hRule="atLeast"/>
        </w:trPr>
        <w:tc>
          <w:tcPr>
            <w:tcW w:w="960" w:type="dxa"/>
          </w:tcPr>
          <w:p>
            <w:pPr>
              <w:pStyle w:val="TableParagraph"/>
              <w:spacing w:before="156"/>
              <w:rPr>
                <w:b/>
                <w:sz w:val="22"/>
              </w:rPr>
            </w:pPr>
          </w:p>
          <w:p>
            <w:pPr>
              <w:pStyle w:val="TableParagraph"/>
              <w:ind w:left="115"/>
              <w:rPr>
                <w:sz w:val="22"/>
              </w:rPr>
            </w:pPr>
            <w:r>
              <w:rPr>
                <w:spacing w:val="-5"/>
                <w:sz w:val="22"/>
              </w:rPr>
              <w:t>1.1</w:t>
            </w:r>
          </w:p>
        </w:tc>
        <w:tc>
          <w:tcPr>
            <w:tcW w:w="6090" w:type="dxa"/>
          </w:tcPr>
          <w:p>
            <w:pPr>
              <w:pStyle w:val="TableParagraph"/>
              <w:spacing w:before="36"/>
              <w:rPr>
                <w:b/>
                <w:sz w:val="22"/>
              </w:rPr>
            </w:pPr>
          </w:p>
          <w:p>
            <w:pPr>
              <w:pStyle w:val="TableParagraph"/>
              <w:spacing w:line="242" w:lineRule="auto"/>
              <w:ind w:left="117" w:right="105"/>
              <w:jc w:val="center"/>
              <w:rPr>
                <w:sz w:val="22"/>
              </w:rPr>
            </w:pPr>
            <w:r>
              <w:rPr>
                <w:sz w:val="22"/>
              </w:rPr>
              <w:t>SERVIÇOS</w:t>
            </w:r>
            <w:r>
              <w:rPr>
                <w:spacing w:val="-7"/>
                <w:sz w:val="22"/>
              </w:rPr>
              <w:t> </w:t>
            </w:r>
            <w:r>
              <w:rPr>
                <w:sz w:val="22"/>
              </w:rPr>
              <w:t>DE</w:t>
            </w:r>
            <w:r>
              <w:rPr>
                <w:spacing w:val="-5"/>
                <w:sz w:val="22"/>
              </w:rPr>
              <w:t> </w:t>
            </w:r>
            <w:r>
              <w:rPr>
                <w:sz w:val="22"/>
              </w:rPr>
              <w:t>MANUTENÇÃO</w:t>
            </w:r>
            <w:r>
              <w:rPr>
                <w:spacing w:val="-5"/>
                <w:sz w:val="22"/>
              </w:rPr>
              <w:t> </w:t>
            </w:r>
            <w:r>
              <w:rPr>
                <w:sz w:val="22"/>
              </w:rPr>
              <w:t>EM</w:t>
            </w:r>
            <w:r>
              <w:rPr>
                <w:spacing w:val="-5"/>
                <w:sz w:val="22"/>
              </w:rPr>
              <w:t> </w:t>
            </w:r>
            <w:r>
              <w:rPr>
                <w:sz w:val="22"/>
              </w:rPr>
              <w:t>HARDWARE</w:t>
            </w:r>
            <w:r>
              <w:rPr>
                <w:spacing w:val="-5"/>
                <w:sz w:val="22"/>
              </w:rPr>
              <w:t> </w:t>
            </w:r>
            <w:r>
              <w:rPr>
                <w:sz w:val="22"/>
              </w:rPr>
              <w:t>NA</w:t>
            </w:r>
            <w:r>
              <w:rPr>
                <w:spacing w:val="-14"/>
                <w:sz w:val="22"/>
              </w:rPr>
              <w:t> </w:t>
            </w:r>
            <w:r>
              <w:rPr>
                <w:sz w:val="22"/>
              </w:rPr>
              <w:t>ÁREA DE</w:t>
            </w:r>
            <w:r>
              <w:rPr>
                <w:spacing w:val="-10"/>
                <w:sz w:val="22"/>
              </w:rPr>
              <w:t> </w:t>
            </w:r>
            <w:r>
              <w:rPr>
                <w:sz w:val="22"/>
              </w:rPr>
              <w:t>DE</w:t>
            </w:r>
            <w:r>
              <w:rPr>
                <w:spacing w:val="-8"/>
                <w:sz w:val="22"/>
              </w:rPr>
              <w:t> </w:t>
            </w:r>
            <w:r>
              <w:rPr>
                <w:sz w:val="22"/>
              </w:rPr>
              <w:t>TECNOLOGIA</w:t>
            </w:r>
            <w:r>
              <w:rPr>
                <w:spacing w:val="-14"/>
                <w:sz w:val="22"/>
              </w:rPr>
              <w:t> </w:t>
            </w:r>
            <w:r>
              <w:rPr>
                <w:sz w:val="22"/>
              </w:rPr>
              <w:t>DA</w:t>
            </w:r>
            <w:r>
              <w:rPr>
                <w:spacing w:val="-14"/>
                <w:sz w:val="22"/>
              </w:rPr>
              <w:t> </w:t>
            </w:r>
            <w:r>
              <w:rPr>
                <w:sz w:val="22"/>
              </w:rPr>
              <w:t>INFORMAÇÃO</w:t>
            </w:r>
            <w:r>
              <w:rPr>
                <w:spacing w:val="-5"/>
                <w:sz w:val="22"/>
              </w:rPr>
              <w:t> </w:t>
            </w:r>
            <w:r>
              <w:rPr>
                <w:sz w:val="22"/>
              </w:rPr>
              <w:t>(TI),</w:t>
            </w:r>
            <w:r>
              <w:rPr>
                <w:spacing w:val="-5"/>
                <w:sz w:val="22"/>
              </w:rPr>
              <w:t> </w:t>
            </w:r>
            <w:r>
              <w:rPr>
                <w:sz w:val="22"/>
              </w:rPr>
              <w:t>NÍVEIS</w:t>
            </w:r>
            <w:r>
              <w:rPr>
                <w:spacing w:val="-5"/>
                <w:sz w:val="22"/>
              </w:rPr>
              <w:t> </w:t>
            </w:r>
            <w:r>
              <w:rPr>
                <w:sz w:val="22"/>
              </w:rPr>
              <w:t>1,</w:t>
            </w:r>
            <w:r>
              <w:rPr>
                <w:spacing w:val="-5"/>
                <w:sz w:val="22"/>
              </w:rPr>
              <w:t> </w:t>
            </w:r>
            <w:r>
              <w:rPr>
                <w:sz w:val="22"/>
              </w:rPr>
              <w:t>2</w:t>
            </w:r>
            <w:r>
              <w:rPr>
                <w:spacing w:val="-5"/>
                <w:sz w:val="22"/>
              </w:rPr>
              <w:t> </w:t>
            </w:r>
            <w:r>
              <w:rPr>
                <w:sz w:val="22"/>
              </w:rPr>
              <w:t>e 3, NOS CAMPI UERJ</w:t>
            </w:r>
          </w:p>
        </w:tc>
        <w:tc>
          <w:tcPr>
            <w:tcW w:w="1425" w:type="dxa"/>
          </w:tcPr>
          <w:p>
            <w:pPr>
              <w:pStyle w:val="TableParagraph"/>
              <w:spacing w:line="235" w:lineRule="auto" w:before="275"/>
              <w:ind w:left="384" w:right="155" w:hanging="211"/>
              <w:rPr>
                <w:sz w:val="24"/>
              </w:rPr>
            </w:pPr>
            <w:r>
              <w:rPr>
                <w:spacing w:val="-4"/>
                <w:sz w:val="24"/>
              </w:rPr>
              <w:t>SERVIÇO/ ANOS</w:t>
            </w:r>
          </w:p>
        </w:tc>
        <w:tc>
          <w:tcPr>
            <w:tcW w:w="1095" w:type="dxa"/>
          </w:tcPr>
          <w:p>
            <w:pPr>
              <w:pStyle w:val="TableParagraph"/>
              <w:spacing w:line="273" w:lineRule="exact" w:before="271"/>
              <w:ind w:left="53"/>
              <w:rPr>
                <w:sz w:val="24"/>
              </w:rPr>
            </w:pPr>
            <w:r>
              <w:rPr>
                <w:sz w:val="24"/>
              </w:rPr>
              <w:t>1 </w:t>
            </w:r>
            <w:r>
              <w:rPr>
                <w:spacing w:val="-2"/>
                <w:sz w:val="24"/>
              </w:rPr>
              <w:t>serviço</w:t>
            </w:r>
          </w:p>
          <w:p>
            <w:pPr>
              <w:pStyle w:val="TableParagraph"/>
              <w:spacing w:line="273" w:lineRule="exact"/>
              <w:ind w:left="53"/>
              <w:rPr>
                <w:sz w:val="24"/>
              </w:rPr>
            </w:pPr>
            <w:r>
              <w:rPr>
                <w:sz w:val="24"/>
              </w:rPr>
              <w:t>/ 05 </w:t>
            </w:r>
            <w:r>
              <w:rPr>
                <w:spacing w:val="-4"/>
                <w:sz w:val="24"/>
              </w:rPr>
              <w:t>anos</w:t>
            </w:r>
          </w:p>
        </w:tc>
        <w:tc>
          <w:tcPr>
            <w:tcW w:w="1365" w:type="dxa"/>
          </w:tcPr>
          <w:p>
            <w:pPr>
              <w:pStyle w:val="TableParagraph"/>
              <w:rPr>
                <w:sz w:val="22"/>
              </w:rPr>
            </w:pPr>
          </w:p>
        </w:tc>
        <w:tc>
          <w:tcPr>
            <w:tcW w:w="975" w:type="dxa"/>
          </w:tcPr>
          <w:p>
            <w:pPr>
              <w:pStyle w:val="TableParagraph"/>
              <w:rPr>
                <w:sz w:val="22"/>
              </w:rPr>
            </w:pPr>
          </w:p>
        </w:tc>
        <w:tc>
          <w:tcPr>
            <w:tcW w:w="1575" w:type="dxa"/>
          </w:tcPr>
          <w:p>
            <w:pPr>
              <w:pStyle w:val="TableParagraph"/>
              <w:rPr>
                <w:sz w:val="22"/>
              </w:rPr>
            </w:pPr>
          </w:p>
        </w:tc>
        <w:tc>
          <w:tcPr>
            <w:tcW w:w="975" w:type="dxa"/>
          </w:tcPr>
          <w:p>
            <w:pPr>
              <w:pStyle w:val="TableParagraph"/>
              <w:rPr>
                <w:sz w:val="22"/>
              </w:rPr>
            </w:pPr>
          </w:p>
        </w:tc>
      </w:tr>
      <w:tr>
        <w:trPr>
          <w:trHeight w:val="4184" w:hRule="atLeast"/>
        </w:trPr>
        <w:tc>
          <w:tcPr>
            <w:tcW w:w="7050" w:type="dxa"/>
            <w:gridSpan w:val="2"/>
          </w:tcPr>
          <w:p>
            <w:pPr>
              <w:pStyle w:val="TableParagraph"/>
              <w:spacing w:before="51"/>
              <w:rPr>
                <w:b/>
                <w:sz w:val="22"/>
              </w:rPr>
            </w:pPr>
          </w:p>
          <w:p>
            <w:pPr>
              <w:pStyle w:val="TableParagraph"/>
              <w:ind w:left="115"/>
              <w:rPr>
                <w:b/>
                <w:sz w:val="22"/>
              </w:rPr>
            </w:pPr>
            <w:r>
              <w:rPr>
                <w:b/>
                <w:spacing w:val="-2"/>
                <w:sz w:val="22"/>
              </w:rPr>
              <w:t>OBSERVAÇÕES</w:t>
            </w:r>
          </w:p>
          <w:p>
            <w:pPr>
              <w:pStyle w:val="TableParagraph"/>
              <w:spacing w:before="4"/>
              <w:rPr>
                <w:b/>
                <w:sz w:val="22"/>
              </w:rPr>
            </w:pPr>
          </w:p>
          <w:p>
            <w:pPr>
              <w:pStyle w:val="TableParagraph"/>
              <w:ind w:left="115"/>
              <w:rPr>
                <w:sz w:val="22"/>
              </w:rPr>
            </w:pPr>
            <w:r>
              <w:rPr>
                <w:spacing w:val="-2"/>
                <w:sz w:val="22"/>
              </w:rPr>
              <w:t>1ª</w:t>
            </w:r>
            <w:r>
              <w:rPr>
                <w:spacing w:val="-15"/>
                <w:sz w:val="22"/>
              </w:rPr>
              <w:t> </w:t>
            </w:r>
            <w:r>
              <w:rPr>
                <w:spacing w:val="-2"/>
                <w:sz w:val="22"/>
              </w:rPr>
              <w:t>A</w:t>
            </w:r>
            <w:r>
              <w:rPr>
                <w:spacing w:val="-12"/>
                <w:sz w:val="22"/>
              </w:rPr>
              <w:t> </w:t>
            </w:r>
            <w:r>
              <w:rPr>
                <w:spacing w:val="-2"/>
                <w:sz w:val="22"/>
              </w:rPr>
              <w:t>PROPOSTA-DETALHE</w:t>
            </w:r>
            <w:r>
              <w:rPr>
                <w:sz w:val="22"/>
              </w:rPr>
              <w:t> </w:t>
            </w:r>
            <w:r>
              <w:rPr>
                <w:spacing w:val="-2"/>
                <w:sz w:val="22"/>
              </w:rPr>
              <w:t>deverá:</w:t>
            </w:r>
          </w:p>
          <w:p>
            <w:pPr>
              <w:pStyle w:val="TableParagraph"/>
              <w:numPr>
                <w:ilvl w:val="0"/>
                <w:numId w:val="88"/>
              </w:numPr>
              <w:tabs>
                <w:tab w:pos="242" w:val="left" w:leader="none"/>
              </w:tabs>
              <w:spacing w:line="242" w:lineRule="auto" w:before="2" w:after="0"/>
              <w:ind w:left="115" w:right="506" w:firstLine="0"/>
              <w:jc w:val="left"/>
              <w:rPr>
                <w:sz w:val="22"/>
              </w:rPr>
            </w:pPr>
            <w:r>
              <w:rPr>
                <w:sz w:val="22"/>
              </w:rPr>
              <w:t>ser</w:t>
            </w:r>
            <w:r>
              <w:rPr>
                <w:spacing w:val="-5"/>
                <w:sz w:val="22"/>
              </w:rPr>
              <w:t> </w:t>
            </w:r>
            <w:r>
              <w:rPr>
                <w:sz w:val="22"/>
              </w:rPr>
              <w:t>preenchida</w:t>
            </w:r>
            <w:r>
              <w:rPr>
                <w:spacing w:val="-5"/>
                <w:sz w:val="22"/>
              </w:rPr>
              <w:t> </w:t>
            </w:r>
            <w:r>
              <w:rPr>
                <w:sz w:val="22"/>
              </w:rPr>
              <w:t>integralmente</w:t>
            </w:r>
            <w:r>
              <w:rPr>
                <w:spacing w:val="-5"/>
                <w:sz w:val="22"/>
              </w:rPr>
              <w:t> </w:t>
            </w:r>
            <w:r>
              <w:rPr>
                <w:sz w:val="22"/>
              </w:rPr>
              <w:t>por</w:t>
            </w:r>
            <w:r>
              <w:rPr>
                <w:spacing w:val="-5"/>
                <w:sz w:val="22"/>
              </w:rPr>
              <w:t> </w:t>
            </w:r>
            <w:r>
              <w:rPr>
                <w:sz w:val="22"/>
              </w:rPr>
              <w:t>processo</w:t>
            </w:r>
            <w:r>
              <w:rPr>
                <w:spacing w:val="-5"/>
                <w:sz w:val="22"/>
              </w:rPr>
              <w:t> </w:t>
            </w:r>
            <w:r>
              <w:rPr>
                <w:sz w:val="22"/>
              </w:rPr>
              <w:t>mecânico</w:t>
            </w:r>
            <w:r>
              <w:rPr>
                <w:spacing w:val="-5"/>
                <w:sz w:val="22"/>
              </w:rPr>
              <w:t> </w:t>
            </w:r>
            <w:r>
              <w:rPr>
                <w:sz w:val="22"/>
              </w:rPr>
              <w:t>ou</w:t>
            </w:r>
            <w:r>
              <w:rPr>
                <w:spacing w:val="-5"/>
                <w:sz w:val="22"/>
              </w:rPr>
              <w:t> </w:t>
            </w:r>
            <w:r>
              <w:rPr>
                <w:sz w:val="22"/>
              </w:rPr>
              <w:t>eletrônico,</w:t>
            </w:r>
            <w:r>
              <w:rPr>
                <w:spacing w:val="-5"/>
                <w:sz w:val="22"/>
              </w:rPr>
              <w:t> </w:t>
            </w:r>
            <w:r>
              <w:rPr>
                <w:sz w:val="22"/>
              </w:rPr>
              <w:t>sem emendas e rasuras;</w:t>
            </w:r>
          </w:p>
          <w:p>
            <w:pPr>
              <w:pStyle w:val="TableParagraph"/>
              <w:numPr>
                <w:ilvl w:val="0"/>
                <w:numId w:val="88"/>
              </w:numPr>
              <w:tabs>
                <w:tab w:pos="242" w:val="left" w:leader="none"/>
              </w:tabs>
              <w:spacing w:line="242" w:lineRule="auto" w:before="0" w:after="0"/>
              <w:ind w:left="115" w:right="292" w:firstLine="0"/>
              <w:jc w:val="left"/>
              <w:rPr>
                <w:sz w:val="22"/>
              </w:rPr>
            </w:pPr>
            <w:r>
              <w:rPr>
                <w:sz w:val="22"/>
              </w:rPr>
              <w:t>conter</w:t>
            </w:r>
            <w:r>
              <w:rPr>
                <w:spacing w:val="-4"/>
                <w:sz w:val="22"/>
              </w:rPr>
              <w:t> </w:t>
            </w:r>
            <w:r>
              <w:rPr>
                <w:sz w:val="22"/>
              </w:rPr>
              <w:t>os</w:t>
            </w:r>
            <w:r>
              <w:rPr>
                <w:spacing w:val="-4"/>
                <w:sz w:val="22"/>
              </w:rPr>
              <w:t> </w:t>
            </w:r>
            <w:r>
              <w:rPr>
                <w:sz w:val="22"/>
              </w:rPr>
              <w:t>preços</w:t>
            </w:r>
            <w:r>
              <w:rPr>
                <w:spacing w:val="-4"/>
                <w:sz w:val="22"/>
              </w:rPr>
              <w:t> </w:t>
            </w:r>
            <w:r>
              <w:rPr>
                <w:sz w:val="22"/>
              </w:rPr>
              <w:t>em</w:t>
            </w:r>
            <w:r>
              <w:rPr>
                <w:spacing w:val="-4"/>
                <w:sz w:val="22"/>
              </w:rPr>
              <w:t> </w:t>
            </w:r>
            <w:r>
              <w:rPr>
                <w:sz w:val="22"/>
              </w:rPr>
              <w:t>algarismos</w:t>
            </w:r>
            <w:r>
              <w:rPr>
                <w:spacing w:val="-4"/>
                <w:sz w:val="22"/>
              </w:rPr>
              <w:t> </w:t>
            </w:r>
            <w:r>
              <w:rPr>
                <w:sz w:val="22"/>
              </w:rPr>
              <w:t>e</w:t>
            </w:r>
            <w:r>
              <w:rPr>
                <w:spacing w:val="-4"/>
                <w:sz w:val="22"/>
              </w:rPr>
              <w:t> </w:t>
            </w:r>
            <w:r>
              <w:rPr>
                <w:sz w:val="22"/>
              </w:rPr>
              <w:t>por</w:t>
            </w:r>
            <w:r>
              <w:rPr>
                <w:spacing w:val="-4"/>
                <w:sz w:val="22"/>
              </w:rPr>
              <w:t> </w:t>
            </w:r>
            <w:r>
              <w:rPr>
                <w:sz w:val="22"/>
              </w:rPr>
              <w:t>extenso,</w:t>
            </w:r>
            <w:r>
              <w:rPr>
                <w:spacing w:val="-4"/>
                <w:sz w:val="22"/>
              </w:rPr>
              <w:t> </w:t>
            </w:r>
            <w:r>
              <w:rPr>
                <w:sz w:val="22"/>
              </w:rPr>
              <w:t>por</w:t>
            </w:r>
            <w:r>
              <w:rPr>
                <w:spacing w:val="-4"/>
                <w:sz w:val="22"/>
              </w:rPr>
              <w:t> </w:t>
            </w:r>
            <w:r>
              <w:rPr>
                <w:sz w:val="22"/>
              </w:rPr>
              <w:t>unidade,</w:t>
            </w:r>
            <w:r>
              <w:rPr>
                <w:spacing w:val="-4"/>
                <w:sz w:val="22"/>
              </w:rPr>
              <w:t> </w:t>
            </w:r>
            <w:r>
              <w:rPr>
                <w:sz w:val="22"/>
              </w:rPr>
              <w:t>já</w:t>
            </w:r>
            <w:r>
              <w:rPr>
                <w:spacing w:val="-4"/>
                <w:sz w:val="22"/>
              </w:rPr>
              <w:t> </w:t>
            </w:r>
            <w:r>
              <w:rPr>
                <w:sz w:val="22"/>
              </w:rPr>
              <w:t>incluídas</w:t>
            </w:r>
            <w:r>
              <w:rPr>
                <w:spacing w:val="-4"/>
                <w:sz w:val="22"/>
              </w:rPr>
              <w:t> </w:t>
            </w:r>
            <w:r>
              <w:rPr>
                <w:sz w:val="22"/>
              </w:rPr>
              <w:t>as despesas de fretes, impostos federais, ou estaduais e descontos especiais;</w:t>
            </w:r>
          </w:p>
          <w:p>
            <w:pPr>
              <w:pStyle w:val="TableParagraph"/>
              <w:numPr>
                <w:ilvl w:val="0"/>
                <w:numId w:val="88"/>
              </w:numPr>
              <w:tabs>
                <w:tab w:pos="242" w:val="left" w:leader="none"/>
              </w:tabs>
              <w:spacing w:line="242" w:lineRule="auto" w:before="0" w:after="0"/>
              <w:ind w:left="115" w:right="787" w:firstLine="0"/>
              <w:jc w:val="left"/>
              <w:rPr>
                <w:b/>
                <w:sz w:val="22"/>
              </w:rPr>
            </w:pPr>
            <w:r>
              <w:rPr>
                <w:b/>
                <w:sz w:val="22"/>
              </w:rPr>
              <w:t>ser</w:t>
            </w:r>
            <w:r>
              <w:rPr>
                <w:b/>
                <w:spacing w:val="-8"/>
                <w:sz w:val="22"/>
              </w:rPr>
              <w:t> </w:t>
            </w:r>
            <w:r>
              <w:rPr>
                <w:b/>
                <w:sz w:val="22"/>
              </w:rPr>
              <w:t>apresentada</w:t>
            </w:r>
            <w:r>
              <w:rPr>
                <w:b/>
                <w:spacing w:val="-5"/>
                <w:sz w:val="22"/>
              </w:rPr>
              <w:t> </w:t>
            </w:r>
            <w:r>
              <w:rPr>
                <w:b/>
                <w:sz w:val="22"/>
              </w:rPr>
              <w:t>com,</w:t>
            </w:r>
            <w:r>
              <w:rPr>
                <w:b/>
                <w:spacing w:val="-5"/>
                <w:sz w:val="22"/>
              </w:rPr>
              <w:t> </w:t>
            </w:r>
            <w:r>
              <w:rPr>
                <w:b/>
                <w:sz w:val="22"/>
              </w:rPr>
              <w:t>no</w:t>
            </w:r>
            <w:r>
              <w:rPr>
                <w:b/>
                <w:spacing w:val="-5"/>
                <w:sz w:val="22"/>
              </w:rPr>
              <w:t> </w:t>
            </w:r>
            <w:r>
              <w:rPr>
                <w:b/>
                <w:sz w:val="22"/>
              </w:rPr>
              <w:t>máximo,</w:t>
            </w:r>
            <w:r>
              <w:rPr>
                <w:b/>
                <w:spacing w:val="-5"/>
                <w:sz w:val="22"/>
              </w:rPr>
              <w:t> </w:t>
            </w:r>
            <w:r>
              <w:rPr>
                <w:b/>
                <w:sz w:val="22"/>
              </w:rPr>
              <w:t>2</w:t>
            </w:r>
            <w:r>
              <w:rPr>
                <w:b/>
                <w:spacing w:val="-5"/>
                <w:sz w:val="22"/>
              </w:rPr>
              <w:t> </w:t>
            </w:r>
            <w:r>
              <w:rPr>
                <w:b/>
                <w:sz w:val="22"/>
              </w:rPr>
              <w:t>(duas)</w:t>
            </w:r>
            <w:r>
              <w:rPr>
                <w:b/>
                <w:spacing w:val="-5"/>
                <w:sz w:val="22"/>
              </w:rPr>
              <w:t> </w:t>
            </w:r>
            <w:r>
              <w:rPr>
                <w:b/>
                <w:sz w:val="22"/>
              </w:rPr>
              <w:t>casas</w:t>
            </w:r>
            <w:r>
              <w:rPr>
                <w:b/>
                <w:spacing w:val="-5"/>
                <w:sz w:val="22"/>
              </w:rPr>
              <w:t> </w:t>
            </w:r>
            <w:r>
              <w:rPr>
                <w:b/>
                <w:sz w:val="22"/>
              </w:rPr>
              <w:t>decimais</w:t>
            </w:r>
            <w:r>
              <w:rPr>
                <w:b/>
                <w:spacing w:val="-5"/>
                <w:sz w:val="22"/>
              </w:rPr>
              <w:t> </w:t>
            </w:r>
            <w:r>
              <w:rPr>
                <w:b/>
                <w:sz w:val="22"/>
              </w:rPr>
              <w:t>após</w:t>
            </w:r>
            <w:r>
              <w:rPr>
                <w:b/>
                <w:spacing w:val="-5"/>
                <w:sz w:val="22"/>
              </w:rPr>
              <w:t> </w:t>
            </w:r>
            <w:r>
              <w:rPr>
                <w:b/>
                <w:sz w:val="22"/>
              </w:rPr>
              <w:t>a </w:t>
            </w:r>
            <w:r>
              <w:rPr>
                <w:b/>
                <w:spacing w:val="-2"/>
                <w:sz w:val="22"/>
              </w:rPr>
              <w:t>vírgula.</w:t>
            </w:r>
          </w:p>
          <w:p>
            <w:pPr>
              <w:pStyle w:val="TableParagraph"/>
              <w:numPr>
                <w:ilvl w:val="0"/>
                <w:numId w:val="88"/>
              </w:numPr>
              <w:tabs>
                <w:tab w:pos="242" w:val="left" w:leader="none"/>
              </w:tabs>
              <w:spacing w:line="252" w:lineRule="exact" w:before="0" w:after="0"/>
              <w:ind w:left="242" w:right="0" w:hanging="127"/>
              <w:jc w:val="left"/>
              <w:rPr>
                <w:sz w:val="22"/>
              </w:rPr>
            </w:pPr>
            <w:r>
              <w:rPr>
                <w:sz w:val="22"/>
              </w:rPr>
              <w:t>ser</w:t>
            </w:r>
            <w:r>
              <w:rPr>
                <w:spacing w:val="-1"/>
                <w:sz w:val="22"/>
              </w:rPr>
              <w:t> </w:t>
            </w:r>
            <w:r>
              <w:rPr>
                <w:sz w:val="22"/>
              </w:rPr>
              <w:t>datada</w:t>
            </w:r>
            <w:r>
              <w:rPr>
                <w:spacing w:val="-1"/>
                <w:sz w:val="22"/>
              </w:rPr>
              <w:t> </w:t>
            </w:r>
            <w:r>
              <w:rPr>
                <w:sz w:val="22"/>
              </w:rPr>
              <w:t>e</w:t>
            </w:r>
            <w:r>
              <w:rPr>
                <w:spacing w:val="-1"/>
                <w:sz w:val="22"/>
              </w:rPr>
              <w:t> </w:t>
            </w:r>
            <w:r>
              <w:rPr>
                <w:sz w:val="22"/>
              </w:rPr>
              <w:t>assinada</w:t>
            </w:r>
            <w:r>
              <w:rPr>
                <w:spacing w:val="-1"/>
                <w:sz w:val="22"/>
              </w:rPr>
              <w:t> </w:t>
            </w:r>
            <w:r>
              <w:rPr>
                <w:sz w:val="22"/>
              </w:rPr>
              <w:t>pelo</w:t>
            </w:r>
            <w:r>
              <w:rPr>
                <w:spacing w:val="-1"/>
                <w:sz w:val="22"/>
              </w:rPr>
              <w:t> </w:t>
            </w:r>
            <w:r>
              <w:rPr>
                <w:sz w:val="22"/>
              </w:rPr>
              <w:t>gerente</w:t>
            </w:r>
            <w:r>
              <w:rPr>
                <w:spacing w:val="-1"/>
                <w:sz w:val="22"/>
              </w:rPr>
              <w:t> </w:t>
            </w:r>
            <w:r>
              <w:rPr>
                <w:sz w:val="22"/>
              </w:rPr>
              <w:t>ou</w:t>
            </w:r>
            <w:r>
              <w:rPr>
                <w:spacing w:val="-1"/>
                <w:sz w:val="22"/>
              </w:rPr>
              <w:t> </w:t>
            </w:r>
            <w:r>
              <w:rPr>
                <w:sz w:val="22"/>
              </w:rPr>
              <w:t>seu</w:t>
            </w:r>
            <w:r>
              <w:rPr>
                <w:spacing w:val="-1"/>
                <w:sz w:val="22"/>
              </w:rPr>
              <w:t> </w:t>
            </w:r>
            <w:r>
              <w:rPr>
                <w:spacing w:val="-2"/>
                <w:sz w:val="22"/>
              </w:rPr>
              <w:t>procurador.</w:t>
            </w:r>
          </w:p>
          <w:p>
            <w:pPr>
              <w:pStyle w:val="TableParagraph"/>
              <w:spacing w:line="242" w:lineRule="auto"/>
              <w:ind w:left="115" w:right="128"/>
              <w:rPr>
                <w:sz w:val="22"/>
              </w:rPr>
            </w:pPr>
            <w:r>
              <w:rPr>
                <w:sz w:val="22"/>
              </w:rPr>
              <w:t>2ª</w:t>
            </w:r>
            <w:r>
              <w:rPr>
                <w:spacing w:val="-8"/>
                <w:sz w:val="22"/>
              </w:rPr>
              <w:t> </w:t>
            </w:r>
            <w:r>
              <w:rPr>
                <w:sz w:val="22"/>
              </w:rPr>
              <w:t>O</w:t>
            </w:r>
            <w:r>
              <w:rPr>
                <w:spacing w:val="-8"/>
                <w:sz w:val="22"/>
              </w:rPr>
              <w:t> </w:t>
            </w:r>
            <w:r>
              <w:rPr>
                <w:sz w:val="22"/>
              </w:rPr>
              <w:t>Proponente</w:t>
            </w:r>
            <w:r>
              <w:rPr>
                <w:spacing w:val="-8"/>
                <w:sz w:val="22"/>
              </w:rPr>
              <w:t> </w:t>
            </w:r>
            <w:r>
              <w:rPr>
                <w:sz w:val="22"/>
              </w:rPr>
              <w:t>se</w:t>
            </w:r>
            <w:r>
              <w:rPr>
                <w:spacing w:val="-8"/>
                <w:sz w:val="22"/>
              </w:rPr>
              <w:t> </w:t>
            </w:r>
            <w:r>
              <w:rPr>
                <w:sz w:val="22"/>
              </w:rPr>
              <w:t>obrigará,</w:t>
            </w:r>
            <w:r>
              <w:rPr>
                <w:spacing w:val="-8"/>
                <w:sz w:val="22"/>
              </w:rPr>
              <w:t> </w:t>
            </w:r>
            <w:r>
              <w:rPr>
                <w:sz w:val="22"/>
              </w:rPr>
              <w:t>mediante</w:t>
            </w:r>
            <w:r>
              <w:rPr>
                <w:spacing w:val="-8"/>
                <w:sz w:val="22"/>
              </w:rPr>
              <w:t> </w:t>
            </w:r>
            <w:r>
              <w:rPr>
                <w:sz w:val="22"/>
              </w:rPr>
              <w:t>devolução</w:t>
            </w:r>
            <w:r>
              <w:rPr>
                <w:spacing w:val="-8"/>
                <w:sz w:val="22"/>
              </w:rPr>
              <w:t> </w:t>
            </w:r>
            <w:r>
              <w:rPr>
                <w:sz w:val="22"/>
              </w:rPr>
              <w:t>da</w:t>
            </w:r>
            <w:r>
              <w:rPr>
                <w:spacing w:val="-8"/>
                <w:sz w:val="22"/>
              </w:rPr>
              <w:t> </w:t>
            </w:r>
            <w:r>
              <w:rPr>
                <w:sz w:val="22"/>
              </w:rPr>
              <w:t>PROPOSTA- DETALHE, a cumprir os termos nela contidos.</w:t>
            </w:r>
          </w:p>
          <w:p>
            <w:pPr>
              <w:pStyle w:val="TableParagraph"/>
              <w:spacing w:line="242" w:lineRule="auto"/>
              <w:ind w:left="115" w:right="128"/>
              <w:rPr>
                <w:sz w:val="22"/>
              </w:rPr>
            </w:pPr>
            <w:r>
              <w:rPr>
                <w:sz w:val="22"/>
              </w:rPr>
              <w:t>3ª</w:t>
            </w:r>
            <w:r>
              <w:rPr>
                <w:spacing w:val="-14"/>
                <w:sz w:val="22"/>
              </w:rPr>
              <w:t> </w:t>
            </w:r>
            <w:r>
              <w:rPr>
                <w:sz w:val="22"/>
              </w:rPr>
              <w:t>A</w:t>
            </w:r>
            <w:r>
              <w:rPr>
                <w:spacing w:val="-14"/>
                <w:sz w:val="22"/>
              </w:rPr>
              <w:t> </w:t>
            </w:r>
            <w:r>
              <w:rPr>
                <w:sz w:val="22"/>
              </w:rPr>
              <w:t>licitação</w:t>
            </w:r>
            <w:r>
              <w:rPr>
                <w:spacing w:val="-5"/>
                <w:sz w:val="22"/>
              </w:rPr>
              <w:t> </w:t>
            </w:r>
            <w:r>
              <w:rPr>
                <w:sz w:val="22"/>
              </w:rPr>
              <w:t>poderá</w:t>
            </w:r>
            <w:r>
              <w:rPr>
                <w:spacing w:val="-4"/>
                <w:sz w:val="22"/>
              </w:rPr>
              <w:t> </w:t>
            </w:r>
            <w:r>
              <w:rPr>
                <w:sz w:val="22"/>
              </w:rPr>
              <w:t>ser</w:t>
            </w:r>
            <w:r>
              <w:rPr>
                <w:spacing w:val="-4"/>
                <w:sz w:val="22"/>
              </w:rPr>
              <w:t> </w:t>
            </w:r>
            <w:r>
              <w:rPr>
                <w:sz w:val="22"/>
              </w:rPr>
              <w:t>anulada</w:t>
            </w:r>
            <w:r>
              <w:rPr>
                <w:spacing w:val="-4"/>
                <w:sz w:val="22"/>
              </w:rPr>
              <w:t> </w:t>
            </w:r>
            <w:r>
              <w:rPr>
                <w:sz w:val="22"/>
              </w:rPr>
              <w:t>no</w:t>
            </w:r>
            <w:r>
              <w:rPr>
                <w:spacing w:val="-4"/>
                <w:sz w:val="22"/>
              </w:rPr>
              <w:t> </w:t>
            </w:r>
            <w:r>
              <w:rPr>
                <w:sz w:val="22"/>
              </w:rPr>
              <w:t>todo,</w:t>
            </w:r>
            <w:r>
              <w:rPr>
                <w:spacing w:val="-4"/>
                <w:sz w:val="22"/>
              </w:rPr>
              <w:t> </w:t>
            </w:r>
            <w:r>
              <w:rPr>
                <w:sz w:val="22"/>
              </w:rPr>
              <w:t>ou</w:t>
            </w:r>
            <w:r>
              <w:rPr>
                <w:spacing w:val="-4"/>
                <w:sz w:val="22"/>
              </w:rPr>
              <w:t> </w:t>
            </w:r>
            <w:r>
              <w:rPr>
                <w:sz w:val="22"/>
              </w:rPr>
              <w:t>em</w:t>
            </w:r>
            <w:r>
              <w:rPr>
                <w:spacing w:val="-4"/>
                <w:sz w:val="22"/>
              </w:rPr>
              <w:t> </w:t>
            </w:r>
            <w:r>
              <w:rPr>
                <w:sz w:val="22"/>
              </w:rPr>
              <w:t>parte,</w:t>
            </w:r>
            <w:r>
              <w:rPr>
                <w:spacing w:val="-4"/>
                <w:sz w:val="22"/>
              </w:rPr>
              <w:t> </w:t>
            </w:r>
            <w:r>
              <w:rPr>
                <w:sz w:val="22"/>
              </w:rPr>
              <w:t>de</w:t>
            </w:r>
            <w:r>
              <w:rPr>
                <w:spacing w:val="-4"/>
                <w:sz w:val="22"/>
              </w:rPr>
              <w:t> </w:t>
            </w:r>
            <w:r>
              <w:rPr>
                <w:sz w:val="22"/>
              </w:rPr>
              <w:t>conformidade</w:t>
            </w:r>
            <w:r>
              <w:rPr>
                <w:spacing w:val="-4"/>
                <w:sz w:val="22"/>
              </w:rPr>
              <w:t> </w:t>
            </w:r>
            <w:r>
              <w:rPr>
                <w:sz w:val="22"/>
              </w:rPr>
              <w:t>com a legislação vigente.</w:t>
            </w:r>
          </w:p>
        </w:tc>
        <w:tc>
          <w:tcPr>
            <w:tcW w:w="7410" w:type="dxa"/>
            <w:gridSpan w:val="6"/>
          </w:tcPr>
          <w:p>
            <w:pPr>
              <w:pStyle w:val="TableParagraph"/>
              <w:spacing w:line="242" w:lineRule="auto" w:before="34"/>
              <w:ind w:left="113" w:right="2758"/>
              <w:jc w:val="both"/>
              <w:rPr>
                <w:sz w:val="22"/>
              </w:rPr>
            </w:pPr>
            <w:r>
              <w:rPr>
                <w:b/>
                <w:sz w:val="22"/>
              </w:rPr>
              <w:t>Prazo</w:t>
            </w:r>
            <w:r>
              <w:rPr>
                <w:b/>
                <w:spacing w:val="-5"/>
                <w:sz w:val="22"/>
              </w:rPr>
              <w:t> </w:t>
            </w:r>
            <w:r>
              <w:rPr>
                <w:b/>
                <w:sz w:val="22"/>
              </w:rPr>
              <w:t>de</w:t>
            </w:r>
            <w:r>
              <w:rPr>
                <w:b/>
                <w:spacing w:val="-5"/>
                <w:sz w:val="22"/>
              </w:rPr>
              <w:t> </w:t>
            </w:r>
            <w:r>
              <w:rPr>
                <w:b/>
                <w:sz w:val="22"/>
              </w:rPr>
              <w:t>entrega</w:t>
            </w:r>
            <w:r>
              <w:rPr>
                <w:sz w:val="22"/>
              </w:rPr>
              <w:t>:</w:t>
            </w:r>
            <w:r>
              <w:rPr>
                <w:spacing w:val="-5"/>
                <w:sz w:val="22"/>
              </w:rPr>
              <w:t> </w:t>
            </w:r>
            <w:r>
              <w:rPr>
                <w:sz w:val="22"/>
              </w:rPr>
              <w:t>conforme</w:t>
            </w:r>
            <w:r>
              <w:rPr>
                <w:spacing w:val="-8"/>
                <w:sz w:val="22"/>
              </w:rPr>
              <w:t> </w:t>
            </w:r>
            <w:r>
              <w:rPr>
                <w:sz w:val="22"/>
              </w:rPr>
              <w:t>Termo</w:t>
            </w:r>
            <w:r>
              <w:rPr>
                <w:spacing w:val="-5"/>
                <w:sz w:val="22"/>
              </w:rPr>
              <w:t> </w:t>
            </w:r>
            <w:r>
              <w:rPr>
                <w:sz w:val="22"/>
              </w:rPr>
              <w:t>de</w:t>
            </w:r>
            <w:r>
              <w:rPr>
                <w:spacing w:val="-5"/>
                <w:sz w:val="22"/>
              </w:rPr>
              <w:t> </w:t>
            </w:r>
            <w:r>
              <w:rPr>
                <w:sz w:val="22"/>
              </w:rPr>
              <w:t>Referência. </w:t>
            </w:r>
            <w:r>
              <w:rPr>
                <w:b/>
                <w:sz w:val="22"/>
              </w:rPr>
              <w:t>Validade</w:t>
            </w:r>
            <w:r>
              <w:rPr>
                <w:b/>
                <w:spacing w:val="-13"/>
                <w:sz w:val="22"/>
              </w:rPr>
              <w:t> </w:t>
            </w:r>
            <w:r>
              <w:rPr>
                <w:b/>
                <w:sz w:val="22"/>
              </w:rPr>
              <w:t>da</w:t>
            </w:r>
            <w:r>
              <w:rPr>
                <w:b/>
                <w:spacing w:val="-13"/>
                <w:sz w:val="22"/>
              </w:rPr>
              <w:t> </w:t>
            </w:r>
            <w:r>
              <w:rPr>
                <w:b/>
                <w:sz w:val="22"/>
              </w:rPr>
              <w:t>Proposta-Detalhe</w:t>
            </w:r>
            <w:r>
              <w:rPr>
                <w:sz w:val="22"/>
              </w:rPr>
              <w:t>:</w:t>
            </w:r>
            <w:r>
              <w:rPr>
                <w:spacing w:val="-13"/>
                <w:sz w:val="22"/>
              </w:rPr>
              <w:t> </w:t>
            </w:r>
            <w:r>
              <w:rPr>
                <w:sz w:val="22"/>
              </w:rPr>
              <w:t>60</w:t>
            </w:r>
            <w:r>
              <w:rPr>
                <w:spacing w:val="-13"/>
                <w:sz w:val="22"/>
              </w:rPr>
              <w:t> </w:t>
            </w:r>
            <w:r>
              <w:rPr>
                <w:sz w:val="22"/>
              </w:rPr>
              <w:t>(sessenta)</w:t>
            </w:r>
            <w:r>
              <w:rPr>
                <w:spacing w:val="-13"/>
                <w:sz w:val="22"/>
              </w:rPr>
              <w:t> </w:t>
            </w:r>
            <w:r>
              <w:rPr>
                <w:sz w:val="22"/>
              </w:rPr>
              <w:t>dias. </w:t>
            </w:r>
            <w:r>
              <w:rPr>
                <w:b/>
                <w:sz w:val="22"/>
              </w:rPr>
              <w:t>Local</w:t>
            </w:r>
            <w:r>
              <w:rPr>
                <w:b/>
                <w:spacing w:val="-1"/>
                <w:sz w:val="22"/>
              </w:rPr>
              <w:t> </w:t>
            </w:r>
            <w:r>
              <w:rPr>
                <w:b/>
                <w:sz w:val="22"/>
              </w:rPr>
              <w:t>de</w:t>
            </w:r>
            <w:r>
              <w:rPr>
                <w:b/>
                <w:spacing w:val="-1"/>
                <w:sz w:val="22"/>
              </w:rPr>
              <w:t> </w:t>
            </w:r>
            <w:r>
              <w:rPr>
                <w:b/>
                <w:sz w:val="22"/>
              </w:rPr>
              <w:t>entrega</w:t>
            </w:r>
            <w:r>
              <w:rPr>
                <w:sz w:val="22"/>
              </w:rPr>
              <w:t>:</w:t>
            </w:r>
            <w:r>
              <w:rPr>
                <w:spacing w:val="-1"/>
                <w:sz w:val="22"/>
              </w:rPr>
              <w:t> </w:t>
            </w:r>
            <w:r>
              <w:rPr>
                <w:sz w:val="22"/>
              </w:rPr>
              <w:t>conforme</w:t>
            </w:r>
            <w:r>
              <w:rPr>
                <w:spacing w:val="-4"/>
                <w:sz w:val="22"/>
              </w:rPr>
              <w:t> </w:t>
            </w:r>
            <w:r>
              <w:rPr>
                <w:sz w:val="22"/>
              </w:rPr>
              <w:t>Termo</w:t>
            </w:r>
            <w:r>
              <w:rPr>
                <w:spacing w:val="-1"/>
                <w:sz w:val="22"/>
              </w:rPr>
              <w:t> </w:t>
            </w:r>
            <w:r>
              <w:rPr>
                <w:sz w:val="22"/>
              </w:rPr>
              <w:t>de</w:t>
            </w:r>
            <w:r>
              <w:rPr>
                <w:spacing w:val="-1"/>
                <w:sz w:val="22"/>
              </w:rPr>
              <w:t> </w:t>
            </w:r>
            <w:r>
              <w:rPr>
                <w:sz w:val="22"/>
              </w:rPr>
              <w:t>Referência.</w:t>
            </w:r>
          </w:p>
          <w:p>
            <w:pPr>
              <w:pStyle w:val="TableParagraph"/>
              <w:spacing w:line="251" w:lineRule="exact"/>
              <w:ind w:left="113"/>
              <w:jc w:val="both"/>
              <w:rPr>
                <w:sz w:val="22"/>
              </w:rPr>
            </w:pPr>
            <w:r>
              <w:rPr>
                <w:sz w:val="22"/>
              </w:rPr>
              <w:t>Declaramos</w:t>
            </w:r>
            <w:r>
              <w:rPr>
                <w:spacing w:val="-1"/>
                <w:sz w:val="22"/>
              </w:rPr>
              <w:t> </w:t>
            </w:r>
            <w:r>
              <w:rPr>
                <w:sz w:val="22"/>
              </w:rPr>
              <w:t>inteira</w:t>
            </w:r>
            <w:r>
              <w:rPr>
                <w:spacing w:val="-1"/>
                <w:sz w:val="22"/>
              </w:rPr>
              <w:t> </w:t>
            </w:r>
            <w:r>
              <w:rPr>
                <w:sz w:val="22"/>
              </w:rPr>
              <w:t>submissão</w:t>
            </w:r>
            <w:r>
              <w:rPr>
                <w:spacing w:val="-1"/>
                <w:sz w:val="22"/>
              </w:rPr>
              <w:t> </w:t>
            </w:r>
            <w:r>
              <w:rPr>
                <w:sz w:val="22"/>
              </w:rPr>
              <w:t>ao</w:t>
            </w:r>
            <w:r>
              <w:rPr>
                <w:spacing w:val="-1"/>
                <w:sz w:val="22"/>
              </w:rPr>
              <w:t> </w:t>
            </w:r>
            <w:r>
              <w:rPr>
                <w:sz w:val="22"/>
              </w:rPr>
              <w:t>presente</w:t>
            </w:r>
            <w:r>
              <w:rPr>
                <w:spacing w:val="-1"/>
                <w:sz w:val="22"/>
              </w:rPr>
              <w:t> </w:t>
            </w:r>
            <w:r>
              <w:rPr>
                <w:sz w:val="22"/>
              </w:rPr>
              <w:t>termo</w:t>
            </w:r>
            <w:r>
              <w:rPr>
                <w:spacing w:val="-1"/>
                <w:sz w:val="22"/>
              </w:rPr>
              <w:t> </w:t>
            </w:r>
            <w:r>
              <w:rPr>
                <w:sz w:val="22"/>
              </w:rPr>
              <w:t>e</w:t>
            </w:r>
            <w:r>
              <w:rPr>
                <w:spacing w:val="-1"/>
                <w:sz w:val="22"/>
              </w:rPr>
              <w:t> </w:t>
            </w:r>
            <w:r>
              <w:rPr>
                <w:sz w:val="22"/>
              </w:rPr>
              <w:t>legislação</w:t>
            </w:r>
            <w:r>
              <w:rPr>
                <w:spacing w:val="-1"/>
                <w:sz w:val="22"/>
              </w:rPr>
              <w:t> </w:t>
            </w:r>
            <w:r>
              <w:rPr>
                <w:spacing w:val="-2"/>
                <w:sz w:val="22"/>
              </w:rPr>
              <w:t>vigente.</w:t>
            </w:r>
          </w:p>
          <w:p>
            <w:pPr>
              <w:pStyle w:val="TableParagraph"/>
              <w:rPr>
                <w:b/>
                <w:sz w:val="22"/>
              </w:rPr>
            </w:pPr>
          </w:p>
          <w:p>
            <w:pPr>
              <w:pStyle w:val="TableParagraph"/>
              <w:spacing w:before="6"/>
              <w:rPr>
                <w:b/>
                <w:sz w:val="22"/>
              </w:rPr>
            </w:pPr>
          </w:p>
          <w:p>
            <w:pPr>
              <w:pStyle w:val="TableParagraph"/>
              <w:tabs>
                <w:tab w:pos="3410" w:val="left" w:leader="none"/>
                <w:tab w:pos="4351" w:val="left" w:leader="none"/>
              </w:tabs>
              <w:ind w:left="2500"/>
              <w:rPr>
                <w:sz w:val="22"/>
              </w:rPr>
            </w:pPr>
            <w:r>
              <w:rPr>
                <w:sz w:val="22"/>
              </w:rPr>
              <w:t>Em </w:t>
            </w:r>
            <w:r>
              <w:rPr>
                <w:sz w:val="22"/>
                <w:u w:val="single"/>
              </w:rPr>
              <w:tab/>
            </w:r>
            <w:r>
              <w:rPr>
                <w:spacing w:val="-10"/>
                <w:sz w:val="22"/>
              </w:rPr>
              <w:t>/</w:t>
            </w:r>
            <w:r>
              <w:rPr>
                <w:sz w:val="22"/>
                <w:u w:val="single"/>
              </w:rPr>
              <w:tab/>
            </w:r>
            <w:r>
              <w:rPr>
                <w:spacing w:val="-2"/>
                <w:sz w:val="22"/>
              </w:rPr>
              <w:t>/2026.</w:t>
            </w:r>
          </w:p>
          <w:p>
            <w:pPr>
              <w:pStyle w:val="TableParagraph"/>
              <w:rPr>
                <w:b/>
                <w:sz w:val="20"/>
              </w:rPr>
            </w:pPr>
          </w:p>
          <w:p>
            <w:pPr>
              <w:pStyle w:val="TableParagraph"/>
              <w:rPr>
                <w:b/>
                <w:sz w:val="20"/>
              </w:rPr>
            </w:pPr>
          </w:p>
          <w:p>
            <w:pPr>
              <w:pStyle w:val="TableParagraph"/>
              <w:spacing w:before="71"/>
              <w:rPr>
                <w:b/>
                <w:sz w:val="20"/>
              </w:rPr>
            </w:pPr>
          </w:p>
          <w:p>
            <w:pPr>
              <w:pStyle w:val="TableParagraph"/>
              <w:spacing w:line="20" w:lineRule="exact"/>
              <w:ind w:left="1450"/>
              <w:rPr>
                <w:sz w:val="2"/>
              </w:rPr>
            </w:pPr>
            <w:r>
              <w:rPr>
                <w:sz w:val="2"/>
              </w:rPr>
              <mc:AlternateContent>
                <mc:Choice Requires="wps">
                  <w:drawing>
                    <wp:inline distT="0" distB="0" distL="0" distR="0">
                      <wp:extent cx="2862580" cy="5715"/>
                      <wp:effectExtent l="9525" t="0" r="0" b="3810"/>
                      <wp:docPr id="41" name="Group 41"/>
                      <wp:cNvGraphicFramePr>
                        <a:graphicFrameLocks/>
                      </wp:cNvGraphicFramePr>
                      <a:graphic>
                        <a:graphicData uri="http://schemas.microsoft.com/office/word/2010/wordprocessingGroup">
                          <wpg:wgp>
                            <wpg:cNvPr id="41" name="Group 41"/>
                            <wpg:cNvGrpSpPr/>
                            <wpg:grpSpPr>
                              <a:xfrm>
                                <a:off x="0" y="0"/>
                                <a:ext cx="2862580" cy="5715"/>
                                <a:chExt cx="2862580" cy="5715"/>
                              </a:xfrm>
                            </wpg:grpSpPr>
                            <wps:wsp>
                              <wps:cNvPr id="42" name="Graphic 42"/>
                              <wps:cNvSpPr/>
                              <wps:spPr>
                                <a:xfrm>
                                  <a:off x="0" y="2834"/>
                                  <a:ext cx="2862580" cy="1270"/>
                                </a:xfrm>
                                <a:custGeom>
                                  <a:avLst/>
                                  <a:gdLst/>
                                  <a:ahLst/>
                                  <a:cxnLst/>
                                  <a:rect l="l" t="t" r="r" b="b"/>
                                  <a:pathLst>
                                    <a:path w="2862580" h="0">
                                      <a:moveTo>
                                        <a:pt x="0" y="0"/>
                                      </a:moveTo>
                                      <a:lnTo>
                                        <a:pt x="2862543" y="0"/>
                                      </a:lnTo>
                                    </a:path>
                                  </a:pathLst>
                                </a:custGeom>
                                <a:ln w="566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25.4pt;height:.45pt;mso-position-horizontal-relative:char;mso-position-vertical-relative:line" id="docshapegroup35" coordorigin="0,0" coordsize="4508,9">
                      <v:line style="position:absolute" from="0,4" to="4508,4" stroked="true" strokeweight=".446328pt" strokecolor="#000000">
                        <v:stroke dashstyle="solid"/>
                      </v:line>
                    </v:group>
                  </w:pict>
                </mc:Fallback>
              </mc:AlternateContent>
            </w:r>
            <w:r>
              <w:rPr>
                <w:sz w:val="2"/>
              </w:rPr>
            </w:r>
          </w:p>
          <w:p>
            <w:pPr>
              <w:pStyle w:val="TableParagraph"/>
              <w:ind w:left="2507"/>
              <w:rPr>
                <w:sz w:val="22"/>
              </w:rPr>
            </w:pPr>
            <w:r>
              <w:rPr>
                <w:sz w:val="22"/>
              </w:rPr>
              <w:t>(assinatura</w:t>
            </w:r>
            <w:r>
              <w:rPr>
                <w:spacing w:val="-1"/>
                <w:sz w:val="22"/>
              </w:rPr>
              <w:t> </w:t>
            </w:r>
            <w:r>
              <w:rPr>
                <w:sz w:val="22"/>
              </w:rPr>
              <w:t>do</w:t>
            </w:r>
            <w:r>
              <w:rPr>
                <w:spacing w:val="-1"/>
                <w:sz w:val="22"/>
              </w:rPr>
              <w:t> </w:t>
            </w:r>
            <w:r>
              <w:rPr>
                <w:spacing w:val="-2"/>
                <w:sz w:val="22"/>
              </w:rPr>
              <w:t>responsável)</w:t>
            </w:r>
          </w:p>
          <w:p>
            <w:pPr>
              <w:pStyle w:val="TableParagraph"/>
              <w:spacing w:before="241"/>
              <w:rPr>
                <w:b/>
                <w:sz w:val="22"/>
              </w:rPr>
            </w:pPr>
          </w:p>
          <w:p>
            <w:pPr>
              <w:pStyle w:val="TableParagraph"/>
              <w:spacing w:before="1"/>
              <w:ind w:left="173" w:right="6499"/>
              <w:rPr>
                <w:b/>
                <w:sz w:val="24"/>
              </w:rPr>
            </w:pPr>
            <w:r>
              <w:rPr>
                <w:b/>
                <w:spacing w:val="-2"/>
                <w:sz w:val="24"/>
              </w:rPr>
              <w:t>Nome:</w:t>
            </w:r>
          </w:p>
          <w:p>
            <w:pPr>
              <w:pStyle w:val="TableParagraph"/>
              <w:spacing w:before="114"/>
              <w:ind w:left="173" w:right="6499"/>
              <w:rPr>
                <w:b/>
                <w:sz w:val="24"/>
              </w:rPr>
            </w:pPr>
            <w:r>
              <w:rPr>
                <w:b/>
                <w:spacing w:val="-2"/>
                <w:sz w:val="24"/>
              </w:rPr>
              <w:t>Cargo:</w:t>
            </w:r>
          </w:p>
        </w:tc>
      </w:tr>
    </w:tbl>
    <w:p>
      <w:pPr>
        <w:pStyle w:val="BodyText"/>
        <w:spacing w:before="0"/>
        <w:ind w:left="0"/>
        <w:rPr>
          <w:b/>
          <w:sz w:val="26"/>
        </w:rPr>
      </w:pPr>
    </w:p>
    <w:p>
      <w:pPr>
        <w:pStyle w:val="BodyText"/>
        <w:spacing w:before="0"/>
        <w:ind w:left="0"/>
        <w:rPr>
          <w:b/>
          <w:sz w:val="26"/>
        </w:rPr>
      </w:pPr>
    </w:p>
    <w:p>
      <w:pPr>
        <w:pStyle w:val="BodyText"/>
        <w:spacing w:before="0"/>
        <w:ind w:left="0"/>
        <w:rPr>
          <w:b/>
          <w:sz w:val="26"/>
        </w:rPr>
      </w:pPr>
    </w:p>
    <w:p>
      <w:pPr>
        <w:pStyle w:val="BodyText"/>
        <w:spacing w:before="79"/>
        <w:ind w:left="0"/>
        <w:rPr>
          <w:b/>
          <w:sz w:val="26"/>
        </w:rPr>
      </w:pPr>
    </w:p>
    <w:p>
      <w:pPr>
        <w:pStyle w:val="Heading1"/>
        <w:ind w:right="349"/>
        <w:rPr>
          <w:u w:val="none"/>
        </w:rPr>
      </w:pPr>
      <w:r>
        <w:rPr>
          <w:u w:val="single"/>
        </w:rPr>
        <w:t>ANEXO</w:t>
      </w:r>
      <w:r>
        <w:rPr>
          <w:spacing w:val="-17"/>
          <w:u w:val="single"/>
        </w:rPr>
        <w:t> </w:t>
      </w:r>
      <w:r>
        <w:rPr>
          <w:u w:val="single"/>
        </w:rPr>
        <w:t>VI</w:t>
      </w:r>
      <w:r>
        <w:rPr>
          <w:spacing w:val="-11"/>
          <w:u w:val="single"/>
        </w:rPr>
        <w:t> </w:t>
      </w:r>
      <w:r>
        <w:rPr>
          <w:u w:val="single"/>
        </w:rPr>
        <w:t>-</w:t>
      </w:r>
      <w:r>
        <w:rPr>
          <w:spacing w:val="-8"/>
          <w:u w:val="single"/>
        </w:rPr>
        <w:t> </w:t>
      </w:r>
      <w:r>
        <w:rPr>
          <w:u w:val="single"/>
        </w:rPr>
        <w:t>DECLARAÇ</w:t>
      </w:r>
      <w:r>
        <w:rPr>
          <w:spacing w:val="-23"/>
          <w:u w:val="single"/>
        </w:rPr>
        <w:t> </w:t>
      </w:r>
      <w:r>
        <w:rPr>
          <w:u w:val="single"/>
        </w:rPr>
        <w:t>ÃO</w:t>
      </w:r>
      <w:r>
        <w:rPr>
          <w:spacing w:val="-7"/>
          <w:u w:val="single"/>
        </w:rPr>
        <w:t> </w:t>
      </w:r>
      <w:r>
        <w:rPr>
          <w:u w:val="single"/>
        </w:rPr>
        <w:t>DE</w:t>
      </w:r>
      <w:r>
        <w:rPr>
          <w:spacing w:val="-8"/>
          <w:u w:val="single"/>
        </w:rPr>
        <w:t> </w:t>
      </w:r>
      <w:r>
        <w:rPr>
          <w:u w:val="single"/>
        </w:rPr>
        <w:t>REPRESENTANTE</w:t>
      </w:r>
      <w:r>
        <w:rPr>
          <w:spacing w:val="-8"/>
          <w:u w:val="single"/>
        </w:rPr>
        <w:t> </w:t>
      </w:r>
      <w:r>
        <w:rPr>
          <w:u w:val="single"/>
        </w:rPr>
        <w:t>LEGAL</w:t>
      </w:r>
      <w:r>
        <w:rPr>
          <w:spacing w:val="-16"/>
          <w:u w:val="single"/>
        </w:rPr>
        <w:t> </w:t>
      </w:r>
      <w:r>
        <w:rPr>
          <w:u w:val="single"/>
        </w:rPr>
        <w:t>E</w:t>
      </w:r>
      <w:r>
        <w:rPr>
          <w:spacing w:val="-8"/>
          <w:u w:val="single"/>
        </w:rPr>
        <w:t> </w:t>
      </w:r>
      <w:r>
        <w:rPr>
          <w:u w:val="single"/>
        </w:rPr>
        <w:t>DADOS</w:t>
      </w:r>
      <w:r>
        <w:rPr>
          <w:spacing w:val="-7"/>
          <w:u w:val="single"/>
        </w:rPr>
        <w:t> </w:t>
      </w:r>
      <w:r>
        <w:rPr>
          <w:spacing w:val="-2"/>
          <w:u w:val="single"/>
        </w:rPr>
        <w:t>BANCÁRIOS</w:t>
      </w:r>
    </w:p>
    <w:p>
      <w:pPr>
        <w:spacing w:before="271"/>
        <w:ind w:left="14" w:right="0" w:firstLine="0"/>
        <w:jc w:val="center"/>
        <w:rPr>
          <w:sz w:val="26"/>
        </w:rPr>
      </w:pPr>
      <w:r>
        <w:rPr>
          <w:spacing w:val="-67"/>
          <w:sz w:val="26"/>
          <w:u w:val="single"/>
        </w:rPr>
        <w:t> </w:t>
      </w:r>
      <w:r>
        <w:rPr>
          <w:sz w:val="26"/>
        </w:rPr>
        <w:t>(</w:t>
      </w:r>
      <w:r>
        <w:rPr>
          <w:sz w:val="26"/>
          <w:u w:val="single"/>
        </w:rPr>
        <w:t>EM</w:t>
      </w:r>
      <w:r>
        <w:rPr>
          <w:spacing w:val="-8"/>
          <w:sz w:val="26"/>
          <w:u w:val="single"/>
        </w:rPr>
        <w:t> </w:t>
      </w:r>
      <w:r>
        <w:rPr>
          <w:sz w:val="26"/>
          <w:u w:val="single"/>
        </w:rPr>
        <w:t>PAPEL</w:t>
      </w:r>
      <w:r>
        <w:rPr>
          <w:spacing w:val="-17"/>
          <w:sz w:val="26"/>
          <w:u w:val="single"/>
        </w:rPr>
        <w:t> </w:t>
      </w:r>
      <w:r>
        <w:rPr>
          <w:sz w:val="26"/>
          <w:u w:val="single"/>
        </w:rPr>
        <w:t>TIMBRADO</w:t>
      </w:r>
      <w:r>
        <w:rPr>
          <w:spacing w:val="-4"/>
          <w:sz w:val="26"/>
          <w:u w:val="single"/>
        </w:rPr>
        <w:t> </w:t>
      </w:r>
      <w:r>
        <w:rPr>
          <w:sz w:val="26"/>
          <w:u w:val="single"/>
        </w:rPr>
        <w:t>DO</w:t>
      </w:r>
      <w:r>
        <w:rPr>
          <w:spacing w:val="-4"/>
          <w:sz w:val="26"/>
          <w:u w:val="single"/>
        </w:rPr>
        <w:t> </w:t>
      </w:r>
      <w:r>
        <w:rPr>
          <w:sz w:val="26"/>
          <w:u w:val="single"/>
        </w:rPr>
        <w:t>LICITANTE</w:t>
      </w:r>
      <w:r>
        <w:rPr>
          <w:sz w:val="26"/>
        </w:rPr>
        <w:t>,</w:t>
      </w:r>
      <w:r>
        <w:rPr>
          <w:spacing w:val="-13"/>
          <w:sz w:val="26"/>
          <w:u w:val="single"/>
        </w:rPr>
        <w:t> </w:t>
      </w:r>
      <w:r>
        <w:rPr>
          <w:sz w:val="26"/>
          <w:u w:val="single"/>
        </w:rPr>
        <w:t>DISPENSADO</w:t>
      </w:r>
      <w:r>
        <w:rPr>
          <w:spacing w:val="-5"/>
          <w:sz w:val="26"/>
          <w:u w:val="single"/>
        </w:rPr>
        <w:t> </w:t>
      </w:r>
      <w:r>
        <w:rPr>
          <w:sz w:val="26"/>
          <w:u w:val="single"/>
        </w:rPr>
        <w:t>EM</w:t>
      </w:r>
      <w:r>
        <w:rPr>
          <w:spacing w:val="-4"/>
          <w:sz w:val="26"/>
          <w:u w:val="single"/>
        </w:rPr>
        <w:t> </w:t>
      </w:r>
      <w:r>
        <w:rPr>
          <w:sz w:val="26"/>
          <w:u w:val="single"/>
        </w:rPr>
        <w:t>CASO</w:t>
      </w:r>
      <w:r>
        <w:rPr>
          <w:spacing w:val="-4"/>
          <w:sz w:val="26"/>
          <w:u w:val="single"/>
        </w:rPr>
        <w:t> </w:t>
      </w:r>
      <w:r>
        <w:rPr>
          <w:sz w:val="26"/>
          <w:u w:val="single"/>
        </w:rPr>
        <w:t>DE</w:t>
      </w:r>
      <w:r>
        <w:rPr>
          <w:spacing w:val="-5"/>
          <w:sz w:val="26"/>
          <w:u w:val="single"/>
        </w:rPr>
        <w:t> </w:t>
      </w:r>
      <w:r>
        <w:rPr>
          <w:sz w:val="26"/>
          <w:u w:val="single"/>
        </w:rPr>
        <w:t>CARIMBO</w:t>
      </w:r>
      <w:r>
        <w:rPr>
          <w:spacing w:val="-4"/>
          <w:sz w:val="26"/>
          <w:u w:val="single"/>
        </w:rPr>
        <w:t> </w:t>
      </w:r>
      <w:r>
        <w:rPr>
          <w:sz w:val="26"/>
          <w:u w:val="single"/>
        </w:rPr>
        <w:t>COM</w:t>
      </w:r>
      <w:r>
        <w:rPr>
          <w:spacing w:val="-4"/>
          <w:sz w:val="26"/>
          <w:u w:val="single"/>
        </w:rPr>
        <w:t> </w:t>
      </w:r>
      <w:r>
        <w:rPr>
          <w:spacing w:val="-2"/>
          <w:sz w:val="26"/>
          <w:u w:val="single"/>
        </w:rPr>
        <w:t>CNPJ</w:t>
      </w:r>
      <w:r>
        <w:rPr>
          <w:spacing w:val="-2"/>
          <w:sz w:val="26"/>
        </w:rPr>
        <w:t>)</w:t>
      </w:r>
    </w:p>
    <w:p>
      <w:pPr>
        <w:pStyle w:val="BodyText"/>
        <w:spacing w:before="260"/>
      </w:pPr>
      <w:r>
        <w:rPr/>
        <w:t>Local e </w:t>
      </w:r>
      <w:r>
        <w:rPr>
          <w:spacing w:val="-2"/>
        </w:rPr>
        <w:t>data:</w:t>
      </w:r>
    </w:p>
    <w:p>
      <w:pPr>
        <w:pStyle w:val="BodyText"/>
        <w:spacing w:before="114"/>
      </w:pPr>
      <w:r>
        <w:rPr>
          <w:spacing w:val="-10"/>
        </w:rPr>
        <w:t>À</w:t>
      </w:r>
    </w:p>
    <w:p>
      <w:pPr>
        <w:pStyle w:val="BodyText"/>
        <w:spacing w:before="11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pStyle w:val="BodyText"/>
        <w:spacing w:before="114"/>
      </w:pPr>
      <w:r>
        <w:rPr/>
        <w:t>Ref. Edital de Licitação por Pregão Eletrônico nº. </w:t>
      </w:r>
      <w:r>
        <w:rPr>
          <w:b/>
        </w:rPr>
        <w:t>185/ </w:t>
      </w:r>
      <w:r>
        <w:rPr>
          <w:b/>
          <w:spacing w:val="-2"/>
        </w:rPr>
        <w:t>2026</w:t>
      </w:r>
      <w:r>
        <w:rPr>
          <w:spacing w:val="-2"/>
        </w:rPr>
        <w:t>:</w:t>
      </w:r>
    </w:p>
    <w:p>
      <w:pPr>
        <w:pStyle w:val="BodyText"/>
        <w:spacing w:line="235" w:lineRule="auto" w:before="118"/>
        <w:ind w:right="312"/>
      </w:pPr>
      <w:r>
        <w:rPr/>
        <w:t>(Entidade)</w:t>
      </w:r>
      <w:r>
        <w:rPr>
          <w:spacing w:val="13"/>
        </w:rPr>
        <w:t> </w:t>
      </w:r>
      <w:r>
        <w:rPr/>
        <w:t>,</w:t>
      </w:r>
      <w:r>
        <w:rPr>
          <w:spacing w:val="13"/>
        </w:rPr>
        <w:t> </w:t>
      </w:r>
      <w:r>
        <w:rPr/>
        <w:t>inscrita</w:t>
      </w:r>
      <w:r>
        <w:rPr>
          <w:spacing w:val="13"/>
        </w:rPr>
        <w:t> </w:t>
      </w:r>
      <w:r>
        <w:rPr/>
        <w:t>no</w:t>
      </w:r>
      <w:r>
        <w:rPr>
          <w:spacing w:val="13"/>
        </w:rPr>
        <w:t> </w:t>
      </w:r>
      <w:r>
        <w:rPr/>
        <w:t>CNPJ</w:t>
      </w:r>
      <w:r>
        <w:rPr>
          <w:spacing w:val="13"/>
        </w:rPr>
        <w:t> </w:t>
      </w:r>
      <w:r>
        <w:rPr/>
        <w:t>sob</w:t>
      </w:r>
      <w:r>
        <w:rPr>
          <w:spacing w:val="13"/>
        </w:rPr>
        <w:t> </w:t>
      </w:r>
      <w:r>
        <w:rPr/>
        <w:t>o</w:t>
      </w:r>
      <w:r>
        <w:rPr>
          <w:spacing w:val="13"/>
        </w:rPr>
        <w:t> </w:t>
      </w:r>
      <w:r>
        <w:rPr/>
        <w:t>nº</w:t>
      </w:r>
      <w:r>
        <w:rPr>
          <w:spacing w:val="13"/>
        </w:rPr>
        <w:t> </w:t>
      </w:r>
      <w:r>
        <w:rPr/>
        <w:t>,</w:t>
      </w:r>
      <w:r>
        <w:rPr>
          <w:spacing w:val="13"/>
        </w:rPr>
        <w:t> </w:t>
      </w:r>
      <w:r>
        <w:rPr/>
        <w:t>sediada</w:t>
      </w:r>
      <w:r>
        <w:rPr>
          <w:spacing w:val="13"/>
        </w:rPr>
        <w:t> </w:t>
      </w:r>
      <w:r>
        <w:rPr/>
        <w:t>na</w:t>
      </w:r>
      <w:r>
        <w:rPr>
          <w:spacing w:val="13"/>
        </w:rPr>
        <w:t> </w:t>
      </w:r>
      <w:r>
        <w:rPr/>
        <w:t>(endereço</w:t>
      </w:r>
      <w:r>
        <w:rPr>
          <w:spacing w:val="13"/>
        </w:rPr>
        <w:t> </w:t>
      </w:r>
      <w:r>
        <w:rPr/>
        <w:t>completo)</w:t>
      </w:r>
      <w:r>
        <w:rPr>
          <w:spacing w:val="13"/>
        </w:rPr>
        <w:t> </w:t>
      </w:r>
      <w:r>
        <w:rPr/>
        <w:t>.</w:t>
      </w:r>
      <w:r>
        <w:rPr>
          <w:spacing w:val="13"/>
        </w:rPr>
        <w:t> </w:t>
      </w:r>
      <w:r>
        <w:rPr/>
        <w:t>Na</w:t>
      </w:r>
      <w:r>
        <w:rPr>
          <w:spacing w:val="13"/>
        </w:rPr>
        <w:t> </w:t>
      </w:r>
      <w:r>
        <w:rPr/>
        <w:t>hipótese</w:t>
      </w:r>
      <w:r>
        <w:rPr>
          <w:spacing w:val="13"/>
        </w:rPr>
        <w:t> </w:t>
      </w:r>
      <w:r>
        <w:rPr/>
        <w:t>de</w:t>
      </w:r>
      <w:r>
        <w:rPr>
          <w:spacing w:val="13"/>
        </w:rPr>
        <w:t> </w:t>
      </w:r>
      <w:r>
        <w:rPr/>
        <w:t>nossa</w:t>
      </w:r>
      <w:r>
        <w:rPr>
          <w:spacing w:val="13"/>
        </w:rPr>
        <w:t> </w:t>
      </w:r>
      <w:r>
        <w:rPr/>
        <w:t>empresa</w:t>
      </w:r>
      <w:r>
        <w:rPr>
          <w:spacing w:val="13"/>
        </w:rPr>
        <w:t> </w:t>
      </w:r>
      <w:r>
        <w:rPr/>
        <w:t>vir</w:t>
      </w:r>
      <w:r>
        <w:rPr>
          <w:spacing w:val="13"/>
        </w:rPr>
        <w:t> </w:t>
      </w:r>
      <w:r>
        <w:rPr/>
        <w:t>a</w:t>
      </w:r>
      <w:r>
        <w:rPr>
          <w:spacing w:val="13"/>
        </w:rPr>
        <w:t> </w:t>
      </w:r>
      <w:r>
        <w:rPr/>
        <w:t>assinar</w:t>
      </w:r>
      <w:r>
        <w:rPr>
          <w:spacing w:val="13"/>
        </w:rPr>
        <w:t> </w:t>
      </w:r>
      <w:r>
        <w:rPr/>
        <w:t>CONTRATO</w:t>
      </w:r>
      <w:r>
        <w:rPr>
          <w:spacing w:val="13"/>
        </w:rPr>
        <w:t> </w:t>
      </w:r>
      <w:r>
        <w:rPr/>
        <w:t>com</w:t>
      </w:r>
      <w:r>
        <w:rPr>
          <w:spacing w:val="13"/>
        </w:rPr>
        <w:t> </w:t>
      </w:r>
      <w:r>
        <w:rPr/>
        <w:t>a</w:t>
      </w:r>
      <w:r>
        <w:rPr>
          <w:spacing w:val="13"/>
        </w:rPr>
        <w:t> </w:t>
      </w:r>
      <w:r>
        <w:rPr/>
        <w:t>UERJ, o(s) representantes legal(is) para será(ão) o(s) Sr.(s) , (função): ; CPF: ; Identidade: , (órgão emissor) .</w:t>
      </w:r>
    </w:p>
    <w:p>
      <w:pPr>
        <w:pStyle w:val="BodyText"/>
        <w:spacing w:before="0"/>
        <w:ind w:left="0"/>
      </w:pPr>
    </w:p>
    <w:p>
      <w:pPr>
        <w:pStyle w:val="BodyText"/>
        <w:spacing w:before="0"/>
        <w:ind w:left="0"/>
      </w:pPr>
    </w:p>
    <w:p>
      <w:pPr>
        <w:pStyle w:val="BodyText"/>
        <w:spacing w:before="67"/>
        <w:ind w:left="0"/>
      </w:pPr>
    </w:p>
    <w:p>
      <w:pPr>
        <w:spacing w:before="0"/>
        <w:ind w:left="449" w:right="0" w:firstLine="0"/>
        <w:jc w:val="left"/>
        <w:rPr>
          <w:b/>
          <w:sz w:val="24"/>
        </w:rPr>
      </w:pPr>
      <w:r>
        <w:rPr>
          <w:b/>
          <w:sz w:val="24"/>
        </w:rPr>
        <w:t>Dados da </w:t>
      </w:r>
      <w:r>
        <w:rPr>
          <w:b/>
          <w:spacing w:val="-2"/>
          <w:sz w:val="24"/>
        </w:rPr>
        <w:t>Empresa:</w:t>
      </w:r>
    </w:p>
    <w:p>
      <w:pPr>
        <w:pStyle w:val="BodyText"/>
        <w:spacing w:before="228"/>
        <w:ind w:left="0"/>
        <w:rPr>
          <w:b/>
        </w:rPr>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8811"/>
      </w:pPr>
      <w:r>
        <w:rPr/>
        <w:t>Endereço</w:t>
      </w:r>
      <w:r>
        <w:rPr>
          <w:spacing w:val="-10"/>
        </w:rPr>
        <w:t> </w:t>
      </w:r>
      <w:r>
        <w:rPr/>
        <w:t>(Av.,</w:t>
      </w:r>
      <w:r>
        <w:rPr>
          <w:spacing w:val="-10"/>
        </w:rPr>
        <w:t> </w:t>
      </w:r>
      <w:r>
        <w:rPr/>
        <w:t>Rua,</w:t>
      </w:r>
      <w:r>
        <w:rPr>
          <w:spacing w:val="-11"/>
        </w:rPr>
        <w:t> </w:t>
      </w:r>
      <w:r>
        <w:rPr/>
        <w:t>Bairro,</w:t>
      </w:r>
      <w:r>
        <w:rPr>
          <w:spacing w:val="-10"/>
        </w:rPr>
        <w:t> </w:t>
      </w:r>
      <w:r>
        <w:rPr/>
        <w:t>Cidade,</w:t>
      </w:r>
      <w:r>
        <w:rPr>
          <w:spacing w:val="-10"/>
        </w:rPr>
        <w:t> </w:t>
      </w:r>
      <w:r>
        <w:rPr/>
        <w:t>Estado,</w:t>
      </w:r>
      <w:r>
        <w:rPr>
          <w:spacing w:val="-11"/>
        </w:rPr>
        <w:t> </w:t>
      </w:r>
      <w:r>
        <w:rPr/>
        <w:t>CEP):</w:t>
      </w:r>
      <w:r>
        <w:rPr>
          <w:spacing w:val="-10"/>
        </w:rPr>
        <w:t> </w:t>
      </w:r>
      <w:r>
        <w:rPr/>
        <w:t>. Telefone, Fax, E-mail: .</w:t>
      </w:r>
    </w:p>
    <w:p>
      <w:pPr>
        <w:pStyle w:val="BodyText"/>
        <w:spacing w:before="2"/>
      </w:pPr>
      <w:r>
        <w:rPr/>
        <w:t>Banco: . Código: </w:t>
      </w:r>
      <w:r>
        <w:rPr>
          <w:spacing w:val="-10"/>
        </w:rPr>
        <w:t>.</w:t>
      </w:r>
    </w:p>
    <w:p>
      <w:pPr>
        <w:pStyle w:val="BodyText"/>
        <w:spacing w:before="114"/>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rPr>
          <w:sz w:val="20"/>
        </w:rPr>
      </w:pPr>
    </w:p>
    <w:p>
      <w:pPr>
        <w:pStyle w:val="BodyText"/>
        <w:spacing w:before="0"/>
        <w:ind w:left="0"/>
        <w:rPr>
          <w:sz w:val="20"/>
        </w:rPr>
      </w:pPr>
    </w:p>
    <w:p>
      <w:pPr>
        <w:pStyle w:val="BodyText"/>
        <w:spacing w:before="61"/>
        <w:ind w:left="0"/>
        <w:rPr>
          <w:sz w:val="20"/>
        </w:rPr>
      </w:pPr>
      <w:r>
        <w:rPr>
          <w:sz w:val="20"/>
        </w:rPr>
        <mc:AlternateContent>
          <mc:Choice Requires="wps">
            <w:drawing>
              <wp:anchor distT="0" distB="0" distL="0" distR="0" allowOverlap="1" layoutInCell="1" locked="0" behindDoc="1" simplePos="0" relativeHeight="487602688">
                <wp:simplePos x="0" y="0"/>
                <wp:positionH relativeFrom="page">
                  <wp:posOffset>3548062</wp:posOffset>
                </wp:positionH>
                <wp:positionV relativeFrom="paragraph">
                  <wp:posOffset>200244</wp:posOffset>
                </wp:positionV>
                <wp:extent cx="2971800" cy="1270"/>
                <wp:effectExtent l="0" t="0" r="0" b="0"/>
                <wp:wrapTopAndBottom/>
                <wp:docPr id="43" name="Graphic 43"/>
                <wp:cNvGraphicFramePr>
                  <a:graphicFrameLocks/>
                </wp:cNvGraphicFramePr>
                <a:graphic>
                  <a:graphicData uri="http://schemas.microsoft.com/office/word/2010/wordprocessingShape">
                    <wps:wsp>
                      <wps:cNvPr id="43" name="Graphic 43"/>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15.767255pt;width:234pt;height:.1pt;mso-position-horizontal-relative:page;mso-position-vertical-relative:paragraph;z-index:-15713792;mso-wrap-distance-left:0;mso-wrap-distance-right:0" id="docshape36" coordorigin="5588,315" coordsize="4680,0" path="m5588,315l10267,315e" filled="false" stroked="true" strokeweight=".487125pt" strokecolor="#000000">
                <v:path arrowok="t"/>
                <v:stroke dashstyle="solid"/>
                <w10:wrap type="topAndBottom"/>
              </v:shape>
            </w:pict>
          </mc:Fallback>
        </mc:AlternateContent>
      </w:r>
    </w:p>
    <w:p>
      <w:pPr>
        <w:pStyle w:val="BodyText"/>
        <w:spacing w:before="114"/>
        <w:ind w:left="6960"/>
      </w:pPr>
      <w:r>
        <w:rPr>
          <w:spacing w:val="-2"/>
        </w:rPr>
        <w:t>ENTIDADE</w:t>
      </w:r>
    </w:p>
    <w:p>
      <w:pPr>
        <w:pStyle w:val="BodyText"/>
        <w:spacing w:line="338" w:lineRule="auto" w:before="114"/>
        <w:ind w:left="1887" w:right="1599" w:firstLine="903"/>
      </w:pPr>
      <w:r>
        <w:rPr/>
        <mc:AlternateContent>
          <mc:Choice Requires="wps">
            <w:drawing>
              <wp:anchor distT="0" distB="0" distL="0" distR="0" allowOverlap="1" layoutInCell="1" locked="0" behindDoc="1" simplePos="0" relativeHeight="487603200">
                <wp:simplePos x="0" y="0"/>
                <wp:positionH relativeFrom="page">
                  <wp:posOffset>457187</wp:posOffset>
                </wp:positionH>
                <wp:positionV relativeFrom="paragraph">
                  <wp:posOffset>576683</wp:posOffset>
                </wp:positionV>
                <wp:extent cx="9153525" cy="28575"/>
                <wp:effectExtent l="0" t="0" r="0" b="0"/>
                <wp:wrapTopAndBottom/>
                <wp:docPr id="44" name="Graphic 44"/>
                <wp:cNvGraphicFramePr>
                  <a:graphicFrameLocks/>
                </wp:cNvGraphicFramePr>
                <a:graphic>
                  <a:graphicData uri="http://schemas.microsoft.com/office/word/2010/wordprocessingShape">
                    <wps:wsp>
                      <wps:cNvPr id="44" name="Graphic 44"/>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45.408184pt;width:720.75pt;height:2.25pt;mso-position-horizontal-relative:page;mso-position-vertical-relative:paragraph;z-index:-15713280;mso-wrap-distance-left:0;mso-wrap-distance-right:0" id="docshape37" coordorigin="720,908" coordsize="14415,45" path="m15135,938l720,938,720,953,15135,953,15135,938xm15135,908l720,908,720,923,15135,923,15135,908xe" filled="true" fillcolor="#333333" stroked="false">
                <v:path arrowok="t"/>
                <v:fill type="solid"/>
                <w10:wrap type="topAndBottom"/>
              </v:shape>
            </w:pict>
          </mc:Fallback>
        </mc:AlternateContent>
      </w:r>
      <w:r>
        <w:rPr/>
        <w:t>NOME DA</w:t>
      </w:r>
      <w:r>
        <w:rPr>
          <w:spacing w:val="-3"/>
        </w:rPr>
        <w:t> </w:t>
      </w:r>
      <w:r>
        <w:rPr/>
        <w:t>ENTIDADE COM</w:t>
      </w:r>
      <w:r>
        <w:rPr>
          <w:spacing w:val="-3"/>
        </w:rPr>
        <w:t> </w:t>
      </w:r>
      <w:r>
        <w:rPr/>
        <w:t>ASSINATURA</w:t>
      </w:r>
      <w:r>
        <w:rPr>
          <w:spacing w:val="-3"/>
        </w:rPr>
        <w:t> </w:t>
      </w:r>
      <w:r>
        <w:rPr/>
        <w:t>DO(S) SEU(S) REPRESENTANTE(S) LEGAL(IS) CARIMBO</w:t>
      </w:r>
      <w:r>
        <w:rPr>
          <w:spacing w:val="-15"/>
        </w:rPr>
        <w:t> </w:t>
      </w:r>
      <w:r>
        <w:rPr/>
        <w:t>DA</w:t>
      </w:r>
      <w:r>
        <w:rPr>
          <w:spacing w:val="-15"/>
        </w:rPr>
        <w:t> </w:t>
      </w:r>
      <w:r>
        <w:rPr/>
        <w:t>PESSOA</w:t>
      </w:r>
      <w:r>
        <w:rPr>
          <w:spacing w:val="-15"/>
        </w:rPr>
        <w:t> </w:t>
      </w:r>
      <w:r>
        <w:rPr/>
        <w:t>JURÍDICA</w:t>
      </w:r>
      <w:r>
        <w:rPr>
          <w:spacing w:val="-15"/>
        </w:rPr>
        <w:t> </w:t>
      </w:r>
      <w:r>
        <w:rPr/>
        <w:t>COM</w:t>
      </w:r>
      <w:r>
        <w:rPr>
          <w:spacing w:val="-5"/>
        </w:rPr>
        <w:t> </w:t>
      </w:r>
      <w:r>
        <w:rPr/>
        <w:t>CNPJ</w:t>
      </w:r>
      <w:r>
        <w:rPr>
          <w:spacing w:val="-5"/>
        </w:rPr>
        <w:t> </w:t>
      </w:r>
      <w:r>
        <w:rPr/>
        <w:t>(DISPENSADO</w:t>
      </w:r>
      <w:r>
        <w:rPr>
          <w:spacing w:val="-5"/>
        </w:rPr>
        <w:t> </w:t>
      </w:r>
      <w:r>
        <w:rPr/>
        <w:t>EM</w:t>
      </w:r>
      <w:r>
        <w:rPr>
          <w:spacing w:val="-5"/>
        </w:rPr>
        <w:t> </w:t>
      </w:r>
      <w:r>
        <w:rPr/>
        <w:t>CASO</w:t>
      </w:r>
      <w:r>
        <w:rPr>
          <w:spacing w:val="-5"/>
        </w:rPr>
        <w:t> </w:t>
      </w:r>
      <w:r>
        <w:rPr/>
        <w:t>DE</w:t>
      </w:r>
      <w:r>
        <w:rPr>
          <w:spacing w:val="-5"/>
        </w:rPr>
        <w:t> </w:t>
      </w:r>
      <w:r>
        <w:rPr/>
        <w:t>PAPEL</w:t>
      </w:r>
      <w:r>
        <w:rPr>
          <w:spacing w:val="-15"/>
        </w:rPr>
        <w:t> </w:t>
      </w:r>
      <w:r>
        <w:rPr/>
        <w:t>TIMBRADO</w:t>
      </w:r>
      <w:r>
        <w:rPr>
          <w:spacing w:val="-5"/>
        </w:rPr>
        <w:t> </w:t>
      </w:r>
      <w:r>
        <w:rPr/>
        <w:t>COM</w:t>
      </w:r>
      <w:r>
        <w:rPr>
          <w:spacing w:val="-5"/>
        </w:rPr>
        <w:t> </w:t>
      </w:r>
      <w:r>
        <w:rPr/>
        <w:t>CNPJ)</w:t>
      </w:r>
    </w:p>
    <w:p>
      <w:pPr>
        <w:tabs>
          <w:tab w:pos="13485" w:val="left" w:leader="none"/>
        </w:tabs>
        <w:spacing w:before="23"/>
        <w:ind w:left="35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260006/025175/2024</w:t>
      </w:r>
      <w:r>
        <w:rPr>
          <w:rFonts w:ascii="Calibri" w:hAnsi="Calibri"/>
          <w:sz w:val="18"/>
        </w:rPr>
        <w:tab/>
        <w:t>SEI nº </w:t>
      </w:r>
      <w:r>
        <w:rPr>
          <w:rFonts w:ascii="Calibri" w:hAnsi="Calibri"/>
          <w:spacing w:val="-2"/>
          <w:sz w:val="18"/>
        </w:rPr>
        <w:t>133119644</w:t>
      </w:r>
    </w:p>
    <w:sectPr>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5">
    <w:multiLevelType w:val="hybridMultilevel"/>
    <w:lvl w:ilvl="0">
      <w:start w:val="1"/>
      <w:numFmt w:val="lowerLetter"/>
      <w:lvlText w:val="%1)"/>
      <w:lvlJc w:val="left"/>
      <w:pPr>
        <w:ind w:left="2750" w:hanging="24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3996" w:hanging="243"/>
      </w:pPr>
      <w:rPr>
        <w:rFonts w:hint="default"/>
        <w:lang w:val="pt-PT" w:eastAsia="en-US" w:bidi="ar-SA"/>
      </w:rPr>
    </w:lvl>
    <w:lvl w:ilvl="2">
      <w:start w:val="0"/>
      <w:numFmt w:val="bullet"/>
      <w:lvlText w:val="•"/>
      <w:lvlJc w:val="left"/>
      <w:pPr>
        <w:ind w:left="5232" w:hanging="243"/>
      </w:pPr>
      <w:rPr>
        <w:rFonts w:hint="default"/>
        <w:lang w:val="pt-PT" w:eastAsia="en-US" w:bidi="ar-SA"/>
      </w:rPr>
    </w:lvl>
    <w:lvl w:ilvl="3">
      <w:start w:val="0"/>
      <w:numFmt w:val="bullet"/>
      <w:lvlText w:val="•"/>
      <w:lvlJc w:val="left"/>
      <w:pPr>
        <w:ind w:left="6468" w:hanging="243"/>
      </w:pPr>
      <w:rPr>
        <w:rFonts w:hint="default"/>
        <w:lang w:val="pt-PT" w:eastAsia="en-US" w:bidi="ar-SA"/>
      </w:rPr>
    </w:lvl>
    <w:lvl w:ilvl="4">
      <w:start w:val="0"/>
      <w:numFmt w:val="bullet"/>
      <w:lvlText w:val="•"/>
      <w:lvlJc w:val="left"/>
      <w:pPr>
        <w:ind w:left="7704" w:hanging="243"/>
      </w:pPr>
      <w:rPr>
        <w:rFonts w:hint="default"/>
        <w:lang w:val="pt-PT" w:eastAsia="en-US" w:bidi="ar-SA"/>
      </w:rPr>
    </w:lvl>
    <w:lvl w:ilvl="5">
      <w:start w:val="0"/>
      <w:numFmt w:val="bullet"/>
      <w:lvlText w:val="•"/>
      <w:lvlJc w:val="left"/>
      <w:pPr>
        <w:ind w:left="8940" w:hanging="243"/>
      </w:pPr>
      <w:rPr>
        <w:rFonts w:hint="default"/>
        <w:lang w:val="pt-PT" w:eastAsia="en-US" w:bidi="ar-SA"/>
      </w:rPr>
    </w:lvl>
    <w:lvl w:ilvl="6">
      <w:start w:val="0"/>
      <w:numFmt w:val="bullet"/>
      <w:lvlText w:val="•"/>
      <w:lvlJc w:val="left"/>
      <w:pPr>
        <w:ind w:left="10176" w:hanging="243"/>
      </w:pPr>
      <w:rPr>
        <w:rFonts w:hint="default"/>
        <w:lang w:val="pt-PT" w:eastAsia="en-US" w:bidi="ar-SA"/>
      </w:rPr>
    </w:lvl>
    <w:lvl w:ilvl="7">
      <w:start w:val="0"/>
      <w:numFmt w:val="bullet"/>
      <w:lvlText w:val="•"/>
      <w:lvlJc w:val="left"/>
      <w:pPr>
        <w:ind w:left="11412" w:hanging="243"/>
      </w:pPr>
      <w:rPr>
        <w:rFonts w:hint="default"/>
        <w:lang w:val="pt-PT" w:eastAsia="en-US" w:bidi="ar-SA"/>
      </w:rPr>
    </w:lvl>
    <w:lvl w:ilvl="8">
      <w:start w:val="0"/>
      <w:numFmt w:val="bullet"/>
      <w:lvlText w:val="•"/>
      <w:lvlJc w:val="left"/>
      <w:pPr>
        <w:ind w:left="12648" w:hanging="243"/>
      </w:pPr>
      <w:rPr>
        <w:rFonts w:hint="default"/>
        <w:lang w:val="pt-PT" w:eastAsia="en-US" w:bidi="ar-SA"/>
      </w:rPr>
    </w:lvl>
  </w:abstractNum>
  <w:abstractNum w:abstractNumId="87">
    <w:multiLevelType w:val="hybridMultilevel"/>
    <w:lvl w:ilvl="0">
      <w:start w:val="0"/>
      <w:numFmt w:val="bullet"/>
      <w:lvlText w:val="-"/>
      <w:lvlJc w:val="left"/>
      <w:pPr>
        <w:ind w:left="115" w:hanging="129"/>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811" w:hanging="129"/>
      </w:pPr>
      <w:rPr>
        <w:rFonts w:hint="default"/>
        <w:lang w:val="pt-PT" w:eastAsia="en-US" w:bidi="ar-SA"/>
      </w:rPr>
    </w:lvl>
    <w:lvl w:ilvl="2">
      <w:start w:val="0"/>
      <w:numFmt w:val="bullet"/>
      <w:lvlText w:val="•"/>
      <w:lvlJc w:val="left"/>
      <w:pPr>
        <w:ind w:left="1503" w:hanging="129"/>
      </w:pPr>
      <w:rPr>
        <w:rFonts w:hint="default"/>
        <w:lang w:val="pt-PT" w:eastAsia="en-US" w:bidi="ar-SA"/>
      </w:rPr>
    </w:lvl>
    <w:lvl w:ilvl="3">
      <w:start w:val="0"/>
      <w:numFmt w:val="bullet"/>
      <w:lvlText w:val="•"/>
      <w:lvlJc w:val="left"/>
      <w:pPr>
        <w:ind w:left="2194" w:hanging="129"/>
      </w:pPr>
      <w:rPr>
        <w:rFonts w:hint="default"/>
        <w:lang w:val="pt-PT" w:eastAsia="en-US" w:bidi="ar-SA"/>
      </w:rPr>
    </w:lvl>
    <w:lvl w:ilvl="4">
      <w:start w:val="0"/>
      <w:numFmt w:val="bullet"/>
      <w:lvlText w:val="•"/>
      <w:lvlJc w:val="left"/>
      <w:pPr>
        <w:ind w:left="2886" w:hanging="129"/>
      </w:pPr>
      <w:rPr>
        <w:rFonts w:hint="default"/>
        <w:lang w:val="pt-PT" w:eastAsia="en-US" w:bidi="ar-SA"/>
      </w:rPr>
    </w:lvl>
    <w:lvl w:ilvl="5">
      <w:start w:val="0"/>
      <w:numFmt w:val="bullet"/>
      <w:lvlText w:val="•"/>
      <w:lvlJc w:val="left"/>
      <w:pPr>
        <w:ind w:left="3577" w:hanging="129"/>
      </w:pPr>
      <w:rPr>
        <w:rFonts w:hint="default"/>
        <w:lang w:val="pt-PT" w:eastAsia="en-US" w:bidi="ar-SA"/>
      </w:rPr>
    </w:lvl>
    <w:lvl w:ilvl="6">
      <w:start w:val="0"/>
      <w:numFmt w:val="bullet"/>
      <w:lvlText w:val="•"/>
      <w:lvlJc w:val="left"/>
      <w:pPr>
        <w:ind w:left="4269" w:hanging="129"/>
      </w:pPr>
      <w:rPr>
        <w:rFonts w:hint="default"/>
        <w:lang w:val="pt-PT" w:eastAsia="en-US" w:bidi="ar-SA"/>
      </w:rPr>
    </w:lvl>
    <w:lvl w:ilvl="7">
      <w:start w:val="0"/>
      <w:numFmt w:val="bullet"/>
      <w:lvlText w:val="•"/>
      <w:lvlJc w:val="left"/>
      <w:pPr>
        <w:ind w:left="4960" w:hanging="129"/>
      </w:pPr>
      <w:rPr>
        <w:rFonts w:hint="default"/>
        <w:lang w:val="pt-PT" w:eastAsia="en-US" w:bidi="ar-SA"/>
      </w:rPr>
    </w:lvl>
    <w:lvl w:ilvl="8">
      <w:start w:val="0"/>
      <w:numFmt w:val="bullet"/>
      <w:lvlText w:val="•"/>
      <w:lvlJc w:val="left"/>
      <w:pPr>
        <w:ind w:left="5652" w:hanging="129"/>
      </w:pPr>
      <w:rPr>
        <w:rFonts w:hint="default"/>
        <w:lang w:val="pt-PT" w:eastAsia="en-US" w:bidi="ar-SA"/>
      </w:rPr>
    </w:lvl>
  </w:abstractNum>
  <w:abstractNum w:abstractNumId="86">
    <w:multiLevelType w:val="hybridMultilevel"/>
    <w:lvl w:ilvl="0">
      <w:start w:val="1"/>
      <w:numFmt w:val="decimal"/>
      <w:lvlText w:val="%1"/>
      <w:lvlJc w:val="left"/>
      <w:pPr>
        <w:ind w:left="450" w:hanging="2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8"/>
      </w:pPr>
      <w:rPr>
        <w:rFonts w:hint="default"/>
        <w:lang w:val="pt-PT" w:eastAsia="en-US" w:bidi="ar-SA"/>
      </w:rPr>
    </w:lvl>
    <w:lvl w:ilvl="2">
      <w:start w:val="0"/>
      <w:numFmt w:val="bullet"/>
      <w:lvlText w:val="•"/>
      <w:lvlJc w:val="left"/>
      <w:pPr>
        <w:ind w:left="3376" w:hanging="248"/>
      </w:pPr>
      <w:rPr>
        <w:rFonts w:hint="default"/>
        <w:lang w:val="pt-PT" w:eastAsia="en-US" w:bidi="ar-SA"/>
      </w:rPr>
    </w:lvl>
    <w:lvl w:ilvl="3">
      <w:start w:val="0"/>
      <w:numFmt w:val="bullet"/>
      <w:lvlText w:val="•"/>
      <w:lvlJc w:val="left"/>
      <w:pPr>
        <w:ind w:left="4844" w:hanging="248"/>
      </w:pPr>
      <w:rPr>
        <w:rFonts w:hint="default"/>
        <w:lang w:val="pt-PT" w:eastAsia="en-US" w:bidi="ar-SA"/>
      </w:rPr>
    </w:lvl>
    <w:lvl w:ilvl="4">
      <w:start w:val="0"/>
      <w:numFmt w:val="bullet"/>
      <w:lvlText w:val="•"/>
      <w:lvlJc w:val="left"/>
      <w:pPr>
        <w:ind w:left="6312" w:hanging="248"/>
      </w:pPr>
      <w:rPr>
        <w:rFonts w:hint="default"/>
        <w:lang w:val="pt-PT" w:eastAsia="en-US" w:bidi="ar-SA"/>
      </w:rPr>
    </w:lvl>
    <w:lvl w:ilvl="5">
      <w:start w:val="0"/>
      <w:numFmt w:val="bullet"/>
      <w:lvlText w:val="•"/>
      <w:lvlJc w:val="left"/>
      <w:pPr>
        <w:ind w:left="7780" w:hanging="248"/>
      </w:pPr>
      <w:rPr>
        <w:rFonts w:hint="default"/>
        <w:lang w:val="pt-PT" w:eastAsia="en-US" w:bidi="ar-SA"/>
      </w:rPr>
    </w:lvl>
    <w:lvl w:ilvl="6">
      <w:start w:val="0"/>
      <w:numFmt w:val="bullet"/>
      <w:lvlText w:val="•"/>
      <w:lvlJc w:val="left"/>
      <w:pPr>
        <w:ind w:left="9248" w:hanging="248"/>
      </w:pPr>
      <w:rPr>
        <w:rFonts w:hint="default"/>
        <w:lang w:val="pt-PT" w:eastAsia="en-US" w:bidi="ar-SA"/>
      </w:rPr>
    </w:lvl>
    <w:lvl w:ilvl="7">
      <w:start w:val="0"/>
      <w:numFmt w:val="bullet"/>
      <w:lvlText w:val="•"/>
      <w:lvlJc w:val="left"/>
      <w:pPr>
        <w:ind w:left="10716" w:hanging="248"/>
      </w:pPr>
      <w:rPr>
        <w:rFonts w:hint="default"/>
        <w:lang w:val="pt-PT" w:eastAsia="en-US" w:bidi="ar-SA"/>
      </w:rPr>
    </w:lvl>
    <w:lvl w:ilvl="8">
      <w:start w:val="0"/>
      <w:numFmt w:val="bullet"/>
      <w:lvlText w:val="•"/>
      <w:lvlJc w:val="left"/>
      <w:pPr>
        <w:ind w:left="12184" w:hanging="248"/>
      </w:pPr>
      <w:rPr>
        <w:rFonts w:hint="default"/>
        <w:lang w:val="pt-PT" w:eastAsia="en-US" w:bidi="ar-SA"/>
      </w:rPr>
    </w:lvl>
  </w:abstractNum>
  <w:abstractNum w:abstractNumId="85">
    <w:multiLevelType w:val="hybridMultilevel"/>
    <w:lvl w:ilvl="0">
      <w:start w:val="1"/>
      <w:numFmt w:val="lowerLetter"/>
      <w:lvlText w:val="%1)"/>
      <w:lvlJc w:val="left"/>
      <w:pPr>
        <w:ind w:left="450" w:hanging="25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7"/>
      </w:pPr>
      <w:rPr>
        <w:rFonts w:hint="default"/>
        <w:lang w:val="pt-PT" w:eastAsia="en-US" w:bidi="ar-SA"/>
      </w:rPr>
    </w:lvl>
    <w:lvl w:ilvl="2">
      <w:start w:val="0"/>
      <w:numFmt w:val="bullet"/>
      <w:lvlText w:val="•"/>
      <w:lvlJc w:val="left"/>
      <w:pPr>
        <w:ind w:left="3376" w:hanging="257"/>
      </w:pPr>
      <w:rPr>
        <w:rFonts w:hint="default"/>
        <w:lang w:val="pt-PT" w:eastAsia="en-US" w:bidi="ar-SA"/>
      </w:rPr>
    </w:lvl>
    <w:lvl w:ilvl="3">
      <w:start w:val="0"/>
      <w:numFmt w:val="bullet"/>
      <w:lvlText w:val="•"/>
      <w:lvlJc w:val="left"/>
      <w:pPr>
        <w:ind w:left="4844" w:hanging="257"/>
      </w:pPr>
      <w:rPr>
        <w:rFonts w:hint="default"/>
        <w:lang w:val="pt-PT" w:eastAsia="en-US" w:bidi="ar-SA"/>
      </w:rPr>
    </w:lvl>
    <w:lvl w:ilvl="4">
      <w:start w:val="0"/>
      <w:numFmt w:val="bullet"/>
      <w:lvlText w:val="•"/>
      <w:lvlJc w:val="left"/>
      <w:pPr>
        <w:ind w:left="6312" w:hanging="257"/>
      </w:pPr>
      <w:rPr>
        <w:rFonts w:hint="default"/>
        <w:lang w:val="pt-PT" w:eastAsia="en-US" w:bidi="ar-SA"/>
      </w:rPr>
    </w:lvl>
    <w:lvl w:ilvl="5">
      <w:start w:val="0"/>
      <w:numFmt w:val="bullet"/>
      <w:lvlText w:val="•"/>
      <w:lvlJc w:val="left"/>
      <w:pPr>
        <w:ind w:left="7780" w:hanging="257"/>
      </w:pPr>
      <w:rPr>
        <w:rFonts w:hint="default"/>
        <w:lang w:val="pt-PT" w:eastAsia="en-US" w:bidi="ar-SA"/>
      </w:rPr>
    </w:lvl>
    <w:lvl w:ilvl="6">
      <w:start w:val="0"/>
      <w:numFmt w:val="bullet"/>
      <w:lvlText w:val="•"/>
      <w:lvlJc w:val="left"/>
      <w:pPr>
        <w:ind w:left="9248" w:hanging="257"/>
      </w:pPr>
      <w:rPr>
        <w:rFonts w:hint="default"/>
        <w:lang w:val="pt-PT" w:eastAsia="en-US" w:bidi="ar-SA"/>
      </w:rPr>
    </w:lvl>
    <w:lvl w:ilvl="7">
      <w:start w:val="0"/>
      <w:numFmt w:val="bullet"/>
      <w:lvlText w:val="•"/>
      <w:lvlJc w:val="left"/>
      <w:pPr>
        <w:ind w:left="10716" w:hanging="257"/>
      </w:pPr>
      <w:rPr>
        <w:rFonts w:hint="default"/>
        <w:lang w:val="pt-PT" w:eastAsia="en-US" w:bidi="ar-SA"/>
      </w:rPr>
    </w:lvl>
    <w:lvl w:ilvl="8">
      <w:start w:val="0"/>
      <w:numFmt w:val="bullet"/>
      <w:lvlText w:val="•"/>
      <w:lvlJc w:val="left"/>
      <w:pPr>
        <w:ind w:left="12184" w:hanging="257"/>
      </w:pPr>
      <w:rPr>
        <w:rFonts w:hint="default"/>
        <w:lang w:val="pt-PT" w:eastAsia="en-US" w:bidi="ar-SA"/>
      </w:rPr>
    </w:lvl>
  </w:abstractNum>
  <w:abstractNum w:abstractNumId="84">
    <w:multiLevelType w:val="hybridMultilevel"/>
    <w:lvl w:ilvl="0">
      <w:start w:val="1"/>
      <w:numFmt w:val="lowerLetter"/>
      <w:lvlText w:val="%1)"/>
      <w:lvlJc w:val="left"/>
      <w:pPr>
        <w:ind w:left="450" w:hanging="2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35"/>
      </w:pPr>
      <w:rPr>
        <w:rFonts w:hint="default"/>
        <w:lang w:val="pt-PT" w:eastAsia="en-US" w:bidi="ar-SA"/>
      </w:rPr>
    </w:lvl>
    <w:lvl w:ilvl="2">
      <w:start w:val="0"/>
      <w:numFmt w:val="bullet"/>
      <w:lvlText w:val="•"/>
      <w:lvlJc w:val="left"/>
      <w:pPr>
        <w:ind w:left="3376" w:hanging="235"/>
      </w:pPr>
      <w:rPr>
        <w:rFonts w:hint="default"/>
        <w:lang w:val="pt-PT" w:eastAsia="en-US" w:bidi="ar-SA"/>
      </w:rPr>
    </w:lvl>
    <w:lvl w:ilvl="3">
      <w:start w:val="0"/>
      <w:numFmt w:val="bullet"/>
      <w:lvlText w:val="•"/>
      <w:lvlJc w:val="left"/>
      <w:pPr>
        <w:ind w:left="4844" w:hanging="235"/>
      </w:pPr>
      <w:rPr>
        <w:rFonts w:hint="default"/>
        <w:lang w:val="pt-PT" w:eastAsia="en-US" w:bidi="ar-SA"/>
      </w:rPr>
    </w:lvl>
    <w:lvl w:ilvl="4">
      <w:start w:val="0"/>
      <w:numFmt w:val="bullet"/>
      <w:lvlText w:val="•"/>
      <w:lvlJc w:val="left"/>
      <w:pPr>
        <w:ind w:left="6312" w:hanging="235"/>
      </w:pPr>
      <w:rPr>
        <w:rFonts w:hint="default"/>
        <w:lang w:val="pt-PT" w:eastAsia="en-US" w:bidi="ar-SA"/>
      </w:rPr>
    </w:lvl>
    <w:lvl w:ilvl="5">
      <w:start w:val="0"/>
      <w:numFmt w:val="bullet"/>
      <w:lvlText w:val="•"/>
      <w:lvlJc w:val="left"/>
      <w:pPr>
        <w:ind w:left="7780" w:hanging="235"/>
      </w:pPr>
      <w:rPr>
        <w:rFonts w:hint="default"/>
        <w:lang w:val="pt-PT" w:eastAsia="en-US" w:bidi="ar-SA"/>
      </w:rPr>
    </w:lvl>
    <w:lvl w:ilvl="6">
      <w:start w:val="0"/>
      <w:numFmt w:val="bullet"/>
      <w:lvlText w:val="•"/>
      <w:lvlJc w:val="left"/>
      <w:pPr>
        <w:ind w:left="9248" w:hanging="235"/>
      </w:pPr>
      <w:rPr>
        <w:rFonts w:hint="default"/>
        <w:lang w:val="pt-PT" w:eastAsia="en-US" w:bidi="ar-SA"/>
      </w:rPr>
    </w:lvl>
    <w:lvl w:ilvl="7">
      <w:start w:val="0"/>
      <w:numFmt w:val="bullet"/>
      <w:lvlText w:val="•"/>
      <w:lvlJc w:val="left"/>
      <w:pPr>
        <w:ind w:left="10716" w:hanging="235"/>
      </w:pPr>
      <w:rPr>
        <w:rFonts w:hint="default"/>
        <w:lang w:val="pt-PT" w:eastAsia="en-US" w:bidi="ar-SA"/>
      </w:rPr>
    </w:lvl>
    <w:lvl w:ilvl="8">
      <w:start w:val="0"/>
      <w:numFmt w:val="bullet"/>
      <w:lvlText w:val="•"/>
      <w:lvlJc w:val="left"/>
      <w:pPr>
        <w:ind w:left="12184" w:hanging="235"/>
      </w:pPr>
      <w:rPr>
        <w:rFonts w:hint="default"/>
        <w:lang w:val="pt-PT" w:eastAsia="en-US" w:bidi="ar-SA"/>
      </w:rPr>
    </w:lvl>
  </w:abstractNum>
  <w:abstractNum w:abstractNumId="83">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810" w:hanging="360"/>
        <w:jc w:val="left"/>
      </w:pPr>
      <w:rPr>
        <w:rFonts w:hint="default"/>
        <w:spacing w:val="0"/>
        <w:w w:val="100"/>
        <w:lang w:val="pt-PT" w:eastAsia="en-US" w:bidi="ar-SA"/>
      </w:rPr>
    </w:lvl>
    <w:lvl w:ilvl="2">
      <w:start w:val="1"/>
      <w:numFmt w:val="decimal"/>
      <w:lvlText w:val="%1.%2.%3"/>
      <w:lvlJc w:val="left"/>
      <w:pPr>
        <w:ind w:left="45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360"/>
      </w:pPr>
      <w:rPr>
        <w:rFonts w:hint="default"/>
        <w:lang w:val="pt-PT" w:eastAsia="en-US" w:bidi="ar-SA"/>
      </w:rPr>
    </w:lvl>
    <w:lvl w:ilvl="4">
      <w:start w:val="0"/>
      <w:numFmt w:val="bullet"/>
      <w:lvlText w:val="•"/>
      <w:lvlJc w:val="left"/>
      <w:pPr>
        <w:ind w:left="3000" w:hanging="360"/>
      </w:pPr>
      <w:rPr>
        <w:rFonts w:hint="default"/>
        <w:lang w:val="pt-PT" w:eastAsia="en-US" w:bidi="ar-SA"/>
      </w:rPr>
    </w:lvl>
    <w:lvl w:ilvl="5">
      <w:start w:val="0"/>
      <w:numFmt w:val="bullet"/>
      <w:lvlText w:val="•"/>
      <w:lvlJc w:val="left"/>
      <w:pPr>
        <w:ind w:left="5020" w:hanging="360"/>
      </w:pPr>
      <w:rPr>
        <w:rFonts w:hint="default"/>
        <w:lang w:val="pt-PT" w:eastAsia="en-US" w:bidi="ar-SA"/>
      </w:rPr>
    </w:lvl>
    <w:lvl w:ilvl="6">
      <w:start w:val="0"/>
      <w:numFmt w:val="bullet"/>
      <w:lvlText w:val="•"/>
      <w:lvlJc w:val="left"/>
      <w:pPr>
        <w:ind w:left="7040" w:hanging="360"/>
      </w:pPr>
      <w:rPr>
        <w:rFonts w:hint="default"/>
        <w:lang w:val="pt-PT" w:eastAsia="en-US" w:bidi="ar-SA"/>
      </w:rPr>
    </w:lvl>
    <w:lvl w:ilvl="7">
      <w:start w:val="0"/>
      <w:numFmt w:val="bullet"/>
      <w:lvlText w:val="•"/>
      <w:lvlJc w:val="left"/>
      <w:pPr>
        <w:ind w:left="9060" w:hanging="360"/>
      </w:pPr>
      <w:rPr>
        <w:rFonts w:hint="default"/>
        <w:lang w:val="pt-PT" w:eastAsia="en-US" w:bidi="ar-SA"/>
      </w:rPr>
    </w:lvl>
    <w:lvl w:ilvl="8">
      <w:start w:val="0"/>
      <w:numFmt w:val="bullet"/>
      <w:lvlText w:val="•"/>
      <w:lvlJc w:val="left"/>
      <w:pPr>
        <w:ind w:left="11080" w:hanging="360"/>
      </w:pPr>
      <w:rPr>
        <w:rFonts w:hint="default"/>
        <w:lang w:val="pt-PT" w:eastAsia="en-US" w:bidi="ar-SA"/>
      </w:rPr>
    </w:lvl>
  </w:abstractNum>
  <w:abstractNum w:abstractNumId="82">
    <w:multiLevelType w:val="hybridMultilevel"/>
    <w:lvl w:ilvl="0">
      <w:start w:val="19"/>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81">
    <w:multiLevelType w:val="hybridMultilevel"/>
    <w:lvl w:ilvl="0">
      <w:start w:val="18"/>
      <w:numFmt w:val="decimal"/>
      <w:lvlText w:val="%1"/>
      <w:lvlJc w:val="left"/>
      <w:pPr>
        <w:ind w:left="450" w:hanging="508"/>
        <w:jc w:val="left"/>
      </w:pPr>
      <w:rPr>
        <w:rFonts w:hint="default"/>
        <w:lang w:val="pt-PT" w:eastAsia="en-US" w:bidi="ar-SA"/>
      </w:rPr>
    </w:lvl>
    <w:lvl w:ilvl="1">
      <w:start w:val="1"/>
      <w:numFmt w:val="decimal"/>
      <w:lvlText w:val="%1.%2"/>
      <w:lvlJc w:val="left"/>
      <w:pPr>
        <w:ind w:left="450" w:hanging="50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8"/>
      </w:pPr>
      <w:rPr>
        <w:rFonts w:hint="default"/>
        <w:lang w:val="pt-PT" w:eastAsia="en-US" w:bidi="ar-SA"/>
      </w:rPr>
    </w:lvl>
    <w:lvl w:ilvl="3">
      <w:start w:val="0"/>
      <w:numFmt w:val="bullet"/>
      <w:lvlText w:val="•"/>
      <w:lvlJc w:val="left"/>
      <w:pPr>
        <w:ind w:left="4844" w:hanging="508"/>
      </w:pPr>
      <w:rPr>
        <w:rFonts w:hint="default"/>
        <w:lang w:val="pt-PT" w:eastAsia="en-US" w:bidi="ar-SA"/>
      </w:rPr>
    </w:lvl>
    <w:lvl w:ilvl="4">
      <w:start w:val="0"/>
      <w:numFmt w:val="bullet"/>
      <w:lvlText w:val="•"/>
      <w:lvlJc w:val="left"/>
      <w:pPr>
        <w:ind w:left="6312" w:hanging="508"/>
      </w:pPr>
      <w:rPr>
        <w:rFonts w:hint="default"/>
        <w:lang w:val="pt-PT" w:eastAsia="en-US" w:bidi="ar-SA"/>
      </w:rPr>
    </w:lvl>
    <w:lvl w:ilvl="5">
      <w:start w:val="0"/>
      <w:numFmt w:val="bullet"/>
      <w:lvlText w:val="•"/>
      <w:lvlJc w:val="left"/>
      <w:pPr>
        <w:ind w:left="7780" w:hanging="508"/>
      </w:pPr>
      <w:rPr>
        <w:rFonts w:hint="default"/>
        <w:lang w:val="pt-PT" w:eastAsia="en-US" w:bidi="ar-SA"/>
      </w:rPr>
    </w:lvl>
    <w:lvl w:ilvl="6">
      <w:start w:val="0"/>
      <w:numFmt w:val="bullet"/>
      <w:lvlText w:val="•"/>
      <w:lvlJc w:val="left"/>
      <w:pPr>
        <w:ind w:left="9248" w:hanging="508"/>
      </w:pPr>
      <w:rPr>
        <w:rFonts w:hint="default"/>
        <w:lang w:val="pt-PT" w:eastAsia="en-US" w:bidi="ar-SA"/>
      </w:rPr>
    </w:lvl>
    <w:lvl w:ilvl="7">
      <w:start w:val="0"/>
      <w:numFmt w:val="bullet"/>
      <w:lvlText w:val="•"/>
      <w:lvlJc w:val="left"/>
      <w:pPr>
        <w:ind w:left="10716" w:hanging="508"/>
      </w:pPr>
      <w:rPr>
        <w:rFonts w:hint="default"/>
        <w:lang w:val="pt-PT" w:eastAsia="en-US" w:bidi="ar-SA"/>
      </w:rPr>
    </w:lvl>
    <w:lvl w:ilvl="8">
      <w:start w:val="0"/>
      <w:numFmt w:val="bullet"/>
      <w:lvlText w:val="•"/>
      <w:lvlJc w:val="left"/>
      <w:pPr>
        <w:ind w:left="12184" w:hanging="508"/>
      </w:pPr>
      <w:rPr>
        <w:rFonts w:hint="default"/>
        <w:lang w:val="pt-PT" w:eastAsia="en-US" w:bidi="ar-SA"/>
      </w:rPr>
    </w:lvl>
  </w:abstractNum>
  <w:abstractNum w:abstractNumId="80">
    <w:multiLevelType w:val="hybridMultilevel"/>
    <w:lvl w:ilvl="0">
      <w:start w:val="17"/>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79">
    <w:multiLevelType w:val="hybridMultilevel"/>
    <w:lvl w:ilvl="0">
      <w:start w:val="16"/>
      <w:numFmt w:val="decimal"/>
      <w:lvlText w:val="%1"/>
      <w:lvlJc w:val="left"/>
      <w:pPr>
        <w:ind w:left="450" w:hanging="486"/>
        <w:jc w:val="left"/>
      </w:pPr>
      <w:rPr>
        <w:rFonts w:hint="default"/>
        <w:lang w:val="pt-PT" w:eastAsia="en-US" w:bidi="ar-SA"/>
      </w:rPr>
    </w:lvl>
    <w:lvl w:ilvl="1">
      <w:start w:val="1"/>
      <w:numFmt w:val="decimal"/>
      <w:lvlText w:val="%1.%2"/>
      <w:lvlJc w:val="left"/>
      <w:pPr>
        <w:ind w:left="450" w:hanging="48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6"/>
      </w:pPr>
      <w:rPr>
        <w:rFonts w:hint="default"/>
        <w:lang w:val="pt-PT" w:eastAsia="en-US" w:bidi="ar-SA"/>
      </w:rPr>
    </w:lvl>
    <w:lvl w:ilvl="3">
      <w:start w:val="0"/>
      <w:numFmt w:val="bullet"/>
      <w:lvlText w:val="•"/>
      <w:lvlJc w:val="left"/>
      <w:pPr>
        <w:ind w:left="4844" w:hanging="486"/>
      </w:pPr>
      <w:rPr>
        <w:rFonts w:hint="default"/>
        <w:lang w:val="pt-PT" w:eastAsia="en-US" w:bidi="ar-SA"/>
      </w:rPr>
    </w:lvl>
    <w:lvl w:ilvl="4">
      <w:start w:val="0"/>
      <w:numFmt w:val="bullet"/>
      <w:lvlText w:val="•"/>
      <w:lvlJc w:val="left"/>
      <w:pPr>
        <w:ind w:left="6312" w:hanging="486"/>
      </w:pPr>
      <w:rPr>
        <w:rFonts w:hint="default"/>
        <w:lang w:val="pt-PT" w:eastAsia="en-US" w:bidi="ar-SA"/>
      </w:rPr>
    </w:lvl>
    <w:lvl w:ilvl="5">
      <w:start w:val="0"/>
      <w:numFmt w:val="bullet"/>
      <w:lvlText w:val="•"/>
      <w:lvlJc w:val="left"/>
      <w:pPr>
        <w:ind w:left="7780" w:hanging="486"/>
      </w:pPr>
      <w:rPr>
        <w:rFonts w:hint="default"/>
        <w:lang w:val="pt-PT" w:eastAsia="en-US" w:bidi="ar-SA"/>
      </w:rPr>
    </w:lvl>
    <w:lvl w:ilvl="6">
      <w:start w:val="0"/>
      <w:numFmt w:val="bullet"/>
      <w:lvlText w:val="•"/>
      <w:lvlJc w:val="left"/>
      <w:pPr>
        <w:ind w:left="9248" w:hanging="486"/>
      </w:pPr>
      <w:rPr>
        <w:rFonts w:hint="default"/>
        <w:lang w:val="pt-PT" w:eastAsia="en-US" w:bidi="ar-SA"/>
      </w:rPr>
    </w:lvl>
    <w:lvl w:ilvl="7">
      <w:start w:val="0"/>
      <w:numFmt w:val="bullet"/>
      <w:lvlText w:val="•"/>
      <w:lvlJc w:val="left"/>
      <w:pPr>
        <w:ind w:left="10716" w:hanging="486"/>
      </w:pPr>
      <w:rPr>
        <w:rFonts w:hint="default"/>
        <w:lang w:val="pt-PT" w:eastAsia="en-US" w:bidi="ar-SA"/>
      </w:rPr>
    </w:lvl>
    <w:lvl w:ilvl="8">
      <w:start w:val="0"/>
      <w:numFmt w:val="bullet"/>
      <w:lvlText w:val="•"/>
      <w:lvlJc w:val="left"/>
      <w:pPr>
        <w:ind w:left="12184" w:hanging="486"/>
      </w:pPr>
      <w:rPr>
        <w:rFonts w:hint="default"/>
        <w:lang w:val="pt-PT" w:eastAsia="en-US" w:bidi="ar-SA"/>
      </w:rPr>
    </w:lvl>
  </w:abstractNum>
  <w:abstractNum w:abstractNumId="78">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77">
    <w:multiLevelType w:val="hybridMultilevel"/>
    <w:lvl w:ilvl="0">
      <w:start w:val="14"/>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480"/>
      </w:pPr>
      <w:rPr>
        <w:rFonts w:hint="default"/>
        <w:lang w:val="pt-PT" w:eastAsia="en-US" w:bidi="ar-SA"/>
      </w:rPr>
    </w:lvl>
    <w:lvl w:ilvl="3">
      <w:start w:val="0"/>
      <w:numFmt w:val="bullet"/>
      <w:lvlText w:val="•"/>
      <w:lvlJc w:val="left"/>
      <w:pPr>
        <w:ind w:left="5096" w:hanging="480"/>
      </w:pPr>
      <w:rPr>
        <w:rFonts w:hint="default"/>
        <w:lang w:val="pt-PT" w:eastAsia="en-US" w:bidi="ar-SA"/>
      </w:rPr>
    </w:lvl>
    <w:lvl w:ilvl="4">
      <w:start w:val="0"/>
      <w:numFmt w:val="bullet"/>
      <w:lvlText w:val="•"/>
      <w:lvlJc w:val="left"/>
      <w:pPr>
        <w:ind w:left="6528" w:hanging="480"/>
      </w:pPr>
      <w:rPr>
        <w:rFonts w:hint="default"/>
        <w:lang w:val="pt-PT" w:eastAsia="en-US" w:bidi="ar-SA"/>
      </w:rPr>
    </w:lvl>
    <w:lvl w:ilvl="5">
      <w:start w:val="0"/>
      <w:numFmt w:val="bullet"/>
      <w:lvlText w:val="•"/>
      <w:lvlJc w:val="left"/>
      <w:pPr>
        <w:ind w:left="7960" w:hanging="480"/>
      </w:pPr>
      <w:rPr>
        <w:rFonts w:hint="default"/>
        <w:lang w:val="pt-PT" w:eastAsia="en-US" w:bidi="ar-SA"/>
      </w:rPr>
    </w:lvl>
    <w:lvl w:ilvl="6">
      <w:start w:val="0"/>
      <w:numFmt w:val="bullet"/>
      <w:lvlText w:val="•"/>
      <w:lvlJc w:val="left"/>
      <w:pPr>
        <w:ind w:left="9392" w:hanging="480"/>
      </w:pPr>
      <w:rPr>
        <w:rFonts w:hint="default"/>
        <w:lang w:val="pt-PT" w:eastAsia="en-US" w:bidi="ar-SA"/>
      </w:rPr>
    </w:lvl>
    <w:lvl w:ilvl="7">
      <w:start w:val="0"/>
      <w:numFmt w:val="bullet"/>
      <w:lvlText w:val="•"/>
      <w:lvlJc w:val="left"/>
      <w:pPr>
        <w:ind w:left="10824" w:hanging="480"/>
      </w:pPr>
      <w:rPr>
        <w:rFonts w:hint="default"/>
        <w:lang w:val="pt-PT" w:eastAsia="en-US" w:bidi="ar-SA"/>
      </w:rPr>
    </w:lvl>
    <w:lvl w:ilvl="8">
      <w:start w:val="0"/>
      <w:numFmt w:val="bullet"/>
      <w:lvlText w:val="•"/>
      <w:lvlJc w:val="left"/>
      <w:pPr>
        <w:ind w:left="12256" w:hanging="480"/>
      </w:pPr>
      <w:rPr>
        <w:rFonts w:hint="default"/>
        <w:lang w:val="pt-PT" w:eastAsia="en-US" w:bidi="ar-SA"/>
      </w:rPr>
    </w:lvl>
  </w:abstractNum>
  <w:abstractNum w:abstractNumId="76">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75">
    <w:multiLevelType w:val="hybridMultilevel"/>
    <w:lvl w:ilvl="0">
      <w:start w:val="1"/>
      <w:numFmt w:val="lowerLetter"/>
      <w:lvlText w:val="%1)"/>
      <w:lvlJc w:val="left"/>
      <w:pPr>
        <w:ind w:left="330" w:hanging="2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61"/>
      </w:pPr>
      <w:rPr>
        <w:rFonts w:hint="default"/>
        <w:lang w:val="pt-PT" w:eastAsia="en-US" w:bidi="ar-SA"/>
      </w:rPr>
    </w:lvl>
    <w:lvl w:ilvl="2">
      <w:start w:val="0"/>
      <w:numFmt w:val="bullet"/>
      <w:lvlText w:val="•"/>
      <w:lvlJc w:val="left"/>
      <w:pPr>
        <w:ind w:left="3280" w:hanging="261"/>
      </w:pPr>
      <w:rPr>
        <w:rFonts w:hint="default"/>
        <w:lang w:val="pt-PT" w:eastAsia="en-US" w:bidi="ar-SA"/>
      </w:rPr>
    </w:lvl>
    <w:lvl w:ilvl="3">
      <w:start w:val="0"/>
      <w:numFmt w:val="bullet"/>
      <w:lvlText w:val="•"/>
      <w:lvlJc w:val="left"/>
      <w:pPr>
        <w:ind w:left="4760" w:hanging="261"/>
      </w:pPr>
      <w:rPr>
        <w:rFonts w:hint="default"/>
        <w:lang w:val="pt-PT" w:eastAsia="en-US" w:bidi="ar-SA"/>
      </w:rPr>
    </w:lvl>
    <w:lvl w:ilvl="4">
      <w:start w:val="0"/>
      <w:numFmt w:val="bullet"/>
      <w:lvlText w:val="•"/>
      <w:lvlJc w:val="left"/>
      <w:pPr>
        <w:ind w:left="6240" w:hanging="261"/>
      </w:pPr>
      <w:rPr>
        <w:rFonts w:hint="default"/>
        <w:lang w:val="pt-PT" w:eastAsia="en-US" w:bidi="ar-SA"/>
      </w:rPr>
    </w:lvl>
    <w:lvl w:ilvl="5">
      <w:start w:val="0"/>
      <w:numFmt w:val="bullet"/>
      <w:lvlText w:val="•"/>
      <w:lvlJc w:val="left"/>
      <w:pPr>
        <w:ind w:left="7720" w:hanging="261"/>
      </w:pPr>
      <w:rPr>
        <w:rFonts w:hint="default"/>
        <w:lang w:val="pt-PT" w:eastAsia="en-US" w:bidi="ar-SA"/>
      </w:rPr>
    </w:lvl>
    <w:lvl w:ilvl="6">
      <w:start w:val="0"/>
      <w:numFmt w:val="bullet"/>
      <w:lvlText w:val="•"/>
      <w:lvlJc w:val="left"/>
      <w:pPr>
        <w:ind w:left="9200" w:hanging="261"/>
      </w:pPr>
      <w:rPr>
        <w:rFonts w:hint="default"/>
        <w:lang w:val="pt-PT" w:eastAsia="en-US" w:bidi="ar-SA"/>
      </w:rPr>
    </w:lvl>
    <w:lvl w:ilvl="7">
      <w:start w:val="0"/>
      <w:numFmt w:val="bullet"/>
      <w:lvlText w:val="•"/>
      <w:lvlJc w:val="left"/>
      <w:pPr>
        <w:ind w:left="10680" w:hanging="261"/>
      </w:pPr>
      <w:rPr>
        <w:rFonts w:hint="default"/>
        <w:lang w:val="pt-PT" w:eastAsia="en-US" w:bidi="ar-SA"/>
      </w:rPr>
    </w:lvl>
    <w:lvl w:ilvl="8">
      <w:start w:val="0"/>
      <w:numFmt w:val="bullet"/>
      <w:lvlText w:val="•"/>
      <w:lvlJc w:val="left"/>
      <w:pPr>
        <w:ind w:left="12160" w:hanging="261"/>
      </w:pPr>
      <w:rPr>
        <w:rFonts w:hint="default"/>
        <w:lang w:val="pt-PT" w:eastAsia="en-US" w:bidi="ar-SA"/>
      </w:rPr>
    </w:lvl>
  </w:abstractNum>
  <w:abstractNum w:abstractNumId="74">
    <w:multiLevelType w:val="hybridMultilevel"/>
    <w:lvl w:ilvl="0">
      <w:start w:val="13"/>
      <w:numFmt w:val="decimal"/>
      <w:lvlText w:val="%1"/>
      <w:lvlJc w:val="left"/>
      <w:pPr>
        <w:ind w:left="330" w:hanging="523"/>
        <w:jc w:val="left"/>
      </w:pPr>
      <w:rPr>
        <w:rFonts w:hint="default"/>
        <w:lang w:val="pt-PT" w:eastAsia="en-US" w:bidi="ar-SA"/>
      </w:rPr>
    </w:lvl>
    <w:lvl w:ilvl="1">
      <w:start w:val="1"/>
      <w:numFmt w:val="decimal"/>
      <w:lvlText w:val="%1.%2"/>
      <w:lvlJc w:val="left"/>
      <w:pPr>
        <w:ind w:left="330" w:hanging="52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43" w:hanging="71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84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3102" w:hanging="846"/>
      </w:pPr>
      <w:rPr>
        <w:rFonts w:hint="default"/>
        <w:lang w:val="pt-PT" w:eastAsia="en-US" w:bidi="ar-SA"/>
      </w:rPr>
    </w:lvl>
    <w:lvl w:ilvl="5">
      <w:start w:val="0"/>
      <w:numFmt w:val="bullet"/>
      <w:lvlText w:val="•"/>
      <w:lvlJc w:val="left"/>
      <w:pPr>
        <w:ind w:left="5105" w:hanging="846"/>
      </w:pPr>
      <w:rPr>
        <w:rFonts w:hint="default"/>
        <w:lang w:val="pt-PT" w:eastAsia="en-US" w:bidi="ar-SA"/>
      </w:rPr>
    </w:lvl>
    <w:lvl w:ilvl="6">
      <w:start w:val="0"/>
      <w:numFmt w:val="bullet"/>
      <w:lvlText w:val="•"/>
      <w:lvlJc w:val="left"/>
      <w:pPr>
        <w:ind w:left="7108" w:hanging="846"/>
      </w:pPr>
      <w:rPr>
        <w:rFonts w:hint="default"/>
        <w:lang w:val="pt-PT" w:eastAsia="en-US" w:bidi="ar-SA"/>
      </w:rPr>
    </w:lvl>
    <w:lvl w:ilvl="7">
      <w:start w:val="0"/>
      <w:numFmt w:val="bullet"/>
      <w:lvlText w:val="•"/>
      <w:lvlJc w:val="left"/>
      <w:pPr>
        <w:ind w:left="9111" w:hanging="846"/>
      </w:pPr>
      <w:rPr>
        <w:rFonts w:hint="default"/>
        <w:lang w:val="pt-PT" w:eastAsia="en-US" w:bidi="ar-SA"/>
      </w:rPr>
    </w:lvl>
    <w:lvl w:ilvl="8">
      <w:start w:val="0"/>
      <w:numFmt w:val="bullet"/>
      <w:lvlText w:val="•"/>
      <w:lvlJc w:val="left"/>
      <w:pPr>
        <w:ind w:left="11114" w:hanging="846"/>
      </w:pPr>
      <w:rPr>
        <w:rFonts w:hint="default"/>
        <w:lang w:val="pt-PT" w:eastAsia="en-US" w:bidi="ar-SA"/>
      </w:rPr>
    </w:lvl>
  </w:abstractNum>
  <w:abstractNum w:abstractNumId="73">
    <w:multiLevelType w:val="hybridMultilevel"/>
    <w:lvl w:ilvl="0">
      <w:start w:val="1"/>
      <w:numFmt w:val="lowerLetter"/>
      <w:lvlText w:val="%1)"/>
      <w:lvlJc w:val="left"/>
      <w:pPr>
        <w:ind w:left="330" w:hanging="27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79"/>
      </w:pPr>
      <w:rPr>
        <w:rFonts w:hint="default"/>
        <w:lang w:val="pt-PT" w:eastAsia="en-US" w:bidi="ar-SA"/>
      </w:rPr>
    </w:lvl>
    <w:lvl w:ilvl="2">
      <w:start w:val="0"/>
      <w:numFmt w:val="bullet"/>
      <w:lvlText w:val="•"/>
      <w:lvlJc w:val="left"/>
      <w:pPr>
        <w:ind w:left="3280" w:hanging="279"/>
      </w:pPr>
      <w:rPr>
        <w:rFonts w:hint="default"/>
        <w:lang w:val="pt-PT" w:eastAsia="en-US" w:bidi="ar-SA"/>
      </w:rPr>
    </w:lvl>
    <w:lvl w:ilvl="3">
      <w:start w:val="0"/>
      <w:numFmt w:val="bullet"/>
      <w:lvlText w:val="•"/>
      <w:lvlJc w:val="left"/>
      <w:pPr>
        <w:ind w:left="4760" w:hanging="279"/>
      </w:pPr>
      <w:rPr>
        <w:rFonts w:hint="default"/>
        <w:lang w:val="pt-PT" w:eastAsia="en-US" w:bidi="ar-SA"/>
      </w:rPr>
    </w:lvl>
    <w:lvl w:ilvl="4">
      <w:start w:val="0"/>
      <w:numFmt w:val="bullet"/>
      <w:lvlText w:val="•"/>
      <w:lvlJc w:val="left"/>
      <w:pPr>
        <w:ind w:left="6240" w:hanging="279"/>
      </w:pPr>
      <w:rPr>
        <w:rFonts w:hint="default"/>
        <w:lang w:val="pt-PT" w:eastAsia="en-US" w:bidi="ar-SA"/>
      </w:rPr>
    </w:lvl>
    <w:lvl w:ilvl="5">
      <w:start w:val="0"/>
      <w:numFmt w:val="bullet"/>
      <w:lvlText w:val="•"/>
      <w:lvlJc w:val="left"/>
      <w:pPr>
        <w:ind w:left="7720" w:hanging="279"/>
      </w:pPr>
      <w:rPr>
        <w:rFonts w:hint="default"/>
        <w:lang w:val="pt-PT" w:eastAsia="en-US" w:bidi="ar-SA"/>
      </w:rPr>
    </w:lvl>
    <w:lvl w:ilvl="6">
      <w:start w:val="0"/>
      <w:numFmt w:val="bullet"/>
      <w:lvlText w:val="•"/>
      <w:lvlJc w:val="left"/>
      <w:pPr>
        <w:ind w:left="9200" w:hanging="279"/>
      </w:pPr>
      <w:rPr>
        <w:rFonts w:hint="default"/>
        <w:lang w:val="pt-PT" w:eastAsia="en-US" w:bidi="ar-SA"/>
      </w:rPr>
    </w:lvl>
    <w:lvl w:ilvl="7">
      <w:start w:val="0"/>
      <w:numFmt w:val="bullet"/>
      <w:lvlText w:val="•"/>
      <w:lvlJc w:val="left"/>
      <w:pPr>
        <w:ind w:left="10680" w:hanging="279"/>
      </w:pPr>
      <w:rPr>
        <w:rFonts w:hint="default"/>
        <w:lang w:val="pt-PT" w:eastAsia="en-US" w:bidi="ar-SA"/>
      </w:rPr>
    </w:lvl>
    <w:lvl w:ilvl="8">
      <w:start w:val="0"/>
      <w:numFmt w:val="bullet"/>
      <w:lvlText w:val="•"/>
      <w:lvlJc w:val="left"/>
      <w:pPr>
        <w:ind w:left="12160" w:hanging="279"/>
      </w:pPr>
      <w:rPr>
        <w:rFonts w:hint="default"/>
        <w:lang w:val="pt-PT" w:eastAsia="en-US" w:bidi="ar-SA"/>
      </w:rPr>
    </w:lvl>
  </w:abstractNum>
  <w:abstractNum w:abstractNumId="72">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71">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6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55" w:hanging="440"/>
      </w:pPr>
      <w:rPr>
        <w:rFonts w:hint="default"/>
        <w:lang w:val="pt-PT" w:eastAsia="en-US" w:bidi="ar-SA"/>
      </w:rPr>
    </w:lvl>
    <w:lvl w:ilvl="3">
      <w:start w:val="0"/>
      <w:numFmt w:val="bullet"/>
      <w:lvlText w:val="•"/>
      <w:lvlJc w:val="left"/>
      <w:pPr>
        <w:ind w:left="3951" w:hanging="440"/>
      </w:pPr>
      <w:rPr>
        <w:rFonts w:hint="default"/>
        <w:lang w:val="pt-PT" w:eastAsia="en-US" w:bidi="ar-SA"/>
      </w:rPr>
    </w:lvl>
    <w:lvl w:ilvl="4">
      <w:start w:val="0"/>
      <w:numFmt w:val="bullet"/>
      <w:lvlText w:val="•"/>
      <w:lvlJc w:val="left"/>
      <w:pPr>
        <w:ind w:left="5546" w:hanging="440"/>
      </w:pPr>
      <w:rPr>
        <w:rFonts w:hint="default"/>
        <w:lang w:val="pt-PT" w:eastAsia="en-US" w:bidi="ar-SA"/>
      </w:rPr>
    </w:lvl>
    <w:lvl w:ilvl="5">
      <w:start w:val="0"/>
      <w:numFmt w:val="bullet"/>
      <w:lvlText w:val="•"/>
      <w:lvlJc w:val="left"/>
      <w:pPr>
        <w:ind w:left="7142" w:hanging="440"/>
      </w:pPr>
      <w:rPr>
        <w:rFonts w:hint="default"/>
        <w:lang w:val="pt-PT" w:eastAsia="en-US" w:bidi="ar-SA"/>
      </w:rPr>
    </w:lvl>
    <w:lvl w:ilvl="6">
      <w:start w:val="0"/>
      <w:numFmt w:val="bullet"/>
      <w:lvlText w:val="•"/>
      <w:lvlJc w:val="left"/>
      <w:pPr>
        <w:ind w:left="8737" w:hanging="440"/>
      </w:pPr>
      <w:rPr>
        <w:rFonts w:hint="default"/>
        <w:lang w:val="pt-PT" w:eastAsia="en-US" w:bidi="ar-SA"/>
      </w:rPr>
    </w:lvl>
    <w:lvl w:ilvl="7">
      <w:start w:val="0"/>
      <w:numFmt w:val="bullet"/>
      <w:lvlText w:val="•"/>
      <w:lvlJc w:val="left"/>
      <w:pPr>
        <w:ind w:left="10333" w:hanging="440"/>
      </w:pPr>
      <w:rPr>
        <w:rFonts w:hint="default"/>
        <w:lang w:val="pt-PT" w:eastAsia="en-US" w:bidi="ar-SA"/>
      </w:rPr>
    </w:lvl>
    <w:lvl w:ilvl="8">
      <w:start w:val="0"/>
      <w:numFmt w:val="bullet"/>
      <w:lvlText w:val="•"/>
      <w:lvlJc w:val="left"/>
      <w:pPr>
        <w:ind w:left="11928" w:hanging="440"/>
      </w:pPr>
      <w:rPr>
        <w:rFonts w:hint="default"/>
        <w:lang w:val="pt-PT" w:eastAsia="en-US" w:bidi="ar-SA"/>
      </w:rPr>
    </w:lvl>
  </w:abstractNum>
  <w:abstractNum w:abstractNumId="70">
    <w:multiLevelType w:val="hybridMultilevel"/>
    <w:lvl w:ilvl="0">
      <w:start w:val="1"/>
      <w:numFmt w:val="lowerRoman"/>
      <w:lvlText w:val="%1)"/>
      <w:lvlJc w:val="left"/>
      <w:pPr>
        <w:ind w:left="536" w:hanging="2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98" w:hanging="207"/>
      </w:pPr>
      <w:rPr>
        <w:rFonts w:hint="default"/>
        <w:lang w:val="pt-PT" w:eastAsia="en-US" w:bidi="ar-SA"/>
      </w:rPr>
    </w:lvl>
    <w:lvl w:ilvl="2">
      <w:start w:val="0"/>
      <w:numFmt w:val="bullet"/>
      <w:lvlText w:val="•"/>
      <w:lvlJc w:val="left"/>
      <w:pPr>
        <w:ind w:left="3456" w:hanging="207"/>
      </w:pPr>
      <w:rPr>
        <w:rFonts w:hint="default"/>
        <w:lang w:val="pt-PT" w:eastAsia="en-US" w:bidi="ar-SA"/>
      </w:rPr>
    </w:lvl>
    <w:lvl w:ilvl="3">
      <w:start w:val="0"/>
      <w:numFmt w:val="bullet"/>
      <w:lvlText w:val="•"/>
      <w:lvlJc w:val="left"/>
      <w:pPr>
        <w:ind w:left="4914" w:hanging="207"/>
      </w:pPr>
      <w:rPr>
        <w:rFonts w:hint="default"/>
        <w:lang w:val="pt-PT" w:eastAsia="en-US" w:bidi="ar-SA"/>
      </w:rPr>
    </w:lvl>
    <w:lvl w:ilvl="4">
      <w:start w:val="0"/>
      <w:numFmt w:val="bullet"/>
      <w:lvlText w:val="•"/>
      <w:lvlJc w:val="left"/>
      <w:pPr>
        <w:ind w:left="6372" w:hanging="207"/>
      </w:pPr>
      <w:rPr>
        <w:rFonts w:hint="default"/>
        <w:lang w:val="pt-PT" w:eastAsia="en-US" w:bidi="ar-SA"/>
      </w:rPr>
    </w:lvl>
    <w:lvl w:ilvl="5">
      <w:start w:val="0"/>
      <w:numFmt w:val="bullet"/>
      <w:lvlText w:val="•"/>
      <w:lvlJc w:val="left"/>
      <w:pPr>
        <w:ind w:left="7830" w:hanging="207"/>
      </w:pPr>
      <w:rPr>
        <w:rFonts w:hint="default"/>
        <w:lang w:val="pt-PT" w:eastAsia="en-US" w:bidi="ar-SA"/>
      </w:rPr>
    </w:lvl>
    <w:lvl w:ilvl="6">
      <w:start w:val="0"/>
      <w:numFmt w:val="bullet"/>
      <w:lvlText w:val="•"/>
      <w:lvlJc w:val="left"/>
      <w:pPr>
        <w:ind w:left="9288" w:hanging="207"/>
      </w:pPr>
      <w:rPr>
        <w:rFonts w:hint="default"/>
        <w:lang w:val="pt-PT" w:eastAsia="en-US" w:bidi="ar-SA"/>
      </w:rPr>
    </w:lvl>
    <w:lvl w:ilvl="7">
      <w:start w:val="0"/>
      <w:numFmt w:val="bullet"/>
      <w:lvlText w:val="•"/>
      <w:lvlJc w:val="left"/>
      <w:pPr>
        <w:ind w:left="10746" w:hanging="207"/>
      </w:pPr>
      <w:rPr>
        <w:rFonts w:hint="default"/>
        <w:lang w:val="pt-PT" w:eastAsia="en-US" w:bidi="ar-SA"/>
      </w:rPr>
    </w:lvl>
    <w:lvl w:ilvl="8">
      <w:start w:val="0"/>
      <w:numFmt w:val="bullet"/>
      <w:lvlText w:val="•"/>
      <w:lvlJc w:val="left"/>
      <w:pPr>
        <w:ind w:left="12204" w:hanging="207"/>
      </w:pPr>
      <w:rPr>
        <w:rFonts w:hint="default"/>
        <w:lang w:val="pt-PT" w:eastAsia="en-US" w:bidi="ar-SA"/>
      </w:rPr>
    </w:lvl>
  </w:abstractNum>
  <w:abstractNum w:abstractNumId="6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68">
    <w:multiLevelType w:val="hybridMultilevel"/>
    <w:lvl w:ilvl="0">
      <w:start w:val="12"/>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280" w:hanging="840"/>
      </w:pPr>
      <w:rPr>
        <w:rFonts w:hint="default"/>
        <w:lang w:val="pt-PT" w:eastAsia="en-US" w:bidi="ar-SA"/>
      </w:rPr>
    </w:lvl>
    <w:lvl w:ilvl="5">
      <w:start w:val="0"/>
      <w:numFmt w:val="bullet"/>
      <w:lvlText w:val="•"/>
      <w:lvlJc w:val="left"/>
      <w:pPr>
        <w:ind w:left="3586" w:hanging="840"/>
      </w:pPr>
      <w:rPr>
        <w:rFonts w:hint="default"/>
        <w:lang w:val="pt-PT" w:eastAsia="en-US" w:bidi="ar-SA"/>
      </w:rPr>
    </w:lvl>
    <w:lvl w:ilvl="6">
      <w:start w:val="0"/>
      <w:numFmt w:val="bullet"/>
      <w:lvlText w:val="•"/>
      <w:lvlJc w:val="left"/>
      <w:pPr>
        <w:ind w:left="5893" w:hanging="840"/>
      </w:pPr>
      <w:rPr>
        <w:rFonts w:hint="default"/>
        <w:lang w:val="pt-PT" w:eastAsia="en-US" w:bidi="ar-SA"/>
      </w:rPr>
    </w:lvl>
    <w:lvl w:ilvl="7">
      <w:start w:val="0"/>
      <w:numFmt w:val="bullet"/>
      <w:lvlText w:val="•"/>
      <w:lvlJc w:val="left"/>
      <w:pPr>
        <w:ind w:left="8200" w:hanging="840"/>
      </w:pPr>
      <w:rPr>
        <w:rFonts w:hint="default"/>
        <w:lang w:val="pt-PT" w:eastAsia="en-US" w:bidi="ar-SA"/>
      </w:rPr>
    </w:lvl>
    <w:lvl w:ilvl="8">
      <w:start w:val="0"/>
      <w:numFmt w:val="bullet"/>
      <w:lvlText w:val="•"/>
      <w:lvlJc w:val="left"/>
      <w:pPr>
        <w:ind w:left="10506" w:hanging="840"/>
      </w:pPr>
      <w:rPr>
        <w:rFonts w:hint="default"/>
        <w:lang w:val="pt-PT" w:eastAsia="en-US" w:bidi="ar-SA"/>
      </w:rPr>
    </w:lvl>
  </w:abstractNum>
  <w:abstractNum w:abstractNumId="67">
    <w:multiLevelType w:val="hybridMultilevel"/>
    <w:lvl w:ilvl="0">
      <w:start w:val="1"/>
      <w:numFmt w:val="upperRoman"/>
      <w:lvlText w:val="%1"/>
      <w:lvlJc w:val="left"/>
      <w:pPr>
        <w:ind w:left="589" w:hanging="1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140"/>
      </w:pPr>
      <w:rPr>
        <w:rFonts w:hint="default"/>
        <w:lang w:val="pt-PT" w:eastAsia="en-US" w:bidi="ar-SA"/>
      </w:rPr>
    </w:lvl>
    <w:lvl w:ilvl="2">
      <w:start w:val="0"/>
      <w:numFmt w:val="bullet"/>
      <w:lvlText w:val="•"/>
      <w:lvlJc w:val="left"/>
      <w:pPr>
        <w:ind w:left="3488" w:hanging="140"/>
      </w:pPr>
      <w:rPr>
        <w:rFonts w:hint="default"/>
        <w:lang w:val="pt-PT" w:eastAsia="en-US" w:bidi="ar-SA"/>
      </w:rPr>
    </w:lvl>
    <w:lvl w:ilvl="3">
      <w:start w:val="0"/>
      <w:numFmt w:val="bullet"/>
      <w:lvlText w:val="•"/>
      <w:lvlJc w:val="left"/>
      <w:pPr>
        <w:ind w:left="4942" w:hanging="140"/>
      </w:pPr>
      <w:rPr>
        <w:rFonts w:hint="default"/>
        <w:lang w:val="pt-PT" w:eastAsia="en-US" w:bidi="ar-SA"/>
      </w:rPr>
    </w:lvl>
    <w:lvl w:ilvl="4">
      <w:start w:val="0"/>
      <w:numFmt w:val="bullet"/>
      <w:lvlText w:val="•"/>
      <w:lvlJc w:val="left"/>
      <w:pPr>
        <w:ind w:left="6396" w:hanging="140"/>
      </w:pPr>
      <w:rPr>
        <w:rFonts w:hint="default"/>
        <w:lang w:val="pt-PT" w:eastAsia="en-US" w:bidi="ar-SA"/>
      </w:rPr>
    </w:lvl>
    <w:lvl w:ilvl="5">
      <w:start w:val="0"/>
      <w:numFmt w:val="bullet"/>
      <w:lvlText w:val="•"/>
      <w:lvlJc w:val="left"/>
      <w:pPr>
        <w:ind w:left="7850" w:hanging="140"/>
      </w:pPr>
      <w:rPr>
        <w:rFonts w:hint="default"/>
        <w:lang w:val="pt-PT" w:eastAsia="en-US" w:bidi="ar-SA"/>
      </w:rPr>
    </w:lvl>
    <w:lvl w:ilvl="6">
      <w:start w:val="0"/>
      <w:numFmt w:val="bullet"/>
      <w:lvlText w:val="•"/>
      <w:lvlJc w:val="left"/>
      <w:pPr>
        <w:ind w:left="9304" w:hanging="140"/>
      </w:pPr>
      <w:rPr>
        <w:rFonts w:hint="default"/>
        <w:lang w:val="pt-PT" w:eastAsia="en-US" w:bidi="ar-SA"/>
      </w:rPr>
    </w:lvl>
    <w:lvl w:ilvl="7">
      <w:start w:val="0"/>
      <w:numFmt w:val="bullet"/>
      <w:lvlText w:val="•"/>
      <w:lvlJc w:val="left"/>
      <w:pPr>
        <w:ind w:left="10758" w:hanging="140"/>
      </w:pPr>
      <w:rPr>
        <w:rFonts w:hint="default"/>
        <w:lang w:val="pt-PT" w:eastAsia="en-US" w:bidi="ar-SA"/>
      </w:rPr>
    </w:lvl>
    <w:lvl w:ilvl="8">
      <w:start w:val="0"/>
      <w:numFmt w:val="bullet"/>
      <w:lvlText w:val="•"/>
      <w:lvlJc w:val="left"/>
      <w:pPr>
        <w:ind w:left="12212" w:hanging="140"/>
      </w:pPr>
      <w:rPr>
        <w:rFonts w:hint="default"/>
        <w:lang w:val="pt-PT" w:eastAsia="en-US" w:bidi="ar-SA"/>
      </w:rPr>
    </w:lvl>
  </w:abstractNum>
  <w:abstractNum w:abstractNumId="66">
    <w:multiLevelType w:val="hybridMultilevel"/>
    <w:lvl w:ilvl="0">
      <w:start w:val="11"/>
      <w:numFmt w:val="decimal"/>
      <w:lvlText w:val="%1"/>
      <w:lvlJc w:val="left"/>
      <w:pPr>
        <w:ind w:left="450" w:hanging="487"/>
        <w:jc w:val="left"/>
      </w:pPr>
      <w:rPr>
        <w:rFonts w:hint="default"/>
        <w:lang w:val="pt-PT" w:eastAsia="en-US" w:bidi="ar-SA"/>
      </w:rPr>
    </w:lvl>
    <w:lvl w:ilvl="1">
      <w:start w:val="1"/>
      <w:numFmt w:val="decimal"/>
      <w:lvlText w:val="%1.%2"/>
      <w:lvlJc w:val="left"/>
      <w:pPr>
        <w:ind w:left="450" w:hanging="487"/>
        <w:jc w:val="right"/>
      </w:pPr>
      <w:rPr>
        <w:rFonts w:hint="default"/>
        <w:spacing w:val="-9"/>
        <w:w w:val="100"/>
        <w:lang w:val="pt-PT" w:eastAsia="en-US" w:bidi="ar-SA"/>
      </w:rPr>
    </w:lvl>
    <w:lvl w:ilvl="2">
      <w:start w:val="1"/>
      <w:numFmt w:val="decimal"/>
      <w:lvlText w:val="%1.%2.%3"/>
      <w:lvlJc w:val="left"/>
      <w:pPr>
        <w:ind w:left="1087" w:hanging="758"/>
        <w:jc w:val="left"/>
      </w:pPr>
      <w:rPr>
        <w:rFonts w:hint="default"/>
        <w:spacing w:val="-18"/>
        <w:w w:val="100"/>
        <w:lang w:val="pt-PT" w:eastAsia="en-US" w:bidi="ar-SA"/>
      </w:rPr>
    </w:lvl>
    <w:lvl w:ilvl="3">
      <w:start w:val="1"/>
      <w:numFmt w:val="decimal"/>
      <w:lvlText w:val="%1.%2.%3.%4"/>
      <w:lvlJc w:val="left"/>
      <w:pPr>
        <w:ind w:left="330" w:hanging="972"/>
        <w:jc w:val="left"/>
      </w:pPr>
      <w:rPr>
        <w:rFonts w:hint="default" w:ascii="Times New Roman" w:hAnsi="Times New Roman" w:eastAsia="Times New Roman" w:cs="Times New Roman"/>
        <w:b w:val="0"/>
        <w:bCs w:val="0"/>
        <w:i/>
        <w:iCs/>
        <w:spacing w:val="-18"/>
        <w:w w:val="100"/>
        <w:sz w:val="24"/>
        <w:szCs w:val="24"/>
        <w:lang w:val="pt-PT" w:eastAsia="en-US" w:bidi="ar-SA"/>
      </w:rPr>
    </w:lvl>
    <w:lvl w:ilvl="4">
      <w:start w:val="0"/>
      <w:numFmt w:val="bullet"/>
      <w:lvlText w:val="•"/>
      <w:lvlJc w:val="left"/>
      <w:pPr>
        <w:ind w:left="3085" w:hanging="972"/>
      </w:pPr>
      <w:rPr>
        <w:rFonts w:hint="default"/>
        <w:lang w:val="pt-PT" w:eastAsia="en-US" w:bidi="ar-SA"/>
      </w:rPr>
    </w:lvl>
    <w:lvl w:ilvl="5">
      <w:start w:val="0"/>
      <w:numFmt w:val="bullet"/>
      <w:lvlText w:val="•"/>
      <w:lvlJc w:val="left"/>
      <w:pPr>
        <w:ind w:left="5091" w:hanging="972"/>
      </w:pPr>
      <w:rPr>
        <w:rFonts w:hint="default"/>
        <w:lang w:val="pt-PT" w:eastAsia="en-US" w:bidi="ar-SA"/>
      </w:rPr>
    </w:lvl>
    <w:lvl w:ilvl="6">
      <w:start w:val="0"/>
      <w:numFmt w:val="bullet"/>
      <w:lvlText w:val="•"/>
      <w:lvlJc w:val="left"/>
      <w:pPr>
        <w:ind w:left="7097" w:hanging="972"/>
      </w:pPr>
      <w:rPr>
        <w:rFonts w:hint="default"/>
        <w:lang w:val="pt-PT" w:eastAsia="en-US" w:bidi="ar-SA"/>
      </w:rPr>
    </w:lvl>
    <w:lvl w:ilvl="7">
      <w:start w:val="0"/>
      <w:numFmt w:val="bullet"/>
      <w:lvlText w:val="•"/>
      <w:lvlJc w:val="left"/>
      <w:pPr>
        <w:ind w:left="9102" w:hanging="972"/>
      </w:pPr>
      <w:rPr>
        <w:rFonts w:hint="default"/>
        <w:lang w:val="pt-PT" w:eastAsia="en-US" w:bidi="ar-SA"/>
      </w:rPr>
    </w:lvl>
    <w:lvl w:ilvl="8">
      <w:start w:val="0"/>
      <w:numFmt w:val="bullet"/>
      <w:lvlText w:val="•"/>
      <w:lvlJc w:val="left"/>
      <w:pPr>
        <w:ind w:left="11108" w:hanging="972"/>
      </w:pPr>
      <w:rPr>
        <w:rFonts w:hint="default"/>
        <w:lang w:val="pt-PT" w:eastAsia="en-US" w:bidi="ar-SA"/>
      </w:rPr>
    </w:lvl>
  </w:abstractNum>
  <w:abstractNum w:abstractNumId="65">
    <w:multiLevelType w:val="hybridMultilevel"/>
    <w:lvl w:ilvl="0">
      <w:start w:val="10"/>
      <w:numFmt w:val="decimal"/>
      <w:lvlText w:val="%1"/>
      <w:lvlJc w:val="left"/>
      <w:pPr>
        <w:ind w:left="330" w:hanging="474"/>
        <w:jc w:val="left"/>
      </w:pPr>
      <w:rPr>
        <w:rFonts w:hint="default"/>
        <w:lang w:val="pt-PT" w:eastAsia="en-US" w:bidi="ar-SA"/>
      </w:rPr>
    </w:lvl>
    <w:lvl w:ilvl="1">
      <w:start w:val="1"/>
      <w:numFmt w:val="decimal"/>
      <w:lvlText w:val="%1.%2"/>
      <w:lvlJc w:val="left"/>
      <w:pPr>
        <w:ind w:left="330" w:hanging="4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8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835"/>
      </w:pPr>
      <w:rPr>
        <w:rFonts w:hint="default"/>
        <w:lang w:val="pt-PT" w:eastAsia="en-US" w:bidi="ar-SA"/>
      </w:rPr>
    </w:lvl>
    <w:lvl w:ilvl="4">
      <w:start w:val="0"/>
      <w:numFmt w:val="bullet"/>
      <w:lvlText w:val="•"/>
      <w:lvlJc w:val="left"/>
      <w:pPr>
        <w:ind w:left="6240" w:hanging="835"/>
      </w:pPr>
      <w:rPr>
        <w:rFonts w:hint="default"/>
        <w:lang w:val="pt-PT" w:eastAsia="en-US" w:bidi="ar-SA"/>
      </w:rPr>
    </w:lvl>
    <w:lvl w:ilvl="5">
      <w:start w:val="0"/>
      <w:numFmt w:val="bullet"/>
      <w:lvlText w:val="•"/>
      <w:lvlJc w:val="left"/>
      <w:pPr>
        <w:ind w:left="7720" w:hanging="835"/>
      </w:pPr>
      <w:rPr>
        <w:rFonts w:hint="default"/>
        <w:lang w:val="pt-PT" w:eastAsia="en-US" w:bidi="ar-SA"/>
      </w:rPr>
    </w:lvl>
    <w:lvl w:ilvl="6">
      <w:start w:val="0"/>
      <w:numFmt w:val="bullet"/>
      <w:lvlText w:val="•"/>
      <w:lvlJc w:val="left"/>
      <w:pPr>
        <w:ind w:left="9200" w:hanging="835"/>
      </w:pPr>
      <w:rPr>
        <w:rFonts w:hint="default"/>
        <w:lang w:val="pt-PT" w:eastAsia="en-US" w:bidi="ar-SA"/>
      </w:rPr>
    </w:lvl>
    <w:lvl w:ilvl="7">
      <w:start w:val="0"/>
      <w:numFmt w:val="bullet"/>
      <w:lvlText w:val="•"/>
      <w:lvlJc w:val="left"/>
      <w:pPr>
        <w:ind w:left="10680" w:hanging="835"/>
      </w:pPr>
      <w:rPr>
        <w:rFonts w:hint="default"/>
        <w:lang w:val="pt-PT" w:eastAsia="en-US" w:bidi="ar-SA"/>
      </w:rPr>
    </w:lvl>
    <w:lvl w:ilvl="8">
      <w:start w:val="0"/>
      <w:numFmt w:val="bullet"/>
      <w:lvlText w:val="•"/>
      <w:lvlJc w:val="left"/>
      <w:pPr>
        <w:ind w:left="12160" w:hanging="835"/>
      </w:pPr>
      <w:rPr>
        <w:rFonts w:hint="default"/>
        <w:lang w:val="pt-PT" w:eastAsia="en-US" w:bidi="ar-SA"/>
      </w:rPr>
    </w:lvl>
  </w:abstractNum>
  <w:abstractNum w:abstractNumId="64">
    <w:multiLevelType w:val="hybridMultilevel"/>
    <w:lvl w:ilvl="0">
      <w:start w:val="1"/>
      <w:numFmt w:val="upperRoman"/>
      <w:lvlText w:val="%1"/>
      <w:lvlJc w:val="left"/>
      <w:pPr>
        <w:ind w:left="589" w:hanging="1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140"/>
      </w:pPr>
      <w:rPr>
        <w:rFonts w:hint="default"/>
        <w:lang w:val="pt-PT" w:eastAsia="en-US" w:bidi="ar-SA"/>
      </w:rPr>
    </w:lvl>
    <w:lvl w:ilvl="2">
      <w:start w:val="0"/>
      <w:numFmt w:val="bullet"/>
      <w:lvlText w:val="•"/>
      <w:lvlJc w:val="left"/>
      <w:pPr>
        <w:ind w:left="3488" w:hanging="140"/>
      </w:pPr>
      <w:rPr>
        <w:rFonts w:hint="default"/>
        <w:lang w:val="pt-PT" w:eastAsia="en-US" w:bidi="ar-SA"/>
      </w:rPr>
    </w:lvl>
    <w:lvl w:ilvl="3">
      <w:start w:val="0"/>
      <w:numFmt w:val="bullet"/>
      <w:lvlText w:val="•"/>
      <w:lvlJc w:val="left"/>
      <w:pPr>
        <w:ind w:left="4942" w:hanging="140"/>
      </w:pPr>
      <w:rPr>
        <w:rFonts w:hint="default"/>
        <w:lang w:val="pt-PT" w:eastAsia="en-US" w:bidi="ar-SA"/>
      </w:rPr>
    </w:lvl>
    <w:lvl w:ilvl="4">
      <w:start w:val="0"/>
      <w:numFmt w:val="bullet"/>
      <w:lvlText w:val="•"/>
      <w:lvlJc w:val="left"/>
      <w:pPr>
        <w:ind w:left="6396" w:hanging="140"/>
      </w:pPr>
      <w:rPr>
        <w:rFonts w:hint="default"/>
        <w:lang w:val="pt-PT" w:eastAsia="en-US" w:bidi="ar-SA"/>
      </w:rPr>
    </w:lvl>
    <w:lvl w:ilvl="5">
      <w:start w:val="0"/>
      <w:numFmt w:val="bullet"/>
      <w:lvlText w:val="•"/>
      <w:lvlJc w:val="left"/>
      <w:pPr>
        <w:ind w:left="7850" w:hanging="140"/>
      </w:pPr>
      <w:rPr>
        <w:rFonts w:hint="default"/>
        <w:lang w:val="pt-PT" w:eastAsia="en-US" w:bidi="ar-SA"/>
      </w:rPr>
    </w:lvl>
    <w:lvl w:ilvl="6">
      <w:start w:val="0"/>
      <w:numFmt w:val="bullet"/>
      <w:lvlText w:val="•"/>
      <w:lvlJc w:val="left"/>
      <w:pPr>
        <w:ind w:left="9304" w:hanging="140"/>
      </w:pPr>
      <w:rPr>
        <w:rFonts w:hint="default"/>
        <w:lang w:val="pt-PT" w:eastAsia="en-US" w:bidi="ar-SA"/>
      </w:rPr>
    </w:lvl>
    <w:lvl w:ilvl="7">
      <w:start w:val="0"/>
      <w:numFmt w:val="bullet"/>
      <w:lvlText w:val="•"/>
      <w:lvlJc w:val="left"/>
      <w:pPr>
        <w:ind w:left="10758" w:hanging="140"/>
      </w:pPr>
      <w:rPr>
        <w:rFonts w:hint="default"/>
        <w:lang w:val="pt-PT" w:eastAsia="en-US" w:bidi="ar-SA"/>
      </w:rPr>
    </w:lvl>
    <w:lvl w:ilvl="8">
      <w:start w:val="0"/>
      <w:numFmt w:val="bullet"/>
      <w:lvlText w:val="•"/>
      <w:lvlJc w:val="left"/>
      <w:pPr>
        <w:ind w:left="12212" w:hanging="140"/>
      </w:pPr>
      <w:rPr>
        <w:rFonts w:hint="default"/>
        <w:lang w:val="pt-PT" w:eastAsia="en-US" w:bidi="ar-SA"/>
      </w:rPr>
    </w:lvl>
  </w:abstractNum>
  <w:abstractNum w:abstractNumId="6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62">
    <w:multiLevelType w:val="hybridMultilevel"/>
    <w:lvl w:ilvl="0">
      <w:start w:val="9"/>
      <w:numFmt w:val="decimal"/>
      <w:lvlText w:val="%1"/>
      <w:lvlJc w:val="left"/>
      <w:pPr>
        <w:ind w:left="450" w:hanging="372"/>
        <w:jc w:val="left"/>
      </w:pPr>
      <w:rPr>
        <w:rFonts w:hint="default"/>
        <w:lang w:val="pt-PT" w:eastAsia="en-US" w:bidi="ar-SA"/>
      </w:rPr>
    </w:lvl>
    <w:lvl w:ilvl="1">
      <w:start w:val="1"/>
      <w:numFmt w:val="decimal"/>
      <w:lvlText w:val="%1.%2"/>
      <w:lvlJc w:val="left"/>
      <w:pPr>
        <w:ind w:left="450" w:hanging="37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540"/>
        <w:jc w:val="left"/>
      </w:pPr>
      <w:rPr>
        <w:rFonts w:hint="default"/>
        <w:spacing w:val="0"/>
        <w:w w:val="100"/>
        <w:lang w:val="pt-PT" w:eastAsia="en-US" w:bidi="ar-SA"/>
      </w:rPr>
    </w:lvl>
    <w:lvl w:ilvl="3">
      <w:start w:val="1"/>
      <w:numFmt w:val="decimal"/>
      <w:lvlText w:val="%1.%2.%3.%4"/>
      <w:lvlJc w:val="left"/>
      <w:pPr>
        <w:ind w:left="450" w:hanging="7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693" w:hanging="742"/>
      </w:pPr>
      <w:rPr>
        <w:rFonts w:hint="default"/>
        <w:lang w:val="pt-PT" w:eastAsia="en-US" w:bidi="ar-SA"/>
      </w:rPr>
    </w:lvl>
    <w:lvl w:ilvl="5">
      <w:start w:val="0"/>
      <w:numFmt w:val="bullet"/>
      <w:lvlText w:val="•"/>
      <w:lvlJc w:val="left"/>
      <w:pPr>
        <w:ind w:left="7264" w:hanging="742"/>
      </w:pPr>
      <w:rPr>
        <w:rFonts w:hint="default"/>
        <w:lang w:val="pt-PT" w:eastAsia="en-US" w:bidi="ar-SA"/>
      </w:rPr>
    </w:lvl>
    <w:lvl w:ilvl="6">
      <w:start w:val="0"/>
      <w:numFmt w:val="bullet"/>
      <w:lvlText w:val="•"/>
      <w:lvlJc w:val="left"/>
      <w:pPr>
        <w:ind w:left="8835" w:hanging="742"/>
      </w:pPr>
      <w:rPr>
        <w:rFonts w:hint="default"/>
        <w:lang w:val="pt-PT" w:eastAsia="en-US" w:bidi="ar-SA"/>
      </w:rPr>
    </w:lvl>
    <w:lvl w:ilvl="7">
      <w:start w:val="0"/>
      <w:numFmt w:val="bullet"/>
      <w:lvlText w:val="•"/>
      <w:lvlJc w:val="left"/>
      <w:pPr>
        <w:ind w:left="10406" w:hanging="742"/>
      </w:pPr>
      <w:rPr>
        <w:rFonts w:hint="default"/>
        <w:lang w:val="pt-PT" w:eastAsia="en-US" w:bidi="ar-SA"/>
      </w:rPr>
    </w:lvl>
    <w:lvl w:ilvl="8">
      <w:start w:val="0"/>
      <w:numFmt w:val="bullet"/>
      <w:lvlText w:val="•"/>
      <w:lvlJc w:val="left"/>
      <w:pPr>
        <w:ind w:left="11977" w:hanging="742"/>
      </w:pPr>
      <w:rPr>
        <w:rFonts w:hint="default"/>
        <w:lang w:val="pt-PT" w:eastAsia="en-US" w:bidi="ar-SA"/>
      </w:rPr>
    </w:lvl>
  </w:abstractNum>
  <w:abstractNum w:abstractNumId="61">
    <w:multiLevelType w:val="hybridMultilevel"/>
    <w:lvl w:ilvl="0">
      <w:start w:val="8"/>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540"/>
        <w:jc w:val="left"/>
      </w:pPr>
      <w:rPr>
        <w:rFonts w:hint="default"/>
        <w:spacing w:val="0"/>
        <w:w w:val="100"/>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3154" w:hanging="720"/>
      </w:pPr>
      <w:rPr>
        <w:rFonts w:hint="default"/>
        <w:lang w:val="pt-PT" w:eastAsia="en-US" w:bidi="ar-SA"/>
      </w:rPr>
    </w:lvl>
    <w:lvl w:ilvl="5">
      <w:start w:val="0"/>
      <w:numFmt w:val="bullet"/>
      <w:lvlText w:val="•"/>
      <w:lvlJc w:val="left"/>
      <w:pPr>
        <w:ind w:left="5148" w:hanging="720"/>
      </w:pPr>
      <w:rPr>
        <w:rFonts w:hint="default"/>
        <w:lang w:val="pt-PT" w:eastAsia="en-US" w:bidi="ar-SA"/>
      </w:rPr>
    </w:lvl>
    <w:lvl w:ilvl="6">
      <w:start w:val="0"/>
      <w:numFmt w:val="bullet"/>
      <w:lvlText w:val="•"/>
      <w:lvlJc w:val="left"/>
      <w:pPr>
        <w:ind w:left="7142" w:hanging="720"/>
      </w:pPr>
      <w:rPr>
        <w:rFonts w:hint="default"/>
        <w:lang w:val="pt-PT" w:eastAsia="en-US" w:bidi="ar-SA"/>
      </w:rPr>
    </w:lvl>
    <w:lvl w:ilvl="7">
      <w:start w:val="0"/>
      <w:numFmt w:val="bullet"/>
      <w:lvlText w:val="•"/>
      <w:lvlJc w:val="left"/>
      <w:pPr>
        <w:ind w:left="9137" w:hanging="720"/>
      </w:pPr>
      <w:rPr>
        <w:rFonts w:hint="default"/>
        <w:lang w:val="pt-PT" w:eastAsia="en-US" w:bidi="ar-SA"/>
      </w:rPr>
    </w:lvl>
    <w:lvl w:ilvl="8">
      <w:start w:val="0"/>
      <w:numFmt w:val="bullet"/>
      <w:lvlText w:val="•"/>
      <w:lvlJc w:val="left"/>
      <w:pPr>
        <w:ind w:left="11131" w:hanging="720"/>
      </w:pPr>
      <w:rPr>
        <w:rFonts w:hint="default"/>
        <w:lang w:val="pt-PT" w:eastAsia="en-US" w:bidi="ar-SA"/>
      </w:rPr>
    </w:lvl>
  </w:abstractNum>
  <w:abstractNum w:abstractNumId="60">
    <w:multiLevelType w:val="hybridMultilevel"/>
    <w:lvl w:ilvl="0">
      <w:start w:val="1"/>
      <w:numFmt w:val="lowerLetter"/>
      <w:lvlText w:val="%1)"/>
      <w:lvlJc w:val="left"/>
      <w:pPr>
        <w:ind w:left="450" w:hanging="2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68"/>
      </w:pPr>
      <w:rPr>
        <w:rFonts w:hint="default"/>
        <w:lang w:val="pt-PT" w:eastAsia="en-US" w:bidi="ar-SA"/>
      </w:rPr>
    </w:lvl>
    <w:lvl w:ilvl="2">
      <w:start w:val="0"/>
      <w:numFmt w:val="bullet"/>
      <w:lvlText w:val="•"/>
      <w:lvlJc w:val="left"/>
      <w:pPr>
        <w:ind w:left="3376" w:hanging="268"/>
      </w:pPr>
      <w:rPr>
        <w:rFonts w:hint="default"/>
        <w:lang w:val="pt-PT" w:eastAsia="en-US" w:bidi="ar-SA"/>
      </w:rPr>
    </w:lvl>
    <w:lvl w:ilvl="3">
      <w:start w:val="0"/>
      <w:numFmt w:val="bullet"/>
      <w:lvlText w:val="•"/>
      <w:lvlJc w:val="left"/>
      <w:pPr>
        <w:ind w:left="4844" w:hanging="268"/>
      </w:pPr>
      <w:rPr>
        <w:rFonts w:hint="default"/>
        <w:lang w:val="pt-PT" w:eastAsia="en-US" w:bidi="ar-SA"/>
      </w:rPr>
    </w:lvl>
    <w:lvl w:ilvl="4">
      <w:start w:val="0"/>
      <w:numFmt w:val="bullet"/>
      <w:lvlText w:val="•"/>
      <w:lvlJc w:val="left"/>
      <w:pPr>
        <w:ind w:left="6312" w:hanging="268"/>
      </w:pPr>
      <w:rPr>
        <w:rFonts w:hint="default"/>
        <w:lang w:val="pt-PT" w:eastAsia="en-US" w:bidi="ar-SA"/>
      </w:rPr>
    </w:lvl>
    <w:lvl w:ilvl="5">
      <w:start w:val="0"/>
      <w:numFmt w:val="bullet"/>
      <w:lvlText w:val="•"/>
      <w:lvlJc w:val="left"/>
      <w:pPr>
        <w:ind w:left="7780" w:hanging="268"/>
      </w:pPr>
      <w:rPr>
        <w:rFonts w:hint="default"/>
        <w:lang w:val="pt-PT" w:eastAsia="en-US" w:bidi="ar-SA"/>
      </w:rPr>
    </w:lvl>
    <w:lvl w:ilvl="6">
      <w:start w:val="0"/>
      <w:numFmt w:val="bullet"/>
      <w:lvlText w:val="•"/>
      <w:lvlJc w:val="left"/>
      <w:pPr>
        <w:ind w:left="9248" w:hanging="268"/>
      </w:pPr>
      <w:rPr>
        <w:rFonts w:hint="default"/>
        <w:lang w:val="pt-PT" w:eastAsia="en-US" w:bidi="ar-SA"/>
      </w:rPr>
    </w:lvl>
    <w:lvl w:ilvl="7">
      <w:start w:val="0"/>
      <w:numFmt w:val="bullet"/>
      <w:lvlText w:val="•"/>
      <w:lvlJc w:val="left"/>
      <w:pPr>
        <w:ind w:left="10716" w:hanging="268"/>
      </w:pPr>
      <w:rPr>
        <w:rFonts w:hint="default"/>
        <w:lang w:val="pt-PT" w:eastAsia="en-US" w:bidi="ar-SA"/>
      </w:rPr>
    </w:lvl>
    <w:lvl w:ilvl="8">
      <w:start w:val="0"/>
      <w:numFmt w:val="bullet"/>
      <w:lvlText w:val="•"/>
      <w:lvlJc w:val="left"/>
      <w:pPr>
        <w:ind w:left="12184" w:hanging="268"/>
      </w:pPr>
      <w:rPr>
        <w:rFonts w:hint="default"/>
        <w:lang w:val="pt-PT" w:eastAsia="en-US" w:bidi="ar-SA"/>
      </w:rPr>
    </w:lvl>
  </w:abstractNum>
  <w:abstractNum w:abstractNumId="5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8">
    <w:multiLevelType w:val="hybridMultilevel"/>
    <w:lvl w:ilvl="0">
      <w:start w:val="1"/>
      <w:numFmt w:val="lowerLetter"/>
      <w:lvlText w:val="%1)"/>
      <w:lvlJc w:val="left"/>
      <w:pPr>
        <w:ind w:left="450" w:hanging="2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4"/>
      </w:pPr>
      <w:rPr>
        <w:rFonts w:hint="default"/>
        <w:lang w:val="pt-PT" w:eastAsia="en-US" w:bidi="ar-SA"/>
      </w:rPr>
    </w:lvl>
    <w:lvl w:ilvl="2">
      <w:start w:val="0"/>
      <w:numFmt w:val="bullet"/>
      <w:lvlText w:val="•"/>
      <w:lvlJc w:val="left"/>
      <w:pPr>
        <w:ind w:left="3376" w:hanging="274"/>
      </w:pPr>
      <w:rPr>
        <w:rFonts w:hint="default"/>
        <w:lang w:val="pt-PT" w:eastAsia="en-US" w:bidi="ar-SA"/>
      </w:rPr>
    </w:lvl>
    <w:lvl w:ilvl="3">
      <w:start w:val="0"/>
      <w:numFmt w:val="bullet"/>
      <w:lvlText w:val="•"/>
      <w:lvlJc w:val="left"/>
      <w:pPr>
        <w:ind w:left="4844" w:hanging="274"/>
      </w:pPr>
      <w:rPr>
        <w:rFonts w:hint="default"/>
        <w:lang w:val="pt-PT" w:eastAsia="en-US" w:bidi="ar-SA"/>
      </w:rPr>
    </w:lvl>
    <w:lvl w:ilvl="4">
      <w:start w:val="0"/>
      <w:numFmt w:val="bullet"/>
      <w:lvlText w:val="•"/>
      <w:lvlJc w:val="left"/>
      <w:pPr>
        <w:ind w:left="6312" w:hanging="274"/>
      </w:pPr>
      <w:rPr>
        <w:rFonts w:hint="default"/>
        <w:lang w:val="pt-PT" w:eastAsia="en-US" w:bidi="ar-SA"/>
      </w:rPr>
    </w:lvl>
    <w:lvl w:ilvl="5">
      <w:start w:val="0"/>
      <w:numFmt w:val="bullet"/>
      <w:lvlText w:val="•"/>
      <w:lvlJc w:val="left"/>
      <w:pPr>
        <w:ind w:left="7780" w:hanging="274"/>
      </w:pPr>
      <w:rPr>
        <w:rFonts w:hint="default"/>
        <w:lang w:val="pt-PT" w:eastAsia="en-US" w:bidi="ar-SA"/>
      </w:rPr>
    </w:lvl>
    <w:lvl w:ilvl="6">
      <w:start w:val="0"/>
      <w:numFmt w:val="bullet"/>
      <w:lvlText w:val="•"/>
      <w:lvlJc w:val="left"/>
      <w:pPr>
        <w:ind w:left="9248" w:hanging="274"/>
      </w:pPr>
      <w:rPr>
        <w:rFonts w:hint="default"/>
        <w:lang w:val="pt-PT" w:eastAsia="en-US" w:bidi="ar-SA"/>
      </w:rPr>
    </w:lvl>
    <w:lvl w:ilvl="7">
      <w:start w:val="0"/>
      <w:numFmt w:val="bullet"/>
      <w:lvlText w:val="•"/>
      <w:lvlJc w:val="left"/>
      <w:pPr>
        <w:ind w:left="10716" w:hanging="274"/>
      </w:pPr>
      <w:rPr>
        <w:rFonts w:hint="default"/>
        <w:lang w:val="pt-PT" w:eastAsia="en-US" w:bidi="ar-SA"/>
      </w:rPr>
    </w:lvl>
    <w:lvl w:ilvl="8">
      <w:start w:val="0"/>
      <w:numFmt w:val="bullet"/>
      <w:lvlText w:val="•"/>
      <w:lvlJc w:val="left"/>
      <w:pPr>
        <w:ind w:left="12184" w:hanging="274"/>
      </w:pPr>
      <w:rPr>
        <w:rFonts w:hint="default"/>
        <w:lang w:val="pt-PT" w:eastAsia="en-US" w:bidi="ar-SA"/>
      </w:rPr>
    </w:lvl>
  </w:abstractNum>
  <w:abstractNum w:abstractNumId="57">
    <w:multiLevelType w:val="hybridMultilevel"/>
    <w:lvl w:ilvl="0">
      <w:start w:val="7"/>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1100" w:hanging="540"/>
      </w:pPr>
      <w:rPr>
        <w:rFonts w:hint="default"/>
        <w:lang w:val="pt-PT" w:eastAsia="en-US" w:bidi="ar-SA"/>
      </w:rPr>
    </w:lvl>
    <w:lvl w:ilvl="4">
      <w:start w:val="0"/>
      <w:numFmt w:val="bullet"/>
      <w:lvlText w:val="•"/>
      <w:lvlJc w:val="left"/>
      <w:pPr>
        <w:ind w:left="3102" w:hanging="540"/>
      </w:pPr>
      <w:rPr>
        <w:rFonts w:hint="default"/>
        <w:lang w:val="pt-PT" w:eastAsia="en-US" w:bidi="ar-SA"/>
      </w:rPr>
    </w:lvl>
    <w:lvl w:ilvl="5">
      <w:start w:val="0"/>
      <w:numFmt w:val="bullet"/>
      <w:lvlText w:val="•"/>
      <w:lvlJc w:val="left"/>
      <w:pPr>
        <w:ind w:left="5105" w:hanging="540"/>
      </w:pPr>
      <w:rPr>
        <w:rFonts w:hint="default"/>
        <w:lang w:val="pt-PT" w:eastAsia="en-US" w:bidi="ar-SA"/>
      </w:rPr>
    </w:lvl>
    <w:lvl w:ilvl="6">
      <w:start w:val="0"/>
      <w:numFmt w:val="bullet"/>
      <w:lvlText w:val="•"/>
      <w:lvlJc w:val="left"/>
      <w:pPr>
        <w:ind w:left="7108" w:hanging="540"/>
      </w:pPr>
      <w:rPr>
        <w:rFonts w:hint="default"/>
        <w:lang w:val="pt-PT" w:eastAsia="en-US" w:bidi="ar-SA"/>
      </w:rPr>
    </w:lvl>
    <w:lvl w:ilvl="7">
      <w:start w:val="0"/>
      <w:numFmt w:val="bullet"/>
      <w:lvlText w:val="•"/>
      <w:lvlJc w:val="left"/>
      <w:pPr>
        <w:ind w:left="9111" w:hanging="540"/>
      </w:pPr>
      <w:rPr>
        <w:rFonts w:hint="default"/>
        <w:lang w:val="pt-PT" w:eastAsia="en-US" w:bidi="ar-SA"/>
      </w:rPr>
    </w:lvl>
    <w:lvl w:ilvl="8">
      <w:start w:val="0"/>
      <w:numFmt w:val="bullet"/>
      <w:lvlText w:val="•"/>
      <w:lvlJc w:val="left"/>
      <w:pPr>
        <w:ind w:left="11114" w:hanging="540"/>
      </w:pPr>
      <w:rPr>
        <w:rFonts w:hint="default"/>
        <w:lang w:val="pt-PT" w:eastAsia="en-US" w:bidi="ar-SA"/>
      </w:rPr>
    </w:lvl>
  </w:abstractNum>
  <w:abstractNum w:abstractNumId="5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4">
    <w:multiLevelType w:val="hybridMultilevel"/>
    <w:lvl w:ilvl="0">
      <w:start w:val="6"/>
      <w:numFmt w:val="decimal"/>
      <w:lvlText w:val="%1"/>
      <w:lvlJc w:val="left"/>
      <w:pPr>
        <w:ind w:left="450" w:hanging="411"/>
        <w:jc w:val="left"/>
      </w:pPr>
      <w:rPr>
        <w:rFonts w:hint="default"/>
        <w:lang w:val="pt-PT" w:eastAsia="en-US" w:bidi="ar-SA"/>
      </w:rPr>
    </w:lvl>
    <w:lvl w:ilvl="1">
      <w:start w:val="1"/>
      <w:numFmt w:val="decimal"/>
      <w:lvlText w:val="%1.%2"/>
      <w:lvlJc w:val="left"/>
      <w:pPr>
        <w:ind w:left="450" w:hanging="41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62"/>
      </w:pPr>
      <w:rPr>
        <w:rFonts w:hint="default"/>
        <w:lang w:val="pt-PT" w:eastAsia="en-US" w:bidi="ar-SA"/>
      </w:rPr>
    </w:lvl>
    <w:lvl w:ilvl="4">
      <w:start w:val="0"/>
      <w:numFmt w:val="bullet"/>
      <w:lvlText w:val="•"/>
      <w:lvlJc w:val="left"/>
      <w:pPr>
        <w:ind w:left="6312" w:hanging="562"/>
      </w:pPr>
      <w:rPr>
        <w:rFonts w:hint="default"/>
        <w:lang w:val="pt-PT" w:eastAsia="en-US" w:bidi="ar-SA"/>
      </w:rPr>
    </w:lvl>
    <w:lvl w:ilvl="5">
      <w:start w:val="0"/>
      <w:numFmt w:val="bullet"/>
      <w:lvlText w:val="•"/>
      <w:lvlJc w:val="left"/>
      <w:pPr>
        <w:ind w:left="7780" w:hanging="562"/>
      </w:pPr>
      <w:rPr>
        <w:rFonts w:hint="default"/>
        <w:lang w:val="pt-PT" w:eastAsia="en-US" w:bidi="ar-SA"/>
      </w:rPr>
    </w:lvl>
    <w:lvl w:ilvl="6">
      <w:start w:val="0"/>
      <w:numFmt w:val="bullet"/>
      <w:lvlText w:val="•"/>
      <w:lvlJc w:val="left"/>
      <w:pPr>
        <w:ind w:left="9248" w:hanging="562"/>
      </w:pPr>
      <w:rPr>
        <w:rFonts w:hint="default"/>
        <w:lang w:val="pt-PT" w:eastAsia="en-US" w:bidi="ar-SA"/>
      </w:rPr>
    </w:lvl>
    <w:lvl w:ilvl="7">
      <w:start w:val="0"/>
      <w:numFmt w:val="bullet"/>
      <w:lvlText w:val="•"/>
      <w:lvlJc w:val="left"/>
      <w:pPr>
        <w:ind w:left="10716" w:hanging="562"/>
      </w:pPr>
      <w:rPr>
        <w:rFonts w:hint="default"/>
        <w:lang w:val="pt-PT" w:eastAsia="en-US" w:bidi="ar-SA"/>
      </w:rPr>
    </w:lvl>
    <w:lvl w:ilvl="8">
      <w:start w:val="0"/>
      <w:numFmt w:val="bullet"/>
      <w:lvlText w:val="•"/>
      <w:lvlJc w:val="left"/>
      <w:pPr>
        <w:ind w:left="12184" w:hanging="562"/>
      </w:pPr>
      <w:rPr>
        <w:rFonts w:hint="default"/>
        <w:lang w:val="pt-PT" w:eastAsia="en-US" w:bidi="ar-SA"/>
      </w:rPr>
    </w:lvl>
  </w:abstractNum>
  <w:abstractNum w:abstractNumId="53">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52">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51">
    <w:multiLevelType w:val="hybridMultilevel"/>
    <w:lvl w:ilvl="0">
      <w:start w:val="3"/>
      <w:numFmt w:val="decimal"/>
      <w:lvlText w:val="%1"/>
      <w:lvlJc w:val="left"/>
      <w:pPr>
        <w:ind w:left="450" w:hanging="392"/>
        <w:jc w:val="left"/>
      </w:pPr>
      <w:rPr>
        <w:rFonts w:hint="default"/>
        <w:lang w:val="pt-PT" w:eastAsia="en-US" w:bidi="ar-SA"/>
      </w:rPr>
    </w:lvl>
    <w:lvl w:ilvl="1">
      <w:start w:val="1"/>
      <w:numFmt w:val="decimal"/>
      <w:lvlText w:val="%1.%2"/>
      <w:lvlJc w:val="left"/>
      <w:pPr>
        <w:ind w:left="450" w:hanging="39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5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9">
    <w:multiLevelType w:val="hybridMultilevel"/>
    <w:lvl w:ilvl="0">
      <w:start w:val="2"/>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573" w:hanging="744"/>
      </w:pPr>
      <w:rPr>
        <w:rFonts w:hint="default"/>
        <w:lang w:val="pt-PT" w:eastAsia="en-US" w:bidi="ar-SA"/>
      </w:rPr>
    </w:lvl>
    <w:lvl w:ilvl="5">
      <w:start w:val="0"/>
      <w:numFmt w:val="bullet"/>
      <w:lvlText w:val="•"/>
      <w:lvlJc w:val="left"/>
      <w:pPr>
        <w:ind w:left="7164" w:hanging="744"/>
      </w:pPr>
      <w:rPr>
        <w:rFonts w:hint="default"/>
        <w:lang w:val="pt-PT" w:eastAsia="en-US" w:bidi="ar-SA"/>
      </w:rPr>
    </w:lvl>
    <w:lvl w:ilvl="6">
      <w:start w:val="0"/>
      <w:numFmt w:val="bullet"/>
      <w:lvlText w:val="•"/>
      <w:lvlJc w:val="left"/>
      <w:pPr>
        <w:ind w:left="8755" w:hanging="744"/>
      </w:pPr>
      <w:rPr>
        <w:rFonts w:hint="default"/>
        <w:lang w:val="pt-PT" w:eastAsia="en-US" w:bidi="ar-SA"/>
      </w:rPr>
    </w:lvl>
    <w:lvl w:ilvl="7">
      <w:start w:val="0"/>
      <w:numFmt w:val="bullet"/>
      <w:lvlText w:val="•"/>
      <w:lvlJc w:val="left"/>
      <w:pPr>
        <w:ind w:left="10346" w:hanging="744"/>
      </w:pPr>
      <w:rPr>
        <w:rFonts w:hint="default"/>
        <w:lang w:val="pt-PT" w:eastAsia="en-US" w:bidi="ar-SA"/>
      </w:rPr>
    </w:lvl>
    <w:lvl w:ilvl="8">
      <w:start w:val="0"/>
      <w:numFmt w:val="bullet"/>
      <w:lvlText w:val="•"/>
      <w:lvlJc w:val="left"/>
      <w:pPr>
        <w:ind w:left="11937" w:hanging="744"/>
      </w:pPr>
      <w:rPr>
        <w:rFonts w:hint="default"/>
        <w:lang w:val="pt-PT" w:eastAsia="en-US" w:bidi="ar-SA"/>
      </w:rPr>
    </w:lvl>
  </w:abstractNum>
  <w:abstractNum w:abstractNumId="48">
    <w:multiLevelType w:val="hybridMultilevel"/>
    <w:lvl w:ilvl="0">
      <w:start w:val="1"/>
      <w:numFmt w:val="decimal"/>
      <w:lvlText w:val="%1"/>
      <w:lvlJc w:val="left"/>
      <w:pPr>
        <w:ind w:left="690" w:hanging="360"/>
        <w:jc w:val="left"/>
      </w:pPr>
      <w:rPr>
        <w:rFonts w:hint="default"/>
        <w:lang w:val="pt-PT" w:eastAsia="en-US" w:bidi="ar-SA"/>
      </w:rPr>
    </w:lvl>
    <w:lvl w:ilvl="1">
      <w:start w:val="2"/>
      <w:numFmt w:val="decimal"/>
      <w:lvlText w:val="%1.%2"/>
      <w:lvlJc w:val="left"/>
      <w:pPr>
        <w:ind w:left="690" w:hanging="36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47">
    <w:multiLevelType w:val="hybridMultilevel"/>
    <w:lvl w:ilvl="0">
      <w:start w:val="14"/>
      <w:numFmt w:val="upperRoman"/>
      <w:lvlText w:val="%1"/>
      <w:lvlJc w:val="left"/>
      <w:pPr>
        <w:ind w:left="833" w:hanging="496"/>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1429" w:hanging="636"/>
        <w:jc w:val="left"/>
      </w:pPr>
      <w:rPr>
        <w:rFonts w:hint="default" w:ascii="Times New Roman" w:hAnsi="Times New Roman" w:eastAsia="Times New Roman" w:cs="Times New Roman"/>
        <w:b w:val="0"/>
        <w:bCs w:val="0"/>
        <w:i w:val="0"/>
        <w:iCs w:val="0"/>
        <w:spacing w:val="-31"/>
        <w:w w:val="100"/>
        <w:sz w:val="24"/>
        <w:szCs w:val="24"/>
        <w:lang w:val="pt-PT" w:eastAsia="en-US" w:bidi="ar-SA"/>
      </w:rPr>
    </w:lvl>
    <w:lvl w:ilvl="2">
      <w:start w:val="0"/>
      <w:numFmt w:val="bullet"/>
      <w:lvlText w:val="•"/>
      <w:lvlJc w:val="left"/>
      <w:pPr>
        <w:ind w:left="1420" w:hanging="636"/>
      </w:pPr>
      <w:rPr>
        <w:rFonts w:hint="default"/>
        <w:lang w:val="pt-PT" w:eastAsia="en-US" w:bidi="ar-SA"/>
      </w:rPr>
    </w:lvl>
    <w:lvl w:ilvl="3">
      <w:start w:val="0"/>
      <w:numFmt w:val="bullet"/>
      <w:lvlText w:val="•"/>
      <w:lvlJc w:val="left"/>
      <w:pPr>
        <w:ind w:left="3132" w:hanging="636"/>
      </w:pPr>
      <w:rPr>
        <w:rFonts w:hint="default"/>
        <w:lang w:val="pt-PT" w:eastAsia="en-US" w:bidi="ar-SA"/>
      </w:rPr>
    </w:lvl>
    <w:lvl w:ilvl="4">
      <w:start w:val="0"/>
      <w:numFmt w:val="bullet"/>
      <w:lvlText w:val="•"/>
      <w:lvlJc w:val="left"/>
      <w:pPr>
        <w:ind w:left="4845" w:hanging="636"/>
      </w:pPr>
      <w:rPr>
        <w:rFonts w:hint="default"/>
        <w:lang w:val="pt-PT" w:eastAsia="en-US" w:bidi="ar-SA"/>
      </w:rPr>
    </w:lvl>
    <w:lvl w:ilvl="5">
      <w:start w:val="0"/>
      <w:numFmt w:val="bullet"/>
      <w:lvlText w:val="•"/>
      <w:lvlJc w:val="left"/>
      <w:pPr>
        <w:ind w:left="6557" w:hanging="636"/>
      </w:pPr>
      <w:rPr>
        <w:rFonts w:hint="default"/>
        <w:lang w:val="pt-PT" w:eastAsia="en-US" w:bidi="ar-SA"/>
      </w:rPr>
    </w:lvl>
    <w:lvl w:ilvl="6">
      <w:start w:val="0"/>
      <w:numFmt w:val="bullet"/>
      <w:lvlText w:val="•"/>
      <w:lvlJc w:val="left"/>
      <w:pPr>
        <w:ind w:left="8270" w:hanging="636"/>
      </w:pPr>
      <w:rPr>
        <w:rFonts w:hint="default"/>
        <w:lang w:val="pt-PT" w:eastAsia="en-US" w:bidi="ar-SA"/>
      </w:rPr>
    </w:lvl>
    <w:lvl w:ilvl="7">
      <w:start w:val="0"/>
      <w:numFmt w:val="bullet"/>
      <w:lvlText w:val="•"/>
      <w:lvlJc w:val="left"/>
      <w:pPr>
        <w:ind w:left="9982" w:hanging="636"/>
      </w:pPr>
      <w:rPr>
        <w:rFonts w:hint="default"/>
        <w:lang w:val="pt-PT" w:eastAsia="en-US" w:bidi="ar-SA"/>
      </w:rPr>
    </w:lvl>
    <w:lvl w:ilvl="8">
      <w:start w:val="0"/>
      <w:numFmt w:val="bullet"/>
      <w:lvlText w:val="•"/>
      <w:lvlJc w:val="left"/>
      <w:pPr>
        <w:ind w:left="11695" w:hanging="636"/>
      </w:pPr>
      <w:rPr>
        <w:rFonts w:hint="default"/>
        <w:lang w:val="pt-PT" w:eastAsia="en-US" w:bidi="ar-SA"/>
      </w:rPr>
    </w:lvl>
  </w:abstractNum>
  <w:abstractNum w:abstractNumId="46">
    <w:multiLevelType w:val="hybridMultilevel"/>
    <w:lvl w:ilvl="0">
      <w:start w:val="13"/>
      <w:numFmt w:val="upperRoman"/>
      <w:lvlText w:val="%1"/>
      <w:lvlJc w:val="left"/>
      <w:pPr>
        <w:ind w:left="1464" w:hanging="654"/>
        <w:jc w:val="left"/>
      </w:pPr>
      <w:rPr>
        <w:rFonts w:hint="default"/>
        <w:lang w:val="pt-PT" w:eastAsia="en-US" w:bidi="ar-SA"/>
      </w:rPr>
    </w:lvl>
    <w:lvl w:ilvl="1">
      <w:start w:val="1"/>
      <w:numFmt w:val="decimal"/>
      <w:lvlText w:val="%1.%2"/>
      <w:lvlJc w:val="left"/>
      <w:pPr>
        <w:ind w:left="1464" w:hanging="6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upperRoman"/>
      <w:lvlText w:val="%3"/>
      <w:lvlJc w:val="left"/>
      <w:pPr>
        <w:ind w:left="1413" w:hanging="1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495" w:hanging="140"/>
      </w:pPr>
      <w:rPr>
        <w:rFonts w:hint="default"/>
        <w:lang w:val="pt-PT" w:eastAsia="en-US" w:bidi="ar-SA"/>
      </w:rPr>
    </w:lvl>
    <w:lvl w:ilvl="4">
      <w:start w:val="0"/>
      <w:numFmt w:val="bullet"/>
      <w:lvlText w:val="•"/>
      <w:lvlJc w:val="left"/>
      <w:pPr>
        <w:ind w:left="6013" w:hanging="140"/>
      </w:pPr>
      <w:rPr>
        <w:rFonts w:hint="default"/>
        <w:lang w:val="pt-PT" w:eastAsia="en-US" w:bidi="ar-SA"/>
      </w:rPr>
    </w:lvl>
    <w:lvl w:ilvl="5">
      <w:start w:val="0"/>
      <w:numFmt w:val="bullet"/>
      <w:lvlText w:val="•"/>
      <w:lvlJc w:val="left"/>
      <w:pPr>
        <w:ind w:left="7531" w:hanging="140"/>
      </w:pPr>
      <w:rPr>
        <w:rFonts w:hint="default"/>
        <w:lang w:val="pt-PT" w:eastAsia="en-US" w:bidi="ar-SA"/>
      </w:rPr>
    </w:lvl>
    <w:lvl w:ilvl="6">
      <w:start w:val="0"/>
      <w:numFmt w:val="bullet"/>
      <w:lvlText w:val="•"/>
      <w:lvlJc w:val="left"/>
      <w:pPr>
        <w:ind w:left="9048" w:hanging="140"/>
      </w:pPr>
      <w:rPr>
        <w:rFonts w:hint="default"/>
        <w:lang w:val="pt-PT" w:eastAsia="en-US" w:bidi="ar-SA"/>
      </w:rPr>
    </w:lvl>
    <w:lvl w:ilvl="7">
      <w:start w:val="0"/>
      <w:numFmt w:val="bullet"/>
      <w:lvlText w:val="•"/>
      <w:lvlJc w:val="left"/>
      <w:pPr>
        <w:ind w:left="10566" w:hanging="140"/>
      </w:pPr>
      <w:rPr>
        <w:rFonts w:hint="default"/>
        <w:lang w:val="pt-PT" w:eastAsia="en-US" w:bidi="ar-SA"/>
      </w:rPr>
    </w:lvl>
    <w:lvl w:ilvl="8">
      <w:start w:val="0"/>
      <w:numFmt w:val="bullet"/>
      <w:lvlText w:val="•"/>
      <w:lvlJc w:val="left"/>
      <w:pPr>
        <w:ind w:left="12084" w:hanging="140"/>
      </w:pPr>
      <w:rPr>
        <w:rFonts w:hint="default"/>
        <w:lang w:val="pt-PT" w:eastAsia="en-US" w:bidi="ar-SA"/>
      </w:rPr>
    </w:lvl>
  </w:abstractNum>
  <w:abstractNum w:abstractNumId="45">
    <w:multiLevelType w:val="hybridMultilevel"/>
    <w:lvl w:ilvl="0">
      <w:start w:val="1"/>
      <w:numFmt w:val="lowerLetter"/>
      <w:lvlText w:val="%1)"/>
      <w:lvlJc w:val="left"/>
      <w:pPr>
        <w:ind w:left="1494"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862" w:hanging="247"/>
      </w:pPr>
      <w:rPr>
        <w:rFonts w:hint="default"/>
        <w:lang w:val="pt-PT" w:eastAsia="en-US" w:bidi="ar-SA"/>
      </w:rPr>
    </w:lvl>
    <w:lvl w:ilvl="2">
      <w:start w:val="0"/>
      <w:numFmt w:val="bullet"/>
      <w:lvlText w:val="•"/>
      <w:lvlJc w:val="left"/>
      <w:pPr>
        <w:ind w:left="4224" w:hanging="247"/>
      </w:pPr>
      <w:rPr>
        <w:rFonts w:hint="default"/>
        <w:lang w:val="pt-PT" w:eastAsia="en-US" w:bidi="ar-SA"/>
      </w:rPr>
    </w:lvl>
    <w:lvl w:ilvl="3">
      <w:start w:val="0"/>
      <w:numFmt w:val="bullet"/>
      <w:lvlText w:val="•"/>
      <w:lvlJc w:val="left"/>
      <w:pPr>
        <w:ind w:left="5586" w:hanging="247"/>
      </w:pPr>
      <w:rPr>
        <w:rFonts w:hint="default"/>
        <w:lang w:val="pt-PT" w:eastAsia="en-US" w:bidi="ar-SA"/>
      </w:rPr>
    </w:lvl>
    <w:lvl w:ilvl="4">
      <w:start w:val="0"/>
      <w:numFmt w:val="bullet"/>
      <w:lvlText w:val="•"/>
      <w:lvlJc w:val="left"/>
      <w:pPr>
        <w:ind w:left="6948" w:hanging="247"/>
      </w:pPr>
      <w:rPr>
        <w:rFonts w:hint="default"/>
        <w:lang w:val="pt-PT" w:eastAsia="en-US" w:bidi="ar-SA"/>
      </w:rPr>
    </w:lvl>
    <w:lvl w:ilvl="5">
      <w:start w:val="0"/>
      <w:numFmt w:val="bullet"/>
      <w:lvlText w:val="•"/>
      <w:lvlJc w:val="left"/>
      <w:pPr>
        <w:ind w:left="8310" w:hanging="247"/>
      </w:pPr>
      <w:rPr>
        <w:rFonts w:hint="default"/>
        <w:lang w:val="pt-PT" w:eastAsia="en-US" w:bidi="ar-SA"/>
      </w:rPr>
    </w:lvl>
    <w:lvl w:ilvl="6">
      <w:start w:val="0"/>
      <w:numFmt w:val="bullet"/>
      <w:lvlText w:val="•"/>
      <w:lvlJc w:val="left"/>
      <w:pPr>
        <w:ind w:left="9672" w:hanging="247"/>
      </w:pPr>
      <w:rPr>
        <w:rFonts w:hint="default"/>
        <w:lang w:val="pt-PT" w:eastAsia="en-US" w:bidi="ar-SA"/>
      </w:rPr>
    </w:lvl>
    <w:lvl w:ilvl="7">
      <w:start w:val="0"/>
      <w:numFmt w:val="bullet"/>
      <w:lvlText w:val="•"/>
      <w:lvlJc w:val="left"/>
      <w:pPr>
        <w:ind w:left="11034" w:hanging="247"/>
      </w:pPr>
      <w:rPr>
        <w:rFonts w:hint="default"/>
        <w:lang w:val="pt-PT" w:eastAsia="en-US" w:bidi="ar-SA"/>
      </w:rPr>
    </w:lvl>
    <w:lvl w:ilvl="8">
      <w:start w:val="0"/>
      <w:numFmt w:val="bullet"/>
      <w:lvlText w:val="•"/>
      <w:lvlJc w:val="left"/>
      <w:pPr>
        <w:ind w:left="12396" w:hanging="247"/>
      </w:pPr>
      <w:rPr>
        <w:rFonts w:hint="default"/>
        <w:lang w:val="pt-PT" w:eastAsia="en-US" w:bidi="ar-SA"/>
      </w:rPr>
    </w:lvl>
  </w:abstractNum>
  <w:abstractNum w:abstractNumId="44">
    <w:multiLevelType w:val="hybridMultilevel"/>
    <w:lvl w:ilvl="0">
      <w:start w:val="7"/>
      <w:numFmt w:val="upperRoman"/>
      <w:lvlText w:val="%1"/>
      <w:lvlJc w:val="left"/>
      <w:pPr>
        <w:ind w:left="1323" w:hanging="574"/>
        <w:jc w:val="left"/>
      </w:pPr>
      <w:rPr>
        <w:rFonts w:hint="default"/>
        <w:lang w:val="pt-PT" w:eastAsia="en-US" w:bidi="ar-SA"/>
      </w:rPr>
    </w:lvl>
    <w:lvl w:ilvl="1">
      <w:start w:val="3"/>
      <w:numFmt w:val="decimal"/>
      <w:lvlText w:val="%1.%2"/>
      <w:lvlJc w:val="left"/>
      <w:pPr>
        <w:ind w:left="1323" w:hanging="5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4080" w:hanging="574"/>
      </w:pPr>
      <w:rPr>
        <w:rFonts w:hint="default"/>
        <w:lang w:val="pt-PT" w:eastAsia="en-US" w:bidi="ar-SA"/>
      </w:rPr>
    </w:lvl>
    <w:lvl w:ilvl="3">
      <w:start w:val="0"/>
      <w:numFmt w:val="bullet"/>
      <w:lvlText w:val="•"/>
      <w:lvlJc w:val="left"/>
      <w:pPr>
        <w:ind w:left="5460" w:hanging="574"/>
      </w:pPr>
      <w:rPr>
        <w:rFonts w:hint="default"/>
        <w:lang w:val="pt-PT" w:eastAsia="en-US" w:bidi="ar-SA"/>
      </w:rPr>
    </w:lvl>
    <w:lvl w:ilvl="4">
      <w:start w:val="0"/>
      <w:numFmt w:val="bullet"/>
      <w:lvlText w:val="•"/>
      <w:lvlJc w:val="left"/>
      <w:pPr>
        <w:ind w:left="6840" w:hanging="574"/>
      </w:pPr>
      <w:rPr>
        <w:rFonts w:hint="default"/>
        <w:lang w:val="pt-PT" w:eastAsia="en-US" w:bidi="ar-SA"/>
      </w:rPr>
    </w:lvl>
    <w:lvl w:ilvl="5">
      <w:start w:val="0"/>
      <w:numFmt w:val="bullet"/>
      <w:lvlText w:val="•"/>
      <w:lvlJc w:val="left"/>
      <w:pPr>
        <w:ind w:left="8220" w:hanging="574"/>
      </w:pPr>
      <w:rPr>
        <w:rFonts w:hint="default"/>
        <w:lang w:val="pt-PT" w:eastAsia="en-US" w:bidi="ar-SA"/>
      </w:rPr>
    </w:lvl>
    <w:lvl w:ilvl="6">
      <w:start w:val="0"/>
      <w:numFmt w:val="bullet"/>
      <w:lvlText w:val="•"/>
      <w:lvlJc w:val="left"/>
      <w:pPr>
        <w:ind w:left="9600" w:hanging="574"/>
      </w:pPr>
      <w:rPr>
        <w:rFonts w:hint="default"/>
        <w:lang w:val="pt-PT" w:eastAsia="en-US" w:bidi="ar-SA"/>
      </w:rPr>
    </w:lvl>
    <w:lvl w:ilvl="7">
      <w:start w:val="0"/>
      <w:numFmt w:val="bullet"/>
      <w:lvlText w:val="•"/>
      <w:lvlJc w:val="left"/>
      <w:pPr>
        <w:ind w:left="10980" w:hanging="574"/>
      </w:pPr>
      <w:rPr>
        <w:rFonts w:hint="default"/>
        <w:lang w:val="pt-PT" w:eastAsia="en-US" w:bidi="ar-SA"/>
      </w:rPr>
    </w:lvl>
    <w:lvl w:ilvl="8">
      <w:start w:val="0"/>
      <w:numFmt w:val="bullet"/>
      <w:lvlText w:val="•"/>
      <w:lvlJc w:val="left"/>
      <w:pPr>
        <w:ind w:left="12360" w:hanging="574"/>
      </w:pPr>
      <w:rPr>
        <w:rFonts w:hint="default"/>
        <w:lang w:val="pt-PT" w:eastAsia="en-US" w:bidi="ar-SA"/>
      </w:rPr>
    </w:lvl>
  </w:abstractNum>
  <w:abstractNum w:abstractNumId="43">
    <w:multiLevelType w:val="hybridMultilevel"/>
    <w:lvl w:ilvl="0">
      <w:start w:val="6"/>
      <w:numFmt w:val="upperRoman"/>
      <w:lvlText w:val="%1"/>
      <w:lvlJc w:val="left"/>
      <w:pPr>
        <w:ind w:left="655" w:hanging="327"/>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1384" w:hanging="5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2231" w:hanging="674"/>
        <w:jc w:val="left"/>
      </w:pPr>
      <w:rPr>
        <w:rFonts w:hint="default" w:ascii="Times New Roman" w:hAnsi="Times New Roman" w:eastAsia="Times New Roman" w:cs="Times New Roman"/>
        <w:b w:val="0"/>
        <w:bCs w:val="0"/>
        <w:i w:val="0"/>
        <w:iCs w:val="0"/>
        <w:spacing w:val="0"/>
        <w:w w:val="96"/>
        <w:sz w:val="24"/>
        <w:szCs w:val="24"/>
        <w:lang w:val="pt-PT" w:eastAsia="en-US" w:bidi="ar-SA"/>
      </w:rPr>
    </w:lvl>
    <w:lvl w:ilvl="3">
      <w:start w:val="1"/>
      <w:numFmt w:val="decimal"/>
      <w:lvlText w:val="%1.%2.%3.%4"/>
      <w:lvlJc w:val="left"/>
      <w:pPr>
        <w:ind w:left="2877" w:hanging="8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3679" w:hanging="111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1460" w:hanging="1116"/>
      </w:pPr>
      <w:rPr>
        <w:rFonts w:hint="default"/>
        <w:lang w:val="pt-PT" w:eastAsia="en-US" w:bidi="ar-SA"/>
      </w:rPr>
    </w:lvl>
    <w:lvl w:ilvl="6">
      <w:start w:val="0"/>
      <w:numFmt w:val="bullet"/>
      <w:lvlText w:val="•"/>
      <w:lvlJc w:val="left"/>
      <w:pPr>
        <w:ind w:left="2020" w:hanging="1116"/>
      </w:pPr>
      <w:rPr>
        <w:rFonts w:hint="default"/>
        <w:lang w:val="pt-PT" w:eastAsia="en-US" w:bidi="ar-SA"/>
      </w:rPr>
    </w:lvl>
    <w:lvl w:ilvl="7">
      <w:start w:val="0"/>
      <w:numFmt w:val="bullet"/>
      <w:lvlText w:val="•"/>
      <w:lvlJc w:val="left"/>
      <w:pPr>
        <w:ind w:left="2240" w:hanging="1116"/>
      </w:pPr>
      <w:rPr>
        <w:rFonts w:hint="default"/>
        <w:lang w:val="pt-PT" w:eastAsia="en-US" w:bidi="ar-SA"/>
      </w:rPr>
    </w:lvl>
    <w:lvl w:ilvl="8">
      <w:start w:val="0"/>
      <w:numFmt w:val="bullet"/>
      <w:lvlText w:val="•"/>
      <w:lvlJc w:val="left"/>
      <w:pPr>
        <w:ind w:left="2880" w:hanging="1116"/>
      </w:pPr>
      <w:rPr>
        <w:rFonts w:hint="default"/>
        <w:lang w:val="pt-PT" w:eastAsia="en-US" w:bidi="ar-SA"/>
      </w:rPr>
    </w:lvl>
  </w:abstractNum>
  <w:abstractNum w:abstractNumId="42">
    <w:multiLevelType w:val="hybridMultilevel"/>
    <w:lvl w:ilvl="0">
      <w:start w:val="5"/>
      <w:numFmt w:val="upperRoman"/>
      <w:lvlText w:val="%1"/>
      <w:lvlJc w:val="left"/>
      <w:pPr>
        <w:ind w:left="1176" w:hanging="383"/>
        <w:jc w:val="left"/>
      </w:pPr>
      <w:rPr>
        <w:rFonts w:hint="default"/>
        <w:lang w:val="pt-PT" w:eastAsia="en-US" w:bidi="ar-SA"/>
      </w:rPr>
    </w:lvl>
    <w:lvl w:ilvl="1">
      <w:start w:val="3"/>
      <w:numFmt w:val="decimal"/>
      <w:lvlText w:val="%1.%2"/>
      <w:lvlJc w:val="left"/>
      <w:pPr>
        <w:ind w:left="1176" w:hanging="383"/>
        <w:jc w:val="left"/>
      </w:pPr>
      <w:rPr>
        <w:rFonts w:hint="default" w:ascii="Times New Roman" w:hAnsi="Times New Roman" w:eastAsia="Times New Roman" w:cs="Times New Roman"/>
        <w:b w:val="0"/>
        <w:bCs w:val="0"/>
        <w:i w:val="0"/>
        <w:iCs w:val="0"/>
        <w:spacing w:val="-31"/>
        <w:w w:val="100"/>
        <w:sz w:val="24"/>
        <w:szCs w:val="24"/>
        <w:lang w:val="pt-PT" w:eastAsia="en-US" w:bidi="ar-SA"/>
      </w:rPr>
    </w:lvl>
    <w:lvl w:ilvl="2">
      <w:start w:val="1"/>
      <w:numFmt w:val="decimal"/>
      <w:lvlText w:val="%1.%2.%3"/>
      <w:lvlJc w:val="left"/>
      <w:pPr>
        <w:ind w:left="1560" w:hanging="564"/>
        <w:jc w:val="left"/>
      </w:pPr>
      <w:rPr>
        <w:rFonts w:hint="default" w:ascii="Times New Roman" w:hAnsi="Times New Roman" w:eastAsia="Times New Roman" w:cs="Times New Roman"/>
        <w:b w:val="0"/>
        <w:bCs w:val="0"/>
        <w:i w:val="0"/>
        <w:iCs w:val="0"/>
        <w:spacing w:val="-31"/>
        <w:w w:val="100"/>
        <w:sz w:val="24"/>
        <w:szCs w:val="24"/>
        <w:lang w:val="pt-PT" w:eastAsia="en-US" w:bidi="ar-SA"/>
      </w:rPr>
    </w:lvl>
    <w:lvl w:ilvl="3">
      <w:start w:val="1"/>
      <w:numFmt w:val="decimal"/>
      <w:lvlText w:val="%1.%2.%3.%4"/>
      <w:lvlJc w:val="left"/>
      <w:pPr>
        <w:ind w:left="2766" w:hanging="743"/>
        <w:jc w:val="left"/>
      </w:pPr>
      <w:rPr>
        <w:rFonts w:hint="default" w:ascii="Times New Roman" w:hAnsi="Times New Roman" w:eastAsia="Times New Roman" w:cs="Times New Roman"/>
        <w:b w:val="0"/>
        <w:bCs w:val="0"/>
        <w:i w:val="0"/>
        <w:iCs w:val="0"/>
        <w:spacing w:val="-31"/>
        <w:w w:val="100"/>
        <w:sz w:val="24"/>
        <w:szCs w:val="24"/>
        <w:lang w:val="pt-PT" w:eastAsia="en-US" w:bidi="ar-SA"/>
      </w:rPr>
    </w:lvl>
    <w:lvl w:ilvl="4">
      <w:start w:val="0"/>
      <w:numFmt w:val="bullet"/>
      <w:lvlText w:val="•"/>
      <w:lvlJc w:val="left"/>
      <w:pPr>
        <w:ind w:left="4525" w:hanging="743"/>
      </w:pPr>
      <w:rPr>
        <w:rFonts w:hint="default"/>
        <w:lang w:val="pt-PT" w:eastAsia="en-US" w:bidi="ar-SA"/>
      </w:rPr>
    </w:lvl>
    <w:lvl w:ilvl="5">
      <w:start w:val="0"/>
      <w:numFmt w:val="bullet"/>
      <w:lvlText w:val="•"/>
      <w:lvlJc w:val="left"/>
      <w:pPr>
        <w:ind w:left="6291" w:hanging="743"/>
      </w:pPr>
      <w:rPr>
        <w:rFonts w:hint="default"/>
        <w:lang w:val="pt-PT" w:eastAsia="en-US" w:bidi="ar-SA"/>
      </w:rPr>
    </w:lvl>
    <w:lvl w:ilvl="6">
      <w:start w:val="0"/>
      <w:numFmt w:val="bullet"/>
      <w:lvlText w:val="•"/>
      <w:lvlJc w:val="left"/>
      <w:pPr>
        <w:ind w:left="8057" w:hanging="743"/>
      </w:pPr>
      <w:rPr>
        <w:rFonts w:hint="default"/>
        <w:lang w:val="pt-PT" w:eastAsia="en-US" w:bidi="ar-SA"/>
      </w:rPr>
    </w:lvl>
    <w:lvl w:ilvl="7">
      <w:start w:val="0"/>
      <w:numFmt w:val="bullet"/>
      <w:lvlText w:val="•"/>
      <w:lvlJc w:val="left"/>
      <w:pPr>
        <w:ind w:left="9822" w:hanging="743"/>
      </w:pPr>
      <w:rPr>
        <w:rFonts w:hint="default"/>
        <w:lang w:val="pt-PT" w:eastAsia="en-US" w:bidi="ar-SA"/>
      </w:rPr>
    </w:lvl>
    <w:lvl w:ilvl="8">
      <w:start w:val="0"/>
      <w:numFmt w:val="bullet"/>
      <w:lvlText w:val="•"/>
      <w:lvlJc w:val="left"/>
      <w:pPr>
        <w:ind w:left="11588" w:hanging="743"/>
      </w:pPr>
      <w:rPr>
        <w:rFonts w:hint="default"/>
        <w:lang w:val="pt-PT" w:eastAsia="en-US" w:bidi="ar-SA"/>
      </w:rPr>
    </w:lvl>
  </w:abstractNum>
  <w:abstractNum w:abstractNumId="41">
    <w:multiLevelType w:val="hybridMultilevel"/>
    <w:lvl w:ilvl="0">
      <w:start w:val="1"/>
      <w:numFmt w:val="lowerLetter"/>
      <w:lvlText w:val="%1)"/>
      <w:lvlJc w:val="left"/>
      <w:pPr>
        <w:ind w:left="2840" w:hanging="24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4068" w:hanging="243"/>
      </w:pPr>
      <w:rPr>
        <w:rFonts w:hint="default"/>
        <w:lang w:val="pt-PT" w:eastAsia="en-US" w:bidi="ar-SA"/>
      </w:rPr>
    </w:lvl>
    <w:lvl w:ilvl="2">
      <w:start w:val="0"/>
      <w:numFmt w:val="bullet"/>
      <w:lvlText w:val="•"/>
      <w:lvlJc w:val="left"/>
      <w:pPr>
        <w:ind w:left="5296" w:hanging="243"/>
      </w:pPr>
      <w:rPr>
        <w:rFonts w:hint="default"/>
        <w:lang w:val="pt-PT" w:eastAsia="en-US" w:bidi="ar-SA"/>
      </w:rPr>
    </w:lvl>
    <w:lvl w:ilvl="3">
      <w:start w:val="0"/>
      <w:numFmt w:val="bullet"/>
      <w:lvlText w:val="•"/>
      <w:lvlJc w:val="left"/>
      <w:pPr>
        <w:ind w:left="6524" w:hanging="243"/>
      </w:pPr>
      <w:rPr>
        <w:rFonts w:hint="default"/>
        <w:lang w:val="pt-PT" w:eastAsia="en-US" w:bidi="ar-SA"/>
      </w:rPr>
    </w:lvl>
    <w:lvl w:ilvl="4">
      <w:start w:val="0"/>
      <w:numFmt w:val="bullet"/>
      <w:lvlText w:val="•"/>
      <w:lvlJc w:val="left"/>
      <w:pPr>
        <w:ind w:left="7752" w:hanging="243"/>
      </w:pPr>
      <w:rPr>
        <w:rFonts w:hint="default"/>
        <w:lang w:val="pt-PT" w:eastAsia="en-US" w:bidi="ar-SA"/>
      </w:rPr>
    </w:lvl>
    <w:lvl w:ilvl="5">
      <w:start w:val="0"/>
      <w:numFmt w:val="bullet"/>
      <w:lvlText w:val="•"/>
      <w:lvlJc w:val="left"/>
      <w:pPr>
        <w:ind w:left="8980" w:hanging="243"/>
      </w:pPr>
      <w:rPr>
        <w:rFonts w:hint="default"/>
        <w:lang w:val="pt-PT" w:eastAsia="en-US" w:bidi="ar-SA"/>
      </w:rPr>
    </w:lvl>
    <w:lvl w:ilvl="6">
      <w:start w:val="0"/>
      <w:numFmt w:val="bullet"/>
      <w:lvlText w:val="•"/>
      <w:lvlJc w:val="left"/>
      <w:pPr>
        <w:ind w:left="10208" w:hanging="243"/>
      </w:pPr>
      <w:rPr>
        <w:rFonts w:hint="default"/>
        <w:lang w:val="pt-PT" w:eastAsia="en-US" w:bidi="ar-SA"/>
      </w:rPr>
    </w:lvl>
    <w:lvl w:ilvl="7">
      <w:start w:val="0"/>
      <w:numFmt w:val="bullet"/>
      <w:lvlText w:val="•"/>
      <w:lvlJc w:val="left"/>
      <w:pPr>
        <w:ind w:left="11436" w:hanging="243"/>
      </w:pPr>
      <w:rPr>
        <w:rFonts w:hint="default"/>
        <w:lang w:val="pt-PT" w:eastAsia="en-US" w:bidi="ar-SA"/>
      </w:rPr>
    </w:lvl>
    <w:lvl w:ilvl="8">
      <w:start w:val="0"/>
      <w:numFmt w:val="bullet"/>
      <w:lvlText w:val="•"/>
      <w:lvlJc w:val="left"/>
      <w:pPr>
        <w:ind w:left="12664" w:hanging="243"/>
      </w:pPr>
      <w:rPr>
        <w:rFonts w:hint="default"/>
        <w:lang w:val="pt-PT" w:eastAsia="en-US" w:bidi="ar-SA"/>
      </w:rPr>
    </w:lvl>
  </w:abstractNum>
  <w:abstractNum w:abstractNumId="40">
    <w:multiLevelType w:val="hybridMultilevel"/>
    <w:lvl w:ilvl="0">
      <w:start w:val="5"/>
      <w:numFmt w:val="upperRoman"/>
      <w:lvlText w:val="%1"/>
      <w:lvlJc w:val="left"/>
      <w:pPr>
        <w:ind w:left="1559" w:hanging="563"/>
        <w:jc w:val="left"/>
      </w:pPr>
      <w:rPr>
        <w:rFonts w:hint="default"/>
        <w:lang w:val="pt-PT" w:eastAsia="en-US" w:bidi="ar-SA"/>
      </w:rPr>
    </w:lvl>
    <w:lvl w:ilvl="1">
      <w:start w:val="2"/>
      <w:numFmt w:val="decimal"/>
      <w:lvlText w:val="%1.%2"/>
      <w:lvlJc w:val="left"/>
      <w:pPr>
        <w:ind w:left="1559" w:hanging="563"/>
        <w:jc w:val="left"/>
      </w:pPr>
      <w:rPr>
        <w:rFonts w:hint="default"/>
        <w:lang w:val="pt-PT" w:eastAsia="en-US" w:bidi="ar-SA"/>
      </w:rPr>
    </w:lvl>
    <w:lvl w:ilvl="2">
      <w:start w:val="3"/>
      <w:numFmt w:val="decimal"/>
      <w:lvlText w:val="%1.%2.%3"/>
      <w:lvlJc w:val="left"/>
      <w:pPr>
        <w:ind w:left="1559" w:hanging="563"/>
        <w:jc w:val="left"/>
      </w:pPr>
      <w:rPr>
        <w:rFonts w:hint="default" w:ascii="Times New Roman" w:hAnsi="Times New Roman" w:eastAsia="Times New Roman" w:cs="Times New Roman"/>
        <w:b w:val="0"/>
        <w:bCs w:val="0"/>
        <w:i w:val="0"/>
        <w:iCs w:val="0"/>
        <w:spacing w:val="-31"/>
        <w:w w:val="100"/>
        <w:sz w:val="24"/>
        <w:szCs w:val="24"/>
        <w:lang w:val="pt-PT" w:eastAsia="en-US" w:bidi="ar-SA"/>
      </w:rPr>
    </w:lvl>
    <w:lvl w:ilvl="3">
      <w:start w:val="1"/>
      <w:numFmt w:val="decimal"/>
      <w:lvlText w:val="%1.%2.%3.%4"/>
      <w:lvlJc w:val="left"/>
      <w:pPr>
        <w:ind w:left="2770" w:hanging="743"/>
        <w:jc w:val="left"/>
      </w:pPr>
      <w:rPr>
        <w:rFonts w:hint="default" w:ascii="Times New Roman" w:hAnsi="Times New Roman" w:eastAsia="Times New Roman" w:cs="Times New Roman"/>
        <w:b w:val="0"/>
        <w:bCs w:val="0"/>
        <w:i w:val="0"/>
        <w:iCs w:val="0"/>
        <w:spacing w:val="-31"/>
        <w:w w:val="100"/>
        <w:sz w:val="24"/>
        <w:szCs w:val="24"/>
        <w:lang w:val="pt-PT" w:eastAsia="en-US" w:bidi="ar-SA"/>
      </w:rPr>
    </w:lvl>
    <w:lvl w:ilvl="4">
      <w:start w:val="1"/>
      <w:numFmt w:val="lowerLetter"/>
      <w:lvlText w:val="%5)"/>
      <w:lvlJc w:val="left"/>
      <w:pPr>
        <w:ind w:left="2844"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2733" w:hanging="140"/>
      </w:pPr>
      <w:rPr>
        <w:rFonts w:hint="default" w:ascii="Times New Roman" w:hAnsi="Times New Roman" w:eastAsia="Times New Roman" w:cs="Times New Roman"/>
        <w:b w:val="0"/>
        <w:bCs w:val="0"/>
        <w:i w:val="0"/>
        <w:iCs w:val="0"/>
        <w:spacing w:val="0"/>
        <w:w w:val="100"/>
        <w:sz w:val="24"/>
        <w:szCs w:val="24"/>
        <w:lang w:val="pt-PT" w:eastAsia="en-US" w:bidi="ar-SA"/>
      </w:rPr>
    </w:lvl>
    <w:lvl w:ilvl="6">
      <w:start w:val="0"/>
      <w:numFmt w:val="bullet"/>
      <w:lvlText w:val="·"/>
      <w:lvlJc w:val="left"/>
      <w:pPr>
        <w:ind w:left="3018" w:hanging="140"/>
      </w:pPr>
      <w:rPr>
        <w:rFonts w:hint="default" w:ascii="Times New Roman" w:hAnsi="Times New Roman" w:eastAsia="Times New Roman" w:cs="Times New Roman"/>
        <w:b w:val="0"/>
        <w:bCs w:val="0"/>
        <w:i w:val="0"/>
        <w:iCs w:val="0"/>
        <w:spacing w:val="0"/>
        <w:w w:val="100"/>
        <w:sz w:val="24"/>
        <w:szCs w:val="24"/>
        <w:lang w:val="pt-PT" w:eastAsia="en-US" w:bidi="ar-SA"/>
      </w:rPr>
    </w:lvl>
    <w:lvl w:ilvl="7">
      <w:start w:val="0"/>
      <w:numFmt w:val="bullet"/>
      <w:lvlText w:val="•"/>
      <w:lvlJc w:val="left"/>
      <w:pPr>
        <w:ind w:left="6435" w:hanging="140"/>
      </w:pPr>
      <w:rPr>
        <w:rFonts w:hint="default"/>
        <w:lang w:val="pt-PT" w:eastAsia="en-US" w:bidi="ar-SA"/>
      </w:rPr>
    </w:lvl>
    <w:lvl w:ilvl="8">
      <w:start w:val="0"/>
      <w:numFmt w:val="bullet"/>
      <w:lvlText w:val="•"/>
      <w:lvlJc w:val="left"/>
      <w:pPr>
        <w:ind w:left="9330" w:hanging="140"/>
      </w:pPr>
      <w:rPr>
        <w:rFonts w:hint="default"/>
        <w:lang w:val="pt-PT" w:eastAsia="en-US" w:bidi="ar-SA"/>
      </w:rPr>
    </w:lvl>
  </w:abstractNum>
  <w:abstractNum w:abstractNumId="39">
    <w:multiLevelType w:val="hybridMultilevel"/>
    <w:lvl w:ilvl="0">
      <w:start w:val="4"/>
      <w:numFmt w:val="lowerLetter"/>
      <w:lvlText w:val="%1)"/>
      <w:lvlJc w:val="left"/>
      <w:pPr>
        <w:ind w:left="2857" w:hanging="2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4086" w:hanging="260"/>
      </w:pPr>
      <w:rPr>
        <w:rFonts w:hint="default"/>
        <w:lang w:val="pt-PT" w:eastAsia="en-US" w:bidi="ar-SA"/>
      </w:rPr>
    </w:lvl>
    <w:lvl w:ilvl="2">
      <w:start w:val="0"/>
      <w:numFmt w:val="bullet"/>
      <w:lvlText w:val="•"/>
      <w:lvlJc w:val="left"/>
      <w:pPr>
        <w:ind w:left="5312" w:hanging="260"/>
      </w:pPr>
      <w:rPr>
        <w:rFonts w:hint="default"/>
        <w:lang w:val="pt-PT" w:eastAsia="en-US" w:bidi="ar-SA"/>
      </w:rPr>
    </w:lvl>
    <w:lvl w:ilvl="3">
      <w:start w:val="0"/>
      <w:numFmt w:val="bullet"/>
      <w:lvlText w:val="•"/>
      <w:lvlJc w:val="left"/>
      <w:pPr>
        <w:ind w:left="6538" w:hanging="260"/>
      </w:pPr>
      <w:rPr>
        <w:rFonts w:hint="default"/>
        <w:lang w:val="pt-PT" w:eastAsia="en-US" w:bidi="ar-SA"/>
      </w:rPr>
    </w:lvl>
    <w:lvl w:ilvl="4">
      <w:start w:val="0"/>
      <w:numFmt w:val="bullet"/>
      <w:lvlText w:val="•"/>
      <w:lvlJc w:val="left"/>
      <w:pPr>
        <w:ind w:left="7764" w:hanging="260"/>
      </w:pPr>
      <w:rPr>
        <w:rFonts w:hint="default"/>
        <w:lang w:val="pt-PT" w:eastAsia="en-US" w:bidi="ar-SA"/>
      </w:rPr>
    </w:lvl>
    <w:lvl w:ilvl="5">
      <w:start w:val="0"/>
      <w:numFmt w:val="bullet"/>
      <w:lvlText w:val="•"/>
      <w:lvlJc w:val="left"/>
      <w:pPr>
        <w:ind w:left="8990" w:hanging="260"/>
      </w:pPr>
      <w:rPr>
        <w:rFonts w:hint="default"/>
        <w:lang w:val="pt-PT" w:eastAsia="en-US" w:bidi="ar-SA"/>
      </w:rPr>
    </w:lvl>
    <w:lvl w:ilvl="6">
      <w:start w:val="0"/>
      <w:numFmt w:val="bullet"/>
      <w:lvlText w:val="•"/>
      <w:lvlJc w:val="left"/>
      <w:pPr>
        <w:ind w:left="10216" w:hanging="260"/>
      </w:pPr>
      <w:rPr>
        <w:rFonts w:hint="default"/>
        <w:lang w:val="pt-PT" w:eastAsia="en-US" w:bidi="ar-SA"/>
      </w:rPr>
    </w:lvl>
    <w:lvl w:ilvl="7">
      <w:start w:val="0"/>
      <w:numFmt w:val="bullet"/>
      <w:lvlText w:val="•"/>
      <w:lvlJc w:val="left"/>
      <w:pPr>
        <w:ind w:left="11442" w:hanging="260"/>
      </w:pPr>
      <w:rPr>
        <w:rFonts w:hint="default"/>
        <w:lang w:val="pt-PT" w:eastAsia="en-US" w:bidi="ar-SA"/>
      </w:rPr>
    </w:lvl>
    <w:lvl w:ilvl="8">
      <w:start w:val="0"/>
      <w:numFmt w:val="bullet"/>
      <w:lvlText w:val="•"/>
      <w:lvlJc w:val="left"/>
      <w:pPr>
        <w:ind w:left="12668" w:hanging="260"/>
      </w:pPr>
      <w:rPr>
        <w:rFonts w:hint="default"/>
        <w:lang w:val="pt-PT" w:eastAsia="en-US" w:bidi="ar-SA"/>
      </w:rPr>
    </w:lvl>
  </w:abstractNum>
  <w:abstractNum w:abstractNumId="38">
    <w:multiLevelType w:val="hybridMultilevel"/>
    <w:lvl w:ilvl="0">
      <w:start w:val="5"/>
      <w:numFmt w:val="upperRoman"/>
      <w:lvlText w:val="%1"/>
      <w:lvlJc w:val="left"/>
      <w:pPr>
        <w:ind w:left="2770" w:hanging="743"/>
        <w:jc w:val="left"/>
      </w:pPr>
      <w:rPr>
        <w:rFonts w:hint="default"/>
        <w:lang w:val="pt-PT" w:eastAsia="en-US" w:bidi="ar-SA"/>
      </w:rPr>
    </w:lvl>
    <w:lvl w:ilvl="1">
      <w:start w:val="2"/>
      <w:numFmt w:val="decimal"/>
      <w:lvlText w:val="%1.%2"/>
      <w:lvlJc w:val="left"/>
      <w:pPr>
        <w:ind w:left="2770" w:hanging="743"/>
        <w:jc w:val="left"/>
      </w:pPr>
      <w:rPr>
        <w:rFonts w:hint="default"/>
        <w:lang w:val="pt-PT" w:eastAsia="en-US" w:bidi="ar-SA"/>
      </w:rPr>
    </w:lvl>
    <w:lvl w:ilvl="2">
      <w:start w:val="2"/>
      <w:numFmt w:val="decimal"/>
      <w:lvlText w:val="%1.%2.%3"/>
      <w:lvlJc w:val="left"/>
      <w:pPr>
        <w:ind w:left="2770" w:hanging="743"/>
        <w:jc w:val="left"/>
      </w:pPr>
      <w:rPr>
        <w:rFonts w:hint="default"/>
        <w:lang w:val="pt-PT" w:eastAsia="en-US" w:bidi="ar-SA"/>
      </w:rPr>
    </w:lvl>
    <w:lvl w:ilvl="3">
      <w:start w:val="1"/>
      <w:numFmt w:val="decimal"/>
      <w:lvlText w:val="%1.%2.%3.%4"/>
      <w:lvlJc w:val="left"/>
      <w:pPr>
        <w:ind w:left="2770" w:hanging="743"/>
        <w:jc w:val="left"/>
      </w:pPr>
      <w:rPr>
        <w:rFonts w:hint="default" w:ascii="Times New Roman" w:hAnsi="Times New Roman" w:eastAsia="Times New Roman" w:cs="Times New Roman"/>
        <w:b w:val="0"/>
        <w:bCs w:val="0"/>
        <w:i w:val="0"/>
        <w:iCs w:val="0"/>
        <w:spacing w:val="-31"/>
        <w:w w:val="100"/>
        <w:sz w:val="24"/>
        <w:szCs w:val="24"/>
        <w:lang w:val="pt-PT" w:eastAsia="en-US" w:bidi="ar-SA"/>
      </w:rPr>
    </w:lvl>
    <w:lvl w:ilvl="4">
      <w:start w:val="1"/>
      <w:numFmt w:val="lowerLetter"/>
      <w:lvlText w:val="%5)"/>
      <w:lvlJc w:val="left"/>
      <w:pPr>
        <w:ind w:left="2853"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6420" w:hanging="247"/>
      </w:pPr>
      <w:rPr>
        <w:rFonts w:hint="default"/>
        <w:lang w:val="pt-PT" w:eastAsia="en-US" w:bidi="ar-SA"/>
      </w:rPr>
    </w:lvl>
    <w:lvl w:ilvl="6">
      <w:start w:val="0"/>
      <w:numFmt w:val="bullet"/>
      <w:lvlText w:val="•"/>
      <w:lvlJc w:val="left"/>
      <w:pPr>
        <w:ind w:left="8160" w:hanging="247"/>
      </w:pPr>
      <w:rPr>
        <w:rFonts w:hint="default"/>
        <w:lang w:val="pt-PT" w:eastAsia="en-US" w:bidi="ar-SA"/>
      </w:rPr>
    </w:lvl>
    <w:lvl w:ilvl="7">
      <w:start w:val="0"/>
      <w:numFmt w:val="bullet"/>
      <w:lvlText w:val="•"/>
      <w:lvlJc w:val="left"/>
      <w:pPr>
        <w:ind w:left="9900" w:hanging="247"/>
      </w:pPr>
      <w:rPr>
        <w:rFonts w:hint="default"/>
        <w:lang w:val="pt-PT" w:eastAsia="en-US" w:bidi="ar-SA"/>
      </w:rPr>
    </w:lvl>
    <w:lvl w:ilvl="8">
      <w:start w:val="0"/>
      <w:numFmt w:val="bullet"/>
      <w:lvlText w:val="•"/>
      <w:lvlJc w:val="left"/>
      <w:pPr>
        <w:ind w:left="11640" w:hanging="247"/>
      </w:pPr>
      <w:rPr>
        <w:rFonts w:hint="default"/>
        <w:lang w:val="pt-PT" w:eastAsia="en-US" w:bidi="ar-SA"/>
      </w:rPr>
    </w:lvl>
  </w:abstractNum>
  <w:abstractNum w:abstractNumId="37">
    <w:multiLevelType w:val="hybridMultilevel"/>
    <w:lvl w:ilvl="0">
      <w:start w:val="1"/>
      <w:numFmt w:val="lowerLetter"/>
      <w:lvlText w:val="%1)"/>
      <w:lvlJc w:val="left"/>
      <w:pPr>
        <w:ind w:left="2115" w:hanging="267"/>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2"/>
      <w:lvlJc w:val="left"/>
      <w:pPr>
        <w:ind w:left="1950" w:hanging="23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64" w:hanging="231"/>
      </w:pPr>
      <w:rPr>
        <w:rFonts w:hint="default"/>
        <w:lang w:val="pt-PT" w:eastAsia="en-US" w:bidi="ar-SA"/>
      </w:rPr>
    </w:lvl>
    <w:lvl w:ilvl="3">
      <w:start w:val="0"/>
      <w:numFmt w:val="bullet"/>
      <w:lvlText w:val="•"/>
      <w:lvlJc w:val="left"/>
      <w:pPr>
        <w:ind w:left="5008" w:hanging="231"/>
      </w:pPr>
      <w:rPr>
        <w:rFonts w:hint="default"/>
        <w:lang w:val="pt-PT" w:eastAsia="en-US" w:bidi="ar-SA"/>
      </w:rPr>
    </w:lvl>
    <w:lvl w:ilvl="4">
      <w:start w:val="0"/>
      <w:numFmt w:val="bullet"/>
      <w:lvlText w:val="•"/>
      <w:lvlJc w:val="left"/>
      <w:pPr>
        <w:ind w:left="6453" w:hanging="231"/>
      </w:pPr>
      <w:rPr>
        <w:rFonts w:hint="default"/>
        <w:lang w:val="pt-PT" w:eastAsia="en-US" w:bidi="ar-SA"/>
      </w:rPr>
    </w:lvl>
    <w:lvl w:ilvl="5">
      <w:start w:val="0"/>
      <w:numFmt w:val="bullet"/>
      <w:lvlText w:val="•"/>
      <w:lvlJc w:val="left"/>
      <w:pPr>
        <w:ind w:left="7897" w:hanging="231"/>
      </w:pPr>
      <w:rPr>
        <w:rFonts w:hint="default"/>
        <w:lang w:val="pt-PT" w:eastAsia="en-US" w:bidi="ar-SA"/>
      </w:rPr>
    </w:lvl>
    <w:lvl w:ilvl="6">
      <w:start w:val="0"/>
      <w:numFmt w:val="bullet"/>
      <w:lvlText w:val="•"/>
      <w:lvlJc w:val="left"/>
      <w:pPr>
        <w:ind w:left="9342" w:hanging="231"/>
      </w:pPr>
      <w:rPr>
        <w:rFonts w:hint="default"/>
        <w:lang w:val="pt-PT" w:eastAsia="en-US" w:bidi="ar-SA"/>
      </w:rPr>
    </w:lvl>
    <w:lvl w:ilvl="7">
      <w:start w:val="0"/>
      <w:numFmt w:val="bullet"/>
      <w:lvlText w:val="•"/>
      <w:lvlJc w:val="left"/>
      <w:pPr>
        <w:ind w:left="10786" w:hanging="231"/>
      </w:pPr>
      <w:rPr>
        <w:rFonts w:hint="default"/>
        <w:lang w:val="pt-PT" w:eastAsia="en-US" w:bidi="ar-SA"/>
      </w:rPr>
    </w:lvl>
    <w:lvl w:ilvl="8">
      <w:start w:val="0"/>
      <w:numFmt w:val="bullet"/>
      <w:lvlText w:val="•"/>
      <w:lvlJc w:val="left"/>
      <w:pPr>
        <w:ind w:left="12231" w:hanging="231"/>
      </w:pPr>
      <w:rPr>
        <w:rFonts w:hint="default"/>
        <w:lang w:val="pt-PT" w:eastAsia="en-US" w:bidi="ar-SA"/>
      </w:rPr>
    </w:lvl>
  </w:abstractNum>
  <w:abstractNum w:abstractNumId="36">
    <w:multiLevelType w:val="hybridMultilevel"/>
    <w:lvl w:ilvl="0">
      <w:start w:val="1"/>
      <w:numFmt w:val="lowerLetter"/>
      <w:lvlText w:val="%1)"/>
      <w:lvlJc w:val="left"/>
      <w:pPr>
        <w:ind w:left="1950" w:hanging="2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3258" w:hanging="260"/>
      </w:pPr>
      <w:rPr>
        <w:rFonts w:hint="default"/>
        <w:lang w:val="pt-PT" w:eastAsia="en-US" w:bidi="ar-SA"/>
      </w:rPr>
    </w:lvl>
    <w:lvl w:ilvl="2">
      <w:start w:val="0"/>
      <w:numFmt w:val="bullet"/>
      <w:lvlText w:val="•"/>
      <w:lvlJc w:val="left"/>
      <w:pPr>
        <w:ind w:left="4576" w:hanging="260"/>
      </w:pPr>
      <w:rPr>
        <w:rFonts w:hint="default"/>
        <w:lang w:val="pt-PT" w:eastAsia="en-US" w:bidi="ar-SA"/>
      </w:rPr>
    </w:lvl>
    <w:lvl w:ilvl="3">
      <w:start w:val="0"/>
      <w:numFmt w:val="bullet"/>
      <w:lvlText w:val="•"/>
      <w:lvlJc w:val="left"/>
      <w:pPr>
        <w:ind w:left="5894" w:hanging="260"/>
      </w:pPr>
      <w:rPr>
        <w:rFonts w:hint="default"/>
        <w:lang w:val="pt-PT" w:eastAsia="en-US" w:bidi="ar-SA"/>
      </w:rPr>
    </w:lvl>
    <w:lvl w:ilvl="4">
      <w:start w:val="0"/>
      <w:numFmt w:val="bullet"/>
      <w:lvlText w:val="•"/>
      <w:lvlJc w:val="left"/>
      <w:pPr>
        <w:ind w:left="7212" w:hanging="260"/>
      </w:pPr>
      <w:rPr>
        <w:rFonts w:hint="default"/>
        <w:lang w:val="pt-PT" w:eastAsia="en-US" w:bidi="ar-SA"/>
      </w:rPr>
    </w:lvl>
    <w:lvl w:ilvl="5">
      <w:start w:val="0"/>
      <w:numFmt w:val="bullet"/>
      <w:lvlText w:val="•"/>
      <w:lvlJc w:val="left"/>
      <w:pPr>
        <w:ind w:left="8530" w:hanging="260"/>
      </w:pPr>
      <w:rPr>
        <w:rFonts w:hint="default"/>
        <w:lang w:val="pt-PT" w:eastAsia="en-US" w:bidi="ar-SA"/>
      </w:rPr>
    </w:lvl>
    <w:lvl w:ilvl="6">
      <w:start w:val="0"/>
      <w:numFmt w:val="bullet"/>
      <w:lvlText w:val="•"/>
      <w:lvlJc w:val="left"/>
      <w:pPr>
        <w:ind w:left="9848" w:hanging="260"/>
      </w:pPr>
      <w:rPr>
        <w:rFonts w:hint="default"/>
        <w:lang w:val="pt-PT" w:eastAsia="en-US" w:bidi="ar-SA"/>
      </w:rPr>
    </w:lvl>
    <w:lvl w:ilvl="7">
      <w:start w:val="0"/>
      <w:numFmt w:val="bullet"/>
      <w:lvlText w:val="•"/>
      <w:lvlJc w:val="left"/>
      <w:pPr>
        <w:ind w:left="11166" w:hanging="260"/>
      </w:pPr>
      <w:rPr>
        <w:rFonts w:hint="default"/>
        <w:lang w:val="pt-PT" w:eastAsia="en-US" w:bidi="ar-SA"/>
      </w:rPr>
    </w:lvl>
    <w:lvl w:ilvl="8">
      <w:start w:val="0"/>
      <w:numFmt w:val="bullet"/>
      <w:lvlText w:val="•"/>
      <w:lvlJc w:val="left"/>
      <w:pPr>
        <w:ind w:left="12484" w:hanging="260"/>
      </w:pPr>
      <w:rPr>
        <w:rFonts w:hint="default"/>
        <w:lang w:val="pt-PT" w:eastAsia="en-US" w:bidi="ar-SA"/>
      </w:rPr>
    </w:lvl>
  </w:abstractNum>
  <w:abstractNum w:abstractNumId="34">
    <w:multiLevelType w:val="hybridMultilevel"/>
    <w:lvl w:ilvl="0">
      <w:start w:val="1"/>
      <w:numFmt w:val="lowerLetter"/>
      <w:lvlText w:val="%1)"/>
      <w:lvlJc w:val="left"/>
      <w:pPr>
        <w:ind w:left="2984"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4194" w:hanging="247"/>
      </w:pPr>
      <w:rPr>
        <w:rFonts w:hint="default"/>
        <w:lang w:val="pt-PT" w:eastAsia="en-US" w:bidi="ar-SA"/>
      </w:rPr>
    </w:lvl>
    <w:lvl w:ilvl="2">
      <w:start w:val="0"/>
      <w:numFmt w:val="bullet"/>
      <w:lvlText w:val="•"/>
      <w:lvlJc w:val="left"/>
      <w:pPr>
        <w:ind w:left="5408" w:hanging="247"/>
      </w:pPr>
      <w:rPr>
        <w:rFonts w:hint="default"/>
        <w:lang w:val="pt-PT" w:eastAsia="en-US" w:bidi="ar-SA"/>
      </w:rPr>
    </w:lvl>
    <w:lvl w:ilvl="3">
      <w:start w:val="0"/>
      <w:numFmt w:val="bullet"/>
      <w:lvlText w:val="•"/>
      <w:lvlJc w:val="left"/>
      <w:pPr>
        <w:ind w:left="6622" w:hanging="247"/>
      </w:pPr>
      <w:rPr>
        <w:rFonts w:hint="default"/>
        <w:lang w:val="pt-PT" w:eastAsia="en-US" w:bidi="ar-SA"/>
      </w:rPr>
    </w:lvl>
    <w:lvl w:ilvl="4">
      <w:start w:val="0"/>
      <w:numFmt w:val="bullet"/>
      <w:lvlText w:val="•"/>
      <w:lvlJc w:val="left"/>
      <w:pPr>
        <w:ind w:left="7836" w:hanging="247"/>
      </w:pPr>
      <w:rPr>
        <w:rFonts w:hint="default"/>
        <w:lang w:val="pt-PT" w:eastAsia="en-US" w:bidi="ar-SA"/>
      </w:rPr>
    </w:lvl>
    <w:lvl w:ilvl="5">
      <w:start w:val="0"/>
      <w:numFmt w:val="bullet"/>
      <w:lvlText w:val="•"/>
      <w:lvlJc w:val="left"/>
      <w:pPr>
        <w:ind w:left="9050" w:hanging="247"/>
      </w:pPr>
      <w:rPr>
        <w:rFonts w:hint="default"/>
        <w:lang w:val="pt-PT" w:eastAsia="en-US" w:bidi="ar-SA"/>
      </w:rPr>
    </w:lvl>
    <w:lvl w:ilvl="6">
      <w:start w:val="0"/>
      <w:numFmt w:val="bullet"/>
      <w:lvlText w:val="•"/>
      <w:lvlJc w:val="left"/>
      <w:pPr>
        <w:ind w:left="10264" w:hanging="247"/>
      </w:pPr>
      <w:rPr>
        <w:rFonts w:hint="default"/>
        <w:lang w:val="pt-PT" w:eastAsia="en-US" w:bidi="ar-SA"/>
      </w:rPr>
    </w:lvl>
    <w:lvl w:ilvl="7">
      <w:start w:val="0"/>
      <w:numFmt w:val="bullet"/>
      <w:lvlText w:val="•"/>
      <w:lvlJc w:val="left"/>
      <w:pPr>
        <w:ind w:left="11478" w:hanging="247"/>
      </w:pPr>
      <w:rPr>
        <w:rFonts w:hint="default"/>
        <w:lang w:val="pt-PT" w:eastAsia="en-US" w:bidi="ar-SA"/>
      </w:rPr>
    </w:lvl>
    <w:lvl w:ilvl="8">
      <w:start w:val="0"/>
      <w:numFmt w:val="bullet"/>
      <w:lvlText w:val="•"/>
      <w:lvlJc w:val="left"/>
      <w:pPr>
        <w:ind w:left="12692" w:hanging="247"/>
      </w:pPr>
      <w:rPr>
        <w:rFonts w:hint="default"/>
        <w:lang w:val="pt-PT" w:eastAsia="en-US" w:bidi="ar-SA"/>
      </w:rPr>
    </w:lvl>
  </w:abstractNum>
  <w:abstractNum w:abstractNumId="33">
    <w:multiLevelType w:val="hybridMultilevel"/>
    <w:lvl w:ilvl="0">
      <w:start w:val="4"/>
      <w:numFmt w:val="upperRoman"/>
      <w:lvlText w:val="%1"/>
      <w:lvlJc w:val="left"/>
      <w:pPr>
        <w:ind w:left="3341" w:hanging="1003"/>
        <w:jc w:val="left"/>
      </w:pPr>
      <w:rPr>
        <w:rFonts w:hint="default"/>
        <w:lang w:val="pt-PT" w:eastAsia="en-US" w:bidi="ar-SA"/>
      </w:rPr>
    </w:lvl>
    <w:lvl w:ilvl="1">
      <w:start w:val="3"/>
      <w:numFmt w:val="decimal"/>
      <w:lvlText w:val="%1.%2"/>
      <w:lvlJc w:val="left"/>
      <w:pPr>
        <w:ind w:left="3341" w:hanging="1003"/>
        <w:jc w:val="left"/>
      </w:pPr>
      <w:rPr>
        <w:rFonts w:hint="default"/>
        <w:lang w:val="pt-PT" w:eastAsia="en-US" w:bidi="ar-SA"/>
      </w:rPr>
    </w:lvl>
    <w:lvl w:ilvl="2">
      <w:start w:val="2"/>
      <w:numFmt w:val="decimal"/>
      <w:lvlText w:val="%1.%2.%3"/>
      <w:lvlJc w:val="left"/>
      <w:pPr>
        <w:ind w:left="3341" w:hanging="1003"/>
        <w:jc w:val="left"/>
      </w:pPr>
      <w:rPr>
        <w:rFonts w:hint="default"/>
        <w:lang w:val="pt-PT" w:eastAsia="en-US" w:bidi="ar-SA"/>
      </w:rPr>
    </w:lvl>
    <w:lvl w:ilvl="3">
      <w:start w:val="1"/>
      <w:numFmt w:val="decimal"/>
      <w:lvlText w:val="%1.%2.%3.%4"/>
      <w:lvlJc w:val="left"/>
      <w:pPr>
        <w:ind w:left="3341" w:hanging="1003"/>
        <w:jc w:val="left"/>
      </w:pPr>
      <w:rPr>
        <w:rFonts w:hint="default"/>
        <w:lang w:val="pt-PT" w:eastAsia="en-US" w:bidi="ar-SA"/>
      </w:rPr>
    </w:lvl>
    <w:lvl w:ilvl="4">
      <w:start w:val="2"/>
      <w:numFmt w:val="decimal"/>
      <w:lvlText w:val="%1.%2.%3.%4.%5"/>
      <w:lvlJc w:val="left"/>
      <w:pPr>
        <w:ind w:left="3341" w:hanging="1003"/>
        <w:jc w:val="left"/>
      </w:pPr>
      <w:rPr>
        <w:rFonts w:hint="default" w:ascii="Times New Roman" w:hAnsi="Times New Roman" w:eastAsia="Times New Roman" w:cs="Times New Roman"/>
        <w:b w:val="0"/>
        <w:bCs w:val="0"/>
        <w:i w:val="0"/>
        <w:iCs w:val="0"/>
        <w:spacing w:val="-31"/>
        <w:w w:val="100"/>
        <w:sz w:val="24"/>
        <w:szCs w:val="24"/>
        <w:lang w:val="pt-PT" w:eastAsia="en-US" w:bidi="ar-SA"/>
      </w:rPr>
    </w:lvl>
    <w:lvl w:ilvl="5">
      <w:start w:val="1"/>
      <w:numFmt w:val="decimal"/>
      <w:lvlText w:val="%1.%2.%3.%4.%5.%6"/>
      <w:lvlJc w:val="left"/>
      <w:pPr>
        <w:ind w:left="3524" w:hanging="1183"/>
        <w:jc w:val="left"/>
      </w:pPr>
      <w:rPr>
        <w:rFonts w:hint="default" w:ascii="Times New Roman" w:hAnsi="Times New Roman" w:eastAsia="Times New Roman" w:cs="Times New Roman"/>
        <w:b w:val="0"/>
        <w:bCs w:val="0"/>
        <w:i w:val="0"/>
        <w:iCs w:val="0"/>
        <w:spacing w:val="-31"/>
        <w:w w:val="100"/>
        <w:sz w:val="24"/>
        <w:szCs w:val="24"/>
        <w:lang w:val="pt-PT" w:eastAsia="en-US" w:bidi="ar-SA"/>
      </w:rPr>
    </w:lvl>
    <w:lvl w:ilvl="6">
      <w:start w:val="0"/>
      <w:numFmt w:val="bullet"/>
      <w:lvlText w:val="•"/>
      <w:lvlJc w:val="left"/>
      <w:pPr>
        <w:ind w:left="9964" w:hanging="1183"/>
      </w:pPr>
      <w:rPr>
        <w:rFonts w:hint="default"/>
        <w:lang w:val="pt-PT" w:eastAsia="en-US" w:bidi="ar-SA"/>
      </w:rPr>
    </w:lvl>
    <w:lvl w:ilvl="7">
      <w:start w:val="0"/>
      <w:numFmt w:val="bullet"/>
      <w:lvlText w:val="•"/>
      <w:lvlJc w:val="left"/>
      <w:pPr>
        <w:ind w:left="11253" w:hanging="1183"/>
      </w:pPr>
      <w:rPr>
        <w:rFonts w:hint="default"/>
        <w:lang w:val="pt-PT" w:eastAsia="en-US" w:bidi="ar-SA"/>
      </w:rPr>
    </w:lvl>
    <w:lvl w:ilvl="8">
      <w:start w:val="0"/>
      <w:numFmt w:val="bullet"/>
      <w:lvlText w:val="•"/>
      <w:lvlJc w:val="left"/>
      <w:pPr>
        <w:ind w:left="12542" w:hanging="1183"/>
      </w:pPr>
      <w:rPr>
        <w:rFonts w:hint="default"/>
        <w:lang w:val="pt-PT" w:eastAsia="en-US" w:bidi="ar-SA"/>
      </w:rPr>
    </w:lvl>
  </w:abstractNum>
  <w:abstractNum w:abstractNumId="32">
    <w:multiLevelType w:val="hybridMultilevel"/>
    <w:lvl w:ilvl="0">
      <w:start w:val="1"/>
      <w:numFmt w:val="upperRoman"/>
      <w:lvlText w:val="%1"/>
      <w:lvlJc w:val="left"/>
      <w:pPr>
        <w:ind w:left="480" w:hanging="154"/>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1194" w:hanging="383"/>
        <w:jc w:val="left"/>
      </w:pPr>
      <w:rPr>
        <w:rFonts w:hint="default"/>
        <w:spacing w:val="-31"/>
        <w:w w:val="100"/>
        <w:lang w:val="pt-PT" w:eastAsia="en-US" w:bidi="ar-SA"/>
      </w:rPr>
    </w:lvl>
    <w:lvl w:ilvl="2">
      <w:start w:val="1"/>
      <w:numFmt w:val="decimal"/>
      <w:lvlText w:val="%1.%2.%3"/>
      <w:lvlJc w:val="left"/>
      <w:pPr>
        <w:ind w:left="2052" w:hanging="383"/>
        <w:jc w:val="left"/>
      </w:pPr>
      <w:rPr>
        <w:rFonts w:hint="default" w:ascii="Times New Roman" w:hAnsi="Times New Roman" w:eastAsia="Times New Roman" w:cs="Times New Roman"/>
        <w:b w:val="0"/>
        <w:bCs w:val="0"/>
        <w:i w:val="0"/>
        <w:iCs w:val="0"/>
        <w:spacing w:val="-31"/>
        <w:w w:val="100"/>
        <w:sz w:val="22"/>
        <w:szCs w:val="22"/>
        <w:lang w:val="pt-PT" w:eastAsia="en-US" w:bidi="ar-SA"/>
      </w:rPr>
    </w:lvl>
    <w:lvl w:ilvl="3">
      <w:start w:val="1"/>
      <w:numFmt w:val="decimal"/>
      <w:lvlText w:val="%1.%2.%3.%4"/>
      <w:lvlJc w:val="left"/>
      <w:pPr>
        <w:ind w:left="2562" w:hanging="383"/>
        <w:jc w:val="left"/>
      </w:pPr>
      <w:rPr>
        <w:rFonts w:hint="default" w:ascii="Times New Roman" w:hAnsi="Times New Roman" w:eastAsia="Times New Roman" w:cs="Times New Roman"/>
        <w:b w:val="0"/>
        <w:bCs w:val="0"/>
        <w:i w:val="0"/>
        <w:iCs w:val="0"/>
        <w:spacing w:val="-31"/>
        <w:w w:val="100"/>
        <w:sz w:val="22"/>
        <w:szCs w:val="22"/>
        <w:lang w:val="pt-PT" w:eastAsia="en-US" w:bidi="ar-SA"/>
      </w:rPr>
    </w:lvl>
    <w:lvl w:ilvl="4">
      <w:start w:val="1"/>
      <w:numFmt w:val="decimal"/>
      <w:lvlText w:val="%1.%2.%3.%4.%5"/>
      <w:lvlJc w:val="left"/>
      <w:pPr>
        <w:ind w:left="3025" w:hanging="383"/>
        <w:jc w:val="left"/>
      </w:pPr>
      <w:rPr>
        <w:rFonts w:hint="default" w:ascii="Times New Roman" w:hAnsi="Times New Roman" w:eastAsia="Times New Roman" w:cs="Times New Roman"/>
        <w:b w:val="0"/>
        <w:bCs w:val="0"/>
        <w:i w:val="0"/>
        <w:iCs w:val="0"/>
        <w:spacing w:val="-31"/>
        <w:w w:val="100"/>
        <w:sz w:val="24"/>
        <w:szCs w:val="24"/>
        <w:lang w:val="pt-PT" w:eastAsia="en-US" w:bidi="ar-SA"/>
      </w:rPr>
    </w:lvl>
    <w:lvl w:ilvl="5">
      <w:start w:val="0"/>
      <w:numFmt w:val="bullet"/>
      <w:lvlText w:val="•"/>
      <w:lvlJc w:val="left"/>
      <w:pPr>
        <w:ind w:left="2040" w:hanging="383"/>
      </w:pPr>
      <w:rPr>
        <w:rFonts w:hint="default"/>
        <w:lang w:val="pt-PT" w:eastAsia="en-US" w:bidi="ar-SA"/>
      </w:rPr>
    </w:lvl>
    <w:lvl w:ilvl="6">
      <w:start w:val="0"/>
      <w:numFmt w:val="bullet"/>
      <w:lvlText w:val="•"/>
      <w:lvlJc w:val="left"/>
      <w:pPr>
        <w:ind w:left="2060" w:hanging="383"/>
      </w:pPr>
      <w:rPr>
        <w:rFonts w:hint="default"/>
        <w:lang w:val="pt-PT" w:eastAsia="en-US" w:bidi="ar-SA"/>
      </w:rPr>
    </w:lvl>
    <w:lvl w:ilvl="7">
      <w:start w:val="0"/>
      <w:numFmt w:val="bullet"/>
      <w:lvlText w:val="•"/>
      <w:lvlJc w:val="left"/>
      <w:pPr>
        <w:ind w:left="2560" w:hanging="383"/>
      </w:pPr>
      <w:rPr>
        <w:rFonts w:hint="default"/>
        <w:lang w:val="pt-PT" w:eastAsia="en-US" w:bidi="ar-SA"/>
      </w:rPr>
    </w:lvl>
    <w:lvl w:ilvl="8">
      <w:start w:val="0"/>
      <w:numFmt w:val="bullet"/>
      <w:lvlText w:val="•"/>
      <w:lvlJc w:val="left"/>
      <w:pPr>
        <w:ind w:left="2840" w:hanging="383"/>
      </w:pPr>
      <w:rPr>
        <w:rFonts w:hint="default"/>
        <w:lang w:val="pt-PT" w:eastAsia="en-US" w:bidi="ar-SA"/>
      </w:rPr>
    </w:lvl>
  </w:abstractNum>
  <w:abstractNum w:abstractNumId="31">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4340" w:hanging="818"/>
      </w:pPr>
      <w:rPr>
        <w:rFonts w:hint="default"/>
        <w:lang w:val="pt-PT" w:eastAsia="en-US" w:bidi="ar-SA"/>
      </w:rPr>
    </w:lvl>
    <w:lvl w:ilvl="4">
      <w:start w:val="0"/>
      <w:numFmt w:val="bullet"/>
      <w:lvlText w:val="•"/>
      <w:lvlJc w:val="left"/>
      <w:pPr>
        <w:ind w:left="5880" w:hanging="818"/>
      </w:pPr>
      <w:rPr>
        <w:rFonts w:hint="default"/>
        <w:lang w:val="pt-PT" w:eastAsia="en-US" w:bidi="ar-SA"/>
      </w:rPr>
    </w:lvl>
    <w:lvl w:ilvl="5">
      <w:start w:val="0"/>
      <w:numFmt w:val="bullet"/>
      <w:lvlText w:val="•"/>
      <w:lvlJc w:val="left"/>
      <w:pPr>
        <w:ind w:left="7420" w:hanging="818"/>
      </w:pPr>
      <w:rPr>
        <w:rFonts w:hint="default"/>
        <w:lang w:val="pt-PT" w:eastAsia="en-US" w:bidi="ar-SA"/>
      </w:rPr>
    </w:lvl>
    <w:lvl w:ilvl="6">
      <w:start w:val="0"/>
      <w:numFmt w:val="bullet"/>
      <w:lvlText w:val="•"/>
      <w:lvlJc w:val="left"/>
      <w:pPr>
        <w:ind w:left="8960" w:hanging="818"/>
      </w:pPr>
      <w:rPr>
        <w:rFonts w:hint="default"/>
        <w:lang w:val="pt-PT" w:eastAsia="en-US" w:bidi="ar-SA"/>
      </w:rPr>
    </w:lvl>
    <w:lvl w:ilvl="7">
      <w:start w:val="0"/>
      <w:numFmt w:val="bullet"/>
      <w:lvlText w:val="•"/>
      <w:lvlJc w:val="left"/>
      <w:pPr>
        <w:ind w:left="10500" w:hanging="818"/>
      </w:pPr>
      <w:rPr>
        <w:rFonts w:hint="default"/>
        <w:lang w:val="pt-PT" w:eastAsia="en-US" w:bidi="ar-SA"/>
      </w:rPr>
    </w:lvl>
    <w:lvl w:ilvl="8">
      <w:start w:val="0"/>
      <w:numFmt w:val="bullet"/>
      <w:lvlText w:val="•"/>
      <w:lvlJc w:val="left"/>
      <w:pPr>
        <w:ind w:left="12040" w:hanging="818"/>
      </w:pPr>
      <w:rPr>
        <w:rFonts w:hint="default"/>
        <w:lang w:val="pt-PT" w:eastAsia="en-US" w:bidi="ar-SA"/>
      </w:rPr>
    </w:lvl>
  </w:abstractNum>
  <w:abstractNum w:abstractNumId="30">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lowerRoman"/>
      <w:lvlText w:val="%2)"/>
      <w:lvlJc w:val="left"/>
      <w:pPr>
        <w:ind w:left="656" w:hanging="2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02" w:hanging="207"/>
      </w:pPr>
      <w:rPr>
        <w:rFonts w:hint="default"/>
        <w:lang w:val="pt-PT" w:eastAsia="en-US" w:bidi="ar-SA"/>
      </w:rPr>
    </w:lvl>
    <w:lvl w:ilvl="3">
      <w:start w:val="0"/>
      <w:numFmt w:val="bullet"/>
      <w:lvlText w:val="•"/>
      <w:lvlJc w:val="left"/>
      <w:pPr>
        <w:ind w:left="3904" w:hanging="207"/>
      </w:pPr>
      <w:rPr>
        <w:rFonts w:hint="default"/>
        <w:lang w:val="pt-PT" w:eastAsia="en-US" w:bidi="ar-SA"/>
      </w:rPr>
    </w:lvl>
    <w:lvl w:ilvl="4">
      <w:start w:val="0"/>
      <w:numFmt w:val="bullet"/>
      <w:lvlText w:val="•"/>
      <w:lvlJc w:val="left"/>
      <w:pPr>
        <w:ind w:left="5506" w:hanging="207"/>
      </w:pPr>
      <w:rPr>
        <w:rFonts w:hint="default"/>
        <w:lang w:val="pt-PT" w:eastAsia="en-US" w:bidi="ar-SA"/>
      </w:rPr>
    </w:lvl>
    <w:lvl w:ilvl="5">
      <w:start w:val="0"/>
      <w:numFmt w:val="bullet"/>
      <w:lvlText w:val="•"/>
      <w:lvlJc w:val="left"/>
      <w:pPr>
        <w:ind w:left="7108" w:hanging="207"/>
      </w:pPr>
      <w:rPr>
        <w:rFonts w:hint="default"/>
        <w:lang w:val="pt-PT" w:eastAsia="en-US" w:bidi="ar-SA"/>
      </w:rPr>
    </w:lvl>
    <w:lvl w:ilvl="6">
      <w:start w:val="0"/>
      <w:numFmt w:val="bullet"/>
      <w:lvlText w:val="•"/>
      <w:lvlJc w:val="left"/>
      <w:pPr>
        <w:ind w:left="8711" w:hanging="207"/>
      </w:pPr>
      <w:rPr>
        <w:rFonts w:hint="default"/>
        <w:lang w:val="pt-PT" w:eastAsia="en-US" w:bidi="ar-SA"/>
      </w:rPr>
    </w:lvl>
    <w:lvl w:ilvl="7">
      <w:start w:val="0"/>
      <w:numFmt w:val="bullet"/>
      <w:lvlText w:val="•"/>
      <w:lvlJc w:val="left"/>
      <w:pPr>
        <w:ind w:left="10313" w:hanging="207"/>
      </w:pPr>
      <w:rPr>
        <w:rFonts w:hint="default"/>
        <w:lang w:val="pt-PT" w:eastAsia="en-US" w:bidi="ar-SA"/>
      </w:rPr>
    </w:lvl>
    <w:lvl w:ilvl="8">
      <w:start w:val="0"/>
      <w:numFmt w:val="bullet"/>
      <w:lvlText w:val="•"/>
      <w:lvlJc w:val="left"/>
      <w:pPr>
        <w:ind w:left="11915" w:hanging="207"/>
      </w:pPr>
      <w:rPr>
        <w:rFonts w:hint="default"/>
        <w:lang w:val="pt-PT" w:eastAsia="en-US" w:bidi="ar-SA"/>
      </w:rPr>
    </w:lvl>
  </w:abstractNum>
  <w:abstractNum w:abstractNumId="26">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25">
    <w:multiLevelType w:val="hybridMultilevel"/>
    <w:lvl w:ilvl="0">
      <w:start w:val="1"/>
      <w:numFmt w:val="lowerLetter"/>
      <w:lvlText w:val="%1)"/>
      <w:lvlJc w:val="left"/>
      <w:pPr>
        <w:ind w:left="450" w:hanging="2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68"/>
      </w:pPr>
      <w:rPr>
        <w:rFonts w:hint="default"/>
        <w:lang w:val="pt-PT" w:eastAsia="en-US" w:bidi="ar-SA"/>
      </w:rPr>
    </w:lvl>
    <w:lvl w:ilvl="2">
      <w:start w:val="0"/>
      <w:numFmt w:val="bullet"/>
      <w:lvlText w:val="•"/>
      <w:lvlJc w:val="left"/>
      <w:pPr>
        <w:ind w:left="3376" w:hanging="268"/>
      </w:pPr>
      <w:rPr>
        <w:rFonts w:hint="default"/>
        <w:lang w:val="pt-PT" w:eastAsia="en-US" w:bidi="ar-SA"/>
      </w:rPr>
    </w:lvl>
    <w:lvl w:ilvl="3">
      <w:start w:val="0"/>
      <w:numFmt w:val="bullet"/>
      <w:lvlText w:val="•"/>
      <w:lvlJc w:val="left"/>
      <w:pPr>
        <w:ind w:left="4844" w:hanging="268"/>
      </w:pPr>
      <w:rPr>
        <w:rFonts w:hint="default"/>
        <w:lang w:val="pt-PT" w:eastAsia="en-US" w:bidi="ar-SA"/>
      </w:rPr>
    </w:lvl>
    <w:lvl w:ilvl="4">
      <w:start w:val="0"/>
      <w:numFmt w:val="bullet"/>
      <w:lvlText w:val="•"/>
      <w:lvlJc w:val="left"/>
      <w:pPr>
        <w:ind w:left="6312" w:hanging="268"/>
      </w:pPr>
      <w:rPr>
        <w:rFonts w:hint="default"/>
        <w:lang w:val="pt-PT" w:eastAsia="en-US" w:bidi="ar-SA"/>
      </w:rPr>
    </w:lvl>
    <w:lvl w:ilvl="5">
      <w:start w:val="0"/>
      <w:numFmt w:val="bullet"/>
      <w:lvlText w:val="•"/>
      <w:lvlJc w:val="left"/>
      <w:pPr>
        <w:ind w:left="7780" w:hanging="268"/>
      </w:pPr>
      <w:rPr>
        <w:rFonts w:hint="default"/>
        <w:lang w:val="pt-PT" w:eastAsia="en-US" w:bidi="ar-SA"/>
      </w:rPr>
    </w:lvl>
    <w:lvl w:ilvl="6">
      <w:start w:val="0"/>
      <w:numFmt w:val="bullet"/>
      <w:lvlText w:val="•"/>
      <w:lvlJc w:val="left"/>
      <w:pPr>
        <w:ind w:left="9248" w:hanging="268"/>
      </w:pPr>
      <w:rPr>
        <w:rFonts w:hint="default"/>
        <w:lang w:val="pt-PT" w:eastAsia="en-US" w:bidi="ar-SA"/>
      </w:rPr>
    </w:lvl>
    <w:lvl w:ilvl="7">
      <w:start w:val="0"/>
      <w:numFmt w:val="bullet"/>
      <w:lvlText w:val="•"/>
      <w:lvlJc w:val="left"/>
      <w:pPr>
        <w:ind w:left="10716" w:hanging="268"/>
      </w:pPr>
      <w:rPr>
        <w:rFonts w:hint="default"/>
        <w:lang w:val="pt-PT" w:eastAsia="en-US" w:bidi="ar-SA"/>
      </w:rPr>
    </w:lvl>
    <w:lvl w:ilvl="8">
      <w:start w:val="0"/>
      <w:numFmt w:val="bullet"/>
      <w:lvlText w:val="•"/>
      <w:lvlJc w:val="left"/>
      <w:pPr>
        <w:ind w:left="12184" w:hanging="268"/>
      </w:pPr>
      <w:rPr>
        <w:rFonts w:hint="default"/>
        <w:lang w:val="pt-PT" w:eastAsia="en-US" w:bidi="ar-SA"/>
      </w:rPr>
    </w:lvl>
  </w:abstractNum>
  <w:abstractNum w:abstractNumId="24">
    <w:multiLevelType w:val="hybridMultilevel"/>
    <w:lvl w:ilvl="0">
      <w:start w:val="1"/>
      <w:numFmt w:val="lowerLetter"/>
      <w:lvlText w:val="%1)"/>
      <w:lvlJc w:val="left"/>
      <w:pPr>
        <w:ind w:left="450" w:hanging="27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5"/>
      </w:pPr>
      <w:rPr>
        <w:rFonts w:hint="default"/>
        <w:lang w:val="pt-PT" w:eastAsia="en-US" w:bidi="ar-SA"/>
      </w:rPr>
    </w:lvl>
    <w:lvl w:ilvl="2">
      <w:start w:val="0"/>
      <w:numFmt w:val="bullet"/>
      <w:lvlText w:val="•"/>
      <w:lvlJc w:val="left"/>
      <w:pPr>
        <w:ind w:left="3376" w:hanging="275"/>
      </w:pPr>
      <w:rPr>
        <w:rFonts w:hint="default"/>
        <w:lang w:val="pt-PT" w:eastAsia="en-US" w:bidi="ar-SA"/>
      </w:rPr>
    </w:lvl>
    <w:lvl w:ilvl="3">
      <w:start w:val="0"/>
      <w:numFmt w:val="bullet"/>
      <w:lvlText w:val="•"/>
      <w:lvlJc w:val="left"/>
      <w:pPr>
        <w:ind w:left="4844" w:hanging="275"/>
      </w:pPr>
      <w:rPr>
        <w:rFonts w:hint="default"/>
        <w:lang w:val="pt-PT" w:eastAsia="en-US" w:bidi="ar-SA"/>
      </w:rPr>
    </w:lvl>
    <w:lvl w:ilvl="4">
      <w:start w:val="0"/>
      <w:numFmt w:val="bullet"/>
      <w:lvlText w:val="•"/>
      <w:lvlJc w:val="left"/>
      <w:pPr>
        <w:ind w:left="6312" w:hanging="275"/>
      </w:pPr>
      <w:rPr>
        <w:rFonts w:hint="default"/>
        <w:lang w:val="pt-PT" w:eastAsia="en-US" w:bidi="ar-SA"/>
      </w:rPr>
    </w:lvl>
    <w:lvl w:ilvl="5">
      <w:start w:val="0"/>
      <w:numFmt w:val="bullet"/>
      <w:lvlText w:val="•"/>
      <w:lvlJc w:val="left"/>
      <w:pPr>
        <w:ind w:left="7780" w:hanging="275"/>
      </w:pPr>
      <w:rPr>
        <w:rFonts w:hint="default"/>
        <w:lang w:val="pt-PT" w:eastAsia="en-US" w:bidi="ar-SA"/>
      </w:rPr>
    </w:lvl>
    <w:lvl w:ilvl="6">
      <w:start w:val="0"/>
      <w:numFmt w:val="bullet"/>
      <w:lvlText w:val="•"/>
      <w:lvlJc w:val="left"/>
      <w:pPr>
        <w:ind w:left="9248" w:hanging="275"/>
      </w:pPr>
      <w:rPr>
        <w:rFonts w:hint="default"/>
        <w:lang w:val="pt-PT" w:eastAsia="en-US" w:bidi="ar-SA"/>
      </w:rPr>
    </w:lvl>
    <w:lvl w:ilvl="7">
      <w:start w:val="0"/>
      <w:numFmt w:val="bullet"/>
      <w:lvlText w:val="•"/>
      <w:lvlJc w:val="left"/>
      <w:pPr>
        <w:ind w:left="10716" w:hanging="275"/>
      </w:pPr>
      <w:rPr>
        <w:rFonts w:hint="default"/>
        <w:lang w:val="pt-PT" w:eastAsia="en-US" w:bidi="ar-SA"/>
      </w:rPr>
    </w:lvl>
    <w:lvl w:ilvl="8">
      <w:start w:val="0"/>
      <w:numFmt w:val="bullet"/>
      <w:lvlText w:val="•"/>
      <w:lvlJc w:val="left"/>
      <w:pPr>
        <w:ind w:left="12184" w:hanging="275"/>
      </w:pPr>
      <w:rPr>
        <w:rFonts w:hint="default"/>
        <w:lang w:val="pt-PT" w:eastAsia="en-US" w:bidi="ar-SA"/>
      </w:rPr>
    </w:lvl>
  </w:abstractNum>
  <w:abstractNum w:abstractNumId="23">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75" w:hanging="666"/>
      </w:pPr>
      <w:rPr>
        <w:rFonts w:hint="default"/>
        <w:lang w:val="pt-PT" w:eastAsia="en-US" w:bidi="ar-SA"/>
      </w:rPr>
    </w:lvl>
    <w:lvl w:ilvl="4">
      <w:start w:val="0"/>
      <w:numFmt w:val="bullet"/>
      <w:lvlText w:val="•"/>
      <w:lvlJc w:val="left"/>
      <w:pPr>
        <w:ind w:left="5653" w:hanging="666"/>
      </w:pPr>
      <w:rPr>
        <w:rFonts w:hint="default"/>
        <w:lang w:val="pt-PT" w:eastAsia="en-US" w:bidi="ar-SA"/>
      </w:rPr>
    </w:lvl>
    <w:lvl w:ilvl="5">
      <w:start w:val="0"/>
      <w:numFmt w:val="bullet"/>
      <w:lvlText w:val="•"/>
      <w:lvlJc w:val="left"/>
      <w:pPr>
        <w:ind w:left="7231" w:hanging="666"/>
      </w:pPr>
      <w:rPr>
        <w:rFonts w:hint="default"/>
        <w:lang w:val="pt-PT" w:eastAsia="en-US" w:bidi="ar-SA"/>
      </w:rPr>
    </w:lvl>
    <w:lvl w:ilvl="6">
      <w:start w:val="0"/>
      <w:numFmt w:val="bullet"/>
      <w:lvlText w:val="•"/>
      <w:lvlJc w:val="left"/>
      <w:pPr>
        <w:ind w:left="8808" w:hanging="666"/>
      </w:pPr>
      <w:rPr>
        <w:rFonts w:hint="default"/>
        <w:lang w:val="pt-PT" w:eastAsia="en-US" w:bidi="ar-SA"/>
      </w:rPr>
    </w:lvl>
    <w:lvl w:ilvl="7">
      <w:start w:val="0"/>
      <w:numFmt w:val="bullet"/>
      <w:lvlText w:val="•"/>
      <w:lvlJc w:val="left"/>
      <w:pPr>
        <w:ind w:left="10386" w:hanging="666"/>
      </w:pPr>
      <w:rPr>
        <w:rFonts w:hint="default"/>
        <w:lang w:val="pt-PT" w:eastAsia="en-US" w:bidi="ar-SA"/>
      </w:rPr>
    </w:lvl>
    <w:lvl w:ilvl="8">
      <w:start w:val="0"/>
      <w:numFmt w:val="bullet"/>
      <w:lvlText w:val="•"/>
      <w:lvlJc w:val="left"/>
      <w:pPr>
        <w:ind w:left="11964" w:hanging="666"/>
      </w:pPr>
      <w:rPr>
        <w:rFonts w:hint="default"/>
        <w:lang w:val="pt-PT" w:eastAsia="en-US" w:bidi="ar-SA"/>
      </w:rPr>
    </w:lvl>
  </w:abstractNum>
  <w:abstractNum w:abstractNumId="22">
    <w:multiLevelType w:val="hybridMultilevel"/>
    <w:lvl w:ilvl="0">
      <w:start w:val="14"/>
      <w:numFmt w:val="decimal"/>
      <w:lvlText w:val="%1"/>
      <w:lvlJc w:val="left"/>
      <w:pPr>
        <w:ind w:left="450" w:hanging="496"/>
        <w:jc w:val="left"/>
      </w:pPr>
      <w:rPr>
        <w:rFonts w:hint="default"/>
        <w:lang w:val="pt-PT" w:eastAsia="en-US" w:bidi="ar-SA"/>
      </w:rPr>
    </w:lvl>
    <w:lvl w:ilvl="1">
      <w:start w:val="1"/>
      <w:numFmt w:val="decimal"/>
      <w:lvlText w:val="%1.%2"/>
      <w:lvlJc w:val="left"/>
      <w:pPr>
        <w:ind w:left="450" w:hanging="49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96"/>
      </w:pPr>
      <w:rPr>
        <w:rFonts w:hint="default"/>
        <w:lang w:val="pt-PT" w:eastAsia="en-US" w:bidi="ar-SA"/>
      </w:rPr>
    </w:lvl>
    <w:lvl w:ilvl="3">
      <w:start w:val="0"/>
      <w:numFmt w:val="bullet"/>
      <w:lvlText w:val="•"/>
      <w:lvlJc w:val="left"/>
      <w:pPr>
        <w:ind w:left="4844" w:hanging="496"/>
      </w:pPr>
      <w:rPr>
        <w:rFonts w:hint="default"/>
        <w:lang w:val="pt-PT" w:eastAsia="en-US" w:bidi="ar-SA"/>
      </w:rPr>
    </w:lvl>
    <w:lvl w:ilvl="4">
      <w:start w:val="0"/>
      <w:numFmt w:val="bullet"/>
      <w:lvlText w:val="•"/>
      <w:lvlJc w:val="left"/>
      <w:pPr>
        <w:ind w:left="6312" w:hanging="496"/>
      </w:pPr>
      <w:rPr>
        <w:rFonts w:hint="default"/>
        <w:lang w:val="pt-PT" w:eastAsia="en-US" w:bidi="ar-SA"/>
      </w:rPr>
    </w:lvl>
    <w:lvl w:ilvl="5">
      <w:start w:val="0"/>
      <w:numFmt w:val="bullet"/>
      <w:lvlText w:val="•"/>
      <w:lvlJc w:val="left"/>
      <w:pPr>
        <w:ind w:left="7780" w:hanging="496"/>
      </w:pPr>
      <w:rPr>
        <w:rFonts w:hint="default"/>
        <w:lang w:val="pt-PT" w:eastAsia="en-US" w:bidi="ar-SA"/>
      </w:rPr>
    </w:lvl>
    <w:lvl w:ilvl="6">
      <w:start w:val="0"/>
      <w:numFmt w:val="bullet"/>
      <w:lvlText w:val="•"/>
      <w:lvlJc w:val="left"/>
      <w:pPr>
        <w:ind w:left="9248" w:hanging="496"/>
      </w:pPr>
      <w:rPr>
        <w:rFonts w:hint="default"/>
        <w:lang w:val="pt-PT" w:eastAsia="en-US" w:bidi="ar-SA"/>
      </w:rPr>
    </w:lvl>
    <w:lvl w:ilvl="7">
      <w:start w:val="0"/>
      <w:numFmt w:val="bullet"/>
      <w:lvlText w:val="•"/>
      <w:lvlJc w:val="left"/>
      <w:pPr>
        <w:ind w:left="10716" w:hanging="496"/>
      </w:pPr>
      <w:rPr>
        <w:rFonts w:hint="default"/>
        <w:lang w:val="pt-PT" w:eastAsia="en-US" w:bidi="ar-SA"/>
      </w:rPr>
    </w:lvl>
    <w:lvl w:ilvl="8">
      <w:start w:val="0"/>
      <w:numFmt w:val="bullet"/>
      <w:lvlText w:val="•"/>
      <w:lvlJc w:val="left"/>
      <w:pPr>
        <w:ind w:left="12184" w:hanging="496"/>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9">
    <w:multiLevelType w:val="hybridMultilevel"/>
    <w:lvl w:ilvl="0">
      <w:start w:val="13"/>
      <w:numFmt w:val="decimal"/>
      <w:lvlText w:val="%1"/>
      <w:lvlJc w:val="left"/>
      <w:pPr>
        <w:ind w:left="450" w:hanging="501"/>
        <w:jc w:val="left"/>
      </w:pPr>
      <w:rPr>
        <w:rFonts w:hint="default"/>
        <w:lang w:val="pt-PT" w:eastAsia="en-US" w:bidi="ar-SA"/>
      </w:rPr>
    </w:lvl>
    <w:lvl w:ilvl="1">
      <w:start w:val="1"/>
      <w:numFmt w:val="decimal"/>
      <w:lvlText w:val="%1.%2"/>
      <w:lvlJc w:val="left"/>
      <w:pPr>
        <w:ind w:left="450" w:hanging="5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93" w:hanging="685"/>
      </w:pPr>
      <w:rPr>
        <w:rFonts w:hint="default"/>
        <w:lang w:val="pt-PT" w:eastAsia="en-US" w:bidi="ar-SA"/>
      </w:rPr>
    </w:lvl>
    <w:lvl w:ilvl="4">
      <w:start w:val="0"/>
      <w:numFmt w:val="bullet"/>
      <w:lvlText w:val="•"/>
      <w:lvlJc w:val="left"/>
      <w:pPr>
        <w:ind w:left="5840" w:hanging="685"/>
      </w:pPr>
      <w:rPr>
        <w:rFonts w:hint="default"/>
        <w:lang w:val="pt-PT" w:eastAsia="en-US" w:bidi="ar-SA"/>
      </w:rPr>
    </w:lvl>
    <w:lvl w:ilvl="5">
      <w:start w:val="0"/>
      <w:numFmt w:val="bullet"/>
      <w:lvlText w:val="•"/>
      <w:lvlJc w:val="left"/>
      <w:pPr>
        <w:ind w:left="7386" w:hanging="685"/>
      </w:pPr>
      <w:rPr>
        <w:rFonts w:hint="default"/>
        <w:lang w:val="pt-PT" w:eastAsia="en-US" w:bidi="ar-SA"/>
      </w:rPr>
    </w:lvl>
    <w:lvl w:ilvl="6">
      <w:start w:val="0"/>
      <w:numFmt w:val="bullet"/>
      <w:lvlText w:val="•"/>
      <w:lvlJc w:val="left"/>
      <w:pPr>
        <w:ind w:left="8933" w:hanging="685"/>
      </w:pPr>
      <w:rPr>
        <w:rFonts w:hint="default"/>
        <w:lang w:val="pt-PT" w:eastAsia="en-US" w:bidi="ar-SA"/>
      </w:rPr>
    </w:lvl>
    <w:lvl w:ilvl="7">
      <w:start w:val="0"/>
      <w:numFmt w:val="bullet"/>
      <w:lvlText w:val="•"/>
      <w:lvlJc w:val="left"/>
      <w:pPr>
        <w:ind w:left="10480" w:hanging="685"/>
      </w:pPr>
      <w:rPr>
        <w:rFonts w:hint="default"/>
        <w:lang w:val="pt-PT" w:eastAsia="en-US" w:bidi="ar-SA"/>
      </w:rPr>
    </w:lvl>
    <w:lvl w:ilvl="8">
      <w:start w:val="0"/>
      <w:numFmt w:val="bullet"/>
      <w:lvlText w:val="•"/>
      <w:lvlJc w:val="left"/>
      <w:pPr>
        <w:ind w:left="12026" w:hanging="685"/>
      </w:pPr>
      <w:rPr>
        <w:rFonts w:hint="default"/>
        <w:lang w:val="pt-PT" w:eastAsia="en-US" w:bidi="ar-SA"/>
      </w:rPr>
    </w:lvl>
  </w:abstractNum>
  <w:abstractNum w:abstractNumId="18">
    <w:multiLevelType w:val="hybridMultilevel"/>
    <w:lvl w:ilvl="0">
      <w:start w:val="12"/>
      <w:numFmt w:val="decimal"/>
      <w:lvlText w:val="%1"/>
      <w:lvlJc w:val="left"/>
      <w:pPr>
        <w:ind w:left="930" w:hanging="480"/>
        <w:jc w:val="left"/>
      </w:pPr>
      <w:rPr>
        <w:rFonts w:hint="default"/>
        <w:lang w:val="pt-PT" w:eastAsia="en-US" w:bidi="ar-SA"/>
      </w:rPr>
    </w:lvl>
    <w:lvl w:ilvl="1">
      <w:start w:val="2"/>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60"/>
      </w:pPr>
      <w:rPr>
        <w:rFonts w:hint="default"/>
        <w:lang w:val="pt-PT" w:eastAsia="en-US" w:bidi="ar-SA"/>
      </w:rPr>
    </w:lvl>
    <w:lvl w:ilvl="4">
      <w:start w:val="0"/>
      <w:numFmt w:val="bullet"/>
      <w:lvlText w:val="•"/>
      <w:lvlJc w:val="left"/>
      <w:pPr>
        <w:ind w:left="4605" w:hanging="660"/>
      </w:pPr>
      <w:rPr>
        <w:rFonts w:hint="default"/>
        <w:lang w:val="pt-PT" w:eastAsia="en-US" w:bidi="ar-SA"/>
      </w:rPr>
    </w:lvl>
    <w:lvl w:ilvl="5">
      <w:start w:val="0"/>
      <w:numFmt w:val="bullet"/>
      <w:lvlText w:val="•"/>
      <w:lvlJc w:val="left"/>
      <w:pPr>
        <w:ind w:left="6357" w:hanging="660"/>
      </w:pPr>
      <w:rPr>
        <w:rFonts w:hint="default"/>
        <w:lang w:val="pt-PT" w:eastAsia="en-US" w:bidi="ar-SA"/>
      </w:rPr>
    </w:lvl>
    <w:lvl w:ilvl="6">
      <w:start w:val="0"/>
      <w:numFmt w:val="bullet"/>
      <w:lvlText w:val="•"/>
      <w:lvlJc w:val="left"/>
      <w:pPr>
        <w:ind w:left="8110" w:hanging="660"/>
      </w:pPr>
      <w:rPr>
        <w:rFonts w:hint="default"/>
        <w:lang w:val="pt-PT" w:eastAsia="en-US" w:bidi="ar-SA"/>
      </w:rPr>
    </w:lvl>
    <w:lvl w:ilvl="7">
      <w:start w:val="0"/>
      <w:numFmt w:val="bullet"/>
      <w:lvlText w:val="•"/>
      <w:lvlJc w:val="left"/>
      <w:pPr>
        <w:ind w:left="9862" w:hanging="660"/>
      </w:pPr>
      <w:rPr>
        <w:rFonts w:hint="default"/>
        <w:lang w:val="pt-PT" w:eastAsia="en-US" w:bidi="ar-SA"/>
      </w:rPr>
    </w:lvl>
    <w:lvl w:ilvl="8">
      <w:start w:val="0"/>
      <w:numFmt w:val="bullet"/>
      <w:lvlText w:val="•"/>
      <w:lvlJc w:val="left"/>
      <w:pPr>
        <w:ind w:left="11615" w:hanging="660"/>
      </w:pPr>
      <w:rPr>
        <w:rFonts w:hint="default"/>
        <w:lang w:val="pt-PT" w:eastAsia="en-US" w:bidi="ar-SA"/>
      </w:rPr>
    </w:lvl>
  </w:abstractNum>
  <w:abstractNum w:abstractNumId="17">
    <w:multiLevelType w:val="hybridMultilevel"/>
    <w:lvl w:ilvl="0">
      <w:start w:val="12"/>
      <w:numFmt w:val="decimal"/>
      <w:lvlText w:val="%1"/>
      <w:lvlJc w:val="left"/>
      <w:pPr>
        <w:ind w:left="1110" w:hanging="660"/>
        <w:jc w:val="left"/>
      </w:pPr>
      <w:rPr>
        <w:rFonts w:hint="default"/>
        <w:lang w:val="pt-PT" w:eastAsia="en-US" w:bidi="ar-SA"/>
      </w:rPr>
    </w:lvl>
    <w:lvl w:ilvl="1">
      <w:start w:val="1"/>
      <w:numFmt w:val="decimal"/>
      <w:lvlText w:val="%1.%2"/>
      <w:lvlJc w:val="left"/>
      <w:pPr>
        <w:ind w:left="1110" w:hanging="660"/>
        <w:jc w:val="left"/>
      </w:pPr>
      <w:rPr>
        <w:rFonts w:hint="default"/>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5306" w:hanging="660"/>
      </w:pPr>
      <w:rPr>
        <w:rFonts w:hint="default"/>
        <w:lang w:val="pt-PT" w:eastAsia="en-US" w:bidi="ar-SA"/>
      </w:rPr>
    </w:lvl>
    <w:lvl w:ilvl="4">
      <w:start w:val="0"/>
      <w:numFmt w:val="bullet"/>
      <w:lvlText w:val="•"/>
      <w:lvlJc w:val="left"/>
      <w:pPr>
        <w:ind w:left="6708" w:hanging="660"/>
      </w:pPr>
      <w:rPr>
        <w:rFonts w:hint="default"/>
        <w:lang w:val="pt-PT" w:eastAsia="en-US" w:bidi="ar-SA"/>
      </w:rPr>
    </w:lvl>
    <w:lvl w:ilvl="5">
      <w:start w:val="0"/>
      <w:numFmt w:val="bullet"/>
      <w:lvlText w:val="•"/>
      <w:lvlJc w:val="left"/>
      <w:pPr>
        <w:ind w:left="8110" w:hanging="660"/>
      </w:pPr>
      <w:rPr>
        <w:rFonts w:hint="default"/>
        <w:lang w:val="pt-PT" w:eastAsia="en-US" w:bidi="ar-SA"/>
      </w:rPr>
    </w:lvl>
    <w:lvl w:ilvl="6">
      <w:start w:val="0"/>
      <w:numFmt w:val="bullet"/>
      <w:lvlText w:val="•"/>
      <w:lvlJc w:val="left"/>
      <w:pPr>
        <w:ind w:left="9512" w:hanging="660"/>
      </w:pPr>
      <w:rPr>
        <w:rFonts w:hint="default"/>
        <w:lang w:val="pt-PT" w:eastAsia="en-US" w:bidi="ar-SA"/>
      </w:rPr>
    </w:lvl>
    <w:lvl w:ilvl="7">
      <w:start w:val="0"/>
      <w:numFmt w:val="bullet"/>
      <w:lvlText w:val="•"/>
      <w:lvlJc w:val="left"/>
      <w:pPr>
        <w:ind w:left="10914" w:hanging="660"/>
      </w:pPr>
      <w:rPr>
        <w:rFonts w:hint="default"/>
        <w:lang w:val="pt-PT" w:eastAsia="en-US" w:bidi="ar-SA"/>
      </w:rPr>
    </w:lvl>
    <w:lvl w:ilvl="8">
      <w:start w:val="0"/>
      <w:numFmt w:val="bullet"/>
      <w:lvlText w:val="•"/>
      <w:lvlJc w:val="left"/>
      <w:pPr>
        <w:ind w:left="12316" w:hanging="660"/>
      </w:pPr>
      <w:rPr>
        <w:rFonts w:hint="default"/>
        <w:lang w:val="pt-PT" w:eastAsia="en-US" w:bidi="ar-SA"/>
      </w:rPr>
    </w:lvl>
  </w:abstractNum>
  <w:abstractNum w:abstractNumId="16">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3">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10">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9">
    <w:multiLevelType w:val="hybridMultilevel"/>
    <w:lvl w:ilvl="0">
      <w:start w:val="5"/>
      <w:numFmt w:val="decimal"/>
      <w:lvlText w:val="%1"/>
      <w:lvlJc w:val="left"/>
      <w:pPr>
        <w:ind w:left="450" w:hanging="484"/>
        <w:jc w:val="left"/>
      </w:pPr>
      <w:rPr>
        <w:rFonts w:hint="default"/>
        <w:lang w:val="pt-PT" w:eastAsia="en-US" w:bidi="ar-SA"/>
      </w:rPr>
    </w:lvl>
    <w:lvl w:ilvl="1">
      <w:start w:val="11"/>
      <w:numFmt w:val="decimal"/>
      <w:lvlText w:val="%1.%2"/>
      <w:lvlJc w:val="left"/>
      <w:pPr>
        <w:ind w:left="450" w:hanging="484"/>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5880" w:hanging="818"/>
      </w:pPr>
      <w:rPr>
        <w:rFonts w:hint="default"/>
        <w:lang w:val="pt-PT" w:eastAsia="en-US" w:bidi="ar-SA"/>
      </w:rPr>
    </w:lvl>
    <w:lvl w:ilvl="5">
      <w:start w:val="0"/>
      <w:numFmt w:val="bullet"/>
      <w:lvlText w:val="•"/>
      <w:lvlJc w:val="left"/>
      <w:pPr>
        <w:ind w:left="7420" w:hanging="818"/>
      </w:pPr>
      <w:rPr>
        <w:rFonts w:hint="default"/>
        <w:lang w:val="pt-PT" w:eastAsia="en-US" w:bidi="ar-SA"/>
      </w:rPr>
    </w:lvl>
    <w:lvl w:ilvl="6">
      <w:start w:val="0"/>
      <w:numFmt w:val="bullet"/>
      <w:lvlText w:val="•"/>
      <w:lvlJc w:val="left"/>
      <w:pPr>
        <w:ind w:left="8960" w:hanging="818"/>
      </w:pPr>
      <w:rPr>
        <w:rFonts w:hint="default"/>
        <w:lang w:val="pt-PT" w:eastAsia="en-US" w:bidi="ar-SA"/>
      </w:rPr>
    </w:lvl>
    <w:lvl w:ilvl="7">
      <w:start w:val="0"/>
      <w:numFmt w:val="bullet"/>
      <w:lvlText w:val="•"/>
      <w:lvlJc w:val="left"/>
      <w:pPr>
        <w:ind w:left="10500" w:hanging="818"/>
      </w:pPr>
      <w:rPr>
        <w:rFonts w:hint="default"/>
        <w:lang w:val="pt-PT" w:eastAsia="en-US" w:bidi="ar-SA"/>
      </w:rPr>
    </w:lvl>
    <w:lvl w:ilvl="8">
      <w:start w:val="0"/>
      <w:numFmt w:val="bullet"/>
      <w:lvlText w:val="•"/>
      <w:lvlJc w:val="left"/>
      <w:pPr>
        <w:ind w:left="12040" w:hanging="818"/>
      </w:pPr>
      <w:rPr>
        <w:rFonts w:hint="default"/>
        <w:lang w:val="pt-PT" w:eastAsia="en-US" w:bidi="ar-SA"/>
      </w:rPr>
    </w:lvl>
  </w:abstractNum>
  <w:abstractNum w:abstractNumId="8">
    <w:multiLevelType w:val="hybridMultilevel"/>
    <w:lvl w:ilvl="0">
      <w:start w:val="5"/>
      <w:numFmt w:val="decimal"/>
      <w:lvlText w:val="%1"/>
      <w:lvlJc w:val="left"/>
      <w:pPr>
        <w:ind w:left="870" w:hanging="420"/>
        <w:jc w:val="left"/>
      </w:pPr>
      <w:rPr>
        <w:rFonts w:hint="default"/>
        <w:lang w:val="pt-PT" w:eastAsia="en-US" w:bidi="ar-SA"/>
      </w:rPr>
    </w:lvl>
    <w:lvl w:ilvl="1">
      <w:start w:val="5"/>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7">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47"/>
      </w:pPr>
      <w:rPr>
        <w:rFonts w:hint="default"/>
        <w:lang w:val="pt-PT" w:eastAsia="en-US" w:bidi="ar-SA"/>
      </w:rPr>
    </w:lvl>
    <w:lvl w:ilvl="3">
      <w:start w:val="0"/>
      <w:numFmt w:val="bullet"/>
      <w:lvlText w:val="•"/>
      <w:lvlJc w:val="left"/>
      <w:pPr>
        <w:ind w:left="5096" w:hanging="347"/>
      </w:pPr>
      <w:rPr>
        <w:rFonts w:hint="default"/>
        <w:lang w:val="pt-PT" w:eastAsia="en-US" w:bidi="ar-SA"/>
      </w:rPr>
    </w:lvl>
    <w:lvl w:ilvl="4">
      <w:start w:val="0"/>
      <w:numFmt w:val="bullet"/>
      <w:lvlText w:val="•"/>
      <w:lvlJc w:val="left"/>
      <w:pPr>
        <w:ind w:left="6528" w:hanging="347"/>
      </w:pPr>
      <w:rPr>
        <w:rFonts w:hint="default"/>
        <w:lang w:val="pt-PT" w:eastAsia="en-US" w:bidi="ar-SA"/>
      </w:rPr>
    </w:lvl>
    <w:lvl w:ilvl="5">
      <w:start w:val="0"/>
      <w:numFmt w:val="bullet"/>
      <w:lvlText w:val="•"/>
      <w:lvlJc w:val="left"/>
      <w:pPr>
        <w:ind w:left="7960" w:hanging="347"/>
      </w:pPr>
      <w:rPr>
        <w:rFonts w:hint="default"/>
        <w:lang w:val="pt-PT" w:eastAsia="en-US" w:bidi="ar-SA"/>
      </w:rPr>
    </w:lvl>
    <w:lvl w:ilvl="6">
      <w:start w:val="0"/>
      <w:numFmt w:val="bullet"/>
      <w:lvlText w:val="•"/>
      <w:lvlJc w:val="left"/>
      <w:pPr>
        <w:ind w:left="9392" w:hanging="347"/>
      </w:pPr>
      <w:rPr>
        <w:rFonts w:hint="default"/>
        <w:lang w:val="pt-PT" w:eastAsia="en-US" w:bidi="ar-SA"/>
      </w:rPr>
    </w:lvl>
    <w:lvl w:ilvl="7">
      <w:start w:val="0"/>
      <w:numFmt w:val="bullet"/>
      <w:lvlText w:val="•"/>
      <w:lvlJc w:val="left"/>
      <w:pPr>
        <w:ind w:left="10824" w:hanging="347"/>
      </w:pPr>
      <w:rPr>
        <w:rFonts w:hint="default"/>
        <w:lang w:val="pt-PT" w:eastAsia="en-US" w:bidi="ar-SA"/>
      </w:rPr>
    </w:lvl>
    <w:lvl w:ilvl="8">
      <w:start w:val="0"/>
      <w:numFmt w:val="bullet"/>
      <w:lvlText w:val="•"/>
      <w:lvlJc w:val="left"/>
      <w:pPr>
        <w:ind w:left="12256" w:hanging="347"/>
      </w:pPr>
      <w:rPr>
        <w:rFonts w:hint="default"/>
        <w:lang w:val="pt-PT" w:eastAsia="en-US" w:bidi="ar-SA"/>
      </w:rPr>
    </w:lvl>
  </w:abstractNum>
  <w:abstractNum w:abstractNumId="6">
    <w:multiLevelType w:val="hybridMultilevel"/>
    <w:lvl w:ilvl="0">
      <w:start w:val="4"/>
      <w:numFmt w:val="decimal"/>
      <w:lvlText w:val="%1"/>
      <w:lvlJc w:val="left"/>
      <w:pPr>
        <w:ind w:left="450" w:hanging="373"/>
        <w:jc w:val="left"/>
      </w:pPr>
      <w:rPr>
        <w:rFonts w:hint="default"/>
        <w:lang w:val="pt-PT" w:eastAsia="en-US" w:bidi="ar-SA"/>
      </w:rPr>
    </w:lvl>
    <w:lvl w:ilvl="1">
      <w:start w:val="8"/>
      <w:numFmt w:val="decimal"/>
      <w:lvlText w:val="%1.%2"/>
      <w:lvlJc w:val="left"/>
      <w:pPr>
        <w:ind w:left="450" w:hanging="37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6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4844" w:hanging="668"/>
      </w:pPr>
      <w:rPr>
        <w:rFonts w:hint="default"/>
        <w:lang w:val="pt-PT" w:eastAsia="en-US" w:bidi="ar-SA"/>
      </w:rPr>
    </w:lvl>
    <w:lvl w:ilvl="4">
      <w:start w:val="0"/>
      <w:numFmt w:val="bullet"/>
      <w:lvlText w:val="•"/>
      <w:lvlJc w:val="left"/>
      <w:pPr>
        <w:ind w:left="6312" w:hanging="668"/>
      </w:pPr>
      <w:rPr>
        <w:rFonts w:hint="default"/>
        <w:lang w:val="pt-PT" w:eastAsia="en-US" w:bidi="ar-SA"/>
      </w:rPr>
    </w:lvl>
    <w:lvl w:ilvl="5">
      <w:start w:val="0"/>
      <w:numFmt w:val="bullet"/>
      <w:lvlText w:val="•"/>
      <w:lvlJc w:val="left"/>
      <w:pPr>
        <w:ind w:left="7780" w:hanging="668"/>
      </w:pPr>
      <w:rPr>
        <w:rFonts w:hint="default"/>
        <w:lang w:val="pt-PT" w:eastAsia="en-US" w:bidi="ar-SA"/>
      </w:rPr>
    </w:lvl>
    <w:lvl w:ilvl="6">
      <w:start w:val="0"/>
      <w:numFmt w:val="bullet"/>
      <w:lvlText w:val="•"/>
      <w:lvlJc w:val="left"/>
      <w:pPr>
        <w:ind w:left="9248" w:hanging="668"/>
      </w:pPr>
      <w:rPr>
        <w:rFonts w:hint="default"/>
        <w:lang w:val="pt-PT" w:eastAsia="en-US" w:bidi="ar-SA"/>
      </w:rPr>
    </w:lvl>
    <w:lvl w:ilvl="7">
      <w:start w:val="0"/>
      <w:numFmt w:val="bullet"/>
      <w:lvlText w:val="•"/>
      <w:lvlJc w:val="left"/>
      <w:pPr>
        <w:ind w:left="10716" w:hanging="668"/>
      </w:pPr>
      <w:rPr>
        <w:rFonts w:hint="default"/>
        <w:lang w:val="pt-PT" w:eastAsia="en-US" w:bidi="ar-SA"/>
      </w:rPr>
    </w:lvl>
    <w:lvl w:ilvl="8">
      <w:start w:val="0"/>
      <w:numFmt w:val="bullet"/>
      <w:lvlText w:val="•"/>
      <w:lvlJc w:val="left"/>
      <w:pPr>
        <w:ind w:left="12184" w:hanging="668"/>
      </w:pPr>
      <w:rPr>
        <w:rFonts w:hint="default"/>
        <w:lang w:val="pt-PT" w:eastAsia="en-US" w:bidi="ar-SA"/>
      </w:rPr>
    </w:lvl>
  </w:abstractNum>
  <w:abstractNum w:abstractNumId="5">
    <w:multiLevelType w:val="hybridMultilevel"/>
    <w:lvl w:ilvl="0">
      <w:start w:val="4"/>
      <w:numFmt w:val="decimal"/>
      <w:lvlText w:val="%1"/>
      <w:lvlJc w:val="left"/>
      <w:pPr>
        <w:ind w:left="450" w:hanging="373"/>
        <w:jc w:val="left"/>
      </w:pPr>
      <w:rPr>
        <w:rFonts w:hint="default"/>
        <w:lang w:val="pt-PT" w:eastAsia="en-US" w:bidi="ar-SA"/>
      </w:rPr>
    </w:lvl>
    <w:lvl w:ilvl="1">
      <w:start w:val="4"/>
      <w:numFmt w:val="decimal"/>
      <w:lvlText w:val="%1.%2"/>
      <w:lvlJc w:val="left"/>
      <w:pPr>
        <w:ind w:left="450" w:hanging="37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373"/>
      </w:pPr>
      <w:rPr>
        <w:rFonts w:hint="default"/>
        <w:lang w:val="pt-PT" w:eastAsia="en-US" w:bidi="ar-SA"/>
      </w:rPr>
    </w:lvl>
    <w:lvl w:ilvl="3">
      <w:start w:val="0"/>
      <w:numFmt w:val="bullet"/>
      <w:lvlText w:val="•"/>
      <w:lvlJc w:val="left"/>
      <w:pPr>
        <w:ind w:left="4844" w:hanging="373"/>
      </w:pPr>
      <w:rPr>
        <w:rFonts w:hint="default"/>
        <w:lang w:val="pt-PT" w:eastAsia="en-US" w:bidi="ar-SA"/>
      </w:rPr>
    </w:lvl>
    <w:lvl w:ilvl="4">
      <w:start w:val="0"/>
      <w:numFmt w:val="bullet"/>
      <w:lvlText w:val="•"/>
      <w:lvlJc w:val="left"/>
      <w:pPr>
        <w:ind w:left="6312" w:hanging="373"/>
      </w:pPr>
      <w:rPr>
        <w:rFonts w:hint="default"/>
        <w:lang w:val="pt-PT" w:eastAsia="en-US" w:bidi="ar-SA"/>
      </w:rPr>
    </w:lvl>
    <w:lvl w:ilvl="5">
      <w:start w:val="0"/>
      <w:numFmt w:val="bullet"/>
      <w:lvlText w:val="•"/>
      <w:lvlJc w:val="left"/>
      <w:pPr>
        <w:ind w:left="7780" w:hanging="373"/>
      </w:pPr>
      <w:rPr>
        <w:rFonts w:hint="default"/>
        <w:lang w:val="pt-PT" w:eastAsia="en-US" w:bidi="ar-SA"/>
      </w:rPr>
    </w:lvl>
    <w:lvl w:ilvl="6">
      <w:start w:val="0"/>
      <w:numFmt w:val="bullet"/>
      <w:lvlText w:val="•"/>
      <w:lvlJc w:val="left"/>
      <w:pPr>
        <w:ind w:left="9248" w:hanging="373"/>
      </w:pPr>
      <w:rPr>
        <w:rFonts w:hint="default"/>
        <w:lang w:val="pt-PT" w:eastAsia="en-US" w:bidi="ar-SA"/>
      </w:rPr>
    </w:lvl>
    <w:lvl w:ilvl="7">
      <w:start w:val="0"/>
      <w:numFmt w:val="bullet"/>
      <w:lvlText w:val="•"/>
      <w:lvlJc w:val="left"/>
      <w:pPr>
        <w:ind w:left="10716" w:hanging="373"/>
      </w:pPr>
      <w:rPr>
        <w:rFonts w:hint="default"/>
        <w:lang w:val="pt-PT" w:eastAsia="en-US" w:bidi="ar-SA"/>
      </w:rPr>
    </w:lvl>
    <w:lvl w:ilvl="8">
      <w:start w:val="0"/>
      <w:numFmt w:val="bullet"/>
      <w:lvlText w:val="•"/>
      <w:lvlJc w:val="left"/>
      <w:pPr>
        <w:ind w:left="12184" w:hanging="373"/>
      </w:pPr>
      <w:rPr>
        <w:rFonts w:hint="default"/>
        <w:lang w:val="pt-PT" w:eastAsia="en-US" w:bidi="ar-SA"/>
      </w:rPr>
    </w:lvl>
  </w:abstractNum>
  <w:abstractNum w:abstractNumId="4">
    <w:multiLevelType w:val="hybridMultilevel"/>
    <w:lvl w:ilvl="0">
      <w:start w:val="4"/>
      <w:numFmt w:val="decimal"/>
      <w:lvlText w:val="%1"/>
      <w:lvlJc w:val="left"/>
      <w:pPr>
        <w:ind w:left="450" w:hanging="615"/>
        <w:jc w:val="left"/>
      </w:pPr>
      <w:rPr>
        <w:rFonts w:hint="default"/>
        <w:lang w:val="pt-PT" w:eastAsia="en-US" w:bidi="ar-SA"/>
      </w:rPr>
    </w:lvl>
    <w:lvl w:ilvl="1">
      <w:start w:val="3"/>
      <w:numFmt w:val="decimal"/>
      <w:lvlText w:val="%1.%2"/>
      <w:lvlJc w:val="left"/>
      <w:pPr>
        <w:ind w:left="450" w:hanging="615"/>
        <w:jc w:val="left"/>
      </w:pPr>
      <w:rPr>
        <w:rFonts w:hint="default"/>
        <w:lang w:val="pt-PT" w:eastAsia="en-US" w:bidi="ar-SA"/>
      </w:rPr>
    </w:lvl>
    <w:lvl w:ilvl="2">
      <w:start w:val="1"/>
      <w:numFmt w:val="decimal"/>
      <w:lvlText w:val="%1.%2.%3"/>
      <w:lvlJc w:val="left"/>
      <w:pPr>
        <w:ind w:left="450" w:hanging="61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735"/>
      </w:pPr>
      <w:rPr>
        <w:rFonts w:hint="default"/>
        <w:lang w:val="pt-PT" w:eastAsia="en-US" w:bidi="ar-SA"/>
      </w:rPr>
    </w:lvl>
    <w:lvl w:ilvl="5">
      <w:start w:val="0"/>
      <w:numFmt w:val="bullet"/>
      <w:lvlText w:val="•"/>
      <w:lvlJc w:val="left"/>
      <w:pPr>
        <w:ind w:left="7780" w:hanging="735"/>
      </w:pPr>
      <w:rPr>
        <w:rFonts w:hint="default"/>
        <w:lang w:val="pt-PT" w:eastAsia="en-US" w:bidi="ar-SA"/>
      </w:rPr>
    </w:lvl>
    <w:lvl w:ilvl="6">
      <w:start w:val="0"/>
      <w:numFmt w:val="bullet"/>
      <w:lvlText w:val="•"/>
      <w:lvlJc w:val="left"/>
      <w:pPr>
        <w:ind w:left="9248" w:hanging="735"/>
      </w:pPr>
      <w:rPr>
        <w:rFonts w:hint="default"/>
        <w:lang w:val="pt-PT" w:eastAsia="en-US" w:bidi="ar-SA"/>
      </w:rPr>
    </w:lvl>
    <w:lvl w:ilvl="7">
      <w:start w:val="0"/>
      <w:numFmt w:val="bullet"/>
      <w:lvlText w:val="•"/>
      <w:lvlJc w:val="left"/>
      <w:pPr>
        <w:ind w:left="10716" w:hanging="735"/>
      </w:pPr>
      <w:rPr>
        <w:rFonts w:hint="default"/>
        <w:lang w:val="pt-PT" w:eastAsia="en-US" w:bidi="ar-SA"/>
      </w:rPr>
    </w:lvl>
    <w:lvl w:ilvl="8">
      <w:start w:val="0"/>
      <w:numFmt w:val="bullet"/>
      <w:lvlText w:val="•"/>
      <w:lvlJc w:val="left"/>
      <w:pPr>
        <w:ind w:left="12184" w:hanging="735"/>
      </w:pPr>
      <w:rPr>
        <w:rFonts w:hint="default"/>
        <w:lang w:val="pt-PT" w:eastAsia="en-US" w:bidi="ar-SA"/>
      </w:rPr>
    </w:lvl>
  </w:abstractNum>
  <w:abstractNum w:abstractNumId="3">
    <w:multiLevelType w:val="hybridMultilevel"/>
    <w:lvl w:ilvl="0">
      <w:start w:val="3"/>
      <w:numFmt w:val="decimal"/>
      <w:lvlText w:val="%1"/>
      <w:lvlJc w:val="left"/>
      <w:pPr>
        <w:ind w:left="450" w:hanging="374"/>
        <w:jc w:val="left"/>
      </w:pPr>
      <w:rPr>
        <w:rFonts w:hint="default"/>
        <w:lang w:val="pt-PT" w:eastAsia="en-US" w:bidi="ar-SA"/>
      </w:rPr>
    </w:lvl>
    <w:lvl w:ilvl="1">
      <w:start w:val="4"/>
      <w:numFmt w:val="decimal"/>
      <w:lvlText w:val="%1.%2"/>
      <w:lvlJc w:val="left"/>
      <w:pPr>
        <w:ind w:left="450" w:hanging="3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7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72"/>
      </w:pPr>
      <w:rPr>
        <w:rFonts w:hint="default"/>
        <w:lang w:val="pt-PT" w:eastAsia="en-US" w:bidi="ar-SA"/>
      </w:rPr>
    </w:lvl>
    <w:lvl w:ilvl="4">
      <w:start w:val="0"/>
      <w:numFmt w:val="bullet"/>
      <w:lvlText w:val="•"/>
      <w:lvlJc w:val="left"/>
      <w:pPr>
        <w:ind w:left="6312" w:hanging="572"/>
      </w:pPr>
      <w:rPr>
        <w:rFonts w:hint="default"/>
        <w:lang w:val="pt-PT" w:eastAsia="en-US" w:bidi="ar-SA"/>
      </w:rPr>
    </w:lvl>
    <w:lvl w:ilvl="5">
      <w:start w:val="0"/>
      <w:numFmt w:val="bullet"/>
      <w:lvlText w:val="•"/>
      <w:lvlJc w:val="left"/>
      <w:pPr>
        <w:ind w:left="7780" w:hanging="572"/>
      </w:pPr>
      <w:rPr>
        <w:rFonts w:hint="default"/>
        <w:lang w:val="pt-PT" w:eastAsia="en-US" w:bidi="ar-SA"/>
      </w:rPr>
    </w:lvl>
    <w:lvl w:ilvl="6">
      <w:start w:val="0"/>
      <w:numFmt w:val="bullet"/>
      <w:lvlText w:val="•"/>
      <w:lvlJc w:val="left"/>
      <w:pPr>
        <w:ind w:left="9248" w:hanging="572"/>
      </w:pPr>
      <w:rPr>
        <w:rFonts w:hint="default"/>
        <w:lang w:val="pt-PT" w:eastAsia="en-US" w:bidi="ar-SA"/>
      </w:rPr>
    </w:lvl>
    <w:lvl w:ilvl="7">
      <w:start w:val="0"/>
      <w:numFmt w:val="bullet"/>
      <w:lvlText w:val="•"/>
      <w:lvlJc w:val="left"/>
      <w:pPr>
        <w:ind w:left="10716" w:hanging="572"/>
      </w:pPr>
      <w:rPr>
        <w:rFonts w:hint="default"/>
        <w:lang w:val="pt-PT" w:eastAsia="en-US" w:bidi="ar-SA"/>
      </w:rPr>
    </w:lvl>
    <w:lvl w:ilvl="8">
      <w:start w:val="0"/>
      <w:numFmt w:val="bullet"/>
      <w:lvlText w:val="•"/>
      <w:lvlJc w:val="left"/>
      <w:pPr>
        <w:ind w:left="12184" w:hanging="572"/>
      </w:pPr>
      <w:rPr>
        <w:rFonts w:hint="default"/>
        <w:lang w:val="pt-PT" w:eastAsia="en-US" w:bidi="ar-SA"/>
      </w:rPr>
    </w:lvl>
  </w:abstractNum>
  <w:abstractNum w:abstractNumId="2">
    <w:multiLevelType w:val="hybridMultilevel"/>
    <w:lvl w:ilvl="0">
      <w:start w:val="3"/>
      <w:numFmt w:val="decimal"/>
      <w:lvlText w:val="%1"/>
      <w:lvlJc w:val="left"/>
      <w:pPr>
        <w:ind w:left="450" w:hanging="595"/>
        <w:jc w:val="left"/>
      </w:pPr>
      <w:rPr>
        <w:rFonts w:hint="default"/>
        <w:lang w:val="pt-PT" w:eastAsia="en-US" w:bidi="ar-SA"/>
      </w:rPr>
    </w:lvl>
    <w:lvl w:ilvl="1">
      <w:start w:val="3"/>
      <w:numFmt w:val="decimal"/>
      <w:lvlText w:val="%1.%2"/>
      <w:lvlJc w:val="left"/>
      <w:pPr>
        <w:ind w:left="450" w:hanging="595"/>
        <w:jc w:val="left"/>
      </w:pPr>
      <w:rPr>
        <w:rFonts w:hint="default"/>
        <w:lang w:val="pt-PT" w:eastAsia="en-US" w:bidi="ar-SA"/>
      </w:rPr>
    </w:lvl>
    <w:lvl w:ilvl="2">
      <w:start w:val="1"/>
      <w:numFmt w:val="decimal"/>
      <w:lvlText w:val="%1.%2.%3"/>
      <w:lvlJc w:val="left"/>
      <w:pPr>
        <w:ind w:left="450" w:hanging="59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95"/>
      </w:pPr>
      <w:rPr>
        <w:rFonts w:hint="default"/>
        <w:lang w:val="pt-PT" w:eastAsia="en-US" w:bidi="ar-SA"/>
      </w:rPr>
    </w:lvl>
    <w:lvl w:ilvl="4">
      <w:start w:val="0"/>
      <w:numFmt w:val="bullet"/>
      <w:lvlText w:val="•"/>
      <w:lvlJc w:val="left"/>
      <w:pPr>
        <w:ind w:left="6312" w:hanging="595"/>
      </w:pPr>
      <w:rPr>
        <w:rFonts w:hint="default"/>
        <w:lang w:val="pt-PT" w:eastAsia="en-US" w:bidi="ar-SA"/>
      </w:rPr>
    </w:lvl>
    <w:lvl w:ilvl="5">
      <w:start w:val="0"/>
      <w:numFmt w:val="bullet"/>
      <w:lvlText w:val="•"/>
      <w:lvlJc w:val="left"/>
      <w:pPr>
        <w:ind w:left="7780" w:hanging="595"/>
      </w:pPr>
      <w:rPr>
        <w:rFonts w:hint="default"/>
        <w:lang w:val="pt-PT" w:eastAsia="en-US" w:bidi="ar-SA"/>
      </w:rPr>
    </w:lvl>
    <w:lvl w:ilvl="6">
      <w:start w:val="0"/>
      <w:numFmt w:val="bullet"/>
      <w:lvlText w:val="•"/>
      <w:lvlJc w:val="left"/>
      <w:pPr>
        <w:ind w:left="9248" w:hanging="595"/>
      </w:pPr>
      <w:rPr>
        <w:rFonts w:hint="default"/>
        <w:lang w:val="pt-PT" w:eastAsia="en-US" w:bidi="ar-SA"/>
      </w:rPr>
    </w:lvl>
    <w:lvl w:ilvl="7">
      <w:start w:val="0"/>
      <w:numFmt w:val="bullet"/>
      <w:lvlText w:val="•"/>
      <w:lvlJc w:val="left"/>
      <w:pPr>
        <w:ind w:left="10716" w:hanging="595"/>
      </w:pPr>
      <w:rPr>
        <w:rFonts w:hint="default"/>
        <w:lang w:val="pt-PT" w:eastAsia="en-US" w:bidi="ar-SA"/>
      </w:rPr>
    </w:lvl>
    <w:lvl w:ilvl="8">
      <w:start w:val="0"/>
      <w:numFmt w:val="bullet"/>
      <w:lvlText w:val="•"/>
      <w:lvlJc w:val="left"/>
      <w:pPr>
        <w:ind w:left="12184" w:hanging="595"/>
      </w:pPr>
      <w:rPr>
        <w:rFonts w:hint="default"/>
        <w:lang w:val="pt-PT" w:eastAsia="en-US" w:bidi="ar-SA"/>
      </w:rPr>
    </w:lvl>
  </w:abstractNum>
  <w:abstractNum w:abstractNumId="1">
    <w:multiLevelType w:val="hybridMultilevel"/>
    <w:lvl w:ilvl="0">
      <w:start w:val="2"/>
      <w:numFmt w:val="decimal"/>
      <w:lvlText w:val="%1"/>
      <w:lvlJc w:val="left"/>
      <w:pPr>
        <w:ind w:left="450" w:hanging="412"/>
        <w:jc w:val="left"/>
      </w:pPr>
      <w:rPr>
        <w:rFonts w:hint="default"/>
        <w:lang w:val="pt-PT" w:eastAsia="en-US" w:bidi="ar-SA"/>
      </w:rPr>
    </w:lvl>
    <w:lvl w:ilvl="1">
      <w:start w:val="2"/>
      <w:numFmt w:val="decimal"/>
      <w:lvlText w:val="%1.%2"/>
      <w:lvlJc w:val="left"/>
      <w:pPr>
        <w:ind w:left="450" w:hanging="41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35"/>
      </w:pPr>
      <w:rPr>
        <w:rFonts w:hint="default"/>
        <w:lang w:val="pt-PT" w:eastAsia="en-US" w:bidi="ar-SA"/>
      </w:rPr>
    </w:lvl>
    <w:lvl w:ilvl="4">
      <w:start w:val="0"/>
      <w:numFmt w:val="bullet"/>
      <w:lvlText w:val="•"/>
      <w:lvlJc w:val="left"/>
      <w:pPr>
        <w:ind w:left="5693" w:hanging="535"/>
      </w:pPr>
      <w:rPr>
        <w:rFonts w:hint="default"/>
        <w:lang w:val="pt-PT" w:eastAsia="en-US" w:bidi="ar-SA"/>
      </w:rPr>
    </w:lvl>
    <w:lvl w:ilvl="5">
      <w:start w:val="0"/>
      <w:numFmt w:val="bullet"/>
      <w:lvlText w:val="•"/>
      <w:lvlJc w:val="left"/>
      <w:pPr>
        <w:ind w:left="7264" w:hanging="535"/>
      </w:pPr>
      <w:rPr>
        <w:rFonts w:hint="default"/>
        <w:lang w:val="pt-PT" w:eastAsia="en-US" w:bidi="ar-SA"/>
      </w:rPr>
    </w:lvl>
    <w:lvl w:ilvl="6">
      <w:start w:val="0"/>
      <w:numFmt w:val="bullet"/>
      <w:lvlText w:val="•"/>
      <w:lvlJc w:val="left"/>
      <w:pPr>
        <w:ind w:left="8835" w:hanging="535"/>
      </w:pPr>
      <w:rPr>
        <w:rFonts w:hint="default"/>
        <w:lang w:val="pt-PT" w:eastAsia="en-US" w:bidi="ar-SA"/>
      </w:rPr>
    </w:lvl>
    <w:lvl w:ilvl="7">
      <w:start w:val="0"/>
      <w:numFmt w:val="bullet"/>
      <w:lvlText w:val="•"/>
      <w:lvlJc w:val="left"/>
      <w:pPr>
        <w:ind w:left="10406" w:hanging="535"/>
      </w:pPr>
      <w:rPr>
        <w:rFonts w:hint="default"/>
        <w:lang w:val="pt-PT" w:eastAsia="en-US" w:bidi="ar-SA"/>
      </w:rPr>
    </w:lvl>
    <w:lvl w:ilvl="8">
      <w:start w:val="0"/>
      <w:numFmt w:val="bullet"/>
      <w:lvlText w:val="•"/>
      <w:lvlJc w:val="left"/>
      <w:pPr>
        <w:ind w:left="11977" w:hanging="535"/>
      </w:pPr>
      <w:rPr>
        <w:rFonts w:hint="default"/>
        <w:lang w:val="pt-PT" w:eastAsia="en-US" w:bidi="ar-SA"/>
      </w:rPr>
    </w:lvl>
  </w:abstractNum>
  <w:abstractNum w:abstractNumId="0">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9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648"/>
      </w:pPr>
      <w:rPr>
        <w:rFonts w:hint="default"/>
        <w:lang w:val="pt-PT" w:eastAsia="en-US" w:bidi="ar-SA"/>
      </w:rPr>
    </w:lvl>
    <w:lvl w:ilvl="4">
      <w:start w:val="0"/>
      <w:numFmt w:val="bullet"/>
      <w:lvlText w:val="•"/>
      <w:lvlJc w:val="left"/>
      <w:pPr>
        <w:ind w:left="1040" w:hanging="648"/>
      </w:pPr>
      <w:rPr>
        <w:rFonts w:hint="default"/>
        <w:lang w:val="pt-PT" w:eastAsia="en-US" w:bidi="ar-SA"/>
      </w:rPr>
    </w:lvl>
    <w:lvl w:ilvl="5">
      <w:start w:val="0"/>
      <w:numFmt w:val="bullet"/>
      <w:lvlText w:val="•"/>
      <w:lvlJc w:val="left"/>
      <w:pPr>
        <w:ind w:left="3386" w:hanging="648"/>
      </w:pPr>
      <w:rPr>
        <w:rFonts w:hint="default"/>
        <w:lang w:val="pt-PT" w:eastAsia="en-US" w:bidi="ar-SA"/>
      </w:rPr>
    </w:lvl>
    <w:lvl w:ilvl="6">
      <w:start w:val="0"/>
      <w:numFmt w:val="bullet"/>
      <w:lvlText w:val="•"/>
      <w:lvlJc w:val="left"/>
      <w:pPr>
        <w:ind w:left="5733" w:hanging="648"/>
      </w:pPr>
      <w:rPr>
        <w:rFonts w:hint="default"/>
        <w:lang w:val="pt-PT" w:eastAsia="en-US" w:bidi="ar-SA"/>
      </w:rPr>
    </w:lvl>
    <w:lvl w:ilvl="7">
      <w:start w:val="0"/>
      <w:numFmt w:val="bullet"/>
      <w:lvlText w:val="•"/>
      <w:lvlJc w:val="left"/>
      <w:pPr>
        <w:ind w:left="8080" w:hanging="648"/>
      </w:pPr>
      <w:rPr>
        <w:rFonts w:hint="default"/>
        <w:lang w:val="pt-PT" w:eastAsia="en-US" w:bidi="ar-SA"/>
      </w:rPr>
    </w:lvl>
    <w:lvl w:ilvl="8">
      <w:start w:val="0"/>
      <w:numFmt w:val="bullet"/>
      <w:lvlText w:val="•"/>
      <w:lvlJc w:val="left"/>
      <w:pPr>
        <w:ind w:left="10426" w:hanging="648"/>
      </w:pPr>
      <w:rPr>
        <w:rFonts w:hint="default"/>
        <w:lang w:val="pt-PT" w:eastAsia="en-US" w:bidi="ar-SA"/>
      </w:rPr>
    </w:lvl>
  </w:abstractNum>
  <w:num w:numId="36">
    <w:abstractNumId w:val="35"/>
  </w:num>
  <w:num w:numId="88">
    <w:abstractNumId w:val="87"/>
  </w:num>
  <w:num w:numId="87">
    <w:abstractNumId w:val="86"/>
  </w:num>
  <w:num w:numId="86">
    <w:abstractNumId w:val="85"/>
  </w:num>
  <w:num w:numId="85">
    <w:abstractNumId w:val="84"/>
  </w:num>
  <w:num w:numId="84">
    <w:abstractNumId w:val="83"/>
  </w:num>
  <w:num w:numId="83">
    <w:abstractNumId w:val="82"/>
  </w:num>
  <w:num w:numId="82">
    <w:abstractNumId w:val="81"/>
  </w:num>
  <w:num w:numId="81">
    <w:abstractNumId w:val="80"/>
  </w:num>
  <w:num w:numId="80">
    <w:abstractNumId w:val="79"/>
  </w:num>
  <w:num w:numId="79">
    <w:abstractNumId w:val="78"/>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246" w:right="232"/>
      <w:jc w:val="center"/>
      <w:outlineLvl w:val="1"/>
    </w:pPr>
    <w:rPr>
      <w:rFonts w:ascii="Times New Roman" w:hAnsi="Times New Roman" w:eastAsia="Times New Roman" w:cs="Times New Roman"/>
      <w:b/>
      <w:bCs/>
      <w:sz w:val="26"/>
      <w:szCs w:val="26"/>
      <w:u w:val="single" w:color="000000"/>
      <w:lang w:val="pt-PT" w:eastAsia="en-US" w:bidi="ar-SA"/>
    </w:rPr>
  </w:style>
  <w:style w:styleId="Heading2" w:type="paragraph">
    <w:name w:val="Heading 2"/>
    <w:basedOn w:val="Normal"/>
    <w:uiPriority w:val="1"/>
    <w:qFormat/>
    <w:pPr>
      <w:ind w:left="449"/>
      <w:outlineLvl w:val="2"/>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spacing w:before="119"/>
      <w:ind w:left="44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s://www.planalto.gov.br/ccivil_03/leis/lcp/lcp123.htm#art3" TargetMode="External"/><Relationship Id="rId13" Type="http://schemas.openxmlformats.org/officeDocument/2006/relationships/hyperlink" Target="https://www.planalto.gov.br/ccivil_03/leis/lcp/lcp123.htm#art42"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19" Type="http://schemas.openxmlformats.org/officeDocument/2006/relationships/hyperlink" Target="https://www.gov.br/compras/pt-br/acesso-a-informacao/legislacao/instrucoes-normativas/instrucao-normativa-seges-me-no-73-de-30-de-setembro-de-2022#art29" TargetMode="External"/><Relationship Id="rId20" Type="http://schemas.openxmlformats.org/officeDocument/2006/relationships/hyperlink" Target="http://www.planalto.gov.br/ccivil_03/_ato2019-2022/2021/lei/L14133.htm#art14" TargetMode="External"/><Relationship Id="rId21" Type="http://schemas.openxmlformats.org/officeDocument/2006/relationships/hyperlink" Target="https://www.portaltransparencia.gov.br/sancoes/ceis" TargetMode="External"/><Relationship Id="rId22" Type="http://schemas.openxmlformats.org/officeDocument/2006/relationships/hyperlink" Target="http://www.cnj.jus.br/improbidade_adm/consultar_requerido.php)%3B" TargetMode="External"/><Relationship Id="rId23" Type="http://schemas.openxmlformats.org/officeDocument/2006/relationships/hyperlink" Target="https://www.portaltransparencia.gov.br/sancoes/cnep" TargetMode="External"/><Relationship Id="rId24" Type="http://schemas.openxmlformats.org/officeDocument/2006/relationships/hyperlink" Target="https://www.planalto.gov.br/ccivil_03/leis/l8429.htm#%3A~%3Atext%3D%C3%A0s%20seguintes%20comina%C3%A7%C3%B5es%3A-%2CArt.%2Cn%C2%BA%2012.120%2C%20de%20200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mailto:depsup@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g1.globo.com/trabalho-e-carreira/noticia/2023/05/31/brasil-tera-deficit-de-530-mil-profissionais-de-tecnologia-ate-2025-mostra-estudo-do-google.ghtml" TargetMode="External"/><Relationship Id="rId34" Type="http://schemas.openxmlformats.org/officeDocument/2006/relationships/hyperlink" Target="http://www.gov.br/compras/pt-br/acesso-a-informacao/perguntas-frequentes/instrucao-normativa-de-servicos-in-no-5-de-2017/1-aspectos-gerais-" TargetMode="External"/><Relationship Id="rId35" Type="http://schemas.openxmlformats.org/officeDocument/2006/relationships/hyperlink" Target="https://modeloinicial.com.br/lei/155143/lei-licitacoes-contratos-administrativos" TargetMode="External"/><Relationship Id="rId36" Type="http://schemas.openxmlformats.org/officeDocument/2006/relationships/hyperlink" Target="https://modeloinicial.com.br/lei/155143/lei-licitacoes-contratos-administrativos/art-88" TargetMode="External"/><Relationship Id="rId37" Type="http://schemas.openxmlformats.org/officeDocument/2006/relationships/hyperlink" Target="https://modeloinicial.com.br/lei/155143/lei-licitacoes-contratos-administrativos/art-88%2Cpar-5" TargetMode="External"/><Relationship Id="rId38" Type="http://schemas.openxmlformats.org/officeDocument/2006/relationships/image" Target="media/image4.jpeg"/><Relationship Id="rId39" Type="http://schemas.openxmlformats.org/officeDocument/2006/relationships/hyperlink" Target="https://dissidio.com.br/salario/cbo-313205/tecnico-em-manutencao-de%20equipamentos-de-informatica" TargetMode="External"/><Relationship Id="rId40" Type="http://schemas.openxmlformats.org/officeDocument/2006/relationships/image" Target="media/image5.png"/><Relationship Id="rId41" Type="http://schemas.openxmlformats.org/officeDocument/2006/relationships/hyperlink" Target="https://www.salario.com.br/profissao/analista-de-suporte-tecnico-cbo-212420/rio-de-janeiro-rj/#piso_salarial" TargetMode="External"/><Relationship Id="rId42" Type="http://schemas.openxmlformats.org/officeDocument/2006/relationships/hyperlink" Target="https://www.salario.com.br/profissao/analista-de-suporte-tecnico-cbo-212420/rio-de-janeiro-rj/" TargetMode="External"/><Relationship Id="rId43" Type="http://schemas.openxmlformats.org/officeDocument/2006/relationships/hyperlink" Target="https://sei.rj.gov.br/sei/das%20horas%20trabalhadas%2C%20conforme%20artigo%20dispon%C3%ADvel%20em%20" TargetMode="External"/><Relationship Id="rId44" Type="http://schemas.openxmlformats.org/officeDocument/2006/relationships/hyperlink" Target="https://www.jusbrasil.com.br/artigos/jornada-de-trabalhoflexivel-orientacoes-para-profissionais-de-ti/1867632087#%3A~%3Atext%3DA%20%2525C3%2525A1rea%20de%20Tecnologia%20da%2CTI%20com%20as%20leis%20trabalhistas" TargetMode="External"/><Relationship Id="rId45" Type="http://schemas.openxmlformats.org/officeDocument/2006/relationships/hyperlink" Target="https://www.contabeis.com.br/noticias/6662/profissionais-de-ti-precisam-estar-sempre-disponiveis/" TargetMode="External"/><Relationship Id="rId46" Type="http://schemas.openxmlformats.org/officeDocument/2006/relationships/hyperlink" Target="https://www.planalto.gov.br/ccivil_03/leis/l8078compilado.htm" TargetMode="External"/><Relationship Id="rId47" Type="http://schemas.openxmlformats.org/officeDocument/2006/relationships/hyperlink" Target="http://www.planalto.gov.br/ccivil_03/_ato2019-2022/2021/lei/L14133.htm#art96" TargetMode="External"/><Relationship Id="rId48" Type="http://schemas.openxmlformats.org/officeDocument/2006/relationships/hyperlink" Target="https://www.planalto.gov.br/ccivil_03/leis/2002/l10406compilada.htm#art827" TargetMode="External"/><Relationship Id="rId49" Type="http://schemas.openxmlformats.org/officeDocument/2006/relationships/hyperlink" Target="http://www.planalto.gov.br/ccivil_03/_ato2019-2022/2021/lei/L14133.htm#art131" TargetMode="External"/><Relationship Id="rId50" Type="http://schemas.openxmlformats.org/officeDocument/2006/relationships/hyperlink" Target="http://www.planalto.gov.br/ccivil_03/_ato2019-2022/2021/lei/L14133.htm#art94" TargetMode="External"/><Relationship Id="rId51" Type="http://schemas.openxmlformats.org/officeDocument/2006/relationships/hyperlink" Target="https://www.planalto.gov.br/ccivil_03/_ato2011-2014/2011/lei/l12527.htm#art8%C2%A72" TargetMode="External"/><Relationship Id="rId5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SEI-260006/025175/2024</dc:title>
  <dcterms:created xsi:type="dcterms:W3CDTF">2026-06-01T12:56:14Z</dcterms:created>
  <dcterms:modified xsi:type="dcterms:W3CDTF">2026-06-01T12:56:14Z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2026-06-01T00:00:00Z</vt:filetime>
  </property>
  <property fmtid="{D5CDD505-2E9C-101B-9397-08002B2CF9AE}" pid="3" name="Creator">
    <vt:lpwstr>Mozilla/5.0 (Windows NT 10.0; Win64; x64) AppleWebKit/537.36 (KHTML, like Gecko) Chrome/148.0.0.0 Safari/537.36</vt:lpwstr>
  </property>
  <property fmtid="{D5CDD505-2E9C-101B-9397-08002B2CF9AE}" pid="4" name="LastSaved">
    <vt:filetime>2026-06-01T00:00:00Z</vt:filetime>
  </property>
  <property fmtid="{D5CDD505-2E9C-101B-9397-08002B2CF9AE}" pid="5" name="Producer">
    <vt:lpwstr>Skia/PDF m148</vt:lpwstr>
  </property>
</Properties>
</file>