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260007/004199/2026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191/2026</w:t>
      </w:r>
    </w:p>
    <w:p>
      <w:pPr>
        <w:pStyle w:val="BodyText"/>
        <w:spacing w:before="0"/>
        <w:ind w:left="0"/>
        <w:rPr>
          <w:b/>
          <w:sz w:val="26"/>
        </w:rPr>
      </w:pPr>
    </w:p>
    <w:p>
      <w:pPr>
        <w:pStyle w:val="BodyText"/>
        <w:spacing w:before="52"/>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firstLine="0"/>
      </w:pPr>
      <w:r>
        <w:rPr/>
        <w:t>OBJETO:</w:t>
      </w:r>
      <w:r>
        <w:rPr>
          <w:spacing w:val="-13"/>
        </w:rPr>
        <w:t> </w:t>
      </w:r>
      <w:r>
        <w:rPr/>
        <w:t>AQUISIÇÃO</w:t>
      </w:r>
      <w:r>
        <w:rPr>
          <w:spacing w:val="2"/>
        </w:rPr>
        <w:t> </w:t>
      </w:r>
      <w:r>
        <w:rPr/>
        <w:t>DE</w:t>
      </w:r>
      <w:r>
        <w:rPr>
          <w:spacing w:val="1"/>
        </w:rPr>
        <w:t> </w:t>
      </w:r>
      <w:r>
        <w:rPr/>
        <w:t>MATERIAL</w:t>
      </w:r>
      <w:r>
        <w:rPr>
          <w:spacing w:val="-10"/>
        </w:rPr>
        <w:t> </w:t>
      </w:r>
      <w:r>
        <w:rPr/>
        <w:t>HOSPITALAR</w:t>
      </w:r>
      <w:r>
        <w:rPr>
          <w:spacing w:val="2"/>
        </w:rPr>
        <w:t> </w:t>
      </w:r>
      <w:r>
        <w:rPr/>
        <w:t>(ELETRODO</w:t>
      </w:r>
      <w:r>
        <w:rPr>
          <w:spacing w:val="1"/>
        </w:rPr>
        <w:t> </w:t>
      </w:r>
      <w:r>
        <w:rPr/>
        <w:t>ENDOSCÓPICO,</w:t>
      </w:r>
      <w:r>
        <w:rPr>
          <w:spacing w:val="2"/>
        </w:rPr>
        <w:t> </w:t>
      </w:r>
      <w:r>
        <w:rPr/>
        <w:t>ETC)</w:t>
      </w:r>
      <w:r>
        <w:rPr>
          <w:spacing w:val="1"/>
        </w:rPr>
        <w:t> </w:t>
      </w:r>
      <w:r>
        <w:rPr/>
        <w:t>PARA</w:t>
      </w:r>
      <w:r>
        <w:rPr>
          <w:spacing w:val="-10"/>
        </w:rPr>
        <w:t> </w:t>
      </w:r>
      <w:r>
        <w:rPr/>
        <w:t>O</w:t>
      </w:r>
      <w:r>
        <w:rPr>
          <w:spacing w:val="2"/>
        </w:rPr>
        <w:t> </w:t>
      </w:r>
      <w:r>
        <w:rPr/>
        <w:t>HOSPITAL</w:t>
      </w:r>
      <w:r>
        <w:rPr>
          <w:spacing w:val="-10"/>
        </w:rPr>
        <w:t> </w:t>
      </w:r>
      <w:r>
        <w:rPr>
          <w:spacing w:val="-2"/>
        </w:rPr>
        <w:t>UNIVERSITÁRIO</w:t>
      </w:r>
    </w:p>
    <w:p>
      <w:pPr>
        <w:spacing w:line="273" w:lineRule="exact" w:before="0"/>
        <w:ind w:left="449" w:right="0" w:firstLine="0"/>
        <w:jc w:val="left"/>
        <w:rPr>
          <w:b/>
          <w:sz w:val="24"/>
        </w:rPr>
      </w:pPr>
      <w:r>
        <w:rPr>
          <w:b/>
          <w:sz w:val="24"/>
        </w:rPr>
        <w:t>PEDRO</w:t>
      </w:r>
      <w:r>
        <w:rPr>
          <w:b/>
          <w:spacing w:val="-1"/>
          <w:sz w:val="24"/>
        </w:rPr>
        <w:t> </w:t>
      </w:r>
      <w:r>
        <w:rPr>
          <w:b/>
          <w:sz w:val="24"/>
        </w:rPr>
        <w:t>ERNESTO,</w:t>
      </w:r>
      <w:r>
        <w:rPr>
          <w:b/>
          <w:spacing w:val="-1"/>
          <w:sz w:val="24"/>
        </w:rPr>
        <w:t> </w:t>
      </w:r>
      <w:r>
        <w:rPr>
          <w:b/>
          <w:sz w:val="24"/>
        </w:rPr>
        <w:t>na forma</w:t>
      </w:r>
      <w:r>
        <w:rPr>
          <w:b/>
          <w:spacing w:val="-1"/>
          <w:sz w:val="24"/>
        </w:rPr>
        <w:t> </w:t>
      </w:r>
      <w:r>
        <w:rPr>
          <w:b/>
          <w:sz w:val="24"/>
        </w:rPr>
        <w:t>estabelecida 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line="679" w:lineRule="auto" w:before="114"/>
        <w:ind w:left="449" w:right="4299" w:firstLine="0"/>
        <w:jc w:val="left"/>
        <w:rPr>
          <w:b/>
          <w:sz w:val="24"/>
        </w:rPr>
      </w:pPr>
      <w:r>
        <w:rPr>
          <w:b/>
          <w:sz w:val="24"/>
        </w:rPr>
        <w:t>R$</w:t>
      </w:r>
      <w:r>
        <w:rPr>
          <w:b/>
          <w:spacing w:val="-4"/>
          <w:sz w:val="24"/>
        </w:rPr>
        <w:t> </w:t>
      </w:r>
      <w:r>
        <w:rPr>
          <w:b/>
          <w:sz w:val="24"/>
        </w:rPr>
        <w:t>285.717,40</w:t>
      </w:r>
      <w:r>
        <w:rPr>
          <w:b/>
          <w:spacing w:val="-4"/>
          <w:sz w:val="24"/>
        </w:rPr>
        <w:t> </w:t>
      </w:r>
      <w:r>
        <w:rPr>
          <w:b/>
          <w:sz w:val="24"/>
        </w:rPr>
        <w:t>(duzentos</w:t>
      </w:r>
      <w:r>
        <w:rPr>
          <w:b/>
          <w:spacing w:val="-4"/>
          <w:sz w:val="24"/>
        </w:rPr>
        <w:t> </w:t>
      </w:r>
      <w:r>
        <w:rPr>
          <w:b/>
          <w:sz w:val="24"/>
        </w:rPr>
        <w:t>e</w:t>
      </w:r>
      <w:r>
        <w:rPr>
          <w:b/>
          <w:spacing w:val="-4"/>
          <w:sz w:val="24"/>
        </w:rPr>
        <w:t> </w:t>
      </w:r>
      <w:r>
        <w:rPr>
          <w:b/>
          <w:sz w:val="24"/>
        </w:rPr>
        <w:t>oitenta</w:t>
      </w:r>
      <w:r>
        <w:rPr>
          <w:b/>
          <w:spacing w:val="-4"/>
          <w:sz w:val="24"/>
        </w:rPr>
        <w:t> </w:t>
      </w:r>
      <w:r>
        <w:rPr>
          <w:b/>
          <w:sz w:val="24"/>
        </w:rPr>
        <w:t>e</w:t>
      </w:r>
      <w:r>
        <w:rPr>
          <w:b/>
          <w:spacing w:val="-4"/>
          <w:sz w:val="24"/>
        </w:rPr>
        <w:t> </w:t>
      </w:r>
      <w:r>
        <w:rPr>
          <w:b/>
          <w:sz w:val="24"/>
        </w:rPr>
        <w:t>cinco</w:t>
      </w:r>
      <w:r>
        <w:rPr>
          <w:b/>
          <w:spacing w:val="-4"/>
          <w:sz w:val="24"/>
        </w:rPr>
        <w:t> </w:t>
      </w:r>
      <w:r>
        <w:rPr>
          <w:b/>
          <w:sz w:val="24"/>
        </w:rPr>
        <w:t>mil</w:t>
      </w:r>
      <w:r>
        <w:rPr>
          <w:b/>
          <w:spacing w:val="-4"/>
          <w:sz w:val="24"/>
        </w:rPr>
        <w:t> </w:t>
      </w:r>
      <w:r>
        <w:rPr>
          <w:b/>
          <w:sz w:val="24"/>
        </w:rPr>
        <w:t>e</w:t>
      </w:r>
      <w:r>
        <w:rPr>
          <w:b/>
          <w:spacing w:val="-4"/>
          <w:sz w:val="24"/>
        </w:rPr>
        <w:t> </w:t>
      </w:r>
      <w:r>
        <w:rPr>
          <w:b/>
          <w:sz w:val="24"/>
        </w:rPr>
        <w:t>setecentos</w:t>
      </w:r>
      <w:r>
        <w:rPr>
          <w:b/>
          <w:spacing w:val="-4"/>
          <w:sz w:val="24"/>
        </w:rPr>
        <w:t> </w:t>
      </w:r>
      <w:r>
        <w:rPr>
          <w:b/>
          <w:sz w:val="24"/>
        </w:rPr>
        <w:t>e</w:t>
      </w:r>
      <w:r>
        <w:rPr>
          <w:b/>
          <w:spacing w:val="-4"/>
          <w:sz w:val="24"/>
        </w:rPr>
        <w:t> </w:t>
      </w:r>
      <w:r>
        <w:rPr>
          <w:b/>
          <w:sz w:val="24"/>
        </w:rPr>
        <w:t>dezessete</w:t>
      </w:r>
      <w:r>
        <w:rPr>
          <w:b/>
          <w:spacing w:val="-4"/>
          <w:sz w:val="24"/>
        </w:rPr>
        <w:t> </w:t>
      </w:r>
      <w:r>
        <w:rPr>
          <w:b/>
          <w:sz w:val="24"/>
        </w:rPr>
        <w:t>reais</w:t>
      </w:r>
      <w:r>
        <w:rPr>
          <w:b/>
          <w:spacing w:val="-4"/>
          <w:sz w:val="24"/>
        </w:rPr>
        <w:t> </w:t>
      </w:r>
      <w:r>
        <w:rPr>
          <w:b/>
          <w:sz w:val="24"/>
        </w:rPr>
        <w:t>e</w:t>
      </w:r>
      <w:r>
        <w:rPr>
          <w:b/>
          <w:spacing w:val="-4"/>
          <w:sz w:val="24"/>
        </w:rPr>
        <w:t> </w:t>
      </w:r>
      <w:r>
        <w:rPr>
          <w:b/>
          <w:sz w:val="24"/>
        </w:rPr>
        <w:t>quarenta</w:t>
      </w:r>
      <w:r>
        <w:rPr>
          <w:b/>
          <w:spacing w:val="-4"/>
          <w:sz w:val="24"/>
        </w:rPr>
        <w:t> </w:t>
      </w:r>
      <w:r>
        <w:rPr>
          <w:b/>
          <w:sz w:val="24"/>
        </w:rPr>
        <w:t>centavos). DATA</w:t>
      </w:r>
      <w:r>
        <w:rPr>
          <w:b/>
          <w:spacing w:val="-5"/>
          <w:sz w:val="24"/>
        </w:rPr>
        <w:t> </w:t>
      </w:r>
      <w:r>
        <w:rPr>
          <w:b/>
          <w:sz w:val="24"/>
        </w:rPr>
        <w:t>DA</w:t>
      </w:r>
      <w:r>
        <w:rPr>
          <w:b/>
          <w:spacing w:val="-5"/>
          <w:sz w:val="24"/>
        </w:rPr>
        <w:t> </w:t>
      </w:r>
      <w:r>
        <w:rPr>
          <w:b/>
          <w:sz w:val="24"/>
        </w:rPr>
        <w:t>SESSÃO PÚBLICA: Dia 22/06/2026 às 10h (horário de Brasília)</w:t>
      </w:r>
    </w:p>
    <w:p>
      <w:pPr>
        <w:pStyle w:val="Heading1"/>
        <w:spacing w:line="274" w:lineRule="exact"/>
        <w:ind w:left="449" w:firstLine="0"/>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firstLine="0"/>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83"/>
        <w:ind w:left="0"/>
        <w:rPr>
          <w:b/>
        </w:rPr>
      </w:pPr>
    </w:p>
    <w:p>
      <w:pPr>
        <w:pStyle w:val="Title"/>
        <w:spacing w:line="458" w:lineRule="auto" w:before="1"/>
        <w:ind w:left="5404" w:right="4940" w:firstLine="693"/>
      </w:pPr>
      <w:r>
        <w:rPr/>
        <w:t>EDITAL DE LICITAÇÃO PREGÃO</w:t>
      </w:r>
      <w:r>
        <w:rPr>
          <w:spacing w:val="-13"/>
        </w:rPr>
        <w:t> </w:t>
      </w:r>
      <w:r>
        <w:rPr/>
        <w:t>ELETRÔNICO</w:t>
      </w:r>
      <w:r>
        <w:rPr>
          <w:spacing w:val="-13"/>
        </w:rPr>
        <w:t> </w:t>
      </w:r>
      <w:r>
        <w:rPr/>
        <w:t>Nº</w:t>
      </w:r>
      <w:r>
        <w:rPr>
          <w:spacing w:val="-13"/>
        </w:rPr>
        <w:t> </w:t>
      </w:r>
      <w:r>
        <w:rPr/>
        <w:t>191/2026</w:t>
      </w:r>
    </w:p>
    <w:p>
      <w:pPr>
        <w:pStyle w:val="BodyText"/>
        <w:spacing w:before="24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SEI-260007/004199/2026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7"/>
        <w:ind w:left="0"/>
      </w:pPr>
    </w:p>
    <w:p>
      <w:pPr>
        <w:pStyle w:val="ListParagraph"/>
        <w:numPr>
          <w:ilvl w:val="0"/>
          <w:numId w:val="1"/>
        </w:numPr>
        <w:tabs>
          <w:tab w:pos="749" w:val="left" w:leader="none"/>
        </w:tabs>
        <w:spacing w:line="240" w:lineRule="auto" w:before="0" w:after="0"/>
        <w:ind w:left="749" w:right="0" w:hanging="300"/>
        <w:jc w:val="left"/>
        <w:rPr>
          <w:sz w:val="24"/>
        </w:rPr>
      </w:pPr>
      <w:r>
        <w:rPr>
          <w:sz w:val="24"/>
        </w:rPr>
        <w:t>DO </w:t>
      </w:r>
      <w:r>
        <w:rPr>
          <w:spacing w:val="-2"/>
          <w:sz w:val="24"/>
        </w:rPr>
        <w:t>OBJETO</w:t>
      </w:r>
    </w:p>
    <w:p>
      <w:pPr>
        <w:pStyle w:val="BodyText"/>
        <w:spacing w:before="228"/>
        <w:ind w:left="0"/>
      </w:pPr>
    </w:p>
    <w:p>
      <w:pPr>
        <w:pStyle w:val="ListParagraph"/>
        <w:numPr>
          <w:ilvl w:val="1"/>
          <w:numId w:val="1"/>
        </w:numPr>
        <w:tabs>
          <w:tab w:pos="1107" w:val="left" w:leader="none"/>
        </w:tabs>
        <w:spacing w:line="273" w:lineRule="exact" w:before="0" w:after="0"/>
        <w:ind w:left="1107" w:right="0" w:hanging="658"/>
        <w:jc w:val="left"/>
        <w:rPr>
          <w:b/>
          <w:sz w:val="24"/>
        </w:rPr>
      </w:pPr>
      <w:r>
        <w:rPr>
          <w:sz w:val="24"/>
        </w:rPr>
        <w:t>O</w:t>
      </w:r>
      <w:r>
        <w:rPr>
          <w:spacing w:val="35"/>
          <w:sz w:val="24"/>
        </w:rPr>
        <w:t> </w:t>
      </w:r>
      <w:r>
        <w:rPr>
          <w:sz w:val="24"/>
        </w:rPr>
        <w:t>objeto</w:t>
      </w:r>
      <w:r>
        <w:rPr>
          <w:spacing w:val="35"/>
          <w:sz w:val="24"/>
        </w:rPr>
        <w:t> </w:t>
      </w:r>
      <w:r>
        <w:rPr>
          <w:sz w:val="24"/>
        </w:rPr>
        <w:t>da</w:t>
      </w:r>
      <w:r>
        <w:rPr>
          <w:spacing w:val="36"/>
          <w:sz w:val="24"/>
        </w:rPr>
        <w:t> </w:t>
      </w:r>
      <w:r>
        <w:rPr>
          <w:sz w:val="24"/>
        </w:rPr>
        <w:t>presente</w:t>
      </w:r>
      <w:r>
        <w:rPr>
          <w:spacing w:val="35"/>
          <w:sz w:val="24"/>
        </w:rPr>
        <w:t> </w:t>
      </w:r>
      <w:r>
        <w:rPr>
          <w:sz w:val="24"/>
        </w:rPr>
        <w:t>licitação</w:t>
      </w:r>
      <w:r>
        <w:rPr>
          <w:spacing w:val="35"/>
          <w:sz w:val="24"/>
        </w:rPr>
        <w:t> </w:t>
      </w:r>
      <w:r>
        <w:rPr>
          <w:sz w:val="24"/>
        </w:rPr>
        <w:t>é</w:t>
      </w:r>
      <w:r>
        <w:rPr>
          <w:spacing w:val="36"/>
          <w:sz w:val="24"/>
        </w:rPr>
        <w:t> </w:t>
      </w:r>
      <w:r>
        <w:rPr>
          <w:sz w:val="24"/>
        </w:rPr>
        <w:t>a</w:t>
      </w:r>
      <w:r>
        <w:rPr>
          <w:spacing w:val="35"/>
          <w:sz w:val="24"/>
        </w:rPr>
        <w:t> </w:t>
      </w:r>
      <w:r>
        <w:rPr>
          <w:b/>
          <w:sz w:val="24"/>
        </w:rPr>
        <w:t>AQUISIÇÃO</w:t>
      </w:r>
      <w:r>
        <w:rPr>
          <w:b/>
          <w:spacing w:val="35"/>
          <w:sz w:val="24"/>
        </w:rPr>
        <w:t> </w:t>
      </w:r>
      <w:r>
        <w:rPr>
          <w:b/>
          <w:sz w:val="24"/>
        </w:rPr>
        <w:t>DE</w:t>
      </w:r>
      <w:r>
        <w:rPr>
          <w:b/>
          <w:spacing w:val="36"/>
          <w:sz w:val="24"/>
        </w:rPr>
        <w:t> </w:t>
      </w:r>
      <w:r>
        <w:rPr>
          <w:b/>
          <w:sz w:val="24"/>
        </w:rPr>
        <w:t>MATERIAL</w:t>
      </w:r>
      <w:r>
        <w:rPr>
          <w:b/>
          <w:spacing w:val="22"/>
          <w:sz w:val="24"/>
        </w:rPr>
        <w:t> </w:t>
      </w:r>
      <w:r>
        <w:rPr>
          <w:b/>
          <w:sz w:val="24"/>
        </w:rPr>
        <w:t>HOSPITALAR</w:t>
      </w:r>
      <w:r>
        <w:rPr>
          <w:b/>
          <w:spacing w:val="36"/>
          <w:sz w:val="24"/>
        </w:rPr>
        <w:t> </w:t>
      </w:r>
      <w:r>
        <w:rPr>
          <w:b/>
          <w:sz w:val="24"/>
        </w:rPr>
        <w:t>(ELETRODO</w:t>
      </w:r>
      <w:r>
        <w:rPr>
          <w:b/>
          <w:spacing w:val="35"/>
          <w:sz w:val="24"/>
        </w:rPr>
        <w:t> </w:t>
      </w:r>
      <w:r>
        <w:rPr>
          <w:b/>
          <w:sz w:val="24"/>
        </w:rPr>
        <w:t>ENDOSCÓPICO,</w:t>
      </w:r>
      <w:r>
        <w:rPr>
          <w:b/>
          <w:spacing w:val="35"/>
          <w:sz w:val="24"/>
        </w:rPr>
        <w:t> </w:t>
      </w:r>
      <w:r>
        <w:rPr>
          <w:b/>
          <w:sz w:val="24"/>
        </w:rPr>
        <w:t>ETC)</w:t>
      </w:r>
      <w:r>
        <w:rPr>
          <w:b/>
          <w:spacing w:val="36"/>
          <w:sz w:val="24"/>
        </w:rPr>
        <w:t> </w:t>
      </w:r>
      <w:r>
        <w:rPr>
          <w:b/>
          <w:sz w:val="24"/>
        </w:rPr>
        <w:t>PARA</w:t>
      </w:r>
      <w:r>
        <w:rPr>
          <w:b/>
          <w:spacing w:val="23"/>
          <w:sz w:val="24"/>
        </w:rPr>
        <w:t> </w:t>
      </w:r>
      <w:r>
        <w:rPr>
          <w:b/>
          <w:spacing w:val="-10"/>
          <w:sz w:val="24"/>
        </w:rPr>
        <w:t>O</w:t>
      </w:r>
    </w:p>
    <w:p>
      <w:pPr>
        <w:spacing w:line="273" w:lineRule="exact" w:before="0"/>
        <w:ind w:left="449" w:right="0" w:firstLine="0"/>
        <w:jc w:val="left"/>
        <w:rPr>
          <w:sz w:val="24"/>
        </w:rPr>
      </w:pPr>
      <w:r>
        <w:rPr>
          <w:b/>
          <w:sz w:val="24"/>
        </w:rPr>
        <w:t>HOSPITAL</w:t>
      </w:r>
      <w:r>
        <w:rPr>
          <w:b/>
          <w:spacing w:val="-15"/>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conforme</w:t>
      </w:r>
      <w:r>
        <w:rPr>
          <w:spacing w:val="-1"/>
          <w:sz w:val="24"/>
        </w:rPr>
        <w:t> </w:t>
      </w:r>
      <w:r>
        <w:rPr>
          <w:sz w:val="24"/>
        </w:rPr>
        <w:t>condições,</w:t>
      </w:r>
      <w:r>
        <w:rPr>
          <w:spacing w:val="-2"/>
          <w:sz w:val="24"/>
        </w:rPr>
        <w:t> </w:t>
      </w:r>
      <w:r>
        <w:rPr>
          <w:sz w:val="24"/>
        </w:rPr>
        <w:t>quantidades</w:t>
      </w:r>
      <w:r>
        <w:rPr>
          <w:spacing w:val="-2"/>
          <w:sz w:val="24"/>
        </w:rPr>
        <w:t> </w:t>
      </w:r>
      <w:r>
        <w:rPr>
          <w:sz w:val="24"/>
        </w:rPr>
        <w:t>e</w:t>
      </w:r>
      <w:r>
        <w:rPr>
          <w:spacing w:val="-1"/>
          <w:sz w:val="24"/>
        </w:rPr>
        <w:t> </w:t>
      </w:r>
      <w:r>
        <w:rPr>
          <w:sz w:val="24"/>
        </w:rPr>
        <w:t>exigências</w:t>
      </w:r>
      <w:r>
        <w:rPr>
          <w:spacing w:val="-2"/>
          <w:sz w:val="24"/>
        </w:rPr>
        <w:t> </w:t>
      </w:r>
      <w:r>
        <w:rPr>
          <w:sz w:val="24"/>
        </w:rPr>
        <w:t>estabelecidas</w:t>
      </w:r>
      <w:r>
        <w:rPr>
          <w:spacing w:val="-2"/>
          <w:sz w:val="24"/>
        </w:rPr>
        <w:t> </w:t>
      </w:r>
      <w:r>
        <w:rPr>
          <w:sz w:val="24"/>
        </w:rPr>
        <w:t>neste</w:t>
      </w:r>
      <w:r>
        <w:rPr>
          <w:spacing w:val="-1"/>
          <w:sz w:val="24"/>
        </w:rPr>
        <w:t> </w:t>
      </w:r>
      <w:r>
        <w:rPr>
          <w:sz w:val="24"/>
        </w:rPr>
        <w:t>Edital</w:t>
      </w:r>
      <w:r>
        <w:rPr>
          <w:spacing w:val="-2"/>
          <w:sz w:val="24"/>
        </w:rPr>
        <w:t> </w:t>
      </w:r>
      <w:r>
        <w:rPr>
          <w:sz w:val="24"/>
        </w:rPr>
        <w:t>e</w:t>
      </w:r>
      <w:r>
        <w:rPr>
          <w:spacing w:val="-2"/>
          <w:sz w:val="24"/>
        </w:rPr>
        <w:t> </w:t>
      </w:r>
      <w:r>
        <w:rPr>
          <w:sz w:val="24"/>
        </w:rPr>
        <w:t>seus</w:t>
      </w:r>
      <w:r>
        <w:rPr>
          <w:spacing w:val="-1"/>
          <w:sz w:val="24"/>
        </w:rPr>
        <w:t> </w:t>
      </w:r>
      <w:r>
        <w:rPr>
          <w:spacing w:val="-2"/>
          <w:sz w:val="24"/>
        </w:rPr>
        <w:t>anexos.</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23"/>
        <w:ind w:left="0"/>
        <w:rPr>
          <w:sz w:val="20"/>
        </w:r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035"/>
        <w:gridCol w:w="1020"/>
        <w:gridCol w:w="1455"/>
        <w:gridCol w:w="1455"/>
        <w:gridCol w:w="1860"/>
        <w:gridCol w:w="3060"/>
      </w:tblGrid>
      <w:tr>
        <w:trPr>
          <w:trHeight w:val="1079" w:hRule="atLeast"/>
        </w:trPr>
        <w:tc>
          <w:tcPr>
            <w:tcW w:w="870" w:type="dxa"/>
          </w:tcPr>
          <w:p>
            <w:pPr>
              <w:pStyle w:val="TableParagraph"/>
              <w:spacing w:before="114"/>
              <w:rPr>
                <w:sz w:val="24"/>
              </w:rPr>
            </w:pPr>
          </w:p>
          <w:p>
            <w:pPr>
              <w:pStyle w:val="TableParagraph"/>
              <w:spacing w:before="1"/>
              <w:ind w:left="21"/>
              <w:jc w:val="center"/>
              <w:rPr>
                <w:b/>
                <w:sz w:val="24"/>
              </w:rPr>
            </w:pPr>
            <w:r>
              <w:rPr>
                <w:b/>
                <w:spacing w:val="-4"/>
                <w:sz w:val="24"/>
              </w:rPr>
              <w:t>ITEM</w:t>
            </w:r>
          </w:p>
        </w:tc>
        <w:tc>
          <w:tcPr>
            <w:tcW w:w="4035" w:type="dxa"/>
          </w:tcPr>
          <w:p>
            <w:pPr>
              <w:pStyle w:val="TableParagraph"/>
              <w:spacing w:line="235" w:lineRule="auto" w:before="260"/>
              <w:ind w:left="1024" w:firstLine="240"/>
              <w:rPr>
                <w:b/>
                <w:sz w:val="24"/>
              </w:rPr>
            </w:pPr>
            <w:r>
              <w:rPr>
                <w:b/>
                <w:spacing w:val="-2"/>
                <w:sz w:val="24"/>
              </w:rPr>
              <w:t>DESCRIÇÃO/ ESPECIFICAÇÃO</w:t>
            </w:r>
          </w:p>
        </w:tc>
        <w:tc>
          <w:tcPr>
            <w:tcW w:w="1020" w:type="dxa"/>
          </w:tcPr>
          <w:p>
            <w:pPr>
              <w:pStyle w:val="TableParagraph"/>
              <w:spacing w:line="235" w:lineRule="auto" w:before="125"/>
              <w:ind w:left="374" w:right="197" w:hanging="164"/>
              <w:rPr>
                <w:b/>
                <w:sz w:val="24"/>
              </w:rPr>
            </w:pPr>
            <w:r>
              <w:rPr>
                <w:b/>
                <w:spacing w:val="-4"/>
                <w:sz w:val="24"/>
              </w:rPr>
              <w:t>CÓD. </w:t>
            </w:r>
            <w:r>
              <w:rPr>
                <w:b/>
                <w:spacing w:val="-6"/>
                <w:sz w:val="24"/>
              </w:rPr>
              <w:t>ID</w:t>
            </w:r>
          </w:p>
          <w:p>
            <w:pPr>
              <w:pStyle w:val="TableParagraph"/>
              <w:spacing w:line="271" w:lineRule="exact"/>
              <w:ind w:left="213"/>
              <w:rPr>
                <w:b/>
                <w:sz w:val="24"/>
              </w:rPr>
            </w:pPr>
            <w:r>
              <w:rPr>
                <w:b/>
                <w:spacing w:val="-4"/>
                <w:sz w:val="24"/>
              </w:rPr>
              <w:t>SIGA</w:t>
            </w:r>
          </w:p>
        </w:tc>
        <w:tc>
          <w:tcPr>
            <w:tcW w:w="1455" w:type="dxa"/>
          </w:tcPr>
          <w:p>
            <w:pPr>
              <w:pStyle w:val="TableParagraph"/>
              <w:spacing w:line="235" w:lineRule="auto" w:before="125"/>
              <w:ind w:left="557" w:right="153" w:hanging="394"/>
              <w:rPr>
                <w:b/>
                <w:sz w:val="24"/>
              </w:rPr>
            </w:pPr>
            <w:r>
              <w:rPr>
                <w:b/>
                <w:spacing w:val="-2"/>
                <w:sz w:val="24"/>
              </w:rPr>
              <w:t>UNIDADE </w:t>
            </w:r>
            <w:r>
              <w:rPr>
                <w:b/>
                <w:spacing w:val="-6"/>
                <w:sz w:val="24"/>
              </w:rPr>
              <w:t>DE</w:t>
            </w:r>
          </w:p>
          <w:p>
            <w:pPr>
              <w:pStyle w:val="TableParagraph"/>
              <w:spacing w:line="271" w:lineRule="exact"/>
              <w:ind w:left="224"/>
              <w:rPr>
                <w:b/>
                <w:sz w:val="24"/>
              </w:rPr>
            </w:pPr>
            <w:r>
              <w:rPr>
                <w:b/>
                <w:spacing w:val="-2"/>
                <w:sz w:val="24"/>
              </w:rPr>
              <w:t>MEDIDA</w:t>
            </w:r>
          </w:p>
        </w:tc>
        <w:tc>
          <w:tcPr>
            <w:tcW w:w="1455" w:type="dxa"/>
          </w:tcPr>
          <w:p>
            <w:pPr>
              <w:pStyle w:val="TableParagraph"/>
              <w:spacing w:before="114"/>
              <w:rPr>
                <w:sz w:val="24"/>
              </w:rPr>
            </w:pPr>
          </w:p>
          <w:p>
            <w:pPr>
              <w:pStyle w:val="TableParagraph"/>
              <w:spacing w:before="1"/>
              <w:ind w:left="9" w:right="2"/>
              <w:jc w:val="center"/>
              <w:rPr>
                <w:b/>
                <w:sz w:val="24"/>
              </w:rPr>
            </w:pPr>
            <w:r>
              <w:rPr>
                <w:b/>
                <w:spacing w:val="-2"/>
                <w:sz w:val="24"/>
              </w:rPr>
              <w:t>QUANT.</w:t>
            </w:r>
          </w:p>
        </w:tc>
        <w:tc>
          <w:tcPr>
            <w:tcW w:w="1860" w:type="dxa"/>
          </w:tcPr>
          <w:p>
            <w:pPr>
              <w:pStyle w:val="TableParagraph"/>
              <w:spacing w:line="235" w:lineRule="auto"/>
              <w:ind w:left="13"/>
              <w:jc w:val="center"/>
              <w:rPr>
                <w:b/>
                <w:sz w:val="24"/>
              </w:rPr>
            </w:pPr>
            <w:r>
              <w:rPr>
                <w:b/>
                <w:spacing w:val="-2"/>
                <w:sz w:val="24"/>
              </w:rPr>
              <w:t>PREÇO ESTIMADO UNITÁRIO</w:t>
            </w:r>
          </w:p>
          <w:p>
            <w:pPr>
              <w:pStyle w:val="TableParagraph"/>
              <w:spacing w:line="258" w:lineRule="exact"/>
              <w:ind w:left="13" w:right="3"/>
              <w:jc w:val="center"/>
              <w:rPr>
                <w:b/>
                <w:sz w:val="24"/>
              </w:rPr>
            </w:pPr>
            <w:r>
              <w:rPr>
                <w:b/>
                <w:sz w:val="24"/>
              </w:rPr>
              <w:t>DO </w:t>
            </w:r>
            <w:r>
              <w:rPr>
                <w:b/>
                <w:spacing w:val="-4"/>
                <w:sz w:val="24"/>
              </w:rPr>
              <w:t>ITEM</w:t>
            </w:r>
          </w:p>
        </w:tc>
        <w:tc>
          <w:tcPr>
            <w:tcW w:w="3060" w:type="dxa"/>
          </w:tcPr>
          <w:p>
            <w:pPr>
              <w:pStyle w:val="TableParagraph"/>
              <w:spacing w:before="114"/>
              <w:rPr>
                <w:sz w:val="24"/>
              </w:rPr>
            </w:pPr>
          </w:p>
          <w:p>
            <w:pPr>
              <w:pStyle w:val="TableParagraph"/>
              <w:spacing w:before="1"/>
              <w:ind w:left="198"/>
              <w:rPr>
                <w:b/>
                <w:sz w:val="24"/>
              </w:rPr>
            </w:pPr>
            <w:r>
              <w:rPr>
                <w:b/>
                <w:sz w:val="24"/>
              </w:rPr>
              <w:t>LOCAL</w:t>
            </w:r>
            <w:r>
              <w:rPr>
                <w:b/>
                <w:spacing w:val="-14"/>
                <w:sz w:val="24"/>
              </w:rPr>
              <w:t> </w:t>
            </w:r>
            <w:r>
              <w:rPr>
                <w:b/>
                <w:sz w:val="24"/>
              </w:rPr>
              <w:t>DE </w:t>
            </w:r>
            <w:r>
              <w:rPr>
                <w:b/>
                <w:spacing w:val="-2"/>
                <w:sz w:val="24"/>
              </w:rPr>
              <w:t>EXECUÇÃO</w:t>
            </w:r>
          </w:p>
        </w:tc>
      </w:tr>
      <w:tr>
        <w:trPr>
          <w:trHeight w:val="1349" w:hRule="atLeast"/>
        </w:trPr>
        <w:tc>
          <w:tcPr>
            <w:tcW w:w="870" w:type="dxa"/>
          </w:tcPr>
          <w:p>
            <w:pPr>
              <w:pStyle w:val="TableParagraph"/>
              <w:spacing w:before="249"/>
              <w:rPr>
                <w:sz w:val="24"/>
              </w:rPr>
            </w:pPr>
          </w:p>
          <w:p>
            <w:pPr>
              <w:pStyle w:val="TableParagraph"/>
              <w:spacing w:before="1"/>
              <w:ind w:left="21"/>
              <w:jc w:val="center"/>
              <w:rPr>
                <w:sz w:val="24"/>
              </w:rPr>
            </w:pPr>
            <w:r>
              <w:rPr>
                <w:spacing w:val="-10"/>
                <w:sz w:val="24"/>
              </w:rPr>
              <w:t>1</w:t>
            </w:r>
          </w:p>
        </w:tc>
        <w:tc>
          <w:tcPr>
            <w:tcW w:w="4035" w:type="dxa"/>
          </w:tcPr>
          <w:p>
            <w:pPr>
              <w:pStyle w:val="TableParagraph"/>
              <w:spacing w:line="235" w:lineRule="auto" w:before="125"/>
              <w:ind w:left="118" w:right="99"/>
              <w:jc w:val="both"/>
              <w:rPr>
                <w:sz w:val="24"/>
              </w:rPr>
            </w:pPr>
            <w:r>
              <w:rPr>
                <w:sz w:val="24"/>
              </w:rPr>
              <w:t>Eletrodo endoscópico monopolar </w:t>
            </w:r>
            <w:r>
              <w:rPr>
                <w:sz w:val="24"/>
              </w:rPr>
              <w:t>– isolado, Ponta: Alça; Diametro: 24 Fr; compatível com material endoscópico Storz de 01 pino.</w:t>
            </w:r>
          </w:p>
        </w:tc>
        <w:tc>
          <w:tcPr>
            <w:tcW w:w="1020" w:type="dxa"/>
          </w:tcPr>
          <w:p>
            <w:pPr>
              <w:pStyle w:val="TableParagraph"/>
              <w:spacing w:before="249"/>
              <w:rPr>
                <w:sz w:val="24"/>
              </w:rPr>
            </w:pPr>
          </w:p>
          <w:p>
            <w:pPr>
              <w:pStyle w:val="TableParagraph"/>
              <w:spacing w:before="1"/>
              <w:ind w:left="9"/>
              <w:jc w:val="center"/>
              <w:rPr>
                <w:sz w:val="24"/>
              </w:rPr>
            </w:pPr>
            <w:r>
              <w:rPr>
                <w:spacing w:val="-2"/>
                <w:sz w:val="24"/>
              </w:rPr>
              <w:t>93816</w:t>
            </w:r>
          </w:p>
        </w:tc>
        <w:tc>
          <w:tcPr>
            <w:tcW w:w="1455" w:type="dxa"/>
          </w:tcPr>
          <w:p>
            <w:pPr>
              <w:pStyle w:val="TableParagraph"/>
              <w:spacing w:before="249"/>
              <w:rPr>
                <w:sz w:val="24"/>
              </w:rPr>
            </w:pPr>
          </w:p>
          <w:p>
            <w:pPr>
              <w:pStyle w:val="TableParagraph"/>
              <w:spacing w:before="1"/>
              <w:ind w:left="9"/>
              <w:jc w:val="center"/>
              <w:rPr>
                <w:sz w:val="24"/>
              </w:rPr>
            </w:pPr>
            <w:r>
              <w:rPr>
                <w:spacing w:val="-2"/>
                <w:sz w:val="24"/>
              </w:rPr>
              <w:t>Unidade</w:t>
            </w:r>
          </w:p>
        </w:tc>
        <w:tc>
          <w:tcPr>
            <w:tcW w:w="1455" w:type="dxa"/>
          </w:tcPr>
          <w:p>
            <w:pPr>
              <w:pStyle w:val="TableParagraph"/>
              <w:spacing w:before="249"/>
              <w:rPr>
                <w:sz w:val="24"/>
              </w:rPr>
            </w:pPr>
          </w:p>
          <w:p>
            <w:pPr>
              <w:pStyle w:val="TableParagraph"/>
              <w:spacing w:before="1"/>
              <w:ind w:left="9" w:right="2"/>
              <w:jc w:val="center"/>
              <w:rPr>
                <w:sz w:val="24"/>
              </w:rPr>
            </w:pPr>
            <w:r>
              <w:rPr>
                <w:spacing w:val="-5"/>
                <w:sz w:val="24"/>
              </w:rPr>
              <w:t>100</w:t>
            </w:r>
          </w:p>
        </w:tc>
        <w:tc>
          <w:tcPr>
            <w:tcW w:w="1860" w:type="dxa"/>
          </w:tcPr>
          <w:p>
            <w:pPr>
              <w:pStyle w:val="TableParagraph"/>
              <w:spacing w:before="249"/>
              <w:rPr>
                <w:sz w:val="24"/>
              </w:rPr>
            </w:pPr>
          </w:p>
          <w:p>
            <w:pPr>
              <w:pStyle w:val="TableParagraph"/>
              <w:spacing w:before="1"/>
              <w:ind w:left="13" w:right="3"/>
              <w:jc w:val="center"/>
              <w:rPr>
                <w:sz w:val="24"/>
              </w:rPr>
            </w:pPr>
            <w:r>
              <w:rPr>
                <w:spacing w:val="-2"/>
                <w:sz w:val="24"/>
              </w:rPr>
              <w:t>615,1060</w:t>
            </w:r>
          </w:p>
        </w:tc>
        <w:tc>
          <w:tcPr>
            <w:tcW w:w="3060" w:type="dxa"/>
          </w:tcPr>
          <w:p>
            <w:pPr>
              <w:pStyle w:val="TableParagraph"/>
              <w:spacing w:line="235" w:lineRule="auto"/>
              <w:ind w:left="115" w:right="117"/>
              <w:rPr>
                <w:sz w:val="24"/>
              </w:rPr>
            </w:pPr>
            <w:r>
              <w:rPr>
                <w:sz w:val="24"/>
              </w:rPr>
              <w:t>Hospital</w:t>
            </w:r>
            <w:r>
              <w:rPr>
                <w:spacing w:val="-15"/>
                <w:sz w:val="24"/>
              </w:rPr>
              <w:t> </w:t>
            </w:r>
            <w:r>
              <w:rPr>
                <w:sz w:val="24"/>
              </w:rPr>
              <w:t>Universitário</w:t>
            </w:r>
            <w:r>
              <w:rPr>
                <w:spacing w:val="-15"/>
                <w:sz w:val="24"/>
              </w:rPr>
              <w:t> </w:t>
            </w:r>
            <w:r>
              <w:rPr>
                <w:sz w:val="24"/>
              </w:rPr>
              <w:t>Pedro Ernesto, situado na Boulevard 28 de Setembro, 77 – Vila Isabel, Rio de</w:t>
            </w:r>
          </w:p>
          <w:p>
            <w:pPr>
              <w:pStyle w:val="TableParagraph"/>
              <w:spacing w:line="258" w:lineRule="exact"/>
              <w:ind w:left="115"/>
              <w:rPr>
                <w:sz w:val="24"/>
              </w:rPr>
            </w:pPr>
            <w:r>
              <w:rPr>
                <w:sz w:val="24"/>
              </w:rPr>
              <w:t>Janeiro/RJ, CEP</w:t>
            </w:r>
            <w:r>
              <w:rPr>
                <w:spacing w:val="-9"/>
                <w:sz w:val="24"/>
              </w:rPr>
              <w:t> </w:t>
            </w:r>
            <w:r>
              <w:rPr>
                <w:sz w:val="24"/>
              </w:rPr>
              <w:t>20.551-</w:t>
            </w:r>
            <w:r>
              <w:rPr>
                <w:spacing w:val="-4"/>
                <w:sz w:val="24"/>
              </w:rPr>
              <w:t>030.</w:t>
            </w:r>
          </w:p>
        </w:tc>
      </w:tr>
      <w:tr>
        <w:trPr>
          <w:trHeight w:val="1619" w:hRule="atLeast"/>
        </w:trPr>
        <w:tc>
          <w:tcPr>
            <w:tcW w:w="870" w:type="dxa"/>
          </w:tcPr>
          <w:p>
            <w:pPr>
              <w:pStyle w:val="TableParagraph"/>
              <w:rPr>
                <w:sz w:val="24"/>
              </w:rPr>
            </w:pPr>
          </w:p>
          <w:p>
            <w:pPr>
              <w:pStyle w:val="TableParagraph"/>
              <w:spacing w:before="108"/>
              <w:rPr>
                <w:sz w:val="24"/>
              </w:rPr>
            </w:pPr>
          </w:p>
          <w:p>
            <w:pPr>
              <w:pStyle w:val="TableParagraph"/>
              <w:spacing w:before="1"/>
              <w:ind w:left="21"/>
              <w:jc w:val="center"/>
              <w:rPr>
                <w:sz w:val="24"/>
              </w:rPr>
            </w:pPr>
            <w:r>
              <w:rPr>
                <w:spacing w:val="-10"/>
                <w:sz w:val="24"/>
              </w:rPr>
              <w:t>2</w:t>
            </w:r>
          </w:p>
        </w:tc>
        <w:tc>
          <w:tcPr>
            <w:tcW w:w="4035" w:type="dxa"/>
          </w:tcPr>
          <w:p>
            <w:pPr>
              <w:pStyle w:val="TableParagraph"/>
              <w:spacing w:line="235" w:lineRule="auto"/>
              <w:ind w:left="118" w:right="99"/>
              <w:jc w:val="both"/>
              <w:rPr>
                <w:sz w:val="24"/>
              </w:rPr>
            </w:pPr>
            <w:r>
              <w:rPr>
                <w:sz w:val="24"/>
              </w:rPr>
              <w:t>Eletrodo endoscópico bipolar </w:t>
            </w:r>
            <w:r>
              <w:rPr>
                <w:sz w:val="24"/>
              </w:rPr>
              <w:t>–</w:t>
            </w:r>
            <w:r>
              <w:rPr>
                <w:spacing w:val="40"/>
                <w:sz w:val="24"/>
              </w:rPr>
              <w:t> </w:t>
            </w:r>
            <w:r>
              <w:rPr>
                <w:sz w:val="24"/>
              </w:rPr>
              <w:t>isolado, Ponta: Alça; Diametro: 24 Fr; compatível com material endscópico Endomaster de 01 pino; compatível com</w:t>
            </w:r>
            <w:r>
              <w:rPr>
                <w:spacing w:val="63"/>
                <w:sz w:val="24"/>
              </w:rPr>
              <w:t>  </w:t>
            </w:r>
            <w:r>
              <w:rPr>
                <w:sz w:val="24"/>
              </w:rPr>
              <w:t>bisturi</w:t>
            </w:r>
            <w:r>
              <w:rPr>
                <w:spacing w:val="63"/>
                <w:sz w:val="24"/>
              </w:rPr>
              <w:t>  </w:t>
            </w:r>
            <w:r>
              <w:rPr>
                <w:sz w:val="24"/>
              </w:rPr>
              <w:t>bipolar</w:t>
            </w:r>
            <w:r>
              <w:rPr>
                <w:spacing w:val="63"/>
                <w:sz w:val="24"/>
              </w:rPr>
              <w:t>  </w:t>
            </w:r>
            <w:r>
              <w:rPr>
                <w:sz w:val="24"/>
              </w:rPr>
              <w:t>Covidien</w:t>
            </w:r>
            <w:r>
              <w:rPr>
                <w:spacing w:val="63"/>
                <w:sz w:val="24"/>
              </w:rPr>
              <w:t>  </w:t>
            </w:r>
            <w:r>
              <w:rPr>
                <w:spacing w:val="-5"/>
                <w:sz w:val="24"/>
              </w:rPr>
              <w:t>de</w:t>
            </w:r>
          </w:p>
          <w:p>
            <w:pPr>
              <w:pStyle w:val="TableParagraph"/>
              <w:spacing w:line="257" w:lineRule="exact"/>
              <w:ind w:left="118"/>
              <w:jc w:val="both"/>
              <w:rPr>
                <w:sz w:val="24"/>
              </w:rPr>
            </w:pPr>
            <w:r>
              <w:rPr>
                <w:spacing w:val="-2"/>
                <w:sz w:val="24"/>
              </w:rPr>
              <w:t>Valleylab</w:t>
            </w:r>
            <w:r>
              <w:rPr>
                <w:spacing w:val="-9"/>
                <w:sz w:val="24"/>
              </w:rPr>
              <w:t> </w:t>
            </w:r>
            <w:r>
              <w:rPr>
                <w:spacing w:val="-2"/>
                <w:sz w:val="24"/>
              </w:rPr>
              <w:t>FT10.</w:t>
            </w:r>
          </w:p>
        </w:tc>
        <w:tc>
          <w:tcPr>
            <w:tcW w:w="1020" w:type="dxa"/>
          </w:tcPr>
          <w:p>
            <w:pPr>
              <w:pStyle w:val="TableParagraph"/>
              <w:rPr>
                <w:sz w:val="24"/>
              </w:rPr>
            </w:pPr>
          </w:p>
          <w:p>
            <w:pPr>
              <w:pStyle w:val="TableParagraph"/>
              <w:spacing w:before="108"/>
              <w:rPr>
                <w:sz w:val="24"/>
              </w:rPr>
            </w:pPr>
          </w:p>
          <w:p>
            <w:pPr>
              <w:pStyle w:val="TableParagraph"/>
              <w:spacing w:before="1"/>
              <w:ind w:left="9"/>
              <w:jc w:val="center"/>
              <w:rPr>
                <w:sz w:val="24"/>
              </w:rPr>
            </w:pPr>
            <w:r>
              <w:rPr>
                <w:spacing w:val="-2"/>
                <w:sz w:val="24"/>
              </w:rPr>
              <w:t>166475</w:t>
            </w:r>
          </w:p>
        </w:tc>
        <w:tc>
          <w:tcPr>
            <w:tcW w:w="1455" w:type="dxa"/>
          </w:tcPr>
          <w:p>
            <w:pPr>
              <w:pStyle w:val="TableParagraph"/>
              <w:rPr>
                <w:sz w:val="24"/>
              </w:rPr>
            </w:pPr>
          </w:p>
          <w:p>
            <w:pPr>
              <w:pStyle w:val="TableParagraph"/>
              <w:spacing w:before="108"/>
              <w:rPr>
                <w:sz w:val="24"/>
              </w:rPr>
            </w:pPr>
          </w:p>
          <w:p>
            <w:pPr>
              <w:pStyle w:val="TableParagraph"/>
              <w:spacing w:before="1"/>
              <w:ind w:left="9"/>
              <w:jc w:val="center"/>
              <w:rPr>
                <w:sz w:val="24"/>
              </w:rPr>
            </w:pPr>
            <w:r>
              <w:rPr>
                <w:spacing w:val="-2"/>
                <w:sz w:val="24"/>
              </w:rPr>
              <w:t>Unidade</w:t>
            </w:r>
          </w:p>
        </w:tc>
        <w:tc>
          <w:tcPr>
            <w:tcW w:w="1455" w:type="dxa"/>
          </w:tcPr>
          <w:p>
            <w:pPr>
              <w:pStyle w:val="TableParagraph"/>
              <w:rPr>
                <w:sz w:val="24"/>
              </w:rPr>
            </w:pPr>
          </w:p>
          <w:p>
            <w:pPr>
              <w:pStyle w:val="TableParagraph"/>
              <w:spacing w:before="108"/>
              <w:rPr>
                <w:sz w:val="24"/>
              </w:rPr>
            </w:pPr>
          </w:p>
          <w:p>
            <w:pPr>
              <w:pStyle w:val="TableParagraph"/>
              <w:spacing w:before="1"/>
              <w:ind w:left="9" w:right="2"/>
              <w:jc w:val="center"/>
              <w:rPr>
                <w:sz w:val="24"/>
              </w:rPr>
            </w:pPr>
            <w:r>
              <w:rPr>
                <w:spacing w:val="-5"/>
                <w:sz w:val="24"/>
              </w:rPr>
              <w:t>100</w:t>
            </w:r>
          </w:p>
        </w:tc>
        <w:tc>
          <w:tcPr>
            <w:tcW w:w="1860" w:type="dxa"/>
          </w:tcPr>
          <w:p>
            <w:pPr>
              <w:pStyle w:val="TableParagraph"/>
              <w:rPr>
                <w:sz w:val="24"/>
              </w:rPr>
            </w:pPr>
          </w:p>
          <w:p>
            <w:pPr>
              <w:pStyle w:val="TableParagraph"/>
              <w:spacing w:before="108"/>
              <w:rPr>
                <w:sz w:val="24"/>
              </w:rPr>
            </w:pPr>
          </w:p>
          <w:p>
            <w:pPr>
              <w:pStyle w:val="TableParagraph"/>
              <w:spacing w:before="1"/>
              <w:ind w:left="13" w:right="3"/>
              <w:jc w:val="center"/>
              <w:rPr>
                <w:sz w:val="24"/>
              </w:rPr>
            </w:pPr>
            <w:r>
              <w:rPr>
                <w:spacing w:val="-2"/>
                <w:sz w:val="24"/>
              </w:rPr>
              <w:t>1.107,5000</w:t>
            </w:r>
          </w:p>
        </w:tc>
        <w:tc>
          <w:tcPr>
            <w:tcW w:w="3060" w:type="dxa"/>
          </w:tcPr>
          <w:p>
            <w:pPr>
              <w:pStyle w:val="TableParagraph"/>
              <w:spacing w:line="235" w:lineRule="auto" w:before="125"/>
              <w:ind w:left="115" w:right="117"/>
              <w:rPr>
                <w:sz w:val="24"/>
              </w:rPr>
            </w:pPr>
            <w:r>
              <w:rPr>
                <w:sz w:val="24"/>
              </w:rPr>
              <w:t>Hospital</w:t>
            </w:r>
            <w:r>
              <w:rPr>
                <w:spacing w:val="-6"/>
                <w:sz w:val="24"/>
              </w:rPr>
              <w:t> </w:t>
            </w:r>
            <w:r>
              <w:rPr>
                <w:sz w:val="24"/>
              </w:rPr>
              <w:t>Universitário</w:t>
            </w:r>
            <w:r>
              <w:rPr>
                <w:spacing w:val="-6"/>
                <w:sz w:val="24"/>
              </w:rPr>
              <w:t> </w:t>
            </w:r>
            <w:r>
              <w:rPr>
                <w:sz w:val="24"/>
              </w:rPr>
              <w:t>Pedro Ernesto, situado na Boulevard 28 de Setembro, 77 – Vila Isabel, Rio de Janeiro/RJ,</w:t>
            </w:r>
            <w:r>
              <w:rPr>
                <w:spacing w:val="-15"/>
                <w:sz w:val="24"/>
              </w:rPr>
              <w:t> </w:t>
            </w:r>
            <w:r>
              <w:rPr>
                <w:sz w:val="24"/>
              </w:rPr>
              <w:t>CEP</w:t>
            </w:r>
            <w:r>
              <w:rPr>
                <w:spacing w:val="-15"/>
                <w:sz w:val="24"/>
              </w:rPr>
              <w:t> </w:t>
            </w:r>
            <w:r>
              <w:rPr>
                <w:sz w:val="24"/>
              </w:rPr>
              <w:t>20.551-</w:t>
            </w:r>
            <w:r>
              <w:rPr>
                <w:sz w:val="24"/>
              </w:rPr>
              <w:t>030.</w:t>
            </w:r>
          </w:p>
        </w:tc>
      </w:tr>
      <w:tr>
        <w:trPr>
          <w:trHeight w:val="802" w:hRule="atLeast"/>
        </w:trPr>
        <w:tc>
          <w:tcPr>
            <w:tcW w:w="870" w:type="dxa"/>
            <w:tcBorders>
              <w:bottom w:val="nil"/>
            </w:tcBorders>
          </w:tcPr>
          <w:p>
            <w:pPr>
              <w:pStyle w:val="TableParagraph"/>
              <w:spacing w:line="262" w:lineRule="exact"/>
              <w:ind w:left="21"/>
              <w:jc w:val="center"/>
              <w:rPr>
                <w:sz w:val="24"/>
              </w:rPr>
            </w:pPr>
            <w:r>
              <w:rPr>
                <w:spacing w:val="-10"/>
                <w:sz w:val="24"/>
              </w:rPr>
              <w:t>3</w:t>
            </w:r>
          </w:p>
        </w:tc>
        <w:tc>
          <w:tcPr>
            <w:tcW w:w="4035" w:type="dxa"/>
            <w:tcBorders>
              <w:bottom w:val="nil"/>
            </w:tcBorders>
          </w:tcPr>
          <w:p>
            <w:pPr>
              <w:pStyle w:val="TableParagraph"/>
              <w:spacing w:line="235" w:lineRule="auto"/>
              <w:ind w:left="118"/>
              <w:rPr>
                <w:sz w:val="24"/>
              </w:rPr>
            </w:pPr>
            <w:r>
              <w:rPr>
                <w:sz w:val="24"/>
              </w:rPr>
              <w:t>Evacuador</w:t>
            </w:r>
            <w:r>
              <w:rPr>
                <w:spacing w:val="-6"/>
                <w:sz w:val="24"/>
              </w:rPr>
              <w:t> </w:t>
            </w:r>
            <w:r>
              <w:rPr>
                <w:sz w:val="24"/>
              </w:rPr>
              <w:t>vesical</w:t>
            </w:r>
            <w:r>
              <w:rPr>
                <w:spacing w:val="-6"/>
                <w:sz w:val="24"/>
              </w:rPr>
              <w:t> </w:t>
            </w:r>
            <w:r>
              <w:rPr>
                <w:sz w:val="24"/>
              </w:rPr>
              <w:t>tipo</w:t>
            </w:r>
            <w:r>
              <w:rPr>
                <w:spacing w:val="-6"/>
                <w:sz w:val="24"/>
              </w:rPr>
              <w:t> </w:t>
            </w:r>
            <w:r>
              <w:rPr>
                <w:sz w:val="24"/>
              </w:rPr>
              <w:t>Ellik,</w:t>
            </w:r>
            <w:r>
              <w:rPr>
                <w:spacing w:val="-6"/>
                <w:sz w:val="24"/>
              </w:rPr>
              <w:t> </w:t>
            </w:r>
            <w:r>
              <w:rPr>
                <w:sz w:val="24"/>
              </w:rPr>
              <w:t>completo, para</w:t>
            </w:r>
            <w:r>
              <w:rPr>
                <w:spacing w:val="21"/>
                <w:sz w:val="24"/>
              </w:rPr>
              <w:t> </w:t>
            </w:r>
            <w:r>
              <w:rPr>
                <w:sz w:val="24"/>
              </w:rPr>
              <w:t>sucção</w:t>
            </w:r>
            <w:r>
              <w:rPr>
                <w:spacing w:val="21"/>
                <w:sz w:val="24"/>
              </w:rPr>
              <w:t> </w:t>
            </w:r>
            <w:r>
              <w:rPr>
                <w:sz w:val="24"/>
              </w:rPr>
              <w:t>de</w:t>
            </w:r>
            <w:r>
              <w:rPr>
                <w:spacing w:val="21"/>
                <w:sz w:val="24"/>
              </w:rPr>
              <w:t> </w:t>
            </w:r>
            <w:r>
              <w:rPr>
                <w:sz w:val="24"/>
              </w:rPr>
              <w:t>fragmentos</w:t>
            </w:r>
            <w:r>
              <w:rPr>
                <w:spacing w:val="21"/>
                <w:sz w:val="24"/>
              </w:rPr>
              <w:t> </w:t>
            </w:r>
            <w:r>
              <w:rPr>
                <w:spacing w:val="-2"/>
                <w:sz w:val="24"/>
              </w:rPr>
              <w:t>prostáticos.</w:t>
            </w:r>
          </w:p>
          <w:p>
            <w:pPr>
              <w:pStyle w:val="TableParagraph"/>
              <w:spacing w:line="251" w:lineRule="exact"/>
              <w:ind w:left="118"/>
              <w:rPr>
                <w:sz w:val="24"/>
              </w:rPr>
            </w:pPr>
            <w:r>
              <w:rPr>
                <w:sz w:val="24"/>
              </w:rPr>
              <w:t>Deve</w:t>
            </w:r>
            <w:r>
              <w:rPr>
                <w:spacing w:val="33"/>
                <w:sz w:val="24"/>
              </w:rPr>
              <w:t>  </w:t>
            </w:r>
            <w:r>
              <w:rPr>
                <w:sz w:val="24"/>
              </w:rPr>
              <w:t>conter</w:t>
            </w:r>
            <w:r>
              <w:rPr>
                <w:spacing w:val="33"/>
                <w:sz w:val="24"/>
              </w:rPr>
              <w:t>  </w:t>
            </w:r>
            <w:r>
              <w:rPr>
                <w:sz w:val="24"/>
              </w:rPr>
              <w:t>frasco</w:t>
            </w:r>
            <w:r>
              <w:rPr>
                <w:spacing w:val="33"/>
                <w:sz w:val="24"/>
              </w:rPr>
              <w:t>  </w:t>
            </w:r>
            <w:r>
              <w:rPr>
                <w:sz w:val="24"/>
              </w:rPr>
              <w:t>em</w:t>
            </w:r>
            <w:r>
              <w:rPr>
                <w:spacing w:val="33"/>
                <w:sz w:val="24"/>
              </w:rPr>
              <w:t>  </w:t>
            </w:r>
            <w:r>
              <w:rPr>
                <w:sz w:val="24"/>
              </w:rPr>
              <w:t>PVC</w:t>
            </w:r>
            <w:r>
              <w:rPr>
                <w:spacing w:val="33"/>
                <w:sz w:val="24"/>
              </w:rPr>
              <w:t>  </w:t>
            </w:r>
            <w:r>
              <w:rPr>
                <w:spacing w:val="-5"/>
                <w:sz w:val="24"/>
              </w:rPr>
              <w:t>com</w:t>
            </w:r>
          </w:p>
        </w:tc>
        <w:tc>
          <w:tcPr>
            <w:tcW w:w="1020" w:type="dxa"/>
            <w:tcBorders>
              <w:bottom w:val="nil"/>
            </w:tcBorders>
          </w:tcPr>
          <w:p>
            <w:pPr>
              <w:pStyle w:val="TableParagraph"/>
              <w:spacing w:line="262" w:lineRule="exact"/>
              <w:ind w:left="9"/>
              <w:jc w:val="center"/>
              <w:rPr>
                <w:sz w:val="24"/>
              </w:rPr>
            </w:pPr>
            <w:r>
              <w:rPr>
                <w:spacing w:val="-2"/>
                <w:sz w:val="24"/>
              </w:rPr>
              <w:t>74756</w:t>
            </w:r>
          </w:p>
        </w:tc>
        <w:tc>
          <w:tcPr>
            <w:tcW w:w="1455" w:type="dxa"/>
            <w:tcBorders>
              <w:bottom w:val="nil"/>
            </w:tcBorders>
          </w:tcPr>
          <w:p>
            <w:pPr>
              <w:pStyle w:val="TableParagraph"/>
              <w:spacing w:line="262" w:lineRule="exact"/>
              <w:ind w:left="9"/>
              <w:jc w:val="center"/>
              <w:rPr>
                <w:sz w:val="24"/>
              </w:rPr>
            </w:pPr>
            <w:r>
              <w:rPr>
                <w:spacing w:val="-2"/>
                <w:sz w:val="24"/>
              </w:rPr>
              <w:t>Unidade</w:t>
            </w:r>
          </w:p>
        </w:tc>
        <w:tc>
          <w:tcPr>
            <w:tcW w:w="1455" w:type="dxa"/>
            <w:tcBorders>
              <w:bottom w:val="nil"/>
            </w:tcBorders>
          </w:tcPr>
          <w:p>
            <w:pPr>
              <w:pStyle w:val="TableParagraph"/>
              <w:spacing w:line="262" w:lineRule="exact"/>
              <w:ind w:left="9" w:right="2"/>
              <w:jc w:val="center"/>
              <w:rPr>
                <w:sz w:val="24"/>
              </w:rPr>
            </w:pPr>
            <w:r>
              <w:rPr>
                <w:spacing w:val="-5"/>
                <w:sz w:val="24"/>
              </w:rPr>
              <w:t>370</w:t>
            </w:r>
          </w:p>
        </w:tc>
        <w:tc>
          <w:tcPr>
            <w:tcW w:w="1860" w:type="dxa"/>
            <w:tcBorders>
              <w:bottom w:val="nil"/>
            </w:tcBorders>
          </w:tcPr>
          <w:p>
            <w:pPr>
              <w:pStyle w:val="TableParagraph"/>
              <w:spacing w:line="262" w:lineRule="exact"/>
              <w:ind w:left="13" w:right="3"/>
              <w:jc w:val="center"/>
              <w:rPr>
                <w:sz w:val="24"/>
              </w:rPr>
            </w:pPr>
            <w:r>
              <w:rPr>
                <w:spacing w:val="-2"/>
                <w:sz w:val="24"/>
              </w:rPr>
              <w:t>306,6400</w:t>
            </w:r>
          </w:p>
        </w:tc>
        <w:tc>
          <w:tcPr>
            <w:tcW w:w="3060" w:type="dxa"/>
            <w:tcBorders>
              <w:bottom w:val="nil"/>
            </w:tcBorders>
          </w:tcPr>
          <w:p>
            <w:pPr>
              <w:pStyle w:val="TableParagraph"/>
              <w:spacing w:line="235" w:lineRule="auto"/>
              <w:ind w:left="115"/>
              <w:rPr>
                <w:sz w:val="24"/>
              </w:rPr>
            </w:pPr>
            <w:r>
              <w:rPr>
                <w:sz w:val="24"/>
              </w:rPr>
              <w:t>Hospital</w:t>
            </w:r>
            <w:r>
              <w:rPr>
                <w:spacing w:val="-15"/>
                <w:sz w:val="24"/>
              </w:rPr>
              <w:t> </w:t>
            </w:r>
            <w:r>
              <w:rPr>
                <w:sz w:val="24"/>
              </w:rPr>
              <w:t>Universitário</w:t>
            </w:r>
            <w:r>
              <w:rPr>
                <w:spacing w:val="-15"/>
                <w:sz w:val="24"/>
              </w:rPr>
              <w:t> </w:t>
            </w:r>
            <w:r>
              <w:rPr>
                <w:sz w:val="24"/>
              </w:rPr>
              <w:t>Pedro Ernesto, situado na</w:t>
            </w:r>
          </w:p>
          <w:p>
            <w:pPr>
              <w:pStyle w:val="TableParagraph"/>
              <w:spacing w:line="251" w:lineRule="exact"/>
              <w:ind w:left="115"/>
              <w:rPr>
                <w:sz w:val="24"/>
              </w:rPr>
            </w:pPr>
            <w:r>
              <w:rPr>
                <w:sz w:val="24"/>
              </w:rPr>
              <w:t>Boulevard 28 de </w:t>
            </w:r>
            <w:r>
              <w:rPr>
                <w:spacing w:val="-2"/>
                <w:sz w:val="24"/>
              </w:rPr>
              <w:t>Setembro,</w:t>
            </w:r>
          </w:p>
        </w:tc>
      </w:tr>
    </w:tbl>
    <w:p>
      <w:pPr>
        <w:pStyle w:val="TableParagraph"/>
        <w:spacing w:after="0" w:line="251" w:lineRule="exact"/>
        <w:rPr>
          <w:sz w:val="24"/>
        </w:rPr>
        <w:sectPr>
          <w:type w:val="continuous"/>
          <w:pgSz w:w="15840" w:h="24480"/>
          <w:pgMar w:top="740" w:bottom="280" w:left="360" w:right="360"/>
        </w:sectPr>
      </w:pPr>
    </w:p>
    <w:tbl>
      <w:tblPr>
        <w:tblW w:w="0" w:type="auto"/>
        <w:jc w:val="left"/>
        <w:tblInd w:w="4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0"/>
        <w:gridCol w:w="4035"/>
        <w:gridCol w:w="1020"/>
        <w:gridCol w:w="1455"/>
        <w:gridCol w:w="1455"/>
        <w:gridCol w:w="1860"/>
        <w:gridCol w:w="3060"/>
      </w:tblGrid>
      <w:tr>
        <w:trPr>
          <w:trHeight w:val="1619" w:hRule="atLeast"/>
        </w:trPr>
        <w:tc>
          <w:tcPr>
            <w:tcW w:w="870" w:type="dxa"/>
            <w:tcBorders>
              <w:top w:val="nil"/>
            </w:tcBorders>
          </w:tcPr>
          <w:p>
            <w:pPr>
              <w:pStyle w:val="TableParagraph"/>
              <w:rPr>
                <w:sz w:val="24"/>
              </w:rPr>
            </w:pPr>
          </w:p>
        </w:tc>
        <w:tc>
          <w:tcPr>
            <w:tcW w:w="4035" w:type="dxa"/>
            <w:tcBorders>
              <w:top w:val="nil"/>
            </w:tcBorders>
          </w:tcPr>
          <w:p>
            <w:pPr>
              <w:pStyle w:val="TableParagraph"/>
              <w:spacing w:line="235" w:lineRule="auto"/>
              <w:ind w:left="118" w:right="99"/>
              <w:jc w:val="both"/>
              <w:rPr>
                <w:sz w:val="24"/>
              </w:rPr>
            </w:pPr>
            <w:r>
              <w:rPr>
                <w:sz w:val="24"/>
              </w:rPr>
              <w:t>capacidade aproximada de 300 </w:t>
            </w:r>
            <w:r>
              <w:rPr>
                <w:sz w:val="24"/>
              </w:rPr>
              <w:t>mL, sistema de sucção (pêra), filtro unidirecional, tampa em PVC e conector em silicone com adaptador universal</w:t>
            </w:r>
            <w:r>
              <w:rPr>
                <w:spacing w:val="36"/>
                <w:sz w:val="24"/>
              </w:rPr>
              <w:t> </w:t>
            </w:r>
            <w:r>
              <w:rPr>
                <w:sz w:val="24"/>
              </w:rPr>
              <w:t>para</w:t>
            </w:r>
            <w:r>
              <w:rPr>
                <w:spacing w:val="36"/>
                <w:sz w:val="24"/>
              </w:rPr>
              <w:t> </w:t>
            </w:r>
            <w:r>
              <w:rPr>
                <w:sz w:val="24"/>
              </w:rPr>
              <w:t>camisa</w:t>
            </w:r>
            <w:r>
              <w:rPr>
                <w:spacing w:val="36"/>
                <w:sz w:val="24"/>
              </w:rPr>
              <w:t> </w:t>
            </w:r>
            <w:r>
              <w:rPr>
                <w:spacing w:val="-2"/>
                <w:sz w:val="24"/>
              </w:rPr>
              <w:t>ressectoscópica.</w:t>
            </w:r>
          </w:p>
          <w:p>
            <w:pPr>
              <w:pStyle w:val="TableParagraph"/>
              <w:spacing w:line="257" w:lineRule="exact"/>
              <w:ind w:left="118"/>
              <w:jc w:val="both"/>
              <w:rPr>
                <w:sz w:val="24"/>
              </w:rPr>
            </w:pPr>
            <w:r>
              <w:rPr>
                <w:sz w:val="24"/>
              </w:rPr>
              <w:t>Estéril. </w:t>
            </w:r>
            <w:r>
              <w:rPr>
                <w:spacing w:val="-2"/>
                <w:sz w:val="24"/>
              </w:rPr>
              <w:t>Descartável.</w:t>
            </w:r>
          </w:p>
        </w:tc>
        <w:tc>
          <w:tcPr>
            <w:tcW w:w="1020" w:type="dxa"/>
            <w:tcBorders>
              <w:top w:val="nil"/>
            </w:tcBorders>
          </w:tcPr>
          <w:p>
            <w:pPr>
              <w:pStyle w:val="TableParagraph"/>
              <w:rPr>
                <w:sz w:val="24"/>
              </w:rPr>
            </w:pPr>
          </w:p>
        </w:tc>
        <w:tc>
          <w:tcPr>
            <w:tcW w:w="1455" w:type="dxa"/>
            <w:tcBorders>
              <w:top w:val="nil"/>
            </w:tcBorders>
          </w:tcPr>
          <w:p>
            <w:pPr>
              <w:pStyle w:val="TableParagraph"/>
              <w:rPr>
                <w:sz w:val="24"/>
              </w:rPr>
            </w:pPr>
          </w:p>
        </w:tc>
        <w:tc>
          <w:tcPr>
            <w:tcW w:w="1455" w:type="dxa"/>
            <w:tcBorders>
              <w:top w:val="nil"/>
            </w:tcBorders>
          </w:tcPr>
          <w:p>
            <w:pPr>
              <w:pStyle w:val="TableParagraph"/>
              <w:rPr>
                <w:sz w:val="24"/>
              </w:rPr>
            </w:pPr>
          </w:p>
        </w:tc>
        <w:tc>
          <w:tcPr>
            <w:tcW w:w="1860" w:type="dxa"/>
            <w:tcBorders>
              <w:top w:val="nil"/>
            </w:tcBorders>
          </w:tcPr>
          <w:p>
            <w:pPr>
              <w:pStyle w:val="TableParagraph"/>
              <w:rPr>
                <w:sz w:val="24"/>
              </w:rPr>
            </w:pPr>
          </w:p>
        </w:tc>
        <w:tc>
          <w:tcPr>
            <w:tcW w:w="3060" w:type="dxa"/>
            <w:tcBorders>
              <w:top w:val="nil"/>
            </w:tcBorders>
          </w:tcPr>
          <w:p>
            <w:pPr>
              <w:pStyle w:val="TableParagraph"/>
              <w:spacing w:line="235" w:lineRule="auto"/>
              <w:ind w:left="115"/>
              <w:rPr>
                <w:sz w:val="24"/>
              </w:rPr>
            </w:pPr>
            <w:r>
              <w:rPr>
                <w:sz w:val="24"/>
              </w:rPr>
              <w:t>77 – Vila Isabel, Rio de Janeiro/RJ,</w:t>
            </w:r>
            <w:r>
              <w:rPr>
                <w:spacing w:val="-15"/>
                <w:sz w:val="24"/>
              </w:rPr>
              <w:t> </w:t>
            </w:r>
            <w:r>
              <w:rPr>
                <w:sz w:val="24"/>
              </w:rPr>
              <w:t>CEP</w:t>
            </w:r>
            <w:r>
              <w:rPr>
                <w:spacing w:val="-15"/>
                <w:sz w:val="24"/>
              </w:rPr>
              <w:t> </w:t>
            </w:r>
            <w:r>
              <w:rPr>
                <w:sz w:val="24"/>
              </w:rPr>
              <w:t>20.551-</w:t>
            </w:r>
            <w:r>
              <w:rPr>
                <w:sz w:val="24"/>
              </w:rPr>
              <w:t>030.</w:t>
            </w: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509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3"/>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4"/>
        </w:numPr>
        <w:tabs>
          <w:tab w:pos="809" w:val="left" w:leader="none"/>
        </w:tabs>
        <w:spacing w:line="240" w:lineRule="auto" w:before="114"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4"/>
        </w:numPr>
        <w:tabs>
          <w:tab w:pos="1026" w:val="left" w:leader="none"/>
        </w:tabs>
        <w:spacing w:line="235" w:lineRule="auto" w:before="80"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20"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567973</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722351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567973</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722351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9"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5"/>
        </w:numPr>
        <w:tabs>
          <w:tab w:pos="809" w:val="left" w:leader="none"/>
        </w:tabs>
        <w:spacing w:line="240" w:lineRule="auto" w:before="114"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5"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19"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5"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8"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9"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19"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2"/>
          <w:numId w:val="5"/>
        </w:numPr>
        <w:tabs>
          <w:tab w:pos="1116" w:val="left" w:leader="none"/>
        </w:tabs>
        <w:spacing w:line="235" w:lineRule="auto" w:before="80"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9"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4"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9"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6"/>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6"/>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5"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8"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9"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desenvolvimento pelo licitante de ações de equidade entre homens e mulheres no ambiente de trabalho, conforme Decreto nº </w:t>
      </w:r>
      <w:r>
        <w:rPr>
          <w:spacing w:val="-2"/>
          <w:sz w:val="24"/>
        </w:rPr>
        <w:t>49.233/2024;</w:t>
      </w:r>
    </w:p>
    <w:p>
      <w:pPr>
        <w:pStyle w:val="ListParagraph"/>
        <w:spacing w:after="0" w:line="240" w:lineRule="auto"/>
        <w:jc w:val="both"/>
        <w:rPr>
          <w:sz w:val="24"/>
        </w:rPr>
        <w:sectPr>
          <w:pgSz w:w="15840" w:h="24480"/>
          <w:pgMar w:top="480" w:bottom="280" w:left="360" w:right="360"/>
        </w:sectPr>
      </w:pPr>
    </w:p>
    <w:p>
      <w:pPr>
        <w:pStyle w:val="ListParagraph"/>
        <w:numPr>
          <w:ilvl w:val="3"/>
          <w:numId w:val="6"/>
        </w:numPr>
        <w:tabs>
          <w:tab w:pos="1289" w:val="left" w:leader="none"/>
        </w:tabs>
        <w:spacing w:line="240" w:lineRule="auto" w:before="76"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8"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5"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7"/>
        </w:numPr>
        <w:tabs>
          <w:tab w:pos="813" w:val="left" w:leader="none"/>
        </w:tabs>
        <w:spacing w:line="235" w:lineRule="auto" w:before="118"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5"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8"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9"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4"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2"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9"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8"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Heading1"/>
        <w:spacing w:after="0" w:line="240" w:lineRule="auto"/>
        <w:jc w:val="both"/>
        <w:sectPr>
          <w:pgSz w:w="15840" w:h="24480"/>
          <w:pgMar w:top="480" w:bottom="280" w:left="360" w:right="360"/>
        </w:sectPr>
      </w:pPr>
    </w:p>
    <w:p>
      <w:pPr>
        <w:pStyle w:val="ListParagraph"/>
        <w:numPr>
          <w:ilvl w:val="1"/>
          <w:numId w:val="8"/>
        </w:numPr>
        <w:tabs>
          <w:tab w:pos="819" w:val="left" w:leader="none"/>
        </w:tabs>
        <w:spacing w:line="235" w:lineRule="auto" w:before="8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396126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1044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8"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9"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4"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spacing w:after="0" w:line="235" w:lineRule="auto"/>
        <w:jc w:val="both"/>
        <w:rPr>
          <w:sz w:val="24"/>
        </w:rPr>
        <w:sectPr>
          <w:pgSz w:w="15840" w:h="24480"/>
          <w:pgMar w:top="480" w:bottom="280" w:left="360" w:right="360"/>
        </w:sectPr>
      </w:pPr>
    </w:p>
    <w:p>
      <w:pPr>
        <w:pStyle w:val="ListParagraph"/>
        <w:numPr>
          <w:ilvl w:val="1"/>
          <w:numId w:val="8"/>
        </w:numPr>
        <w:tabs>
          <w:tab w:pos="940" w:val="left" w:leader="none"/>
        </w:tabs>
        <w:spacing w:line="235" w:lineRule="auto" w:before="80" w:after="0"/>
        <w:ind w:left="449" w:right="433" w:firstLine="0"/>
        <w:jc w:val="left"/>
        <w:rPr>
          <w:sz w:val="24"/>
        </w:rPr>
      </w:pPr>
      <w:r>
        <w:rPr>
          <w:sz w:val="24"/>
        </w:rPr>
        <w:t>As</w:t>
      </w:r>
      <w:r>
        <w:rPr>
          <w:spacing w:val="22"/>
          <w:sz w:val="24"/>
        </w:rPr>
        <w:t> </w:t>
      </w:r>
      <w:r>
        <w:rPr>
          <w:sz w:val="24"/>
        </w:rPr>
        <w:t>certidões</w:t>
      </w:r>
      <w:r>
        <w:rPr>
          <w:spacing w:val="22"/>
          <w:sz w:val="24"/>
        </w:rPr>
        <w:t> </w:t>
      </w:r>
      <w:r>
        <w:rPr>
          <w:sz w:val="24"/>
        </w:rPr>
        <w:t>valerão</w:t>
      </w:r>
      <w:r>
        <w:rPr>
          <w:spacing w:val="22"/>
          <w:sz w:val="24"/>
        </w:rPr>
        <w:t> </w:t>
      </w:r>
      <w:r>
        <w:rPr>
          <w:sz w:val="24"/>
        </w:rPr>
        <w:t>nos</w:t>
      </w:r>
      <w:r>
        <w:rPr>
          <w:spacing w:val="22"/>
          <w:sz w:val="24"/>
        </w:rPr>
        <w:t> </w:t>
      </w:r>
      <w:r>
        <w:rPr>
          <w:sz w:val="24"/>
        </w:rPr>
        <w:t>prazos</w:t>
      </w:r>
      <w:r>
        <w:rPr>
          <w:spacing w:val="22"/>
          <w:sz w:val="24"/>
        </w:rPr>
        <w:t> </w:t>
      </w:r>
      <w:r>
        <w:rPr>
          <w:sz w:val="24"/>
        </w:rPr>
        <w:t>que</w:t>
      </w:r>
      <w:r>
        <w:rPr>
          <w:spacing w:val="22"/>
          <w:sz w:val="24"/>
        </w:rPr>
        <w:t> </w:t>
      </w:r>
      <w:r>
        <w:rPr>
          <w:sz w:val="24"/>
        </w:rPr>
        <w:t>lhes</w:t>
      </w:r>
      <w:r>
        <w:rPr>
          <w:spacing w:val="22"/>
          <w:sz w:val="24"/>
        </w:rPr>
        <w:t> </w:t>
      </w:r>
      <w:r>
        <w:rPr>
          <w:sz w:val="24"/>
        </w:rPr>
        <w:t>são</w:t>
      </w:r>
      <w:r>
        <w:rPr>
          <w:spacing w:val="22"/>
          <w:sz w:val="24"/>
        </w:rPr>
        <w:t> </w:t>
      </w:r>
      <w:r>
        <w:rPr>
          <w:sz w:val="24"/>
        </w:rPr>
        <w:t>próprios.</w:t>
      </w:r>
      <w:r>
        <w:rPr>
          <w:spacing w:val="22"/>
          <w:sz w:val="24"/>
        </w:rPr>
        <w:t> </w:t>
      </w:r>
      <w:r>
        <w:rPr>
          <w:sz w:val="24"/>
        </w:rPr>
        <w:t>Inexistindo</w:t>
      </w:r>
      <w:r>
        <w:rPr>
          <w:spacing w:val="22"/>
          <w:sz w:val="24"/>
        </w:rPr>
        <w:t> </w:t>
      </w:r>
      <w:r>
        <w:rPr>
          <w:sz w:val="24"/>
        </w:rPr>
        <w:t>esse</w:t>
      </w:r>
      <w:r>
        <w:rPr>
          <w:spacing w:val="22"/>
          <w:sz w:val="24"/>
        </w:rPr>
        <w:t> </w:t>
      </w:r>
      <w:r>
        <w:rPr>
          <w:sz w:val="24"/>
        </w:rPr>
        <w:t>prazo,</w:t>
      </w:r>
      <w:r>
        <w:rPr>
          <w:spacing w:val="22"/>
          <w:sz w:val="24"/>
        </w:rPr>
        <w:t> </w:t>
      </w:r>
      <w:r>
        <w:rPr>
          <w:sz w:val="24"/>
        </w:rPr>
        <w:t>reputar-se-ão</w:t>
      </w:r>
      <w:r>
        <w:rPr>
          <w:spacing w:val="22"/>
          <w:sz w:val="24"/>
        </w:rPr>
        <w:t> </w:t>
      </w:r>
      <w:r>
        <w:rPr>
          <w:sz w:val="24"/>
        </w:rPr>
        <w:t>válidas</w:t>
      </w:r>
      <w:r>
        <w:rPr>
          <w:spacing w:val="22"/>
          <w:sz w:val="24"/>
        </w:rPr>
        <w:t> </w:t>
      </w:r>
      <w:r>
        <w:rPr>
          <w:sz w:val="24"/>
        </w:rPr>
        <w:t>por</w:t>
      </w:r>
      <w:r>
        <w:rPr>
          <w:spacing w:val="22"/>
          <w:sz w:val="24"/>
        </w:rPr>
        <w:t> </w:t>
      </w:r>
      <w:r>
        <w:rPr>
          <w:sz w:val="24"/>
        </w:rPr>
        <w:t>90</w:t>
      </w:r>
      <w:r>
        <w:rPr>
          <w:spacing w:val="22"/>
          <w:sz w:val="24"/>
        </w:rPr>
        <w:t> </w:t>
      </w:r>
      <w:r>
        <w:rPr>
          <w:sz w:val="24"/>
        </w:rPr>
        <w:t>(noventa)</w:t>
      </w:r>
      <w:r>
        <w:rPr>
          <w:spacing w:val="22"/>
          <w:sz w:val="24"/>
        </w:rPr>
        <w:t> </w:t>
      </w:r>
      <w:r>
        <w:rPr>
          <w:sz w:val="24"/>
        </w:rPr>
        <w:t>dias,</w:t>
      </w:r>
      <w:r>
        <w:rPr>
          <w:spacing w:val="22"/>
          <w:sz w:val="24"/>
        </w:rPr>
        <w:t> </w:t>
      </w:r>
      <w:r>
        <w:rPr>
          <w:sz w:val="24"/>
        </w:rPr>
        <w:t>contados</w:t>
      </w:r>
      <w:r>
        <w:rPr>
          <w:spacing w:val="22"/>
          <w:sz w:val="24"/>
        </w:rPr>
        <w:t> </w:t>
      </w:r>
      <w:r>
        <w:rPr>
          <w:sz w:val="24"/>
        </w:rPr>
        <w:t>de</w:t>
      </w:r>
      <w:r>
        <w:rPr>
          <w:spacing w:val="22"/>
          <w:sz w:val="24"/>
        </w:rPr>
        <w:t> </w:t>
      </w:r>
      <w:r>
        <w:rPr>
          <w:sz w:val="24"/>
        </w:rPr>
        <w:t>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left"/>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2"/>
        </w:numPr>
        <w:tabs>
          <w:tab w:pos="814" w:val="left" w:leader="none"/>
        </w:tabs>
        <w:spacing w:line="235" w:lineRule="auto" w:before="118"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20"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4"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9"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numPr>
          <w:ilvl w:val="2"/>
          <w:numId w:val="12"/>
        </w:numPr>
        <w:tabs>
          <w:tab w:pos="1027" w:val="left" w:leader="none"/>
        </w:tabs>
        <w:spacing w:line="235" w:lineRule="auto" w:before="119"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4" w:after="0"/>
        <w:ind w:left="98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9" w:after="0"/>
        <w:ind w:left="449" w:right="433" w:firstLine="0"/>
        <w:jc w:val="both"/>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4" w:after="0"/>
        <w:ind w:left="989" w:right="0" w:hanging="540"/>
        <w:jc w:val="both"/>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line="235" w:lineRule="auto"/>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9"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8"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9"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8"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9"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Heading1"/>
        <w:spacing w:after="0" w:line="240" w:lineRule="auto"/>
        <w:jc w:val="left"/>
        <w:sectPr>
          <w:pgSz w:w="15840" w:h="24480"/>
          <w:pgMar w:top="480" w:bottom="280" w:left="360" w:right="360"/>
        </w:sectPr>
      </w:pPr>
    </w:p>
    <w:p>
      <w:pPr>
        <w:pStyle w:val="BodyText"/>
        <w:spacing w:before="76"/>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114"/>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ListParagraph"/>
        <w:numPr>
          <w:ilvl w:val="1"/>
          <w:numId w:val="15"/>
        </w:numPr>
        <w:tabs>
          <w:tab w:pos="986" w:val="left" w:leader="none"/>
        </w:tabs>
        <w:spacing w:line="235" w:lineRule="auto" w:before="118"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4"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16"/>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9"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8"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5"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9"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4"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PRAZO </w:t>
      </w:r>
      <w:r>
        <w:rPr>
          <w:spacing w:val="-2"/>
        </w:rPr>
        <w:t>CONTRATUAL</w:t>
      </w:r>
    </w:p>
    <w:p>
      <w:pPr>
        <w:pStyle w:val="ListParagraph"/>
        <w:numPr>
          <w:ilvl w:val="1"/>
          <w:numId w:val="18"/>
        </w:numPr>
        <w:tabs>
          <w:tab w:pos="974" w:val="left" w:leader="none"/>
        </w:tabs>
        <w:spacing w:line="235" w:lineRule="auto" w:before="119"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spacing w:val="-2"/>
        </w:rPr>
        <w:t>REAJUSTE</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spacing w:after="0" w:line="235" w:lineRule="auto"/>
        <w:jc w:val="left"/>
        <w:rPr>
          <w:sz w:val="24"/>
        </w:rPr>
        <w:sectPr>
          <w:pgSz w:w="15840" w:h="24480"/>
          <w:pgMar w:top="480" w:bottom="280" w:left="360" w:right="360"/>
        </w:sectPr>
      </w:pPr>
    </w:p>
    <w:p>
      <w:pPr>
        <w:pStyle w:val="ListParagraph"/>
        <w:numPr>
          <w:ilvl w:val="1"/>
          <w:numId w:val="19"/>
        </w:numPr>
        <w:tabs>
          <w:tab w:pos="938" w:val="left" w:leader="none"/>
        </w:tabs>
        <w:spacing w:line="235" w:lineRule="auto" w:before="8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both"/>
        <w:rPr>
          <w:sz w:val="24"/>
        </w:rPr>
      </w:pPr>
      <w:r>
        <w:rPr>
          <w:sz w:val="24"/>
        </w:rPr>
        <w:t>da data-base prevista no contrato, desde que requerido o reajuste no prazo de 60 (sessenta) dias da data de publicação do índice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both"/>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9"/>
        </w:numPr>
        <w:tabs>
          <w:tab w:pos="942" w:val="left" w:leader="none"/>
        </w:tabs>
        <w:spacing w:line="235" w:lineRule="auto" w:before="119"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9"/>
        </w:numPr>
        <w:tabs>
          <w:tab w:pos="1038" w:val="left" w:leader="none"/>
        </w:tabs>
        <w:spacing w:line="235" w:lineRule="auto" w:before="118"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t>EXECUÇÃO, GESTÃO E FISCALIZAÇÃO </w:t>
      </w:r>
      <w:r>
        <w:rPr>
          <w:spacing w:val="-2"/>
        </w:rPr>
        <w:t>CONTRATUAIS</w:t>
      </w:r>
    </w:p>
    <w:p>
      <w:pPr>
        <w:pStyle w:val="BodyText"/>
        <w:spacing w:line="235" w:lineRule="auto"/>
        <w:ind w:right="433"/>
        <w:jc w:val="both"/>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21"/>
        </w:numPr>
        <w:tabs>
          <w:tab w:pos="929" w:val="left" w:leader="none"/>
        </w:tabs>
        <w:spacing w:line="240" w:lineRule="auto" w:before="114"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5"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9"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3"/>
          <w:numId w:val="21"/>
        </w:numPr>
        <w:tabs>
          <w:tab w:pos="1317" w:val="left" w:leader="none"/>
        </w:tabs>
        <w:spacing w:line="235" w:lineRule="auto" w:before="80"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2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21"/>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17.3.1 autoriza a Administração a promover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20"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 20 % do valor do Contrato.</w:t>
      </w:r>
    </w:p>
    <w:p>
      <w:pPr>
        <w:pStyle w:val="ListParagraph"/>
        <w:numPr>
          <w:ilvl w:val="2"/>
          <w:numId w:val="2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5"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75" w:val="left" w:leader="none"/>
        </w:tabs>
        <w:spacing w:line="235" w:lineRule="auto" w:before="80"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2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ListParagraph"/>
        <w:numPr>
          <w:ilvl w:val="1"/>
          <w:numId w:val="26"/>
        </w:numPr>
        <w:tabs>
          <w:tab w:pos="929" w:val="left" w:leader="none"/>
        </w:tabs>
        <w:spacing w:line="240" w:lineRule="auto" w:before="114"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1521529</wp:posOffset>
                </wp:positionH>
                <wp:positionV relativeFrom="paragraph">
                  <wp:posOffset>396256</wp:posOffset>
                </wp:positionV>
                <wp:extent cx="2667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201305pt;width:2.053126pt;height:.75pt;mso-position-horizontal-relative:page;mso-position-vertical-relative:paragraph;z-index:15732224" id="docshape5"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tabs>
          <w:tab w:pos="5907" w:val="left" w:leader="none"/>
        </w:tabs>
        <w:spacing w:before="114"/>
        <w:ind w:left="14"/>
        <w:jc w:val="center"/>
      </w:pPr>
      <w:r>
        <w:rPr/>
        <w:t>RIO DE JANEIRO , ......... </w:t>
      </w:r>
      <w:r>
        <w:rPr>
          <w:spacing w:val="-5"/>
        </w:rPr>
        <w:t>DE</w:t>
      </w:r>
      <w:r>
        <w:rPr/>
        <w:tab/>
        <w:t>DE </w:t>
      </w:r>
      <w:r>
        <w:rPr>
          <w:spacing w:val="-2"/>
        </w:rPr>
        <w:t>2026.</w:t>
      </w:r>
    </w:p>
    <w:p>
      <w:pPr>
        <w:pStyle w:val="BodyText"/>
        <w:spacing w:before="228"/>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182950</wp:posOffset>
                </wp:positionV>
                <wp:extent cx="919162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191625" cy="19050"/>
                          <a:chExt cx="9191625" cy="19050"/>
                        </a:xfrm>
                      </wpg:grpSpPr>
                      <wps:wsp>
                        <wps:cNvPr id="8" name="Graphic 8"/>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0554pt;width:723.75pt;height:1.5pt;mso-position-horizontal-relative:page;mso-position-vertical-relative:paragraph;z-index:-15726592;mso-wrap-distance-left:0;mso-wrap-distance-right:0" id="docshapegroup6" coordorigin="690,288" coordsize="14475,30">
                <v:rect style="position:absolute;left:690;top:288;width:14475;height:15" id="docshape7" filled="true" fillcolor="#999999" stroked="false">
                  <v:fill type="solid"/>
                </v:rect>
                <v:shape style="position:absolute;left:689;top:288;width:14475;height:30" id="docshape8" coordorigin="690,288" coordsize="14475,30" path="m15165,288l15150,303,690,303,690,318,15150,318,15165,318,15165,303,15165,288xe" filled="true" fillcolor="#ededed" stroked="false">
                  <v:path arrowok="t"/>
                  <v:fill type="solid"/>
                </v:shape>
                <v:shape style="position:absolute;left:690;top:288;width:15;height:30" id="docshape9" coordorigin="690,288" coordsize="15,30" path="m690,318l690,288,705,288,705,303,690,318xe" filled="true" fillcolor="#999999" stroked="false">
                  <v:path arrowok="t"/>
                  <v:fill type="solid"/>
                </v:shape>
                <w10:wrap type="topAndBottom"/>
              </v:group>
            </w:pict>
          </mc:Fallback>
        </mc:AlternateContent>
      </w:r>
    </w:p>
    <w:p>
      <w:pPr>
        <w:spacing w:before="180"/>
        <w:ind w:left="1769" w:right="28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08/06/2026, às 12:32,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10" coordorigin="690,124" coordsize="14475,30">
                <v:rect style="position:absolute;left:690;top:124;width:14475;height:15" id="docshape11" filled="true" fillcolor="#999999" stroked="false">
                  <v:fill type="solid"/>
                </v:rect>
                <v:shape style="position:absolute;left:689;top:124;width:14475;height:30" id="docshape12" coordorigin="690,124" coordsize="14475,30" path="m15165,124l15150,139,690,139,690,154,15150,154,15165,154,15165,139,15165,124xe" filled="true" fillcolor="#ededed" stroked="false">
                  <v:path arrowok="t"/>
                  <v:fill type="solid"/>
                </v:shape>
                <v:shape style="position:absolute;left:690;top:124;width:15;height:30" id="docshape13"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466725</wp:posOffset>
            </wp:positionH>
            <wp:positionV relativeFrom="paragraph">
              <wp:posOffset>-961736</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485775</wp:posOffset>
            </wp:positionH>
            <wp:positionV relativeFrom="paragraph">
              <wp:posOffset>-218786</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46592">
                <wp:simplePos x="0" y="0"/>
                <wp:positionH relativeFrom="page">
                  <wp:posOffset>5426746</wp:posOffset>
                </wp:positionH>
                <wp:positionV relativeFrom="paragraph">
                  <wp:posOffset>143158</wp:posOffset>
                </wp:positionV>
                <wp:extent cx="26034"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301pt;width:2.026056pt;height:.75pt;mso-position-horizontal-relative:page;mso-position-vertical-relative:paragraph;z-index:-16869888"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133588067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486E0CCB</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0912">
                <wp:simplePos x="0" y="0"/>
                <wp:positionH relativeFrom="page">
                  <wp:posOffset>447675</wp:posOffset>
                </wp:positionH>
                <wp:positionV relativeFrom="paragraph">
                  <wp:posOffset>277708</wp:posOffset>
                </wp:positionV>
                <wp:extent cx="917257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72575" cy="19050"/>
                          <a:chExt cx="9172575" cy="19050"/>
                        </a:xfrm>
                      </wpg:grpSpPr>
                      <wps:wsp>
                        <wps:cNvPr id="19" name="Graphic 19"/>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6"/>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5568;mso-wrap-distance-left:0;mso-wrap-distance-right:0" id="docshapegroup15" coordorigin="705,437" coordsize="14445,30">
                <v:rect style="position:absolute;left:705;top:437;width:14445;height:15" id="docshape16" filled="true" fillcolor="#999999" stroked="false">
                  <v:fill type="solid"/>
                </v:rect>
                <v:shape style="position:absolute;left:704;top:437;width:14445;height:30" id="docshape17" coordorigin="705,437" coordsize="14445,30" path="m15150,437l15135,452,705,452,705,467,15135,467,15150,467,15150,452,15150,437xe" filled="true" fillcolor="#ededed" stroked="false">
                  <v:path arrowok="t"/>
                  <v:fill type="solid"/>
                </v:shape>
                <v:shape style="position:absolute;left:705;top:437;width:15;height:30" id="docshape18"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245"/>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pStyle w:val="Heading1"/>
        <w:spacing w:after="0" w:line="240" w:lineRule="auto"/>
        <w:jc w:val="left"/>
        <w:sectPr>
          <w:pgSz w:w="15840" w:h="24480"/>
          <w:pgMar w:top="480" w:bottom="280" w:left="360" w:right="360"/>
        </w:sectPr>
      </w:pPr>
    </w:p>
    <w:p>
      <w:pPr>
        <w:pStyle w:val="BodyText"/>
        <w:spacing w:line="235" w:lineRule="auto" w:before="80"/>
        <w:ind w:right="432"/>
        <w:jc w:val="both"/>
      </w:pPr>
      <w:r>
        <w:rPr/>
        <w:t>O presente Termo tem por objetivo a aquisição, por licitação (pregão eletrônico), de </w:t>
      </w:r>
      <w:r>
        <w:rPr>
          <w:b/>
        </w:rPr>
        <w:t>Itens diversos </w:t>
      </w:r>
      <w:r>
        <w:rPr/>
        <w:t>para o Hospital Universitário Pedro </w:t>
      </w:r>
      <w:r>
        <w:rPr/>
        <w:t>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Justificativa da </w:t>
      </w:r>
      <w:r>
        <w:rPr>
          <w:spacing w:val="-2"/>
        </w:rPr>
        <w:t>contratação:</w:t>
      </w:r>
    </w:p>
    <w:p>
      <w:pPr>
        <w:pStyle w:val="ListParagraph"/>
        <w:numPr>
          <w:ilvl w:val="2"/>
          <w:numId w:val="27"/>
        </w:numPr>
        <w:tabs>
          <w:tab w:pos="1098" w:val="left" w:leader="none"/>
        </w:tabs>
        <w:spacing w:line="235" w:lineRule="auto" w:before="118"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4" w:val="left" w:leader="none"/>
        </w:tabs>
        <w:spacing w:line="235" w:lineRule="auto" w:before="119" w:after="0"/>
        <w:ind w:left="449" w:right="433" w:firstLine="0"/>
        <w:jc w:val="both"/>
        <w:rPr>
          <w:sz w:val="24"/>
        </w:rPr>
      </w:pPr>
      <w:r>
        <w:rPr>
          <w:sz w:val="24"/>
        </w:rPr>
        <w:t>Com a presente aquisição pretende-se dar continuidade ao ressuprimento de materais padronizados para o reabastecimento dos estoques do Almoxifado Central, a fim de prestar assistência médica de acordo com os protocolos clínicos do HUPE. A quantidade está baseada no </w:t>
      </w:r>
      <w:r>
        <w:rPr>
          <w:sz w:val="24"/>
        </w:rPr>
        <w:t>consumo médio mensal, conforme anexo (</w:t>
      </w:r>
      <w:hyperlink r:id="rId33">
        <w:r>
          <w:rPr>
            <w:b/>
            <w:color w:val="0000ED"/>
            <w:sz w:val="24"/>
            <w:u w:val="single" w:color="0000ED"/>
          </w:rPr>
          <w:t>129758132</w:t>
        </w:r>
      </w:hyperlink>
      <w:r>
        <w:rPr>
          <w:b/>
          <w:sz w:val="24"/>
          <w:u w:val="single"/>
        </w:rPr>
        <w:t> e </w:t>
      </w:r>
      <w:hyperlink r:id="rId34">
        <w:r>
          <w:rPr>
            <w:b/>
            <w:color w:val="0000ED"/>
            <w:sz w:val="24"/>
            <w:u w:val="single" w:color="0000ED"/>
          </w:rPr>
          <w:t>112512109</w:t>
        </w:r>
      </w:hyperlink>
      <w:r>
        <w:rPr>
          <w:sz w:val="24"/>
        </w:rPr>
        <w:t>).</w:t>
      </w:r>
    </w:p>
    <w:p>
      <w:pPr>
        <w:pStyle w:val="ListParagraph"/>
        <w:numPr>
          <w:ilvl w:val="2"/>
          <w:numId w:val="27"/>
        </w:numPr>
        <w:tabs>
          <w:tab w:pos="1080" w:val="left" w:leader="none"/>
        </w:tabs>
        <w:spacing w:line="235" w:lineRule="auto" w:before="118" w:after="0"/>
        <w:ind w:left="449" w:right="434" w:firstLine="0"/>
        <w:jc w:val="both"/>
        <w:rPr>
          <w:sz w:val="24"/>
        </w:rPr>
      </w:pPr>
      <w:r>
        <w:rPr>
          <w:sz w:val="24"/>
        </w:rPr>
        <w:t>Conforme previsão do item 2.1 do Estudo Técnico Preliminar (</w:t>
      </w:r>
      <w:hyperlink r:id="rId35">
        <w:r>
          <w:rPr>
            <w:b/>
            <w:color w:val="0000ED"/>
            <w:sz w:val="24"/>
            <w:u w:val="single" w:color="0000ED"/>
          </w:rPr>
          <w:t>129760530</w:t>
        </w:r>
      </w:hyperlink>
      <w:r>
        <w:rPr>
          <w:sz w:val="24"/>
        </w:rPr>
        <w:t>), optou-se pela aquisição dos itens constantes no item 2.2 do presente Termo.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before="118"/>
        <w:ind w:right="432"/>
        <w:jc w:val="both"/>
      </w:pPr>
      <w:r>
        <w:rPr/>
        <mc:AlternateContent>
          <mc:Choice Requires="wps">
            <w:drawing>
              <wp:anchor distT="0" distB="0" distL="0" distR="0" allowOverlap="1" layoutInCell="1" locked="0" behindDoc="0" simplePos="0" relativeHeight="15734272">
                <wp:simplePos x="0" y="0"/>
                <wp:positionH relativeFrom="page">
                  <wp:posOffset>2029086</wp:posOffset>
                </wp:positionH>
                <wp:positionV relativeFrom="paragraph">
                  <wp:posOffset>567130</wp:posOffset>
                </wp:positionV>
                <wp:extent cx="3365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55975pt;width:2.618568pt;height:.75pt;mso-position-horizontal-relative:page;mso-position-vertical-relative:paragraph;z-index:15734272" id="docshape19" filled="true" fillcolor="#0000ed" stroked="false">
                <v:fill type="solid"/>
                <w10:wrap type="none"/>
              </v:rect>
            </w:pict>
          </mc:Fallback>
        </mc:AlternateContent>
      </w:r>
      <w:r>
        <w:rPr/>
        <w:t>A solução pretendida se enquadra como item de fornecimento contínuo (AEDA 64/2024 </w:t>
      </w:r>
      <w:hyperlink r:id="rId36">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7">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Disponibilidade orçamentária e </w:t>
      </w:r>
      <w:r>
        <w:rPr>
          <w:spacing w:val="-2"/>
        </w:rPr>
        <w:t>financeira:</w:t>
      </w:r>
    </w:p>
    <w:p>
      <w:pPr>
        <w:pStyle w:val="BodyText"/>
        <w:spacing w:before="0"/>
        <w:ind w:left="0"/>
        <w:rPr>
          <w:b/>
          <w:sz w:val="19"/>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left"/>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left"/>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1650"/>
        <w:gridCol w:w="930"/>
        <w:gridCol w:w="705"/>
        <w:gridCol w:w="1245"/>
        <w:gridCol w:w="705"/>
        <w:gridCol w:w="1065"/>
        <w:gridCol w:w="1755"/>
      </w:tblGrid>
      <w:tr>
        <w:trPr>
          <w:trHeight w:val="899" w:hRule="atLeast"/>
        </w:trPr>
        <w:tc>
          <w:tcPr>
            <w:tcW w:w="585" w:type="dxa"/>
          </w:tcPr>
          <w:p>
            <w:pPr>
              <w:pStyle w:val="TableParagraph"/>
              <w:spacing w:before="24"/>
              <w:rPr>
                <w:b/>
                <w:sz w:val="24"/>
              </w:rPr>
            </w:pPr>
          </w:p>
          <w:p>
            <w:pPr>
              <w:pStyle w:val="TableParagraph"/>
              <w:spacing w:before="1"/>
              <w:ind w:left="55"/>
              <w:rPr>
                <w:sz w:val="24"/>
              </w:rPr>
            </w:pPr>
            <w:r>
              <w:rPr>
                <w:spacing w:val="-4"/>
                <w:sz w:val="24"/>
              </w:rPr>
              <w:t>Item</w:t>
            </w:r>
          </w:p>
        </w:tc>
        <w:tc>
          <w:tcPr>
            <w:tcW w:w="1020" w:type="dxa"/>
          </w:tcPr>
          <w:p>
            <w:pPr>
              <w:pStyle w:val="TableParagraph"/>
              <w:spacing w:before="24"/>
              <w:rPr>
                <w:b/>
                <w:sz w:val="24"/>
              </w:rPr>
            </w:pPr>
          </w:p>
          <w:p>
            <w:pPr>
              <w:pStyle w:val="TableParagraph"/>
              <w:spacing w:before="1"/>
              <w:ind w:left="60"/>
              <w:rPr>
                <w:sz w:val="24"/>
              </w:rPr>
            </w:pPr>
            <w:r>
              <w:rPr>
                <w:sz w:val="24"/>
              </w:rPr>
              <w:t>Cód</w:t>
            </w:r>
            <w:r>
              <w:rPr>
                <w:spacing w:val="60"/>
                <w:sz w:val="24"/>
              </w:rPr>
              <w:t> </w:t>
            </w:r>
            <w:r>
              <w:rPr>
                <w:spacing w:val="-5"/>
                <w:sz w:val="24"/>
              </w:rPr>
              <w:t>MV</w:t>
            </w:r>
          </w:p>
        </w:tc>
        <w:tc>
          <w:tcPr>
            <w:tcW w:w="840" w:type="dxa"/>
          </w:tcPr>
          <w:p>
            <w:pPr>
              <w:pStyle w:val="TableParagraph"/>
              <w:spacing w:line="273" w:lineRule="exact" w:before="166"/>
              <w:ind w:left="58"/>
              <w:rPr>
                <w:sz w:val="24"/>
              </w:rPr>
            </w:pPr>
            <w:r>
              <w:rPr>
                <w:spacing w:val="-5"/>
                <w:sz w:val="24"/>
              </w:rPr>
              <w:t>ID</w:t>
            </w:r>
          </w:p>
          <w:p>
            <w:pPr>
              <w:pStyle w:val="TableParagraph"/>
              <w:spacing w:line="273" w:lineRule="exact"/>
              <w:ind w:left="58"/>
              <w:rPr>
                <w:sz w:val="24"/>
              </w:rPr>
            </w:pPr>
            <w:r>
              <w:rPr>
                <w:spacing w:val="-4"/>
                <w:sz w:val="24"/>
              </w:rPr>
              <w:t>SIGA</w:t>
            </w:r>
          </w:p>
        </w:tc>
        <w:tc>
          <w:tcPr>
            <w:tcW w:w="1650" w:type="dxa"/>
          </w:tcPr>
          <w:p>
            <w:pPr>
              <w:pStyle w:val="TableParagraph"/>
              <w:spacing w:before="24"/>
              <w:rPr>
                <w:b/>
                <w:sz w:val="24"/>
              </w:rPr>
            </w:pPr>
          </w:p>
          <w:p>
            <w:pPr>
              <w:pStyle w:val="TableParagraph"/>
              <w:spacing w:before="1"/>
              <w:ind w:left="48"/>
              <w:rPr>
                <w:sz w:val="24"/>
              </w:rPr>
            </w:pPr>
            <w:r>
              <w:rPr>
                <w:spacing w:val="-2"/>
                <w:sz w:val="24"/>
              </w:rPr>
              <w:t>Descrição</w:t>
            </w:r>
          </w:p>
        </w:tc>
        <w:tc>
          <w:tcPr>
            <w:tcW w:w="930" w:type="dxa"/>
          </w:tcPr>
          <w:p>
            <w:pPr>
              <w:pStyle w:val="TableParagraph"/>
              <w:spacing w:before="24"/>
              <w:rPr>
                <w:b/>
                <w:sz w:val="24"/>
              </w:rPr>
            </w:pPr>
          </w:p>
          <w:p>
            <w:pPr>
              <w:pStyle w:val="TableParagraph"/>
              <w:spacing w:before="1"/>
              <w:ind w:left="22"/>
              <w:jc w:val="center"/>
              <w:rPr>
                <w:sz w:val="24"/>
              </w:rPr>
            </w:pPr>
            <w:r>
              <w:rPr>
                <w:spacing w:val="-2"/>
                <w:sz w:val="24"/>
              </w:rPr>
              <w:t>Unidade</w:t>
            </w:r>
          </w:p>
        </w:tc>
        <w:tc>
          <w:tcPr>
            <w:tcW w:w="705" w:type="dxa"/>
          </w:tcPr>
          <w:p>
            <w:pPr>
              <w:pStyle w:val="TableParagraph"/>
              <w:spacing w:before="24"/>
              <w:rPr>
                <w:b/>
                <w:sz w:val="24"/>
              </w:rPr>
            </w:pPr>
          </w:p>
          <w:p>
            <w:pPr>
              <w:pStyle w:val="TableParagraph"/>
              <w:spacing w:before="1"/>
              <w:ind w:left="56"/>
              <w:rPr>
                <w:sz w:val="24"/>
              </w:rPr>
            </w:pPr>
            <w:r>
              <w:rPr>
                <w:spacing w:val="-5"/>
                <w:sz w:val="24"/>
              </w:rPr>
              <w:t>CMM</w:t>
            </w:r>
          </w:p>
        </w:tc>
        <w:tc>
          <w:tcPr>
            <w:tcW w:w="1245" w:type="dxa"/>
          </w:tcPr>
          <w:p>
            <w:pPr>
              <w:pStyle w:val="TableParagraph"/>
              <w:spacing w:line="235" w:lineRule="auto" w:before="170"/>
              <w:ind w:left="48" w:right="429"/>
              <w:rPr>
                <w:sz w:val="24"/>
              </w:rPr>
            </w:pPr>
            <w:r>
              <w:rPr>
                <w:spacing w:val="-2"/>
                <w:sz w:val="24"/>
              </w:rPr>
              <w:t>Período </w:t>
            </w:r>
            <w:r>
              <w:rPr>
                <w:spacing w:val="-4"/>
                <w:sz w:val="24"/>
              </w:rPr>
              <w:t>CMM</w:t>
            </w:r>
          </w:p>
        </w:tc>
        <w:tc>
          <w:tcPr>
            <w:tcW w:w="705" w:type="dxa"/>
          </w:tcPr>
          <w:p>
            <w:pPr>
              <w:pStyle w:val="TableParagraph"/>
              <w:spacing w:line="235" w:lineRule="auto" w:before="170"/>
              <w:ind w:left="60" w:right="33"/>
              <w:rPr>
                <w:sz w:val="24"/>
              </w:rPr>
            </w:pPr>
            <w:r>
              <w:rPr>
                <w:spacing w:val="-2"/>
                <w:sz w:val="24"/>
              </w:rPr>
              <w:t>Quant Total</w:t>
            </w:r>
          </w:p>
        </w:tc>
        <w:tc>
          <w:tcPr>
            <w:tcW w:w="1065" w:type="dxa"/>
          </w:tcPr>
          <w:p>
            <w:pPr>
              <w:pStyle w:val="TableParagraph"/>
              <w:spacing w:line="235" w:lineRule="auto" w:before="35"/>
              <w:ind w:left="53"/>
              <w:rPr>
                <w:sz w:val="24"/>
              </w:rPr>
            </w:pPr>
            <w:r>
              <w:rPr>
                <w:spacing w:val="-2"/>
                <w:sz w:val="24"/>
              </w:rPr>
              <w:t>Amostras </w:t>
            </w:r>
            <w:r>
              <w:rPr>
                <w:spacing w:val="-4"/>
                <w:sz w:val="24"/>
              </w:rPr>
              <w:t>para Avaliação</w:t>
            </w:r>
          </w:p>
        </w:tc>
        <w:tc>
          <w:tcPr>
            <w:tcW w:w="1755" w:type="dxa"/>
          </w:tcPr>
          <w:p>
            <w:pPr>
              <w:pStyle w:val="TableParagraph"/>
              <w:tabs>
                <w:tab w:pos="1320" w:val="left" w:leader="none"/>
              </w:tabs>
              <w:spacing w:line="235" w:lineRule="auto" w:before="170"/>
              <w:ind w:left="53" w:right="31"/>
              <w:rPr>
                <w:sz w:val="24"/>
              </w:rPr>
            </w:pPr>
            <w:r>
              <w:rPr>
                <w:spacing w:val="-2"/>
                <w:sz w:val="24"/>
              </w:rPr>
              <w:t>Marcas</w:t>
            </w:r>
            <w:r>
              <w:rPr>
                <w:sz w:val="24"/>
              </w:rPr>
              <w:tab/>
            </w:r>
            <w:r>
              <w:rPr>
                <w:sz w:val="24"/>
              </w:rPr>
              <w:t>pré-</w:t>
            </w:r>
            <w:r>
              <w:rPr>
                <w:spacing w:val="-2"/>
                <w:sz w:val="24"/>
              </w:rPr>
              <w:t>aprovadas</w:t>
            </w:r>
          </w:p>
        </w:tc>
      </w:tr>
      <w:tr>
        <w:trPr>
          <w:trHeight w:val="305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5"/>
              <w:rPr>
                <w:sz w:val="24"/>
              </w:rPr>
            </w:pPr>
            <w:r>
              <w:rPr>
                <w:spacing w:val="-10"/>
                <w:sz w:val="24"/>
              </w:rPr>
              <w:t>1</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60"/>
              <w:rPr>
                <w:sz w:val="24"/>
              </w:rPr>
            </w:pPr>
            <w:r>
              <w:rPr>
                <w:spacing w:val="-2"/>
                <w:sz w:val="24"/>
              </w:rPr>
              <w:t>10201</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8"/>
              <w:rPr>
                <w:sz w:val="24"/>
              </w:rPr>
            </w:pPr>
            <w:r>
              <w:rPr>
                <w:spacing w:val="-2"/>
                <w:sz w:val="24"/>
              </w:rPr>
              <w:t>93816</w:t>
            </w:r>
          </w:p>
        </w:tc>
        <w:tc>
          <w:tcPr>
            <w:tcW w:w="1650" w:type="dxa"/>
          </w:tcPr>
          <w:p>
            <w:pPr>
              <w:pStyle w:val="TableParagraph"/>
              <w:tabs>
                <w:tab w:pos="1481" w:val="left" w:leader="none"/>
              </w:tabs>
              <w:spacing w:line="235" w:lineRule="auto" w:before="35"/>
              <w:ind w:left="48" w:right="31"/>
              <w:rPr>
                <w:sz w:val="24"/>
              </w:rPr>
            </w:pPr>
            <w:r>
              <w:rPr>
                <w:spacing w:val="-2"/>
                <w:sz w:val="24"/>
              </w:rPr>
              <w:t>Eletrodo endoscópico monopolar</w:t>
            </w:r>
            <w:r>
              <w:rPr>
                <w:sz w:val="24"/>
              </w:rPr>
              <w:tab/>
            </w:r>
            <w:r>
              <w:rPr>
                <w:sz w:val="24"/>
              </w:rPr>
              <w:t>– isolado,</w:t>
            </w:r>
            <w:r>
              <w:rPr>
                <w:spacing w:val="80"/>
                <w:sz w:val="24"/>
              </w:rPr>
              <w:t> </w:t>
            </w:r>
            <w:r>
              <w:rPr>
                <w:sz w:val="24"/>
              </w:rPr>
              <w:t>Ponta: Alça; </w:t>
            </w:r>
            <w:r>
              <w:rPr>
                <w:spacing w:val="-2"/>
                <w:sz w:val="24"/>
              </w:rPr>
              <w:t>Diametro:</w:t>
            </w:r>
          </w:p>
          <w:p>
            <w:pPr>
              <w:pStyle w:val="TableParagraph"/>
              <w:tabs>
                <w:tab w:pos="1321" w:val="left" w:leader="none"/>
              </w:tabs>
              <w:spacing w:line="266" w:lineRule="exact"/>
              <w:ind w:left="48"/>
              <w:rPr>
                <w:sz w:val="24"/>
              </w:rPr>
            </w:pPr>
            <w:r>
              <w:rPr>
                <w:spacing w:val="-5"/>
                <w:sz w:val="24"/>
              </w:rPr>
              <w:t>24</w:t>
            </w:r>
            <w:r>
              <w:rPr>
                <w:sz w:val="24"/>
              </w:rPr>
              <w:tab/>
            </w:r>
            <w:r>
              <w:rPr>
                <w:spacing w:val="-5"/>
                <w:sz w:val="24"/>
              </w:rPr>
              <w:t>Fr;</w:t>
            </w:r>
          </w:p>
          <w:p>
            <w:pPr>
              <w:pStyle w:val="TableParagraph"/>
              <w:spacing w:line="235" w:lineRule="auto" w:before="2"/>
              <w:ind w:left="48"/>
              <w:rPr>
                <w:sz w:val="24"/>
              </w:rPr>
            </w:pPr>
            <w:r>
              <w:rPr>
                <w:sz w:val="24"/>
              </w:rPr>
              <w:t>compatível</w:t>
            </w:r>
            <w:r>
              <w:rPr>
                <w:spacing w:val="-13"/>
                <w:sz w:val="24"/>
              </w:rPr>
              <w:t> </w:t>
            </w:r>
            <w:r>
              <w:rPr>
                <w:sz w:val="24"/>
              </w:rPr>
              <w:t>com </w:t>
            </w:r>
            <w:r>
              <w:rPr>
                <w:spacing w:val="-2"/>
                <w:sz w:val="24"/>
              </w:rPr>
              <w:t>material endoscópico</w:t>
            </w:r>
          </w:p>
          <w:p>
            <w:pPr>
              <w:pStyle w:val="TableParagraph"/>
              <w:tabs>
                <w:tab w:pos="845" w:val="left" w:leader="none"/>
                <w:tab w:pos="1361" w:val="left" w:leader="none"/>
              </w:tabs>
              <w:spacing w:line="235" w:lineRule="auto"/>
              <w:ind w:left="48" w:right="31"/>
              <w:rPr>
                <w:sz w:val="24"/>
              </w:rPr>
            </w:pPr>
            <w:r>
              <w:rPr>
                <w:spacing w:val="-2"/>
                <w:sz w:val="24"/>
              </w:rPr>
              <w:t>Storz</w:t>
            </w:r>
            <w:r>
              <w:rPr>
                <w:sz w:val="24"/>
              </w:rPr>
              <w:tab/>
            </w:r>
            <w:r>
              <w:rPr>
                <w:spacing w:val="-6"/>
                <w:sz w:val="24"/>
              </w:rPr>
              <w:t>de</w:t>
            </w:r>
            <w:r>
              <w:rPr>
                <w:sz w:val="24"/>
              </w:rPr>
              <w:tab/>
            </w:r>
            <w:r>
              <w:rPr>
                <w:spacing w:val="-6"/>
                <w:sz w:val="24"/>
              </w:rPr>
              <w:t>01 </w:t>
            </w:r>
            <w:r>
              <w:rPr>
                <w:spacing w:val="-2"/>
                <w:sz w:val="24"/>
              </w:rPr>
              <w:t>pino.</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22"/>
              <w:jc w:val="center"/>
              <w:rPr>
                <w:sz w:val="24"/>
              </w:rPr>
            </w:pPr>
            <w:r>
              <w:rPr>
                <w:spacing w:val="-2"/>
                <w:sz w:val="24"/>
              </w:rPr>
              <w:t>Unidade</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6"/>
              <w:rPr>
                <w:sz w:val="24"/>
              </w:rPr>
            </w:pPr>
            <w:r>
              <w:rPr>
                <w:spacing w:val="-4"/>
                <w:sz w:val="24"/>
              </w:rPr>
              <w:t>10,0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spacing w:before="146"/>
              <w:rPr>
                <w:b/>
                <w:sz w:val="24"/>
              </w:rPr>
            </w:pPr>
          </w:p>
          <w:p>
            <w:pPr>
              <w:pStyle w:val="TableParagraph"/>
              <w:spacing w:line="235" w:lineRule="auto"/>
              <w:ind w:left="48" w:right="32"/>
              <w:rPr>
                <w:sz w:val="24"/>
              </w:rPr>
            </w:pPr>
            <w:r>
              <w:rPr>
                <w:sz w:val="24"/>
              </w:rPr>
              <w:t>do</w:t>
            </w:r>
            <w:r>
              <w:rPr>
                <w:spacing w:val="-15"/>
                <w:sz w:val="24"/>
              </w:rPr>
              <w:t> </w:t>
            </w:r>
            <w:r>
              <w:rPr>
                <w:sz w:val="24"/>
              </w:rPr>
              <w:t>processo </w:t>
            </w:r>
            <w:r>
              <w:rPr>
                <w:spacing w:val="-2"/>
                <w:sz w:val="24"/>
              </w:rPr>
              <w:t>14267/2024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60"/>
              <w:rPr>
                <w:sz w:val="24"/>
              </w:rPr>
            </w:pPr>
            <w:r>
              <w:rPr>
                <w:spacing w:val="-5"/>
                <w:sz w:val="24"/>
              </w:rPr>
              <w:t>100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3"/>
              <w:rPr>
                <w:sz w:val="24"/>
              </w:rPr>
            </w:pPr>
            <w:r>
              <w:rPr>
                <w:spacing w:val="-10"/>
                <w:sz w:val="24"/>
              </w:rPr>
              <w:t>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
              <w:rPr>
                <w:b/>
                <w:sz w:val="24"/>
              </w:rPr>
            </w:pPr>
          </w:p>
          <w:p>
            <w:pPr>
              <w:pStyle w:val="TableParagraph"/>
              <w:ind w:left="53"/>
              <w:rPr>
                <w:sz w:val="24"/>
              </w:rPr>
            </w:pPr>
            <w:r>
              <w:rPr>
                <w:sz w:val="24"/>
              </w:rPr>
              <w:t>Não </w:t>
            </w:r>
            <w:r>
              <w:rPr>
                <w:spacing w:val="-2"/>
                <w:sz w:val="24"/>
              </w:rPr>
              <w:t>possui</w:t>
            </w:r>
          </w:p>
        </w:tc>
      </w:tr>
      <w:tr>
        <w:trPr>
          <w:trHeight w:val="415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5"/>
              <w:rPr>
                <w:sz w:val="24"/>
              </w:rPr>
            </w:pPr>
            <w:r>
              <w:rPr>
                <w:spacing w:val="-10"/>
                <w:sz w:val="24"/>
              </w:rPr>
              <w:t>2</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60"/>
              <w:rPr>
                <w:sz w:val="24"/>
              </w:rPr>
            </w:pPr>
            <w:r>
              <w:rPr>
                <w:spacing w:val="-2"/>
                <w:sz w:val="24"/>
              </w:rPr>
              <w:t>10202</w:t>
            </w:r>
          </w:p>
        </w:tc>
        <w:tc>
          <w:tcPr>
            <w:tcW w:w="8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8"/>
              <w:rPr>
                <w:sz w:val="24"/>
              </w:rPr>
            </w:pPr>
            <w:r>
              <w:rPr>
                <w:spacing w:val="-2"/>
                <w:sz w:val="24"/>
              </w:rPr>
              <w:t>166475</w:t>
            </w:r>
          </w:p>
        </w:tc>
        <w:tc>
          <w:tcPr>
            <w:tcW w:w="1650" w:type="dxa"/>
          </w:tcPr>
          <w:p>
            <w:pPr>
              <w:pStyle w:val="TableParagraph"/>
              <w:tabs>
                <w:tab w:pos="1481" w:val="left" w:leader="none"/>
              </w:tabs>
              <w:spacing w:line="235" w:lineRule="auto" w:before="50"/>
              <w:ind w:left="48" w:right="31"/>
              <w:rPr>
                <w:sz w:val="24"/>
              </w:rPr>
            </w:pPr>
            <w:r>
              <w:rPr>
                <w:spacing w:val="-2"/>
                <w:sz w:val="24"/>
              </w:rPr>
              <w:t>Eletrodo endoscópico bipolar</w:t>
            </w:r>
            <w:r>
              <w:rPr>
                <w:sz w:val="24"/>
              </w:rPr>
              <w:tab/>
            </w:r>
            <w:r>
              <w:rPr>
                <w:sz w:val="24"/>
              </w:rPr>
              <w:t>– isolado,</w:t>
            </w:r>
            <w:r>
              <w:rPr>
                <w:spacing w:val="80"/>
                <w:sz w:val="24"/>
              </w:rPr>
              <w:t> </w:t>
            </w:r>
            <w:r>
              <w:rPr>
                <w:sz w:val="24"/>
              </w:rPr>
              <w:t>Ponta: Alça; </w:t>
            </w:r>
            <w:r>
              <w:rPr>
                <w:spacing w:val="-2"/>
                <w:sz w:val="24"/>
              </w:rPr>
              <w:t>Diametro:</w:t>
            </w:r>
          </w:p>
          <w:p>
            <w:pPr>
              <w:pStyle w:val="TableParagraph"/>
              <w:tabs>
                <w:tab w:pos="1321" w:val="left" w:leader="none"/>
              </w:tabs>
              <w:spacing w:line="266" w:lineRule="exact"/>
              <w:ind w:left="48"/>
              <w:rPr>
                <w:sz w:val="24"/>
              </w:rPr>
            </w:pPr>
            <w:r>
              <w:rPr>
                <w:spacing w:val="-5"/>
                <w:sz w:val="24"/>
              </w:rPr>
              <w:t>24</w:t>
            </w:r>
            <w:r>
              <w:rPr>
                <w:sz w:val="24"/>
              </w:rPr>
              <w:tab/>
            </w:r>
            <w:r>
              <w:rPr>
                <w:spacing w:val="-5"/>
                <w:sz w:val="24"/>
              </w:rPr>
              <w:t>Fr;</w:t>
            </w:r>
          </w:p>
          <w:p>
            <w:pPr>
              <w:pStyle w:val="TableParagraph"/>
              <w:tabs>
                <w:tab w:pos="1108" w:val="left" w:leader="none"/>
              </w:tabs>
              <w:spacing w:line="235" w:lineRule="auto" w:before="2"/>
              <w:ind w:left="48" w:right="31"/>
              <w:rPr>
                <w:sz w:val="24"/>
              </w:rPr>
            </w:pPr>
            <w:r>
              <w:rPr>
                <w:sz w:val="24"/>
              </w:rPr>
              <w:t>compatível</w:t>
            </w:r>
            <w:r>
              <w:rPr>
                <w:spacing w:val="-13"/>
                <w:sz w:val="24"/>
              </w:rPr>
              <w:t> </w:t>
            </w:r>
            <w:r>
              <w:rPr>
                <w:sz w:val="24"/>
              </w:rPr>
              <w:t>com </w:t>
            </w:r>
            <w:r>
              <w:rPr>
                <w:spacing w:val="-2"/>
                <w:sz w:val="24"/>
              </w:rPr>
              <w:t>material endscópico </w:t>
            </w:r>
            <w:r>
              <w:rPr>
                <w:sz w:val="24"/>
              </w:rPr>
              <w:t>Endomaster</w:t>
            </w:r>
            <w:r>
              <w:rPr>
                <w:spacing w:val="80"/>
                <w:sz w:val="24"/>
              </w:rPr>
              <w:t> </w:t>
            </w:r>
            <w:r>
              <w:rPr>
                <w:sz w:val="24"/>
              </w:rPr>
              <w:t>de </w:t>
            </w:r>
            <w:r>
              <w:rPr>
                <w:spacing w:val="-5"/>
                <w:sz w:val="24"/>
              </w:rPr>
              <w:t>01</w:t>
            </w:r>
            <w:r>
              <w:rPr>
                <w:sz w:val="24"/>
              </w:rPr>
              <w:tab/>
            </w:r>
            <w:r>
              <w:rPr>
                <w:spacing w:val="-2"/>
                <w:sz w:val="24"/>
              </w:rPr>
              <w:t>pino;</w:t>
            </w:r>
          </w:p>
          <w:p>
            <w:pPr>
              <w:pStyle w:val="TableParagraph"/>
              <w:spacing w:line="235" w:lineRule="auto"/>
              <w:ind w:left="48" w:right="31"/>
              <w:jc w:val="both"/>
              <w:rPr>
                <w:sz w:val="24"/>
              </w:rPr>
            </w:pPr>
            <w:r>
              <w:rPr>
                <w:sz w:val="24"/>
              </w:rPr>
              <w:t>compatível</w:t>
            </w:r>
            <w:r>
              <w:rPr>
                <w:spacing w:val="-15"/>
                <w:sz w:val="24"/>
              </w:rPr>
              <w:t> </w:t>
            </w:r>
            <w:r>
              <w:rPr>
                <w:sz w:val="24"/>
              </w:rPr>
              <w:t>com bisturi bipolar Covidien de </w:t>
            </w:r>
            <w:r>
              <w:rPr>
                <w:spacing w:val="-2"/>
                <w:sz w:val="24"/>
              </w:rPr>
              <w:t>Valleylab</w:t>
            </w:r>
            <w:r>
              <w:rPr>
                <w:spacing w:val="-9"/>
                <w:sz w:val="24"/>
              </w:rPr>
              <w:t> </w:t>
            </w:r>
            <w:r>
              <w:rPr>
                <w:spacing w:val="-2"/>
                <w:sz w:val="24"/>
              </w:rPr>
              <w:t>FT10.</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22"/>
              <w:jc w:val="center"/>
              <w:rPr>
                <w:sz w:val="24"/>
              </w:rPr>
            </w:pPr>
            <w:r>
              <w:rPr>
                <w:spacing w:val="-2"/>
                <w:sz w:val="24"/>
              </w:rPr>
              <w:t>Unidade</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6"/>
              <w:rPr>
                <w:sz w:val="24"/>
              </w:rPr>
            </w:pPr>
            <w:r>
              <w:rPr>
                <w:spacing w:val="-4"/>
                <w:sz w:val="24"/>
              </w:rPr>
              <w:t>10,0</w:t>
            </w:r>
          </w:p>
        </w:tc>
        <w:tc>
          <w:tcPr>
            <w:tcW w:w="124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49"/>
              <w:rPr>
                <w:b/>
                <w:sz w:val="24"/>
              </w:rPr>
            </w:pPr>
          </w:p>
          <w:p>
            <w:pPr>
              <w:pStyle w:val="TableParagraph"/>
              <w:spacing w:line="235" w:lineRule="auto"/>
              <w:ind w:left="48" w:right="32"/>
              <w:rPr>
                <w:sz w:val="24"/>
              </w:rPr>
            </w:pPr>
            <w:r>
              <w:rPr>
                <w:sz w:val="24"/>
              </w:rPr>
              <w:t>do</w:t>
            </w:r>
            <w:r>
              <w:rPr>
                <w:spacing w:val="-15"/>
                <w:sz w:val="24"/>
              </w:rPr>
              <w:t> </w:t>
            </w:r>
            <w:r>
              <w:rPr>
                <w:sz w:val="24"/>
              </w:rPr>
              <w:t>processo </w:t>
            </w:r>
            <w:r>
              <w:rPr>
                <w:spacing w:val="-2"/>
                <w:sz w:val="24"/>
              </w:rPr>
              <w:t>14267/2024</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60"/>
              <w:rPr>
                <w:sz w:val="24"/>
              </w:rPr>
            </w:pPr>
            <w:r>
              <w:rPr>
                <w:spacing w:val="-5"/>
                <w:sz w:val="24"/>
              </w:rPr>
              <w:t>100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3"/>
              <w:rPr>
                <w:sz w:val="24"/>
              </w:rPr>
            </w:pPr>
            <w:r>
              <w:rPr>
                <w:spacing w:val="-10"/>
                <w:sz w:val="24"/>
              </w:rPr>
              <w:t>2</w:t>
            </w:r>
          </w:p>
        </w:tc>
        <w:tc>
          <w:tcPr>
            <w:tcW w:w="17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
              <w:rPr>
                <w:b/>
                <w:sz w:val="24"/>
              </w:rPr>
            </w:pPr>
          </w:p>
          <w:p>
            <w:pPr>
              <w:pStyle w:val="TableParagraph"/>
              <w:ind w:left="53"/>
              <w:rPr>
                <w:sz w:val="24"/>
              </w:rPr>
            </w:pPr>
            <w:r>
              <w:rPr>
                <w:sz w:val="24"/>
              </w:rPr>
              <w:t>Não </w:t>
            </w:r>
            <w:r>
              <w:rPr>
                <w:spacing w:val="-2"/>
                <w:sz w:val="24"/>
              </w:rPr>
              <w:t>possui</w:t>
            </w:r>
          </w:p>
        </w:tc>
      </w:tr>
      <w:tr>
        <w:trPr>
          <w:trHeight w:val="3232" w:hRule="atLeast"/>
        </w:trPr>
        <w:tc>
          <w:tcPr>
            <w:tcW w:w="585" w:type="dxa"/>
            <w:tcBorders>
              <w:bottom w:val="nil"/>
            </w:tcBorders>
          </w:tcPr>
          <w:p>
            <w:pPr>
              <w:pStyle w:val="TableParagraph"/>
              <w:spacing w:before="31"/>
              <w:ind w:left="55"/>
              <w:rPr>
                <w:sz w:val="24"/>
              </w:rPr>
            </w:pPr>
            <w:r>
              <w:rPr>
                <w:spacing w:val="-10"/>
                <w:sz w:val="24"/>
              </w:rPr>
              <w:t>3</w:t>
            </w:r>
          </w:p>
        </w:tc>
        <w:tc>
          <w:tcPr>
            <w:tcW w:w="1020" w:type="dxa"/>
            <w:tcBorders>
              <w:bottom w:val="nil"/>
            </w:tcBorders>
          </w:tcPr>
          <w:p>
            <w:pPr>
              <w:pStyle w:val="TableParagraph"/>
              <w:spacing w:before="31"/>
              <w:ind w:left="60"/>
              <w:rPr>
                <w:sz w:val="24"/>
              </w:rPr>
            </w:pPr>
            <w:r>
              <w:rPr>
                <w:spacing w:val="-2"/>
                <w:sz w:val="24"/>
              </w:rPr>
              <w:t>10203</w:t>
            </w:r>
          </w:p>
        </w:tc>
        <w:tc>
          <w:tcPr>
            <w:tcW w:w="840" w:type="dxa"/>
            <w:tcBorders>
              <w:bottom w:val="nil"/>
            </w:tcBorders>
          </w:tcPr>
          <w:p>
            <w:pPr>
              <w:pStyle w:val="TableParagraph"/>
              <w:spacing w:before="31"/>
              <w:ind w:left="58"/>
              <w:rPr>
                <w:sz w:val="24"/>
              </w:rPr>
            </w:pPr>
            <w:r>
              <w:rPr>
                <w:spacing w:val="-2"/>
                <w:sz w:val="24"/>
              </w:rPr>
              <w:t>74756</w:t>
            </w:r>
          </w:p>
        </w:tc>
        <w:tc>
          <w:tcPr>
            <w:tcW w:w="1650" w:type="dxa"/>
            <w:tcBorders>
              <w:bottom w:val="nil"/>
            </w:tcBorders>
          </w:tcPr>
          <w:p>
            <w:pPr>
              <w:pStyle w:val="TableParagraph"/>
              <w:tabs>
                <w:tab w:pos="1228" w:val="left" w:leader="none"/>
              </w:tabs>
              <w:spacing w:line="235" w:lineRule="auto" w:before="35"/>
              <w:ind w:left="48" w:right="31"/>
              <w:rPr>
                <w:sz w:val="24"/>
              </w:rPr>
            </w:pPr>
            <w:r>
              <w:rPr>
                <w:spacing w:val="-2"/>
                <w:sz w:val="24"/>
              </w:rPr>
              <w:t>Evacuador vesical</w:t>
            </w:r>
            <w:r>
              <w:rPr>
                <w:sz w:val="24"/>
              </w:rPr>
              <w:tab/>
            </w:r>
            <w:r>
              <w:rPr>
                <w:spacing w:val="-4"/>
                <w:sz w:val="24"/>
              </w:rPr>
              <w:t>tipo </w:t>
            </w:r>
            <w:r>
              <w:rPr>
                <w:sz w:val="24"/>
              </w:rPr>
              <w:t>Ellik,</w:t>
            </w:r>
            <w:r>
              <w:rPr>
                <w:spacing w:val="-14"/>
                <w:sz w:val="24"/>
              </w:rPr>
              <w:t> </w:t>
            </w:r>
            <w:r>
              <w:rPr>
                <w:sz w:val="24"/>
              </w:rPr>
              <w:t>completo, para</w:t>
            </w:r>
            <w:r>
              <w:rPr>
                <w:spacing w:val="40"/>
                <w:sz w:val="24"/>
              </w:rPr>
              <w:t> </w:t>
            </w:r>
            <w:r>
              <w:rPr>
                <w:sz w:val="24"/>
              </w:rPr>
              <w:t>sucção</w:t>
            </w:r>
            <w:r>
              <w:rPr>
                <w:spacing w:val="40"/>
                <w:sz w:val="24"/>
              </w:rPr>
              <w:t> </w:t>
            </w:r>
            <w:r>
              <w:rPr>
                <w:sz w:val="24"/>
              </w:rPr>
              <w:t>de </w:t>
            </w:r>
            <w:r>
              <w:rPr>
                <w:spacing w:val="-2"/>
                <w:sz w:val="24"/>
              </w:rPr>
              <w:t>fragmentos prostáticos.</w:t>
            </w:r>
          </w:p>
          <w:p>
            <w:pPr>
              <w:pStyle w:val="TableParagraph"/>
              <w:spacing w:line="235" w:lineRule="auto"/>
              <w:ind w:left="48" w:right="31"/>
              <w:jc w:val="both"/>
              <w:rPr>
                <w:sz w:val="24"/>
              </w:rPr>
            </w:pPr>
            <w:r>
              <w:rPr>
                <w:sz w:val="24"/>
              </w:rPr>
              <w:t>Deve </w:t>
            </w:r>
            <w:r>
              <w:rPr>
                <w:sz w:val="24"/>
              </w:rPr>
              <w:t>conter frasco em PVC com</w:t>
            </w:r>
            <w:r>
              <w:rPr>
                <w:spacing w:val="-15"/>
                <w:sz w:val="24"/>
              </w:rPr>
              <w:t> </w:t>
            </w:r>
            <w:r>
              <w:rPr>
                <w:sz w:val="24"/>
              </w:rPr>
              <w:t>capacidade aproximada</w:t>
            </w:r>
            <w:r>
              <w:rPr>
                <w:spacing w:val="36"/>
                <w:sz w:val="24"/>
              </w:rPr>
              <w:t>  </w:t>
            </w:r>
            <w:r>
              <w:rPr>
                <w:spacing w:val="-5"/>
                <w:sz w:val="24"/>
              </w:rPr>
              <w:t>de</w:t>
            </w:r>
          </w:p>
          <w:p>
            <w:pPr>
              <w:pStyle w:val="TableParagraph"/>
              <w:tabs>
                <w:tab w:pos="1208" w:val="left" w:leader="none"/>
              </w:tabs>
              <w:spacing w:line="270" w:lineRule="exact"/>
              <w:ind w:left="48"/>
              <w:jc w:val="both"/>
              <w:rPr>
                <w:sz w:val="24"/>
              </w:rPr>
            </w:pPr>
            <w:r>
              <w:rPr>
                <w:spacing w:val="-5"/>
                <w:sz w:val="24"/>
              </w:rPr>
              <w:t>300</w:t>
            </w:r>
            <w:r>
              <w:rPr>
                <w:sz w:val="24"/>
              </w:rPr>
              <w:tab/>
            </w:r>
            <w:r>
              <w:rPr>
                <w:spacing w:val="-5"/>
                <w:sz w:val="24"/>
              </w:rPr>
              <w:t>mL,</w:t>
            </w:r>
          </w:p>
        </w:tc>
        <w:tc>
          <w:tcPr>
            <w:tcW w:w="930" w:type="dxa"/>
            <w:tcBorders>
              <w:bottom w:val="nil"/>
            </w:tcBorders>
          </w:tcPr>
          <w:p>
            <w:pPr>
              <w:pStyle w:val="TableParagraph"/>
              <w:spacing w:before="31"/>
              <w:ind w:left="22"/>
              <w:jc w:val="center"/>
              <w:rPr>
                <w:sz w:val="24"/>
              </w:rPr>
            </w:pPr>
            <w:r>
              <w:rPr>
                <w:spacing w:val="-2"/>
                <w:sz w:val="24"/>
              </w:rPr>
              <w:t>Unidade</w:t>
            </w:r>
          </w:p>
        </w:tc>
        <w:tc>
          <w:tcPr>
            <w:tcW w:w="705" w:type="dxa"/>
            <w:tcBorders>
              <w:bottom w:val="nil"/>
            </w:tcBorders>
          </w:tcPr>
          <w:p>
            <w:pPr>
              <w:pStyle w:val="TableParagraph"/>
              <w:spacing w:before="31"/>
              <w:ind w:left="56"/>
              <w:rPr>
                <w:sz w:val="24"/>
              </w:rPr>
            </w:pPr>
            <w:r>
              <w:rPr>
                <w:spacing w:val="-4"/>
                <w:sz w:val="24"/>
              </w:rPr>
              <w:t>27,9</w:t>
            </w:r>
          </w:p>
        </w:tc>
        <w:tc>
          <w:tcPr>
            <w:tcW w:w="1245" w:type="dxa"/>
            <w:tcBorders>
              <w:bottom w:val="nil"/>
            </w:tcBorders>
          </w:tcPr>
          <w:p>
            <w:pPr>
              <w:pStyle w:val="TableParagraph"/>
              <w:tabs>
                <w:tab w:pos="1115" w:val="left" w:leader="none"/>
              </w:tabs>
              <w:spacing w:line="235" w:lineRule="auto" w:before="35"/>
              <w:ind w:left="48" w:right="32"/>
              <w:rPr>
                <w:sz w:val="24"/>
              </w:rPr>
            </w:pPr>
            <w:r>
              <w:rPr>
                <w:spacing w:val="-2"/>
                <w:sz w:val="24"/>
              </w:rPr>
              <w:t>mar/25</w:t>
            </w:r>
            <w:r>
              <w:rPr>
                <w:sz w:val="24"/>
              </w:rPr>
              <w:tab/>
            </w:r>
            <w:r>
              <w:rPr>
                <w:sz w:val="24"/>
              </w:rPr>
              <w:t>- </w:t>
            </w:r>
            <w:r>
              <w:rPr>
                <w:spacing w:val="-2"/>
                <w:sz w:val="24"/>
              </w:rPr>
              <w:t>fev/26</w:t>
            </w:r>
          </w:p>
        </w:tc>
        <w:tc>
          <w:tcPr>
            <w:tcW w:w="705" w:type="dxa"/>
            <w:tcBorders>
              <w:bottom w:val="nil"/>
            </w:tcBorders>
          </w:tcPr>
          <w:p>
            <w:pPr>
              <w:pStyle w:val="TableParagraph"/>
              <w:spacing w:before="31"/>
              <w:ind w:left="60"/>
              <w:rPr>
                <w:sz w:val="24"/>
              </w:rPr>
            </w:pPr>
            <w:r>
              <w:rPr>
                <w:spacing w:val="-5"/>
                <w:sz w:val="24"/>
              </w:rPr>
              <w:t>370</w:t>
            </w:r>
          </w:p>
        </w:tc>
        <w:tc>
          <w:tcPr>
            <w:tcW w:w="1065" w:type="dxa"/>
            <w:tcBorders>
              <w:bottom w:val="nil"/>
            </w:tcBorders>
          </w:tcPr>
          <w:p>
            <w:pPr>
              <w:pStyle w:val="TableParagraph"/>
              <w:spacing w:before="31"/>
              <w:ind w:left="53"/>
              <w:rPr>
                <w:sz w:val="24"/>
              </w:rPr>
            </w:pPr>
            <w:r>
              <w:rPr>
                <w:spacing w:val="-10"/>
                <w:sz w:val="24"/>
              </w:rPr>
              <w:t>2</w:t>
            </w:r>
          </w:p>
        </w:tc>
        <w:tc>
          <w:tcPr>
            <w:tcW w:w="1755" w:type="dxa"/>
            <w:tcBorders>
              <w:bottom w:val="nil"/>
            </w:tcBorders>
          </w:tcPr>
          <w:p>
            <w:pPr>
              <w:pStyle w:val="TableParagraph"/>
              <w:spacing w:line="235" w:lineRule="auto" w:before="35"/>
              <w:ind w:left="53" w:right="31"/>
              <w:rPr>
                <w:sz w:val="24"/>
              </w:rPr>
            </w:pPr>
            <w:r>
              <w:rPr>
                <w:spacing w:val="-2"/>
                <w:sz w:val="24"/>
              </w:rPr>
              <w:t>YOUROLOGIC/ </w:t>
            </w:r>
            <w:r>
              <w:rPr>
                <w:spacing w:val="-4"/>
                <w:sz w:val="24"/>
              </w:rPr>
              <w:t>SCAV </w:t>
            </w:r>
            <w:r>
              <w:rPr>
                <w:spacing w:val="-2"/>
                <w:sz w:val="24"/>
              </w:rPr>
              <w:t>MEDICAL</w:t>
            </w:r>
          </w:p>
        </w:tc>
      </w:tr>
    </w:tbl>
    <w:p>
      <w:pPr>
        <w:pStyle w:val="TableParagraph"/>
        <w:spacing w:after="0" w:line="235" w:lineRule="auto"/>
        <w:rPr>
          <w:sz w:val="24"/>
        </w:rPr>
        <w:sectPr>
          <w:pgSz w:w="15840" w:h="24480"/>
          <w:pgMar w:top="480" w:bottom="280" w:left="360" w:right="360"/>
        </w:sect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20"/>
        <w:gridCol w:w="840"/>
        <w:gridCol w:w="1650"/>
        <w:gridCol w:w="930"/>
        <w:gridCol w:w="705"/>
        <w:gridCol w:w="1245"/>
        <w:gridCol w:w="705"/>
        <w:gridCol w:w="1065"/>
        <w:gridCol w:w="1755"/>
      </w:tblGrid>
      <w:tr>
        <w:trPr>
          <w:trHeight w:val="3554" w:hRule="atLeast"/>
        </w:trPr>
        <w:tc>
          <w:tcPr>
            <w:tcW w:w="585" w:type="dxa"/>
            <w:tcBorders>
              <w:top w:val="nil"/>
            </w:tcBorders>
          </w:tcPr>
          <w:p>
            <w:pPr>
              <w:pStyle w:val="TableParagraph"/>
              <w:rPr>
                <w:sz w:val="24"/>
              </w:rPr>
            </w:pPr>
          </w:p>
        </w:tc>
        <w:tc>
          <w:tcPr>
            <w:tcW w:w="1020" w:type="dxa"/>
            <w:tcBorders>
              <w:top w:val="nil"/>
            </w:tcBorders>
          </w:tcPr>
          <w:p>
            <w:pPr>
              <w:pStyle w:val="TableParagraph"/>
              <w:rPr>
                <w:sz w:val="24"/>
              </w:rPr>
            </w:pPr>
          </w:p>
        </w:tc>
        <w:tc>
          <w:tcPr>
            <w:tcW w:w="840" w:type="dxa"/>
            <w:tcBorders>
              <w:top w:val="nil"/>
            </w:tcBorders>
          </w:tcPr>
          <w:p>
            <w:pPr>
              <w:pStyle w:val="TableParagraph"/>
              <w:rPr>
                <w:sz w:val="24"/>
              </w:rPr>
            </w:pPr>
          </w:p>
        </w:tc>
        <w:tc>
          <w:tcPr>
            <w:tcW w:w="1650" w:type="dxa"/>
            <w:tcBorders>
              <w:top w:val="nil"/>
            </w:tcBorders>
          </w:tcPr>
          <w:p>
            <w:pPr>
              <w:pStyle w:val="TableParagraph"/>
              <w:tabs>
                <w:tab w:pos="968" w:val="left" w:leader="none"/>
                <w:tab w:pos="1375" w:val="left" w:leader="none"/>
              </w:tabs>
              <w:spacing w:line="235" w:lineRule="auto"/>
              <w:ind w:left="48" w:right="31"/>
              <w:rPr>
                <w:sz w:val="24"/>
              </w:rPr>
            </w:pPr>
            <w:r>
              <w:rPr>
                <w:spacing w:val="-2"/>
                <w:sz w:val="24"/>
              </w:rPr>
              <w:t>sistema</w:t>
            </w:r>
            <w:r>
              <w:rPr>
                <w:sz w:val="24"/>
              </w:rPr>
              <w:tab/>
              <w:tab/>
            </w:r>
            <w:r>
              <w:rPr>
                <w:spacing w:val="-6"/>
                <w:sz w:val="24"/>
              </w:rPr>
              <w:t>de </w:t>
            </w:r>
            <w:r>
              <w:rPr>
                <w:spacing w:val="-2"/>
                <w:sz w:val="24"/>
              </w:rPr>
              <w:t>sucção</w:t>
            </w:r>
            <w:r>
              <w:rPr>
                <w:sz w:val="24"/>
              </w:rPr>
              <w:tab/>
            </w:r>
            <w:r>
              <w:rPr>
                <w:spacing w:val="-2"/>
                <w:sz w:val="24"/>
              </w:rPr>
              <w:t>(pêra), filtro unidirecional,</w:t>
            </w:r>
          </w:p>
          <w:p>
            <w:pPr>
              <w:pStyle w:val="TableParagraph"/>
              <w:tabs>
                <w:tab w:pos="1188" w:val="left" w:leader="none"/>
              </w:tabs>
              <w:spacing w:line="235" w:lineRule="auto"/>
              <w:ind w:left="48" w:right="31"/>
              <w:rPr>
                <w:sz w:val="24"/>
              </w:rPr>
            </w:pPr>
            <w:r>
              <w:rPr>
                <w:sz w:val="24"/>
              </w:rPr>
              <w:t>tampa</w:t>
            </w:r>
            <w:r>
              <w:rPr>
                <w:spacing w:val="24"/>
                <w:sz w:val="24"/>
              </w:rPr>
              <w:t> </w:t>
            </w:r>
            <w:r>
              <w:rPr>
                <w:sz w:val="24"/>
              </w:rPr>
              <w:t>em</w:t>
            </w:r>
            <w:r>
              <w:rPr>
                <w:spacing w:val="24"/>
                <w:sz w:val="24"/>
              </w:rPr>
              <w:t> </w:t>
            </w:r>
            <w:r>
              <w:rPr>
                <w:sz w:val="24"/>
              </w:rPr>
              <w:t>PVC e</w:t>
            </w:r>
            <w:r>
              <w:rPr>
                <w:spacing w:val="80"/>
                <w:sz w:val="24"/>
              </w:rPr>
              <w:t> </w:t>
            </w:r>
            <w:r>
              <w:rPr>
                <w:sz w:val="24"/>
              </w:rPr>
              <w:t>conector</w:t>
            </w:r>
            <w:r>
              <w:rPr>
                <w:spacing w:val="80"/>
                <w:sz w:val="24"/>
              </w:rPr>
              <w:t> </w:t>
            </w:r>
            <w:r>
              <w:rPr>
                <w:sz w:val="24"/>
              </w:rPr>
              <w:t>em </w:t>
            </w:r>
            <w:r>
              <w:rPr>
                <w:spacing w:val="-2"/>
                <w:sz w:val="24"/>
              </w:rPr>
              <w:t>silicone</w:t>
            </w:r>
            <w:r>
              <w:rPr>
                <w:sz w:val="24"/>
              </w:rPr>
              <w:tab/>
            </w:r>
            <w:r>
              <w:rPr>
                <w:spacing w:val="-4"/>
                <w:sz w:val="24"/>
              </w:rPr>
              <w:t>com </w:t>
            </w:r>
            <w:r>
              <w:rPr>
                <w:spacing w:val="-2"/>
                <w:sz w:val="24"/>
              </w:rPr>
              <w:t>adaptador universal</w:t>
            </w:r>
            <w:r>
              <w:rPr>
                <w:sz w:val="24"/>
              </w:rPr>
              <w:tab/>
            </w:r>
            <w:r>
              <w:rPr>
                <w:spacing w:val="-4"/>
                <w:sz w:val="24"/>
              </w:rPr>
              <w:t>para </w:t>
            </w:r>
            <w:r>
              <w:rPr>
                <w:spacing w:val="-2"/>
                <w:sz w:val="24"/>
              </w:rPr>
              <w:t>camisa ressectoscópica. Estéril.</w:t>
            </w:r>
          </w:p>
          <w:p>
            <w:pPr>
              <w:pStyle w:val="TableParagraph"/>
              <w:spacing w:line="268" w:lineRule="exact"/>
              <w:ind w:left="48"/>
              <w:rPr>
                <w:sz w:val="24"/>
              </w:rPr>
            </w:pPr>
            <w:r>
              <w:rPr>
                <w:spacing w:val="-2"/>
                <w:sz w:val="24"/>
              </w:rPr>
              <w:t>Descartável.</w:t>
            </w:r>
          </w:p>
        </w:tc>
        <w:tc>
          <w:tcPr>
            <w:tcW w:w="930" w:type="dxa"/>
            <w:tcBorders>
              <w:top w:val="nil"/>
            </w:tcBorders>
          </w:tcPr>
          <w:p>
            <w:pPr>
              <w:pStyle w:val="TableParagraph"/>
              <w:rPr>
                <w:sz w:val="24"/>
              </w:rPr>
            </w:pPr>
          </w:p>
        </w:tc>
        <w:tc>
          <w:tcPr>
            <w:tcW w:w="705" w:type="dxa"/>
            <w:tcBorders>
              <w:top w:val="nil"/>
            </w:tcBorders>
          </w:tcPr>
          <w:p>
            <w:pPr>
              <w:pStyle w:val="TableParagraph"/>
              <w:rPr>
                <w:sz w:val="24"/>
              </w:rPr>
            </w:pPr>
          </w:p>
        </w:tc>
        <w:tc>
          <w:tcPr>
            <w:tcW w:w="1245" w:type="dxa"/>
            <w:tcBorders>
              <w:top w:val="nil"/>
            </w:tcBorders>
          </w:tcPr>
          <w:p>
            <w:pPr>
              <w:pStyle w:val="TableParagraph"/>
              <w:rPr>
                <w:sz w:val="24"/>
              </w:rPr>
            </w:pPr>
          </w:p>
        </w:tc>
        <w:tc>
          <w:tcPr>
            <w:tcW w:w="705" w:type="dxa"/>
            <w:tcBorders>
              <w:top w:val="nil"/>
            </w:tcBorders>
          </w:tcPr>
          <w:p>
            <w:pPr>
              <w:pStyle w:val="TableParagraph"/>
              <w:rPr>
                <w:sz w:val="24"/>
              </w:rPr>
            </w:pPr>
          </w:p>
        </w:tc>
        <w:tc>
          <w:tcPr>
            <w:tcW w:w="1065" w:type="dxa"/>
            <w:tcBorders>
              <w:top w:val="nil"/>
            </w:tcBorders>
          </w:tcPr>
          <w:p>
            <w:pPr>
              <w:pStyle w:val="TableParagraph"/>
              <w:rPr>
                <w:sz w:val="24"/>
              </w:rPr>
            </w:pPr>
          </w:p>
        </w:tc>
        <w:tc>
          <w:tcPr>
            <w:tcW w:w="1755" w:type="dxa"/>
            <w:tcBorders>
              <w:top w:val="nil"/>
            </w:tcBorders>
          </w:tcPr>
          <w:p>
            <w:pPr>
              <w:pStyle w:val="TableParagraph"/>
              <w:rPr>
                <w:sz w:val="24"/>
              </w:rPr>
            </w:pPr>
          </w:p>
        </w:tc>
      </w:tr>
    </w:tbl>
    <w:p>
      <w:pPr>
        <w:pStyle w:val="BodyText"/>
        <w:spacing w:before="0"/>
        <w:ind w:left="0"/>
        <w:rPr>
          <w:b/>
        </w:rPr>
      </w:pPr>
    </w:p>
    <w:p>
      <w:pPr>
        <w:pStyle w:val="BodyText"/>
        <w:spacing w:before="79"/>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jc w:val="both"/>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entregas serão</w:t>
      </w:r>
      <w:r>
        <w:rPr>
          <w:spacing w:val="-1"/>
          <w:sz w:val="24"/>
        </w:rPr>
        <w:t> </w:t>
      </w:r>
      <w:r>
        <w:rPr>
          <w:sz w:val="24"/>
        </w:rPr>
        <w:t>fracionadas em</w:t>
      </w:r>
      <w:r>
        <w:rPr>
          <w:spacing w:val="-1"/>
          <w:sz w:val="24"/>
        </w:rPr>
        <w:t> </w:t>
      </w:r>
      <w:r>
        <w:rPr>
          <w:b/>
          <w:sz w:val="24"/>
        </w:rPr>
        <w:t>até 12</w:t>
      </w:r>
      <w:r>
        <w:rPr>
          <w:b/>
          <w:spacing w:val="-1"/>
          <w:sz w:val="24"/>
        </w:rPr>
        <w:t> </w:t>
      </w:r>
      <w:r>
        <w:rPr>
          <w:b/>
          <w:sz w:val="24"/>
        </w:rPr>
        <w:t>parcelas</w:t>
      </w:r>
      <w:r>
        <w:rPr>
          <w:sz w:val="24"/>
        </w:rPr>
        <w:t>, não</w:t>
      </w:r>
      <w:r>
        <w:rPr>
          <w:spacing w:val="-1"/>
          <w:sz w:val="24"/>
        </w:rPr>
        <w:t> </w:t>
      </w:r>
      <w:r>
        <w:rPr>
          <w:sz w:val="24"/>
        </w:rPr>
        <w:t>necessariamente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both"/>
        <w:rPr>
          <w:sz w:val="24"/>
        </w:rPr>
      </w:pPr>
      <w:r>
        <w:rPr>
          <w:sz w:val="24"/>
        </w:rPr>
        <w:t>A</w:t>
      </w:r>
      <w:r>
        <w:rPr>
          <w:spacing w:val="-12"/>
          <w:sz w:val="24"/>
        </w:rPr>
        <w:t> </w:t>
      </w:r>
      <w:r>
        <w:rPr>
          <w:sz w:val="24"/>
        </w:rPr>
        <w:t>memória de cálculo para compor a quantidade total de itens a ser contratada se baseia na análise do consumo do contrato anterior acrescido de</w:t>
      </w:r>
      <w:r>
        <w:rPr>
          <w:spacing w:val="80"/>
          <w:sz w:val="24"/>
        </w:rPr>
        <w:t> </w:t>
      </w:r>
      <w:r>
        <w:rPr>
          <w:sz w:val="24"/>
        </w:rPr>
        <w:t>10%</w:t>
      </w:r>
      <w:r>
        <w:rPr>
          <w:spacing w:val="80"/>
          <w:sz w:val="24"/>
        </w:rPr>
        <w:t> </w:t>
      </w:r>
      <w:r>
        <w:rPr>
          <w:sz w:val="24"/>
        </w:rPr>
        <w:t>como</w:t>
      </w:r>
      <w:r>
        <w:rPr>
          <w:spacing w:val="80"/>
          <w:sz w:val="24"/>
        </w:rPr>
        <w:t> </w:t>
      </w:r>
      <w:r>
        <w:rPr>
          <w:sz w:val="24"/>
        </w:rPr>
        <w:t>margem</w:t>
      </w:r>
      <w:r>
        <w:rPr>
          <w:spacing w:val="80"/>
          <w:sz w:val="24"/>
        </w:rPr>
        <w:t> </w:t>
      </w:r>
      <w:r>
        <w:rPr>
          <w:sz w:val="24"/>
        </w:rPr>
        <w:t>de</w:t>
      </w:r>
      <w:r>
        <w:rPr>
          <w:spacing w:val="80"/>
          <w:sz w:val="24"/>
        </w:rPr>
        <w:t> </w:t>
      </w:r>
      <w:r>
        <w:rPr>
          <w:sz w:val="24"/>
        </w:rPr>
        <w:t>segurança,</w:t>
      </w:r>
      <w:r>
        <w:rPr>
          <w:spacing w:val="80"/>
          <w:sz w:val="24"/>
        </w:rPr>
        <w:t> </w:t>
      </w:r>
      <w:r>
        <w:rPr>
          <w:sz w:val="24"/>
        </w:rPr>
        <w:t>na</w:t>
      </w:r>
      <w:r>
        <w:rPr>
          <w:spacing w:val="80"/>
          <w:sz w:val="24"/>
        </w:rPr>
        <w:t> </w:t>
      </w:r>
      <w:r>
        <w:rPr>
          <w:sz w:val="24"/>
        </w:rPr>
        <w:t>solicitação</w:t>
      </w:r>
      <w:r>
        <w:rPr>
          <w:spacing w:val="80"/>
          <w:sz w:val="24"/>
        </w:rPr>
        <w:t> </w:t>
      </w:r>
      <w:r>
        <w:rPr>
          <w:sz w:val="24"/>
        </w:rPr>
        <w:t>da</w:t>
      </w:r>
      <w:r>
        <w:rPr>
          <w:spacing w:val="80"/>
          <w:sz w:val="24"/>
        </w:rPr>
        <w:t> </w:t>
      </w:r>
      <w:r>
        <w:rPr>
          <w:sz w:val="24"/>
        </w:rPr>
        <w:t>unidade</w:t>
      </w:r>
      <w:r>
        <w:rPr>
          <w:spacing w:val="80"/>
          <w:sz w:val="24"/>
        </w:rPr>
        <w:t> </w:t>
      </w:r>
      <w:r>
        <w:rPr>
          <w:sz w:val="24"/>
        </w:rPr>
        <w:t>demandante</w:t>
      </w:r>
      <w:r>
        <w:rPr>
          <w:spacing w:val="80"/>
          <w:sz w:val="24"/>
        </w:rPr>
        <w:t> </w:t>
      </w:r>
      <w:r>
        <w:rPr>
          <w:sz w:val="24"/>
        </w:rPr>
        <w:t>e,</w:t>
      </w:r>
      <w:r>
        <w:rPr>
          <w:spacing w:val="80"/>
          <w:sz w:val="24"/>
        </w:rPr>
        <w:t> </w:t>
      </w:r>
      <w:r>
        <w:rPr>
          <w:sz w:val="24"/>
        </w:rPr>
        <w:t>por</w:t>
      </w:r>
      <w:r>
        <w:rPr>
          <w:spacing w:val="80"/>
          <w:sz w:val="24"/>
        </w:rPr>
        <w:t> </w:t>
      </w:r>
      <w:r>
        <w:rPr>
          <w:sz w:val="24"/>
        </w:rPr>
        <w:t>último,</w:t>
      </w:r>
      <w:r>
        <w:rPr>
          <w:spacing w:val="80"/>
          <w:sz w:val="24"/>
        </w:rPr>
        <w:t> </w:t>
      </w:r>
      <w:r>
        <w:rPr>
          <w:sz w:val="24"/>
        </w:rPr>
        <w:t>na</w:t>
      </w:r>
      <w:r>
        <w:rPr>
          <w:spacing w:val="80"/>
          <w:sz w:val="24"/>
        </w:rPr>
        <w:t> </w:t>
      </w:r>
      <w:r>
        <w:rPr>
          <w:sz w:val="24"/>
        </w:rPr>
        <w:t>autorização</w:t>
      </w:r>
      <w:r>
        <w:rPr>
          <w:spacing w:val="80"/>
          <w:sz w:val="24"/>
        </w:rPr>
        <w:t> </w:t>
      </w:r>
      <w:r>
        <w:rPr>
          <w:sz w:val="24"/>
        </w:rPr>
        <w:t>da</w:t>
      </w:r>
      <w:r>
        <w:rPr>
          <w:spacing w:val="80"/>
          <w:sz w:val="24"/>
        </w:rPr>
        <w:t> </w:t>
      </w:r>
      <w:r>
        <w:rPr>
          <w:sz w:val="24"/>
        </w:rPr>
        <w:t>Direção</w:t>
      </w:r>
      <w:r>
        <w:rPr>
          <w:spacing w:val="80"/>
          <w:sz w:val="24"/>
        </w:rPr>
        <w:t> </w:t>
      </w:r>
      <w:r>
        <w:rPr>
          <w:sz w:val="24"/>
        </w:rPr>
        <w:t>Geral</w:t>
      </w:r>
      <w:r>
        <w:rPr>
          <w:spacing w:val="80"/>
          <w:sz w:val="24"/>
        </w:rPr>
        <w:t> </w:t>
      </w:r>
      <w:r>
        <w:rPr>
          <w:sz w:val="24"/>
        </w:rPr>
        <w:t>- (</w:t>
      </w:r>
      <w:hyperlink r:id="rId33">
        <w:r>
          <w:rPr>
            <w:b/>
            <w:color w:val="0000ED"/>
            <w:sz w:val="24"/>
            <w:u w:val="single" w:color="0000ED"/>
          </w:rPr>
          <w:t>129758132</w:t>
        </w:r>
      </w:hyperlink>
      <w:r>
        <w:rPr>
          <w:b/>
          <w:sz w:val="24"/>
          <w:u w:val="single"/>
        </w:rPr>
        <w:t> e </w:t>
      </w:r>
      <w:hyperlink r:id="rId34">
        <w:r>
          <w:rPr>
            <w:b/>
            <w:color w:val="0000ED"/>
            <w:sz w:val="24"/>
            <w:u w:val="single" w:color="0000ED"/>
          </w:rPr>
          <w:t>112512109</w:t>
        </w:r>
      </w:hyperlink>
      <w:r>
        <w:rPr>
          <w:sz w:val="24"/>
        </w:rPr>
        <w:t>);</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Plénária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8"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spacing w:after="0" w:line="235" w:lineRule="auto"/>
        <w:jc w:val="left"/>
        <w:rPr>
          <w:sz w:val="24"/>
        </w:rPr>
        <w:sectPr>
          <w:type w:val="continuous"/>
          <w:pgSz w:w="15840" w:h="24480"/>
          <w:pgMar w:top="540" w:bottom="280" w:left="360" w:right="360"/>
        </w:sectPr>
      </w:pPr>
    </w:p>
    <w:p>
      <w:pPr>
        <w:pStyle w:val="ListParagraph"/>
        <w:numPr>
          <w:ilvl w:val="3"/>
          <w:numId w:val="27"/>
        </w:numPr>
        <w:tabs>
          <w:tab w:pos="1229" w:val="left" w:leader="none"/>
        </w:tabs>
        <w:spacing w:line="235" w:lineRule="auto" w:before="80"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before="118"/>
        <w:ind w:right="284"/>
      </w:pPr>
      <w:r>
        <w:rPr/>
        <w:t>O reajustamento de preços ocorrerá conforme o índice IPCA, após</w:t>
      </w:r>
      <w:r>
        <w:rPr>
          <w:spacing w:val="80"/>
        </w:rPr>
        <w:t> </w:t>
      </w:r>
      <w:r>
        <w:rPr/>
        <w:t>período de 12 meses, em caso de haver prorrogação contratual, conforme</w:t>
      </w:r>
      <w:r>
        <w:rPr>
          <w:spacing w:val="-2"/>
        </w:rPr>
        <w:t> </w:t>
      </w:r>
      <w:r>
        <w:rPr/>
        <w:t>Art.</w:t>
      </w:r>
      <w:r>
        <w:rPr>
          <w:spacing w:val="40"/>
        </w:rPr>
        <w:t> </w:t>
      </w:r>
      <w:r>
        <w:rPr/>
        <w:t>107, da Lei 14.133/2021.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8" w:after="0"/>
        <w:ind w:left="449" w:right="433" w:firstLine="0"/>
        <w:jc w:val="left"/>
        <w:rPr>
          <w:sz w:val="24"/>
        </w:rPr>
      </w:pPr>
      <w:r>
        <w:rPr>
          <w:sz w:val="24"/>
        </w:rPr>
        <w:t>A cobertura de garantia contratual será avaliada de acordo com a OS-003-GDG-2024, conforme documento SEI </w:t>
      </w:r>
      <w:hyperlink r:id="rId38">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4"/>
      </w:pPr>
      <w:r>
        <w:rPr/>
        <w:t>Não será admitida a subcontratação do objeto </w:t>
      </w:r>
      <w:r>
        <w:rPr>
          <w:spacing w:val="-2"/>
        </w:rPr>
        <w:t>licitatório.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pPr>
      <w:r>
        <w:rPr/>
        <w:t>Não de </w:t>
      </w:r>
      <w:r>
        <w:rPr>
          <w:spacing w:val="-2"/>
        </w:rPr>
        <w:t>aplica.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Possíveis impactos </w:t>
      </w:r>
      <w:r>
        <w:rPr>
          <w:spacing w:val="-2"/>
        </w:rPr>
        <w:t>ambientais:</w:t>
      </w:r>
    </w:p>
    <w:p>
      <w:pPr>
        <w:pStyle w:val="BodyText"/>
        <w:spacing w:line="235" w:lineRule="auto"/>
      </w:pPr>
      <w:r>
        <w:rPr/>
        <w:t>Os</w:t>
      </w:r>
      <w:r>
        <w:rPr>
          <w:spacing w:val="40"/>
        </w:rPr>
        <w:t> </w:t>
      </w:r>
      <w:r>
        <w:rPr/>
        <w:t>resíduos</w:t>
      </w:r>
      <w:r>
        <w:rPr>
          <w:spacing w:val="40"/>
        </w:rPr>
        <w:t> </w:t>
      </w:r>
      <w:r>
        <w:rPr/>
        <w:t>gerados</w:t>
      </w:r>
      <w:r>
        <w:rPr>
          <w:spacing w:val="40"/>
        </w:rPr>
        <w:t> </w:t>
      </w:r>
      <w:r>
        <w:rPr/>
        <w:t>serão</w:t>
      </w:r>
      <w:r>
        <w:rPr>
          <w:spacing w:val="40"/>
        </w:rPr>
        <w:t> </w:t>
      </w:r>
      <w:r>
        <w:rPr/>
        <w:t>acondicionados</w:t>
      </w:r>
      <w:r>
        <w:rPr>
          <w:spacing w:val="40"/>
        </w:rPr>
        <w:t> </w:t>
      </w:r>
      <w:r>
        <w:rPr/>
        <w:t>em</w:t>
      </w:r>
      <w:r>
        <w:rPr>
          <w:spacing w:val="40"/>
        </w:rPr>
        <w:t> </w:t>
      </w:r>
      <w:r>
        <w:rPr/>
        <w:t>locais</w:t>
      </w:r>
      <w:r>
        <w:rPr>
          <w:spacing w:val="40"/>
        </w:rPr>
        <w:t> </w:t>
      </w:r>
      <w:r>
        <w:rPr/>
        <w:t>adequados</w:t>
      </w:r>
      <w:r>
        <w:rPr>
          <w:spacing w:val="40"/>
        </w:rPr>
        <w:t> </w:t>
      </w:r>
      <w:r>
        <w:rPr/>
        <w:t>e</w:t>
      </w:r>
      <w:r>
        <w:rPr>
          <w:spacing w:val="40"/>
        </w:rPr>
        <w:t> </w:t>
      </w:r>
      <w:r>
        <w:rPr/>
        <w:t>posteriormente</w:t>
      </w:r>
      <w:r>
        <w:rPr>
          <w:spacing w:val="40"/>
        </w:rPr>
        <w:t> </w:t>
      </w:r>
      <w:r>
        <w:rPr/>
        <w:t>recolhidos</w:t>
      </w:r>
      <w:r>
        <w:rPr>
          <w:spacing w:val="40"/>
        </w:rPr>
        <w:t> </w:t>
      </w:r>
      <w:r>
        <w:rPr/>
        <w:t>pela</w:t>
      </w:r>
      <w:r>
        <w:rPr>
          <w:spacing w:val="40"/>
        </w:rPr>
        <w:t> </w:t>
      </w:r>
      <w:r>
        <w:rPr/>
        <w:t>empresa</w:t>
      </w:r>
      <w:r>
        <w:rPr>
          <w:spacing w:val="40"/>
        </w:rPr>
        <w:t> </w:t>
      </w:r>
      <w:r>
        <w:rPr/>
        <w:t>contratada</w:t>
      </w:r>
      <w:r>
        <w:rPr>
          <w:spacing w:val="40"/>
        </w:rPr>
        <w:t> </w:t>
      </w:r>
      <w:r>
        <w:rPr/>
        <w:t>pela</w:t>
      </w:r>
      <w:r>
        <w:rPr>
          <w:spacing w:val="40"/>
        </w:rPr>
        <w:t> </w:t>
      </w:r>
      <w:r>
        <w:rPr/>
        <w:t>UERJ/HUPE</w:t>
      </w:r>
      <w:r>
        <w:rPr>
          <w:spacing w:val="40"/>
        </w:rPr>
        <w:t> </w:t>
      </w:r>
      <w:r>
        <w:rPr/>
        <w:t>para realizar o descarte correto, sob a gestão da Hotelaria Hospitalar.</w:t>
      </w:r>
    </w:p>
    <w:p>
      <w:pPr>
        <w:pStyle w:val="BodyText"/>
        <w:spacing w:before="228"/>
        <w:ind w:left="0"/>
      </w:pPr>
    </w:p>
    <w:p>
      <w:pPr>
        <w:pStyle w:val="Heading2"/>
        <w:numPr>
          <w:ilvl w:val="1"/>
          <w:numId w:val="27"/>
        </w:numPr>
        <w:tabs>
          <w:tab w:pos="989" w:val="left" w:leader="none"/>
        </w:tabs>
        <w:spacing w:line="240" w:lineRule="auto" w:before="0"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9"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8"/>
        <w:ind w:left="0"/>
      </w:pPr>
    </w:p>
    <w:p>
      <w:pPr>
        <w:pStyle w:val="Heading2"/>
        <w:numPr>
          <w:ilvl w:val="2"/>
          <w:numId w:val="27"/>
        </w:numPr>
        <w:tabs>
          <w:tab w:pos="1169" w:val="left" w:leader="none"/>
        </w:tabs>
        <w:spacing w:line="240" w:lineRule="auto" w:before="1"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9"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4"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9"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9"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Qualificação</w:t>
      </w:r>
      <w:r>
        <w:rPr>
          <w:spacing w:val="-5"/>
        </w:rPr>
        <w:t> </w:t>
      </w:r>
      <w:r>
        <w:rPr>
          <w:spacing w:val="-2"/>
        </w:rPr>
        <w:t>Técnica:</w:t>
      </w:r>
    </w:p>
    <w:p>
      <w:pPr>
        <w:pStyle w:val="Heading2"/>
        <w:spacing w:after="0" w:line="240" w:lineRule="auto"/>
        <w:jc w:val="both"/>
        <w:sectPr>
          <w:pgSz w:w="15840" w:h="24480"/>
          <w:pgMar w:top="480" w:bottom="280" w:left="360" w:right="360"/>
        </w:sectPr>
      </w:pPr>
    </w:p>
    <w:p>
      <w:pPr>
        <w:pStyle w:val="ListParagraph"/>
        <w:numPr>
          <w:ilvl w:val="2"/>
          <w:numId w:val="27"/>
        </w:numPr>
        <w:tabs>
          <w:tab w:pos="1070" w:val="left" w:leader="none"/>
        </w:tabs>
        <w:spacing w:line="235" w:lineRule="auto" w:before="80"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5" w:after="0"/>
        <w:ind w:left="1035" w:right="0" w:hanging="586"/>
        <w:jc w:val="left"/>
        <w:rPr>
          <w:sz w:val="24"/>
        </w:rPr>
      </w:pPr>
      <w:r>
        <w:rPr>
          <w:sz w:val="24"/>
        </w:rPr>
        <w:t>As comprovações dos subitens abaixo estão norteadas pela legislação presente na Cartilha Licitação</w:t>
      </w:r>
      <w:r>
        <w:rPr>
          <w:spacing w:val="-14"/>
          <w:sz w:val="24"/>
        </w:rPr>
        <w:t> </w:t>
      </w:r>
      <w:r>
        <w:rPr>
          <w:spacing w:val="-2"/>
          <w:sz w:val="24"/>
        </w:rPr>
        <w:t>ANVISA</w:t>
      </w:r>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5"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29"/>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4"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1"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8"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4"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4" w:val="left" w:leader="none"/>
        </w:tabs>
        <w:spacing w:line="235" w:lineRule="auto" w:before="119" w:after="0"/>
        <w:ind w:left="449" w:right="433" w:firstLine="0"/>
        <w:jc w:val="left"/>
        <w:rPr>
          <w:sz w:val="24"/>
        </w:rPr>
      </w:pPr>
      <w:r>
        <w:rPr>
          <w:sz w:val="24"/>
        </w:rPr>
        <w:t>O material será analisado por representante ou membro da Comissão de Padronização de Materiais, que emitirá Parecer Técnico, motivado</w:t>
      </w:r>
      <w:r>
        <w:rPr>
          <w:spacing w:val="80"/>
          <w:sz w:val="24"/>
        </w:rPr>
        <w:t> </w:t>
      </w:r>
      <w:r>
        <w:rPr>
          <w:sz w:val="24"/>
        </w:rPr>
        <w:t>acerca</w:t>
      </w:r>
      <w:r>
        <w:rPr>
          <w:spacing w:val="23"/>
          <w:sz w:val="24"/>
        </w:rPr>
        <w:t> </w:t>
      </w:r>
      <w:r>
        <w:rPr>
          <w:sz w:val="24"/>
        </w:rPr>
        <w:t>do</w:t>
      </w:r>
      <w:r>
        <w:rPr>
          <w:spacing w:val="23"/>
          <w:sz w:val="24"/>
        </w:rPr>
        <w:t> </w:t>
      </w:r>
      <w:r>
        <w:rPr>
          <w:sz w:val="24"/>
        </w:rPr>
        <w:t>mesmo,</w:t>
      </w:r>
      <w:r>
        <w:rPr>
          <w:spacing w:val="23"/>
          <w:sz w:val="24"/>
        </w:rPr>
        <w:t> </w:t>
      </w:r>
      <w:r>
        <w:rPr>
          <w:sz w:val="24"/>
        </w:rPr>
        <w:t>podendo,</w:t>
      </w:r>
      <w:r>
        <w:rPr>
          <w:spacing w:val="23"/>
          <w:sz w:val="24"/>
        </w:rPr>
        <w:t> </w:t>
      </w:r>
      <w:r>
        <w:rPr>
          <w:sz w:val="24"/>
        </w:rPr>
        <w:t>ainda,</w:t>
      </w:r>
      <w:r>
        <w:rPr>
          <w:spacing w:val="23"/>
          <w:sz w:val="24"/>
        </w:rPr>
        <w:t> </w:t>
      </w:r>
      <w:r>
        <w:rPr>
          <w:sz w:val="24"/>
        </w:rPr>
        <w:t>serem</w:t>
      </w:r>
      <w:r>
        <w:rPr>
          <w:spacing w:val="23"/>
          <w:sz w:val="24"/>
        </w:rPr>
        <w:t> </w:t>
      </w:r>
      <w:r>
        <w:rPr>
          <w:sz w:val="24"/>
        </w:rPr>
        <w:t>realizados</w:t>
      </w:r>
      <w:r>
        <w:rPr>
          <w:spacing w:val="23"/>
          <w:sz w:val="24"/>
        </w:rPr>
        <w:t> </w:t>
      </w:r>
      <w:r>
        <w:rPr>
          <w:sz w:val="24"/>
        </w:rPr>
        <w:t>testes</w:t>
      </w:r>
      <w:r>
        <w:rPr>
          <w:spacing w:val="23"/>
          <w:sz w:val="24"/>
        </w:rPr>
        <w:t> </w:t>
      </w:r>
      <w:r>
        <w:rPr>
          <w:sz w:val="24"/>
        </w:rPr>
        <w:t>em</w:t>
      </w:r>
      <w:r>
        <w:rPr>
          <w:spacing w:val="23"/>
          <w:sz w:val="24"/>
        </w:rPr>
        <w:t> </w:t>
      </w:r>
      <w:r>
        <w:rPr>
          <w:sz w:val="24"/>
        </w:rPr>
        <w:t>laboratórios</w:t>
      </w:r>
      <w:r>
        <w:rPr>
          <w:spacing w:val="23"/>
          <w:sz w:val="24"/>
        </w:rPr>
        <w:t> </w:t>
      </w:r>
      <w:r>
        <w:rPr>
          <w:sz w:val="24"/>
        </w:rPr>
        <w:t>especializados</w:t>
      </w:r>
      <w:r>
        <w:rPr>
          <w:spacing w:val="23"/>
          <w:sz w:val="24"/>
        </w:rPr>
        <w:t> </w:t>
      </w:r>
      <w:r>
        <w:rPr>
          <w:sz w:val="24"/>
        </w:rPr>
        <w:t>ou</w:t>
      </w:r>
      <w:r>
        <w:rPr>
          <w:spacing w:val="23"/>
          <w:sz w:val="24"/>
        </w:rPr>
        <w:t> </w:t>
      </w:r>
      <w:r>
        <w:rPr>
          <w:sz w:val="24"/>
        </w:rPr>
        <w:t>quaisquer</w:t>
      </w:r>
      <w:r>
        <w:rPr>
          <w:spacing w:val="23"/>
          <w:sz w:val="24"/>
        </w:rPr>
        <w:t> </w:t>
      </w:r>
      <w:r>
        <w:rPr>
          <w:sz w:val="24"/>
        </w:rPr>
        <w:t>outros</w:t>
      </w:r>
      <w:r>
        <w:rPr>
          <w:spacing w:val="23"/>
          <w:sz w:val="24"/>
        </w:rPr>
        <w:t> </w:t>
      </w:r>
      <w:r>
        <w:rPr>
          <w:sz w:val="24"/>
        </w:rPr>
        <w:t>procedimentos</w:t>
      </w:r>
      <w:r>
        <w:rPr>
          <w:spacing w:val="23"/>
          <w:sz w:val="24"/>
        </w:rPr>
        <w:t> </w:t>
      </w:r>
      <w:r>
        <w:rPr>
          <w:sz w:val="24"/>
        </w:rPr>
        <w:t>necessários</w:t>
      </w:r>
      <w:r>
        <w:rPr>
          <w:spacing w:val="23"/>
          <w:sz w:val="24"/>
        </w:rPr>
        <w:t> </w:t>
      </w:r>
      <w:r>
        <w:rPr>
          <w:sz w:val="24"/>
        </w:rPr>
        <w:t>para</w:t>
      </w:r>
      <w:r>
        <w:rPr>
          <w:spacing w:val="23"/>
          <w:sz w:val="24"/>
        </w:rPr>
        <w:t> </w:t>
      </w:r>
      <w:r>
        <w:rPr>
          <w:sz w:val="24"/>
        </w:rPr>
        <w:t>a</w:t>
      </w:r>
    </w:p>
    <w:p>
      <w:pPr>
        <w:pStyle w:val="ListParagraph"/>
        <w:spacing w:after="0" w:line="235" w:lineRule="auto"/>
        <w:jc w:val="left"/>
        <w:rPr>
          <w:sz w:val="24"/>
        </w:rPr>
        <w:sectPr>
          <w:pgSz w:w="15840" w:h="24480"/>
          <w:pgMar w:top="480" w:bottom="280" w:left="360" w:right="360"/>
        </w:sectPr>
      </w:pPr>
    </w:p>
    <w:p>
      <w:pPr>
        <w:pStyle w:val="BodyText"/>
        <w:spacing w:before="76"/>
        <w:jc w:val="both"/>
      </w:pPr>
      <w:r>
        <w:rPr/>
        <w:t>adequada verificação da amostra apresentada, nos termos do</w:t>
      </w:r>
      <w:r>
        <w:rPr>
          <w:spacing w:val="-14"/>
        </w:rPr>
        <w:t> </w:t>
      </w:r>
      <w:r>
        <w:rPr/>
        <w:t>Art. 42 da Lei </w:t>
      </w:r>
      <w:r>
        <w:rPr>
          <w:spacing w:val="-2"/>
        </w:rPr>
        <w:t>14.133/2021;</w:t>
      </w:r>
    </w:p>
    <w:p>
      <w:pPr>
        <w:pStyle w:val="BodyText"/>
        <w:spacing w:before="114"/>
        <w:jc w:val="both"/>
      </w:pPr>
      <w:r>
        <w:rPr/>
        <w:t>4.5.6.1 Os resultados das avaliações serão divulgados por meio de mensagem no </w:t>
      </w:r>
      <w:r>
        <w:rPr>
          <w:spacing w:val="-2"/>
        </w:rPr>
        <w:t>sistema.</w:t>
      </w:r>
    </w:p>
    <w:p>
      <w:pPr>
        <w:pStyle w:val="ListParagraph"/>
        <w:numPr>
          <w:ilvl w:val="2"/>
          <w:numId w:val="34"/>
        </w:numPr>
        <w:tabs>
          <w:tab w:pos="1045" w:val="left" w:leader="none"/>
        </w:tabs>
        <w:spacing w:line="235" w:lineRule="auto" w:before="118"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9"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4"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9"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numPr>
          <w:ilvl w:val="2"/>
          <w:numId w:val="35"/>
        </w:numPr>
        <w:tabs>
          <w:tab w:pos="1118" w:val="left" w:leader="none"/>
        </w:tabs>
        <w:spacing w:line="235" w:lineRule="auto" w:before="119" w:after="0"/>
        <w:ind w:left="449" w:right="433" w:firstLine="0"/>
        <w:jc w:val="left"/>
        <w:rPr>
          <w:sz w:val="24"/>
        </w:rPr>
      </w:pPr>
      <w:r>
        <w:rPr>
          <w:sz w:val="24"/>
        </w:rPr>
        <w:t>Em</w:t>
      </w:r>
      <w:r>
        <w:rPr>
          <w:spacing w:val="67"/>
          <w:sz w:val="24"/>
        </w:rPr>
        <w:t> </w:t>
      </w:r>
      <w:r>
        <w:rPr>
          <w:sz w:val="24"/>
        </w:rPr>
        <w:t>caso</w:t>
      </w:r>
      <w:r>
        <w:rPr>
          <w:spacing w:val="67"/>
          <w:sz w:val="24"/>
        </w:rPr>
        <w:t> </w:t>
      </w:r>
      <w:r>
        <w:rPr>
          <w:sz w:val="24"/>
        </w:rPr>
        <w:t>de</w:t>
      </w:r>
      <w:r>
        <w:rPr>
          <w:spacing w:val="67"/>
          <w:sz w:val="24"/>
        </w:rPr>
        <w:t> </w:t>
      </w:r>
      <w:r>
        <w:rPr>
          <w:sz w:val="24"/>
        </w:rPr>
        <w:t>material</w:t>
      </w:r>
      <w:r>
        <w:rPr>
          <w:spacing w:val="67"/>
          <w:sz w:val="24"/>
        </w:rPr>
        <w:t> </w:t>
      </w:r>
      <w:r>
        <w:rPr>
          <w:sz w:val="24"/>
        </w:rPr>
        <w:t>importado,</w:t>
      </w:r>
      <w:r>
        <w:rPr>
          <w:spacing w:val="67"/>
          <w:sz w:val="24"/>
        </w:rPr>
        <w:t> </w:t>
      </w:r>
      <w:r>
        <w:rPr>
          <w:sz w:val="24"/>
        </w:rPr>
        <w:t>deve</w:t>
      </w:r>
      <w:r>
        <w:rPr>
          <w:spacing w:val="67"/>
          <w:sz w:val="24"/>
        </w:rPr>
        <w:t> </w:t>
      </w:r>
      <w:r>
        <w:rPr>
          <w:sz w:val="24"/>
        </w:rPr>
        <w:t>ter,</w:t>
      </w:r>
      <w:r>
        <w:rPr>
          <w:spacing w:val="67"/>
          <w:sz w:val="24"/>
        </w:rPr>
        <w:t> </w:t>
      </w:r>
      <w:r>
        <w:rPr>
          <w:sz w:val="24"/>
        </w:rPr>
        <w:t>adicionalmente,</w:t>
      </w:r>
      <w:r>
        <w:rPr>
          <w:spacing w:val="67"/>
          <w:sz w:val="24"/>
        </w:rPr>
        <w:t> </w:t>
      </w:r>
      <w:r>
        <w:rPr>
          <w:sz w:val="24"/>
        </w:rPr>
        <w:t>etiqueta</w:t>
      </w:r>
      <w:r>
        <w:rPr>
          <w:spacing w:val="67"/>
          <w:sz w:val="24"/>
        </w:rPr>
        <w:t> </w:t>
      </w:r>
      <w:r>
        <w:rPr>
          <w:sz w:val="24"/>
        </w:rPr>
        <w:t>e/ou</w:t>
      </w:r>
      <w:r>
        <w:rPr>
          <w:spacing w:val="67"/>
          <w:sz w:val="24"/>
        </w:rPr>
        <w:t> </w:t>
      </w:r>
      <w:r>
        <w:rPr>
          <w:sz w:val="24"/>
        </w:rPr>
        <w:t>manual</w:t>
      </w:r>
      <w:r>
        <w:rPr>
          <w:spacing w:val="67"/>
          <w:sz w:val="24"/>
        </w:rPr>
        <w:t> </w:t>
      </w:r>
      <w:r>
        <w:rPr>
          <w:sz w:val="24"/>
        </w:rPr>
        <w:t>com</w:t>
      </w:r>
      <w:r>
        <w:rPr>
          <w:spacing w:val="67"/>
          <w:sz w:val="24"/>
        </w:rPr>
        <w:t> </w:t>
      </w:r>
      <w:r>
        <w:rPr>
          <w:sz w:val="24"/>
        </w:rPr>
        <w:t>todas</w:t>
      </w:r>
      <w:r>
        <w:rPr>
          <w:spacing w:val="67"/>
          <w:sz w:val="24"/>
        </w:rPr>
        <w:t> </w:t>
      </w:r>
      <w:r>
        <w:rPr>
          <w:sz w:val="24"/>
        </w:rPr>
        <w:t>as</w:t>
      </w:r>
      <w:r>
        <w:rPr>
          <w:spacing w:val="67"/>
          <w:sz w:val="24"/>
        </w:rPr>
        <w:t> </w:t>
      </w:r>
      <w:r>
        <w:rPr>
          <w:sz w:val="24"/>
        </w:rPr>
        <w:t>informações</w:t>
      </w:r>
      <w:r>
        <w:rPr>
          <w:spacing w:val="67"/>
          <w:sz w:val="24"/>
        </w:rPr>
        <w:t> </w:t>
      </w:r>
      <w:r>
        <w:rPr>
          <w:sz w:val="24"/>
        </w:rPr>
        <w:t>técnicas</w:t>
      </w:r>
      <w:r>
        <w:rPr>
          <w:spacing w:val="67"/>
          <w:sz w:val="24"/>
        </w:rPr>
        <w:t> </w:t>
      </w:r>
      <w:r>
        <w:rPr>
          <w:sz w:val="24"/>
        </w:rPr>
        <w:t>em</w:t>
      </w:r>
      <w:r>
        <w:rPr>
          <w:spacing w:val="67"/>
          <w:sz w:val="24"/>
        </w:rPr>
        <w:t> </w:t>
      </w:r>
      <w:r>
        <w:rPr>
          <w:sz w:val="24"/>
        </w:rPr>
        <w:t>português. Informações incorretas ou inconsistências serão de responsabilidade exclusiva do fornecedor;</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left"/>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8"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1"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8"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20"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8"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20"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Heading1"/>
        <w:spacing w:after="0" w:line="240" w:lineRule="auto"/>
        <w:jc w:val="left"/>
        <w:sectPr>
          <w:pgSz w:w="15840" w:h="24480"/>
          <w:pgMar w:top="480" w:bottom="280" w:left="360" w:right="360"/>
        </w:sectPr>
      </w:pPr>
    </w:p>
    <w:p>
      <w:pPr>
        <w:pStyle w:val="ListParagraph"/>
        <w:numPr>
          <w:ilvl w:val="1"/>
          <w:numId w:val="27"/>
        </w:numPr>
        <w:tabs>
          <w:tab w:pos="886" w:val="left" w:leader="none"/>
        </w:tabs>
        <w:spacing w:line="235" w:lineRule="auto" w:before="80"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left"/>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DAS DISPOSIÇÕES </w:t>
      </w:r>
      <w:r>
        <w:rPr>
          <w:spacing w:val="-2"/>
        </w:rPr>
        <w:t>FINAIS:</w:t>
      </w:r>
    </w:p>
    <w:p>
      <w:pPr>
        <w:pStyle w:val="ListParagraph"/>
        <w:numPr>
          <w:ilvl w:val="1"/>
          <w:numId w:val="27"/>
        </w:numPr>
        <w:tabs>
          <w:tab w:pos="899" w:val="left" w:leader="none"/>
        </w:tabs>
        <w:spacing w:line="235" w:lineRule="auto" w:before="119"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BodyText"/>
        <w:spacing w:line="338" w:lineRule="auto" w:before="0"/>
        <w:ind w:right="10435"/>
      </w:pPr>
      <w:r>
        <w:rPr/>
        <w:t>Responsável:</w:t>
      </w:r>
      <w:r>
        <w:rPr>
          <w:spacing w:val="-13"/>
        </w:rPr>
        <w:t> </w:t>
      </w:r>
      <w:r>
        <w:rPr/>
        <w:t>Rodrigo</w:t>
      </w:r>
      <w:r>
        <w:rPr>
          <w:spacing w:val="-13"/>
        </w:rPr>
        <w:t> </w:t>
      </w:r>
      <w:r>
        <w:rPr/>
        <w:t>Domingues</w:t>
      </w:r>
      <w:r>
        <w:rPr>
          <w:spacing w:val="-13"/>
        </w:rPr>
        <w:t> </w:t>
      </w:r>
      <w:r>
        <w:rPr/>
        <w:t>Pereira Matrícula: 37.259-9</w:t>
      </w:r>
    </w:p>
    <w:p>
      <w:pPr>
        <w:pStyle w:val="BodyText"/>
        <w:spacing w:before="2"/>
      </w:pPr>
      <w:r>
        <w:rPr/>
        <w:t>ID Funcional: 4459908-</w:t>
      </w:r>
      <w:r>
        <w:rPr>
          <w:spacing w:val="-10"/>
        </w:rPr>
        <w:t>0</w:t>
      </w:r>
    </w:p>
    <w:p>
      <w:pPr>
        <w:pStyle w:val="BodyText"/>
        <w:spacing w:before="114"/>
      </w:pPr>
      <w:r>
        <w:rPr/>
        <w:t>Telefone:</w:t>
      </w:r>
      <w:r>
        <w:rPr>
          <w:spacing w:val="-9"/>
        </w:rPr>
        <w:t> </w:t>
      </w:r>
      <w:r>
        <w:rPr/>
        <w:t>(21)</w:t>
      </w:r>
      <w:r>
        <w:rPr>
          <w:spacing w:val="-8"/>
        </w:rPr>
        <w:t> </w:t>
      </w:r>
      <w:r>
        <w:rPr/>
        <w:t>2868-</w:t>
      </w:r>
      <w:r>
        <w:rPr>
          <w:spacing w:val="-4"/>
        </w:rPr>
        <w:t>8587</w:t>
      </w:r>
    </w:p>
    <w:p>
      <w:pPr>
        <w:pStyle w:val="BodyText"/>
        <w:spacing w:before="114"/>
      </w:pPr>
      <w:r>
        <w:rPr/>
        <w:t>E-mail institucional: </w:t>
      </w:r>
      <w:hyperlink r:id="rId40">
        <w:r>
          <w:rPr>
            <w:spacing w:val="-2"/>
          </w:rPr>
          <w:t>rodrigo.pereira@hupe.uerj.br</w:t>
        </w:r>
      </w:hyperlink>
    </w:p>
    <w:p>
      <w:pPr>
        <w:pStyle w:val="BodyText"/>
        <w:spacing w:before="228"/>
        <w:ind w:left="0"/>
      </w:pPr>
    </w:p>
    <w:p>
      <w:pPr>
        <w:pStyle w:val="BodyText"/>
        <w:spacing w:line="338" w:lineRule="auto" w:before="0"/>
        <w:ind w:right="10435"/>
      </w:pPr>
      <w:r>
        <w:rPr/>
        <w:t>Responsável:</w:t>
      </w:r>
      <w:r>
        <w:rPr>
          <w:spacing w:val="-13"/>
        </w:rPr>
        <w:t> </w:t>
      </w:r>
      <w:r>
        <w:rPr/>
        <w:t>Leonardo</w:t>
      </w:r>
      <w:r>
        <w:rPr>
          <w:spacing w:val="-13"/>
        </w:rPr>
        <w:t> </w:t>
      </w:r>
      <w:r>
        <w:rPr/>
        <w:t>Gomes</w:t>
      </w:r>
      <w:r>
        <w:rPr>
          <w:spacing w:val="-13"/>
        </w:rPr>
        <w:t> </w:t>
      </w:r>
      <w:r>
        <w:rPr/>
        <w:t>Leite Matrícula: 42.710-4</w:t>
      </w:r>
    </w:p>
    <w:p>
      <w:pPr>
        <w:pStyle w:val="BodyText"/>
        <w:spacing w:before="2"/>
      </w:pPr>
      <w:r>
        <w:rPr/>
        <w:t>ID Funcional: 5152956-</w:t>
      </w:r>
      <w:r>
        <w:rPr>
          <w:spacing w:val="-10"/>
        </w:rPr>
        <w:t>4</w:t>
      </w:r>
    </w:p>
    <w:p>
      <w:pPr>
        <w:pStyle w:val="BodyText"/>
        <w:spacing w:before="114"/>
      </w:pPr>
      <w:r>
        <w:rPr/>
        <w:t>Telefone:</w:t>
      </w:r>
      <w:r>
        <w:rPr>
          <w:spacing w:val="-9"/>
        </w:rPr>
        <w:t> </w:t>
      </w:r>
      <w:r>
        <w:rPr/>
        <w:t>(21)</w:t>
      </w:r>
      <w:r>
        <w:rPr>
          <w:spacing w:val="-8"/>
        </w:rPr>
        <w:t> </w:t>
      </w:r>
      <w:r>
        <w:rPr/>
        <w:t>2868-</w:t>
      </w:r>
      <w:r>
        <w:rPr>
          <w:spacing w:val="-4"/>
        </w:rPr>
        <w:t>8587</w:t>
      </w:r>
    </w:p>
    <w:p>
      <w:pPr>
        <w:pStyle w:val="BodyText"/>
        <w:spacing w:before="114"/>
      </w:pPr>
      <w:r>
        <w:rPr/>
        <w:t>E-mail institucional: </w:t>
      </w:r>
      <w:hyperlink r:id="rId41">
        <w:r>
          <w:rPr>
            <w:spacing w:val="-2"/>
          </w:rPr>
          <w:t>leonardo.leite@hupe.uerj.br</w:t>
        </w:r>
      </w:hyperlink>
    </w:p>
    <w:p>
      <w:pPr>
        <w:pStyle w:val="BodyText"/>
        <w:spacing w:before="228"/>
        <w:ind w:left="0"/>
      </w:pPr>
    </w:p>
    <w:p>
      <w:pPr>
        <w:pStyle w:val="BodyText"/>
        <w:spacing w:line="338" w:lineRule="auto" w:before="0"/>
        <w:ind w:right="10435"/>
      </w:pPr>
      <w:r>
        <w:rPr/>
        <w:t>Responsável:</w:t>
      </w:r>
      <w:r>
        <w:rPr>
          <w:spacing w:val="-13"/>
        </w:rPr>
        <w:t> </w:t>
      </w:r>
      <w:r>
        <w:rPr/>
        <w:t>Guilherme</w:t>
      </w:r>
      <w:r>
        <w:rPr>
          <w:spacing w:val="-13"/>
        </w:rPr>
        <w:t> </w:t>
      </w:r>
      <w:r>
        <w:rPr/>
        <w:t>Chonchol</w:t>
      </w:r>
      <w:r>
        <w:rPr>
          <w:spacing w:val="-13"/>
        </w:rPr>
        <w:t> </w:t>
      </w:r>
      <w:r>
        <w:rPr/>
        <w:t>Bahbout </w:t>
      </w:r>
      <w:r>
        <w:rPr>
          <w:spacing w:val="-2"/>
        </w:rPr>
        <w:t>Matrícula:36.464-6</w:t>
      </w:r>
    </w:p>
    <w:p>
      <w:pPr>
        <w:pStyle w:val="BodyText"/>
        <w:spacing w:line="338" w:lineRule="auto" w:before="2"/>
        <w:ind w:right="12204"/>
      </w:pPr>
      <w:r>
        <w:rPr/>
        <w:t>ID Funcional:5146157-9 Telefone:</w:t>
      </w:r>
      <w:r>
        <w:rPr>
          <w:spacing w:val="-9"/>
        </w:rPr>
        <w:t> </w:t>
      </w:r>
      <w:r>
        <w:rPr/>
        <w:t>(21)</w:t>
      </w:r>
      <w:r>
        <w:rPr>
          <w:spacing w:val="-8"/>
        </w:rPr>
        <w:t> </w:t>
      </w:r>
      <w:r>
        <w:rPr/>
        <w:t>2868-</w:t>
      </w:r>
      <w:r>
        <w:rPr>
          <w:spacing w:val="-4"/>
        </w:rPr>
        <w:t>8123</w:t>
      </w:r>
    </w:p>
    <w:p>
      <w:pPr>
        <w:pStyle w:val="BodyText"/>
        <w:spacing w:before="2"/>
      </w:pPr>
      <w:r>
        <w:rPr/>
        <w:t>E-mail institucional: </w:t>
      </w:r>
      <w:hyperlink r:id="rId42">
        <w:r>
          <w:rPr>
            <w:spacing w:val="-2"/>
          </w:rPr>
          <w:t>guilherme.bahbout@hupe.uerj.br</w:t>
        </w:r>
      </w:hyperlink>
    </w:p>
    <w:p>
      <w:pPr>
        <w:pStyle w:val="BodyText"/>
        <w:spacing w:before="228"/>
        <w:ind w:left="0"/>
      </w:pPr>
    </w:p>
    <w:p>
      <w:pPr>
        <w:pStyle w:val="BodyText"/>
        <w:spacing w:line="338" w:lineRule="auto" w:before="0"/>
        <w:ind w:right="10002"/>
      </w:pPr>
      <w:r>
        <w:rPr/>
        <w:t>Responsável:</w:t>
      </w:r>
      <w:r>
        <w:rPr>
          <w:spacing w:val="-10"/>
        </w:rPr>
        <w:t> </w:t>
      </w:r>
      <w:r>
        <w:rPr/>
        <w:t>Jose</w:t>
      </w:r>
      <w:r>
        <w:rPr>
          <w:spacing w:val="-15"/>
        </w:rPr>
        <w:t> </w:t>
      </w:r>
      <w:r>
        <w:rPr/>
        <w:t>Anacleto</w:t>
      </w:r>
      <w:r>
        <w:rPr>
          <w:spacing w:val="-7"/>
        </w:rPr>
        <w:t> </w:t>
      </w:r>
      <w:r>
        <w:rPr/>
        <w:t>Dutra</w:t>
      </w:r>
      <w:r>
        <w:rPr>
          <w:spacing w:val="-7"/>
        </w:rPr>
        <w:t> </w:t>
      </w:r>
      <w:r>
        <w:rPr/>
        <w:t>de</w:t>
      </w:r>
      <w:r>
        <w:rPr>
          <w:spacing w:val="-7"/>
        </w:rPr>
        <w:t> </w:t>
      </w:r>
      <w:r>
        <w:rPr/>
        <w:t>Resende</w:t>
      </w:r>
      <w:r>
        <w:rPr>
          <w:spacing w:val="-7"/>
        </w:rPr>
        <w:t> </w:t>
      </w:r>
      <w:r>
        <w:rPr/>
        <w:t>Jr </w:t>
      </w:r>
      <w:r>
        <w:rPr>
          <w:spacing w:val="-2"/>
        </w:rPr>
        <w:t>Matrícula:36.360-6</w:t>
      </w:r>
    </w:p>
    <w:p>
      <w:pPr>
        <w:pStyle w:val="BodyText"/>
        <w:spacing w:before="1"/>
      </w:pPr>
      <w:r>
        <w:rPr/>
        <w:t>ID Funcional: 443214-</w:t>
      </w:r>
      <w:r>
        <w:rPr>
          <w:spacing w:val="-10"/>
        </w:rPr>
        <w:t>6</w:t>
      </w:r>
    </w:p>
    <w:p>
      <w:pPr>
        <w:pStyle w:val="BodyText"/>
        <w:spacing w:before="114"/>
      </w:pPr>
      <w:r>
        <w:rPr/>
        <w:t>Telefone:</w:t>
      </w:r>
      <w:r>
        <w:rPr>
          <w:spacing w:val="-9"/>
        </w:rPr>
        <w:t> </w:t>
      </w:r>
      <w:r>
        <w:rPr/>
        <w:t>(21)</w:t>
      </w:r>
      <w:r>
        <w:rPr>
          <w:spacing w:val="-8"/>
        </w:rPr>
        <w:t> </w:t>
      </w:r>
      <w:r>
        <w:rPr/>
        <w:t>2868-</w:t>
      </w:r>
      <w:r>
        <w:rPr>
          <w:spacing w:val="-4"/>
        </w:rPr>
        <w:t>8123</w:t>
      </w:r>
    </w:p>
    <w:p>
      <w:pPr>
        <w:pStyle w:val="BodyText"/>
        <w:spacing w:before="115"/>
      </w:pPr>
      <w:r>
        <w:rPr/>
        <w:t>E-mail institucional: </w:t>
      </w:r>
      <w:hyperlink r:id="rId43">
        <w:r>
          <w:rPr>
            <w:spacing w:val="-2"/>
          </w:rPr>
          <w:t>jose.jr@hupe.uerj.br</w:t>
        </w:r>
      </w:hyperlink>
    </w:p>
    <w:p>
      <w:pPr>
        <w:pStyle w:val="BodyText"/>
        <w:spacing w:after="0"/>
        <w:sectPr>
          <w:pgSz w:w="15840" w:h="24480"/>
          <w:pgMar w:top="480" w:bottom="280" w:left="360" w:right="360"/>
        </w:sectPr>
      </w:pPr>
    </w:p>
    <w:p>
      <w:pPr>
        <w:spacing w:before="76"/>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21" w:val="left" w:leader="dot"/>
        </w:tabs>
        <w:spacing w:line="273" w:lineRule="exact" w:before="0"/>
        <w:ind w:left="449" w:right="0" w:firstLine="0"/>
        <w:jc w:val="both"/>
        <w:rPr>
          <w:b/>
          <w:sz w:val="24"/>
        </w:rPr>
      </w:pPr>
      <w:r>
        <w:rPr>
          <w:b/>
          <w:spacing w:val="-2"/>
          <w:sz w:val="24"/>
        </w:rPr>
        <w:t>CONTRATO </w:t>
      </w:r>
      <w:r>
        <w:rPr>
          <w:b/>
          <w:spacing w:val="-5"/>
          <w:sz w:val="24"/>
        </w:rPr>
        <w:t>Nº</w:t>
      </w:r>
      <w:r>
        <w:rPr>
          <w:sz w:val="24"/>
        </w:rPr>
        <w:tab/>
      </w:r>
      <w:r>
        <w:rPr>
          <w:b/>
          <w:sz w:val="24"/>
        </w:rPr>
        <w:t>/2026/HUPE,</w:t>
      </w:r>
      <w:r>
        <w:rPr>
          <w:b/>
          <w:spacing w:val="1"/>
          <w:sz w:val="24"/>
        </w:rPr>
        <w:t> </w:t>
      </w:r>
      <w:r>
        <w:rPr>
          <w:b/>
          <w:sz w:val="24"/>
        </w:rPr>
        <w:t>DE</w:t>
      </w:r>
      <w:r>
        <w:rPr>
          <w:b/>
          <w:spacing w:val="-10"/>
          <w:sz w:val="24"/>
        </w:rPr>
        <w:t> </w:t>
      </w:r>
      <w:r>
        <w:rPr>
          <w:b/>
          <w:sz w:val="24"/>
        </w:rPr>
        <w:t>AQUISIÇÃO</w:t>
      </w:r>
      <w:r>
        <w:rPr>
          <w:b/>
          <w:spacing w:val="2"/>
          <w:sz w:val="24"/>
        </w:rPr>
        <w:t> </w:t>
      </w:r>
      <w:r>
        <w:rPr>
          <w:b/>
          <w:sz w:val="24"/>
        </w:rPr>
        <w:t>DE</w:t>
      </w:r>
      <w:r>
        <w:rPr>
          <w:b/>
          <w:spacing w:val="1"/>
          <w:sz w:val="24"/>
        </w:rPr>
        <w:t> </w:t>
      </w:r>
      <w:r>
        <w:rPr>
          <w:b/>
          <w:sz w:val="24"/>
        </w:rPr>
        <w:t>MATERIAL</w:t>
      </w:r>
      <w:r>
        <w:rPr>
          <w:b/>
          <w:spacing w:val="-10"/>
          <w:sz w:val="24"/>
        </w:rPr>
        <w:t> </w:t>
      </w:r>
      <w:r>
        <w:rPr>
          <w:b/>
          <w:sz w:val="24"/>
        </w:rPr>
        <w:t>HOSPITALAR,</w:t>
      </w:r>
      <w:r>
        <w:rPr>
          <w:b/>
          <w:spacing w:val="2"/>
          <w:sz w:val="24"/>
        </w:rPr>
        <w:t> </w:t>
      </w:r>
      <w:r>
        <w:rPr>
          <w:b/>
          <w:sz w:val="24"/>
        </w:rPr>
        <w:t>QUE</w:t>
      </w:r>
      <w:r>
        <w:rPr>
          <w:b/>
          <w:spacing w:val="2"/>
          <w:sz w:val="24"/>
        </w:rPr>
        <w:t> </w:t>
      </w:r>
      <w:r>
        <w:rPr>
          <w:b/>
          <w:sz w:val="24"/>
        </w:rPr>
        <w:t>FAZEM</w:t>
      </w:r>
      <w:r>
        <w:rPr>
          <w:b/>
          <w:spacing w:val="1"/>
          <w:sz w:val="24"/>
        </w:rPr>
        <w:t> </w:t>
      </w:r>
      <w:r>
        <w:rPr>
          <w:b/>
          <w:sz w:val="24"/>
        </w:rPr>
        <w:t>ENTRE</w:t>
      </w:r>
      <w:r>
        <w:rPr>
          <w:b/>
          <w:spacing w:val="2"/>
          <w:sz w:val="24"/>
        </w:rPr>
        <w:t> </w:t>
      </w:r>
      <w:r>
        <w:rPr>
          <w:b/>
          <w:sz w:val="24"/>
        </w:rPr>
        <w:t>SI</w:t>
      </w:r>
      <w:r>
        <w:rPr>
          <w:b/>
          <w:spacing w:val="-10"/>
          <w:sz w:val="24"/>
        </w:rPr>
        <w:t> </w:t>
      </w:r>
      <w:r>
        <w:rPr>
          <w:b/>
          <w:sz w:val="24"/>
        </w:rPr>
        <w:t>A</w:t>
      </w:r>
      <w:r>
        <w:rPr>
          <w:b/>
          <w:spacing w:val="-10"/>
          <w:sz w:val="24"/>
        </w:rPr>
        <w:t> </w:t>
      </w:r>
      <w:r>
        <w:rPr>
          <w:b/>
          <w:spacing w:val="-2"/>
          <w:sz w:val="24"/>
        </w:rPr>
        <w:t>UNIVERSIDADE</w:t>
      </w:r>
    </w:p>
    <w:p>
      <w:pPr>
        <w:pStyle w:val="Heading1"/>
        <w:spacing w:line="273" w:lineRule="exact"/>
        <w:ind w:left="449" w:firstLine="0"/>
        <w:jc w:val="both"/>
      </w:pPr>
      <w:r>
        <w:rPr/>
        <w:t>DO</w:t>
      </w:r>
      <w:r>
        <w:rPr>
          <w:spacing w:val="-5"/>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spacing w:line="235" w:lineRule="auto" w:before="0"/>
        <w:ind w:right="433"/>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w:t>
      </w:r>
      <w:r>
        <w:rPr>
          <w:spacing w:val="60"/>
        </w:rPr>
        <w:t> </w:t>
      </w:r>
      <w:r>
        <w:rPr>
          <w:b/>
        </w:rPr>
        <w:t>CONTRATANTE</w:t>
      </w:r>
      <w:r>
        <w:rPr/>
        <w:t>,</w:t>
      </w:r>
      <w:r>
        <w:rPr>
          <w:spacing w:val="62"/>
        </w:rPr>
        <w:t> </w:t>
      </w:r>
      <w:r>
        <w:rPr/>
        <w:t>e</w:t>
      </w:r>
      <w:r>
        <w:rPr>
          <w:spacing w:val="62"/>
        </w:rPr>
        <w:t> </w:t>
      </w:r>
      <w:r>
        <w:rPr/>
        <w:t>a</w:t>
      </w:r>
      <w:r>
        <w:rPr>
          <w:spacing w:val="62"/>
        </w:rPr>
        <w:t> </w:t>
      </w:r>
      <w:r>
        <w:rPr/>
        <w:t>empresa</w:t>
      </w:r>
      <w:r>
        <w:rPr>
          <w:spacing w:val="62"/>
        </w:rPr>
        <w:t> </w:t>
      </w:r>
      <w:r>
        <w:rPr/>
        <w:t>..............................,</w:t>
      </w:r>
      <w:r>
        <w:rPr>
          <w:spacing w:val="62"/>
        </w:rPr>
        <w:t> </w:t>
      </w:r>
      <w:r>
        <w:rPr/>
        <w:t>com</w:t>
      </w:r>
      <w:r>
        <w:rPr>
          <w:spacing w:val="62"/>
        </w:rPr>
        <w:t> </w:t>
      </w:r>
      <w:r>
        <w:rPr/>
        <w:t>sede</w:t>
      </w:r>
      <w:r>
        <w:rPr>
          <w:spacing w:val="62"/>
        </w:rPr>
        <w:t> </w:t>
      </w:r>
      <w:r>
        <w:rPr/>
        <w:t>na</w:t>
      </w:r>
      <w:r>
        <w:rPr>
          <w:spacing w:val="62"/>
        </w:rPr>
        <w:t> </w:t>
      </w:r>
      <w:r>
        <w:rPr/>
        <w:t>............,</w:t>
      </w:r>
      <w:r>
        <w:rPr>
          <w:spacing w:val="62"/>
        </w:rPr>
        <w:t> </w:t>
      </w:r>
      <w:r>
        <w:rPr/>
        <w:t>inscrita</w:t>
      </w:r>
      <w:r>
        <w:rPr>
          <w:spacing w:val="62"/>
        </w:rPr>
        <w:t> </w:t>
      </w:r>
      <w:r>
        <w:rPr/>
        <w:t>no</w:t>
      </w:r>
      <w:r>
        <w:rPr>
          <w:spacing w:val="62"/>
        </w:rPr>
        <w:t> </w:t>
      </w:r>
      <w:r>
        <w:rPr/>
        <w:t>CNPJ/MF</w:t>
      </w:r>
      <w:r>
        <w:rPr>
          <w:spacing w:val="62"/>
        </w:rPr>
        <w:t> </w:t>
      </w:r>
      <w:r>
        <w:rPr/>
        <w:t>sob</w:t>
      </w:r>
      <w:r>
        <w:rPr>
          <w:spacing w:val="62"/>
        </w:rPr>
        <w:t> </w:t>
      </w:r>
      <w:r>
        <w:rPr/>
        <w:t>o</w:t>
      </w:r>
      <w:r>
        <w:rPr>
          <w:spacing w:val="62"/>
        </w:rPr>
        <w:t> </w:t>
      </w:r>
      <w:r>
        <w:rPr/>
        <w:t>nº</w:t>
      </w:r>
      <w:r>
        <w:rPr>
          <w:spacing w:val="62"/>
        </w:rPr>
        <w:t> </w:t>
      </w:r>
      <w:r>
        <w:rPr/>
        <w:t>.............,</w:t>
      </w:r>
      <w:r>
        <w:rPr>
          <w:spacing w:val="62"/>
        </w:rPr>
        <w:t> </w:t>
      </w:r>
      <w:r>
        <w:rPr/>
        <w:t>neste</w:t>
      </w:r>
      <w:r>
        <w:rPr>
          <w:spacing w:val="62"/>
        </w:rPr>
        <w:t> </w:t>
      </w:r>
      <w:r>
        <w:rPr>
          <w:spacing w:val="-5"/>
        </w:rPr>
        <w:t>ato</w:t>
      </w:r>
    </w:p>
    <w:p>
      <w:pPr>
        <w:pStyle w:val="BodyText"/>
        <w:spacing w:line="235" w:lineRule="auto" w:before="0"/>
        <w:ind w:right="432"/>
        <w:jc w:val="both"/>
      </w:pPr>
      <w:r>
        <w:rPr/>
        <w:t>representada por .................................., portador da Carteira de Identidade nº ................., CPF nº ..................., doravante denominado </w:t>
      </w:r>
      <w:r>
        <w:rPr>
          <w:b/>
        </w:rPr>
        <w:t>CONTRATADO</w:t>
      </w:r>
      <w:r>
        <w:rPr/>
        <w:t>, com fundamento no Processo nº </w:t>
      </w:r>
      <w:r>
        <w:rPr>
          <w:b/>
        </w:rPr>
        <w:t>SEI-260007/004199/2026</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191/2026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1"/>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622" w:val="left" w:leader="none"/>
        </w:tabs>
        <w:spacing w:line="273" w:lineRule="exact" w:before="114" w:after="0"/>
        <w:ind w:left="1622" w:right="0" w:hanging="1173"/>
        <w:jc w:val="left"/>
        <w:rPr>
          <w:b/>
          <w:sz w:val="24"/>
        </w:rPr>
      </w:pPr>
      <w:r>
        <w:rPr>
          <w:sz w:val="24"/>
        </w:rPr>
        <w:t>O</w:t>
      </w:r>
      <w:r>
        <w:rPr>
          <w:spacing w:val="-2"/>
          <w:sz w:val="24"/>
        </w:rPr>
        <w:t> </w:t>
      </w:r>
      <w:r>
        <w:rPr>
          <w:sz w:val="24"/>
        </w:rPr>
        <w:t>objeto</w:t>
      </w:r>
      <w:r>
        <w:rPr>
          <w:spacing w:val="-2"/>
          <w:sz w:val="24"/>
        </w:rPr>
        <w:t> </w:t>
      </w:r>
      <w:r>
        <w:rPr>
          <w:sz w:val="24"/>
        </w:rPr>
        <w:t>do</w:t>
      </w:r>
      <w:r>
        <w:rPr>
          <w:spacing w:val="-2"/>
          <w:sz w:val="24"/>
        </w:rPr>
        <w:t> </w:t>
      </w:r>
      <w:r>
        <w:rPr>
          <w:sz w:val="24"/>
        </w:rPr>
        <w:t>presente</w:t>
      </w:r>
      <w:r>
        <w:rPr>
          <w:spacing w:val="-1"/>
          <w:sz w:val="24"/>
        </w:rPr>
        <w:t> </w:t>
      </w:r>
      <w:r>
        <w:rPr>
          <w:sz w:val="24"/>
        </w:rPr>
        <w:t>Contrato</w:t>
      </w:r>
      <w:r>
        <w:rPr>
          <w:spacing w:val="-2"/>
          <w:sz w:val="24"/>
        </w:rPr>
        <w:t> </w:t>
      </w:r>
      <w:r>
        <w:rPr>
          <w:sz w:val="24"/>
        </w:rPr>
        <w:t>é</w:t>
      </w:r>
      <w:r>
        <w:rPr>
          <w:spacing w:val="-2"/>
          <w:sz w:val="24"/>
        </w:rPr>
        <w:t> </w:t>
      </w:r>
      <w:r>
        <w:rPr>
          <w:sz w:val="24"/>
        </w:rPr>
        <w:t>a</w:t>
      </w:r>
      <w:r>
        <w:rPr>
          <w:spacing w:val="-1"/>
          <w:sz w:val="24"/>
        </w:rPr>
        <w:t> </w:t>
      </w:r>
      <w:r>
        <w:rPr>
          <w:b/>
          <w:sz w:val="24"/>
        </w:rPr>
        <w:t>AQUISIÇÃO</w:t>
      </w:r>
      <w:r>
        <w:rPr>
          <w:b/>
          <w:spacing w:val="-2"/>
          <w:sz w:val="24"/>
        </w:rPr>
        <w:t> </w:t>
      </w:r>
      <w:r>
        <w:rPr>
          <w:b/>
          <w:sz w:val="24"/>
        </w:rPr>
        <w:t>DE</w:t>
      </w:r>
      <w:r>
        <w:rPr>
          <w:b/>
          <w:spacing w:val="-2"/>
          <w:sz w:val="24"/>
        </w:rPr>
        <w:t> </w:t>
      </w:r>
      <w:r>
        <w:rPr>
          <w:b/>
          <w:sz w:val="24"/>
        </w:rPr>
        <w:t>MATERIAL</w:t>
      </w:r>
      <w:r>
        <w:rPr>
          <w:b/>
          <w:spacing w:val="-14"/>
          <w:sz w:val="24"/>
        </w:rPr>
        <w:t> </w:t>
      </w:r>
      <w:r>
        <w:rPr>
          <w:b/>
          <w:sz w:val="24"/>
        </w:rPr>
        <w:t>HOSPITALAR</w:t>
      </w:r>
      <w:r>
        <w:rPr>
          <w:b/>
          <w:spacing w:val="-1"/>
          <w:sz w:val="24"/>
        </w:rPr>
        <w:t> </w:t>
      </w:r>
      <w:r>
        <w:rPr>
          <w:b/>
          <w:sz w:val="24"/>
        </w:rPr>
        <w:t>(ELETRODO</w:t>
      </w:r>
      <w:r>
        <w:rPr>
          <w:b/>
          <w:spacing w:val="-2"/>
          <w:sz w:val="24"/>
        </w:rPr>
        <w:t> </w:t>
      </w:r>
      <w:r>
        <w:rPr>
          <w:b/>
          <w:sz w:val="24"/>
        </w:rPr>
        <w:t>ENDOSCÓPICO,</w:t>
      </w:r>
      <w:r>
        <w:rPr>
          <w:b/>
          <w:spacing w:val="-2"/>
          <w:sz w:val="24"/>
        </w:rPr>
        <w:t> </w:t>
      </w:r>
      <w:r>
        <w:rPr>
          <w:b/>
          <w:sz w:val="24"/>
        </w:rPr>
        <w:t>ETC)</w:t>
      </w:r>
      <w:r>
        <w:rPr>
          <w:b/>
          <w:spacing w:val="-2"/>
          <w:sz w:val="24"/>
        </w:rPr>
        <w:t> </w:t>
      </w:r>
      <w:r>
        <w:rPr>
          <w:b/>
          <w:sz w:val="24"/>
        </w:rPr>
        <w:t>PARA</w:t>
      </w:r>
      <w:r>
        <w:rPr>
          <w:b/>
          <w:spacing w:val="-13"/>
          <w:sz w:val="24"/>
        </w:rPr>
        <w:t> </w:t>
      </w:r>
      <w:r>
        <w:rPr>
          <w:b/>
          <w:spacing w:val="-10"/>
          <w:sz w:val="24"/>
        </w:rPr>
        <w:t>O</w:t>
      </w:r>
    </w:p>
    <w:p>
      <w:pPr>
        <w:spacing w:line="235" w:lineRule="auto" w:before="1"/>
        <w:ind w:left="449" w:right="0" w:firstLine="0"/>
        <w:jc w:val="left"/>
        <w:rPr>
          <w:sz w:val="24"/>
        </w:rPr>
      </w:pPr>
      <w:r>
        <w:rPr>
          <w:b/>
          <w:sz w:val="24"/>
        </w:rPr>
        <w:t>HOSPITAL</w:t>
      </w:r>
      <w:r>
        <w:rPr>
          <w:b/>
          <w:spacing w:val="-14"/>
          <w:sz w:val="24"/>
        </w:rPr>
        <w:t> </w:t>
      </w:r>
      <w:r>
        <w:rPr>
          <w:b/>
          <w:sz w:val="24"/>
        </w:rPr>
        <w:t>UNIVERSITÁRIO</w:t>
      </w:r>
      <w:r>
        <w:rPr>
          <w:b/>
          <w:spacing w:val="-2"/>
          <w:sz w:val="24"/>
        </w:rPr>
        <w:t> </w:t>
      </w:r>
      <w:r>
        <w:rPr>
          <w:b/>
          <w:sz w:val="24"/>
        </w:rPr>
        <w:t>PEDRO</w:t>
      </w:r>
      <w:r>
        <w:rPr>
          <w:b/>
          <w:spacing w:val="-2"/>
          <w:sz w:val="24"/>
        </w:rPr>
        <w:t> </w:t>
      </w:r>
      <w:r>
        <w:rPr>
          <w:b/>
          <w:sz w:val="24"/>
        </w:rPr>
        <w:t>ERNESTO</w:t>
      </w:r>
      <w:r>
        <w:rPr>
          <w:b/>
          <w:spacing w:val="-2"/>
          <w:sz w:val="24"/>
        </w:rPr>
        <w:t> </w:t>
      </w:r>
      <w:r>
        <w:rPr>
          <w:sz w:val="24"/>
        </w:rPr>
        <w:t>a</w:t>
      </w:r>
      <w:r>
        <w:rPr>
          <w:spacing w:val="-2"/>
          <w:sz w:val="24"/>
        </w:rPr>
        <w:t> </w:t>
      </w:r>
      <w:r>
        <w:rPr>
          <w:sz w:val="24"/>
        </w:rPr>
        <w:t>serem</w:t>
      </w:r>
      <w:r>
        <w:rPr>
          <w:spacing w:val="-2"/>
          <w:sz w:val="24"/>
        </w:rPr>
        <w:t> </w:t>
      </w:r>
      <w:r>
        <w:rPr>
          <w:sz w:val="24"/>
        </w:rPr>
        <w:t>executados</w:t>
      </w:r>
      <w:r>
        <w:rPr>
          <w:spacing w:val="-2"/>
          <w:sz w:val="24"/>
        </w:rPr>
        <w:t> </w:t>
      </w:r>
      <w:r>
        <w:rPr>
          <w:sz w:val="24"/>
        </w:rPr>
        <w:t>nas</w:t>
      </w:r>
      <w:r>
        <w:rPr>
          <w:spacing w:val="-2"/>
          <w:sz w:val="24"/>
        </w:rPr>
        <w:t> </w:t>
      </w:r>
      <w:r>
        <w:rPr>
          <w:sz w:val="24"/>
        </w:rPr>
        <w:t>condições</w:t>
      </w:r>
      <w:r>
        <w:rPr>
          <w:spacing w:val="-2"/>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2"/>
          <w:sz w:val="24"/>
        </w:rPr>
        <w:t> </w:t>
      </w:r>
      <w:r>
        <w:rPr>
          <w:sz w:val="24"/>
        </w:rPr>
        <w:t>Referência</w:t>
      </w:r>
      <w:r>
        <w:rPr>
          <w:spacing w:val="-2"/>
          <w:sz w:val="24"/>
        </w:rPr>
        <w:t> </w:t>
      </w:r>
      <w:r>
        <w:rPr>
          <w:sz w:val="24"/>
        </w:rPr>
        <w:t>e</w:t>
      </w:r>
      <w:r>
        <w:rPr>
          <w:spacing w:val="-2"/>
          <w:sz w:val="24"/>
        </w:rPr>
        <w:t> </w:t>
      </w:r>
      <w:r>
        <w:rPr>
          <w:sz w:val="24"/>
        </w:rPr>
        <w:t>nos</w:t>
      </w:r>
      <w:r>
        <w:rPr>
          <w:spacing w:val="-2"/>
          <w:sz w:val="24"/>
        </w:rPr>
        <w:t> </w:t>
      </w:r>
      <w:r>
        <w:rPr>
          <w:sz w:val="24"/>
        </w:rPr>
        <w:t>anexos</w:t>
      </w:r>
      <w:r>
        <w:rPr>
          <w:spacing w:val="-2"/>
          <w:sz w:val="24"/>
        </w:rPr>
        <w:t> </w:t>
      </w:r>
      <w:r>
        <w:rPr>
          <w:sz w:val="24"/>
        </w:rPr>
        <w:t>deste </w:t>
      </w:r>
      <w:r>
        <w:rPr>
          <w:spacing w:val="-2"/>
          <w:sz w:val="24"/>
        </w:rPr>
        <w:t>Contrato.</w:t>
      </w:r>
    </w:p>
    <w:p>
      <w:pPr>
        <w:pStyle w:val="ListParagraph"/>
        <w:numPr>
          <w:ilvl w:val="1"/>
          <w:numId w:val="37"/>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30"/>
        <w:gridCol w:w="2670"/>
        <w:gridCol w:w="885"/>
        <w:gridCol w:w="1350"/>
        <w:gridCol w:w="1875"/>
        <w:gridCol w:w="1470"/>
        <w:gridCol w:w="1170"/>
      </w:tblGrid>
      <w:tr>
        <w:trPr>
          <w:trHeight w:val="809" w:hRule="atLeast"/>
        </w:trPr>
        <w:tc>
          <w:tcPr>
            <w:tcW w:w="930" w:type="dxa"/>
          </w:tcPr>
          <w:p>
            <w:pPr>
              <w:pStyle w:val="TableParagraph"/>
              <w:spacing w:line="262" w:lineRule="exact"/>
              <w:ind w:left="22" w:right="11"/>
              <w:jc w:val="center"/>
              <w:rPr>
                <w:b/>
                <w:sz w:val="24"/>
              </w:rPr>
            </w:pPr>
            <w:r>
              <w:rPr>
                <w:b/>
                <w:spacing w:val="-4"/>
                <w:sz w:val="24"/>
              </w:rPr>
              <w:t>ITEM</w:t>
            </w:r>
          </w:p>
        </w:tc>
        <w:tc>
          <w:tcPr>
            <w:tcW w:w="2670" w:type="dxa"/>
          </w:tcPr>
          <w:p>
            <w:pPr>
              <w:pStyle w:val="TableParagraph"/>
              <w:spacing w:line="262" w:lineRule="exact"/>
              <w:ind w:left="338"/>
              <w:rPr>
                <w:b/>
                <w:sz w:val="24"/>
              </w:rPr>
            </w:pPr>
            <w:r>
              <w:rPr>
                <w:b/>
                <w:spacing w:val="-2"/>
                <w:sz w:val="24"/>
              </w:rPr>
              <w:t>ESPECIFICAÇÃO</w:t>
            </w:r>
          </w:p>
        </w:tc>
        <w:tc>
          <w:tcPr>
            <w:tcW w:w="885" w:type="dxa"/>
          </w:tcPr>
          <w:p>
            <w:pPr>
              <w:pStyle w:val="TableParagraph"/>
              <w:spacing w:line="235" w:lineRule="auto"/>
              <w:ind w:left="307" w:right="129" w:hanging="164"/>
              <w:rPr>
                <w:b/>
                <w:sz w:val="24"/>
              </w:rPr>
            </w:pPr>
            <w:r>
              <w:rPr>
                <w:b/>
                <w:spacing w:val="-4"/>
                <w:sz w:val="24"/>
              </w:rPr>
              <w:t>CÓD. </w:t>
            </w:r>
            <w:r>
              <w:rPr>
                <w:b/>
                <w:spacing w:val="-6"/>
                <w:sz w:val="24"/>
              </w:rPr>
              <w:t>ID</w:t>
            </w:r>
          </w:p>
          <w:p>
            <w:pPr>
              <w:pStyle w:val="TableParagraph"/>
              <w:spacing w:line="259" w:lineRule="exact"/>
              <w:ind w:left="147"/>
              <w:rPr>
                <w:b/>
                <w:sz w:val="24"/>
              </w:rPr>
            </w:pPr>
            <w:r>
              <w:rPr>
                <w:b/>
                <w:spacing w:val="-4"/>
                <w:sz w:val="24"/>
              </w:rPr>
              <w:t>SIGA</w:t>
            </w:r>
          </w:p>
        </w:tc>
        <w:tc>
          <w:tcPr>
            <w:tcW w:w="1350" w:type="dxa"/>
          </w:tcPr>
          <w:p>
            <w:pPr>
              <w:pStyle w:val="TableParagraph"/>
              <w:spacing w:line="235" w:lineRule="auto"/>
              <w:ind w:left="509" w:right="93" w:hanging="394"/>
              <w:rPr>
                <w:b/>
                <w:sz w:val="24"/>
              </w:rPr>
            </w:pPr>
            <w:r>
              <w:rPr>
                <w:b/>
                <w:spacing w:val="-2"/>
                <w:sz w:val="24"/>
              </w:rPr>
              <w:t>UNIDADE </w:t>
            </w:r>
            <w:r>
              <w:rPr>
                <w:b/>
                <w:spacing w:val="-6"/>
                <w:sz w:val="24"/>
              </w:rPr>
              <w:t>DE</w:t>
            </w:r>
          </w:p>
          <w:p>
            <w:pPr>
              <w:pStyle w:val="TableParagraph"/>
              <w:spacing w:line="259" w:lineRule="exact"/>
              <w:ind w:left="176"/>
              <w:rPr>
                <w:b/>
                <w:sz w:val="24"/>
              </w:rPr>
            </w:pPr>
            <w:r>
              <w:rPr>
                <w:b/>
                <w:spacing w:val="-2"/>
                <w:sz w:val="24"/>
              </w:rPr>
              <w:t>MEDIDA</w:t>
            </w:r>
          </w:p>
        </w:tc>
        <w:tc>
          <w:tcPr>
            <w:tcW w:w="1875" w:type="dxa"/>
          </w:tcPr>
          <w:p>
            <w:pPr>
              <w:pStyle w:val="TableParagraph"/>
              <w:spacing w:line="262" w:lineRule="exact"/>
              <w:ind w:left="118"/>
              <w:rPr>
                <w:b/>
                <w:sz w:val="24"/>
              </w:rPr>
            </w:pPr>
            <w:r>
              <w:rPr>
                <w:b/>
                <w:spacing w:val="-2"/>
                <w:sz w:val="24"/>
              </w:rPr>
              <w:t>QUANTIDADE</w:t>
            </w:r>
          </w:p>
        </w:tc>
        <w:tc>
          <w:tcPr>
            <w:tcW w:w="1470" w:type="dxa"/>
          </w:tcPr>
          <w:p>
            <w:pPr>
              <w:pStyle w:val="TableParagraph"/>
              <w:spacing w:line="235" w:lineRule="auto"/>
              <w:ind w:left="118" w:right="107" w:hanging="1"/>
              <w:jc w:val="center"/>
              <w:rPr>
                <w:b/>
                <w:sz w:val="24"/>
              </w:rPr>
            </w:pPr>
            <w:r>
              <w:rPr>
                <w:b/>
                <w:spacing w:val="-2"/>
                <w:sz w:val="24"/>
              </w:rPr>
              <w:t>VALOR UNITÁRIO</w:t>
            </w:r>
          </w:p>
          <w:p>
            <w:pPr>
              <w:pStyle w:val="TableParagraph"/>
              <w:spacing w:line="259" w:lineRule="exact"/>
              <w:ind w:left="8"/>
              <w:jc w:val="center"/>
              <w:rPr>
                <w:b/>
                <w:sz w:val="24"/>
              </w:rPr>
            </w:pPr>
            <w:r>
              <w:rPr>
                <w:b/>
                <w:spacing w:val="-4"/>
                <w:sz w:val="24"/>
              </w:rPr>
              <w:t>(R$)</w:t>
            </w:r>
          </w:p>
        </w:tc>
        <w:tc>
          <w:tcPr>
            <w:tcW w:w="1170" w:type="dxa"/>
          </w:tcPr>
          <w:p>
            <w:pPr>
              <w:pStyle w:val="TableParagraph"/>
              <w:spacing w:line="235" w:lineRule="auto"/>
              <w:ind w:left="12"/>
              <w:jc w:val="center"/>
              <w:rPr>
                <w:b/>
                <w:sz w:val="24"/>
              </w:rPr>
            </w:pPr>
            <w:r>
              <w:rPr>
                <w:b/>
                <w:spacing w:val="-8"/>
                <w:sz w:val="24"/>
              </w:rPr>
              <w:t>VALOR </w:t>
            </w:r>
            <w:r>
              <w:rPr>
                <w:b/>
                <w:spacing w:val="-4"/>
                <w:sz w:val="24"/>
              </w:rPr>
              <w:t>TOTAL</w:t>
            </w:r>
          </w:p>
          <w:p>
            <w:pPr>
              <w:pStyle w:val="TableParagraph"/>
              <w:spacing w:line="259" w:lineRule="exact"/>
              <w:ind w:left="12" w:right="3"/>
              <w:jc w:val="center"/>
              <w:rPr>
                <w:b/>
                <w:sz w:val="24"/>
              </w:rPr>
            </w:pPr>
            <w:r>
              <w:rPr>
                <w:b/>
                <w:spacing w:val="-4"/>
                <w:sz w:val="24"/>
              </w:rPr>
              <w:t>(R$)</w:t>
            </w:r>
          </w:p>
        </w:tc>
      </w:tr>
      <w:tr>
        <w:trPr>
          <w:trHeight w:val="269" w:hRule="atLeast"/>
        </w:trPr>
        <w:tc>
          <w:tcPr>
            <w:tcW w:w="930" w:type="dxa"/>
          </w:tcPr>
          <w:p>
            <w:pPr>
              <w:pStyle w:val="TableParagraph"/>
              <w:spacing w:line="250" w:lineRule="exact"/>
              <w:ind w:left="22" w:right="11"/>
              <w:jc w:val="center"/>
              <w:rPr>
                <w:b/>
                <w:sz w:val="24"/>
              </w:rPr>
            </w:pPr>
            <w:r>
              <w:rPr>
                <w:b/>
                <w:spacing w:val="-10"/>
                <w:sz w:val="24"/>
              </w:rPr>
              <w:t>1</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2" w:right="11"/>
              <w:jc w:val="center"/>
              <w:rPr>
                <w:b/>
                <w:sz w:val="24"/>
              </w:rPr>
            </w:pPr>
            <w:r>
              <w:rPr>
                <w:b/>
                <w:spacing w:val="-10"/>
                <w:sz w:val="24"/>
              </w:rPr>
              <w:t>2</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2" w:right="11"/>
              <w:jc w:val="center"/>
              <w:rPr>
                <w:b/>
                <w:sz w:val="24"/>
              </w:rPr>
            </w:pPr>
            <w:r>
              <w:rPr>
                <w:b/>
                <w:spacing w:val="-10"/>
                <w:sz w:val="24"/>
              </w:rPr>
              <w:t>3</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r>
        <w:trPr>
          <w:trHeight w:val="269" w:hRule="atLeast"/>
        </w:trPr>
        <w:tc>
          <w:tcPr>
            <w:tcW w:w="930" w:type="dxa"/>
          </w:tcPr>
          <w:p>
            <w:pPr>
              <w:pStyle w:val="TableParagraph"/>
              <w:spacing w:line="250" w:lineRule="exact"/>
              <w:ind w:left="22" w:right="11"/>
              <w:jc w:val="center"/>
              <w:rPr>
                <w:b/>
                <w:sz w:val="24"/>
              </w:rPr>
            </w:pPr>
            <w:r>
              <w:rPr>
                <w:b/>
                <w:spacing w:val="-5"/>
                <w:sz w:val="24"/>
              </w:rPr>
              <w:t>...</w:t>
            </w:r>
          </w:p>
        </w:tc>
        <w:tc>
          <w:tcPr>
            <w:tcW w:w="2670" w:type="dxa"/>
          </w:tcPr>
          <w:p>
            <w:pPr>
              <w:pStyle w:val="TableParagraph"/>
              <w:rPr>
                <w:sz w:val="20"/>
              </w:rPr>
            </w:pPr>
          </w:p>
        </w:tc>
        <w:tc>
          <w:tcPr>
            <w:tcW w:w="885"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70" w:type="dxa"/>
          </w:tcPr>
          <w:p>
            <w:pPr>
              <w:pStyle w:val="TableParagraph"/>
              <w:rPr>
                <w:sz w:val="20"/>
              </w:rPr>
            </w:pPr>
          </w:p>
        </w:tc>
        <w:tc>
          <w:tcPr>
            <w:tcW w:w="1170"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38"/>
        </w:numPr>
        <w:tabs>
          <w:tab w:pos="950" w:val="left" w:leader="none"/>
        </w:tabs>
        <w:spacing w:line="235" w:lineRule="auto" w:before="118"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4"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1"/>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before="118"/>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9"/>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ListParagraph"/>
        <w:spacing w:after="0" w:line="240" w:lineRule="auto"/>
        <w:jc w:val="left"/>
        <w:rPr>
          <w:sz w:val="24"/>
        </w:rPr>
        <w:sectPr>
          <w:pgSz w:w="15840" w:h="24480"/>
          <w:pgMar w:top="1260" w:bottom="280" w:left="360" w:right="360"/>
        </w:sectPr>
      </w:pPr>
    </w:p>
    <w:p>
      <w:pPr>
        <w:pStyle w:val="Heading1"/>
        <w:spacing w:before="76"/>
        <w:ind w:left="449" w:firstLine="0"/>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8"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4"/>
        </w:numPr>
        <w:tabs>
          <w:tab w:pos="888" w:val="left" w:leader="none"/>
        </w:tabs>
        <w:spacing w:line="240" w:lineRule="auto" w:before="115" w:after="0"/>
        <w:ind w:left="888" w:right="0" w:hanging="439"/>
        <w:jc w:val="both"/>
        <w:rPr>
          <w:sz w:val="24"/>
        </w:rPr>
      </w:pPr>
      <w:r>
        <w:rPr>
          <w:spacing w:val="-2"/>
          <w:sz w:val="24"/>
        </w:rPr>
        <w:t>SICAF;</w:t>
      </w:r>
    </w:p>
    <w:p>
      <w:pPr>
        <w:pStyle w:val="ListParagraph"/>
        <w:numPr>
          <w:ilvl w:val="1"/>
          <w:numId w:val="44"/>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8"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4"/>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4"/>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4"/>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4"/>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4"/>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4"/>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1545" w:val="left" w:leader="none"/>
        </w:tabs>
        <w:spacing w:line="235" w:lineRule="auto" w:before="120"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numPr>
          <w:ilvl w:val="2"/>
          <w:numId w:val="43"/>
        </w:numPr>
        <w:tabs>
          <w:tab w:pos="2099" w:val="left" w:leader="none"/>
        </w:tabs>
        <w:spacing w:line="235" w:lineRule="auto" w:before="118"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5"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8"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9"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ind w:left="449" w:firstLine="0"/>
        <w:jc w:val="both"/>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both"/>
        <w:rPr>
          <w:sz w:val="24"/>
        </w:rPr>
      </w:pPr>
      <w:r>
        <w:rPr>
          <w:sz w:val="24"/>
        </w:rPr>
        <w:t>O interregno mínimo de 1 (um) ano para o primeiro reajuste será contado da data do orçamento </w:t>
      </w:r>
      <w:r>
        <w:rPr>
          <w:spacing w:val="-2"/>
          <w:sz w:val="24"/>
        </w:rPr>
        <w:t>estimado.</w:t>
      </w:r>
    </w:p>
    <w:p>
      <w:pPr>
        <w:pStyle w:val="ListParagraph"/>
        <w:spacing w:after="0" w:line="240" w:lineRule="auto"/>
        <w:jc w:val="both"/>
        <w:rPr>
          <w:sz w:val="24"/>
        </w:rPr>
        <w:sectPr>
          <w:pgSz w:w="15840" w:h="24480"/>
          <w:pgMar w:top="480" w:bottom="280" w:left="360" w:right="360"/>
        </w:sectPr>
      </w:pPr>
    </w:p>
    <w:p>
      <w:pPr>
        <w:pStyle w:val="ListParagraph"/>
        <w:numPr>
          <w:ilvl w:val="1"/>
          <w:numId w:val="45"/>
        </w:numPr>
        <w:tabs>
          <w:tab w:pos="1306" w:val="left" w:leader="none"/>
        </w:tabs>
        <w:spacing w:line="235" w:lineRule="auto" w:before="80"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19"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20"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both"/>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4"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9"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numPr>
          <w:ilvl w:val="2"/>
          <w:numId w:val="47"/>
        </w:numPr>
        <w:tabs>
          <w:tab w:pos="1604" w:val="left" w:leader="none"/>
        </w:tabs>
        <w:spacing w:line="235" w:lineRule="auto" w:before="119"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19"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firstLine="0"/>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9"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44">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spacing w:after="0" w:line="235" w:lineRule="auto"/>
        <w:jc w:val="both"/>
        <w:rPr>
          <w:sz w:val="24"/>
        </w:rPr>
        <w:sectPr>
          <w:pgSz w:w="15840" w:h="24480"/>
          <w:pgMar w:top="480" w:bottom="280" w:left="360" w:right="360"/>
        </w:sectPr>
      </w:pPr>
    </w:p>
    <w:p>
      <w:pPr>
        <w:pStyle w:val="ListParagraph"/>
        <w:numPr>
          <w:ilvl w:val="2"/>
          <w:numId w:val="48"/>
        </w:numPr>
        <w:tabs>
          <w:tab w:pos="1003" w:val="left" w:leader="none"/>
        </w:tabs>
        <w:spacing w:line="235" w:lineRule="auto" w:before="80"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5">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9"/>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20"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6">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20" w:after="0"/>
        <w:ind w:left="449" w:right="432" w:firstLine="0"/>
        <w:jc w:val="both"/>
        <w:rPr>
          <w:sz w:val="24"/>
        </w:rPr>
      </w:pPr>
      <w:r>
        <w:rPr>
          <w:sz w:val="24"/>
        </w:rPr>
        <mc:AlternateContent>
          <mc:Choice Requires="wps">
            <w:drawing>
              <wp:anchor distT="0" distB="0" distL="0" distR="0" allowOverlap="1" layoutInCell="1" locked="0" behindDoc="0" simplePos="0" relativeHeight="15734784">
                <wp:simplePos x="0" y="0"/>
                <wp:positionH relativeFrom="page">
                  <wp:posOffset>3270255</wp:posOffset>
                </wp:positionH>
                <wp:positionV relativeFrom="paragraph">
                  <wp:posOffset>396471</wp:posOffset>
                </wp:positionV>
                <wp:extent cx="31750"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1821pt;width:2.470781pt;height:.75pt;mso-position-horizontal-relative:page;mso-position-vertical-relative:paragraph;z-index:15734784" id="docshape20"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6">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8"/>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7">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48"/>
        </w:numPr>
        <w:tabs>
          <w:tab w:pos="1146" w:val="left" w:leader="none"/>
        </w:tabs>
        <w:spacing w:line="235" w:lineRule="auto" w:before="118"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0"/>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0"/>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0"/>
        </w:numPr>
        <w:tabs>
          <w:tab w:pos="1296" w:val="left" w:leader="none"/>
        </w:tabs>
        <w:spacing w:line="235" w:lineRule="auto" w:before="119"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0"/>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0"/>
        </w:numPr>
        <w:tabs>
          <w:tab w:pos="1318" w:val="left" w:leader="none"/>
        </w:tabs>
        <w:spacing w:line="235" w:lineRule="auto" w:before="118"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BodyText"/>
        <w:spacing w:before="1"/>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7"/>
        <w:ind w:left="0"/>
      </w:pPr>
    </w:p>
    <w:p>
      <w:pPr>
        <w:pStyle w:val="BodyText"/>
        <w:spacing w:before="1"/>
      </w:pPr>
      <w:r>
        <w:rPr/>
        <w:t>CLÁUSULA</w:t>
      </w:r>
      <w:r>
        <w:rPr>
          <w:spacing w:val="-17"/>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spacing w:after="0" w:line="240" w:lineRule="auto"/>
        <w:jc w:val="left"/>
        <w:rPr>
          <w:sz w:val="24"/>
        </w:rPr>
        <w:sectPr>
          <w:pgSz w:w="15840" w:h="24480"/>
          <w:pgMar w:top="480" w:bottom="280" w:left="360" w:right="360"/>
        </w:sectPr>
      </w:pPr>
    </w:p>
    <w:p>
      <w:pPr>
        <w:pStyle w:val="ListParagraph"/>
        <w:numPr>
          <w:ilvl w:val="2"/>
          <w:numId w:val="52"/>
        </w:numPr>
        <w:tabs>
          <w:tab w:pos="1126" w:val="left" w:leader="none"/>
        </w:tabs>
        <w:spacing w:line="235" w:lineRule="auto" w:before="80"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ListParagraph"/>
        <w:numPr>
          <w:ilvl w:val="3"/>
          <w:numId w:val="52"/>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5"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spacing w:after="0" w:line="240" w:lineRule="auto"/>
        <w:jc w:val="left"/>
        <w:rPr>
          <w:sz w:val="24"/>
        </w:rPr>
        <w:sectPr>
          <w:pgSz w:w="15840" w:h="24480"/>
          <w:pgMar w:top="480" w:bottom="280" w:left="360" w:right="360"/>
        </w:sectPr>
      </w:pPr>
    </w:p>
    <w:p>
      <w:pPr>
        <w:pStyle w:val="ListParagraph"/>
        <w:numPr>
          <w:ilvl w:val="2"/>
          <w:numId w:val="52"/>
        </w:numPr>
        <w:tabs>
          <w:tab w:pos="1100" w:val="left" w:leader="none"/>
        </w:tabs>
        <w:spacing w:line="240" w:lineRule="auto" w:before="76"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9"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spacing w:after="0" w:line="240" w:lineRule="auto"/>
        <w:jc w:val="both"/>
        <w:rPr>
          <w:sz w:val="24"/>
        </w:rPr>
        <w:sectPr>
          <w:pgSz w:w="15840" w:h="24480"/>
          <w:pgMar w:top="480" w:bottom="280" w:left="360" w:right="360"/>
        </w:sectPr>
      </w:pPr>
    </w:p>
    <w:p>
      <w:pPr>
        <w:pStyle w:val="ListParagraph"/>
        <w:numPr>
          <w:ilvl w:val="0"/>
          <w:numId w:val="58"/>
        </w:numPr>
        <w:tabs>
          <w:tab w:pos="697" w:val="left" w:leader="none"/>
        </w:tabs>
        <w:spacing w:line="235" w:lineRule="auto" w:before="80"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8"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5"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BodyText"/>
        <w:spacing w:before="0"/>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1"/>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BodyText"/>
        <w:spacing w:before="0"/>
      </w:pPr>
      <w:r>
        <w:rPr>
          <w:spacing w:val="-2"/>
        </w:rPr>
        <w:t>CLÁUSULA</w:t>
      </w:r>
      <w:r>
        <w:rPr>
          <w:spacing w:val="-14"/>
        </w:rPr>
        <w:t> </w:t>
      </w:r>
      <w:r>
        <w:rPr>
          <w:spacing w:val="-2"/>
        </w:rPr>
        <w:t>DÉCIMA</w:t>
      </w:r>
      <w:r>
        <w:rPr>
          <w:spacing w:val="-14"/>
        </w:rPr>
        <w:t> </w:t>
      </w:r>
      <w:r>
        <w:rPr>
          <w:spacing w:val="-2"/>
        </w:rPr>
        <w:t>QUARTA</w:t>
      </w:r>
      <w:r>
        <w:rPr>
          <w:spacing w:val="-14"/>
        </w:rPr>
        <w:t> </w:t>
      </w:r>
      <w:r>
        <w:rPr>
          <w:spacing w:val="-2"/>
        </w:rPr>
        <w:t>–</w:t>
      </w:r>
      <w:r>
        <w:rPr/>
        <w:t> </w:t>
      </w:r>
      <w:r>
        <w:rPr>
          <w:spacing w:val="-2"/>
        </w:rPr>
        <w:t>DOTAÇÃO</w:t>
      </w:r>
      <w:r>
        <w:rPr>
          <w:spacing w:val="1"/>
        </w:rPr>
        <w:t> </w:t>
      </w:r>
      <w:r>
        <w:rPr>
          <w:spacing w:val="-2"/>
        </w:rPr>
        <w:t>ORÇAMENTÁRIA</w:t>
      </w:r>
    </w:p>
    <w:p>
      <w:pPr>
        <w:pStyle w:val="ListParagraph"/>
        <w:numPr>
          <w:ilvl w:val="1"/>
          <w:numId w:val="62"/>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0"/>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2"/>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before="120"/>
        <w:ind w:left="0"/>
      </w:pPr>
    </w:p>
    <w:p>
      <w:pPr>
        <w:pStyle w:val="ListParagraph"/>
        <w:numPr>
          <w:ilvl w:val="1"/>
          <w:numId w:val="62"/>
        </w:numPr>
        <w:tabs>
          <w:tab w:pos="947" w:val="left" w:leader="none"/>
        </w:tabs>
        <w:spacing w:line="235" w:lineRule="auto" w:before="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7" w:val="left" w:leader="none"/>
        </w:tabs>
        <w:spacing w:line="235" w:lineRule="auto" w:before="120"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8"/>
        <w:ind w:left="0"/>
      </w:pPr>
    </w:p>
    <w:p>
      <w:pPr>
        <w:pStyle w:val="BodyText"/>
        <w:spacing w:before="0"/>
      </w:pPr>
      <w:r>
        <w:rPr/>
        <w:t>CLÁUSULA</w:t>
      </w:r>
      <w:r>
        <w:rPr>
          <w:spacing w:val="-15"/>
        </w:rPr>
        <w:t> </w:t>
      </w:r>
      <w:r>
        <w:rPr/>
        <w:t>DÉCIMA</w:t>
      </w:r>
      <w:r>
        <w:rPr>
          <w:spacing w:val="-15"/>
        </w:rPr>
        <w:t> </w:t>
      </w:r>
      <w:r>
        <w:rPr/>
        <w:t>QUINTA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9"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0"/>
      </w:pPr>
      <w:r>
        <w:rPr/>
        <w:t>CLÁUSULA</w:t>
      </w:r>
      <w:r>
        <w:rPr>
          <w:spacing w:val="-17"/>
        </w:rPr>
        <w:t> </w:t>
      </w:r>
      <w:r>
        <w:rPr/>
        <w:t>DÉCIMA</w:t>
      </w:r>
      <w:r>
        <w:rPr>
          <w:spacing w:val="-15"/>
        </w:rPr>
        <w:t> </w:t>
      </w:r>
      <w:r>
        <w:rPr/>
        <w:t>SEXTA</w:t>
      </w:r>
      <w:r>
        <w:rPr>
          <w:spacing w:val="-15"/>
        </w:rPr>
        <w:t> </w:t>
      </w:r>
      <w:r>
        <w:rPr/>
        <w:t>–</w:t>
      </w:r>
      <w:r>
        <w:rPr>
          <w:spacing w:val="-7"/>
        </w:rPr>
        <w:t> </w:t>
      </w:r>
      <w:r>
        <w:rPr/>
        <w:t>PUBLICAÇÃO</w:t>
      </w:r>
      <w:r>
        <w:rPr>
          <w:spacing w:val="-2"/>
        </w:rPr>
        <w:t> </w:t>
      </w:r>
      <w:r>
        <w:rPr/>
        <w:t>E</w:t>
      </w:r>
      <w:r>
        <w:rPr>
          <w:spacing w:val="-3"/>
        </w:rPr>
        <w:t> </w:t>
      </w:r>
      <w:r>
        <w:rPr/>
        <w:t>CONTROLE</w:t>
      </w:r>
      <w:r>
        <w:rPr>
          <w:spacing w:val="-3"/>
        </w:rPr>
        <w:t> </w:t>
      </w:r>
      <w:r>
        <w:rPr/>
        <w:t>DO</w:t>
      </w:r>
      <w:r>
        <w:rPr>
          <w:spacing w:val="-2"/>
        </w:rPr>
        <w:t> CONTRATO</w:t>
      </w:r>
    </w:p>
    <w:p>
      <w:pPr>
        <w:pStyle w:val="ListParagraph"/>
        <w:numPr>
          <w:ilvl w:val="1"/>
          <w:numId w:val="64"/>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5"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7"/>
        <w:ind w:left="0"/>
      </w:pPr>
    </w:p>
    <w:p>
      <w:pPr>
        <w:pStyle w:val="Heading1"/>
        <w:spacing w:before="1"/>
        <w:ind w:left="449" w:firstLine="0"/>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8"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9"/>
        <w:ind w:left="0"/>
      </w:pPr>
    </w:p>
    <w:p>
      <w:pPr>
        <w:pStyle w:val="BodyText"/>
        <w:spacing w:before="0"/>
      </w:pPr>
      <w:r>
        <w:rPr>
          <w:spacing w:val="-4"/>
        </w:rPr>
        <w:t>CLÁUSULA</w:t>
      </w:r>
      <w:r>
        <w:rPr>
          <w:spacing w:val="-14"/>
        </w:rPr>
        <w:t> </w:t>
      </w:r>
      <w:r>
        <w:rPr>
          <w:spacing w:val="-4"/>
        </w:rPr>
        <w:t>DÉCIMA</w:t>
      </w:r>
      <w:r>
        <w:rPr>
          <w:spacing w:val="-14"/>
        </w:rPr>
        <w:t> </w:t>
      </w:r>
      <w:r>
        <w:rPr>
          <w:spacing w:val="-4"/>
        </w:rPr>
        <w:t>OITAVA</w:t>
      </w:r>
      <w:r>
        <w:rPr>
          <w:spacing w:val="-13"/>
        </w:rPr>
        <w:t> </w:t>
      </w:r>
      <w:r>
        <w:rPr>
          <w:spacing w:val="-4"/>
        </w:rPr>
        <w:t>–</w:t>
      </w:r>
      <w:r>
        <w:rPr>
          <w:spacing w:val="1"/>
        </w:rPr>
        <w:t> </w:t>
      </w:r>
      <w:r>
        <w:rPr>
          <w:spacing w:val="-4"/>
        </w:rPr>
        <w:t>FORO</w:t>
      </w:r>
    </w:p>
    <w:p>
      <w:pPr>
        <w:pStyle w:val="BodyText"/>
        <w:spacing w:after="0"/>
        <w:sectPr>
          <w:pgSz w:w="15840" w:h="24480"/>
          <w:pgMar w:top="480" w:bottom="280" w:left="360" w:right="360"/>
        </w:sectPr>
      </w:pPr>
    </w:p>
    <w:p>
      <w:pPr>
        <w:pStyle w:val="ListParagraph"/>
        <w:numPr>
          <w:ilvl w:val="1"/>
          <w:numId w:val="66"/>
        </w:numPr>
        <w:tabs>
          <w:tab w:pos="953" w:val="left" w:leader="none"/>
        </w:tabs>
        <w:spacing w:line="235" w:lineRule="auto" w:before="80" w:after="0"/>
        <w:ind w:left="449" w:right="433" w:firstLine="0"/>
        <w:jc w:val="left"/>
        <w:rPr>
          <w:sz w:val="24"/>
        </w:rPr>
      </w:pPr>
      <w:r>
        <w:rPr>
          <w:sz w:val="24"/>
        </w:rPr>
        <w:t>Fica</w:t>
      </w:r>
      <w:r>
        <w:rPr>
          <w:spacing w:val="23"/>
          <w:sz w:val="24"/>
        </w:rPr>
        <w:t> </w:t>
      </w:r>
      <w:r>
        <w:rPr>
          <w:sz w:val="24"/>
        </w:rPr>
        <w:t>eleito</w:t>
      </w:r>
      <w:r>
        <w:rPr>
          <w:spacing w:val="23"/>
          <w:sz w:val="24"/>
        </w:rPr>
        <w:t> </w:t>
      </w:r>
      <w:r>
        <w:rPr>
          <w:sz w:val="24"/>
        </w:rPr>
        <w:t>o</w:t>
      </w:r>
      <w:r>
        <w:rPr>
          <w:spacing w:val="23"/>
          <w:sz w:val="24"/>
        </w:rPr>
        <w:t> </w:t>
      </w:r>
      <w:r>
        <w:rPr>
          <w:sz w:val="24"/>
        </w:rPr>
        <w:t>Foro</w:t>
      </w:r>
      <w:r>
        <w:rPr>
          <w:spacing w:val="23"/>
          <w:sz w:val="24"/>
        </w:rPr>
        <w:t> </w:t>
      </w:r>
      <w:r>
        <w:rPr>
          <w:sz w:val="24"/>
        </w:rPr>
        <w:t>da</w:t>
      </w:r>
      <w:r>
        <w:rPr>
          <w:spacing w:val="23"/>
          <w:sz w:val="24"/>
        </w:rPr>
        <w:t> </w:t>
      </w:r>
      <w:r>
        <w:rPr>
          <w:sz w:val="24"/>
        </w:rPr>
        <w:t>Cidade</w:t>
      </w:r>
      <w:r>
        <w:rPr>
          <w:spacing w:val="23"/>
          <w:sz w:val="24"/>
        </w:rPr>
        <w:t> </w:t>
      </w:r>
      <w:r>
        <w:rPr>
          <w:sz w:val="24"/>
        </w:rPr>
        <w:t>do</w:t>
      </w:r>
      <w:r>
        <w:rPr>
          <w:spacing w:val="23"/>
          <w:sz w:val="24"/>
        </w:rPr>
        <w:t> </w:t>
      </w:r>
      <w:r>
        <w:rPr>
          <w:sz w:val="24"/>
        </w:rPr>
        <w:t>Rio</w:t>
      </w:r>
      <w:r>
        <w:rPr>
          <w:spacing w:val="23"/>
          <w:sz w:val="24"/>
        </w:rPr>
        <w:t> </w:t>
      </w:r>
      <w:r>
        <w:rPr>
          <w:sz w:val="24"/>
        </w:rPr>
        <w:t>de</w:t>
      </w:r>
      <w:r>
        <w:rPr>
          <w:spacing w:val="23"/>
          <w:sz w:val="24"/>
        </w:rPr>
        <w:t> </w:t>
      </w:r>
      <w:r>
        <w:rPr>
          <w:sz w:val="24"/>
        </w:rPr>
        <w:t>Janeiro,</w:t>
      </w:r>
      <w:r>
        <w:rPr>
          <w:spacing w:val="23"/>
          <w:sz w:val="24"/>
        </w:rPr>
        <w:t> </w:t>
      </w:r>
      <w:r>
        <w:rPr>
          <w:sz w:val="24"/>
        </w:rPr>
        <w:t>comarca</w:t>
      </w:r>
      <w:r>
        <w:rPr>
          <w:spacing w:val="23"/>
          <w:sz w:val="24"/>
        </w:rPr>
        <w:t> </w:t>
      </w:r>
      <w:r>
        <w:rPr>
          <w:sz w:val="24"/>
        </w:rPr>
        <w:t>da</w:t>
      </w:r>
      <w:r>
        <w:rPr>
          <w:spacing w:val="23"/>
          <w:sz w:val="24"/>
        </w:rPr>
        <w:t> </w:t>
      </w:r>
      <w:r>
        <w:rPr>
          <w:sz w:val="24"/>
        </w:rPr>
        <w:t>Capital,</w:t>
      </w:r>
      <w:r>
        <w:rPr>
          <w:spacing w:val="23"/>
          <w:sz w:val="24"/>
        </w:rPr>
        <w:t> </w:t>
      </w:r>
      <w:r>
        <w:rPr>
          <w:sz w:val="24"/>
        </w:rPr>
        <w:t>para</w:t>
      </w:r>
      <w:r>
        <w:rPr>
          <w:spacing w:val="23"/>
          <w:sz w:val="24"/>
        </w:rPr>
        <w:t> </w:t>
      </w:r>
      <w:r>
        <w:rPr>
          <w:sz w:val="24"/>
        </w:rPr>
        <w:t>dirimir</w:t>
      </w:r>
      <w:r>
        <w:rPr>
          <w:spacing w:val="23"/>
          <w:sz w:val="24"/>
        </w:rPr>
        <w:t> </w:t>
      </w:r>
      <w:r>
        <w:rPr>
          <w:sz w:val="24"/>
        </w:rPr>
        <w:t>qualquer</w:t>
      </w:r>
      <w:r>
        <w:rPr>
          <w:spacing w:val="23"/>
          <w:sz w:val="24"/>
        </w:rPr>
        <w:t> </w:t>
      </w:r>
      <w:r>
        <w:rPr>
          <w:sz w:val="24"/>
        </w:rPr>
        <w:t>litígio</w:t>
      </w:r>
      <w:r>
        <w:rPr>
          <w:spacing w:val="23"/>
          <w:sz w:val="24"/>
        </w:rPr>
        <w:t> </w:t>
      </w:r>
      <w:r>
        <w:rPr>
          <w:sz w:val="24"/>
        </w:rPr>
        <w:t>decorrente</w:t>
      </w:r>
      <w:r>
        <w:rPr>
          <w:spacing w:val="23"/>
          <w:sz w:val="24"/>
        </w:rPr>
        <w:t> </w:t>
      </w:r>
      <w:r>
        <w:rPr>
          <w:sz w:val="24"/>
        </w:rPr>
        <w:t>do</w:t>
      </w:r>
      <w:r>
        <w:rPr>
          <w:spacing w:val="23"/>
          <w:sz w:val="24"/>
        </w:rPr>
        <w:t> </w:t>
      </w:r>
      <w:r>
        <w:rPr>
          <w:sz w:val="24"/>
        </w:rPr>
        <w:t>presente</w:t>
      </w:r>
      <w:r>
        <w:rPr>
          <w:spacing w:val="23"/>
          <w:sz w:val="24"/>
        </w:rPr>
        <w:t> </w:t>
      </w:r>
      <w:r>
        <w:rPr>
          <w:sz w:val="24"/>
        </w:rPr>
        <w:t>Contrato</w:t>
      </w:r>
      <w:r>
        <w:rPr>
          <w:spacing w:val="23"/>
          <w:sz w:val="24"/>
        </w:rPr>
        <w:t> </w:t>
      </w:r>
      <w:r>
        <w:rPr>
          <w:sz w:val="24"/>
        </w:rPr>
        <w:t>que</w:t>
      </w:r>
      <w:r>
        <w:rPr>
          <w:spacing w:val="23"/>
          <w:sz w:val="24"/>
        </w:rPr>
        <w:t> </w:t>
      </w:r>
      <w:r>
        <w:rPr>
          <w:sz w:val="24"/>
        </w:rPr>
        <w:t>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84"/>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67"/>
        </w:numPr>
        <w:tabs>
          <w:tab w:pos="826" w:val="left" w:leader="none"/>
        </w:tabs>
        <w:spacing w:line="235" w:lineRule="auto" w:before="119"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8">
        <w:r>
          <w:rPr>
            <w:color w:val="0000ED"/>
            <w:sz w:val="24"/>
            <w:u w:val="single" w:color="0000ED"/>
          </w:rPr>
          <w:t>www.portaldoempreendedor.gov.br</w:t>
        </w:r>
      </w:hyperlink>
      <w:r>
        <w:rPr>
          <w:sz w:val="24"/>
        </w:rPr>
        <w:t>.</w:t>
      </w:r>
    </w:p>
    <w:p>
      <w:pPr>
        <w:pStyle w:val="ListParagraph"/>
        <w:numPr>
          <w:ilvl w:val="1"/>
          <w:numId w:val="67"/>
        </w:numPr>
        <w:tabs>
          <w:tab w:pos="818" w:val="left" w:leader="none"/>
        </w:tabs>
        <w:spacing w:line="235" w:lineRule="auto" w:before="119" w:after="0"/>
        <w:ind w:left="449" w:right="432" w:firstLine="0"/>
        <w:jc w:val="both"/>
        <w:rPr>
          <w:sz w:val="24"/>
        </w:rPr>
      </w:pPr>
      <w:r>
        <w:rPr>
          <w:sz w:val="24"/>
        </w:rPr>
        <w:t>Sociedade empresária, sociedade limitada unipessoal – SLU ou sociedade identificada como empresa individual de responsabilidade limitada - EIRELI: ato constitutivo, estatuto ou contrato social em vigor inscrito no Registro Público de Empresas Mercantis, a cargo da Junta Comercial da respectiva sede, acompanhado de documento comprobatório do administrador.</w:t>
      </w:r>
    </w:p>
    <w:p>
      <w:pPr>
        <w:pStyle w:val="ListParagraph"/>
        <w:numPr>
          <w:ilvl w:val="1"/>
          <w:numId w:val="67"/>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67"/>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67"/>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spacing w:after="0" w:line="240" w:lineRule="auto"/>
        <w:jc w:val="both"/>
        <w:rPr>
          <w:sz w:val="24"/>
        </w:rPr>
        <w:sectPr>
          <w:pgSz w:w="15840" w:h="24480"/>
          <w:pgMar w:top="480" w:bottom="280" w:left="360" w:right="360"/>
        </w:sectPr>
      </w:pPr>
    </w:p>
    <w:p>
      <w:pPr>
        <w:pStyle w:val="ListParagraph"/>
        <w:numPr>
          <w:ilvl w:val="2"/>
          <w:numId w:val="67"/>
        </w:numPr>
        <w:tabs>
          <w:tab w:pos="995" w:val="left" w:leader="none"/>
        </w:tabs>
        <w:spacing w:line="235" w:lineRule="auto" w:before="80"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20"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8"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9"/>
        <w:ind w:left="0"/>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2"/>
        </w:rPr>
        <w:t> </w:t>
      </w:r>
      <w:r>
        <w:rPr>
          <w:spacing w:val="-2"/>
        </w:rPr>
        <w:t>ECONÔMICO-FINANCEIRA:</w:t>
      </w:r>
    </w:p>
    <w:p>
      <w:pPr>
        <w:pStyle w:val="ListParagraph"/>
        <w:numPr>
          <w:ilvl w:val="1"/>
          <w:numId w:val="67"/>
        </w:numPr>
        <w:tabs>
          <w:tab w:pos="852" w:val="left" w:leader="none"/>
        </w:tabs>
        <w:spacing w:line="235" w:lineRule="auto" w:before="118" w:after="0"/>
        <w:ind w:left="449" w:right="43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395727</wp:posOffset>
                </wp:positionV>
                <wp:extent cx="38100"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9613pt;width:3.0pt;height:.75pt;mso-position-horizontal-relative:page;mso-position-vertical-relative:paragraph;z-index:15735296" id="docshape21"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 ou de sociedade simples.</w:t>
      </w:r>
    </w:p>
    <w:p>
      <w:pPr>
        <w:pStyle w:val="ListParagraph"/>
        <w:numPr>
          <w:ilvl w:val="2"/>
          <w:numId w:val="67"/>
        </w:numPr>
        <w:tabs>
          <w:tab w:pos="1007" w:val="left" w:leader="none"/>
        </w:tabs>
        <w:spacing w:line="235" w:lineRule="auto" w:before="119"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numPr>
          <w:ilvl w:val="1"/>
          <w:numId w:val="67"/>
        </w:numPr>
        <w:tabs>
          <w:tab w:pos="816" w:val="left" w:leader="none"/>
        </w:tabs>
        <w:spacing w:line="235" w:lineRule="auto" w:before="120" w:after="0"/>
        <w:ind w:left="449" w:right="433" w:firstLine="0"/>
        <w:jc w:val="left"/>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67"/>
        </w:numPr>
        <w:tabs>
          <w:tab w:pos="996" w:val="left" w:leader="none"/>
        </w:tabs>
        <w:spacing w:line="235" w:lineRule="auto" w:before="119" w:after="0"/>
        <w:ind w:left="449" w:right="433" w:firstLine="0"/>
        <w:jc w:val="left"/>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67"/>
        </w:numPr>
        <w:tabs>
          <w:tab w:pos="1013" w:val="left" w:leader="none"/>
        </w:tabs>
        <w:spacing w:line="235" w:lineRule="auto" w:before="119" w:after="0"/>
        <w:ind w:left="449" w:right="433" w:firstLine="0"/>
        <w:jc w:val="left"/>
        <w:rPr>
          <w:sz w:val="24"/>
        </w:rPr>
      </w:pPr>
      <w:r>
        <w:rPr>
          <w:sz w:val="24"/>
        </w:rPr>
        <w:t>Os</w:t>
      </w:r>
      <w:r>
        <w:rPr>
          <w:spacing w:val="22"/>
          <w:sz w:val="24"/>
        </w:rPr>
        <w:t> </w:t>
      </w:r>
      <w:r>
        <w:rPr>
          <w:sz w:val="24"/>
        </w:rPr>
        <w:t>fornecedores</w:t>
      </w:r>
      <w:r>
        <w:rPr>
          <w:spacing w:val="22"/>
          <w:sz w:val="24"/>
        </w:rPr>
        <w:t> </w:t>
      </w:r>
      <w:r>
        <w:rPr>
          <w:sz w:val="24"/>
        </w:rPr>
        <w:t>criados</w:t>
      </w:r>
      <w:r>
        <w:rPr>
          <w:spacing w:val="22"/>
          <w:sz w:val="24"/>
        </w:rPr>
        <w:t> </w:t>
      </w:r>
      <w:r>
        <w:rPr>
          <w:sz w:val="24"/>
        </w:rPr>
        <w:t>no</w:t>
      </w:r>
      <w:r>
        <w:rPr>
          <w:spacing w:val="22"/>
          <w:sz w:val="24"/>
        </w:rPr>
        <w:t> </w:t>
      </w:r>
      <w:r>
        <w:rPr>
          <w:sz w:val="24"/>
        </w:rPr>
        <w:t>exercício</w:t>
      </w:r>
      <w:r>
        <w:rPr>
          <w:spacing w:val="22"/>
          <w:sz w:val="24"/>
        </w:rPr>
        <w:t> </w:t>
      </w:r>
      <w:r>
        <w:rPr>
          <w:sz w:val="24"/>
        </w:rPr>
        <w:t>financeiro</w:t>
      </w:r>
      <w:r>
        <w:rPr>
          <w:spacing w:val="22"/>
          <w:sz w:val="24"/>
        </w:rPr>
        <w:t> </w:t>
      </w:r>
      <w:r>
        <w:rPr>
          <w:sz w:val="24"/>
        </w:rPr>
        <w:t>da</w:t>
      </w:r>
      <w:r>
        <w:rPr>
          <w:spacing w:val="22"/>
          <w:sz w:val="24"/>
        </w:rPr>
        <w:t> </w:t>
      </w:r>
      <w:r>
        <w:rPr>
          <w:sz w:val="24"/>
        </w:rPr>
        <w:t>contratação</w:t>
      </w:r>
      <w:r>
        <w:rPr>
          <w:spacing w:val="22"/>
          <w:sz w:val="24"/>
        </w:rPr>
        <w:t> </w:t>
      </w:r>
      <w:r>
        <w:rPr>
          <w:sz w:val="24"/>
        </w:rPr>
        <w:t>deverão</w:t>
      </w:r>
      <w:r>
        <w:rPr>
          <w:spacing w:val="22"/>
          <w:sz w:val="24"/>
        </w:rPr>
        <w:t> </w:t>
      </w:r>
      <w:r>
        <w:rPr>
          <w:sz w:val="24"/>
        </w:rPr>
        <w:t>atender</w:t>
      </w:r>
      <w:r>
        <w:rPr>
          <w:spacing w:val="22"/>
          <w:sz w:val="24"/>
        </w:rPr>
        <w:t> </w:t>
      </w:r>
      <w:r>
        <w:rPr>
          <w:sz w:val="24"/>
        </w:rPr>
        <w:t>a</w:t>
      </w:r>
      <w:r>
        <w:rPr>
          <w:spacing w:val="22"/>
          <w:sz w:val="24"/>
        </w:rPr>
        <w:t> </w:t>
      </w:r>
      <w:r>
        <w:rPr>
          <w:sz w:val="24"/>
        </w:rPr>
        <w:t>todas</w:t>
      </w:r>
      <w:r>
        <w:rPr>
          <w:spacing w:val="22"/>
          <w:sz w:val="24"/>
        </w:rPr>
        <w:t> </w:t>
      </w:r>
      <w:r>
        <w:rPr>
          <w:sz w:val="24"/>
        </w:rPr>
        <w:t>as</w:t>
      </w:r>
      <w:r>
        <w:rPr>
          <w:spacing w:val="22"/>
          <w:sz w:val="24"/>
        </w:rPr>
        <w:t> </w:t>
      </w:r>
      <w:r>
        <w:rPr>
          <w:sz w:val="24"/>
        </w:rPr>
        <w:t>exigências</w:t>
      </w:r>
      <w:r>
        <w:rPr>
          <w:spacing w:val="22"/>
          <w:sz w:val="24"/>
        </w:rPr>
        <w:t> </w:t>
      </w:r>
      <w:r>
        <w:rPr>
          <w:sz w:val="24"/>
        </w:rPr>
        <w:t>da</w:t>
      </w:r>
      <w:r>
        <w:rPr>
          <w:spacing w:val="22"/>
          <w:sz w:val="24"/>
        </w:rPr>
        <w:t> </w:t>
      </w:r>
      <w:r>
        <w:rPr>
          <w:sz w:val="24"/>
        </w:rPr>
        <w:t>habilitação</w:t>
      </w:r>
      <w:r>
        <w:rPr>
          <w:spacing w:val="22"/>
          <w:sz w:val="24"/>
        </w:rPr>
        <w:t> </w:t>
      </w:r>
      <w:r>
        <w:rPr>
          <w:sz w:val="24"/>
        </w:rPr>
        <w:t>e</w:t>
      </w:r>
      <w:r>
        <w:rPr>
          <w:spacing w:val="22"/>
          <w:sz w:val="24"/>
        </w:rPr>
        <w:t> </w:t>
      </w:r>
      <w:r>
        <w:rPr>
          <w:sz w:val="24"/>
        </w:rPr>
        <w:t>ficam</w:t>
      </w:r>
      <w:r>
        <w:rPr>
          <w:spacing w:val="22"/>
          <w:sz w:val="24"/>
        </w:rPr>
        <w:t> </w:t>
      </w:r>
      <w:r>
        <w:rPr>
          <w:sz w:val="24"/>
        </w:rPr>
        <w:t>autorizados</w:t>
      </w:r>
      <w:r>
        <w:rPr>
          <w:spacing w:val="22"/>
          <w:sz w:val="24"/>
        </w:rPr>
        <w:t> </w:t>
      </w:r>
      <w:r>
        <w:rPr>
          <w:sz w:val="24"/>
        </w:rPr>
        <w:t>a substituir os demonstrativos contábeis pelo balanço de abertura.</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67"/>
        </w:numPr>
        <w:tabs>
          <w:tab w:pos="827" w:val="left" w:leader="none"/>
        </w:tabs>
        <w:spacing w:line="235" w:lineRule="auto" w:before="119"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8"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9"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228"/>
        <w:ind w:left="0"/>
      </w:pPr>
    </w:p>
    <w:p>
      <w:pPr>
        <w:pStyle w:val="ListParagraph"/>
        <w:numPr>
          <w:ilvl w:val="1"/>
          <w:numId w:val="67"/>
        </w:numPr>
        <w:tabs>
          <w:tab w:pos="795" w:val="left" w:leader="none"/>
        </w:tabs>
        <w:spacing w:line="240" w:lineRule="auto" w:before="0"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9" w:after="0"/>
        <w:ind w:left="449" w:right="433"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ListParagraph"/>
        <w:numPr>
          <w:ilvl w:val="1"/>
          <w:numId w:val="67"/>
        </w:numPr>
        <w:tabs>
          <w:tab w:pos="848" w:val="left" w:leader="none"/>
        </w:tabs>
        <w:spacing w:line="235" w:lineRule="auto" w:before="118"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2"/>
        <w:ind w:left="0"/>
      </w:pPr>
    </w:p>
    <w:p>
      <w:pPr>
        <w:pStyle w:val="Heading1"/>
        <w:spacing w:before="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35"/>
        <w:gridCol w:w="6435"/>
        <w:gridCol w:w="2595"/>
        <w:gridCol w:w="1110"/>
        <w:gridCol w:w="2025"/>
      </w:tblGrid>
      <w:tr>
        <w:trPr>
          <w:trHeight w:val="1102" w:hRule="atLeast"/>
        </w:trPr>
        <w:tc>
          <w:tcPr>
            <w:tcW w:w="705" w:type="dxa"/>
            <w:tcBorders>
              <w:bottom w:val="nil"/>
            </w:tcBorders>
          </w:tcPr>
          <w:p>
            <w:pPr>
              <w:pStyle w:val="TableParagraph"/>
              <w:spacing w:before="219"/>
              <w:rPr>
                <w:b/>
                <w:sz w:val="24"/>
              </w:rPr>
            </w:pPr>
          </w:p>
          <w:p>
            <w:pPr>
              <w:pStyle w:val="TableParagraph"/>
              <w:spacing w:before="1"/>
              <w:ind w:left="31"/>
              <w:rPr>
                <w:b/>
                <w:sz w:val="24"/>
              </w:rPr>
            </w:pPr>
            <w:r>
              <w:rPr>
                <w:b/>
                <w:spacing w:val="-4"/>
                <w:sz w:val="24"/>
              </w:rPr>
              <w:t>ITEM</w:t>
            </w:r>
          </w:p>
        </w:tc>
        <w:tc>
          <w:tcPr>
            <w:tcW w:w="735" w:type="dxa"/>
            <w:tcBorders>
              <w:bottom w:val="nil"/>
            </w:tcBorders>
          </w:tcPr>
          <w:p>
            <w:pPr>
              <w:pStyle w:val="TableParagraph"/>
              <w:spacing w:before="239"/>
              <w:rPr>
                <w:b/>
                <w:sz w:val="24"/>
              </w:rPr>
            </w:pPr>
          </w:p>
          <w:p>
            <w:pPr>
              <w:pStyle w:val="TableParagraph"/>
              <w:spacing w:line="235" w:lineRule="auto"/>
              <w:ind w:left="82" w:right="47" w:firstLine="160"/>
              <w:rPr>
                <w:b/>
                <w:sz w:val="24"/>
              </w:rPr>
            </w:pPr>
            <w:r>
              <w:rPr>
                <w:b/>
                <w:spacing w:val="-6"/>
                <w:sz w:val="24"/>
              </w:rPr>
              <w:t>ID </w:t>
            </w:r>
            <w:r>
              <w:rPr>
                <w:b/>
                <w:spacing w:val="-4"/>
                <w:sz w:val="24"/>
              </w:rPr>
              <w:t>SIGA</w:t>
            </w:r>
          </w:p>
        </w:tc>
        <w:tc>
          <w:tcPr>
            <w:tcW w:w="6435" w:type="dxa"/>
            <w:tcBorders>
              <w:bottom w:val="nil"/>
            </w:tcBorders>
          </w:tcPr>
          <w:p>
            <w:pPr>
              <w:pStyle w:val="TableParagraph"/>
              <w:spacing w:before="234"/>
              <w:rPr>
                <w:b/>
                <w:sz w:val="24"/>
              </w:rPr>
            </w:pPr>
          </w:p>
          <w:p>
            <w:pPr>
              <w:pStyle w:val="TableParagraph"/>
              <w:spacing w:before="1"/>
              <w:ind w:left="21"/>
              <w:jc w:val="center"/>
              <w:rPr>
                <w:b/>
                <w:sz w:val="24"/>
              </w:rPr>
            </w:pPr>
            <w:r>
              <w:rPr>
                <w:b/>
                <w:spacing w:val="-2"/>
                <w:sz w:val="24"/>
              </w:rPr>
              <w:t>DESCRIÇÃO</w:t>
            </w:r>
          </w:p>
        </w:tc>
        <w:tc>
          <w:tcPr>
            <w:tcW w:w="2595" w:type="dxa"/>
            <w:tcBorders>
              <w:bottom w:val="nil"/>
            </w:tcBorders>
          </w:tcPr>
          <w:p>
            <w:pPr>
              <w:pStyle w:val="TableParagraph"/>
              <w:spacing w:line="235" w:lineRule="auto" w:before="95"/>
              <w:ind w:left="34"/>
              <w:jc w:val="center"/>
              <w:rPr>
                <w:b/>
                <w:sz w:val="24"/>
              </w:rPr>
            </w:pPr>
            <w:r>
              <w:rPr>
                <w:b/>
                <w:spacing w:val="-4"/>
                <w:sz w:val="24"/>
              </w:rPr>
              <w:t>VALOR</w:t>
            </w:r>
            <w:r>
              <w:rPr>
                <w:b/>
                <w:spacing w:val="-11"/>
                <w:sz w:val="24"/>
              </w:rPr>
              <w:t> </w:t>
            </w:r>
            <w:r>
              <w:rPr>
                <w:b/>
                <w:spacing w:val="-4"/>
                <w:sz w:val="24"/>
              </w:rPr>
              <w:t>UNITÁRIO </w:t>
            </w:r>
            <w:r>
              <w:rPr>
                <w:b/>
                <w:spacing w:val="-2"/>
                <w:sz w:val="24"/>
              </w:rPr>
              <w:t>ESTIMADO</w:t>
            </w:r>
          </w:p>
          <w:p>
            <w:pPr>
              <w:pStyle w:val="TableParagraph"/>
              <w:spacing w:line="271" w:lineRule="exact"/>
              <w:ind w:left="34" w:right="1"/>
              <w:jc w:val="center"/>
              <w:rPr>
                <w:b/>
                <w:sz w:val="24"/>
              </w:rPr>
            </w:pPr>
            <w:r>
              <w:rPr>
                <w:b/>
                <w:spacing w:val="-5"/>
                <w:sz w:val="24"/>
              </w:rPr>
              <w:t>R$</w:t>
            </w:r>
          </w:p>
        </w:tc>
        <w:tc>
          <w:tcPr>
            <w:tcW w:w="1110" w:type="dxa"/>
            <w:tcBorders>
              <w:bottom w:val="nil"/>
            </w:tcBorders>
          </w:tcPr>
          <w:p>
            <w:pPr>
              <w:pStyle w:val="TableParagraph"/>
              <w:spacing w:before="234"/>
              <w:rPr>
                <w:b/>
                <w:sz w:val="24"/>
              </w:rPr>
            </w:pPr>
          </w:p>
          <w:p>
            <w:pPr>
              <w:pStyle w:val="TableParagraph"/>
              <w:spacing w:before="1"/>
              <w:ind w:left="104"/>
              <w:rPr>
                <w:b/>
                <w:sz w:val="24"/>
              </w:rPr>
            </w:pPr>
            <w:r>
              <w:rPr>
                <w:b/>
                <w:spacing w:val="-2"/>
                <w:sz w:val="24"/>
              </w:rPr>
              <w:t>QUANT.</w:t>
            </w:r>
          </w:p>
        </w:tc>
        <w:tc>
          <w:tcPr>
            <w:tcW w:w="2025" w:type="dxa"/>
            <w:tcBorders>
              <w:bottom w:val="nil"/>
            </w:tcBorders>
          </w:tcPr>
          <w:p>
            <w:pPr>
              <w:pStyle w:val="TableParagraph"/>
              <w:spacing w:before="234"/>
              <w:rPr>
                <w:b/>
                <w:sz w:val="24"/>
              </w:rPr>
            </w:pPr>
          </w:p>
          <w:p>
            <w:pPr>
              <w:pStyle w:val="TableParagraph"/>
              <w:spacing w:before="1"/>
              <w:ind w:left="43"/>
              <w:rPr>
                <w:b/>
                <w:sz w:val="24"/>
              </w:rPr>
            </w:pPr>
            <w:r>
              <w:rPr>
                <w:b/>
                <w:spacing w:val="-2"/>
                <w:sz w:val="24"/>
              </w:rPr>
              <w:t>TOTAL</w:t>
            </w:r>
            <w:r>
              <w:rPr>
                <w:b/>
                <w:spacing w:val="-14"/>
                <w:sz w:val="24"/>
              </w:rPr>
              <w:t> </w:t>
            </w:r>
            <w:r>
              <w:rPr>
                <w:b/>
                <w:spacing w:val="-2"/>
                <w:sz w:val="24"/>
              </w:rPr>
              <w:t>DO</w:t>
            </w:r>
            <w:r>
              <w:rPr>
                <w:b/>
                <w:spacing w:val="-9"/>
                <w:sz w:val="24"/>
              </w:rPr>
              <w:t> </w:t>
            </w:r>
            <w:r>
              <w:rPr>
                <w:b/>
                <w:spacing w:val="-4"/>
                <w:sz w:val="24"/>
              </w:rPr>
              <w:t>ITEM</w:t>
            </w:r>
          </w:p>
        </w:tc>
      </w:tr>
    </w:tbl>
    <w:p>
      <w:pPr>
        <w:pStyle w:val="TableParagraph"/>
        <w:spacing w:after="0"/>
        <w:rPr>
          <w:b/>
          <w:sz w:val="24"/>
        </w:rPr>
        <w:sectPr>
          <w:pgSz w:w="15840" w:h="24480"/>
          <w:pgMar w:top="480" w:bottom="429"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35"/>
        <w:gridCol w:w="6435"/>
        <w:gridCol w:w="2595"/>
        <w:gridCol w:w="1110"/>
        <w:gridCol w:w="2025"/>
      </w:tblGrid>
      <w:tr>
        <w:trPr>
          <w:trHeight w:val="269" w:hRule="atLeast"/>
        </w:trPr>
        <w:tc>
          <w:tcPr>
            <w:tcW w:w="705" w:type="dxa"/>
            <w:tcBorders>
              <w:top w:val="nil"/>
            </w:tcBorders>
          </w:tcPr>
          <w:p>
            <w:pPr>
              <w:pStyle w:val="TableParagraph"/>
              <w:rPr>
                <w:sz w:val="20"/>
              </w:rPr>
            </w:pPr>
          </w:p>
        </w:tc>
        <w:tc>
          <w:tcPr>
            <w:tcW w:w="735" w:type="dxa"/>
            <w:tcBorders>
              <w:top w:val="nil"/>
            </w:tcBorders>
          </w:tcPr>
          <w:p>
            <w:pPr>
              <w:pStyle w:val="TableParagraph"/>
              <w:rPr>
                <w:sz w:val="20"/>
              </w:rPr>
            </w:pPr>
          </w:p>
        </w:tc>
        <w:tc>
          <w:tcPr>
            <w:tcW w:w="6435" w:type="dxa"/>
            <w:tcBorders>
              <w:top w:val="nil"/>
            </w:tcBorders>
          </w:tcPr>
          <w:p>
            <w:pPr>
              <w:pStyle w:val="TableParagraph"/>
              <w:rPr>
                <w:sz w:val="20"/>
              </w:rPr>
            </w:pPr>
          </w:p>
        </w:tc>
        <w:tc>
          <w:tcPr>
            <w:tcW w:w="2595" w:type="dxa"/>
            <w:tcBorders>
              <w:top w:val="nil"/>
            </w:tcBorders>
          </w:tcPr>
          <w:p>
            <w:pPr>
              <w:pStyle w:val="TableParagraph"/>
              <w:rPr>
                <w:sz w:val="20"/>
              </w:rPr>
            </w:pPr>
          </w:p>
        </w:tc>
        <w:tc>
          <w:tcPr>
            <w:tcW w:w="1110" w:type="dxa"/>
            <w:tcBorders>
              <w:top w:val="nil"/>
            </w:tcBorders>
          </w:tcPr>
          <w:p>
            <w:pPr>
              <w:pStyle w:val="TableParagraph"/>
              <w:rPr>
                <w:sz w:val="20"/>
              </w:rPr>
            </w:pPr>
          </w:p>
        </w:tc>
        <w:tc>
          <w:tcPr>
            <w:tcW w:w="2025" w:type="dxa"/>
            <w:tcBorders>
              <w:top w:val="nil"/>
            </w:tcBorders>
          </w:tcPr>
          <w:p>
            <w:pPr>
              <w:pStyle w:val="TableParagraph"/>
              <w:spacing w:line="250" w:lineRule="exact"/>
              <w:jc w:val="center"/>
              <w:rPr>
                <w:b/>
                <w:sz w:val="24"/>
              </w:rPr>
            </w:pPr>
            <w:r>
              <w:rPr>
                <w:b/>
                <w:spacing w:val="-5"/>
                <w:sz w:val="24"/>
              </w:rPr>
              <w:t>R$</w:t>
            </w:r>
          </w:p>
        </w:tc>
      </w:tr>
      <w:tr>
        <w:trPr>
          <w:trHeight w:val="809" w:hRule="atLeast"/>
        </w:trPr>
        <w:tc>
          <w:tcPr>
            <w:tcW w:w="705" w:type="dxa"/>
          </w:tcPr>
          <w:p>
            <w:pPr>
              <w:pStyle w:val="TableParagraph"/>
              <w:spacing w:before="256"/>
              <w:ind w:left="17" w:right="5"/>
              <w:jc w:val="center"/>
              <w:rPr>
                <w:sz w:val="24"/>
              </w:rPr>
            </w:pPr>
            <w:r>
              <w:rPr>
                <w:spacing w:val="-10"/>
                <w:sz w:val="24"/>
              </w:rPr>
              <w:t>1</w:t>
            </w:r>
          </w:p>
        </w:tc>
        <w:tc>
          <w:tcPr>
            <w:tcW w:w="735" w:type="dxa"/>
          </w:tcPr>
          <w:p>
            <w:pPr>
              <w:pStyle w:val="TableParagraph"/>
              <w:spacing w:before="256"/>
              <w:ind w:left="33" w:right="12"/>
              <w:jc w:val="center"/>
              <w:rPr>
                <w:sz w:val="24"/>
              </w:rPr>
            </w:pPr>
            <w:r>
              <w:rPr>
                <w:spacing w:val="-2"/>
                <w:sz w:val="24"/>
              </w:rPr>
              <w:t>93816</w:t>
            </w:r>
          </w:p>
        </w:tc>
        <w:tc>
          <w:tcPr>
            <w:tcW w:w="6435" w:type="dxa"/>
          </w:tcPr>
          <w:p>
            <w:pPr>
              <w:pStyle w:val="TableParagraph"/>
              <w:tabs>
                <w:tab w:pos="1063" w:val="left" w:leader="none"/>
                <w:tab w:pos="2490" w:val="left" w:leader="none"/>
                <w:tab w:pos="3757" w:val="left" w:leader="none"/>
                <w:tab w:pos="4105" w:val="left" w:leader="none"/>
                <w:tab w:pos="5086" w:val="left" w:leader="none"/>
                <w:tab w:pos="5913" w:val="left" w:leader="none"/>
              </w:tabs>
              <w:spacing w:line="235" w:lineRule="auto"/>
              <w:ind w:left="9" w:right="-15"/>
              <w:rPr>
                <w:sz w:val="24"/>
              </w:rPr>
            </w:pPr>
            <w:r>
              <w:rPr>
                <w:spacing w:val="-2"/>
                <w:sz w:val="24"/>
              </w:rPr>
              <w:t>Eletrodo</w:t>
            </w:r>
            <w:r>
              <w:rPr>
                <w:sz w:val="24"/>
              </w:rPr>
              <w:tab/>
            </w:r>
            <w:r>
              <w:rPr>
                <w:spacing w:val="-2"/>
                <w:sz w:val="24"/>
              </w:rPr>
              <w:t>endoscópico</w:t>
            </w:r>
            <w:r>
              <w:rPr>
                <w:sz w:val="24"/>
              </w:rPr>
              <w:tab/>
            </w:r>
            <w:r>
              <w:rPr>
                <w:spacing w:val="-2"/>
                <w:sz w:val="24"/>
              </w:rPr>
              <w:t>monopolar</w:t>
            </w:r>
            <w:r>
              <w:rPr>
                <w:sz w:val="24"/>
              </w:rPr>
              <w:tab/>
              <w:t>–</w:t>
              <w:tab/>
            </w:r>
            <w:r>
              <w:rPr>
                <w:spacing w:val="-2"/>
                <w:sz w:val="24"/>
              </w:rPr>
              <w:t>isolado,</w:t>
            </w:r>
            <w:r>
              <w:rPr>
                <w:sz w:val="24"/>
              </w:rPr>
              <w:tab/>
            </w:r>
            <w:r>
              <w:rPr>
                <w:spacing w:val="-2"/>
                <w:sz w:val="24"/>
              </w:rPr>
              <w:t>Ponta:</w:t>
            </w:r>
            <w:r>
              <w:rPr>
                <w:sz w:val="24"/>
              </w:rPr>
              <w:tab/>
            </w:r>
            <w:r>
              <w:rPr>
                <w:spacing w:val="-2"/>
                <w:sz w:val="24"/>
              </w:rPr>
              <w:t>Alça; </w:t>
            </w:r>
            <w:r>
              <w:rPr>
                <w:sz w:val="24"/>
              </w:rPr>
              <w:t>Diametro:</w:t>
            </w:r>
            <w:r>
              <w:rPr>
                <w:spacing w:val="31"/>
                <w:sz w:val="24"/>
              </w:rPr>
              <w:t> </w:t>
            </w:r>
            <w:r>
              <w:rPr>
                <w:sz w:val="24"/>
              </w:rPr>
              <w:t>24</w:t>
            </w:r>
            <w:r>
              <w:rPr>
                <w:spacing w:val="31"/>
                <w:sz w:val="24"/>
              </w:rPr>
              <w:t> </w:t>
            </w:r>
            <w:r>
              <w:rPr>
                <w:sz w:val="24"/>
              </w:rPr>
              <w:t>Fr;</w:t>
            </w:r>
            <w:r>
              <w:rPr>
                <w:spacing w:val="31"/>
                <w:sz w:val="24"/>
              </w:rPr>
              <w:t> </w:t>
            </w:r>
            <w:r>
              <w:rPr>
                <w:sz w:val="24"/>
              </w:rPr>
              <w:t>compatível</w:t>
            </w:r>
            <w:r>
              <w:rPr>
                <w:spacing w:val="31"/>
                <w:sz w:val="24"/>
              </w:rPr>
              <w:t> </w:t>
            </w:r>
            <w:r>
              <w:rPr>
                <w:sz w:val="24"/>
              </w:rPr>
              <w:t>com</w:t>
            </w:r>
            <w:r>
              <w:rPr>
                <w:spacing w:val="31"/>
                <w:sz w:val="24"/>
              </w:rPr>
              <w:t> </w:t>
            </w:r>
            <w:r>
              <w:rPr>
                <w:sz w:val="24"/>
              </w:rPr>
              <w:t>material</w:t>
            </w:r>
            <w:r>
              <w:rPr>
                <w:spacing w:val="31"/>
                <w:sz w:val="24"/>
              </w:rPr>
              <w:t> </w:t>
            </w:r>
            <w:r>
              <w:rPr>
                <w:sz w:val="24"/>
              </w:rPr>
              <w:t>endoscópico</w:t>
            </w:r>
            <w:r>
              <w:rPr>
                <w:spacing w:val="31"/>
                <w:sz w:val="24"/>
              </w:rPr>
              <w:t> </w:t>
            </w:r>
            <w:r>
              <w:rPr>
                <w:sz w:val="24"/>
              </w:rPr>
              <w:t>Storz</w:t>
            </w:r>
            <w:r>
              <w:rPr>
                <w:spacing w:val="31"/>
                <w:sz w:val="24"/>
              </w:rPr>
              <w:t> </w:t>
            </w:r>
            <w:r>
              <w:rPr>
                <w:spacing w:val="-5"/>
                <w:sz w:val="24"/>
              </w:rPr>
              <w:t>de</w:t>
            </w:r>
          </w:p>
          <w:p>
            <w:pPr>
              <w:pStyle w:val="TableParagraph"/>
              <w:spacing w:line="259" w:lineRule="exact"/>
              <w:ind w:left="9"/>
              <w:rPr>
                <w:sz w:val="24"/>
              </w:rPr>
            </w:pPr>
            <w:r>
              <w:rPr>
                <w:sz w:val="24"/>
              </w:rPr>
              <w:t>01 </w:t>
            </w:r>
            <w:r>
              <w:rPr>
                <w:spacing w:val="-2"/>
                <w:sz w:val="24"/>
              </w:rPr>
              <w:t>pino.</w:t>
            </w:r>
          </w:p>
        </w:tc>
        <w:tc>
          <w:tcPr>
            <w:tcW w:w="2595" w:type="dxa"/>
          </w:tcPr>
          <w:p>
            <w:pPr>
              <w:pStyle w:val="TableParagraph"/>
              <w:spacing w:before="256"/>
              <w:ind w:left="34" w:right="15"/>
              <w:jc w:val="center"/>
              <w:rPr>
                <w:sz w:val="24"/>
              </w:rPr>
            </w:pPr>
            <w:r>
              <w:rPr>
                <w:spacing w:val="-2"/>
                <w:sz w:val="24"/>
              </w:rPr>
              <w:t>615,1060</w:t>
            </w:r>
          </w:p>
        </w:tc>
        <w:tc>
          <w:tcPr>
            <w:tcW w:w="1110" w:type="dxa"/>
          </w:tcPr>
          <w:p>
            <w:pPr>
              <w:pStyle w:val="TableParagraph"/>
              <w:spacing w:before="256"/>
              <w:ind w:left="6"/>
              <w:jc w:val="center"/>
              <w:rPr>
                <w:sz w:val="24"/>
              </w:rPr>
            </w:pPr>
            <w:r>
              <w:rPr>
                <w:spacing w:val="-5"/>
                <w:sz w:val="24"/>
              </w:rPr>
              <w:t>100</w:t>
            </w:r>
          </w:p>
        </w:tc>
        <w:tc>
          <w:tcPr>
            <w:tcW w:w="2025" w:type="dxa"/>
          </w:tcPr>
          <w:p>
            <w:pPr>
              <w:pStyle w:val="TableParagraph"/>
              <w:spacing w:before="256"/>
              <w:jc w:val="center"/>
              <w:rPr>
                <w:sz w:val="24"/>
              </w:rPr>
            </w:pPr>
            <w:r>
              <w:rPr>
                <w:spacing w:val="-2"/>
                <w:sz w:val="24"/>
              </w:rPr>
              <w:t>61.510,60</w:t>
            </w:r>
          </w:p>
        </w:tc>
      </w:tr>
      <w:tr>
        <w:trPr>
          <w:trHeight w:val="809" w:hRule="atLeast"/>
        </w:trPr>
        <w:tc>
          <w:tcPr>
            <w:tcW w:w="705" w:type="dxa"/>
          </w:tcPr>
          <w:p>
            <w:pPr>
              <w:pStyle w:val="TableParagraph"/>
              <w:spacing w:before="256"/>
              <w:ind w:left="17" w:right="5"/>
              <w:jc w:val="center"/>
              <w:rPr>
                <w:sz w:val="24"/>
              </w:rPr>
            </w:pPr>
            <w:r>
              <w:rPr>
                <w:spacing w:val="-10"/>
                <w:sz w:val="24"/>
              </w:rPr>
              <w:t>2</w:t>
            </w:r>
          </w:p>
        </w:tc>
        <w:tc>
          <w:tcPr>
            <w:tcW w:w="735" w:type="dxa"/>
          </w:tcPr>
          <w:p>
            <w:pPr>
              <w:pStyle w:val="TableParagraph"/>
              <w:spacing w:line="273" w:lineRule="exact" w:before="121"/>
              <w:ind w:left="33" w:right="12"/>
              <w:jc w:val="center"/>
              <w:rPr>
                <w:sz w:val="24"/>
              </w:rPr>
            </w:pPr>
            <w:r>
              <w:rPr>
                <w:spacing w:val="-2"/>
                <w:sz w:val="24"/>
              </w:rPr>
              <w:t>16647</w:t>
            </w:r>
          </w:p>
          <w:p>
            <w:pPr>
              <w:pStyle w:val="TableParagraph"/>
              <w:spacing w:line="273" w:lineRule="exact"/>
              <w:ind w:left="33" w:right="12"/>
              <w:jc w:val="center"/>
              <w:rPr>
                <w:sz w:val="24"/>
              </w:rPr>
            </w:pPr>
            <w:r>
              <w:rPr>
                <w:spacing w:val="-10"/>
                <w:sz w:val="24"/>
              </w:rPr>
              <w:t>5</w:t>
            </w:r>
          </w:p>
        </w:tc>
        <w:tc>
          <w:tcPr>
            <w:tcW w:w="6435" w:type="dxa"/>
          </w:tcPr>
          <w:p>
            <w:pPr>
              <w:pStyle w:val="TableParagraph"/>
              <w:spacing w:line="235" w:lineRule="auto"/>
              <w:ind w:left="9" w:right="-19"/>
              <w:rPr>
                <w:sz w:val="24"/>
              </w:rPr>
            </w:pPr>
            <w:r>
              <w:rPr>
                <w:sz w:val="24"/>
              </w:rPr>
              <w:t>Eletrodo</w:t>
            </w:r>
            <w:r>
              <w:rPr>
                <w:spacing w:val="-1"/>
                <w:sz w:val="24"/>
              </w:rPr>
              <w:t> </w:t>
            </w:r>
            <w:r>
              <w:rPr>
                <w:sz w:val="24"/>
              </w:rPr>
              <w:t>endoscópico</w:t>
            </w:r>
            <w:r>
              <w:rPr>
                <w:spacing w:val="-1"/>
                <w:sz w:val="24"/>
              </w:rPr>
              <w:t> </w:t>
            </w:r>
            <w:r>
              <w:rPr>
                <w:sz w:val="24"/>
              </w:rPr>
              <w:t>bipolar</w:t>
            </w:r>
            <w:r>
              <w:rPr>
                <w:spacing w:val="-1"/>
                <w:sz w:val="24"/>
              </w:rPr>
              <w:t> </w:t>
            </w:r>
            <w:r>
              <w:rPr>
                <w:sz w:val="24"/>
              </w:rPr>
              <w:t>–</w:t>
            </w:r>
            <w:r>
              <w:rPr>
                <w:spacing w:val="-1"/>
                <w:sz w:val="24"/>
              </w:rPr>
              <w:t> </w:t>
            </w:r>
            <w:r>
              <w:rPr>
                <w:sz w:val="24"/>
              </w:rPr>
              <w:t>isolado,</w:t>
            </w:r>
            <w:r>
              <w:rPr>
                <w:spacing w:val="-1"/>
                <w:sz w:val="24"/>
              </w:rPr>
              <w:t> </w:t>
            </w:r>
            <w:r>
              <w:rPr>
                <w:sz w:val="24"/>
              </w:rPr>
              <w:t>Ponta:</w:t>
            </w:r>
            <w:r>
              <w:rPr>
                <w:spacing w:val="-14"/>
                <w:sz w:val="24"/>
              </w:rPr>
              <w:t> </w:t>
            </w:r>
            <w:r>
              <w:rPr>
                <w:sz w:val="24"/>
              </w:rPr>
              <w:t>Alça;</w:t>
            </w:r>
            <w:r>
              <w:rPr>
                <w:spacing w:val="-1"/>
                <w:sz w:val="24"/>
              </w:rPr>
              <w:t> </w:t>
            </w:r>
            <w:r>
              <w:rPr>
                <w:sz w:val="24"/>
              </w:rPr>
              <w:t>Diametro:</w:t>
            </w:r>
            <w:r>
              <w:rPr>
                <w:spacing w:val="-1"/>
                <w:sz w:val="24"/>
              </w:rPr>
              <w:t> </w:t>
            </w:r>
            <w:r>
              <w:rPr>
                <w:sz w:val="24"/>
              </w:rPr>
              <w:t>24 Fr;</w:t>
            </w:r>
            <w:r>
              <w:rPr>
                <w:spacing w:val="26"/>
                <w:sz w:val="24"/>
              </w:rPr>
              <w:t> </w:t>
            </w:r>
            <w:r>
              <w:rPr>
                <w:sz w:val="24"/>
              </w:rPr>
              <w:t>compatível</w:t>
            </w:r>
            <w:r>
              <w:rPr>
                <w:spacing w:val="26"/>
                <w:sz w:val="24"/>
              </w:rPr>
              <w:t> </w:t>
            </w:r>
            <w:r>
              <w:rPr>
                <w:sz w:val="24"/>
              </w:rPr>
              <w:t>com</w:t>
            </w:r>
            <w:r>
              <w:rPr>
                <w:spacing w:val="26"/>
                <w:sz w:val="24"/>
              </w:rPr>
              <w:t> </w:t>
            </w:r>
            <w:r>
              <w:rPr>
                <w:sz w:val="24"/>
              </w:rPr>
              <w:t>material</w:t>
            </w:r>
            <w:r>
              <w:rPr>
                <w:spacing w:val="26"/>
                <w:sz w:val="24"/>
              </w:rPr>
              <w:t> </w:t>
            </w:r>
            <w:r>
              <w:rPr>
                <w:sz w:val="24"/>
              </w:rPr>
              <w:t>endscópico</w:t>
            </w:r>
            <w:r>
              <w:rPr>
                <w:spacing w:val="26"/>
                <w:sz w:val="24"/>
              </w:rPr>
              <w:t> </w:t>
            </w:r>
            <w:r>
              <w:rPr>
                <w:sz w:val="24"/>
              </w:rPr>
              <w:t>Endomaster</w:t>
            </w:r>
            <w:r>
              <w:rPr>
                <w:spacing w:val="26"/>
                <w:sz w:val="24"/>
              </w:rPr>
              <w:t> </w:t>
            </w:r>
            <w:r>
              <w:rPr>
                <w:sz w:val="24"/>
              </w:rPr>
              <w:t>de</w:t>
            </w:r>
            <w:r>
              <w:rPr>
                <w:spacing w:val="26"/>
                <w:sz w:val="24"/>
              </w:rPr>
              <w:t> </w:t>
            </w:r>
            <w:r>
              <w:rPr>
                <w:sz w:val="24"/>
              </w:rPr>
              <w:t>01</w:t>
            </w:r>
            <w:r>
              <w:rPr>
                <w:spacing w:val="26"/>
                <w:sz w:val="24"/>
              </w:rPr>
              <w:t> </w:t>
            </w:r>
            <w:r>
              <w:rPr>
                <w:spacing w:val="-2"/>
                <w:sz w:val="24"/>
              </w:rPr>
              <w:t>pino;</w:t>
            </w:r>
          </w:p>
          <w:p>
            <w:pPr>
              <w:pStyle w:val="TableParagraph"/>
              <w:spacing w:line="259" w:lineRule="exact"/>
              <w:ind w:left="9"/>
              <w:rPr>
                <w:sz w:val="24"/>
              </w:rPr>
            </w:pPr>
            <w:r>
              <w:rPr>
                <w:sz w:val="24"/>
              </w:rPr>
              <w:t>compatível</w:t>
            </w:r>
            <w:r>
              <w:rPr>
                <w:spacing w:val="-6"/>
                <w:sz w:val="24"/>
              </w:rPr>
              <w:t> </w:t>
            </w:r>
            <w:r>
              <w:rPr>
                <w:sz w:val="24"/>
              </w:rPr>
              <w:t>com</w:t>
            </w:r>
            <w:r>
              <w:rPr>
                <w:spacing w:val="-4"/>
                <w:sz w:val="24"/>
              </w:rPr>
              <w:t> </w:t>
            </w:r>
            <w:r>
              <w:rPr>
                <w:sz w:val="24"/>
              </w:rPr>
              <w:t>bisturi</w:t>
            </w:r>
            <w:r>
              <w:rPr>
                <w:spacing w:val="-4"/>
                <w:sz w:val="24"/>
              </w:rPr>
              <w:t> </w:t>
            </w:r>
            <w:r>
              <w:rPr>
                <w:sz w:val="24"/>
              </w:rPr>
              <w:t>bipolar</w:t>
            </w:r>
            <w:r>
              <w:rPr>
                <w:spacing w:val="-4"/>
                <w:sz w:val="24"/>
              </w:rPr>
              <w:t> </w:t>
            </w:r>
            <w:r>
              <w:rPr>
                <w:sz w:val="24"/>
              </w:rPr>
              <w:t>Covidien</w:t>
            </w:r>
            <w:r>
              <w:rPr>
                <w:spacing w:val="-4"/>
                <w:sz w:val="24"/>
              </w:rPr>
              <w:t> </w:t>
            </w:r>
            <w:r>
              <w:rPr>
                <w:sz w:val="24"/>
              </w:rPr>
              <w:t>de</w:t>
            </w:r>
            <w:r>
              <w:rPr>
                <w:spacing w:val="-9"/>
                <w:sz w:val="24"/>
              </w:rPr>
              <w:t> </w:t>
            </w:r>
            <w:r>
              <w:rPr>
                <w:sz w:val="24"/>
              </w:rPr>
              <w:t>Valleylab</w:t>
            </w:r>
            <w:r>
              <w:rPr>
                <w:spacing w:val="-3"/>
                <w:sz w:val="24"/>
              </w:rPr>
              <w:t> </w:t>
            </w:r>
            <w:r>
              <w:rPr>
                <w:spacing w:val="-2"/>
                <w:sz w:val="24"/>
              </w:rPr>
              <w:t>FT10.</w:t>
            </w:r>
          </w:p>
        </w:tc>
        <w:tc>
          <w:tcPr>
            <w:tcW w:w="2595" w:type="dxa"/>
          </w:tcPr>
          <w:p>
            <w:pPr>
              <w:pStyle w:val="TableParagraph"/>
              <w:spacing w:before="256"/>
              <w:ind w:left="34" w:right="15"/>
              <w:jc w:val="center"/>
              <w:rPr>
                <w:sz w:val="24"/>
              </w:rPr>
            </w:pPr>
            <w:r>
              <w:rPr>
                <w:spacing w:val="-2"/>
                <w:sz w:val="24"/>
              </w:rPr>
              <w:t>1.107,5000</w:t>
            </w:r>
          </w:p>
        </w:tc>
        <w:tc>
          <w:tcPr>
            <w:tcW w:w="1110" w:type="dxa"/>
          </w:tcPr>
          <w:p>
            <w:pPr>
              <w:pStyle w:val="TableParagraph"/>
              <w:spacing w:before="256"/>
              <w:ind w:left="6"/>
              <w:jc w:val="center"/>
              <w:rPr>
                <w:sz w:val="24"/>
              </w:rPr>
            </w:pPr>
            <w:r>
              <w:rPr>
                <w:spacing w:val="-5"/>
                <w:sz w:val="24"/>
              </w:rPr>
              <w:t>100</w:t>
            </w:r>
          </w:p>
        </w:tc>
        <w:tc>
          <w:tcPr>
            <w:tcW w:w="2025" w:type="dxa"/>
          </w:tcPr>
          <w:p>
            <w:pPr>
              <w:pStyle w:val="TableParagraph"/>
              <w:spacing w:before="256"/>
              <w:jc w:val="center"/>
              <w:rPr>
                <w:sz w:val="24"/>
              </w:rPr>
            </w:pPr>
            <w:r>
              <w:rPr>
                <w:spacing w:val="-2"/>
                <w:sz w:val="24"/>
              </w:rPr>
              <w:t>110.750,00</w:t>
            </w:r>
          </w:p>
        </w:tc>
      </w:tr>
      <w:tr>
        <w:trPr>
          <w:trHeight w:val="1619" w:hRule="atLeast"/>
        </w:trPr>
        <w:tc>
          <w:tcPr>
            <w:tcW w:w="705" w:type="dxa"/>
          </w:tcPr>
          <w:p>
            <w:pPr>
              <w:pStyle w:val="TableParagraph"/>
              <w:rPr>
                <w:b/>
                <w:sz w:val="24"/>
              </w:rPr>
            </w:pPr>
          </w:p>
          <w:p>
            <w:pPr>
              <w:pStyle w:val="TableParagraph"/>
              <w:spacing w:before="109"/>
              <w:rPr>
                <w:b/>
                <w:sz w:val="24"/>
              </w:rPr>
            </w:pPr>
          </w:p>
          <w:p>
            <w:pPr>
              <w:pStyle w:val="TableParagraph"/>
              <w:ind w:left="17" w:right="5"/>
              <w:jc w:val="center"/>
              <w:rPr>
                <w:sz w:val="24"/>
              </w:rPr>
            </w:pPr>
            <w:r>
              <w:rPr>
                <w:spacing w:val="-10"/>
                <w:sz w:val="24"/>
              </w:rPr>
              <w:t>3</w:t>
            </w:r>
          </w:p>
        </w:tc>
        <w:tc>
          <w:tcPr>
            <w:tcW w:w="735" w:type="dxa"/>
          </w:tcPr>
          <w:p>
            <w:pPr>
              <w:pStyle w:val="TableParagraph"/>
              <w:rPr>
                <w:b/>
                <w:sz w:val="24"/>
              </w:rPr>
            </w:pPr>
          </w:p>
          <w:p>
            <w:pPr>
              <w:pStyle w:val="TableParagraph"/>
              <w:spacing w:before="109"/>
              <w:rPr>
                <w:b/>
                <w:sz w:val="24"/>
              </w:rPr>
            </w:pPr>
          </w:p>
          <w:p>
            <w:pPr>
              <w:pStyle w:val="TableParagraph"/>
              <w:ind w:left="33" w:right="12"/>
              <w:jc w:val="center"/>
              <w:rPr>
                <w:sz w:val="24"/>
              </w:rPr>
            </w:pPr>
            <w:r>
              <w:rPr>
                <w:spacing w:val="-2"/>
                <w:sz w:val="24"/>
              </w:rPr>
              <w:t>74756</w:t>
            </w:r>
          </w:p>
        </w:tc>
        <w:tc>
          <w:tcPr>
            <w:tcW w:w="6435" w:type="dxa"/>
          </w:tcPr>
          <w:p>
            <w:pPr>
              <w:pStyle w:val="TableParagraph"/>
              <w:spacing w:line="235" w:lineRule="auto"/>
              <w:ind w:left="9" w:right="-15"/>
              <w:jc w:val="both"/>
              <w:rPr>
                <w:sz w:val="24"/>
              </w:rPr>
            </w:pPr>
            <w:r>
              <w:rPr>
                <w:sz w:val="24"/>
              </w:rPr>
              <w:t>Evacuador</w:t>
            </w:r>
            <w:r>
              <w:rPr>
                <w:spacing w:val="-2"/>
                <w:sz w:val="24"/>
              </w:rPr>
              <w:t> </w:t>
            </w:r>
            <w:r>
              <w:rPr>
                <w:sz w:val="24"/>
              </w:rPr>
              <w:t>vesical</w:t>
            </w:r>
            <w:r>
              <w:rPr>
                <w:spacing w:val="-2"/>
                <w:sz w:val="24"/>
              </w:rPr>
              <w:t> </w:t>
            </w:r>
            <w:r>
              <w:rPr>
                <w:sz w:val="24"/>
              </w:rPr>
              <w:t>tipo</w:t>
            </w:r>
            <w:r>
              <w:rPr>
                <w:spacing w:val="-2"/>
                <w:sz w:val="24"/>
              </w:rPr>
              <w:t> </w:t>
            </w:r>
            <w:r>
              <w:rPr>
                <w:sz w:val="24"/>
              </w:rPr>
              <w:t>Ellik,</w:t>
            </w:r>
            <w:r>
              <w:rPr>
                <w:spacing w:val="-2"/>
                <w:sz w:val="24"/>
              </w:rPr>
              <w:t> </w:t>
            </w:r>
            <w:r>
              <w:rPr>
                <w:sz w:val="24"/>
              </w:rPr>
              <w:t>completo,</w:t>
            </w:r>
            <w:r>
              <w:rPr>
                <w:spacing w:val="-2"/>
                <w:sz w:val="24"/>
              </w:rPr>
              <w:t> </w:t>
            </w:r>
            <w:r>
              <w:rPr>
                <w:sz w:val="24"/>
              </w:rPr>
              <w:t>para</w:t>
            </w:r>
            <w:r>
              <w:rPr>
                <w:spacing w:val="-2"/>
                <w:sz w:val="24"/>
              </w:rPr>
              <w:t> </w:t>
            </w:r>
            <w:r>
              <w:rPr>
                <w:sz w:val="24"/>
              </w:rPr>
              <w:t>sucção</w:t>
            </w:r>
            <w:r>
              <w:rPr>
                <w:spacing w:val="-2"/>
                <w:sz w:val="24"/>
              </w:rPr>
              <w:t> </w:t>
            </w:r>
            <w:r>
              <w:rPr>
                <w:sz w:val="24"/>
              </w:rPr>
              <w:t>de</w:t>
            </w:r>
            <w:r>
              <w:rPr>
                <w:spacing w:val="-2"/>
                <w:sz w:val="24"/>
              </w:rPr>
              <w:t> </w:t>
            </w:r>
            <w:r>
              <w:rPr>
                <w:sz w:val="24"/>
              </w:rPr>
              <w:t>fragmentos prostáticos. Deve conter frasco em PVC com capacidade aproximada de 300 mL, sistema de sucção (pêra), filtro unidirecional, tampa em PVC e conector em silicone com adaptador</w:t>
            </w:r>
            <w:r>
              <w:rPr>
                <w:spacing w:val="68"/>
                <w:sz w:val="24"/>
              </w:rPr>
              <w:t>  </w:t>
            </w:r>
            <w:r>
              <w:rPr>
                <w:sz w:val="24"/>
              </w:rPr>
              <w:t>universal</w:t>
            </w:r>
            <w:r>
              <w:rPr>
                <w:spacing w:val="68"/>
                <w:sz w:val="24"/>
              </w:rPr>
              <w:t>  </w:t>
            </w:r>
            <w:r>
              <w:rPr>
                <w:sz w:val="24"/>
              </w:rPr>
              <w:t>para</w:t>
            </w:r>
            <w:r>
              <w:rPr>
                <w:spacing w:val="68"/>
                <w:sz w:val="24"/>
              </w:rPr>
              <w:t>  </w:t>
            </w:r>
            <w:r>
              <w:rPr>
                <w:sz w:val="24"/>
              </w:rPr>
              <w:t>camisa</w:t>
            </w:r>
            <w:r>
              <w:rPr>
                <w:spacing w:val="68"/>
                <w:sz w:val="24"/>
              </w:rPr>
              <w:t>  </w:t>
            </w:r>
            <w:r>
              <w:rPr>
                <w:sz w:val="24"/>
              </w:rPr>
              <w:t>ressectoscópica.</w:t>
            </w:r>
            <w:r>
              <w:rPr>
                <w:spacing w:val="68"/>
                <w:sz w:val="24"/>
              </w:rPr>
              <w:t>  </w:t>
            </w:r>
            <w:r>
              <w:rPr>
                <w:spacing w:val="-2"/>
                <w:sz w:val="24"/>
              </w:rPr>
              <w:t>Estéril.</w:t>
            </w:r>
          </w:p>
          <w:p>
            <w:pPr>
              <w:pStyle w:val="TableParagraph"/>
              <w:spacing w:line="257" w:lineRule="exact"/>
              <w:ind w:left="9"/>
              <w:rPr>
                <w:sz w:val="24"/>
              </w:rPr>
            </w:pPr>
            <w:r>
              <w:rPr>
                <w:spacing w:val="-2"/>
                <w:sz w:val="24"/>
              </w:rPr>
              <w:t>Descartável.</w:t>
            </w:r>
          </w:p>
        </w:tc>
        <w:tc>
          <w:tcPr>
            <w:tcW w:w="2595" w:type="dxa"/>
          </w:tcPr>
          <w:p>
            <w:pPr>
              <w:pStyle w:val="TableParagraph"/>
              <w:rPr>
                <w:b/>
                <w:sz w:val="24"/>
              </w:rPr>
            </w:pPr>
          </w:p>
          <w:p>
            <w:pPr>
              <w:pStyle w:val="TableParagraph"/>
              <w:spacing w:before="109"/>
              <w:rPr>
                <w:b/>
                <w:sz w:val="24"/>
              </w:rPr>
            </w:pPr>
          </w:p>
          <w:p>
            <w:pPr>
              <w:pStyle w:val="TableParagraph"/>
              <w:ind w:left="34" w:right="15"/>
              <w:jc w:val="center"/>
              <w:rPr>
                <w:sz w:val="24"/>
              </w:rPr>
            </w:pPr>
            <w:r>
              <w:rPr>
                <w:spacing w:val="-2"/>
                <w:sz w:val="24"/>
              </w:rPr>
              <w:t>306,6400</w:t>
            </w:r>
          </w:p>
        </w:tc>
        <w:tc>
          <w:tcPr>
            <w:tcW w:w="1110" w:type="dxa"/>
          </w:tcPr>
          <w:p>
            <w:pPr>
              <w:pStyle w:val="TableParagraph"/>
              <w:rPr>
                <w:b/>
                <w:sz w:val="24"/>
              </w:rPr>
            </w:pPr>
          </w:p>
          <w:p>
            <w:pPr>
              <w:pStyle w:val="TableParagraph"/>
              <w:spacing w:before="109"/>
              <w:rPr>
                <w:b/>
                <w:sz w:val="24"/>
              </w:rPr>
            </w:pPr>
          </w:p>
          <w:p>
            <w:pPr>
              <w:pStyle w:val="TableParagraph"/>
              <w:ind w:left="6"/>
              <w:jc w:val="center"/>
              <w:rPr>
                <w:sz w:val="24"/>
              </w:rPr>
            </w:pPr>
            <w:r>
              <w:rPr>
                <w:spacing w:val="-5"/>
                <w:sz w:val="24"/>
              </w:rPr>
              <w:t>370</w:t>
            </w:r>
          </w:p>
        </w:tc>
        <w:tc>
          <w:tcPr>
            <w:tcW w:w="2025" w:type="dxa"/>
          </w:tcPr>
          <w:p>
            <w:pPr>
              <w:pStyle w:val="TableParagraph"/>
              <w:rPr>
                <w:b/>
                <w:sz w:val="24"/>
              </w:rPr>
            </w:pPr>
          </w:p>
          <w:p>
            <w:pPr>
              <w:pStyle w:val="TableParagraph"/>
              <w:spacing w:before="109"/>
              <w:rPr>
                <w:b/>
                <w:sz w:val="24"/>
              </w:rPr>
            </w:pPr>
          </w:p>
          <w:p>
            <w:pPr>
              <w:pStyle w:val="TableParagraph"/>
              <w:jc w:val="center"/>
              <w:rPr>
                <w:sz w:val="24"/>
              </w:rPr>
            </w:pPr>
            <w:r>
              <w:rPr>
                <w:spacing w:val="-2"/>
                <w:sz w:val="24"/>
              </w:rPr>
              <w:t>113.456,80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86"/>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5"/>
        <w:gridCol w:w="4365"/>
        <w:gridCol w:w="705"/>
        <w:gridCol w:w="930"/>
        <w:gridCol w:w="1005"/>
        <w:gridCol w:w="1005"/>
        <w:gridCol w:w="990"/>
        <w:gridCol w:w="1005"/>
      </w:tblGrid>
      <w:tr>
        <w:trPr>
          <w:trHeight w:val="1559" w:hRule="atLeast"/>
        </w:trPr>
        <w:tc>
          <w:tcPr>
            <w:tcW w:w="5100" w:type="dxa"/>
            <w:gridSpan w:val="2"/>
          </w:tcPr>
          <w:p>
            <w:pPr>
              <w:pStyle w:val="TableParagraph"/>
              <w:spacing w:line="235" w:lineRule="auto"/>
              <w:ind w:left="16"/>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6" w:right="3"/>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6"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241"/>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191/2026.</w:t>
            </w:r>
          </w:p>
          <w:p>
            <w:pPr>
              <w:pStyle w:val="TableParagraph"/>
              <w:spacing w:line="338" w:lineRule="auto" w:before="114"/>
              <w:ind w:left="196" w:right="52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22/06/2026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SEI-260007/004199/2026.</w:t>
            </w:r>
          </w:p>
        </w:tc>
      </w:tr>
      <w:tr>
        <w:trPr>
          <w:trHeight w:val="1619" w:hRule="atLeast"/>
        </w:trPr>
        <w:tc>
          <w:tcPr>
            <w:tcW w:w="5100" w:type="dxa"/>
            <w:gridSpan w:val="2"/>
          </w:tcPr>
          <w:p>
            <w:pPr>
              <w:pStyle w:val="TableParagraph"/>
              <w:spacing w:line="235" w:lineRule="auto" w:before="125"/>
              <w:ind w:left="190"/>
              <w:rPr>
                <w:sz w:val="24"/>
              </w:rPr>
            </w:pPr>
            <w:r>
              <w:rPr>
                <w:sz w:val="24"/>
              </w:rPr>
              <w:t>A firma ao lado mencionada propõe fornecer à Universidade</w:t>
            </w:r>
            <w:r>
              <w:rPr>
                <w:spacing w:val="-6"/>
                <w:sz w:val="24"/>
              </w:rPr>
              <w:t> </w:t>
            </w:r>
            <w:r>
              <w:rPr>
                <w:sz w:val="24"/>
              </w:rPr>
              <w:t>do</w:t>
            </w:r>
            <w:r>
              <w:rPr>
                <w:spacing w:val="-6"/>
                <w:sz w:val="24"/>
              </w:rPr>
              <w:t> </w:t>
            </w:r>
            <w:r>
              <w:rPr>
                <w:sz w:val="24"/>
              </w:rPr>
              <w:t>Estado</w:t>
            </w:r>
            <w:r>
              <w:rPr>
                <w:spacing w:val="-6"/>
                <w:sz w:val="24"/>
              </w:rPr>
              <w:t> </w:t>
            </w:r>
            <w:r>
              <w:rPr>
                <w:sz w:val="24"/>
              </w:rPr>
              <w:t>do</w:t>
            </w:r>
            <w:r>
              <w:rPr>
                <w:spacing w:val="-6"/>
                <w:sz w:val="24"/>
              </w:rPr>
              <w:t> </w:t>
            </w:r>
            <w:r>
              <w:rPr>
                <w:sz w:val="24"/>
              </w:rPr>
              <w:t>Rio</w:t>
            </w:r>
            <w:r>
              <w:rPr>
                <w:spacing w:val="-6"/>
                <w:sz w:val="24"/>
              </w:rPr>
              <w:t> </w:t>
            </w:r>
            <w:r>
              <w:rPr>
                <w:sz w:val="24"/>
              </w:rPr>
              <w:t>de</w:t>
            </w:r>
            <w:r>
              <w:rPr>
                <w:spacing w:val="-6"/>
                <w:sz w:val="24"/>
              </w:rPr>
              <w:t> </w:t>
            </w:r>
            <w:r>
              <w:rPr>
                <w:sz w:val="24"/>
              </w:rPr>
              <w:t>Janeiro,</w:t>
            </w:r>
            <w:r>
              <w:rPr>
                <w:spacing w:val="-6"/>
                <w:sz w:val="24"/>
              </w:rPr>
              <w:t> </w:t>
            </w:r>
            <w:r>
              <w:rPr>
                <w:sz w:val="24"/>
              </w:rPr>
              <w:t>pelos preços abaixo assinados, obedecendo</w:t>
            </w:r>
          </w:p>
          <w:p>
            <w:pPr>
              <w:pStyle w:val="TableParagraph"/>
              <w:spacing w:line="267" w:lineRule="exact"/>
              <w:ind w:left="190"/>
              <w:rPr>
                <w:sz w:val="24"/>
              </w:rPr>
            </w:pPr>
            <w:r>
              <w:rPr>
                <w:sz w:val="24"/>
              </w:rPr>
              <w:t>rigorosamente ao estipulado e constante </w:t>
            </w:r>
            <w:r>
              <w:rPr>
                <w:spacing w:val="-5"/>
                <w:sz w:val="24"/>
              </w:rPr>
              <w:t>do</w:t>
            </w:r>
          </w:p>
          <w:p>
            <w:pPr>
              <w:pStyle w:val="TableParagraph"/>
              <w:spacing w:line="273" w:lineRule="exact"/>
              <w:ind w:left="190"/>
              <w:rPr>
                <w:b/>
                <w:sz w:val="24"/>
              </w:rPr>
            </w:pPr>
            <w:r>
              <w:rPr>
                <w:b/>
                <w:spacing w:val="-2"/>
                <w:sz w:val="24"/>
              </w:rPr>
              <w:t>EDITAL</w:t>
            </w:r>
            <w:r>
              <w:rPr>
                <w:b/>
                <w:spacing w:val="-16"/>
                <w:sz w:val="24"/>
              </w:rPr>
              <w:t> </w:t>
            </w:r>
            <w:r>
              <w:rPr>
                <w:b/>
                <w:spacing w:val="-2"/>
                <w:sz w:val="24"/>
              </w:rPr>
              <w:t>n° 191/2026.</w:t>
            </w:r>
          </w:p>
        </w:tc>
        <w:tc>
          <w:tcPr>
            <w:tcW w:w="5640" w:type="dxa"/>
            <w:gridSpan w:val="6"/>
          </w:tcPr>
          <w:p>
            <w:pPr>
              <w:pStyle w:val="TableParagraph"/>
              <w:spacing w:line="235" w:lineRule="auto"/>
              <w:ind w:left="189" w:right="4107"/>
              <w:rPr>
                <w:sz w:val="24"/>
              </w:rPr>
            </w:pPr>
            <w:r>
              <w:rPr>
                <w:sz w:val="24"/>
              </w:rPr>
              <w:t>Razão </w:t>
            </w:r>
            <w:r>
              <w:rPr>
                <w:spacing w:val="-2"/>
                <w:sz w:val="24"/>
              </w:rPr>
              <w:t>Social:</w:t>
            </w:r>
          </w:p>
          <w:p>
            <w:pPr>
              <w:pStyle w:val="TableParagraph"/>
              <w:spacing w:line="235" w:lineRule="auto"/>
              <w:ind w:left="189" w:right="4107"/>
              <w:rPr>
                <w:sz w:val="24"/>
              </w:rPr>
            </w:pPr>
            <w:r>
              <w:rPr>
                <w:spacing w:val="-2"/>
                <w:sz w:val="24"/>
              </w:rPr>
              <w:t>CNPJ:</w:t>
            </w:r>
          </w:p>
          <w:p>
            <w:pPr>
              <w:pStyle w:val="TableParagraph"/>
              <w:spacing w:line="235" w:lineRule="auto"/>
              <w:ind w:left="189" w:right="360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9"/>
              <w:rPr>
                <w:sz w:val="24"/>
              </w:rPr>
            </w:pPr>
            <w:r>
              <w:rPr>
                <w:sz w:val="24"/>
              </w:rPr>
              <w:t>E-</w:t>
            </w:r>
            <w:r>
              <w:rPr>
                <w:spacing w:val="-2"/>
                <w:sz w:val="24"/>
              </w:rPr>
              <w:t>mail:</w:t>
            </w:r>
          </w:p>
        </w:tc>
      </w:tr>
      <w:tr>
        <w:trPr>
          <w:trHeight w:val="539" w:hRule="atLeast"/>
        </w:trPr>
        <w:tc>
          <w:tcPr>
            <w:tcW w:w="735" w:type="dxa"/>
            <w:vMerge w:val="restart"/>
          </w:tcPr>
          <w:p>
            <w:pPr>
              <w:pStyle w:val="TableParagraph"/>
              <w:spacing w:before="114"/>
              <w:rPr>
                <w:b/>
                <w:sz w:val="24"/>
              </w:rPr>
            </w:pPr>
          </w:p>
          <w:p>
            <w:pPr>
              <w:pStyle w:val="TableParagraph"/>
              <w:spacing w:before="1"/>
              <w:ind w:left="150"/>
              <w:rPr>
                <w:b/>
                <w:sz w:val="24"/>
              </w:rPr>
            </w:pPr>
            <w:r>
              <w:rPr>
                <w:b/>
                <w:spacing w:val="-4"/>
                <w:sz w:val="24"/>
              </w:rPr>
              <w:t>item</w:t>
            </w:r>
          </w:p>
        </w:tc>
        <w:tc>
          <w:tcPr>
            <w:tcW w:w="4365" w:type="dxa"/>
            <w:vMerge w:val="restart"/>
          </w:tcPr>
          <w:p>
            <w:pPr>
              <w:pStyle w:val="TableParagraph"/>
              <w:spacing w:before="114"/>
              <w:rPr>
                <w:b/>
                <w:sz w:val="24"/>
              </w:rPr>
            </w:pPr>
          </w:p>
          <w:p>
            <w:pPr>
              <w:pStyle w:val="TableParagraph"/>
              <w:spacing w:before="1"/>
              <w:ind w:left="1197"/>
              <w:rPr>
                <w:b/>
                <w:sz w:val="24"/>
              </w:rPr>
            </w:pPr>
            <w:r>
              <w:rPr>
                <w:b/>
                <w:spacing w:val="-2"/>
                <w:sz w:val="24"/>
              </w:rPr>
              <w:t>ESPECIFICAÇÃO</w:t>
            </w:r>
          </w:p>
        </w:tc>
        <w:tc>
          <w:tcPr>
            <w:tcW w:w="705" w:type="dxa"/>
            <w:vMerge w:val="restart"/>
          </w:tcPr>
          <w:p>
            <w:pPr>
              <w:pStyle w:val="TableParagraph"/>
              <w:spacing w:before="114"/>
              <w:rPr>
                <w:b/>
                <w:sz w:val="24"/>
              </w:rPr>
            </w:pPr>
          </w:p>
          <w:p>
            <w:pPr>
              <w:pStyle w:val="TableParagraph"/>
              <w:spacing w:before="1"/>
              <w:ind w:left="107"/>
              <w:rPr>
                <w:b/>
                <w:sz w:val="24"/>
              </w:rPr>
            </w:pPr>
            <w:r>
              <w:rPr>
                <w:b/>
                <w:spacing w:val="-4"/>
                <w:sz w:val="24"/>
              </w:rPr>
              <w:t>Unid</w:t>
            </w:r>
          </w:p>
        </w:tc>
        <w:tc>
          <w:tcPr>
            <w:tcW w:w="930" w:type="dxa"/>
            <w:vMerge w:val="restart"/>
          </w:tcPr>
          <w:p>
            <w:pPr>
              <w:pStyle w:val="TableParagraph"/>
              <w:spacing w:before="114"/>
              <w:rPr>
                <w:b/>
                <w:sz w:val="24"/>
              </w:rPr>
            </w:pPr>
          </w:p>
          <w:p>
            <w:pPr>
              <w:pStyle w:val="TableParagraph"/>
              <w:spacing w:before="1"/>
              <w:ind w:left="275"/>
              <w:rPr>
                <w:b/>
                <w:sz w:val="24"/>
              </w:rPr>
            </w:pPr>
            <w:r>
              <w:rPr>
                <w:b/>
                <w:spacing w:val="-5"/>
                <w:sz w:val="24"/>
              </w:rPr>
              <w:t>Qtd</w:t>
            </w:r>
          </w:p>
        </w:tc>
        <w:tc>
          <w:tcPr>
            <w:tcW w:w="2010" w:type="dxa"/>
            <w:gridSpan w:val="2"/>
          </w:tcPr>
          <w:p>
            <w:pPr>
              <w:pStyle w:val="TableParagraph"/>
              <w:spacing w:line="259" w:lineRule="exact"/>
              <w:ind w:left="372"/>
              <w:rPr>
                <w:b/>
                <w:sz w:val="24"/>
              </w:rPr>
            </w:pPr>
            <w:r>
              <w:rPr>
                <w:b/>
                <w:sz w:val="24"/>
              </w:rPr>
              <w:t>preço</w:t>
            </w:r>
            <w:r>
              <w:rPr>
                <w:b/>
                <w:spacing w:val="-5"/>
                <w:sz w:val="24"/>
              </w:rPr>
              <w:t> COM</w:t>
            </w:r>
          </w:p>
          <w:p>
            <w:pPr>
              <w:pStyle w:val="TableParagraph"/>
              <w:spacing w:line="261" w:lineRule="exact"/>
              <w:ind w:left="433"/>
              <w:rPr>
                <w:b/>
                <w:sz w:val="24"/>
              </w:rPr>
            </w:pPr>
            <w:r>
              <w:rPr>
                <w:b/>
                <w:sz w:val="24"/>
              </w:rPr>
              <w:t>ICMS </w:t>
            </w:r>
            <w:r>
              <w:rPr>
                <w:b/>
                <w:spacing w:val="-4"/>
                <w:sz w:val="24"/>
              </w:rPr>
              <w:t>(R$)</w:t>
            </w:r>
          </w:p>
        </w:tc>
        <w:tc>
          <w:tcPr>
            <w:tcW w:w="1995" w:type="dxa"/>
            <w:gridSpan w:val="2"/>
          </w:tcPr>
          <w:p>
            <w:pPr>
              <w:pStyle w:val="TableParagraph"/>
              <w:spacing w:line="259" w:lineRule="exact"/>
              <w:ind w:left="396"/>
              <w:rPr>
                <w:b/>
                <w:sz w:val="24"/>
              </w:rPr>
            </w:pPr>
            <w:r>
              <w:rPr>
                <w:b/>
                <w:sz w:val="24"/>
              </w:rPr>
              <w:t>preço</w:t>
            </w:r>
            <w:r>
              <w:rPr>
                <w:b/>
                <w:spacing w:val="-5"/>
                <w:sz w:val="24"/>
              </w:rPr>
              <w:t> SEM</w:t>
            </w:r>
          </w:p>
          <w:p>
            <w:pPr>
              <w:pStyle w:val="TableParagraph"/>
              <w:spacing w:line="261" w:lineRule="exact"/>
              <w:ind w:left="423"/>
              <w:rPr>
                <w:b/>
                <w:sz w:val="24"/>
              </w:rPr>
            </w:pPr>
            <w:r>
              <w:rPr>
                <w:b/>
                <w:sz w:val="24"/>
              </w:rPr>
              <w:t>ICMS </w:t>
            </w:r>
            <w:r>
              <w:rPr>
                <w:b/>
                <w:spacing w:val="-4"/>
                <w:sz w:val="24"/>
              </w:rPr>
              <w:t>(R$)</w:t>
            </w:r>
          </w:p>
        </w:tc>
      </w:tr>
      <w:tr>
        <w:trPr>
          <w:trHeight w:val="539" w:hRule="atLeast"/>
        </w:trPr>
        <w:tc>
          <w:tcPr>
            <w:tcW w:w="735" w:type="dxa"/>
            <w:vMerge/>
            <w:tcBorders>
              <w:top w:val="nil"/>
            </w:tcBorders>
          </w:tcPr>
          <w:p>
            <w:pPr>
              <w:rPr>
                <w:sz w:val="2"/>
                <w:szCs w:val="2"/>
              </w:rPr>
            </w:pPr>
          </w:p>
        </w:tc>
        <w:tc>
          <w:tcPr>
            <w:tcW w:w="4365" w:type="dxa"/>
            <w:vMerge/>
            <w:tcBorders>
              <w:top w:val="nil"/>
            </w:tcBorders>
          </w:tcPr>
          <w:p>
            <w:pPr>
              <w:rPr>
                <w:sz w:val="2"/>
                <w:szCs w:val="2"/>
              </w:rPr>
            </w:pPr>
          </w:p>
        </w:tc>
        <w:tc>
          <w:tcPr>
            <w:tcW w:w="705" w:type="dxa"/>
            <w:vMerge/>
            <w:tcBorders>
              <w:top w:val="nil"/>
            </w:tcBorders>
          </w:tcPr>
          <w:p>
            <w:pPr>
              <w:rPr>
                <w:sz w:val="2"/>
                <w:szCs w:val="2"/>
              </w:rPr>
            </w:pPr>
          </w:p>
        </w:tc>
        <w:tc>
          <w:tcPr>
            <w:tcW w:w="930" w:type="dxa"/>
            <w:vMerge/>
            <w:tcBorders>
              <w:top w:val="nil"/>
            </w:tcBorders>
          </w:tcPr>
          <w:p>
            <w:pPr>
              <w:rPr>
                <w:sz w:val="2"/>
                <w:szCs w:val="2"/>
              </w:rPr>
            </w:pPr>
          </w:p>
        </w:tc>
        <w:tc>
          <w:tcPr>
            <w:tcW w:w="1005" w:type="dxa"/>
          </w:tcPr>
          <w:p>
            <w:pPr>
              <w:pStyle w:val="TableParagraph"/>
              <w:spacing w:line="259" w:lineRule="exact"/>
              <w:ind w:left="31"/>
              <w:jc w:val="center"/>
              <w:rPr>
                <w:b/>
                <w:sz w:val="24"/>
              </w:rPr>
            </w:pPr>
            <w:r>
              <w:rPr>
                <w:b/>
                <w:spacing w:val="-4"/>
                <w:sz w:val="24"/>
              </w:rPr>
              <w:t>preço</w:t>
            </w:r>
          </w:p>
          <w:p>
            <w:pPr>
              <w:pStyle w:val="TableParagraph"/>
              <w:spacing w:line="261" w:lineRule="exact"/>
              <w:ind w:left="31" w:right="14"/>
              <w:jc w:val="center"/>
              <w:rPr>
                <w:b/>
                <w:sz w:val="24"/>
              </w:rPr>
            </w:pPr>
            <w:r>
              <w:rPr>
                <w:b/>
                <w:spacing w:val="-2"/>
                <w:sz w:val="24"/>
              </w:rPr>
              <w:t>unitário</w:t>
            </w:r>
          </w:p>
        </w:tc>
        <w:tc>
          <w:tcPr>
            <w:tcW w:w="1005" w:type="dxa"/>
          </w:tcPr>
          <w:p>
            <w:pPr>
              <w:pStyle w:val="TableParagraph"/>
              <w:spacing w:before="121"/>
              <w:ind w:left="96"/>
              <w:rPr>
                <w:b/>
                <w:sz w:val="24"/>
              </w:rPr>
            </w:pPr>
            <w:r>
              <w:rPr>
                <w:b/>
                <w:spacing w:val="-2"/>
                <w:sz w:val="24"/>
              </w:rPr>
              <w:t>TOTAL</w:t>
            </w:r>
          </w:p>
        </w:tc>
        <w:tc>
          <w:tcPr>
            <w:tcW w:w="990" w:type="dxa"/>
          </w:tcPr>
          <w:p>
            <w:pPr>
              <w:pStyle w:val="TableParagraph"/>
              <w:spacing w:line="259" w:lineRule="exact"/>
              <w:ind w:left="21"/>
              <w:jc w:val="center"/>
              <w:rPr>
                <w:b/>
                <w:sz w:val="24"/>
              </w:rPr>
            </w:pPr>
            <w:r>
              <w:rPr>
                <w:b/>
                <w:spacing w:val="-4"/>
                <w:sz w:val="24"/>
              </w:rPr>
              <w:t>preço</w:t>
            </w:r>
          </w:p>
          <w:p>
            <w:pPr>
              <w:pStyle w:val="TableParagraph"/>
              <w:spacing w:line="261" w:lineRule="exact"/>
              <w:ind w:left="21" w:right="14"/>
              <w:jc w:val="center"/>
              <w:rPr>
                <w:b/>
                <w:sz w:val="24"/>
              </w:rPr>
            </w:pPr>
            <w:r>
              <w:rPr>
                <w:b/>
                <w:spacing w:val="-2"/>
                <w:sz w:val="24"/>
              </w:rPr>
              <w:t>unitário</w:t>
            </w:r>
          </w:p>
        </w:tc>
        <w:tc>
          <w:tcPr>
            <w:tcW w:w="1005" w:type="dxa"/>
          </w:tcPr>
          <w:p>
            <w:pPr>
              <w:pStyle w:val="TableParagraph"/>
              <w:spacing w:before="121"/>
              <w:ind w:left="100"/>
              <w:rPr>
                <w:b/>
                <w:sz w:val="24"/>
              </w:rPr>
            </w:pPr>
            <w:r>
              <w:rPr>
                <w:b/>
                <w:spacing w:val="-2"/>
                <w:sz w:val="24"/>
              </w:rPr>
              <w:t>TOTAL</w:t>
            </w:r>
          </w:p>
        </w:tc>
      </w:tr>
      <w:tr>
        <w:trPr>
          <w:trHeight w:val="260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33"/>
              <w:jc w:val="center"/>
              <w:rPr>
                <w:sz w:val="24"/>
              </w:rPr>
            </w:pPr>
            <w:r>
              <w:rPr>
                <w:spacing w:val="-10"/>
                <w:sz w:val="24"/>
              </w:rPr>
              <w:t>1</w:t>
            </w:r>
          </w:p>
        </w:tc>
        <w:tc>
          <w:tcPr>
            <w:tcW w:w="4365" w:type="dxa"/>
          </w:tcPr>
          <w:p>
            <w:pPr>
              <w:pStyle w:val="TableParagraph"/>
              <w:spacing w:line="235" w:lineRule="auto"/>
              <w:ind w:left="82" w:right="61"/>
              <w:jc w:val="both"/>
              <w:rPr>
                <w:sz w:val="24"/>
              </w:rPr>
            </w:pPr>
            <w:r>
              <w:rPr>
                <w:sz w:val="24"/>
              </w:rPr>
              <w:t>Eletrodo</w:t>
            </w:r>
            <w:r>
              <w:rPr>
                <w:spacing w:val="-4"/>
                <w:sz w:val="24"/>
              </w:rPr>
              <w:t> </w:t>
            </w:r>
            <w:r>
              <w:rPr>
                <w:sz w:val="24"/>
              </w:rPr>
              <w:t>endoscópico</w:t>
            </w:r>
            <w:r>
              <w:rPr>
                <w:spacing w:val="-4"/>
                <w:sz w:val="24"/>
              </w:rPr>
              <w:t> </w:t>
            </w:r>
            <w:r>
              <w:rPr>
                <w:sz w:val="24"/>
              </w:rPr>
              <w:t>monopolar</w:t>
            </w:r>
            <w:r>
              <w:rPr>
                <w:spacing w:val="-4"/>
                <w:sz w:val="24"/>
              </w:rPr>
              <w:t> </w:t>
            </w:r>
            <w:r>
              <w:rPr>
                <w:sz w:val="24"/>
              </w:rPr>
              <w:t>–</w:t>
            </w:r>
            <w:r>
              <w:rPr>
                <w:spacing w:val="-4"/>
                <w:sz w:val="24"/>
              </w:rPr>
              <w:t> </w:t>
            </w:r>
            <w:r>
              <w:rPr>
                <w:sz w:val="24"/>
              </w:rPr>
              <w:t>isolado, Ponta: Alça; Diametro: 24 Fr; compatível com material endoscópico Storz de 01</w:t>
            </w:r>
            <w:r>
              <w:rPr>
                <w:spacing w:val="40"/>
                <w:sz w:val="24"/>
              </w:rPr>
              <w:t> </w:t>
            </w:r>
            <w:r>
              <w:rPr>
                <w:spacing w:val="-2"/>
                <w:sz w:val="24"/>
              </w:rPr>
              <w:t>pino.</w:t>
            </w:r>
          </w:p>
          <w:p>
            <w:pPr>
              <w:pStyle w:val="TableParagraph"/>
              <w:spacing w:before="212"/>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17"/>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52"/>
              <w:rPr>
                <w:b/>
                <w:sz w:val="24"/>
              </w:rPr>
            </w:pPr>
          </w:p>
          <w:p>
            <w:pPr>
              <w:pStyle w:val="TableParagraph"/>
              <w:ind w:left="22"/>
              <w:jc w:val="center"/>
              <w:rPr>
                <w:sz w:val="24"/>
              </w:rPr>
            </w:pPr>
            <w:r>
              <w:rPr>
                <w:spacing w:val="-5"/>
                <w:sz w:val="24"/>
              </w:rPr>
              <w:t>100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87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33"/>
              <w:jc w:val="center"/>
              <w:rPr>
                <w:sz w:val="24"/>
              </w:rPr>
            </w:pPr>
            <w:r>
              <w:rPr>
                <w:spacing w:val="-10"/>
                <w:sz w:val="24"/>
              </w:rPr>
              <w:t>2</w:t>
            </w:r>
          </w:p>
        </w:tc>
        <w:tc>
          <w:tcPr>
            <w:tcW w:w="4365" w:type="dxa"/>
          </w:tcPr>
          <w:p>
            <w:pPr>
              <w:pStyle w:val="TableParagraph"/>
              <w:spacing w:line="235" w:lineRule="auto"/>
              <w:ind w:left="82" w:right="61"/>
              <w:jc w:val="both"/>
              <w:rPr>
                <w:sz w:val="24"/>
              </w:rPr>
            </w:pPr>
            <w:r>
              <w:rPr>
                <w:sz w:val="24"/>
              </w:rPr>
              <w:t>Eletrodo endoscópico bipolar – </w:t>
            </w:r>
            <w:r>
              <w:rPr>
                <w:sz w:val="24"/>
              </w:rPr>
              <w:t>isolado, Ponta: Alça; Diametro: 24 Fr; compatível com</w:t>
            </w:r>
            <w:r>
              <w:rPr>
                <w:spacing w:val="-6"/>
                <w:sz w:val="24"/>
              </w:rPr>
              <w:t> </w:t>
            </w:r>
            <w:r>
              <w:rPr>
                <w:sz w:val="24"/>
              </w:rPr>
              <w:t>material</w:t>
            </w:r>
            <w:r>
              <w:rPr>
                <w:spacing w:val="-6"/>
                <w:sz w:val="24"/>
              </w:rPr>
              <w:t> </w:t>
            </w:r>
            <w:r>
              <w:rPr>
                <w:sz w:val="24"/>
              </w:rPr>
              <w:t>endscópico</w:t>
            </w:r>
            <w:r>
              <w:rPr>
                <w:spacing w:val="-6"/>
                <w:sz w:val="24"/>
              </w:rPr>
              <w:t> </w:t>
            </w:r>
            <w:r>
              <w:rPr>
                <w:sz w:val="24"/>
              </w:rPr>
              <w:t>Endomaster</w:t>
            </w:r>
            <w:r>
              <w:rPr>
                <w:spacing w:val="-6"/>
                <w:sz w:val="24"/>
              </w:rPr>
              <w:t> </w:t>
            </w:r>
            <w:r>
              <w:rPr>
                <w:sz w:val="24"/>
              </w:rPr>
              <w:t>de</w:t>
            </w:r>
            <w:r>
              <w:rPr>
                <w:spacing w:val="-6"/>
                <w:sz w:val="24"/>
              </w:rPr>
              <w:t> </w:t>
            </w:r>
            <w:r>
              <w:rPr>
                <w:sz w:val="24"/>
              </w:rPr>
              <w:t>01 pino; compatível com bisturi bipolar Covidien de Valleylab FT10.</w:t>
            </w:r>
          </w:p>
          <w:p>
            <w:pPr>
              <w:pStyle w:val="TableParagraph"/>
              <w:spacing w:before="211"/>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17"/>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spacing w:before="187"/>
              <w:rPr>
                <w:b/>
                <w:sz w:val="24"/>
              </w:rPr>
            </w:pPr>
          </w:p>
          <w:p>
            <w:pPr>
              <w:pStyle w:val="TableParagraph"/>
              <w:ind w:left="22"/>
              <w:jc w:val="center"/>
              <w:rPr>
                <w:sz w:val="24"/>
              </w:rPr>
            </w:pPr>
            <w:r>
              <w:rPr>
                <w:spacing w:val="-5"/>
                <w:sz w:val="24"/>
              </w:rPr>
              <w:t>100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3689" w:hRule="atLeast"/>
        </w:trPr>
        <w:tc>
          <w:tcPr>
            <w:tcW w:w="7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3"/>
              <w:jc w:val="center"/>
              <w:rPr>
                <w:sz w:val="24"/>
              </w:rPr>
            </w:pPr>
            <w:r>
              <w:rPr>
                <w:spacing w:val="-10"/>
                <w:sz w:val="24"/>
              </w:rPr>
              <w:t>3</w:t>
            </w:r>
          </w:p>
        </w:tc>
        <w:tc>
          <w:tcPr>
            <w:tcW w:w="4365" w:type="dxa"/>
          </w:tcPr>
          <w:p>
            <w:pPr>
              <w:pStyle w:val="TableParagraph"/>
              <w:spacing w:line="235" w:lineRule="auto"/>
              <w:ind w:left="82" w:right="61"/>
              <w:jc w:val="both"/>
              <w:rPr>
                <w:sz w:val="24"/>
              </w:rPr>
            </w:pPr>
            <w:r>
              <w:rPr>
                <w:sz w:val="24"/>
              </w:rPr>
              <w:t>Evacuador vesical tipo Ellik, </w:t>
            </w:r>
            <w:r>
              <w:rPr>
                <w:sz w:val="24"/>
              </w:rPr>
              <w:t>completo, para sucção de fragmentos prostáticos. Deve conter frasco em PVC com capacidade</w:t>
            </w:r>
            <w:r>
              <w:rPr>
                <w:spacing w:val="-7"/>
                <w:sz w:val="24"/>
              </w:rPr>
              <w:t> </w:t>
            </w:r>
            <w:r>
              <w:rPr>
                <w:sz w:val="24"/>
              </w:rPr>
              <w:t>aproximada</w:t>
            </w:r>
            <w:r>
              <w:rPr>
                <w:spacing w:val="-7"/>
                <w:sz w:val="24"/>
              </w:rPr>
              <w:t> </w:t>
            </w:r>
            <w:r>
              <w:rPr>
                <w:sz w:val="24"/>
              </w:rPr>
              <w:t>de</w:t>
            </w:r>
            <w:r>
              <w:rPr>
                <w:spacing w:val="-7"/>
                <w:sz w:val="24"/>
              </w:rPr>
              <w:t> </w:t>
            </w:r>
            <w:r>
              <w:rPr>
                <w:sz w:val="24"/>
              </w:rPr>
              <w:t>300</w:t>
            </w:r>
            <w:r>
              <w:rPr>
                <w:spacing w:val="-7"/>
                <w:sz w:val="24"/>
              </w:rPr>
              <w:t> </w:t>
            </w:r>
            <w:r>
              <w:rPr>
                <w:sz w:val="24"/>
              </w:rPr>
              <w:t>mL,</w:t>
            </w:r>
            <w:r>
              <w:rPr>
                <w:spacing w:val="-7"/>
                <w:sz w:val="24"/>
              </w:rPr>
              <w:t> </w:t>
            </w:r>
            <w:r>
              <w:rPr>
                <w:sz w:val="24"/>
              </w:rPr>
              <w:t>sistema de sucção (pêra), filtro unidirecional,</w:t>
            </w:r>
            <w:r>
              <w:rPr>
                <w:spacing w:val="80"/>
                <w:sz w:val="24"/>
              </w:rPr>
              <w:t> </w:t>
            </w:r>
            <w:r>
              <w:rPr>
                <w:sz w:val="24"/>
              </w:rPr>
              <w:t>tampa em PVC e conector em silicone com adaptador universal para camisa ressectoscópica. Estéril. Descartável.</w:t>
            </w:r>
          </w:p>
          <w:p>
            <w:pPr>
              <w:pStyle w:val="TableParagraph"/>
              <w:spacing w:before="210"/>
              <w:rPr>
                <w:b/>
                <w:sz w:val="24"/>
              </w:rPr>
            </w:pPr>
          </w:p>
          <w:p>
            <w:pPr>
              <w:pStyle w:val="TableParagraph"/>
              <w:spacing w:line="510" w:lineRule="atLeast"/>
              <w:ind w:left="82" w:right="2737"/>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7"/>
              <w:jc w:val="center"/>
              <w:rPr>
                <w:sz w:val="24"/>
              </w:rPr>
            </w:pPr>
            <w:r>
              <w:rPr>
                <w:spacing w:val="-4"/>
                <w:sz w:val="24"/>
              </w:rPr>
              <w:t>Unid</w:t>
            </w:r>
          </w:p>
        </w:tc>
        <w:tc>
          <w:tcPr>
            <w:tcW w:w="93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22"/>
              <w:jc w:val="center"/>
              <w:rPr>
                <w:sz w:val="24"/>
              </w:rPr>
            </w:pPr>
            <w:r>
              <w:rPr>
                <w:spacing w:val="-5"/>
                <w:sz w:val="24"/>
              </w:rPr>
              <w:t>370</w:t>
            </w:r>
          </w:p>
        </w:tc>
        <w:tc>
          <w:tcPr>
            <w:tcW w:w="1005" w:type="dxa"/>
          </w:tcPr>
          <w:p>
            <w:pPr>
              <w:pStyle w:val="TableParagraph"/>
              <w:rPr>
                <w:sz w:val="24"/>
              </w:rPr>
            </w:pPr>
          </w:p>
        </w:tc>
        <w:tc>
          <w:tcPr>
            <w:tcW w:w="1005" w:type="dxa"/>
          </w:tcPr>
          <w:p>
            <w:pPr>
              <w:pStyle w:val="TableParagraph"/>
              <w:rPr>
                <w:sz w:val="24"/>
              </w:rPr>
            </w:pPr>
          </w:p>
        </w:tc>
        <w:tc>
          <w:tcPr>
            <w:tcW w:w="990" w:type="dxa"/>
          </w:tcPr>
          <w:p>
            <w:pPr>
              <w:pStyle w:val="TableParagraph"/>
              <w:rPr>
                <w:sz w:val="24"/>
              </w:rPr>
            </w:pPr>
          </w:p>
        </w:tc>
        <w:tc>
          <w:tcPr>
            <w:tcW w:w="1005" w:type="dxa"/>
          </w:tcPr>
          <w:p>
            <w:pPr>
              <w:pStyle w:val="TableParagraph"/>
              <w:rPr>
                <w:sz w:val="24"/>
              </w:rPr>
            </w:pPr>
          </w:p>
        </w:tc>
      </w:tr>
      <w:tr>
        <w:trPr>
          <w:trHeight w:val="2782" w:hRule="atLeast"/>
        </w:trPr>
        <w:tc>
          <w:tcPr>
            <w:tcW w:w="5100" w:type="dxa"/>
            <w:gridSpan w:val="2"/>
            <w:tcBorders>
              <w:bottom w:val="nil"/>
            </w:tcBorders>
          </w:tcPr>
          <w:p>
            <w:pPr>
              <w:pStyle w:val="TableParagraph"/>
              <w:spacing w:line="262" w:lineRule="exact"/>
              <w:ind w:left="16" w:right="3"/>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406"/>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70"/>
              </w:numPr>
              <w:tabs>
                <w:tab w:pos="754" w:val="left" w:leader="none"/>
              </w:tabs>
              <w:spacing w:line="235" w:lineRule="auto" w:before="1" w:after="0"/>
              <w:ind w:left="576" w:right="118"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70"/>
              </w:numPr>
              <w:tabs>
                <w:tab w:pos="813" w:val="left" w:leader="none"/>
              </w:tabs>
              <w:spacing w:line="235" w:lineRule="auto" w:before="0" w:after="0"/>
              <w:ind w:left="576" w:right="118" w:firstLine="0"/>
              <w:jc w:val="both"/>
              <w:rPr>
                <w:sz w:val="24"/>
              </w:rPr>
            </w:pPr>
            <w:r>
              <w:rPr>
                <w:sz w:val="24"/>
              </w:rPr>
              <w:t>conter os preços em algarismos e </w:t>
            </w:r>
            <w:r>
              <w:rPr>
                <w:sz w:val="24"/>
              </w:rPr>
              <w:t>por extenso,</w:t>
            </w:r>
            <w:r>
              <w:rPr>
                <w:spacing w:val="-4"/>
                <w:sz w:val="24"/>
              </w:rPr>
              <w:t> </w:t>
            </w:r>
            <w:r>
              <w:rPr>
                <w:sz w:val="24"/>
              </w:rPr>
              <w:t>por</w:t>
            </w:r>
            <w:r>
              <w:rPr>
                <w:spacing w:val="-4"/>
                <w:sz w:val="24"/>
              </w:rPr>
              <w:t> </w:t>
            </w:r>
            <w:r>
              <w:rPr>
                <w:sz w:val="24"/>
              </w:rPr>
              <w:t>unidade,</w:t>
            </w:r>
            <w:r>
              <w:rPr>
                <w:spacing w:val="-4"/>
                <w:sz w:val="24"/>
              </w:rPr>
              <w:t> </w:t>
            </w:r>
            <w:r>
              <w:rPr>
                <w:sz w:val="24"/>
              </w:rPr>
              <w:t>já</w:t>
            </w:r>
            <w:r>
              <w:rPr>
                <w:spacing w:val="-4"/>
                <w:sz w:val="24"/>
              </w:rPr>
              <w:t> </w:t>
            </w:r>
            <w:r>
              <w:rPr>
                <w:sz w:val="24"/>
              </w:rPr>
              <w:t>incluídas</w:t>
            </w:r>
            <w:r>
              <w:rPr>
                <w:spacing w:val="-4"/>
                <w:sz w:val="24"/>
              </w:rPr>
              <w:t> </w:t>
            </w:r>
            <w:r>
              <w:rPr>
                <w:sz w:val="24"/>
              </w:rPr>
              <w:t>as</w:t>
            </w:r>
            <w:r>
              <w:rPr>
                <w:spacing w:val="-4"/>
                <w:sz w:val="24"/>
              </w:rPr>
              <w:t> </w:t>
            </w:r>
            <w:r>
              <w:rPr>
                <w:sz w:val="24"/>
              </w:rPr>
              <w:t>despesas</w:t>
            </w:r>
          </w:p>
        </w:tc>
        <w:tc>
          <w:tcPr>
            <w:tcW w:w="5640" w:type="dxa"/>
            <w:gridSpan w:val="6"/>
            <w:tcBorders>
              <w:bottom w:val="nil"/>
            </w:tcBorders>
          </w:tcPr>
          <w:p>
            <w:pPr>
              <w:pStyle w:val="TableParagraph"/>
              <w:spacing w:line="235" w:lineRule="auto"/>
              <w:ind w:left="133" w:right="52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3"/>
              <w:rPr>
                <w:b/>
                <w:sz w:val="24"/>
              </w:rPr>
            </w:pPr>
          </w:p>
          <w:p>
            <w:pPr>
              <w:pStyle w:val="TableParagraph"/>
              <w:spacing w:line="235" w:lineRule="auto"/>
              <w:ind w:left="133"/>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p>
            <w:pPr>
              <w:pStyle w:val="TableParagraph"/>
              <w:spacing w:before="108"/>
              <w:rPr>
                <w:b/>
                <w:sz w:val="24"/>
              </w:rPr>
            </w:pPr>
          </w:p>
          <w:p>
            <w:pPr>
              <w:pStyle w:val="TableParagraph"/>
              <w:tabs>
                <w:tab w:pos="1126" w:val="left" w:leader="none"/>
                <w:tab w:pos="2152" w:val="left" w:leader="none"/>
              </w:tabs>
              <w:ind w:left="133"/>
              <w:rPr>
                <w:sz w:val="24"/>
              </w:rPr>
            </w:pPr>
            <w:r>
              <w:rPr>
                <w:sz w:val="24"/>
              </w:rPr>
              <w:t>Em </w:t>
            </w:r>
            <w:r>
              <w:rPr>
                <w:sz w:val="24"/>
                <w:u w:val="single"/>
              </w:rPr>
              <w:tab/>
            </w:r>
            <w:r>
              <w:rPr>
                <w:spacing w:val="-10"/>
                <w:sz w:val="24"/>
              </w:rPr>
              <w:t>/</w:t>
            </w:r>
            <w:r>
              <w:rPr>
                <w:sz w:val="24"/>
                <w:u w:val="single"/>
              </w:rPr>
              <w:tab/>
            </w:r>
            <w:r>
              <w:rPr>
                <w:spacing w:val="-2"/>
                <w:sz w:val="24"/>
              </w:rPr>
              <w:t>/2026.</w:t>
            </w:r>
          </w:p>
        </w:tc>
      </w:tr>
    </w:tbl>
    <w:p>
      <w:pPr>
        <w:pStyle w:val="TableParagraph"/>
        <w:spacing w:after="0"/>
        <w:rPr>
          <w:sz w:val="24"/>
        </w:rPr>
        <w:sectPr>
          <w:type w:val="continuous"/>
          <w:pgSz w:w="15840" w:h="24480"/>
          <w:pgMar w:top="540" w:bottom="280" w:left="360" w:right="360"/>
        </w:sectPr>
      </w:pPr>
    </w:p>
    <w:tbl>
      <w:tblPr>
        <w:tblW w:w="0" w:type="auto"/>
        <w:jc w:val="left"/>
        <w:tblInd w:w="2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00"/>
        <w:gridCol w:w="5640"/>
      </w:tblGrid>
      <w:tr>
        <w:trPr>
          <w:trHeight w:val="3989" w:hRule="atLeast"/>
        </w:trPr>
        <w:tc>
          <w:tcPr>
            <w:tcW w:w="5100" w:type="dxa"/>
            <w:tcBorders>
              <w:top w:val="nil"/>
            </w:tcBorders>
          </w:tcPr>
          <w:p>
            <w:pPr>
              <w:pStyle w:val="TableParagraph"/>
              <w:spacing w:line="235" w:lineRule="auto"/>
              <w:ind w:left="576" w:right="118"/>
              <w:jc w:val="both"/>
              <w:rPr>
                <w:sz w:val="24"/>
              </w:rPr>
            </w:pPr>
            <w:r>
              <w:rPr>
                <w:sz w:val="24"/>
              </w:rPr>
              <w:t>de fretes, impostos federais, ou estaduais </w:t>
            </w:r>
            <w:r>
              <w:rPr>
                <w:sz w:val="24"/>
              </w:rPr>
              <w:t>e descontos especiais;</w:t>
            </w:r>
          </w:p>
          <w:p>
            <w:pPr>
              <w:pStyle w:val="TableParagraph"/>
              <w:spacing w:line="235" w:lineRule="auto" w:before="229"/>
              <w:ind w:left="348" w:right="61"/>
              <w:jc w:val="both"/>
              <w:rPr>
                <w:b/>
                <w:sz w:val="24"/>
              </w:rPr>
            </w:pPr>
            <w:r>
              <w:rPr>
                <w:b/>
                <w:sz w:val="24"/>
              </w:rPr>
              <w:t>- ser apresentada com, no máximo, 2 </w:t>
            </w:r>
            <w:r>
              <w:rPr>
                <w:b/>
                <w:sz w:val="24"/>
              </w:rPr>
              <w:t>(duas) casas decimais após a vírgula.</w:t>
            </w:r>
          </w:p>
          <w:p>
            <w:pPr>
              <w:pStyle w:val="TableParagraph"/>
              <w:spacing w:line="235" w:lineRule="auto" w:before="239"/>
              <w:ind w:left="576" w:right="118"/>
              <w:jc w:val="both"/>
              <w:rPr>
                <w:sz w:val="24"/>
              </w:rPr>
            </w:pPr>
            <w:r>
              <w:rPr>
                <w:sz w:val="24"/>
              </w:rPr>
              <w:t>- ser datada e assinada pelo gerente ou </w:t>
            </w:r>
            <w:r>
              <w:rPr>
                <w:sz w:val="24"/>
              </w:rPr>
              <w:t>seu </w:t>
            </w:r>
            <w:r>
              <w:rPr>
                <w:spacing w:val="-2"/>
                <w:sz w:val="24"/>
              </w:rPr>
              <w:t>procurador.</w:t>
            </w:r>
          </w:p>
          <w:p>
            <w:pPr>
              <w:pStyle w:val="TableParagraph"/>
              <w:spacing w:line="235" w:lineRule="auto"/>
              <w:ind w:left="406" w:right="118"/>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406" w:right="118"/>
              <w:jc w:val="both"/>
              <w:rPr>
                <w:sz w:val="24"/>
              </w:rPr>
            </w:pPr>
            <w:r>
              <w:rPr>
                <w:sz w:val="24"/>
              </w:rPr>
              <w:t>3ª A licitação poderá ser anulada no todo, </w:t>
            </w:r>
            <w:r>
              <w:rPr>
                <w:sz w:val="24"/>
              </w:rPr>
              <w:t>ou em parte, de conformidade com a legislação </w:t>
            </w:r>
            <w:r>
              <w:rPr>
                <w:spacing w:val="-2"/>
                <w:sz w:val="24"/>
              </w:rPr>
              <w:t>vigente.</w:t>
            </w:r>
          </w:p>
        </w:tc>
        <w:tc>
          <w:tcPr>
            <w:tcW w:w="5640" w:type="dxa"/>
            <w:tcBorders>
              <w:top w:val="nil"/>
            </w:tcBorders>
          </w:tcPr>
          <w:p>
            <w:pPr>
              <w:pStyle w:val="TableParagraph"/>
              <w:spacing w:before="27"/>
              <w:rPr>
                <w:b/>
                <w:sz w:val="20"/>
              </w:rPr>
            </w:pPr>
          </w:p>
          <w:p>
            <w:pPr>
              <w:pStyle w:val="TableParagraph"/>
              <w:spacing w:line="20" w:lineRule="exact"/>
              <w:ind w:left="299"/>
              <w:rPr>
                <w:sz w:val="2"/>
              </w:rPr>
            </w:pPr>
            <w:r>
              <w:rPr>
                <w:sz w:val="2"/>
              </w:rPr>
              <mc:AlternateContent>
                <mc:Choice Requires="wps">
                  <w:drawing>
                    <wp:inline distT="0" distB="0" distL="0" distR="0">
                      <wp:extent cx="3200400" cy="6350"/>
                      <wp:effectExtent l="9525" t="0" r="0" b="3175"/>
                      <wp:docPr id="25" name="Group 25"/>
                      <wp:cNvGraphicFramePr>
                        <a:graphicFrameLocks/>
                      </wp:cNvGraphicFramePr>
                      <a:graphic>
                        <a:graphicData uri="http://schemas.microsoft.com/office/word/2010/wordprocessingGroup">
                          <wpg:wgp>
                            <wpg:cNvPr id="25" name="Group 25"/>
                            <wpg:cNvGrpSpPr/>
                            <wpg:grpSpPr>
                              <a:xfrm>
                                <a:off x="0" y="0"/>
                                <a:ext cx="3200400" cy="6350"/>
                                <a:chExt cx="3200400" cy="6350"/>
                              </a:xfrm>
                            </wpg:grpSpPr>
                            <wps:wsp>
                              <wps:cNvPr id="26" name="Graphic 26"/>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2" coordorigin="0,0" coordsize="5040,10">
                      <v:line style="position:absolute" from="0,5" to="5040,5" stroked="true" strokeweight=".487125pt" strokecolor="#000000">
                        <v:stroke dashstyle="solid"/>
                      </v:line>
                    </v:group>
                  </w:pict>
                </mc:Fallback>
              </mc:AlternateContent>
            </w:r>
            <w:r>
              <w:rPr>
                <w:sz w:val="2"/>
              </w:rPr>
            </w:r>
          </w:p>
          <w:p>
            <w:pPr>
              <w:pStyle w:val="TableParagraph"/>
              <w:ind w:left="1513"/>
              <w:rPr>
                <w:sz w:val="24"/>
              </w:rPr>
            </w:pPr>
            <w:r>
              <w:rPr>
                <w:sz w:val="24"/>
              </w:rPr>
              <w:t>(assinatura do </w:t>
            </w:r>
            <w:r>
              <w:rPr>
                <w:spacing w:val="-2"/>
                <w:sz w:val="24"/>
              </w:rPr>
              <w:t>responsável)</w:t>
            </w:r>
          </w:p>
          <w:p>
            <w:pPr>
              <w:pStyle w:val="TableParagraph"/>
              <w:spacing w:before="243"/>
              <w:ind w:left="143" w:right="4759" w:hanging="11"/>
              <w:rPr>
                <w:b/>
                <w:sz w:val="24"/>
              </w:rPr>
            </w:pPr>
            <w:r>
              <w:rPr>
                <w:b/>
                <w:spacing w:val="-2"/>
                <w:sz w:val="24"/>
              </w:rPr>
              <w:t>Nome:</w:t>
            </w:r>
          </w:p>
          <w:p>
            <w:pPr>
              <w:pStyle w:val="TableParagraph"/>
              <w:spacing w:before="9"/>
              <w:ind w:left="143" w:right="4759"/>
              <w:rPr>
                <w:b/>
                <w:sz w:val="24"/>
              </w:rPr>
            </w:pPr>
            <w:r>
              <w:rPr>
                <w:b/>
                <w:spacing w:val="-2"/>
                <w:sz w:val="24"/>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1"/>
        <w:ind w:left="0"/>
        <w:rPr>
          <w:b/>
        </w:rPr>
      </w:pPr>
    </w:p>
    <w:p>
      <w:pPr>
        <w:pStyle w:val="Heading1"/>
        <w:ind w:left="14" w:firstLine="0"/>
        <w:jc w:val="center"/>
      </w:pPr>
      <w:r>
        <w:rPr/>
        <w:t>ANEXO</w:t>
      </w:r>
      <w:r>
        <w:rPr>
          <w:spacing w:val="-8"/>
        </w:rPr>
        <w:t> </w:t>
      </w:r>
      <w:r>
        <w:rPr/>
        <w:t>VI</w:t>
      </w:r>
      <w:r>
        <w:rPr>
          <w:spacing w:val="-2"/>
        </w:rPr>
        <w:t> </w:t>
      </w:r>
      <w:r>
        <w:rPr/>
        <w:t>-</w:t>
      </w:r>
      <w:r>
        <w:rPr>
          <w:spacing w:val="-2"/>
        </w:rPr>
        <w:t> </w:t>
      </w:r>
      <w:r>
        <w:rPr/>
        <w:t>DECLARAÇÃO</w:t>
      </w:r>
      <w:r>
        <w:rPr>
          <w:spacing w:val="-2"/>
        </w:rPr>
        <w:t> </w:t>
      </w:r>
      <w:r>
        <w:rPr/>
        <w:t>DE</w:t>
      </w:r>
      <w:r>
        <w:rPr>
          <w:spacing w:val="-2"/>
        </w:rPr>
        <w:t> </w:t>
      </w:r>
      <w:r>
        <w:rPr/>
        <w:t>REPRESENTANTE</w:t>
      </w:r>
      <w:r>
        <w:rPr>
          <w:spacing w:val="-2"/>
        </w:rPr>
        <w:t> </w:t>
      </w:r>
      <w:r>
        <w:rPr/>
        <w:t>LEGAL</w:t>
      </w:r>
      <w:r>
        <w:rPr>
          <w:spacing w:val="-15"/>
        </w:rPr>
        <w:t> </w:t>
      </w:r>
      <w:r>
        <w:rPr/>
        <w:t>E</w:t>
      </w:r>
      <w:r>
        <w:rPr>
          <w:spacing w:val="-2"/>
        </w:rPr>
        <w:t> </w:t>
      </w:r>
      <w:r>
        <w:rPr/>
        <w:t>DADOS</w:t>
      </w:r>
      <w:r>
        <w:rPr>
          <w:spacing w:val="-2"/>
        </w:rPr>
        <w:t> BANCÁRIOS</w:t>
      </w:r>
    </w:p>
    <w:p>
      <w:pPr>
        <w:spacing w:before="114"/>
        <w:ind w:left="14" w:right="0" w:firstLine="0"/>
        <w:jc w:val="center"/>
        <w:rPr>
          <w:b/>
          <w:sz w:val="24"/>
        </w:rPr>
      </w:pPr>
      <w:r>
        <w:rPr>
          <w:b/>
          <w:sz w:val="24"/>
        </w:rPr>
        <w:t>(EM</w:t>
      </w:r>
      <w:r>
        <w:rPr>
          <w:b/>
          <w:spacing w:val="-8"/>
          <w:sz w:val="24"/>
        </w:rPr>
        <w:t> </w:t>
      </w:r>
      <w:r>
        <w:rPr>
          <w:b/>
          <w:sz w:val="24"/>
        </w:rPr>
        <w:t>PAPEL</w:t>
      </w:r>
      <w:r>
        <w:rPr>
          <w:b/>
          <w:spacing w:val="-18"/>
          <w:sz w:val="24"/>
        </w:rPr>
        <w:t> </w:t>
      </w:r>
      <w:r>
        <w:rPr>
          <w:b/>
          <w:sz w:val="24"/>
        </w:rPr>
        <w:t>TIMBRADO</w:t>
      </w:r>
      <w:r>
        <w:rPr>
          <w:b/>
          <w:spacing w:val="-4"/>
          <w:sz w:val="24"/>
        </w:rPr>
        <w:t> </w:t>
      </w:r>
      <w:r>
        <w:rPr>
          <w:b/>
          <w:sz w:val="24"/>
        </w:rPr>
        <w:t>DO</w:t>
      </w:r>
      <w:r>
        <w:rPr>
          <w:b/>
          <w:spacing w:val="-3"/>
          <w:sz w:val="24"/>
        </w:rPr>
        <w:t> </w:t>
      </w:r>
      <w:r>
        <w:rPr>
          <w:b/>
          <w:sz w:val="24"/>
        </w:rPr>
        <w:t>LICITANTE,</w:t>
      </w:r>
      <w:r>
        <w:rPr>
          <w:b/>
          <w:spacing w:val="-3"/>
          <w:sz w:val="24"/>
        </w:rPr>
        <w:t> </w:t>
      </w:r>
      <w:r>
        <w:rPr>
          <w:b/>
          <w:sz w:val="24"/>
        </w:rPr>
        <w:t>DISPENSADO</w:t>
      </w:r>
      <w:r>
        <w:rPr>
          <w:b/>
          <w:spacing w:val="-4"/>
          <w:sz w:val="24"/>
        </w:rPr>
        <w:t> </w:t>
      </w:r>
      <w:r>
        <w:rPr>
          <w:b/>
          <w:sz w:val="24"/>
        </w:rPr>
        <w:t>EM</w:t>
      </w:r>
      <w:r>
        <w:rPr>
          <w:b/>
          <w:spacing w:val="-3"/>
          <w:sz w:val="24"/>
        </w:rPr>
        <w:t> </w:t>
      </w:r>
      <w:r>
        <w:rPr>
          <w:b/>
          <w:sz w:val="24"/>
        </w:rPr>
        <w:t>CASO</w:t>
      </w:r>
      <w:r>
        <w:rPr>
          <w:b/>
          <w:spacing w:val="-3"/>
          <w:sz w:val="24"/>
        </w:rPr>
        <w:t> </w:t>
      </w:r>
      <w:r>
        <w:rPr>
          <w:b/>
          <w:sz w:val="24"/>
        </w:rPr>
        <w:t>DE</w:t>
      </w:r>
      <w:r>
        <w:rPr>
          <w:b/>
          <w:spacing w:val="-4"/>
          <w:sz w:val="24"/>
        </w:rPr>
        <w:t> </w:t>
      </w:r>
      <w:r>
        <w:rPr>
          <w:b/>
          <w:sz w:val="24"/>
        </w:rPr>
        <w:t>CARIMBO</w:t>
      </w:r>
      <w:r>
        <w:rPr>
          <w:b/>
          <w:spacing w:val="-3"/>
          <w:sz w:val="24"/>
        </w:rPr>
        <w:t> </w:t>
      </w:r>
      <w:r>
        <w:rPr>
          <w:b/>
          <w:sz w:val="24"/>
        </w:rPr>
        <w:t>COM</w:t>
      </w:r>
      <w:r>
        <w:rPr>
          <w:b/>
          <w:spacing w:val="-3"/>
          <w:sz w:val="24"/>
        </w:rPr>
        <w:t> </w:t>
      </w:r>
      <w:r>
        <w:rPr>
          <w:b/>
          <w:spacing w:val="-2"/>
          <w:sz w:val="24"/>
        </w:rPr>
        <w:t>CNPJ)</w:t>
      </w:r>
    </w:p>
    <w:p>
      <w:pPr>
        <w:pStyle w:val="BodyText"/>
        <w:spacing w:before="114"/>
        <w:ind w:right="13428"/>
      </w:pPr>
      <w:r>
        <w:rPr/>
        <w:t>Local e </w:t>
      </w:r>
      <w:r>
        <w:rPr>
          <w:spacing w:val="-2"/>
        </w:rPr>
        <w:t>data:</w:t>
      </w:r>
    </w:p>
    <w:p>
      <w:pPr>
        <w:pStyle w:val="BodyText"/>
        <w:spacing w:before="114"/>
        <w:ind w:right="13428"/>
      </w:pPr>
      <w:r>
        <w:rPr>
          <w:spacing w:val="-10"/>
        </w:rPr>
        <w:t>À</w:t>
      </w:r>
    </w:p>
    <w:p>
      <w:pPr>
        <w:pStyle w:val="BodyText"/>
        <w:spacing w:before="11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191/2026: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4"/>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1"/>
        <w:ind w:left="0"/>
        <w:rPr>
          <w:sz w:val="5"/>
        </w:rPr>
      </w:pPr>
      <w:r>
        <w:rPr>
          <w:sz w:val="5"/>
        </w:rPr>
        <mc:AlternateContent>
          <mc:Choice Requires="wps">
            <w:drawing>
              <wp:anchor distT="0" distB="0" distL="0" distR="0" allowOverlap="1" layoutInCell="1" locked="0" behindDoc="1" simplePos="0" relativeHeight="487595520">
                <wp:simplePos x="0" y="0"/>
                <wp:positionH relativeFrom="page">
                  <wp:posOffset>457187</wp:posOffset>
                </wp:positionH>
                <wp:positionV relativeFrom="paragraph">
                  <wp:posOffset>53008</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173885pt;width:720.75pt;height:2.25pt;mso-position-horizontal-relative:page;mso-position-vertical-relative:paragraph;z-index:-15720960;mso-wrap-distance-left:0;mso-wrap-distance-right:0" id="docshape23" coordorigin="720,83" coordsize="14415,45" path="m15135,113l720,113,720,128,15135,128,15135,113xm15135,83l720,83,720,98,15135,98,15135,83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260007/004199/2026</w:t>
      </w:r>
      <w:r>
        <w:rPr>
          <w:rFonts w:ascii="Calibri" w:hAnsi="Calibri"/>
          <w:sz w:val="18"/>
        </w:rPr>
        <w:tab/>
        <w:t>SEI nº </w:t>
      </w:r>
      <w:r>
        <w:rPr>
          <w:rFonts w:ascii="Calibri" w:hAnsi="Calibri"/>
          <w:spacing w:val="-2"/>
          <w:sz w:val="18"/>
        </w:rPr>
        <w:t>133588067</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9">
    <w:multiLevelType w:val="hybridMultilevel"/>
    <w:lvl w:ilvl="0">
      <w:start w:val="0"/>
      <w:numFmt w:val="bullet"/>
      <w:lvlText w:val="-"/>
      <w:lvlJc w:val="left"/>
      <w:pPr>
        <w:ind w:left="576" w:hanging="180"/>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0" w:hanging="180"/>
      </w:pPr>
      <w:rPr>
        <w:rFonts w:hint="default"/>
        <w:lang w:val="pt-PT" w:eastAsia="en-US" w:bidi="ar-SA"/>
      </w:rPr>
    </w:lvl>
    <w:lvl w:ilvl="2">
      <w:start w:val="0"/>
      <w:numFmt w:val="bullet"/>
      <w:lvlText w:val="•"/>
      <w:lvlJc w:val="left"/>
      <w:pPr>
        <w:ind w:left="1481" w:hanging="180"/>
      </w:pPr>
      <w:rPr>
        <w:rFonts w:hint="default"/>
        <w:lang w:val="pt-PT" w:eastAsia="en-US" w:bidi="ar-SA"/>
      </w:rPr>
    </w:lvl>
    <w:lvl w:ilvl="3">
      <w:start w:val="0"/>
      <w:numFmt w:val="bullet"/>
      <w:lvlText w:val="•"/>
      <w:lvlJc w:val="left"/>
      <w:pPr>
        <w:ind w:left="1931" w:hanging="180"/>
      </w:pPr>
      <w:rPr>
        <w:rFonts w:hint="default"/>
        <w:lang w:val="pt-PT" w:eastAsia="en-US" w:bidi="ar-SA"/>
      </w:rPr>
    </w:lvl>
    <w:lvl w:ilvl="4">
      <w:start w:val="0"/>
      <w:numFmt w:val="bullet"/>
      <w:lvlText w:val="•"/>
      <w:lvlJc w:val="left"/>
      <w:pPr>
        <w:ind w:left="2382" w:hanging="180"/>
      </w:pPr>
      <w:rPr>
        <w:rFonts w:hint="default"/>
        <w:lang w:val="pt-PT" w:eastAsia="en-US" w:bidi="ar-SA"/>
      </w:rPr>
    </w:lvl>
    <w:lvl w:ilvl="5">
      <w:start w:val="0"/>
      <w:numFmt w:val="bullet"/>
      <w:lvlText w:val="•"/>
      <w:lvlJc w:val="left"/>
      <w:pPr>
        <w:ind w:left="2832" w:hanging="180"/>
      </w:pPr>
      <w:rPr>
        <w:rFonts w:hint="default"/>
        <w:lang w:val="pt-PT" w:eastAsia="en-US" w:bidi="ar-SA"/>
      </w:rPr>
    </w:lvl>
    <w:lvl w:ilvl="6">
      <w:start w:val="0"/>
      <w:numFmt w:val="bullet"/>
      <w:lvlText w:val="•"/>
      <w:lvlJc w:val="left"/>
      <w:pPr>
        <w:ind w:left="3283" w:hanging="180"/>
      </w:pPr>
      <w:rPr>
        <w:rFonts w:hint="default"/>
        <w:lang w:val="pt-PT" w:eastAsia="en-US" w:bidi="ar-SA"/>
      </w:rPr>
    </w:lvl>
    <w:lvl w:ilvl="7">
      <w:start w:val="0"/>
      <w:numFmt w:val="bullet"/>
      <w:lvlText w:val="•"/>
      <w:lvlJc w:val="left"/>
      <w:pPr>
        <w:ind w:left="3733" w:hanging="180"/>
      </w:pPr>
      <w:rPr>
        <w:rFonts w:hint="default"/>
        <w:lang w:val="pt-PT" w:eastAsia="en-US" w:bidi="ar-SA"/>
      </w:rPr>
    </w:lvl>
    <w:lvl w:ilvl="8">
      <w:start w:val="0"/>
      <w:numFmt w:val="bullet"/>
      <w:lvlText w:val="•"/>
      <w:lvlJc w:val="left"/>
      <w:pPr>
        <w:ind w:left="4184" w:hanging="180"/>
      </w:pPr>
      <w:rPr>
        <w:rFonts w:hint="default"/>
        <w:lang w:val="pt-PT" w:eastAsia="en-US" w:bidi="ar-SA"/>
      </w:rPr>
    </w:lvl>
  </w:abstractNum>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1622" w:hanging="1173"/>
        <w:jc w:val="left"/>
      </w:pPr>
      <w:rPr>
        <w:rFonts w:hint="default"/>
        <w:lang w:val="pt-PT" w:eastAsia="en-US" w:bidi="ar-SA"/>
      </w:rPr>
    </w:lvl>
    <w:lvl w:ilvl="1">
      <w:start w:val="1"/>
      <w:numFmt w:val="decimal"/>
      <w:lvlText w:val="%1.%2"/>
      <w:lvlJc w:val="left"/>
      <w:pPr>
        <w:ind w:left="1622" w:hanging="11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620" w:hanging="840"/>
      </w:pPr>
      <w:rPr>
        <w:rFonts w:hint="default"/>
        <w:lang w:val="pt-PT" w:eastAsia="en-US" w:bidi="ar-SA"/>
      </w:rPr>
    </w:lvl>
    <w:lvl w:ilvl="4">
      <w:start w:val="0"/>
      <w:numFmt w:val="bullet"/>
      <w:lvlText w:val="•"/>
      <w:lvlJc w:val="left"/>
      <w:pPr>
        <w:ind w:left="6120" w:hanging="840"/>
      </w:pPr>
      <w:rPr>
        <w:rFonts w:hint="default"/>
        <w:lang w:val="pt-PT" w:eastAsia="en-US" w:bidi="ar-SA"/>
      </w:rPr>
    </w:lvl>
    <w:lvl w:ilvl="5">
      <w:start w:val="0"/>
      <w:numFmt w:val="bullet"/>
      <w:lvlText w:val="•"/>
      <w:lvlJc w:val="left"/>
      <w:pPr>
        <w:ind w:left="7620" w:hanging="840"/>
      </w:pPr>
      <w:rPr>
        <w:rFonts w:hint="default"/>
        <w:lang w:val="pt-PT" w:eastAsia="en-US" w:bidi="ar-SA"/>
      </w:rPr>
    </w:lvl>
    <w:lvl w:ilvl="6">
      <w:start w:val="0"/>
      <w:numFmt w:val="bullet"/>
      <w:lvlText w:val="•"/>
      <w:lvlJc w:val="left"/>
      <w:pPr>
        <w:ind w:left="9120" w:hanging="840"/>
      </w:pPr>
      <w:rPr>
        <w:rFonts w:hint="default"/>
        <w:lang w:val="pt-PT" w:eastAsia="en-US" w:bidi="ar-SA"/>
      </w:rPr>
    </w:lvl>
    <w:lvl w:ilvl="7">
      <w:start w:val="0"/>
      <w:numFmt w:val="bullet"/>
      <w:lvlText w:val="•"/>
      <w:lvlJc w:val="left"/>
      <w:pPr>
        <w:ind w:left="10620" w:hanging="840"/>
      </w:pPr>
      <w:rPr>
        <w:rFonts w:hint="default"/>
        <w:lang w:val="pt-PT" w:eastAsia="en-US" w:bidi="ar-SA"/>
      </w:rPr>
    </w:lvl>
    <w:lvl w:ilvl="8">
      <w:start w:val="0"/>
      <w:numFmt w:val="bullet"/>
      <w:lvlText w:val="•"/>
      <w:lvlJc w:val="left"/>
      <w:pPr>
        <w:ind w:left="12120"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1108"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57" w:hanging="659"/>
      </w:pPr>
      <w:rPr>
        <w:rFonts w:hint="default"/>
        <w:lang w:val="pt-PT" w:eastAsia="en-US" w:bidi="ar-SA"/>
      </w:rPr>
    </w:lvl>
    <w:lvl w:ilvl="3">
      <w:start w:val="0"/>
      <w:numFmt w:val="bullet"/>
      <w:lvlText w:val="•"/>
      <w:lvlJc w:val="left"/>
      <w:pPr>
        <w:ind w:left="4215" w:hanging="659"/>
      </w:pPr>
      <w:rPr>
        <w:rFonts w:hint="default"/>
        <w:lang w:val="pt-PT" w:eastAsia="en-US" w:bidi="ar-SA"/>
      </w:rPr>
    </w:lvl>
    <w:lvl w:ilvl="4">
      <w:start w:val="0"/>
      <w:numFmt w:val="bullet"/>
      <w:lvlText w:val="•"/>
      <w:lvlJc w:val="left"/>
      <w:pPr>
        <w:ind w:left="5773" w:hanging="659"/>
      </w:pPr>
      <w:rPr>
        <w:rFonts w:hint="default"/>
        <w:lang w:val="pt-PT" w:eastAsia="en-US" w:bidi="ar-SA"/>
      </w:rPr>
    </w:lvl>
    <w:lvl w:ilvl="5">
      <w:start w:val="0"/>
      <w:numFmt w:val="bullet"/>
      <w:lvlText w:val="•"/>
      <w:lvlJc w:val="left"/>
      <w:pPr>
        <w:ind w:left="7331" w:hanging="659"/>
      </w:pPr>
      <w:rPr>
        <w:rFonts w:hint="default"/>
        <w:lang w:val="pt-PT" w:eastAsia="en-US" w:bidi="ar-SA"/>
      </w:rPr>
    </w:lvl>
    <w:lvl w:ilvl="6">
      <w:start w:val="0"/>
      <w:numFmt w:val="bullet"/>
      <w:lvlText w:val="•"/>
      <w:lvlJc w:val="left"/>
      <w:pPr>
        <w:ind w:left="8888" w:hanging="659"/>
      </w:pPr>
      <w:rPr>
        <w:rFonts w:hint="default"/>
        <w:lang w:val="pt-PT" w:eastAsia="en-US" w:bidi="ar-SA"/>
      </w:rPr>
    </w:lvl>
    <w:lvl w:ilvl="7">
      <w:start w:val="0"/>
      <w:numFmt w:val="bullet"/>
      <w:lvlText w:val="•"/>
      <w:lvlJc w:val="left"/>
      <w:pPr>
        <w:ind w:left="10446" w:hanging="659"/>
      </w:pPr>
      <w:rPr>
        <w:rFonts w:hint="default"/>
        <w:lang w:val="pt-PT" w:eastAsia="en-US" w:bidi="ar-SA"/>
      </w:rPr>
    </w:lvl>
    <w:lvl w:ilvl="8">
      <w:start w:val="0"/>
      <w:numFmt w:val="bullet"/>
      <w:lvlText w:val="•"/>
      <w:lvlJc w:val="left"/>
      <w:pPr>
        <w:ind w:left="12004" w:hanging="659"/>
      </w:pPr>
      <w:rPr>
        <w:rFonts w:hint="default"/>
        <w:lang w:val="pt-PT" w:eastAsia="en-US" w:bidi="ar-SA"/>
      </w:rPr>
    </w:lvl>
  </w:abstract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4579234&amp;id_procedimento_atual=134530649&amp;infra_sistema=100000100&amp;infra_unidade_atual=120007803&amp;infra_hash=220c8181bddbd3e8bf80b4e9ceb0e1fc0d6fe293f7d64513f2944336a251c2b7e62132c5429bb2ac368c352b8322fdbe7d66f851e9d7aee336f0280f73fecbf2719f47a6bdd9163e58e2f2019c4e1bb159be9eaf3ac5adb519022b3169ea79fb" TargetMode="External"/><Relationship Id="rId34" Type="http://schemas.openxmlformats.org/officeDocument/2006/relationships/hyperlink" Target="https://sei.rj.gov.br/sei/controlador.php?acao=protocolo_visualizar&amp;id_protocolo=118096578&amp;id_procedimento_atual=134530649&amp;infra_sistema=100000100&amp;infra_unidade_atual=120007803&amp;infra_hash=c4830a73f9388ef0252e0c7f46c95d187aff7223699b6cafeede69c84239b334e62132c5429bb2ac368c352b8322fdbe7d66f851e9d7aee336f0280f73fecbf2719f47a6bdd9163e58e2f2019c4e1bb159be9eaf3ac5adb519022b3169ea79fb" TargetMode="External"/><Relationship Id="rId35" Type="http://schemas.openxmlformats.org/officeDocument/2006/relationships/hyperlink" Target="https://sei.rj.gov.br/sei/controlador.php?acao=protocolo_visualizar&amp;id_protocolo=134582424&amp;id_procedimento_atual=134530649&amp;infra_sistema=100000100&amp;infra_unidade_atual=120007803&amp;infra_hash=73086f31951f0e40a03bd757fb40f45cb7418394979ebad12fe285848375efabe62132c5429bb2ac368c352b8322fdbe7d66f851e9d7aee336f0280f73fecbf2719f47a6bdd9163e58e2f2019c4e1bb159be9eaf3ac5adb519022b3169ea79fb" TargetMode="External"/><Relationship Id="rId36" Type="http://schemas.openxmlformats.org/officeDocument/2006/relationships/hyperlink" Target="https://sei.rj.gov.br/sei/controlador.php?acao=protocolo_visualizar&amp;id_protocolo=95504857&amp;id_procedimento_atual=134530649&amp;infra_sistema=100000100&amp;infra_unidade_atual=120007803&amp;infra_hash=d168df64c26cd930ed78d098d57eb51e8f4b1fc781fd51a0adfff8aa82b81a2ae62132c5429bb2ac368c352b8322fdbe7d66f851e9d7aee336f0280f73fecbf2719f47a6bdd9163e58e2f2019c4e1bb159be9eaf3ac5adb519022b3169ea79fb" TargetMode="External"/><Relationship Id="rId37" Type="http://schemas.openxmlformats.org/officeDocument/2006/relationships/hyperlink" Target="https://pncp.gov.br/app/pca/42498600000171/2026/5" TargetMode="External"/><Relationship Id="rId38" Type="http://schemas.openxmlformats.org/officeDocument/2006/relationships/hyperlink" Target="https://sei.rj.gov.br/sei/controlador.php?acao=protocolo_visualizar&amp;id_protocolo=77579863&amp;id_procedimento_atual=134530649&amp;infra_sistema=100000100&amp;infra_unidade_atual=120007803&amp;infra_hash=ce7576b85f41bd6251a8d3c76a6bac26f72997b837b5afabf41e61baef87dbace62132c5429bb2ac368c352b8322fdbe7d66f851e9d7aee336f0280f73fecbf2719f47a6bdd9163e58e2f2019c4e1bb159be9eaf3ac5adb519022b3169ea79fb" TargetMode="External"/><Relationship Id="rId39" Type="http://schemas.openxmlformats.org/officeDocument/2006/relationships/hyperlink" Target="https://sei.rj.gov.br/sei/controlador.php?acao=protocolo_visualizar&amp;id_protocolo=33665672&amp;id_procedimento_atual=134530649&amp;infra_sistema=100000100&amp;infra_unidade_atual=120007803&amp;infra_hash=77afb147129ee86c9909a3d97cc48f5b9366e07565e68ce2b8b8a16155b2319ae62132c5429bb2ac368c352b8322fdbe7d66f851e9d7aee336f0280f73fecbf2719f47a6bdd9163e58e2f2019c4e1bb159be9eaf3ac5adb519022b3169ea79fb" TargetMode="External"/><Relationship Id="rId40" Type="http://schemas.openxmlformats.org/officeDocument/2006/relationships/hyperlink" Target="mailto:rodrigo.pereira@hupe.uerj.br" TargetMode="External"/><Relationship Id="rId41" Type="http://schemas.openxmlformats.org/officeDocument/2006/relationships/hyperlink" Target="mailto:leonardo.leite@hupe.uerj.br" TargetMode="External"/><Relationship Id="rId42" Type="http://schemas.openxmlformats.org/officeDocument/2006/relationships/hyperlink" Target="mailto:guilherme.bahbout@hupe.uerj.br" TargetMode="External"/><Relationship Id="rId43" Type="http://schemas.openxmlformats.org/officeDocument/2006/relationships/hyperlink" Target="mailto:jose.jr@hupe.uerj.br" TargetMode="External"/><Relationship Id="rId44" Type="http://schemas.openxmlformats.org/officeDocument/2006/relationships/hyperlink" Target="http://www.planalto.gov.br/ccivil_03/_ato2019-2022/2021/lei/L14133.htm#art137" TargetMode="External"/><Relationship Id="rId45" Type="http://schemas.openxmlformats.org/officeDocument/2006/relationships/hyperlink" Target="https://www.planalto.gov.br/ccivil_03/leis/l8078compilado.htm" TargetMode="External"/><Relationship Id="rId46" Type="http://schemas.openxmlformats.org/officeDocument/2006/relationships/hyperlink" Target="http://www.planalto.gov.br/ccivil_03/_ato2019-2022/2021/lei/L14133.htm#art116" TargetMode="External"/><Relationship Id="rId47" Type="http://schemas.openxmlformats.org/officeDocument/2006/relationships/hyperlink" Target="http://www.planalto.gov.br/ccivil_03/_ato2019-2022/2021/lei/L14133.htm#art124"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SEI-260007/004199/2026</dc:title>
  <dcterms:created xsi:type="dcterms:W3CDTF">2026-06-08T16:15:21Z</dcterms:created>
  <dcterms:modified xsi:type="dcterms:W3CDTF">2026-06-08T16:15:21Z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2026-06-08T00:00:00Z</vt:filetime>
  </property>
  <property fmtid="{D5CDD505-2E9C-101B-9397-08002B2CF9AE}" pid="4" name="Creator">
    <vt:lpwstr>Mozilla/5.0 (Windows NT 10.0; Win64; x64) AppleWebKit/537.36 (KHTML, like Gecko) Chrome/148.0.0.0 Safari/537.36</vt:lpwstr>
  </property>
  <property fmtid="{D5CDD505-2E9C-101B-9397-08002B2CF9AE}" pid="5" name="LastSaved">
    <vt:filetime>2026-06-08T00:00:00Z</vt:filetime>
  </property>
  <property fmtid="{D5CDD505-2E9C-101B-9397-08002B2CF9AE}" pid="6" name="Producer">
    <vt:lpwstr>Skia/PDF m148</vt:lpwstr>
  </property>
</Properties>
</file>